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F30B67" w14:textId="1B3FAB06" w:rsidR="002D516F" w:rsidRPr="007E746B" w:rsidRDefault="002D516F" w:rsidP="005035A9">
      <w:pPr>
        <w:spacing w:before="200"/>
        <w:rPr>
          <w:color w:val="000000" w:themeColor="text1"/>
        </w:rPr>
      </w:pPr>
      <w:bookmarkStart w:id="0" w:name="_GoBack"/>
      <w:bookmarkEnd w:id="0"/>
      <w:r w:rsidRPr="007E746B">
        <w:rPr>
          <w:noProof/>
          <w:color w:val="000000" w:themeColor="text1"/>
          <w:lang w:eastAsia="zh-CN"/>
        </w:rPr>
        <w:drawing>
          <wp:inline distT="0" distB="0" distL="0" distR="0" wp14:anchorId="7490B9C7" wp14:editId="1C8AB161">
            <wp:extent cx="4789549" cy="695035"/>
            <wp:effectExtent l="0" t="0" r="0" b="0"/>
            <wp:docPr id="1" name="image2.jpg" descr="The United Nations symbol on the left side. Then  text includes: the UN Partnership on the Rights of Persons with Disabilities. Below are  nine acronyms of the UN Participating Organizations."/>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4789549" cy="695035"/>
                    </a:xfrm>
                    <a:prstGeom prst="rect">
                      <a:avLst/>
                    </a:prstGeom>
                    <a:ln/>
                  </pic:spPr>
                </pic:pic>
              </a:graphicData>
            </a:graphic>
          </wp:inline>
        </w:drawing>
      </w:r>
    </w:p>
    <w:tbl>
      <w:tblPr>
        <w:tblStyle w:val="a"/>
        <w:tblW w:w="5000" w:type="pct"/>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20" w:firstRow="1" w:lastRow="0" w:firstColumn="0" w:lastColumn="0" w:noHBand="0" w:noVBand="1"/>
        <w:tblDescription w:val="Project information"/>
      </w:tblPr>
      <w:tblGrid>
        <w:gridCol w:w="3152"/>
        <w:gridCol w:w="6790"/>
      </w:tblGrid>
      <w:tr w:rsidR="00E94E11" w:rsidRPr="007E746B" w14:paraId="6D4F3BF6" w14:textId="346D428D" w:rsidTr="002F79AC">
        <w:trPr>
          <w:tblHeader/>
        </w:trPr>
        <w:tc>
          <w:tcPr>
            <w:tcW w:w="1585" w:type="pct"/>
            <w:vAlign w:val="center"/>
          </w:tcPr>
          <w:p w14:paraId="1C9A7A36" w14:textId="42E6E74D" w:rsidR="005035A9" w:rsidRPr="007E746B" w:rsidRDefault="005035A9" w:rsidP="005035A9">
            <w:pPr>
              <w:spacing w:before="120" w:after="120"/>
              <w:contextualSpacing w:val="0"/>
              <w:rPr>
                <w:b/>
                <w:color w:val="000000" w:themeColor="text1"/>
                <w:sz w:val="28"/>
                <w:szCs w:val="28"/>
              </w:rPr>
            </w:pPr>
            <w:bookmarkStart w:id="1" w:name="_gjdgxs" w:colFirst="0" w:colLast="0"/>
            <w:bookmarkEnd w:id="1"/>
            <w:r w:rsidRPr="007E746B">
              <w:rPr>
                <w:b/>
                <w:color w:val="000000" w:themeColor="text1"/>
                <w:sz w:val="24"/>
                <w:szCs w:val="24"/>
              </w:rPr>
              <w:t xml:space="preserve">Title: </w:t>
            </w:r>
          </w:p>
        </w:tc>
        <w:tc>
          <w:tcPr>
            <w:tcW w:w="3415" w:type="pct"/>
            <w:vAlign w:val="center"/>
          </w:tcPr>
          <w:p w14:paraId="5E9EEC5E" w14:textId="6407C21F" w:rsidR="005035A9" w:rsidRPr="007E746B" w:rsidRDefault="005035A9" w:rsidP="005035A9">
            <w:pPr>
              <w:spacing w:before="120" w:after="120"/>
              <w:rPr>
                <w:b/>
                <w:color w:val="000000" w:themeColor="text1"/>
                <w:sz w:val="24"/>
                <w:szCs w:val="24"/>
              </w:rPr>
            </w:pPr>
            <w:r w:rsidRPr="007E746B">
              <w:rPr>
                <w:b/>
                <w:color w:val="000000" w:themeColor="text1"/>
                <w:sz w:val="24"/>
                <w:szCs w:val="24"/>
              </w:rPr>
              <w:t>Advancing disability rights together in Malawi</w:t>
            </w:r>
          </w:p>
        </w:tc>
      </w:tr>
      <w:tr w:rsidR="005035A9" w:rsidRPr="007E746B" w14:paraId="37A787D2" w14:textId="11DEC77D" w:rsidTr="002F79AC">
        <w:tc>
          <w:tcPr>
            <w:tcW w:w="1585" w:type="pct"/>
            <w:vAlign w:val="center"/>
          </w:tcPr>
          <w:p w14:paraId="13BC3E1D" w14:textId="1CB2D392" w:rsidR="005035A9" w:rsidRPr="007E746B" w:rsidRDefault="005035A9" w:rsidP="005035A9">
            <w:pPr>
              <w:spacing w:before="120" w:after="120"/>
              <w:contextualSpacing w:val="0"/>
              <w:rPr>
                <w:b/>
                <w:color w:val="000000" w:themeColor="text1"/>
                <w:sz w:val="28"/>
                <w:szCs w:val="28"/>
              </w:rPr>
            </w:pPr>
            <w:r w:rsidRPr="007E746B">
              <w:rPr>
                <w:b/>
                <w:color w:val="000000" w:themeColor="text1"/>
                <w:sz w:val="24"/>
                <w:szCs w:val="24"/>
              </w:rPr>
              <w:t xml:space="preserve">Country: </w:t>
            </w:r>
          </w:p>
        </w:tc>
        <w:tc>
          <w:tcPr>
            <w:tcW w:w="3415" w:type="pct"/>
            <w:vAlign w:val="center"/>
          </w:tcPr>
          <w:p w14:paraId="2A97CB1F" w14:textId="580EF0E1" w:rsidR="005035A9" w:rsidRPr="007E746B" w:rsidRDefault="005035A9" w:rsidP="005035A9">
            <w:pPr>
              <w:spacing w:before="120" w:after="120"/>
              <w:rPr>
                <w:b/>
                <w:color w:val="000000" w:themeColor="text1"/>
                <w:sz w:val="24"/>
                <w:szCs w:val="24"/>
              </w:rPr>
            </w:pPr>
            <w:r w:rsidRPr="007E746B">
              <w:rPr>
                <w:b/>
                <w:color w:val="000000" w:themeColor="text1"/>
                <w:sz w:val="24"/>
                <w:szCs w:val="24"/>
              </w:rPr>
              <w:t>Malawi</w:t>
            </w:r>
          </w:p>
        </w:tc>
      </w:tr>
      <w:tr w:rsidR="005035A9" w:rsidRPr="007E746B" w14:paraId="2907271A" w14:textId="1C582D65" w:rsidTr="002F79AC">
        <w:tc>
          <w:tcPr>
            <w:tcW w:w="1585" w:type="pct"/>
            <w:vAlign w:val="center"/>
          </w:tcPr>
          <w:p w14:paraId="3112605A" w14:textId="740F63C1" w:rsidR="005035A9" w:rsidRPr="007E746B" w:rsidRDefault="005035A9" w:rsidP="005035A9">
            <w:pPr>
              <w:spacing w:before="120" w:after="120"/>
              <w:contextualSpacing w:val="0"/>
              <w:rPr>
                <w:b/>
                <w:color w:val="000000" w:themeColor="text1"/>
                <w:sz w:val="28"/>
                <w:szCs w:val="28"/>
              </w:rPr>
            </w:pPr>
            <w:r w:rsidRPr="007E746B">
              <w:rPr>
                <w:b/>
                <w:color w:val="000000" w:themeColor="text1"/>
                <w:sz w:val="24"/>
                <w:szCs w:val="24"/>
              </w:rPr>
              <w:t xml:space="preserve">Duration (max. 36 months): </w:t>
            </w:r>
          </w:p>
        </w:tc>
        <w:tc>
          <w:tcPr>
            <w:tcW w:w="3415" w:type="pct"/>
            <w:vAlign w:val="center"/>
          </w:tcPr>
          <w:p w14:paraId="7DD239F4" w14:textId="657A178F" w:rsidR="005035A9" w:rsidRPr="007E746B" w:rsidRDefault="005035A9" w:rsidP="005035A9">
            <w:pPr>
              <w:spacing w:before="120" w:after="120"/>
              <w:rPr>
                <w:b/>
                <w:color w:val="000000" w:themeColor="text1"/>
                <w:sz w:val="24"/>
                <w:szCs w:val="24"/>
              </w:rPr>
            </w:pPr>
            <w:r w:rsidRPr="007E746B">
              <w:rPr>
                <w:b/>
                <w:color w:val="000000" w:themeColor="text1"/>
                <w:sz w:val="24"/>
                <w:szCs w:val="24"/>
              </w:rPr>
              <w:t>3 years</w:t>
            </w:r>
          </w:p>
        </w:tc>
      </w:tr>
      <w:tr w:rsidR="005035A9" w:rsidRPr="007E746B" w14:paraId="004F4DF8" w14:textId="050643AD" w:rsidTr="002F79AC">
        <w:tc>
          <w:tcPr>
            <w:tcW w:w="1585" w:type="pct"/>
            <w:vAlign w:val="center"/>
          </w:tcPr>
          <w:p w14:paraId="1273D216" w14:textId="191F304C" w:rsidR="005035A9" w:rsidRPr="007E746B" w:rsidRDefault="005035A9" w:rsidP="005035A9">
            <w:pPr>
              <w:spacing w:before="120" w:after="120"/>
              <w:contextualSpacing w:val="0"/>
              <w:rPr>
                <w:b/>
                <w:color w:val="000000" w:themeColor="text1"/>
                <w:sz w:val="28"/>
                <w:szCs w:val="28"/>
              </w:rPr>
            </w:pPr>
            <w:r w:rsidRPr="007E746B">
              <w:rPr>
                <w:b/>
                <w:color w:val="000000" w:themeColor="text1"/>
                <w:sz w:val="24"/>
                <w:szCs w:val="24"/>
              </w:rPr>
              <w:t xml:space="preserve">Total Budget: </w:t>
            </w:r>
          </w:p>
        </w:tc>
        <w:tc>
          <w:tcPr>
            <w:tcW w:w="3415" w:type="pct"/>
            <w:vAlign w:val="center"/>
          </w:tcPr>
          <w:p w14:paraId="5C5EE4E4" w14:textId="319E694B" w:rsidR="005035A9" w:rsidRPr="007E746B" w:rsidRDefault="005035A9" w:rsidP="005035A9">
            <w:pPr>
              <w:spacing w:before="120" w:after="120"/>
              <w:rPr>
                <w:b/>
                <w:color w:val="000000" w:themeColor="text1"/>
                <w:sz w:val="24"/>
                <w:szCs w:val="24"/>
              </w:rPr>
            </w:pPr>
            <w:r w:rsidRPr="007E746B">
              <w:rPr>
                <w:b/>
                <w:color w:val="000000" w:themeColor="text1"/>
                <w:sz w:val="24"/>
                <w:szCs w:val="24"/>
              </w:rPr>
              <w:t>400 000USD</w:t>
            </w:r>
          </w:p>
        </w:tc>
      </w:tr>
      <w:tr w:rsidR="005035A9" w:rsidRPr="007E746B" w14:paraId="1E5BA589" w14:textId="3F7FDCA4" w:rsidTr="002F79AC">
        <w:tc>
          <w:tcPr>
            <w:tcW w:w="1585" w:type="pct"/>
            <w:vAlign w:val="center"/>
          </w:tcPr>
          <w:p w14:paraId="7D6ECA81" w14:textId="5153F826" w:rsidR="005035A9" w:rsidRPr="007E746B" w:rsidRDefault="005035A9" w:rsidP="005035A9">
            <w:pPr>
              <w:spacing w:before="120" w:after="120"/>
              <w:contextualSpacing w:val="0"/>
              <w:rPr>
                <w:b/>
                <w:color w:val="000000" w:themeColor="text1"/>
                <w:sz w:val="24"/>
                <w:szCs w:val="24"/>
              </w:rPr>
            </w:pPr>
            <w:r w:rsidRPr="007E746B">
              <w:rPr>
                <w:b/>
                <w:color w:val="000000" w:themeColor="text1"/>
                <w:sz w:val="24"/>
                <w:szCs w:val="24"/>
              </w:rPr>
              <w:t xml:space="preserve">Participating UN Organizations: </w:t>
            </w:r>
          </w:p>
        </w:tc>
        <w:tc>
          <w:tcPr>
            <w:tcW w:w="3415" w:type="pct"/>
            <w:vAlign w:val="center"/>
          </w:tcPr>
          <w:p w14:paraId="274042F1" w14:textId="454AB12D" w:rsidR="005035A9" w:rsidRPr="007E746B" w:rsidRDefault="005035A9" w:rsidP="005035A9">
            <w:pPr>
              <w:spacing w:before="120" w:after="120"/>
              <w:rPr>
                <w:b/>
                <w:color w:val="000000" w:themeColor="text1"/>
                <w:sz w:val="24"/>
                <w:szCs w:val="24"/>
              </w:rPr>
            </w:pPr>
            <w:r w:rsidRPr="007E746B">
              <w:rPr>
                <w:b/>
                <w:color w:val="000000" w:themeColor="text1"/>
                <w:sz w:val="24"/>
                <w:szCs w:val="24"/>
              </w:rPr>
              <w:t>UNICEF, UN Women, UNFPA, UNDP</w:t>
            </w:r>
          </w:p>
        </w:tc>
      </w:tr>
    </w:tbl>
    <w:p w14:paraId="027BD2DA" w14:textId="77777777" w:rsidR="00ED57CC" w:rsidRPr="007E746B" w:rsidRDefault="003524A6" w:rsidP="00E94E11">
      <w:pPr>
        <w:pStyle w:val="Heading1"/>
      </w:pPr>
      <w:r w:rsidRPr="007E746B">
        <w:t>Executive summary</w:t>
      </w:r>
    </w:p>
    <w:p w14:paraId="5085D2C5" w14:textId="77777777" w:rsidR="005035A9" w:rsidRPr="007E746B" w:rsidRDefault="003524A6" w:rsidP="005035A9">
      <w:pPr>
        <w:spacing w:before="200" w:line="240" w:lineRule="auto"/>
        <w:jc w:val="both"/>
        <w:rPr>
          <w:color w:val="000000" w:themeColor="text1"/>
        </w:rPr>
      </w:pPr>
      <w:r w:rsidRPr="007E746B">
        <w:rPr>
          <w:color w:val="000000" w:themeColor="text1"/>
        </w:rPr>
        <w:t>Th</w:t>
      </w:r>
      <w:r w:rsidR="00201979" w:rsidRPr="007E746B">
        <w:rPr>
          <w:color w:val="000000" w:themeColor="text1"/>
        </w:rPr>
        <w:t>is programme</w:t>
      </w:r>
      <w:r w:rsidRPr="007E746B">
        <w:rPr>
          <w:color w:val="000000" w:themeColor="text1"/>
        </w:rPr>
        <w:t xml:space="preserve"> proposal submitted by the UNCT </w:t>
      </w:r>
      <w:r w:rsidR="009D6B97" w:rsidRPr="007E746B">
        <w:rPr>
          <w:color w:val="000000" w:themeColor="text1"/>
        </w:rPr>
        <w:t xml:space="preserve">Malawi </w:t>
      </w:r>
      <w:r w:rsidRPr="007E746B">
        <w:rPr>
          <w:color w:val="000000" w:themeColor="text1"/>
        </w:rPr>
        <w:t>aims at advancing</w:t>
      </w:r>
      <w:r w:rsidR="00B420FF" w:rsidRPr="007E746B">
        <w:rPr>
          <w:color w:val="000000" w:themeColor="text1"/>
        </w:rPr>
        <w:t xml:space="preserve"> the enjoyment of</w:t>
      </w:r>
      <w:r w:rsidRPr="007E746B">
        <w:rPr>
          <w:color w:val="000000" w:themeColor="text1"/>
        </w:rPr>
        <w:t xml:space="preserve"> disability rights, and implementation of the UNCRPD, related laws and policies through a country programme</w:t>
      </w:r>
      <w:r w:rsidR="00DC1920" w:rsidRPr="007E746B">
        <w:rPr>
          <w:color w:val="000000" w:themeColor="text1"/>
        </w:rPr>
        <w:t xml:space="preserve"> </w:t>
      </w:r>
      <w:r w:rsidR="006863D4" w:rsidRPr="007E746B">
        <w:rPr>
          <w:color w:val="000000" w:themeColor="text1"/>
        </w:rPr>
        <w:t>involving</w:t>
      </w:r>
      <w:r w:rsidRPr="007E746B">
        <w:rPr>
          <w:color w:val="000000" w:themeColor="text1"/>
        </w:rPr>
        <w:t xml:space="preserve"> </w:t>
      </w:r>
      <w:r w:rsidR="00B420FF" w:rsidRPr="007E746B">
        <w:rPr>
          <w:color w:val="000000" w:themeColor="text1"/>
        </w:rPr>
        <w:t>the UN,</w:t>
      </w:r>
      <w:r w:rsidRPr="007E746B">
        <w:rPr>
          <w:color w:val="000000" w:themeColor="text1"/>
        </w:rPr>
        <w:t xml:space="preserve"> the Government, disability organizations, persons with disabilities, and</w:t>
      </w:r>
      <w:r w:rsidR="00C536D9" w:rsidRPr="007E746B">
        <w:rPr>
          <w:color w:val="000000" w:themeColor="text1"/>
        </w:rPr>
        <w:t xml:space="preserve"> the</w:t>
      </w:r>
      <w:r w:rsidRPr="007E746B">
        <w:rPr>
          <w:color w:val="000000" w:themeColor="text1"/>
        </w:rPr>
        <w:t xml:space="preserve"> </w:t>
      </w:r>
      <w:r w:rsidR="00C536D9" w:rsidRPr="007E746B">
        <w:rPr>
          <w:color w:val="000000" w:themeColor="text1"/>
        </w:rPr>
        <w:t xml:space="preserve">Malawi </w:t>
      </w:r>
      <w:r w:rsidRPr="007E746B">
        <w:rPr>
          <w:color w:val="000000" w:themeColor="text1"/>
        </w:rPr>
        <w:t>Human Rights Commission</w:t>
      </w:r>
      <w:r w:rsidR="00B52F80" w:rsidRPr="007E746B">
        <w:rPr>
          <w:color w:val="000000" w:themeColor="text1"/>
        </w:rPr>
        <w:t>, building on existing w</w:t>
      </w:r>
      <w:r w:rsidR="00FF6290" w:rsidRPr="007E746B">
        <w:rPr>
          <w:color w:val="000000" w:themeColor="text1"/>
        </w:rPr>
        <w:t>ork taking place in the country and taking advantage of the comparative advantage of each organization.</w:t>
      </w:r>
    </w:p>
    <w:p w14:paraId="7A3A83F9" w14:textId="1F517E5E" w:rsidR="005035A9" w:rsidRPr="007E746B" w:rsidRDefault="00201979" w:rsidP="005035A9">
      <w:pPr>
        <w:pStyle w:val="CommentText"/>
        <w:spacing w:before="200"/>
        <w:rPr>
          <w:color w:val="000000" w:themeColor="text1"/>
          <w:sz w:val="22"/>
          <w:szCs w:val="22"/>
        </w:rPr>
      </w:pPr>
      <w:r w:rsidRPr="007E746B">
        <w:rPr>
          <w:color w:val="000000" w:themeColor="text1"/>
          <w:sz w:val="22"/>
          <w:szCs w:val="22"/>
        </w:rPr>
        <w:t xml:space="preserve">The </w:t>
      </w:r>
      <w:r w:rsidR="003524A6" w:rsidRPr="007E746B">
        <w:rPr>
          <w:color w:val="000000" w:themeColor="text1"/>
          <w:sz w:val="22"/>
          <w:szCs w:val="22"/>
        </w:rPr>
        <w:t>main areas of intervention</w:t>
      </w:r>
      <w:r w:rsidR="00360B34" w:rsidRPr="007E746B">
        <w:rPr>
          <w:color w:val="000000" w:themeColor="text1"/>
          <w:sz w:val="22"/>
          <w:szCs w:val="22"/>
        </w:rPr>
        <w:t xml:space="preserve"> which </w:t>
      </w:r>
      <w:r w:rsidR="006863D4" w:rsidRPr="007E746B">
        <w:rPr>
          <w:color w:val="000000" w:themeColor="text1"/>
          <w:sz w:val="22"/>
          <w:szCs w:val="22"/>
        </w:rPr>
        <w:t>will</w:t>
      </w:r>
      <w:r w:rsidR="00022946" w:rsidRPr="007E746B">
        <w:rPr>
          <w:color w:val="000000" w:themeColor="text1"/>
          <w:sz w:val="22"/>
          <w:szCs w:val="22"/>
        </w:rPr>
        <w:t xml:space="preserve"> build capacity</w:t>
      </w:r>
      <w:r w:rsidR="004D4305" w:rsidRPr="007E746B">
        <w:rPr>
          <w:color w:val="000000" w:themeColor="text1"/>
          <w:sz w:val="22"/>
          <w:szCs w:val="22"/>
        </w:rPr>
        <w:t xml:space="preserve"> and</w:t>
      </w:r>
      <w:r w:rsidR="00360B34" w:rsidRPr="007E746B">
        <w:rPr>
          <w:color w:val="000000" w:themeColor="text1"/>
          <w:sz w:val="22"/>
          <w:szCs w:val="22"/>
        </w:rPr>
        <w:t xml:space="preserve"> accelerate</w:t>
      </w:r>
      <w:r w:rsidR="005035A9" w:rsidRPr="007E746B">
        <w:rPr>
          <w:color w:val="000000" w:themeColor="text1"/>
          <w:sz w:val="22"/>
          <w:szCs w:val="22"/>
        </w:rPr>
        <w:t xml:space="preserve"> </w:t>
      </w:r>
      <w:r w:rsidR="00022946" w:rsidRPr="007E746B">
        <w:rPr>
          <w:color w:val="000000" w:themeColor="text1"/>
          <w:sz w:val="22"/>
          <w:szCs w:val="22"/>
        </w:rPr>
        <w:t xml:space="preserve">behavioural </w:t>
      </w:r>
      <w:r w:rsidR="00360B34" w:rsidRPr="007E746B">
        <w:rPr>
          <w:color w:val="000000" w:themeColor="text1"/>
          <w:sz w:val="22"/>
          <w:szCs w:val="22"/>
        </w:rPr>
        <w:t>change in the area of disability rights in Malawi, include</w:t>
      </w:r>
      <w:r w:rsidR="003524A6" w:rsidRPr="007E746B">
        <w:rPr>
          <w:color w:val="000000" w:themeColor="text1"/>
          <w:sz w:val="22"/>
          <w:szCs w:val="22"/>
        </w:rPr>
        <w:t>:</w:t>
      </w:r>
    </w:p>
    <w:p w14:paraId="5149B479" w14:textId="2B03EDB1" w:rsidR="00E364E0" w:rsidRPr="007E746B" w:rsidRDefault="00E364E0" w:rsidP="00E94E11">
      <w:pPr>
        <w:pStyle w:val="CommentText"/>
        <w:numPr>
          <w:ilvl w:val="0"/>
          <w:numId w:val="17"/>
        </w:numPr>
        <w:spacing w:before="200"/>
        <w:rPr>
          <w:color w:val="000000" w:themeColor="text1"/>
          <w:sz w:val="22"/>
          <w:szCs w:val="22"/>
        </w:rPr>
      </w:pPr>
      <w:r w:rsidRPr="007E746B">
        <w:rPr>
          <w:color w:val="000000" w:themeColor="text1"/>
          <w:sz w:val="22"/>
          <w:szCs w:val="22"/>
        </w:rPr>
        <w:t xml:space="preserve">strengthened monitoring and public reporting on disability rights, leading to strengthened generation, analysis and use of evidence on disability for advocacy and interventions to ensure social inclusion of persons with disabilities; </w:t>
      </w:r>
    </w:p>
    <w:p w14:paraId="3B001A29" w14:textId="5BC54FD5" w:rsidR="00E364E0" w:rsidRPr="007E746B" w:rsidRDefault="003524A6" w:rsidP="00E94E11">
      <w:pPr>
        <w:pStyle w:val="CommentText"/>
        <w:numPr>
          <w:ilvl w:val="0"/>
          <w:numId w:val="17"/>
        </w:numPr>
        <w:spacing w:before="200"/>
        <w:rPr>
          <w:color w:val="000000" w:themeColor="text1"/>
          <w:sz w:val="22"/>
          <w:szCs w:val="22"/>
        </w:rPr>
      </w:pPr>
      <w:r w:rsidRPr="007E746B">
        <w:rPr>
          <w:color w:val="000000" w:themeColor="text1"/>
          <w:sz w:val="22"/>
          <w:szCs w:val="22"/>
        </w:rPr>
        <w:t>strengthe</w:t>
      </w:r>
      <w:r w:rsidR="001004BC" w:rsidRPr="007E746B">
        <w:rPr>
          <w:color w:val="000000" w:themeColor="text1"/>
          <w:sz w:val="22"/>
          <w:szCs w:val="22"/>
        </w:rPr>
        <w:t>n</w:t>
      </w:r>
      <w:r w:rsidR="00934E05" w:rsidRPr="007E746B">
        <w:rPr>
          <w:color w:val="000000" w:themeColor="text1"/>
          <w:sz w:val="22"/>
          <w:szCs w:val="22"/>
        </w:rPr>
        <w:t>ed knowledge and</w:t>
      </w:r>
      <w:r w:rsidRPr="007E746B">
        <w:rPr>
          <w:color w:val="000000" w:themeColor="text1"/>
          <w:sz w:val="22"/>
          <w:szCs w:val="22"/>
        </w:rPr>
        <w:t xml:space="preserve"> awareness on disability rights, through an awareness campaign, and training on the</w:t>
      </w:r>
      <w:r w:rsidR="00873E66" w:rsidRPr="007E746B">
        <w:rPr>
          <w:color w:val="000000" w:themeColor="text1"/>
          <w:sz w:val="22"/>
          <w:szCs w:val="22"/>
        </w:rPr>
        <w:t xml:space="preserve"> UN Convention on the Rights of Persons with Disabilities (</w:t>
      </w:r>
      <w:r w:rsidRPr="007E746B">
        <w:rPr>
          <w:color w:val="000000" w:themeColor="text1"/>
          <w:sz w:val="22"/>
          <w:szCs w:val="22"/>
        </w:rPr>
        <w:t>UNCRPD</w:t>
      </w:r>
      <w:r w:rsidR="00873E66" w:rsidRPr="007E746B">
        <w:rPr>
          <w:color w:val="000000" w:themeColor="text1"/>
          <w:sz w:val="22"/>
          <w:szCs w:val="22"/>
        </w:rPr>
        <w:t>)</w:t>
      </w:r>
      <w:r w:rsidRPr="007E746B">
        <w:rPr>
          <w:color w:val="000000" w:themeColor="text1"/>
          <w:sz w:val="22"/>
          <w:szCs w:val="22"/>
        </w:rPr>
        <w:t xml:space="preserve"> for duty bearers</w:t>
      </w:r>
      <w:r w:rsidR="00E72422" w:rsidRPr="007E746B">
        <w:rPr>
          <w:color w:val="000000" w:themeColor="text1"/>
          <w:sz w:val="22"/>
          <w:szCs w:val="22"/>
        </w:rPr>
        <w:t>,</w:t>
      </w:r>
      <w:r w:rsidR="005035A9" w:rsidRPr="007E746B">
        <w:rPr>
          <w:color w:val="000000" w:themeColor="text1"/>
          <w:sz w:val="22"/>
          <w:szCs w:val="22"/>
        </w:rPr>
        <w:t xml:space="preserve"> </w:t>
      </w:r>
      <w:r w:rsidR="006863D4" w:rsidRPr="007E746B">
        <w:rPr>
          <w:color w:val="000000" w:themeColor="text1"/>
          <w:sz w:val="22"/>
          <w:szCs w:val="22"/>
        </w:rPr>
        <w:t>rights holders</w:t>
      </w:r>
      <w:r w:rsidR="005035A9" w:rsidRPr="007E746B">
        <w:rPr>
          <w:color w:val="000000" w:themeColor="text1"/>
          <w:sz w:val="22"/>
          <w:szCs w:val="22"/>
        </w:rPr>
        <w:t xml:space="preserve"> </w:t>
      </w:r>
      <w:r w:rsidR="00E72422" w:rsidRPr="007E746B">
        <w:rPr>
          <w:color w:val="000000" w:themeColor="text1"/>
          <w:sz w:val="22"/>
          <w:szCs w:val="22"/>
        </w:rPr>
        <w:t xml:space="preserve">(disability organizations) </w:t>
      </w:r>
      <w:r w:rsidR="000A7C77" w:rsidRPr="007E746B">
        <w:rPr>
          <w:color w:val="000000" w:themeColor="text1"/>
          <w:sz w:val="22"/>
          <w:szCs w:val="22"/>
        </w:rPr>
        <w:t>and an awareness campaign on the myths related to albinism</w:t>
      </w:r>
      <w:r w:rsidR="00E72422" w:rsidRPr="007E746B">
        <w:rPr>
          <w:color w:val="000000" w:themeColor="text1"/>
          <w:sz w:val="22"/>
          <w:szCs w:val="22"/>
        </w:rPr>
        <w:t xml:space="preserve"> and strengthened engagement and follow up by rights holders and duty bearers with the UN Human Rights mechanisms, including the UNCRPD Committee,</w:t>
      </w:r>
      <w:r w:rsidR="005035A9" w:rsidRPr="007E746B">
        <w:rPr>
          <w:color w:val="000000" w:themeColor="text1"/>
          <w:sz w:val="22"/>
          <w:szCs w:val="22"/>
        </w:rPr>
        <w:t xml:space="preserve"> </w:t>
      </w:r>
      <w:r w:rsidR="00E72422" w:rsidRPr="007E746B">
        <w:rPr>
          <w:color w:val="000000" w:themeColor="text1"/>
          <w:sz w:val="22"/>
          <w:szCs w:val="22"/>
        </w:rPr>
        <w:t>and the Committee’s recommendations</w:t>
      </w:r>
      <w:r w:rsidR="00E364E0" w:rsidRPr="007E746B">
        <w:rPr>
          <w:color w:val="000000" w:themeColor="text1"/>
          <w:sz w:val="22"/>
          <w:szCs w:val="22"/>
        </w:rPr>
        <w:t>;</w:t>
      </w:r>
    </w:p>
    <w:p w14:paraId="0CE7868B" w14:textId="3B948E3F" w:rsidR="00E364E0" w:rsidRPr="007E746B" w:rsidRDefault="00686610" w:rsidP="00E94E11">
      <w:pPr>
        <w:pStyle w:val="CommentText"/>
        <w:numPr>
          <w:ilvl w:val="0"/>
          <w:numId w:val="17"/>
        </w:numPr>
        <w:spacing w:before="200"/>
        <w:rPr>
          <w:color w:val="000000" w:themeColor="text1"/>
          <w:sz w:val="22"/>
          <w:szCs w:val="22"/>
        </w:rPr>
      </w:pPr>
      <w:r w:rsidRPr="007E746B">
        <w:rPr>
          <w:color w:val="000000" w:themeColor="text1"/>
          <w:sz w:val="22"/>
          <w:szCs w:val="22"/>
        </w:rPr>
        <w:t xml:space="preserve">Strengthened </w:t>
      </w:r>
      <w:r w:rsidR="002D3140" w:rsidRPr="007E746B">
        <w:rPr>
          <w:color w:val="000000" w:themeColor="text1"/>
          <w:sz w:val="22"/>
          <w:szCs w:val="22"/>
        </w:rPr>
        <w:t>collect</w:t>
      </w:r>
      <w:r w:rsidRPr="007E746B">
        <w:rPr>
          <w:color w:val="000000" w:themeColor="text1"/>
          <w:sz w:val="22"/>
          <w:szCs w:val="22"/>
        </w:rPr>
        <w:t>ion of</w:t>
      </w:r>
      <w:r w:rsidR="00DB0CC7" w:rsidRPr="007E746B">
        <w:rPr>
          <w:color w:val="000000" w:themeColor="text1"/>
          <w:sz w:val="22"/>
          <w:szCs w:val="22"/>
        </w:rPr>
        <w:t xml:space="preserve"> disaggregated data on disability in the 2018 census</w:t>
      </w:r>
      <w:r w:rsidR="00E364E0" w:rsidRPr="007E746B">
        <w:rPr>
          <w:color w:val="000000" w:themeColor="text1"/>
          <w:sz w:val="22"/>
          <w:szCs w:val="22"/>
        </w:rPr>
        <w:t xml:space="preserve"> and</w:t>
      </w:r>
      <w:r w:rsidR="002D3140" w:rsidRPr="007E746B">
        <w:rPr>
          <w:color w:val="000000" w:themeColor="text1"/>
          <w:sz w:val="22"/>
          <w:szCs w:val="22"/>
        </w:rPr>
        <w:t xml:space="preserve"> strengthened analysis of the data gathered</w:t>
      </w:r>
      <w:r w:rsidR="00DB0CC7" w:rsidRPr="007E746B">
        <w:rPr>
          <w:color w:val="000000" w:themeColor="text1"/>
          <w:sz w:val="22"/>
          <w:szCs w:val="22"/>
        </w:rPr>
        <w:t xml:space="preserve">; </w:t>
      </w:r>
    </w:p>
    <w:p w14:paraId="7FA30EAC" w14:textId="4D21E7FE" w:rsidR="00E72422" w:rsidRPr="007E746B" w:rsidRDefault="00E72422" w:rsidP="00E94E11">
      <w:pPr>
        <w:pStyle w:val="CommentText"/>
        <w:numPr>
          <w:ilvl w:val="0"/>
          <w:numId w:val="17"/>
        </w:numPr>
        <w:spacing w:before="200"/>
        <w:rPr>
          <w:color w:val="000000" w:themeColor="text1"/>
          <w:sz w:val="22"/>
          <w:szCs w:val="22"/>
        </w:rPr>
      </w:pPr>
      <w:r w:rsidRPr="007E746B">
        <w:rPr>
          <w:color w:val="000000" w:themeColor="text1"/>
          <w:sz w:val="22"/>
          <w:szCs w:val="22"/>
        </w:rPr>
        <w:t>strengthened and meaningful participation of persons with disability, particularly women in development and political decision making processes (inter alia through the District Disability Forum,</w:t>
      </w:r>
      <w:r w:rsidR="005035A9" w:rsidRPr="007E746B">
        <w:rPr>
          <w:color w:val="000000" w:themeColor="text1"/>
          <w:sz w:val="22"/>
          <w:szCs w:val="22"/>
        </w:rPr>
        <w:t xml:space="preserve"> </w:t>
      </w:r>
      <w:r w:rsidRPr="007E746B">
        <w:rPr>
          <w:color w:val="000000" w:themeColor="text1"/>
          <w:sz w:val="22"/>
          <w:szCs w:val="22"/>
        </w:rPr>
        <w:t>National Disability fora)</w:t>
      </w:r>
      <w:r w:rsidR="005035A9" w:rsidRPr="007E746B">
        <w:rPr>
          <w:color w:val="000000" w:themeColor="text1"/>
          <w:sz w:val="22"/>
          <w:szCs w:val="22"/>
        </w:rPr>
        <w:t xml:space="preserve"> </w:t>
      </w:r>
      <w:r w:rsidRPr="007E746B">
        <w:rPr>
          <w:color w:val="000000" w:themeColor="text1"/>
          <w:sz w:val="22"/>
          <w:szCs w:val="22"/>
        </w:rPr>
        <w:t>and strengthened coordination on disability issues)</w:t>
      </w:r>
    </w:p>
    <w:p w14:paraId="584EDA19" w14:textId="7DCB704E" w:rsidR="005035A9" w:rsidRPr="007E746B" w:rsidRDefault="00CC1988" w:rsidP="00E94E11">
      <w:pPr>
        <w:pStyle w:val="CommentText"/>
        <w:numPr>
          <w:ilvl w:val="0"/>
          <w:numId w:val="17"/>
        </w:numPr>
        <w:spacing w:before="200"/>
        <w:rPr>
          <w:color w:val="000000" w:themeColor="text1"/>
          <w:sz w:val="22"/>
          <w:szCs w:val="22"/>
        </w:rPr>
      </w:pPr>
      <w:r w:rsidRPr="007E746B">
        <w:rPr>
          <w:color w:val="000000" w:themeColor="text1"/>
          <w:sz w:val="22"/>
          <w:szCs w:val="22"/>
        </w:rPr>
        <w:t xml:space="preserve">Strengthened capacity </w:t>
      </w:r>
      <w:r w:rsidR="005B1865" w:rsidRPr="007E746B">
        <w:rPr>
          <w:color w:val="000000" w:themeColor="text1"/>
          <w:sz w:val="22"/>
          <w:szCs w:val="22"/>
        </w:rPr>
        <w:t xml:space="preserve">to include persons with disabilities </w:t>
      </w:r>
      <w:r w:rsidR="00D5268C" w:rsidRPr="007E746B">
        <w:rPr>
          <w:color w:val="000000" w:themeColor="text1"/>
          <w:sz w:val="22"/>
          <w:szCs w:val="22"/>
        </w:rPr>
        <w:t>in the delivery of sexual and reproductive health services</w:t>
      </w:r>
    </w:p>
    <w:p w14:paraId="6B467847" w14:textId="500AD74F" w:rsidR="00ED57CC" w:rsidRPr="007E746B" w:rsidRDefault="003524A6" w:rsidP="00B81ACE">
      <w:pPr>
        <w:pStyle w:val="Heading2"/>
      </w:pPr>
      <w:r w:rsidRPr="007E746B">
        <w:lastRenderedPageBreak/>
        <w:t>Focus of the project – “What is the project about?”</w:t>
      </w:r>
    </w:p>
    <w:p w14:paraId="190FF801" w14:textId="77777777" w:rsidR="005035A9" w:rsidRPr="007E746B" w:rsidRDefault="00D36742" w:rsidP="005035A9">
      <w:pPr>
        <w:spacing w:before="200" w:line="240" w:lineRule="auto"/>
        <w:jc w:val="both"/>
        <w:rPr>
          <w:rFonts w:cs="Times"/>
          <w:color w:val="000000" w:themeColor="text1"/>
        </w:rPr>
      </w:pPr>
      <w:r w:rsidRPr="007E746B">
        <w:rPr>
          <w:rFonts w:cs="Times"/>
          <w:color w:val="000000" w:themeColor="text1"/>
        </w:rPr>
        <w:t>Malawi’s Vision 2020</w:t>
      </w:r>
      <w:r w:rsidRPr="007E746B">
        <w:rPr>
          <w:rFonts w:cs="Times"/>
          <w:color w:val="000000" w:themeColor="text1"/>
          <w:position w:val="8"/>
        </w:rPr>
        <w:t xml:space="preserve"> </w:t>
      </w:r>
      <w:r w:rsidRPr="007E746B">
        <w:rPr>
          <w:rFonts w:cs="Times"/>
          <w:color w:val="000000" w:themeColor="text1"/>
        </w:rPr>
        <w:t>states, “Malawians aspire to have a fair and equitable distribution of income and wealth. To this effect, they endeavour to reduce disparities in access to land, education, employment and business opportunities between urban and rural people, men and women, people with and without disabilities”. However, the root cause analysis undertaken by the UN in 2016 found that the main challenges facing persons with disabilities include discrimination, lack of awareness about their rights, lack of funding and allocations to the sector, weak coordination and leadership and lack of a prominent place for disability in sectoral and development policies. The analysis points at capacity gaps both at household, community and national level as the main bottleneck for implementing the vision of leaving no-one behind.</w:t>
      </w:r>
    </w:p>
    <w:p w14:paraId="28A71991" w14:textId="635B8751" w:rsidR="005035A9" w:rsidRPr="007E746B" w:rsidRDefault="00D36742" w:rsidP="005035A9">
      <w:pPr>
        <w:spacing w:before="200" w:line="240" w:lineRule="auto"/>
        <w:jc w:val="both"/>
        <w:rPr>
          <w:rFonts w:asciiTheme="minorHAnsi" w:eastAsiaTheme="minorHAnsi" w:hAnsiTheme="minorHAnsi" w:cstheme="minorBidi"/>
          <w:i/>
          <w:color w:val="000000" w:themeColor="text1"/>
          <w:sz w:val="20"/>
        </w:rPr>
      </w:pPr>
      <w:r w:rsidRPr="007E746B">
        <w:rPr>
          <w:rFonts w:cs="Times"/>
          <w:color w:val="000000" w:themeColor="text1"/>
        </w:rPr>
        <w:t xml:space="preserve">The proposal </w:t>
      </w:r>
      <w:r w:rsidR="008E53F5" w:rsidRPr="007E746B">
        <w:rPr>
          <w:rFonts w:cs="Times"/>
          <w:color w:val="000000" w:themeColor="text1"/>
        </w:rPr>
        <w:t>proposes</w:t>
      </w:r>
      <w:r w:rsidRPr="007E746B">
        <w:rPr>
          <w:rFonts w:cs="Times"/>
          <w:color w:val="000000" w:themeColor="text1"/>
        </w:rPr>
        <w:t xml:space="preserve"> using a</w:t>
      </w:r>
      <w:r w:rsidR="008E53F5" w:rsidRPr="007E746B">
        <w:rPr>
          <w:rFonts w:cs="Times"/>
          <w:color w:val="000000" w:themeColor="text1"/>
        </w:rPr>
        <w:t>s a</w:t>
      </w:r>
      <w:r w:rsidRPr="007E746B">
        <w:rPr>
          <w:rFonts w:cs="Times"/>
          <w:color w:val="000000" w:themeColor="text1"/>
        </w:rPr>
        <w:t xml:space="preserve"> lever of change, capacity building,</w:t>
      </w:r>
      <w:r w:rsidR="009F1F6D" w:rsidRPr="007E746B">
        <w:rPr>
          <w:rFonts w:cs="Times"/>
          <w:color w:val="000000" w:themeColor="text1"/>
        </w:rPr>
        <w:t xml:space="preserve"> and addressing cultural norms,</w:t>
      </w:r>
      <w:r w:rsidRPr="007E746B">
        <w:rPr>
          <w:rFonts w:cs="Times"/>
          <w:color w:val="000000" w:themeColor="text1"/>
        </w:rPr>
        <w:t xml:space="preserve"> as the entry point</w:t>
      </w:r>
      <w:r w:rsidR="00F12F5A" w:rsidRPr="007E746B">
        <w:rPr>
          <w:rFonts w:cs="Times"/>
          <w:color w:val="000000" w:themeColor="text1"/>
        </w:rPr>
        <w:t>s</w:t>
      </w:r>
      <w:r w:rsidRPr="007E746B">
        <w:rPr>
          <w:rFonts w:cs="Times"/>
          <w:color w:val="000000" w:themeColor="text1"/>
        </w:rPr>
        <w:t>. Capacity of duty bearers</w:t>
      </w:r>
      <w:r w:rsidR="006F5DD1" w:rsidRPr="007E746B">
        <w:rPr>
          <w:rFonts w:cs="Times"/>
          <w:color w:val="000000" w:themeColor="text1"/>
        </w:rPr>
        <w:t xml:space="preserve"> and rights holders</w:t>
      </w:r>
      <w:r w:rsidRPr="007E746B">
        <w:rPr>
          <w:rFonts w:cs="Times"/>
          <w:color w:val="000000" w:themeColor="text1"/>
        </w:rPr>
        <w:t xml:space="preserve"> will be </w:t>
      </w:r>
      <w:r w:rsidR="00CD3F84" w:rsidRPr="007E746B">
        <w:rPr>
          <w:rFonts w:cs="Times"/>
          <w:color w:val="000000" w:themeColor="text1"/>
        </w:rPr>
        <w:t>enhanced</w:t>
      </w:r>
      <w:r w:rsidRPr="007E746B">
        <w:rPr>
          <w:rFonts w:cs="Times"/>
          <w:color w:val="000000" w:themeColor="text1"/>
        </w:rPr>
        <w:t xml:space="preserve"> through support towards data collection on disability, technical support and training on the</w:t>
      </w:r>
      <w:r w:rsidR="000B756A" w:rsidRPr="007E746B">
        <w:rPr>
          <w:rFonts w:cs="Times"/>
          <w:color w:val="000000" w:themeColor="text1"/>
        </w:rPr>
        <w:t xml:space="preserve"> convention and related legislation as well as through advocacy on budget and expenditure and support to coordination on </w:t>
      </w:r>
      <w:r w:rsidR="00CD3F84" w:rsidRPr="007E746B">
        <w:rPr>
          <w:color w:val="000000" w:themeColor="text1"/>
        </w:rPr>
        <w:t>disability issues, including</w:t>
      </w:r>
      <w:r w:rsidR="000B756A" w:rsidRPr="007E746B">
        <w:rPr>
          <w:color w:val="000000" w:themeColor="text1"/>
        </w:rPr>
        <w:t xml:space="preserve"> the</w:t>
      </w:r>
      <w:r w:rsidR="005035A9" w:rsidRPr="007E746B">
        <w:rPr>
          <w:color w:val="000000" w:themeColor="text1"/>
        </w:rPr>
        <w:t xml:space="preserve"> </w:t>
      </w:r>
      <w:r w:rsidR="000B756A" w:rsidRPr="007E746B">
        <w:rPr>
          <w:color w:val="000000" w:themeColor="text1"/>
        </w:rPr>
        <w:t>operationalisation of the National Advisory and Coordinating Committee</w:t>
      </w:r>
      <w:r w:rsidR="005035A9" w:rsidRPr="007E746B">
        <w:rPr>
          <w:color w:val="000000" w:themeColor="text1"/>
        </w:rPr>
        <w:t xml:space="preserve"> </w:t>
      </w:r>
      <w:r w:rsidR="000B756A" w:rsidRPr="007E746B">
        <w:rPr>
          <w:color w:val="000000" w:themeColor="text1"/>
        </w:rPr>
        <w:t>on Disability Issues (NACCODI) and District Disability Fora</w:t>
      </w:r>
      <w:r w:rsidR="00D20AAE" w:rsidRPr="007E746B">
        <w:rPr>
          <w:rFonts w:asciiTheme="minorHAnsi" w:eastAsiaTheme="minorHAnsi" w:hAnsiTheme="minorHAnsi" w:cs="Arial"/>
          <w:color w:val="000000" w:themeColor="text1"/>
        </w:rPr>
        <w:t xml:space="preserve"> and supporting evidence generation, diagnostic and analysis work around issues affecting persons with disabilities to ensure evidence based interventions</w:t>
      </w:r>
      <w:r w:rsidR="000B756A" w:rsidRPr="007E746B">
        <w:rPr>
          <w:color w:val="000000" w:themeColor="text1"/>
        </w:rPr>
        <w:t>. At the same time, the capacity and understanding of communities will be enhanced</w:t>
      </w:r>
      <w:r w:rsidR="00760DB3" w:rsidRPr="007E746B">
        <w:rPr>
          <w:color w:val="000000" w:themeColor="text1"/>
        </w:rPr>
        <w:t xml:space="preserve"> and harmful cultural norms addressed</w:t>
      </w:r>
      <w:r w:rsidR="000B756A" w:rsidRPr="007E746B">
        <w:rPr>
          <w:color w:val="000000" w:themeColor="text1"/>
        </w:rPr>
        <w:t xml:space="preserve"> through an awareness raising campaign on the rights of person with disabilities and the myths surrounding certain types of disability such as albinism. </w:t>
      </w:r>
    </w:p>
    <w:p w14:paraId="501564A2" w14:textId="3DC5B233" w:rsidR="004D3919" w:rsidRPr="007E746B" w:rsidRDefault="003524A6" w:rsidP="00B81ACE">
      <w:pPr>
        <w:pStyle w:val="Heading2"/>
        <w:rPr>
          <w:color w:val="366091"/>
        </w:rPr>
      </w:pPr>
      <w:r w:rsidRPr="007E746B">
        <w:t>Theory of change of the intervention – “How will the project produce positive change?”</w:t>
      </w:r>
      <w:r w:rsidR="00131CDF" w:rsidRPr="007E746B">
        <w:t xml:space="preserve"> </w:t>
      </w:r>
    </w:p>
    <w:p w14:paraId="7EE2CD42" w14:textId="63D87309" w:rsidR="005035A9" w:rsidRPr="007E746B" w:rsidRDefault="004D3919" w:rsidP="005035A9">
      <w:pPr>
        <w:shd w:val="clear" w:color="auto" w:fill="FFFFFF"/>
        <w:spacing w:before="200" w:line="240" w:lineRule="auto"/>
        <w:jc w:val="both"/>
        <w:rPr>
          <w:color w:val="000000" w:themeColor="text1"/>
        </w:rPr>
      </w:pPr>
      <w:r w:rsidRPr="007E746B">
        <w:rPr>
          <w:color w:val="000000" w:themeColor="text1"/>
        </w:rPr>
        <w:t xml:space="preserve">Malawi does not have adequate statistics on disability. </w:t>
      </w:r>
      <w:r w:rsidR="003524A6" w:rsidRPr="007E746B">
        <w:rPr>
          <w:i/>
          <w:color w:val="000000" w:themeColor="text1"/>
        </w:rPr>
        <w:t>The 2008 Census provided that there are 498,122 persons with disabilities in Malawi, representing about 4 percent (4%) of the total population, although the true figure is likely to be</w:t>
      </w:r>
      <w:r w:rsidR="00796D95" w:rsidRPr="007E746B">
        <w:rPr>
          <w:i/>
          <w:color w:val="000000" w:themeColor="text1"/>
        </w:rPr>
        <w:t xml:space="preserve"> significantly</w:t>
      </w:r>
      <w:r w:rsidR="003524A6" w:rsidRPr="007E746B">
        <w:rPr>
          <w:i/>
          <w:color w:val="000000" w:themeColor="text1"/>
        </w:rPr>
        <w:t xml:space="preserve"> higher</w:t>
      </w:r>
      <w:r w:rsidRPr="007E746B">
        <w:rPr>
          <w:i/>
          <w:color w:val="000000" w:themeColor="text1"/>
        </w:rPr>
        <w:t xml:space="preserve"> based on international estimates</w:t>
      </w:r>
      <w:r w:rsidR="003524A6" w:rsidRPr="007E746B">
        <w:rPr>
          <w:i/>
          <w:color w:val="000000" w:themeColor="text1"/>
        </w:rPr>
        <w:t xml:space="preserve">. There is also no precise figure of the number of persons with albinism in Malawi, although APAM have estimated the figure at approximately 10000 persons. </w:t>
      </w:r>
      <w:r w:rsidRPr="007E746B">
        <w:rPr>
          <w:i/>
          <w:color w:val="000000" w:themeColor="text1"/>
        </w:rPr>
        <w:t>A lack of data prevents effective targeting and programming for persons with disabilit</w:t>
      </w:r>
      <w:r w:rsidR="00796D95" w:rsidRPr="007E746B">
        <w:rPr>
          <w:i/>
          <w:color w:val="000000" w:themeColor="text1"/>
        </w:rPr>
        <w:t>ies,</w:t>
      </w:r>
      <w:r w:rsidR="005035A9" w:rsidRPr="007E746B">
        <w:rPr>
          <w:i/>
          <w:color w:val="000000" w:themeColor="text1"/>
        </w:rPr>
        <w:t xml:space="preserve"> </w:t>
      </w:r>
      <w:r w:rsidRPr="007E746B">
        <w:rPr>
          <w:i/>
          <w:color w:val="000000" w:themeColor="text1"/>
        </w:rPr>
        <w:t xml:space="preserve">and does not </w:t>
      </w:r>
      <w:r w:rsidR="00796D95" w:rsidRPr="007E746B">
        <w:rPr>
          <w:i/>
          <w:color w:val="000000" w:themeColor="text1"/>
        </w:rPr>
        <w:t>provide</w:t>
      </w:r>
      <w:r w:rsidRPr="007E746B">
        <w:rPr>
          <w:i/>
          <w:color w:val="000000" w:themeColor="text1"/>
        </w:rPr>
        <w:t xml:space="preserve"> an adequate picture of the current situation of persons living with disabilities in the country.</w:t>
      </w:r>
      <w:r w:rsidR="005035A9" w:rsidRPr="007E746B">
        <w:rPr>
          <w:i/>
          <w:color w:val="000000" w:themeColor="text1"/>
        </w:rPr>
        <w:t xml:space="preserve"> </w:t>
      </w:r>
      <w:r w:rsidRPr="007E746B">
        <w:rPr>
          <w:i/>
          <w:color w:val="000000" w:themeColor="text1"/>
        </w:rPr>
        <w:t>The 2018 Population census provides an opportunity to address this gap and in that</w:t>
      </w:r>
      <w:r w:rsidR="00E364E0" w:rsidRPr="007E746B">
        <w:rPr>
          <w:i/>
          <w:color w:val="000000" w:themeColor="text1"/>
        </w:rPr>
        <w:t xml:space="preserve"> regard a training of trainers </w:t>
      </w:r>
      <w:r w:rsidRPr="007E746B">
        <w:rPr>
          <w:i/>
          <w:color w:val="000000" w:themeColor="text1"/>
        </w:rPr>
        <w:t>on collecting disaggregated disability data as part of the 2018 Population and Household Census will be conducted</w:t>
      </w:r>
      <w:r w:rsidR="00E564EF" w:rsidRPr="007E746B">
        <w:rPr>
          <w:i/>
          <w:color w:val="000000" w:themeColor="text1"/>
        </w:rPr>
        <w:t>, along</w:t>
      </w:r>
      <w:r w:rsidR="005035A9" w:rsidRPr="007E746B">
        <w:rPr>
          <w:i/>
          <w:color w:val="000000" w:themeColor="text1"/>
        </w:rPr>
        <w:t xml:space="preserve"> </w:t>
      </w:r>
      <w:r w:rsidR="00E564EF" w:rsidRPr="007E746B">
        <w:rPr>
          <w:i/>
          <w:color w:val="000000" w:themeColor="text1"/>
        </w:rPr>
        <w:t>with a campaign on the importance of reporting disability in the upcoming census, in view of widespread stigma</w:t>
      </w:r>
      <w:r w:rsidRPr="007E746B">
        <w:rPr>
          <w:i/>
          <w:color w:val="000000" w:themeColor="text1"/>
        </w:rPr>
        <w:t>. The training will ensure that the data collection tool for the future census and those collecting data understand the importance of having disaggregated data on disability, taking</w:t>
      </w:r>
      <w:r w:rsidR="00010034" w:rsidRPr="007E746B">
        <w:rPr>
          <w:i/>
          <w:color w:val="000000" w:themeColor="text1"/>
        </w:rPr>
        <w:t xml:space="preserve"> on board</w:t>
      </w:r>
      <w:r w:rsidRPr="007E746B">
        <w:rPr>
          <w:i/>
          <w:color w:val="000000" w:themeColor="text1"/>
        </w:rPr>
        <w:t xml:space="preserve"> the Washington Principles</w:t>
      </w:r>
      <w:r w:rsidR="00131CDF" w:rsidRPr="007E746B">
        <w:rPr>
          <w:i/>
          <w:color w:val="000000" w:themeColor="text1"/>
        </w:rPr>
        <w:t xml:space="preserve"> and set of questions on disability</w:t>
      </w:r>
      <w:r w:rsidRPr="007E746B">
        <w:rPr>
          <w:i/>
          <w:color w:val="000000" w:themeColor="text1"/>
        </w:rPr>
        <w:t>, aimed at ensuring that persons with disabi</w:t>
      </w:r>
      <w:r w:rsidR="00CD3F84" w:rsidRPr="007E746B">
        <w:rPr>
          <w:i/>
          <w:color w:val="000000" w:themeColor="text1"/>
        </w:rPr>
        <w:t>lities are accurately captured,</w:t>
      </w:r>
      <w:r w:rsidR="005035A9" w:rsidRPr="007E746B">
        <w:rPr>
          <w:i/>
          <w:color w:val="000000" w:themeColor="text1"/>
        </w:rPr>
        <w:t xml:space="preserve"> </w:t>
      </w:r>
      <w:r w:rsidR="00010034" w:rsidRPr="007E746B">
        <w:rPr>
          <w:i/>
          <w:color w:val="000000" w:themeColor="text1"/>
        </w:rPr>
        <w:t>so that no one is left</w:t>
      </w:r>
      <w:r w:rsidRPr="007E746B">
        <w:rPr>
          <w:i/>
          <w:color w:val="000000" w:themeColor="text1"/>
        </w:rPr>
        <w:t xml:space="preserve"> behind.</w:t>
      </w:r>
      <w:r w:rsidR="00131CDF" w:rsidRPr="007E746B">
        <w:rPr>
          <w:i/>
          <w:color w:val="000000" w:themeColor="text1"/>
        </w:rPr>
        <w:t xml:space="preserve"> An awareness campaign will also be supported to ensure that despite social stigma, disability is reported as</w:t>
      </w:r>
      <w:r w:rsidR="005035A9" w:rsidRPr="007E746B">
        <w:rPr>
          <w:i/>
          <w:color w:val="000000" w:themeColor="text1"/>
        </w:rPr>
        <w:t xml:space="preserve"> </w:t>
      </w:r>
      <w:r w:rsidR="00131CDF" w:rsidRPr="007E746B">
        <w:rPr>
          <w:i/>
          <w:color w:val="000000" w:themeColor="text1"/>
        </w:rPr>
        <w:t>part of the 2018 census.</w:t>
      </w:r>
    </w:p>
    <w:p w14:paraId="5AE533B0" w14:textId="77777777" w:rsidR="005035A9" w:rsidRPr="007E746B" w:rsidRDefault="00CD3F84" w:rsidP="005035A9">
      <w:pPr>
        <w:shd w:val="clear" w:color="auto" w:fill="FFFFFF"/>
        <w:spacing w:before="200" w:line="240" w:lineRule="auto"/>
        <w:jc w:val="both"/>
        <w:rPr>
          <w:color w:val="000000" w:themeColor="text1"/>
        </w:rPr>
      </w:pPr>
      <w:r w:rsidRPr="007E746B">
        <w:rPr>
          <w:color w:val="000000" w:themeColor="text1"/>
        </w:rPr>
        <w:t>Although</w:t>
      </w:r>
      <w:r w:rsidR="006F5DD1" w:rsidRPr="007E746B">
        <w:rPr>
          <w:color w:val="000000" w:themeColor="text1"/>
        </w:rPr>
        <w:t xml:space="preserve"> relevant</w:t>
      </w:r>
      <w:r w:rsidR="00796D95" w:rsidRPr="007E746B">
        <w:rPr>
          <w:color w:val="000000" w:themeColor="text1"/>
        </w:rPr>
        <w:t xml:space="preserve"> laws and</w:t>
      </w:r>
      <w:r w:rsidRPr="007E746B">
        <w:rPr>
          <w:color w:val="000000" w:themeColor="text1"/>
        </w:rPr>
        <w:t xml:space="preserve"> policies are in place, myths, negative stereotypes, lack of understanding and knowledge among community member</w:t>
      </w:r>
      <w:r w:rsidR="006F5DD1" w:rsidRPr="007E746B">
        <w:rPr>
          <w:color w:val="000000" w:themeColor="text1"/>
        </w:rPr>
        <w:t>s</w:t>
      </w:r>
      <w:r w:rsidRPr="007E746B">
        <w:rPr>
          <w:color w:val="000000" w:themeColor="text1"/>
        </w:rPr>
        <w:t xml:space="preserve"> and duty bearers often prevent PWD from enjoying their rights on a equal basis with others. This is particularly relevant for persons with albinism</w:t>
      </w:r>
      <w:r w:rsidR="00C75378" w:rsidRPr="007E746B">
        <w:rPr>
          <w:color w:val="000000" w:themeColor="text1"/>
        </w:rPr>
        <w:t xml:space="preserve"> who have been targeted, attacked and killed in Malawi, with over 120 incidents reported since late 2014 of killings, abductions, attacks and grave exhumations in part due to witchcraft related belief that the body parts of persons bring good luck and fortune, with the situation defined by the Government as a crisis and by the UN Independent Expert as an emergency</w:t>
      </w:r>
      <w:r w:rsidRPr="007E746B">
        <w:rPr>
          <w:color w:val="000000" w:themeColor="text1"/>
        </w:rPr>
        <w:t xml:space="preserve">. </w:t>
      </w:r>
    </w:p>
    <w:p w14:paraId="6BA4CDA9" w14:textId="77777777" w:rsidR="005035A9" w:rsidRPr="007E746B" w:rsidRDefault="004D3919" w:rsidP="005035A9">
      <w:pPr>
        <w:shd w:val="clear" w:color="auto" w:fill="FFFFFF"/>
        <w:spacing w:before="200" w:line="240" w:lineRule="auto"/>
        <w:jc w:val="both"/>
        <w:rPr>
          <w:color w:val="000000" w:themeColor="text1"/>
        </w:rPr>
      </w:pPr>
      <w:r w:rsidRPr="007E746B">
        <w:rPr>
          <w:color w:val="000000" w:themeColor="text1"/>
        </w:rPr>
        <w:t>To address this,</w:t>
      </w:r>
      <w:r w:rsidR="00010034" w:rsidRPr="007E746B">
        <w:rPr>
          <w:color w:val="000000" w:themeColor="text1"/>
        </w:rPr>
        <w:t xml:space="preserve"> with the aim of being transformational,</w:t>
      </w:r>
      <w:r w:rsidRPr="007E746B">
        <w:rPr>
          <w:color w:val="000000" w:themeColor="text1"/>
        </w:rPr>
        <w:t xml:space="preserve"> i</w:t>
      </w:r>
      <w:r w:rsidR="003524A6" w:rsidRPr="007E746B">
        <w:rPr>
          <w:color w:val="000000" w:themeColor="text1"/>
        </w:rPr>
        <w:t xml:space="preserve">n line with article 8 UNCRPD, an awareness raising campaign (conducted by the Government/FEDOMA/MHRC) regarding persons with disabilities will be supported to (i) foster respect for the rights and dignity of persons with disabilities (ii) To combat stereotypes, prejudices </w:t>
      </w:r>
      <w:r w:rsidR="003524A6" w:rsidRPr="007E746B">
        <w:rPr>
          <w:color w:val="000000" w:themeColor="text1"/>
        </w:rPr>
        <w:lastRenderedPageBreak/>
        <w:t>and harmful practices relating to persons with disabilities, including those based on sex and age, in all areas of life; (iii) To promote awareness of the capabilities and contributions of persons with disabilities. (iv)To nurture receptiveness to the rights of persons with disabilities;(v) To promote positive perceptions and greater social awareness towards persons with disabilities; (vi) To promote recognition of the skills, merits and abilities of persons with disabilities, and of their contributions to the workplace and the labour market; (vii) Encouraging all organs of the media to portray persons with disabilities in a manner consistent with the purpose of the present Convention; (viii) Promoting awareness-training programmes regarding persons with disabilities and the rights of persons with disabilities.</w:t>
      </w:r>
      <w:r w:rsidR="00796D95" w:rsidRPr="007E746B">
        <w:rPr>
          <w:color w:val="000000" w:themeColor="text1"/>
        </w:rPr>
        <w:t xml:space="preserve"> </w:t>
      </w:r>
      <w:r w:rsidR="003524A6" w:rsidRPr="007E746B">
        <w:rPr>
          <w:color w:val="000000" w:themeColor="text1"/>
        </w:rPr>
        <w:t xml:space="preserve">The awareness raising campaign will empower persons with disabilities to be agents of change and demand their rights, whereas awareness raising with duty bearers will enable them to discuss the core provisions and principles behind the Convention and meet their obligations. The Disability Policy underlines the need to encourage society to positively change its attitudes towards persons with disabilities and assist them in assuming full responsibility as active </w:t>
      </w:r>
      <w:r w:rsidR="006177BC" w:rsidRPr="007E746B">
        <w:rPr>
          <w:color w:val="000000" w:themeColor="text1"/>
        </w:rPr>
        <w:t xml:space="preserve">and productive </w:t>
      </w:r>
      <w:r w:rsidR="003524A6" w:rsidRPr="007E746B">
        <w:rPr>
          <w:color w:val="000000" w:themeColor="text1"/>
        </w:rPr>
        <w:t xml:space="preserve">members of society. </w:t>
      </w:r>
    </w:p>
    <w:p w14:paraId="4B61F847" w14:textId="29367466" w:rsidR="005035A9" w:rsidRPr="007E746B" w:rsidRDefault="003524A6" w:rsidP="005035A9">
      <w:pPr>
        <w:spacing w:before="200" w:line="240" w:lineRule="auto"/>
        <w:jc w:val="both"/>
        <w:rPr>
          <w:color w:val="000000" w:themeColor="text1"/>
        </w:rPr>
      </w:pPr>
      <w:r w:rsidRPr="007E746B">
        <w:rPr>
          <w:color w:val="000000" w:themeColor="text1"/>
        </w:rPr>
        <w:t>Awareness on the rights of persons with albinism and the myths surrounding albinism will tackle social norms that result in discrimination and attacks on persons with albinism and will ensure people know that Albinism is a genetic condition resulting from a lack of melanin in the skin and that persons with albinism do not possess magical powers.</w:t>
      </w:r>
      <w:r w:rsidR="005035A9" w:rsidRPr="007E746B">
        <w:rPr>
          <w:color w:val="000000" w:themeColor="text1"/>
        </w:rPr>
        <w:t xml:space="preserve"> </w:t>
      </w:r>
      <w:r w:rsidR="00131CDF" w:rsidRPr="007E746B">
        <w:rPr>
          <w:color w:val="000000" w:themeColor="text1"/>
        </w:rPr>
        <w:t>As outlined in greater detail above, t</w:t>
      </w:r>
      <w:r w:rsidRPr="007E746B">
        <w:rPr>
          <w:color w:val="000000" w:themeColor="text1"/>
        </w:rPr>
        <w:t>he UN has supported</w:t>
      </w:r>
      <w:r w:rsidR="00131CDF" w:rsidRPr="007E746B">
        <w:rPr>
          <w:color w:val="000000" w:themeColor="text1"/>
        </w:rPr>
        <w:t xml:space="preserve"> awareness raising and</w:t>
      </w:r>
      <w:r w:rsidRPr="007E746B">
        <w:rPr>
          <w:color w:val="000000" w:themeColor="text1"/>
        </w:rPr>
        <w:t xml:space="preserve"> the establishment of community based protection mechanisms in four Districts which have empowered communities to protect people with albinism in collaboration with the existing community policing structure</w:t>
      </w:r>
      <w:r w:rsidR="00131CDF" w:rsidRPr="007E746B">
        <w:rPr>
          <w:color w:val="000000" w:themeColor="text1"/>
        </w:rPr>
        <w:t>s,</w:t>
      </w:r>
      <w:r w:rsidRPr="007E746B">
        <w:rPr>
          <w:color w:val="000000" w:themeColor="text1"/>
        </w:rPr>
        <w:t xml:space="preserve"> in line with the National response plan on attacks against persons with albinism.</w:t>
      </w:r>
    </w:p>
    <w:p w14:paraId="7E38F740" w14:textId="77777777" w:rsidR="005035A9" w:rsidRPr="007E746B" w:rsidRDefault="009637E4" w:rsidP="005035A9">
      <w:pPr>
        <w:spacing w:before="200" w:line="240" w:lineRule="auto"/>
        <w:jc w:val="both"/>
        <w:rPr>
          <w:i/>
          <w:color w:val="000000" w:themeColor="text1"/>
        </w:rPr>
      </w:pPr>
      <w:r w:rsidRPr="007E746B">
        <w:rPr>
          <w:color w:val="000000" w:themeColor="text1"/>
        </w:rPr>
        <w:t>In order to ensure that</w:t>
      </w:r>
      <w:r w:rsidR="00796D95" w:rsidRPr="007E746B">
        <w:rPr>
          <w:color w:val="000000" w:themeColor="text1"/>
        </w:rPr>
        <w:t xml:space="preserve"> duty bearers have the capacity to meet their obligations under the UNCRPD,</w:t>
      </w:r>
      <w:r w:rsidR="00024379" w:rsidRPr="007E746B">
        <w:rPr>
          <w:color w:val="000000" w:themeColor="text1"/>
        </w:rPr>
        <w:t xml:space="preserve"> and disability organizations</w:t>
      </w:r>
      <w:r w:rsidR="00C75378" w:rsidRPr="007E746B">
        <w:rPr>
          <w:color w:val="000000" w:themeColor="text1"/>
        </w:rPr>
        <w:t>/rights holders</w:t>
      </w:r>
      <w:r w:rsidR="00024379" w:rsidRPr="007E746B">
        <w:rPr>
          <w:color w:val="000000" w:themeColor="text1"/>
        </w:rPr>
        <w:t xml:space="preserve"> have the capacity to apply the UNCRPD</w:t>
      </w:r>
      <w:r w:rsidR="00C75378" w:rsidRPr="007E746B">
        <w:rPr>
          <w:color w:val="000000" w:themeColor="text1"/>
        </w:rPr>
        <w:t xml:space="preserve"> and claim their rights</w:t>
      </w:r>
      <w:r w:rsidR="00024379" w:rsidRPr="007E746B">
        <w:rPr>
          <w:color w:val="000000" w:themeColor="text1"/>
        </w:rPr>
        <w:t>,</w:t>
      </w:r>
      <w:r w:rsidR="00764C40" w:rsidRPr="007E746B">
        <w:rPr>
          <w:color w:val="000000" w:themeColor="text1"/>
        </w:rPr>
        <w:t xml:space="preserve"> trainings will be conducted for Government officials</w:t>
      </w:r>
      <w:r w:rsidR="00024379" w:rsidRPr="007E746B">
        <w:rPr>
          <w:color w:val="000000" w:themeColor="text1"/>
        </w:rPr>
        <w:t xml:space="preserve"> and DPOs</w:t>
      </w:r>
      <w:r w:rsidR="00764C40" w:rsidRPr="007E746B">
        <w:rPr>
          <w:color w:val="000000" w:themeColor="text1"/>
        </w:rPr>
        <w:t xml:space="preserve"> on the UNCRPD. In addition</w:t>
      </w:r>
      <w:r w:rsidRPr="007E746B">
        <w:rPr>
          <w:color w:val="000000" w:themeColor="text1"/>
        </w:rPr>
        <w:t>, t</w:t>
      </w:r>
      <w:r w:rsidR="003524A6" w:rsidRPr="007E746B">
        <w:rPr>
          <w:color w:val="000000" w:themeColor="text1"/>
        </w:rPr>
        <w:t>raining on disability rights for health workers</w:t>
      </w:r>
      <w:r w:rsidR="00764C40" w:rsidRPr="007E746B">
        <w:rPr>
          <w:color w:val="000000" w:themeColor="text1"/>
        </w:rPr>
        <w:t xml:space="preserve"> will be conducted</w:t>
      </w:r>
      <w:r w:rsidR="003524A6" w:rsidRPr="007E746B">
        <w:rPr>
          <w:color w:val="000000" w:themeColor="text1"/>
        </w:rPr>
        <w:t>,</w:t>
      </w:r>
      <w:r w:rsidR="00764C40" w:rsidRPr="007E746B">
        <w:rPr>
          <w:color w:val="000000" w:themeColor="text1"/>
        </w:rPr>
        <w:t xml:space="preserve"> with a particular focus</w:t>
      </w:r>
      <w:r w:rsidR="003524A6" w:rsidRPr="007E746B">
        <w:rPr>
          <w:color w:val="000000" w:themeColor="text1"/>
        </w:rPr>
        <w:t xml:space="preserve"> </w:t>
      </w:r>
      <w:r w:rsidR="00764C40" w:rsidRPr="007E746B">
        <w:rPr>
          <w:color w:val="000000" w:themeColor="text1"/>
        </w:rPr>
        <w:t xml:space="preserve">on </w:t>
      </w:r>
      <w:r w:rsidR="003524A6" w:rsidRPr="007E746B">
        <w:rPr>
          <w:color w:val="000000" w:themeColor="text1"/>
        </w:rPr>
        <w:t>sexual and reproductive health rights</w:t>
      </w:r>
      <w:r w:rsidR="00764C40" w:rsidRPr="007E746B">
        <w:rPr>
          <w:color w:val="000000" w:themeColor="text1"/>
        </w:rPr>
        <w:t xml:space="preserve"> to</w:t>
      </w:r>
      <w:r w:rsidR="003524A6" w:rsidRPr="007E746B">
        <w:rPr>
          <w:color w:val="000000" w:themeColor="text1"/>
        </w:rPr>
        <w:t xml:space="preserve"> confront</w:t>
      </w:r>
      <w:r w:rsidR="003524A6" w:rsidRPr="007E746B">
        <w:rPr>
          <w:i/>
          <w:color w:val="000000" w:themeColor="text1"/>
        </w:rPr>
        <w:t xml:space="preserve"> widespread discrimination in the health sector against people seeking to access reproductive health services, aimed at ensuring that persons with disabilities enjoy sexual and reproductive health rights without discrimination.</w:t>
      </w:r>
      <w:r w:rsidR="00010034" w:rsidRPr="007E746B">
        <w:rPr>
          <w:i/>
          <w:color w:val="000000" w:themeColor="text1"/>
        </w:rPr>
        <w:t xml:space="preserve"> Training and support will also be provided on engaging with the UNCRPD Committee and following up on its recommendations, following its upcoming review of Malawi’s record on disability rights.</w:t>
      </w:r>
    </w:p>
    <w:p w14:paraId="306D2C07" w14:textId="77777777" w:rsidR="0054787D" w:rsidRPr="007E746B" w:rsidRDefault="0054787D" w:rsidP="0054787D">
      <w:pPr>
        <w:pStyle w:val="Heading2"/>
        <w:rPr>
          <w:vanish/>
        </w:rPr>
      </w:pPr>
    </w:p>
    <w:p w14:paraId="3C11BD7F" w14:textId="2598C98A" w:rsidR="005035A9" w:rsidRPr="007E746B" w:rsidRDefault="009637E4" w:rsidP="005035A9">
      <w:pPr>
        <w:spacing w:before="200" w:line="240" w:lineRule="auto"/>
        <w:jc w:val="both"/>
        <w:rPr>
          <w:i/>
          <w:color w:val="000000" w:themeColor="text1"/>
        </w:rPr>
      </w:pPr>
      <w:r w:rsidRPr="007E746B">
        <w:rPr>
          <w:i/>
          <w:color w:val="000000" w:themeColor="text1"/>
        </w:rPr>
        <w:t>Government capacity will additionally be enhanced through s</w:t>
      </w:r>
      <w:r w:rsidR="003524A6" w:rsidRPr="007E746B">
        <w:rPr>
          <w:i/>
          <w:color w:val="000000" w:themeColor="text1"/>
        </w:rPr>
        <w:t xml:space="preserve">upport for the newly </w:t>
      </w:r>
      <w:r w:rsidR="00CD5975" w:rsidRPr="007E746B">
        <w:rPr>
          <w:i/>
          <w:color w:val="000000" w:themeColor="text1"/>
        </w:rPr>
        <w:t xml:space="preserve">established </w:t>
      </w:r>
      <w:r w:rsidR="003524A6" w:rsidRPr="007E746B">
        <w:rPr>
          <w:i/>
          <w:color w:val="000000" w:themeColor="text1"/>
        </w:rPr>
        <w:t>District Disability Fora and National Disability Forum</w:t>
      </w:r>
      <w:r w:rsidRPr="007E746B">
        <w:rPr>
          <w:i/>
          <w:color w:val="000000" w:themeColor="text1"/>
        </w:rPr>
        <w:t>, which</w:t>
      </w:r>
      <w:r w:rsidR="003524A6" w:rsidRPr="007E746B">
        <w:rPr>
          <w:i/>
          <w:color w:val="000000" w:themeColor="text1"/>
        </w:rPr>
        <w:t xml:space="preserve"> will bring about change by enhancing the ability of persons with disabilities to engage with District Councils and central Government on human rights and development issues (including the delivery of services). Support for the establishment of NACCODI will strengthen partnerships on disability rights within Government aimed at ensuring</w:t>
      </w:r>
      <w:r w:rsidR="005035A9" w:rsidRPr="007E746B">
        <w:rPr>
          <w:i/>
          <w:color w:val="000000" w:themeColor="text1"/>
        </w:rPr>
        <w:t xml:space="preserve"> </w:t>
      </w:r>
      <w:r w:rsidR="003524A6" w:rsidRPr="007E746B">
        <w:rPr>
          <w:i/>
          <w:color w:val="000000" w:themeColor="text1"/>
        </w:rPr>
        <w:t>that it</w:t>
      </w:r>
      <w:r w:rsidR="005035A9" w:rsidRPr="007E746B">
        <w:rPr>
          <w:i/>
          <w:color w:val="000000" w:themeColor="text1"/>
        </w:rPr>
        <w:t xml:space="preserve"> </w:t>
      </w:r>
      <w:r w:rsidR="003524A6" w:rsidRPr="007E746B">
        <w:rPr>
          <w:i/>
          <w:color w:val="000000" w:themeColor="text1"/>
        </w:rPr>
        <w:t>will oversee Disability Mainstreaming and implementation of the Disability Act,</w:t>
      </w:r>
      <w:r w:rsidR="005035A9" w:rsidRPr="007E746B">
        <w:rPr>
          <w:i/>
          <w:color w:val="000000" w:themeColor="text1"/>
        </w:rPr>
        <w:t xml:space="preserve"> </w:t>
      </w:r>
      <w:r w:rsidR="003524A6" w:rsidRPr="007E746B">
        <w:rPr>
          <w:i/>
          <w:color w:val="000000" w:themeColor="text1"/>
        </w:rPr>
        <w:t>resulting in a</w:t>
      </w:r>
      <w:r w:rsidR="005035A9" w:rsidRPr="007E746B">
        <w:rPr>
          <w:i/>
          <w:color w:val="000000" w:themeColor="text1"/>
        </w:rPr>
        <w:t xml:space="preserve"> </w:t>
      </w:r>
      <w:r w:rsidR="003524A6" w:rsidRPr="007E746B">
        <w:rPr>
          <w:i/>
          <w:color w:val="000000" w:themeColor="text1"/>
        </w:rPr>
        <w:t>more multi sectoral response to challenges faced by persons with disabilities.</w:t>
      </w:r>
    </w:p>
    <w:p w14:paraId="07C324F7" w14:textId="159E6DFA" w:rsidR="005035A9" w:rsidRPr="007E746B" w:rsidRDefault="00024379" w:rsidP="00E94E11">
      <w:pPr>
        <w:pStyle w:val="ListParagraph"/>
        <w:spacing w:before="200" w:line="240" w:lineRule="auto"/>
        <w:ind w:left="0"/>
        <w:contextualSpacing w:val="0"/>
        <w:jc w:val="both"/>
        <w:rPr>
          <w:i/>
          <w:color w:val="000000" w:themeColor="text1"/>
        </w:rPr>
      </w:pPr>
      <w:r w:rsidRPr="007E746B">
        <w:rPr>
          <w:i/>
          <w:color w:val="000000" w:themeColor="text1"/>
        </w:rPr>
        <w:t>Finally, t</w:t>
      </w:r>
      <w:r w:rsidR="003524A6" w:rsidRPr="007E746B">
        <w:rPr>
          <w:i/>
          <w:color w:val="000000" w:themeColor="text1"/>
        </w:rPr>
        <w:t>he project will support strengthened monitoring an</w:t>
      </w:r>
      <w:r w:rsidR="00010034" w:rsidRPr="007E746B">
        <w:rPr>
          <w:i/>
          <w:color w:val="000000" w:themeColor="text1"/>
        </w:rPr>
        <w:t>d public</w:t>
      </w:r>
      <w:r w:rsidR="003524A6" w:rsidRPr="007E746B">
        <w:rPr>
          <w:i/>
          <w:color w:val="000000" w:themeColor="text1"/>
        </w:rPr>
        <w:t xml:space="preserve"> reporting</w:t>
      </w:r>
      <w:r w:rsidR="005035A9" w:rsidRPr="007E746B">
        <w:rPr>
          <w:i/>
          <w:color w:val="000000" w:themeColor="text1"/>
        </w:rPr>
        <w:t xml:space="preserve"> </w:t>
      </w:r>
      <w:r w:rsidR="003524A6" w:rsidRPr="007E746B">
        <w:rPr>
          <w:i/>
          <w:color w:val="000000" w:themeColor="text1"/>
        </w:rPr>
        <w:t>on the implementation of the UNCRPD in Malawi in collaboration with the Malawi Human Rights Commission,</w:t>
      </w:r>
      <w:r w:rsidR="00B63521" w:rsidRPr="007E746B">
        <w:rPr>
          <w:i/>
          <w:color w:val="000000" w:themeColor="text1"/>
        </w:rPr>
        <w:t xml:space="preserve"> supported by civil society,</w:t>
      </w:r>
      <w:r w:rsidR="005035A9" w:rsidRPr="007E746B">
        <w:rPr>
          <w:i/>
          <w:color w:val="000000" w:themeColor="text1"/>
        </w:rPr>
        <w:t xml:space="preserve"> </w:t>
      </w:r>
      <w:r w:rsidR="003524A6" w:rsidRPr="007E746B">
        <w:rPr>
          <w:i/>
          <w:color w:val="000000" w:themeColor="text1"/>
        </w:rPr>
        <w:t xml:space="preserve">to assess progress, </w:t>
      </w:r>
      <w:r w:rsidRPr="007E746B">
        <w:rPr>
          <w:i/>
          <w:color w:val="000000" w:themeColor="text1"/>
        </w:rPr>
        <w:t>on</w:t>
      </w:r>
      <w:r w:rsidR="003524A6" w:rsidRPr="007E746B">
        <w:rPr>
          <w:i/>
          <w:color w:val="000000" w:themeColor="text1"/>
        </w:rPr>
        <w:t xml:space="preserve"> implementation</w:t>
      </w:r>
      <w:r w:rsidRPr="007E746B">
        <w:rPr>
          <w:i/>
          <w:color w:val="000000" w:themeColor="text1"/>
        </w:rPr>
        <w:t xml:space="preserve"> of the Convention, in line the m</w:t>
      </w:r>
      <w:r w:rsidR="003524A6" w:rsidRPr="007E746B">
        <w:rPr>
          <w:i/>
          <w:color w:val="000000" w:themeColor="text1"/>
        </w:rPr>
        <w:t>onitoring Provisions of the Convention</w:t>
      </w:r>
      <w:r w:rsidRPr="007E746B">
        <w:rPr>
          <w:i/>
          <w:color w:val="000000" w:themeColor="text1"/>
        </w:rPr>
        <w:t>. Monitoring and reporting</w:t>
      </w:r>
      <w:r w:rsidR="005035A9" w:rsidRPr="007E746B">
        <w:rPr>
          <w:i/>
          <w:color w:val="000000" w:themeColor="text1"/>
        </w:rPr>
        <w:t xml:space="preserve"> </w:t>
      </w:r>
      <w:r w:rsidRPr="007E746B">
        <w:rPr>
          <w:i/>
          <w:color w:val="000000" w:themeColor="text1"/>
        </w:rPr>
        <w:t>also has a protection function and assist</w:t>
      </w:r>
      <w:r w:rsidR="00D452DF" w:rsidRPr="007E746B">
        <w:rPr>
          <w:i/>
          <w:color w:val="000000" w:themeColor="text1"/>
        </w:rPr>
        <w:t>s</w:t>
      </w:r>
      <w:r w:rsidRPr="007E746B">
        <w:rPr>
          <w:i/>
          <w:color w:val="000000" w:themeColor="text1"/>
        </w:rPr>
        <w:t xml:space="preserve"> in holding Government to account.</w:t>
      </w:r>
      <w:r w:rsidR="00AB02EA" w:rsidRPr="007E746B">
        <w:rPr>
          <w:i/>
          <w:color w:val="000000" w:themeColor="text1"/>
        </w:rPr>
        <w:t xml:space="preserve"> At present Malawi has not</w:t>
      </w:r>
      <w:r w:rsidR="00131CDF" w:rsidRPr="007E746B">
        <w:rPr>
          <w:i/>
          <w:color w:val="000000" w:themeColor="text1"/>
        </w:rPr>
        <w:t xml:space="preserve"> specifically</w:t>
      </w:r>
      <w:r w:rsidR="00B63521" w:rsidRPr="007E746B">
        <w:rPr>
          <w:i/>
          <w:color w:val="000000" w:themeColor="text1"/>
        </w:rPr>
        <w:t xml:space="preserve"> designated</w:t>
      </w:r>
      <w:r w:rsidR="00AB02EA" w:rsidRPr="007E746B">
        <w:rPr>
          <w:i/>
          <w:color w:val="000000" w:themeColor="text1"/>
        </w:rPr>
        <w:t xml:space="preserve"> </w:t>
      </w:r>
      <w:r w:rsidR="00B63521" w:rsidRPr="007E746B">
        <w:rPr>
          <w:rFonts w:ascii="Verdana" w:hAnsi="Verdana"/>
          <w:color w:val="000000" w:themeColor="text1"/>
          <w:sz w:val="19"/>
          <w:szCs w:val="19"/>
          <w:shd w:val="clear" w:color="auto" w:fill="FFFFFF"/>
        </w:rPr>
        <w:t>one or more independent mechanisms, to promote, protect and monitor implementation of the present Convention, in line article 33(2) of the Convention.</w:t>
      </w:r>
      <w:r w:rsidR="00131CDF" w:rsidRPr="007E746B">
        <w:rPr>
          <w:rFonts w:ascii="Verdana" w:hAnsi="Verdana"/>
          <w:color w:val="000000" w:themeColor="text1"/>
          <w:sz w:val="19"/>
          <w:szCs w:val="19"/>
          <w:shd w:val="clear" w:color="auto" w:fill="FFFFFF"/>
        </w:rPr>
        <w:t xml:space="preserve"> </w:t>
      </w:r>
      <w:bookmarkStart w:id="2" w:name="_Hlk505162135"/>
      <w:r w:rsidR="00131CDF" w:rsidRPr="007E746B">
        <w:rPr>
          <w:rFonts w:ascii="Verdana" w:hAnsi="Verdana"/>
          <w:color w:val="000000" w:themeColor="text1"/>
          <w:sz w:val="19"/>
          <w:szCs w:val="19"/>
          <w:shd w:val="clear" w:color="auto" w:fill="FFFFFF"/>
        </w:rPr>
        <w:t>The MHRC will also be supported to provide fully accessible complaints handling mechanisms.</w:t>
      </w:r>
      <w:r w:rsidR="0062225F" w:rsidRPr="007E746B">
        <w:rPr>
          <w:i/>
          <w:color w:val="000000" w:themeColor="text1"/>
        </w:rPr>
        <w:t xml:space="preserve"> Diagnostic </w:t>
      </w:r>
      <w:r w:rsidR="00E364E0" w:rsidRPr="007E746B">
        <w:rPr>
          <w:i/>
          <w:color w:val="000000" w:themeColor="text1"/>
        </w:rPr>
        <w:t xml:space="preserve">analysis </w:t>
      </w:r>
      <w:r w:rsidR="0062225F" w:rsidRPr="007E746B">
        <w:rPr>
          <w:i/>
          <w:color w:val="000000" w:themeColor="text1"/>
        </w:rPr>
        <w:t>on issues affecting social inclusion and equality of persons with disabilities, including persons with albinism will be supported. This will include work to understand the relationship between disability and resilience including the impact; participation of children with disabilities in school/youth leadership; further investigative work on inequalities in terms of access to services for persons with disabilities; diagnostic work on social protection and persons with disabilities; and analysis of public</w:t>
      </w:r>
      <w:r w:rsidR="000D759E" w:rsidRPr="007E746B">
        <w:rPr>
          <w:i/>
          <w:color w:val="000000" w:themeColor="text1"/>
        </w:rPr>
        <w:t>/private</w:t>
      </w:r>
      <w:r w:rsidR="0062225F" w:rsidRPr="007E746B">
        <w:rPr>
          <w:i/>
          <w:color w:val="000000" w:themeColor="text1"/>
        </w:rPr>
        <w:t xml:space="preserve"> investment in the realization of rights of persons with disabilities</w:t>
      </w:r>
      <w:bookmarkEnd w:id="2"/>
      <w:r w:rsidR="00D20AAE" w:rsidRPr="007E746B">
        <w:rPr>
          <w:i/>
          <w:color w:val="000000" w:themeColor="text1"/>
        </w:rPr>
        <w:t xml:space="preserve">. </w:t>
      </w:r>
    </w:p>
    <w:p w14:paraId="54C23EC3" w14:textId="2D8CA5D8" w:rsidR="005035A9" w:rsidRPr="007E746B" w:rsidRDefault="003524A6" w:rsidP="00B81ACE">
      <w:pPr>
        <w:pStyle w:val="Heading2"/>
        <w:rPr>
          <w:sz w:val="18"/>
          <w:szCs w:val="18"/>
        </w:rPr>
      </w:pPr>
      <w:r w:rsidRPr="007E746B">
        <w:t>Other programmatic considerations</w:t>
      </w:r>
    </w:p>
    <w:p w14:paraId="47469492" w14:textId="25DB18A2" w:rsidR="00ED57CC" w:rsidRPr="007E746B" w:rsidRDefault="003524A6" w:rsidP="006E5E1E">
      <w:pPr>
        <w:rPr>
          <w:b/>
          <w:bCs/>
        </w:rPr>
      </w:pPr>
      <w:r w:rsidRPr="007E746B">
        <w:rPr>
          <w:b/>
          <w:bCs/>
        </w:rPr>
        <w:t>Table 1.</w:t>
      </w:r>
    </w:p>
    <w:p w14:paraId="1D4EBCBE" w14:textId="75EA7F6A"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i/>
          <w:color w:val="000000" w:themeColor="text1"/>
          <w:sz w:val="20"/>
          <w:szCs w:val="20"/>
        </w:rPr>
      </w:pPr>
      <w:r w:rsidRPr="007E746B">
        <w:rPr>
          <w:b/>
          <w:i/>
          <w:color w:val="000000" w:themeColor="text1"/>
          <w:sz w:val="20"/>
          <w:szCs w:val="20"/>
        </w:rPr>
        <w:t>1. Mix of targeting and mainstreaming</w:t>
      </w:r>
      <w:r w:rsidRPr="007E746B">
        <w:rPr>
          <w:i/>
          <w:color w:val="000000" w:themeColor="text1"/>
          <w:sz w:val="20"/>
          <w:szCs w:val="20"/>
        </w:rPr>
        <w:t xml:space="preserve"> </w:t>
      </w:r>
    </w:p>
    <w:p w14:paraId="70AB9319" w14:textId="77777777"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i/>
          <w:color w:val="000000" w:themeColor="text1"/>
          <w:sz w:val="20"/>
          <w:szCs w:val="20"/>
        </w:rPr>
      </w:pPr>
      <w:r w:rsidRPr="007E746B">
        <w:rPr>
          <w:i/>
          <w:color w:val="000000" w:themeColor="text1"/>
          <w:sz w:val="20"/>
          <w:szCs w:val="20"/>
        </w:rPr>
        <w:t>How will the proposed project mix targeting and mainstreaming strategies in order to generate structural transformation?</w:t>
      </w:r>
    </w:p>
    <w:p w14:paraId="01370A44" w14:textId="77777777"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pacing w:before="200"/>
        <w:jc w:val="both"/>
        <w:rPr>
          <w:b/>
          <w:color w:val="000000" w:themeColor="text1"/>
          <w:sz w:val="20"/>
          <w:szCs w:val="20"/>
        </w:rPr>
      </w:pPr>
      <w:r w:rsidRPr="007E746B">
        <w:rPr>
          <w:b/>
          <w:color w:val="000000" w:themeColor="text1"/>
          <w:sz w:val="20"/>
          <w:szCs w:val="20"/>
        </w:rPr>
        <w:t>The project will support elements of the Government’s draft disability mainstreaming strategy, through awareness raising and training on the rights of persons with disabilities, under the Convention, support for the collection of disaggregated data, and monitoring and reporting on disability rights and implementation of the UNCRPD, and thereby contribute to key result areas of the strategy including access to health, gender equality, empowerment, social inclusion. At the same time it directly targets persons with albinism as this group who is particularly excluded, targeted and killed in Malawi, in line with the recommendations of the UN Independent Expert on albinism to Malawi in her 2016 report on her country visit.</w:t>
      </w:r>
    </w:p>
    <w:p w14:paraId="4B425582" w14:textId="6777F906"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b/>
          <w:i/>
          <w:color w:val="000000" w:themeColor="text1"/>
          <w:sz w:val="20"/>
          <w:szCs w:val="20"/>
        </w:rPr>
      </w:pPr>
      <w:r w:rsidRPr="007E746B">
        <w:rPr>
          <w:b/>
          <w:i/>
          <w:color w:val="000000" w:themeColor="text1"/>
          <w:sz w:val="20"/>
          <w:szCs w:val="20"/>
        </w:rPr>
        <w:t>2. Scalability</w:t>
      </w:r>
    </w:p>
    <w:p w14:paraId="4AD73B9C" w14:textId="77777777"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b/>
          <w:i/>
          <w:color w:val="000000" w:themeColor="text1"/>
          <w:sz w:val="20"/>
          <w:szCs w:val="20"/>
        </w:rPr>
      </w:pPr>
      <w:r w:rsidRPr="007E746B">
        <w:rPr>
          <w:b/>
          <w:i/>
          <w:color w:val="000000" w:themeColor="text1"/>
          <w:sz w:val="20"/>
          <w:szCs w:val="20"/>
        </w:rPr>
        <w:t>How will the project create the conditions for scalability of results and successful approaches tested through project activities?</w:t>
      </w:r>
    </w:p>
    <w:p w14:paraId="3E16B247" w14:textId="77777777" w:rsidR="00DA6631" w:rsidRPr="007E746B" w:rsidRDefault="00DA6631" w:rsidP="00DA6631">
      <w:pPr>
        <w:pStyle w:val="CommentText"/>
        <w:pBdr>
          <w:top w:val="single" w:sz="8" w:space="1" w:color="auto"/>
          <w:left w:val="single" w:sz="8" w:space="4" w:color="auto"/>
          <w:bottom w:val="single" w:sz="8" w:space="1" w:color="auto"/>
          <w:right w:val="single" w:sz="8" w:space="4" w:color="auto"/>
          <w:between w:val="none" w:sz="0" w:space="0" w:color="auto"/>
        </w:pBdr>
        <w:spacing w:before="200"/>
        <w:rPr>
          <w:color w:val="000000" w:themeColor="text1"/>
        </w:rPr>
      </w:pPr>
      <w:r w:rsidRPr="007E746B">
        <w:rPr>
          <w:b/>
          <w:color w:val="000000" w:themeColor="text1"/>
        </w:rPr>
        <w:t>The project supplements existing work UN Malawi is undertaking on the rights of persons with disabilities and persons with albinism in particular. The UN is currently working on the next UNDAF and will use 2017 and 2018 to pilot joined-up, multi-sectoral and SDG compliant programming aiming at leaving no-one behind, particularly persons with disabilities. These interventions included in the proposal will serve as an input to future projects and set the tone for government interventions for this group. Disability inclusion training of health workers will be scaled up and where possible included in health workers' formal training curriculum</w:t>
      </w:r>
    </w:p>
    <w:p w14:paraId="1598ED89" w14:textId="507D6EB6"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b/>
          <w:i/>
          <w:color w:val="000000" w:themeColor="text1"/>
          <w:sz w:val="20"/>
          <w:szCs w:val="20"/>
        </w:rPr>
      </w:pPr>
      <w:r w:rsidRPr="007E746B">
        <w:rPr>
          <w:b/>
          <w:i/>
          <w:color w:val="000000" w:themeColor="text1"/>
          <w:sz w:val="20"/>
          <w:szCs w:val="20"/>
        </w:rPr>
        <w:t xml:space="preserve">3. Sustainability </w:t>
      </w:r>
    </w:p>
    <w:p w14:paraId="5E5E0CF8" w14:textId="77777777"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b/>
          <w:i/>
          <w:color w:val="000000" w:themeColor="text1"/>
          <w:sz w:val="20"/>
          <w:szCs w:val="20"/>
        </w:rPr>
      </w:pPr>
      <w:r w:rsidRPr="007E746B">
        <w:rPr>
          <w:b/>
          <w:i/>
          <w:color w:val="000000" w:themeColor="text1"/>
          <w:sz w:val="20"/>
          <w:szCs w:val="20"/>
        </w:rPr>
        <w:t xml:space="preserve">How does the project intend to create the conditions for the long-term sustainability of the project results? </w:t>
      </w:r>
    </w:p>
    <w:p w14:paraId="7055E519" w14:textId="59245E5C" w:rsidR="00DA6631" w:rsidRPr="007E746B" w:rsidRDefault="00DA6631" w:rsidP="00DA6631">
      <w:pPr>
        <w:pBdr>
          <w:top w:val="single" w:sz="8" w:space="1" w:color="auto"/>
          <w:left w:val="single" w:sz="8" w:space="4" w:color="auto"/>
          <w:bottom w:val="single" w:sz="8" w:space="1" w:color="auto"/>
          <w:right w:val="single" w:sz="8" w:space="4" w:color="auto"/>
          <w:between w:val="none" w:sz="0" w:space="0" w:color="auto"/>
        </w:pBdr>
        <w:rPr>
          <w:b/>
          <w:bCs/>
        </w:rPr>
      </w:pPr>
      <w:r w:rsidRPr="007E746B">
        <w:rPr>
          <w:b/>
          <w:color w:val="000000" w:themeColor="text1"/>
          <w:sz w:val="20"/>
          <w:szCs w:val="20"/>
        </w:rPr>
        <w:t>The project will create conditions for long term sustainability, through supporting a rights based approach, including awareness raising and training on the UNCRPD, support for the National Disability Forum, the District Disability Fora, NACCODI as well as community based protection mechanisms. Building the capacity of national stakeholders and persons with disabilities will ensure that the project can be an integral part of national policies and that the rights holders are equipped to demand respect for their rights.</w:t>
      </w:r>
    </w:p>
    <w:p w14:paraId="74632488" w14:textId="77777777" w:rsidR="00CF7D1B" w:rsidRPr="007E746B" w:rsidRDefault="00CF7D1B">
      <w:pPr>
        <w:rPr>
          <w:b/>
          <w:bCs/>
        </w:rPr>
      </w:pPr>
      <w:r w:rsidRPr="007E746B">
        <w:rPr>
          <w:b/>
          <w:bCs/>
        </w:rPr>
        <w:br w:type="page"/>
      </w:r>
    </w:p>
    <w:p w14:paraId="74FFC007" w14:textId="69C98E40" w:rsidR="00ED57CC" w:rsidRPr="007E746B" w:rsidRDefault="003524A6" w:rsidP="006E5E1E">
      <w:pPr>
        <w:rPr>
          <w:b/>
          <w:bCs/>
        </w:rPr>
      </w:pPr>
      <w:r w:rsidRPr="007E746B">
        <w:rPr>
          <w:b/>
          <w:bCs/>
        </w:rPr>
        <w:t>Table 1.1</w:t>
      </w:r>
      <w:r w:rsidR="009E11B3" w:rsidRPr="007E746B">
        <w:rPr>
          <w:b/>
          <w:bCs/>
        </w:rPr>
        <w:t xml:space="preserve"> Ris</w:t>
      </w:r>
      <w:r w:rsidRPr="007E746B">
        <w:rPr>
          <w:b/>
          <w:bCs/>
        </w:rPr>
        <w:t>k Management</w:t>
      </w:r>
    </w:p>
    <w:p w14:paraId="73A7C0F9" w14:textId="7A2AEF32" w:rsidR="00ED57CC" w:rsidRPr="007E746B" w:rsidRDefault="003524A6" w:rsidP="005035A9">
      <w:pPr>
        <w:spacing w:before="200"/>
        <w:jc w:val="both"/>
        <w:rPr>
          <w:b/>
          <w:i/>
          <w:color w:val="000000" w:themeColor="text1"/>
          <w:sz w:val="20"/>
          <w:szCs w:val="20"/>
        </w:rPr>
      </w:pPr>
      <w:r w:rsidRPr="007E746B">
        <w:rPr>
          <w:b/>
          <w:color w:val="000000" w:themeColor="text1"/>
          <w:sz w:val="20"/>
          <w:szCs w:val="20"/>
        </w:rPr>
        <w:t>Risk Management Strategy (please describe the risk management strategy using the table below)</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Table 1.1 Risk Management"/>
      </w:tblPr>
      <w:tblGrid>
        <w:gridCol w:w="2177"/>
        <w:gridCol w:w="1689"/>
        <w:gridCol w:w="1238"/>
        <w:gridCol w:w="1770"/>
        <w:gridCol w:w="1792"/>
        <w:gridCol w:w="1536"/>
      </w:tblGrid>
      <w:tr w:rsidR="00DA6631" w:rsidRPr="007E746B" w14:paraId="56D50D3A" w14:textId="77777777" w:rsidTr="002F79AC">
        <w:trPr>
          <w:cantSplit/>
          <w:tblHeader/>
          <w:jc w:val="center"/>
        </w:trPr>
        <w:tc>
          <w:tcPr>
            <w:tcW w:w="1070" w:type="pct"/>
            <w:shd w:val="clear" w:color="auto" w:fill="A6A6A6"/>
          </w:tcPr>
          <w:p w14:paraId="05A31370"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Type of risk*</w:t>
            </w:r>
          </w:p>
          <w:p w14:paraId="5C2D5048"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(contextual</w:t>
            </w:r>
          </w:p>
          <w:p w14:paraId="516DB485" w14:textId="77777777" w:rsidR="00ED57CC" w:rsidRPr="007E746B" w:rsidRDefault="003524A6" w:rsidP="0099391E">
            <w:pPr>
              <w:spacing w:before="200" w:after="200"/>
              <w:contextualSpacing w:val="0"/>
              <w:rPr>
                <w:i/>
                <w:color w:val="000000" w:themeColor="text1"/>
                <w:sz w:val="20"/>
                <w:szCs w:val="20"/>
              </w:rPr>
            </w:pPr>
            <w:r w:rsidRPr="007E746B">
              <w:rPr>
                <w:b/>
                <w:i/>
                <w:color w:val="000000" w:themeColor="text1"/>
                <w:sz w:val="20"/>
                <w:szCs w:val="20"/>
              </w:rPr>
              <w:t>programmatic, institutional)</w:t>
            </w:r>
          </w:p>
        </w:tc>
        <w:tc>
          <w:tcPr>
            <w:tcW w:w="830" w:type="pct"/>
            <w:shd w:val="clear" w:color="auto" w:fill="A6A6A6"/>
          </w:tcPr>
          <w:p w14:paraId="78B32E66"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Risk</w:t>
            </w:r>
          </w:p>
        </w:tc>
        <w:tc>
          <w:tcPr>
            <w:tcW w:w="609" w:type="pct"/>
            <w:shd w:val="clear" w:color="auto" w:fill="A6A6A6"/>
          </w:tcPr>
          <w:p w14:paraId="0D080854"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Likelihood (L, M, H)</w:t>
            </w:r>
          </w:p>
        </w:tc>
        <w:tc>
          <w:tcPr>
            <w:tcW w:w="870" w:type="pct"/>
            <w:shd w:val="clear" w:color="auto" w:fill="A6A6A6"/>
          </w:tcPr>
          <w:p w14:paraId="08342901" w14:textId="77777777" w:rsidR="00ED57CC" w:rsidRPr="007E746B" w:rsidRDefault="003524A6" w:rsidP="0099391E">
            <w:pPr>
              <w:spacing w:before="200" w:after="200"/>
              <w:contextualSpacing w:val="0"/>
              <w:rPr>
                <w:i/>
                <w:color w:val="000000" w:themeColor="text1"/>
                <w:sz w:val="20"/>
                <w:szCs w:val="20"/>
              </w:rPr>
            </w:pPr>
            <w:r w:rsidRPr="007E746B">
              <w:rPr>
                <w:b/>
                <w:i/>
                <w:color w:val="000000" w:themeColor="text1"/>
                <w:sz w:val="20"/>
                <w:szCs w:val="20"/>
              </w:rPr>
              <w:t>Impact on result</w:t>
            </w:r>
          </w:p>
        </w:tc>
        <w:tc>
          <w:tcPr>
            <w:tcW w:w="866" w:type="pct"/>
            <w:shd w:val="clear" w:color="auto" w:fill="A6A6A6"/>
          </w:tcPr>
          <w:p w14:paraId="5415BE77" w14:textId="77777777" w:rsidR="00ED57CC" w:rsidRPr="007E746B" w:rsidRDefault="003524A6" w:rsidP="0099391E">
            <w:pPr>
              <w:spacing w:before="200" w:after="200"/>
              <w:contextualSpacing w:val="0"/>
              <w:rPr>
                <w:i/>
                <w:color w:val="000000" w:themeColor="text1"/>
                <w:sz w:val="20"/>
                <w:szCs w:val="20"/>
              </w:rPr>
            </w:pPr>
            <w:r w:rsidRPr="007E746B">
              <w:rPr>
                <w:b/>
                <w:i/>
                <w:color w:val="000000" w:themeColor="text1"/>
                <w:sz w:val="20"/>
                <w:szCs w:val="20"/>
              </w:rPr>
              <w:t>Mitigation strategies</w:t>
            </w:r>
          </w:p>
        </w:tc>
        <w:tc>
          <w:tcPr>
            <w:tcW w:w="755" w:type="pct"/>
            <w:shd w:val="clear" w:color="auto" w:fill="A6A6A6"/>
          </w:tcPr>
          <w:p w14:paraId="6138B06C" w14:textId="77777777" w:rsidR="00ED57CC" w:rsidRPr="007E746B" w:rsidRDefault="003524A6" w:rsidP="0099391E">
            <w:pPr>
              <w:spacing w:before="200" w:after="200"/>
              <w:contextualSpacing w:val="0"/>
              <w:rPr>
                <w:i/>
                <w:color w:val="000000" w:themeColor="text1"/>
                <w:sz w:val="20"/>
                <w:szCs w:val="20"/>
              </w:rPr>
            </w:pPr>
            <w:r w:rsidRPr="007E746B">
              <w:rPr>
                <w:b/>
                <w:i/>
                <w:color w:val="000000" w:themeColor="text1"/>
                <w:sz w:val="20"/>
                <w:szCs w:val="20"/>
              </w:rPr>
              <w:t>Risk treatment owners</w:t>
            </w:r>
          </w:p>
        </w:tc>
      </w:tr>
      <w:tr w:rsidR="00DA6631" w:rsidRPr="007E746B" w14:paraId="6135BE97" w14:textId="77777777" w:rsidTr="002F79AC">
        <w:trPr>
          <w:jc w:val="center"/>
        </w:trPr>
        <w:tc>
          <w:tcPr>
            <w:tcW w:w="1070" w:type="pct"/>
          </w:tcPr>
          <w:p w14:paraId="46695CC9" w14:textId="77777777" w:rsidR="00ED57CC" w:rsidRPr="007E746B" w:rsidRDefault="00ED57CC" w:rsidP="0099391E">
            <w:pPr>
              <w:spacing w:before="200" w:after="200"/>
              <w:contextualSpacing w:val="0"/>
              <w:rPr>
                <w:b/>
                <w:i/>
                <w:color w:val="000000" w:themeColor="text1"/>
                <w:sz w:val="20"/>
                <w:szCs w:val="20"/>
              </w:rPr>
            </w:pPr>
          </w:p>
          <w:p w14:paraId="53196861" w14:textId="46B5490B" w:rsidR="00ED57CC" w:rsidRPr="007E746B" w:rsidRDefault="00312A4C" w:rsidP="0099391E">
            <w:pPr>
              <w:spacing w:before="200" w:after="200"/>
              <w:contextualSpacing w:val="0"/>
              <w:rPr>
                <w:i/>
                <w:color w:val="000000" w:themeColor="text1"/>
                <w:sz w:val="20"/>
                <w:szCs w:val="20"/>
              </w:rPr>
            </w:pPr>
            <w:r w:rsidRPr="007E746B">
              <w:rPr>
                <w:i/>
                <w:color w:val="000000" w:themeColor="text1"/>
                <w:sz w:val="20"/>
                <w:szCs w:val="20"/>
              </w:rPr>
              <w:t>Contextual</w:t>
            </w:r>
          </w:p>
        </w:tc>
        <w:tc>
          <w:tcPr>
            <w:tcW w:w="830" w:type="pct"/>
          </w:tcPr>
          <w:p w14:paraId="10C63785" w14:textId="447DF61F"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Committee fails to review Malawi’s state party report until 2019/later</w:t>
            </w:r>
            <w:r w:rsidR="008541E3" w:rsidRPr="007E746B">
              <w:rPr>
                <w:b/>
                <w:i/>
                <w:color w:val="000000" w:themeColor="text1"/>
                <w:sz w:val="20"/>
                <w:szCs w:val="20"/>
              </w:rPr>
              <w:t>;</w:t>
            </w:r>
            <w:r w:rsidR="005035A9" w:rsidRPr="007E746B">
              <w:rPr>
                <w:b/>
                <w:i/>
                <w:color w:val="000000" w:themeColor="text1"/>
                <w:sz w:val="20"/>
                <w:szCs w:val="20"/>
              </w:rPr>
              <w:t xml:space="preserve"> </w:t>
            </w:r>
            <w:r w:rsidR="008541E3" w:rsidRPr="007E746B">
              <w:rPr>
                <w:b/>
                <w:i/>
                <w:color w:val="000000" w:themeColor="text1"/>
                <w:sz w:val="20"/>
                <w:szCs w:val="20"/>
              </w:rPr>
              <w:t>The Government’s next development plan fails to</w:t>
            </w:r>
            <w:r w:rsidR="005035A9" w:rsidRPr="007E746B">
              <w:rPr>
                <w:b/>
                <w:i/>
                <w:color w:val="000000" w:themeColor="text1"/>
                <w:sz w:val="20"/>
                <w:szCs w:val="20"/>
              </w:rPr>
              <w:t xml:space="preserve"> </w:t>
            </w:r>
            <w:r w:rsidR="008541E3" w:rsidRPr="007E746B">
              <w:rPr>
                <w:b/>
                <w:i/>
                <w:color w:val="000000" w:themeColor="text1"/>
                <w:sz w:val="20"/>
                <w:szCs w:val="20"/>
              </w:rPr>
              <w:t>prioritise persons with disabilities</w:t>
            </w:r>
          </w:p>
        </w:tc>
        <w:tc>
          <w:tcPr>
            <w:tcW w:w="609" w:type="pct"/>
          </w:tcPr>
          <w:p w14:paraId="1F4C9A79"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M</w:t>
            </w:r>
          </w:p>
        </w:tc>
        <w:tc>
          <w:tcPr>
            <w:tcW w:w="870" w:type="pct"/>
          </w:tcPr>
          <w:p w14:paraId="58CECD6D" w14:textId="582254FF" w:rsidR="00ED57CC" w:rsidRPr="007E746B" w:rsidRDefault="00312A4C" w:rsidP="0099391E">
            <w:pPr>
              <w:spacing w:before="200" w:after="200"/>
              <w:contextualSpacing w:val="0"/>
              <w:rPr>
                <w:b/>
                <w:i/>
                <w:color w:val="000000" w:themeColor="text1"/>
                <w:sz w:val="20"/>
                <w:szCs w:val="20"/>
              </w:rPr>
            </w:pPr>
            <w:r w:rsidRPr="007E746B">
              <w:rPr>
                <w:b/>
                <w:i/>
                <w:color w:val="000000" w:themeColor="text1"/>
                <w:sz w:val="20"/>
                <w:szCs w:val="20"/>
              </w:rPr>
              <w:t>Limited</w:t>
            </w:r>
            <w:r w:rsidR="005035A9" w:rsidRPr="007E746B">
              <w:rPr>
                <w:b/>
                <w:i/>
                <w:color w:val="000000" w:themeColor="text1"/>
                <w:sz w:val="20"/>
                <w:szCs w:val="20"/>
              </w:rPr>
              <w:t xml:space="preserve"> </w:t>
            </w:r>
            <w:r w:rsidRPr="007E746B">
              <w:rPr>
                <w:b/>
                <w:i/>
                <w:color w:val="000000" w:themeColor="text1"/>
                <w:sz w:val="20"/>
                <w:szCs w:val="20"/>
              </w:rPr>
              <w:t>traction on disability issues</w:t>
            </w:r>
            <w:r w:rsidR="005035A9" w:rsidRPr="007E746B">
              <w:rPr>
                <w:b/>
                <w:i/>
                <w:color w:val="000000" w:themeColor="text1"/>
                <w:sz w:val="20"/>
                <w:szCs w:val="20"/>
              </w:rPr>
              <w:t xml:space="preserve"> </w:t>
            </w:r>
            <w:r w:rsidRPr="007E746B">
              <w:rPr>
                <w:b/>
                <w:i/>
                <w:color w:val="000000" w:themeColor="text1"/>
                <w:sz w:val="20"/>
                <w:szCs w:val="20"/>
              </w:rPr>
              <w:t>which may remain a lowe</w:t>
            </w:r>
            <w:r w:rsidR="00DC5B9D" w:rsidRPr="007E746B">
              <w:rPr>
                <w:b/>
                <w:i/>
                <w:color w:val="000000" w:themeColor="text1"/>
                <w:sz w:val="20"/>
                <w:szCs w:val="20"/>
              </w:rPr>
              <w:t>r</w:t>
            </w:r>
            <w:r w:rsidRPr="007E746B">
              <w:rPr>
                <w:b/>
                <w:i/>
                <w:color w:val="000000" w:themeColor="text1"/>
                <w:sz w:val="20"/>
                <w:szCs w:val="20"/>
              </w:rPr>
              <w:t xml:space="preserve"> priority for Government</w:t>
            </w:r>
          </w:p>
          <w:p w14:paraId="10ABB4A7" w14:textId="77777777" w:rsidR="00ED57CC" w:rsidRPr="007E746B" w:rsidRDefault="00ED57CC" w:rsidP="0099391E">
            <w:pPr>
              <w:spacing w:before="200" w:after="200"/>
              <w:contextualSpacing w:val="0"/>
              <w:rPr>
                <w:i/>
                <w:color w:val="000000" w:themeColor="text1"/>
                <w:sz w:val="20"/>
                <w:szCs w:val="20"/>
              </w:rPr>
            </w:pPr>
          </w:p>
        </w:tc>
        <w:tc>
          <w:tcPr>
            <w:tcW w:w="866" w:type="pct"/>
          </w:tcPr>
          <w:p w14:paraId="68E057A9" w14:textId="77777777" w:rsidR="005035A9" w:rsidRPr="007E746B" w:rsidRDefault="003524A6" w:rsidP="0099391E">
            <w:pPr>
              <w:spacing w:before="200"/>
              <w:rPr>
                <w:b/>
                <w:i/>
                <w:color w:val="000000" w:themeColor="text1"/>
                <w:sz w:val="20"/>
                <w:szCs w:val="20"/>
              </w:rPr>
            </w:pPr>
            <w:r w:rsidRPr="007E746B">
              <w:rPr>
                <w:b/>
                <w:i/>
                <w:color w:val="000000" w:themeColor="text1"/>
                <w:sz w:val="20"/>
                <w:szCs w:val="20"/>
              </w:rPr>
              <w:t>UN provides support to the MHRC in public reporting on the UNCRPD</w:t>
            </w:r>
          </w:p>
          <w:p w14:paraId="088DA318" w14:textId="77777777" w:rsidR="005035A9" w:rsidRPr="007E746B" w:rsidRDefault="00964C4E" w:rsidP="0099391E">
            <w:pPr>
              <w:spacing w:before="200"/>
              <w:rPr>
                <w:b/>
                <w:i/>
                <w:color w:val="000000" w:themeColor="text1"/>
                <w:sz w:val="20"/>
                <w:szCs w:val="20"/>
              </w:rPr>
            </w:pPr>
            <w:r w:rsidRPr="007E746B">
              <w:rPr>
                <w:b/>
                <w:i/>
                <w:color w:val="000000" w:themeColor="text1"/>
                <w:sz w:val="20"/>
                <w:szCs w:val="20"/>
              </w:rPr>
              <w:t>UN will support a national level survey on PWD.</w:t>
            </w:r>
          </w:p>
          <w:p w14:paraId="3A5BE8FD" w14:textId="32DB1B39" w:rsidR="00ED57CC" w:rsidRPr="007E746B" w:rsidRDefault="00964C4E" w:rsidP="00CF7D1B">
            <w:pPr>
              <w:spacing w:before="200"/>
              <w:rPr>
                <w:i/>
                <w:color w:val="000000" w:themeColor="text1"/>
                <w:sz w:val="20"/>
                <w:szCs w:val="20"/>
              </w:rPr>
            </w:pPr>
            <w:r w:rsidRPr="007E746B">
              <w:rPr>
                <w:b/>
                <w:i/>
                <w:color w:val="000000" w:themeColor="text1"/>
                <w:sz w:val="20"/>
                <w:szCs w:val="20"/>
              </w:rPr>
              <w:t xml:space="preserve">UN will support the development of MGDS III indicator framework ensuring that it has indicators and targets related to PWD. </w:t>
            </w:r>
          </w:p>
        </w:tc>
        <w:tc>
          <w:tcPr>
            <w:tcW w:w="755" w:type="pct"/>
          </w:tcPr>
          <w:p w14:paraId="730616D6" w14:textId="3AB59468"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OHCHR</w:t>
            </w:r>
            <w:r w:rsidR="00312A4C" w:rsidRPr="007E746B">
              <w:rPr>
                <w:b/>
                <w:i/>
                <w:color w:val="000000" w:themeColor="text1"/>
                <w:sz w:val="20"/>
                <w:szCs w:val="20"/>
              </w:rPr>
              <w:t>/</w:t>
            </w:r>
            <w:r w:rsidR="00131CDF" w:rsidRPr="007E746B">
              <w:rPr>
                <w:b/>
                <w:i/>
                <w:color w:val="000000" w:themeColor="text1"/>
                <w:sz w:val="20"/>
                <w:szCs w:val="20"/>
              </w:rPr>
              <w:t>UNFPA</w:t>
            </w:r>
          </w:p>
          <w:p w14:paraId="4BA70348" w14:textId="77777777" w:rsidR="00ED57CC" w:rsidRPr="007E746B" w:rsidRDefault="00ED57CC" w:rsidP="0099391E">
            <w:pPr>
              <w:spacing w:before="200" w:after="200"/>
              <w:contextualSpacing w:val="0"/>
              <w:rPr>
                <w:i/>
                <w:color w:val="000000" w:themeColor="text1"/>
                <w:sz w:val="20"/>
                <w:szCs w:val="20"/>
              </w:rPr>
            </w:pPr>
          </w:p>
        </w:tc>
      </w:tr>
      <w:tr w:rsidR="00DA6631" w:rsidRPr="007E746B" w14:paraId="45AFEE11" w14:textId="77777777" w:rsidTr="002F79AC">
        <w:trPr>
          <w:jc w:val="center"/>
        </w:trPr>
        <w:tc>
          <w:tcPr>
            <w:tcW w:w="1070" w:type="pct"/>
          </w:tcPr>
          <w:p w14:paraId="65DD9419"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Institutional</w:t>
            </w:r>
          </w:p>
        </w:tc>
        <w:tc>
          <w:tcPr>
            <w:tcW w:w="830" w:type="pct"/>
          </w:tcPr>
          <w:p w14:paraId="00877CD8"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District Disability Fora and NACCODI fail to bring about change; NSO fails to gather comprehensive disaggregated disability data as part of the census</w:t>
            </w:r>
          </w:p>
        </w:tc>
        <w:tc>
          <w:tcPr>
            <w:tcW w:w="609" w:type="pct"/>
          </w:tcPr>
          <w:p w14:paraId="68CD2450"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M</w:t>
            </w:r>
          </w:p>
          <w:p w14:paraId="20F6F399" w14:textId="77777777" w:rsidR="00ED57CC" w:rsidRPr="007E746B" w:rsidRDefault="00ED57CC" w:rsidP="0099391E">
            <w:pPr>
              <w:spacing w:before="200" w:after="200"/>
              <w:contextualSpacing w:val="0"/>
              <w:rPr>
                <w:i/>
                <w:color w:val="000000" w:themeColor="text1"/>
                <w:sz w:val="20"/>
                <w:szCs w:val="20"/>
              </w:rPr>
            </w:pPr>
          </w:p>
        </w:tc>
        <w:tc>
          <w:tcPr>
            <w:tcW w:w="870" w:type="pct"/>
          </w:tcPr>
          <w:p w14:paraId="42184EC6" w14:textId="4320A712" w:rsidR="00ED57CC" w:rsidRPr="007E746B" w:rsidRDefault="003C6AAB" w:rsidP="0099391E">
            <w:pPr>
              <w:spacing w:before="200" w:after="200"/>
              <w:contextualSpacing w:val="0"/>
              <w:rPr>
                <w:i/>
                <w:color w:val="000000" w:themeColor="text1"/>
                <w:sz w:val="20"/>
                <w:szCs w:val="20"/>
              </w:rPr>
            </w:pPr>
            <w:r w:rsidRPr="007E746B">
              <w:rPr>
                <w:b/>
                <w:i/>
                <w:color w:val="000000" w:themeColor="text1"/>
                <w:sz w:val="20"/>
                <w:szCs w:val="20"/>
              </w:rPr>
              <w:t xml:space="preserve">Limited </w:t>
            </w:r>
            <w:r w:rsidR="00312A4C" w:rsidRPr="007E746B">
              <w:rPr>
                <w:b/>
                <w:i/>
                <w:color w:val="000000" w:themeColor="text1"/>
                <w:sz w:val="20"/>
                <w:szCs w:val="20"/>
              </w:rPr>
              <w:t>disaggregated data would limit information available for make strategic programmatic decision</w:t>
            </w:r>
            <w:r w:rsidRPr="007E746B">
              <w:rPr>
                <w:b/>
                <w:i/>
                <w:color w:val="000000" w:themeColor="text1"/>
                <w:sz w:val="20"/>
                <w:szCs w:val="20"/>
              </w:rPr>
              <w:t xml:space="preserve"> </w:t>
            </w:r>
            <w:r w:rsidR="00312A4C" w:rsidRPr="007E746B">
              <w:rPr>
                <w:b/>
                <w:i/>
                <w:color w:val="000000" w:themeColor="text1"/>
                <w:sz w:val="20"/>
                <w:szCs w:val="20"/>
              </w:rPr>
              <w:t>making</w:t>
            </w:r>
          </w:p>
        </w:tc>
        <w:tc>
          <w:tcPr>
            <w:tcW w:w="866" w:type="pct"/>
          </w:tcPr>
          <w:p w14:paraId="3992EAE8"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On a potential lack of disaggregated data, it is expected that training/technical assistance with the NSO will address this issue challenge</w:t>
            </w:r>
          </w:p>
          <w:p w14:paraId="544A8C1D" w14:textId="77777777" w:rsidR="00ED57CC" w:rsidRPr="007E746B" w:rsidRDefault="00ED57CC" w:rsidP="0099391E">
            <w:pPr>
              <w:spacing w:before="200" w:after="200"/>
              <w:contextualSpacing w:val="0"/>
              <w:rPr>
                <w:i/>
                <w:color w:val="000000" w:themeColor="text1"/>
                <w:sz w:val="20"/>
                <w:szCs w:val="20"/>
              </w:rPr>
            </w:pPr>
          </w:p>
        </w:tc>
        <w:tc>
          <w:tcPr>
            <w:tcW w:w="755" w:type="pct"/>
          </w:tcPr>
          <w:p w14:paraId="4AEE1977" w14:textId="77777777" w:rsidR="00ED57CC" w:rsidRPr="007E746B" w:rsidRDefault="003524A6" w:rsidP="0099391E">
            <w:pPr>
              <w:spacing w:before="200" w:after="200"/>
              <w:contextualSpacing w:val="0"/>
              <w:rPr>
                <w:b/>
                <w:i/>
                <w:color w:val="000000" w:themeColor="text1"/>
                <w:sz w:val="20"/>
                <w:szCs w:val="20"/>
              </w:rPr>
            </w:pPr>
            <w:r w:rsidRPr="007E746B">
              <w:rPr>
                <w:b/>
                <w:i/>
                <w:color w:val="000000" w:themeColor="text1"/>
                <w:sz w:val="20"/>
                <w:szCs w:val="20"/>
              </w:rPr>
              <w:t>UNFPA</w:t>
            </w:r>
          </w:p>
          <w:p w14:paraId="2B53B768" w14:textId="77777777" w:rsidR="00ED57CC" w:rsidRPr="007E746B" w:rsidRDefault="00ED57CC" w:rsidP="0099391E">
            <w:pPr>
              <w:spacing w:before="200" w:after="200"/>
              <w:contextualSpacing w:val="0"/>
              <w:rPr>
                <w:i/>
                <w:color w:val="000000" w:themeColor="text1"/>
                <w:sz w:val="20"/>
                <w:szCs w:val="20"/>
              </w:rPr>
            </w:pPr>
          </w:p>
        </w:tc>
      </w:tr>
      <w:tr w:rsidR="00DA6631" w:rsidRPr="007E746B" w14:paraId="36C7815C" w14:textId="77777777" w:rsidTr="002F79AC">
        <w:trPr>
          <w:jc w:val="center"/>
        </w:trPr>
        <w:tc>
          <w:tcPr>
            <w:tcW w:w="1070" w:type="pct"/>
          </w:tcPr>
          <w:p w14:paraId="1543545E" w14:textId="0AB1E03A" w:rsidR="00FD2166" w:rsidRPr="007E746B" w:rsidRDefault="00312A4C" w:rsidP="0099391E">
            <w:pPr>
              <w:spacing w:before="200" w:after="200"/>
              <w:contextualSpacing w:val="0"/>
              <w:rPr>
                <w:b/>
                <w:i/>
                <w:color w:val="000000" w:themeColor="text1"/>
                <w:sz w:val="20"/>
                <w:szCs w:val="20"/>
              </w:rPr>
            </w:pPr>
            <w:r w:rsidRPr="007E746B">
              <w:rPr>
                <w:b/>
                <w:color w:val="000000" w:themeColor="text1"/>
                <w:sz w:val="20"/>
                <w:szCs w:val="20"/>
              </w:rPr>
              <w:t>Contextual</w:t>
            </w:r>
          </w:p>
        </w:tc>
        <w:tc>
          <w:tcPr>
            <w:tcW w:w="830" w:type="pct"/>
          </w:tcPr>
          <w:p w14:paraId="5308574A" w14:textId="6B9EA0EA" w:rsidR="00FD2166" w:rsidRPr="007E746B" w:rsidRDefault="00FD2166" w:rsidP="0099391E">
            <w:pPr>
              <w:spacing w:before="200" w:after="200"/>
              <w:contextualSpacing w:val="0"/>
              <w:rPr>
                <w:b/>
                <w:i/>
                <w:color w:val="000000" w:themeColor="text1"/>
                <w:sz w:val="20"/>
                <w:szCs w:val="20"/>
              </w:rPr>
            </w:pPr>
            <w:r w:rsidRPr="007E746B">
              <w:rPr>
                <w:color w:val="000000" w:themeColor="text1"/>
                <w:sz w:val="20"/>
                <w:szCs w:val="20"/>
              </w:rPr>
              <w:t>Government and other stakeholders divert focus to elections in the run to 2019 elections less more on issues of human rights especially PWD</w:t>
            </w:r>
          </w:p>
        </w:tc>
        <w:tc>
          <w:tcPr>
            <w:tcW w:w="609" w:type="pct"/>
          </w:tcPr>
          <w:p w14:paraId="0209941E" w14:textId="3A5BC763" w:rsidR="00FD2166" w:rsidRPr="007E746B" w:rsidRDefault="009269C9" w:rsidP="0099391E">
            <w:pPr>
              <w:spacing w:before="200" w:after="200"/>
              <w:contextualSpacing w:val="0"/>
              <w:rPr>
                <w:b/>
                <w:i/>
                <w:color w:val="000000" w:themeColor="text1"/>
                <w:sz w:val="20"/>
                <w:szCs w:val="20"/>
              </w:rPr>
            </w:pPr>
            <w:r w:rsidRPr="007E746B">
              <w:rPr>
                <w:b/>
                <w:i/>
                <w:color w:val="000000" w:themeColor="text1"/>
                <w:sz w:val="20"/>
                <w:szCs w:val="20"/>
              </w:rPr>
              <w:t>M</w:t>
            </w:r>
          </w:p>
        </w:tc>
        <w:tc>
          <w:tcPr>
            <w:tcW w:w="870" w:type="pct"/>
          </w:tcPr>
          <w:p w14:paraId="4483FB65" w14:textId="49C449D1" w:rsidR="00FD2166" w:rsidRPr="007E746B" w:rsidRDefault="00312A4C" w:rsidP="0099391E">
            <w:pPr>
              <w:spacing w:before="200" w:after="200"/>
              <w:contextualSpacing w:val="0"/>
              <w:rPr>
                <w:b/>
                <w:i/>
                <w:color w:val="000000" w:themeColor="text1"/>
                <w:sz w:val="20"/>
                <w:szCs w:val="20"/>
              </w:rPr>
            </w:pPr>
            <w:r w:rsidRPr="007E746B">
              <w:rPr>
                <w:b/>
                <w:i/>
                <w:color w:val="000000" w:themeColor="text1"/>
                <w:sz w:val="20"/>
                <w:szCs w:val="20"/>
              </w:rPr>
              <w:t>Disability further marginalized as</w:t>
            </w:r>
            <w:r w:rsidR="005035A9" w:rsidRPr="007E746B">
              <w:rPr>
                <w:b/>
                <w:i/>
                <w:color w:val="000000" w:themeColor="text1"/>
                <w:sz w:val="20"/>
                <w:szCs w:val="20"/>
              </w:rPr>
              <w:t xml:space="preserve"> </w:t>
            </w:r>
            <w:r w:rsidRPr="007E746B">
              <w:rPr>
                <w:b/>
                <w:i/>
                <w:color w:val="000000" w:themeColor="text1"/>
                <w:sz w:val="20"/>
                <w:szCs w:val="20"/>
              </w:rPr>
              <w:t>key issues which Government needs to address</w:t>
            </w:r>
          </w:p>
        </w:tc>
        <w:tc>
          <w:tcPr>
            <w:tcW w:w="866" w:type="pct"/>
          </w:tcPr>
          <w:p w14:paraId="165029E3" w14:textId="46D37C7E" w:rsidR="00FD2166" w:rsidRPr="007E746B" w:rsidRDefault="009269C9" w:rsidP="0099391E">
            <w:pPr>
              <w:spacing w:before="200" w:after="200"/>
              <w:contextualSpacing w:val="0"/>
              <w:rPr>
                <w:b/>
                <w:i/>
                <w:color w:val="000000" w:themeColor="text1"/>
                <w:sz w:val="20"/>
                <w:szCs w:val="20"/>
              </w:rPr>
            </w:pPr>
            <w:r w:rsidRPr="007E746B">
              <w:rPr>
                <w:b/>
                <w:i/>
                <w:color w:val="000000" w:themeColor="text1"/>
                <w:sz w:val="20"/>
                <w:szCs w:val="20"/>
              </w:rPr>
              <w:t>Operationalization of NACCODI will ensure that interventions on PWD are sustained even during elections period</w:t>
            </w:r>
          </w:p>
        </w:tc>
        <w:tc>
          <w:tcPr>
            <w:tcW w:w="755" w:type="pct"/>
          </w:tcPr>
          <w:p w14:paraId="1C63ABEE" w14:textId="427A9A95" w:rsidR="00FD2166" w:rsidRPr="007E746B" w:rsidRDefault="009269C9" w:rsidP="0099391E">
            <w:pPr>
              <w:spacing w:before="200" w:after="200"/>
              <w:contextualSpacing w:val="0"/>
              <w:rPr>
                <w:b/>
                <w:i/>
                <w:color w:val="000000" w:themeColor="text1"/>
                <w:sz w:val="20"/>
                <w:szCs w:val="20"/>
              </w:rPr>
            </w:pPr>
            <w:r w:rsidRPr="007E746B">
              <w:rPr>
                <w:b/>
                <w:i/>
                <w:color w:val="000000" w:themeColor="text1"/>
                <w:sz w:val="20"/>
                <w:szCs w:val="20"/>
              </w:rPr>
              <w:t>UNDP</w:t>
            </w:r>
          </w:p>
        </w:tc>
      </w:tr>
    </w:tbl>
    <w:p w14:paraId="089F867C" w14:textId="4D61019B" w:rsidR="00ED57CC" w:rsidRPr="007E746B" w:rsidRDefault="003524A6" w:rsidP="00B81ACE">
      <w:pPr>
        <w:pStyle w:val="Heading2"/>
      </w:pPr>
      <w:r w:rsidRPr="007E746B">
        <w:t>Result chain of the intervention</w:t>
      </w:r>
    </w:p>
    <w:p w14:paraId="637CC1AB" w14:textId="676B03B5" w:rsidR="009E11B3" w:rsidRPr="007E746B" w:rsidRDefault="009E11B3" w:rsidP="009E11B3">
      <w:pPr>
        <w:spacing w:before="200"/>
        <w:jc w:val="both"/>
        <w:rPr>
          <w:b/>
          <w:color w:val="000000" w:themeColor="text1"/>
        </w:rPr>
      </w:pPr>
      <w:r w:rsidRPr="007E746B">
        <w:rPr>
          <w:b/>
          <w:color w:val="000000" w:themeColor="text1"/>
          <w:sz w:val="20"/>
          <w:szCs w:val="20"/>
        </w:rPr>
        <w:t>Table 2. Expected impact</w:t>
      </w:r>
      <w:r w:rsidRPr="007E746B">
        <w:rPr>
          <w:b/>
          <w:color w:val="000000" w:themeColor="text1"/>
        </w:rPr>
        <w:t xml:space="preserve">: </w:t>
      </w:r>
    </w:p>
    <w:p w14:paraId="4AE39BBE" w14:textId="77777777" w:rsidR="0099391E" w:rsidRPr="007E746B" w:rsidRDefault="0099391E" w:rsidP="0099391E">
      <w:pPr>
        <w:pBdr>
          <w:top w:val="single" w:sz="8" w:space="1" w:color="auto"/>
          <w:left w:val="single" w:sz="8" w:space="4" w:color="auto"/>
          <w:bottom w:val="single" w:sz="8" w:space="1" w:color="auto"/>
          <w:right w:val="single" w:sz="8" w:space="4" w:color="auto"/>
          <w:between w:val="none" w:sz="0" w:space="0" w:color="auto"/>
        </w:pBdr>
        <w:shd w:val="clear" w:color="auto" w:fill="D9D9D9" w:themeFill="background1" w:themeFillShade="D9"/>
        <w:spacing w:before="200"/>
        <w:jc w:val="both"/>
        <w:rPr>
          <w:b/>
          <w:i/>
          <w:color w:val="000000" w:themeColor="text1"/>
          <w:sz w:val="20"/>
          <w:szCs w:val="20"/>
        </w:rPr>
      </w:pPr>
      <w:r w:rsidRPr="007E746B">
        <w:rPr>
          <w:b/>
          <w:i/>
          <w:color w:val="000000" w:themeColor="text1"/>
          <w:sz w:val="20"/>
          <w:szCs w:val="20"/>
        </w:rPr>
        <w:t>What rights will be advanced? For whom?</w:t>
      </w:r>
    </w:p>
    <w:p w14:paraId="18DAADEE" w14:textId="77777777" w:rsidR="0099391E" w:rsidRPr="007E746B" w:rsidRDefault="0099391E" w:rsidP="0099391E">
      <w:pPr>
        <w:pBdr>
          <w:top w:val="single" w:sz="8" w:space="1" w:color="auto"/>
          <w:left w:val="single" w:sz="8" w:space="4" w:color="auto"/>
          <w:bottom w:val="single" w:sz="8" w:space="1" w:color="auto"/>
          <w:right w:val="single" w:sz="8" w:space="4" w:color="auto"/>
          <w:between w:val="none" w:sz="0" w:space="0" w:color="auto"/>
        </w:pBdr>
        <w:spacing w:before="200"/>
        <w:jc w:val="both"/>
        <w:rPr>
          <w:b/>
          <w:i/>
          <w:color w:val="000000" w:themeColor="text1"/>
          <w:sz w:val="20"/>
          <w:szCs w:val="20"/>
        </w:rPr>
      </w:pPr>
      <w:r w:rsidRPr="007E746B">
        <w:rPr>
          <w:b/>
          <w:i/>
          <w:color w:val="000000" w:themeColor="text1"/>
          <w:sz w:val="20"/>
          <w:szCs w:val="20"/>
        </w:rPr>
        <w:t>[…]Persons with disabilities enjoy their rights and duty bearers meet their obligations</w:t>
      </w:r>
      <w:r w:rsidRPr="007E746B">
        <w:rPr>
          <w:b/>
          <w:i/>
        </w:rPr>
        <w:footnoteReference w:id="1"/>
      </w:r>
      <w:r w:rsidRPr="007E746B">
        <w:rPr>
          <w:b/>
          <w:i/>
          <w:color w:val="000000" w:themeColor="text1"/>
          <w:sz w:val="20"/>
          <w:szCs w:val="20"/>
        </w:rPr>
        <w:t xml:space="preserve"> </w:t>
      </w:r>
    </w:p>
    <w:p w14:paraId="14875F13" w14:textId="27A9335C" w:rsidR="00ED57CC" w:rsidRPr="007E746B" w:rsidRDefault="003524A6" w:rsidP="005035A9">
      <w:pPr>
        <w:spacing w:before="200" w:line="240" w:lineRule="auto"/>
        <w:jc w:val="both"/>
        <w:rPr>
          <w:i/>
          <w:color w:val="000000" w:themeColor="text1"/>
          <w:sz w:val="20"/>
          <w:szCs w:val="20"/>
        </w:rPr>
      </w:pPr>
      <w:r w:rsidRPr="007E746B">
        <w:rPr>
          <w:b/>
          <w:color w:val="000000" w:themeColor="text1"/>
          <w:sz w:val="20"/>
          <w:szCs w:val="20"/>
        </w:rPr>
        <w:t xml:space="preserve">Table 3. Expected outcomes </w:t>
      </w:r>
      <w:r w:rsidRPr="007E746B">
        <w:rPr>
          <w:i/>
          <w:color w:val="000000" w:themeColor="text1"/>
          <w:sz w:val="20"/>
          <w:szCs w:val="20"/>
        </w:rPr>
        <w:t>(there will be as many such tables as the outcomes envisaged by the project)</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Outcome 1"/>
      </w:tblPr>
      <w:tblGrid>
        <w:gridCol w:w="5103"/>
        <w:gridCol w:w="5099"/>
      </w:tblGrid>
      <w:tr w:rsidR="00DA6631" w:rsidRPr="007E746B" w14:paraId="1F6DCC76" w14:textId="77777777" w:rsidTr="002F79AC">
        <w:trPr>
          <w:cantSplit/>
          <w:tblHeader/>
        </w:trPr>
        <w:tc>
          <w:tcPr>
            <w:tcW w:w="2501" w:type="pct"/>
            <w:shd w:val="clear" w:color="auto" w:fill="A6A6A6"/>
          </w:tcPr>
          <w:p w14:paraId="285713CD" w14:textId="77777777" w:rsidR="00ED57CC" w:rsidRPr="007E746B" w:rsidRDefault="003524A6" w:rsidP="0099391E">
            <w:pPr>
              <w:spacing w:before="120" w:after="120" w:line="276" w:lineRule="auto"/>
              <w:contextualSpacing w:val="0"/>
              <w:jc w:val="both"/>
              <w:rPr>
                <w:b/>
                <w:color w:val="000000" w:themeColor="text1"/>
              </w:rPr>
            </w:pPr>
            <w:r w:rsidRPr="007E746B">
              <w:rPr>
                <w:b/>
                <w:color w:val="000000" w:themeColor="text1"/>
              </w:rPr>
              <w:t>Outcome 1</w:t>
            </w:r>
          </w:p>
          <w:p w14:paraId="2F9F6648" w14:textId="77777777" w:rsidR="00ED57CC" w:rsidRPr="007E746B" w:rsidRDefault="003524A6" w:rsidP="0099391E">
            <w:pPr>
              <w:spacing w:before="120" w:after="120" w:line="276" w:lineRule="auto"/>
              <w:contextualSpacing w:val="0"/>
              <w:jc w:val="both"/>
              <w:rPr>
                <w:i/>
                <w:color w:val="000000" w:themeColor="text1"/>
                <w:sz w:val="20"/>
                <w:szCs w:val="20"/>
              </w:rPr>
            </w:pPr>
            <w:r w:rsidRPr="007E746B">
              <w:rPr>
                <w:color w:val="000000" w:themeColor="text1"/>
              </w:rPr>
              <w:t>What structural shifts will be achieved?</w:t>
            </w:r>
            <w:r w:rsidRPr="007E746B">
              <w:rPr>
                <w:b/>
                <w:color w:val="000000" w:themeColor="text1"/>
                <w:sz w:val="20"/>
                <w:szCs w:val="20"/>
              </w:rPr>
              <w:t xml:space="preserve"> </w:t>
            </w:r>
          </w:p>
        </w:tc>
        <w:tc>
          <w:tcPr>
            <w:tcW w:w="2499" w:type="pct"/>
            <w:shd w:val="clear" w:color="auto" w:fill="A6A6A6"/>
          </w:tcPr>
          <w:p w14:paraId="1123A496" w14:textId="77777777" w:rsidR="00ED57CC" w:rsidRPr="007E746B" w:rsidRDefault="00ED57CC" w:rsidP="0099391E">
            <w:pPr>
              <w:spacing w:before="120" w:after="120" w:line="276" w:lineRule="auto"/>
              <w:contextualSpacing w:val="0"/>
              <w:jc w:val="both"/>
              <w:rPr>
                <w:i/>
                <w:color w:val="000000" w:themeColor="text1"/>
                <w:sz w:val="20"/>
                <w:szCs w:val="20"/>
              </w:rPr>
            </w:pPr>
          </w:p>
        </w:tc>
      </w:tr>
      <w:tr w:rsidR="00DA6631" w:rsidRPr="007E746B" w14:paraId="7FFFA1D4" w14:textId="77777777" w:rsidTr="002F79AC">
        <w:trPr>
          <w:cantSplit/>
          <w:tblHeader/>
        </w:trPr>
        <w:tc>
          <w:tcPr>
            <w:tcW w:w="2501" w:type="pct"/>
          </w:tcPr>
          <w:p w14:paraId="524986A9" w14:textId="7FBB8614"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Outcome</w:t>
            </w:r>
            <w:r w:rsidR="00E80F58" w:rsidRPr="007E746B">
              <w:rPr>
                <w:b/>
                <w:color w:val="000000" w:themeColor="text1"/>
                <w:sz w:val="20"/>
                <w:szCs w:val="20"/>
              </w:rPr>
              <w:t xml:space="preserve"> 1</w:t>
            </w:r>
            <w:r w:rsidRPr="007E746B">
              <w:rPr>
                <w:b/>
                <w:color w:val="000000" w:themeColor="text1"/>
                <w:sz w:val="20"/>
                <w:szCs w:val="20"/>
              </w:rPr>
              <w:t xml:space="preserve"> formulation</w:t>
            </w:r>
          </w:p>
        </w:tc>
        <w:tc>
          <w:tcPr>
            <w:tcW w:w="2499" w:type="pct"/>
          </w:tcPr>
          <w:p w14:paraId="69BFD948" w14:textId="77777777"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Type of lever*</w:t>
            </w:r>
          </w:p>
        </w:tc>
      </w:tr>
      <w:tr w:rsidR="00DA6631" w:rsidRPr="007E746B" w14:paraId="20586EF6" w14:textId="77777777" w:rsidTr="002F79AC">
        <w:tc>
          <w:tcPr>
            <w:tcW w:w="2501" w:type="pct"/>
          </w:tcPr>
          <w:p w14:paraId="0CF039D4" w14:textId="07E5679A" w:rsidR="00ED57CC" w:rsidRPr="007E746B" w:rsidRDefault="00F309C9" w:rsidP="0099391E">
            <w:pPr>
              <w:spacing w:before="120" w:after="120"/>
              <w:contextualSpacing w:val="0"/>
              <w:jc w:val="both"/>
              <w:rPr>
                <w:i/>
                <w:color w:val="000000" w:themeColor="text1"/>
                <w:sz w:val="20"/>
                <w:szCs w:val="20"/>
              </w:rPr>
            </w:pPr>
            <w:r w:rsidRPr="007E746B">
              <w:rPr>
                <w:i/>
                <w:color w:val="000000" w:themeColor="text1"/>
              </w:rPr>
              <w:t xml:space="preserve"> The c</w:t>
            </w:r>
            <w:r w:rsidR="00DC5B9D" w:rsidRPr="007E746B">
              <w:rPr>
                <w:i/>
                <w:color w:val="000000" w:themeColor="text1"/>
              </w:rPr>
              <w:t>apacity of the MHRC</w:t>
            </w:r>
            <w:r w:rsidR="000B023C" w:rsidRPr="007E746B">
              <w:rPr>
                <w:i/>
                <w:color w:val="000000" w:themeColor="text1"/>
              </w:rPr>
              <w:t xml:space="preserve"> and Disability Department</w:t>
            </w:r>
            <w:r w:rsidR="00603D7C" w:rsidRPr="007E746B">
              <w:rPr>
                <w:i/>
                <w:color w:val="000000" w:themeColor="text1"/>
              </w:rPr>
              <w:t xml:space="preserve"> to monitor and report o</w:t>
            </w:r>
            <w:r w:rsidR="00B31E00" w:rsidRPr="007E746B">
              <w:rPr>
                <w:i/>
                <w:color w:val="000000" w:themeColor="text1"/>
              </w:rPr>
              <w:t>n</w:t>
            </w:r>
            <w:r w:rsidR="00603D7C" w:rsidRPr="007E746B">
              <w:rPr>
                <w:i/>
                <w:color w:val="000000" w:themeColor="text1"/>
              </w:rPr>
              <w:t xml:space="preserve"> disability rights, in particular on implementation of the UNCRPD is enhanced</w:t>
            </w:r>
            <w:r w:rsidR="000448FC" w:rsidRPr="007E746B">
              <w:rPr>
                <w:i/>
                <w:color w:val="000000" w:themeColor="text1"/>
              </w:rPr>
              <w:t xml:space="preserve"> </w:t>
            </w:r>
          </w:p>
        </w:tc>
        <w:tc>
          <w:tcPr>
            <w:tcW w:w="2499" w:type="pct"/>
          </w:tcPr>
          <w:p w14:paraId="76E73E92" w14:textId="77777777" w:rsidR="00ED57CC" w:rsidRPr="007E746B" w:rsidRDefault="003524A6" w:rsidP="0099391E">
            <w:pPr>
              <w:spacing w:before="120" w:after="120"/>
              <w:contextualSpacing w:val="0"/>
              <w:jc w:val="both"/>
              <w:rPr>
                <w:i/>
                <w:color w:val="000000" w:themeColor="text1"/>
                <w:sz w:val="20"/>
                <w:szCs w:val="20"/>
              </w:rPr>
            </w:pPr>
            <w:r w:rsidRPr="007E746B">
              <w:rPr>
                <w:color w:val="000000" w:themeColor="text1"/>
                <w:sz w:val="20"/>
                <w:szCs w:val="20"/>
              </w:rPr>
              <w:t>[CAP]</w:t>
            </w:r>
          </w:p>
        </w:tc>
      </w:tr>
      <w:tr w:rsidR="00DA6631" w:rsidRPr="007E746B" w14:paraId="221F9178" w14:textId="77777777" w:rsidTr="002F79AC">
        <w:tc>
          <w:tcPr>
            <w:tcW w:w="2501" w:type="pct"/>
            <w:shd w:val="clear" w:color="auto" w:fill="A6A6A6"/>
          </w:tcPr>
          <w:p w14:paraId="7BA59A05" w14:textId="77777777" w:rsidR="00ED57CC" w:rsidRPr="007E746B" w:rsidRDefault="003524A6" w:rsidP="0099391E">
            <w:pPr>
              <w:spacing w:before="120" w:after="120"/>
              <w:contextualSpacing w:val="0"/>
              <w:jc w:val="both"/>
              <w:rPr>
                <w:b/>
                <w:color w:val="000000" w:themeColor="text1"/>
                <w:sz w:val="20"/>
                <w:szCs w:val="20"/>
              </w:rPr>
            </w:pPr>
            <w:r w:rsidRPr="007E746B">
              <w:rPr>
                <w:b/>
                <w:color w:val="000000" w:themeColor="text1"/>
                <w:sz w:val="20"/>
                <w:szCs w:val="20"/>
              </w:rPr>
              <w:t>Output Formulation</w:t>
            </w:r>
          </w:p>
        </w:tc>
        <w:tc>
          <w:tcPr>
            <w:tcW w:w="2499" w:type="pct"/>
            <w:shd w:val="clear" w:color="auto" w:fill="A6A6A6"/>
          </w:tcPr>
          <w:p w14:paraId="1B12BD09"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Type **</w:t>
            </w:r>
          </w:p>
          <w:p w14:paraId="38EAC8A1" w14:textId="77777777" w:rsidR="00ED57CC" w:rsidRPr="007E746B" w:rsidRDefault="003524A6" w:rsidP="0099391E">
            <w:pPr>
              <w:spacing w:before="120" w:after="120"/>
              <w:contextualSpacing w:val="0"/>
              <w:rPr>
                <w:b/>
                <w:color w:val="000000" w:themeColor="text1"/>
                <w:sz w:val="20"/>
                <w:szCs w:val="20"/>
              </w:rPr>
            </w:pPr>
            <w:r w:rsidRPr="007E746B">
              <w:rPr>
                <w:color w:val="000000" w:themeColor="text1"/>
                <w:sz w:val="16"/>
                <w:szCs w:val="16"/>
              </w:rPr>
              <w:t>(Only for capacity outcomes)</w:t>
            </w:r>
          </w:p>
        </w:tc>
      </w:tr>
      <w:tr w:rsidR="00DA6631" w:rsidRPr="007E746B" w14:paraId="0CC6899F" w14:textId="77777777" w:rsidTr="002F79AC">
        <w:tc>
          <w:tcPr>
            <w:tcW w:w="2501" w:type="pct"/>
            <w:shd w:val="clear" w:color="auto" w:fill="FFFFFF"/>
          </w:tcPr>
          <w:p w14:paraId="301C7F49" w14:textId="6862424B" w:rsidR="00ED57CC" w:rsidRPr="007E746B" w:rsidRDefault="003E51A6" w:rsidP="0099391E">
            <w:pPr>
              <w:spacing w:before="120" w:after="120"/>
              <w:contextualSpacing w:val="0"/>
              <w:jc w:val="both"/>
              <w:rPr>
                <w:color w:val="000000" w:themeColor="text1"/>
                <w:sz w:val="20"/>
                <w:szCs w:val="20"/>
              </w:rPr>
            </w:pPr>
            <w:r w:rsidRPr="007E746B">
              <w:rPr>
                <w:color w:val="000000" w:themeColor="text1"/>
                <w:sz w:val="20"/>
                <w:szCs w:val="20"/>
              </w:rPr>
              <w:t xml:space="preserve">1.1 </w:t>
            </w:r>
            <w:r w:rsidR="002074C5" w:rsidRPr="007E746B">
              <w:rPr>
                <w:color w:val="000000" w:themeColor="text1"/>
                <w:sz w:val="20"/>
                <w:szCs w:val="20"/>
              </w:rPr>
              <w:t xml:space="preserve">Technical Assistance is provided to the </w:t>
            </w:r>
            <w:r w:rsidR="003524A6" w:rsidRPr="007E746B">
              <w:rPr>
                <w:color w:val="000000" w:themeColor="text1"/>
                <w:sz w:val="20"/>
                <w:szCs w:val="20"/>
              </w:rPr>
              <w:t>MHRC</w:t>
            </w:r>
            <w:r w:rsidR="00365459" w:rsidRPr="007E746B">
              <w:rPr>
                <w:color w:val="000000" w:themeColor="text1"/>
                <w:sz w:val="20"/>
                <w:szCs w:val="20"/>
              </w:rPr>
              <w:t xml:space="preserve"> and the Government’s Disability</w:t>
            </w:r>
            <w:r w:rsidR="008B48E3" w:rsidRPr="007E746B">
              <w:rPr>
                <w:color w:val="000000" w:themeColor="text1"/>
                <w:sz w:val="20"/>
                <w:szCs w:val="20"/>
              </w:rPr>
              <w:t xml:space="preserve"> Department</w:t>
            </w:r>
            <w:r w:rsidR="003524A6" w:rsidRPr="007E746B">
              <w:rPr>
                <w:color w:val="000000" w:themeColor="text1"/>
                <w:sz w:val="20"/>
                <w:szCs w:val="20"/>
              </w:rPr>
              <w:t xml:space="preserve"> </w:t>
            </w:r>
            <w:r w:rsidR="002074C5" w:rsidRPr="007E746B">
              <w:rPr>
                <w:color w:val="000000" w:themeColor="text1"/>
                <w:sz w:val="20"/>
                <w:szCs w:val="20"/>
              </w:rPr>
              <w:t xml:space="preserve">to issue </w:t>
            </w:r>
            <w:r w:rsidR="003524A6" w:rsidRPr="007E746B">
              <w:rPr>
                <w:color w:val="000000" w:themeColor="text1"/>
                <w:sz w:val="20"/>
                <w:szCs w:val="20"/>
              </w:rPr>
              <w:t>public report</w:t>
            </w:r>
            <w:r w:rsidR="00ED5F15" w:rsidRPr="007E746B">
              <w:rPr>
                <w:color w:val="000000" w:themeColor="text1"/>
                <w:sz w:val="20"/>
                <w:szCs w:val="20"/>
              </w:rPr>
              <w:t>s</w:t>
            </w:r>
            <w:r w:rsidR="003524A6" w:rsidRPr="007E746B">
              <w:rPr>
                <w:color w:val="000000" w:themeColor="text1"/>
                <w:sz w:val="20"/>
                <w:szCs w:val="20"/>
              </w:rPr>
              <w:t xml:space="preserve"> on UNCRPD</w:t>
            </w:r>
            <w:r w:rsidR="000A7C77" w:rsidRPr="007E746B">
              <w:rPr>
                <w:color w:val="000000" w:themeColor="text1"/>
                <w:sz w:val="20"/>
                <w:szCs w:val="20"/>
              </w:rPr>
              <w:t xml:space="preserve"> implementation</w:t>
            </w:r>
            <w:r w:rsidR="00AC39DB" w:rsidRPr="007E746B">
              <w:rPr>
                <w:color w:val="000000" w:themeColor="text1"/>
                <w:sz w:val="20"/>
                <w:szCs w:val="20"/>
              </w:rPr>
              <w:t xml:space="preserve"> </w:t>
            </w:r>
          </w:p>
        </w:tc>
        <w:tc>
          <w:tcPr>
            <w:tcW w:w="2499" w:type="pct"/>
            <w:shd w:val="clear" w:color="auto" w:fill="FFFFFF"/>
          </w:tcPr>
          <w:p w14:paraId="504BF36D" w14:textId="3BC6C2EB" w:rsidR="00ED57CC" w:rsidRPr="007E746B" w:rsidRDefault="00A418C5" w:rsidP="0099391E">
            <w:pPr>
              <w:spacing w:before="120" w:after="120"/>
              <w:contextualSpacing w:val="0"/>
              <w:jc w:val="both"/>
              <w:rPr>
                <w:i/>
                <w:color w:val="000000" w:themeColor="text1"/>
                <w:sz w:val="20"/>
                <w:szCs w:val="20"/>
              </w:rPr>
            </w:pPr>
            <w:r w:rsidRPr="007E746B">
              <w:rPr>
                <w:i/>
                <w:color w:val="000000" w:themeColor="text1"/>
                <w:sz w:val="20"/>
                <w:szCs w:val="20"/>
              </w:rPr>
              <w:t>TOO</w:t>
            </w:r>
          </w:p>
        </w:tc>
      </w:tr>
      <w:tr w:rsidR="00DA6631" w:rsidRPr="007E746B" w14:paraId="6F4C8048" w14:textId="77777777" w:rsidTr="002F79AC">
        <w:tc>
          <w:tcPr>
            <w:tcW w:w="2501" w:type="pct"/>
            <w:shd w:val="clear" w:color="auto" w:fill="FFFFFF"/>
          </w:tcPr>
          <w:p w14:paraId="2707C3A7" w14:textId="0626B1AF" w:rsidR="00352480" w:rsidRPr="007E746B" w:rsidRDefault="003E51A6" w:rsidP="0099391E">
            <w:pPr>
              <w:spacing w:before="120" w:after="120"/>
              <w:contextualSpacing w:val="0"/>
              <w:jc w:val="both"/>
              <w:rPr>
                <w:color w:val="000000" w:themeColor="text1"/>
                <w:sz w:val="20"/>
                <w:szCs w:val="20"/>
              </w:rPr>
            </w:pPr>
            <w:r w:rsidRPr="007E746B">
              <w:rPr>
                <w:color w:val="000000" w:themeColor="text1"/>
                <w:sz w:val="20"/>
                <w:szCs w:val="20"/>
              </w:rPr>
              <w:t xml:space="preserve">1.2 </w:t>
            </w:r>
            <w:r w:rsidR="00352480" w:rsidRPr="007E746B">
              <w:rPr>
                <w:color w:val="000000" w:themeColor="text1"/>
                <w:sz w:val="20"/>
                <w:szCs w:val="20"/>
              </w:rPr>
              <w:t>Technical assistance</w:t>
            </w:r>
            <w:r w:rsidR="00222760" w:rsidRPr="007E746B">
              <w:rPr>
                <w:color w:val="000000" w:themeColor="text1"/>
                <w:sz w:val="20"/>
                <w:szCs w:val="20"/>
              </w:rPr>
              <w:t xml:space="preserve"> provided</w:t>
            </w:r>
            <w:r w:rsidR="00352480" w:rsidRPr="007E746B">
              <w:rPr>
                <w:color w:val="000000" w:themeColor="text1"/>
                <w:sz w:val="20"/>
                <w:szCs w:val="20"/>
              </w:rPr>
              <w:t xml:space="preserve"> to </w:t>
            </w:r>
            <w:r w:rsidR="000B023C" w:rsidRPr="007E746B">
              <w:rPr>
                <w:color w:val="000000" w:themeColor="text1"/>
                <w:sz w:val="20"/>
                <w:szCs w:val="20"/>
              </w:rPr>
              <w:t>conduct</w:t>
            </w:r>
            <w:r w:rsidR="00352480" w:rsidRPr="007E746B">
              <w:rPr>
                <w:color w:val="000000" w:themeColor="text1"/>
                <w:sz w:val="20"/>
                <w:szCs w:val="20"/>
              </w:rPr>
              <w:t xml:space="preserve"> a </w:t>
            </w:r>
            <w:r w:rsidR="003C6304" w:rsidRPr="007E746B">
              <w:rPr>
                <w:color w:val="000000" w:themeColor="text1"/>
                <w:sz w:val="20"/>
                <w:szCs w:val="20"/>
              </w:rPr>
              <w:t>national disability survey</w:t>
            </w:r>
          </w:p>
        </w:tc>
        <w:tc>
          <w:tcPr>
            <w:tcW w:w="2499" w:type="pct"/>
            <w:shd w:val="clear" w:color="auto" w:fill="FFFFFF"/>
          </w:tcPr>
          <w:p w14:paraId="6FE996D6" w14:textId="21FD42BB" w:rsidR="00352480" w:rsidRPr="007E746B" w:rsidRDefault="00A418C5" w:rsidP="0099391E">
            <w:pPr>
              <w:spacing w:before="120" w:after="120"/>
              <w:contextualSpacing w:val="0"/>
              <w:jc w:val="both"/>
              <w:rPr>
                <w:i/>
                <w:color w:val="000000" w:themeColor="text1"/>
                <w:sz w:val="20"/>
                <w:szCs w:val="20"/>
              </w:rPr>
            </w:pPr>
            <w:r w:rsidRPr="007E746B">
              <w:rPr>
                <w:i/>
                <w:color w:val="000000" w:themeColor="text1"/>
                <w:sz w:val="20"/>
                <w:szCs w:val="20"/>
              </w:rPr>
              <w:t>TOO</w:t>
            </w:r>
          </w:p>
        </w:tc>
      </w:tr>
      <w:tr w:rsidR="00DA6631" w:rsidRPr="007E746B" w14:paraId="71A596CB" w14:textId="77777777" w:rsidTr="002F79AC">
        <w:tc>
          <w:tcPr>
            <w:tcW w:w="2501" w:type="pct"/>
            <w:shd w:val="clear" w:color="auto" w:fill="FFFFFF"/>
          </w:tcPr>
          <w:p w14:paraId="15DC51EF" w14:textId="73691761" w:rsidR="00603D7C" w:rsidRPr="007E746B" w:rsidRDefault="003E51A6" w:rsidP="0099391E">
            <w:pPr>
              <w:spacing w:before="120" w:after="120"/>
              <w:contextualSpacing w:val="0"/>
              <w:jc w:val="both"/>
              <w:rPr>
                <w:color w:val="000000" w:themeColor="text1"/>
                <w:sz w:val="20"/>
                <w:szCs w:val="20"/>
              </w:rPr>
            </w:pPr>
            <w:r w:rsidRPr="007E746B">
              <w:rPr>
                <w:color w:val="000000" w:themeColor="text1"/>
                <w:sz w:val="20"/>
                <w:szCs w:val="20"/>
              </w:rPr>
              <w:t xml:space="preserve">1.3 </w:t>
            </w:r>
            <w:r w:rsidR="00352480" w:rsidRPr="007E746B">
              <w:rPr>
                <w:color w:val="000000" w:themeColor="text1"/>
                <w:sz w:val="20"/>
                <w:szCs w:val="20"/>
              </w:rPr>
              <w:t xml:space="preserve">Technical assistance </w:t>
            </w:r>
            <w:r w:rsidR="00881BAF" w:rsidRPr="007E746B">
              <w:rPr>
                <w:color w:val="000000" w:themeColor="text1"/>
                <w:sz w:val="20"/>
                <w:szCs w:val="20"/>
              </w:rPr>
              <w:t>and training</w:t>
            </w:r>
            <w:r w:rsidR="00222760" w:rsidRPr="007E746B">
              <w:rPr>
                <w:color w:val="000000" w:themeColor="text1"/>
                <w:sz w:val="20"/>
                <w:szCs w:val="20"/>
              </w:rPr>
              <w:t xml:space="preserve"> provided</w:t>
            </w:r>
            <w:r w:rsidR="00881BAF" w:rsidRPr="007E746B">
              <w:rPr>
                <w:color w:val="000000" w:themeColor="text1"/>
                <w:sz w:val="20"/>
                <w:szCs w:val="20"/>
              </w:rPr>
              <w:t xml:space="preserve"> </w:t>
            </w:r>
            <w:r w:rsidR="00352480" w:rsidRPr="007E746B">
              <w:rPr>
                <w:color w:val="000000" w:themeColor="text1"/>
                <w:sz w:val="20"/>
                <w:szCs w:val="20"/>
              </w:rPr>
              <w:t>to ensure complaints mechanisms</w:t>
            </w:r>
            <w:r w:rsidR="00881BAF" w:rsidRPr="007E746B">
              <w:rPr>
                <w:color w:val="000000" w:themeColor="text1"/>
                <w:sz w:val="20"/>
                <w:szCs w:val="20"/>
              </w:rPr>
              <w:t xml:space="preserve"> for persons with disabilities</w:t>
            </w:r>
            <w:r w:rsidR="00352480" w:rsidRPr="007E746B">
              <w:rPr>
                <w:color w:val="000000" w:themeColor="text1"/>
                <w:sz w:val="20"/>
                <w:szCs w:val="20"/>
              </w:rPr>
              <w:t xml:space="preserve"> are acce</w:t>
            </w:r>
            <w:r w:rsidR="008B5CE6" w:rsidRPr="007E746B">
              <w:rPr>
                <w:color w:val="000000" w:themeColor="text1"/>
                <w:sz w:val="20"/>
                <w:szCs w:val="20"/>
              </w:rPr>
              <w:t>s</w:t>
            </w:r>
            <w:r w:rsidR="00352480" w:rsidRPr="007E746B">
              <w:rPr>
                <w:color w:val="000000" w:themeColor="text1"/>
                <w:sz w:val="20"/>
                <w:szCs w:val="20"/>
              </w:rPr>
              <w:t>sible</w:t>
            </w:r>
          </w:p>
        </w:tc>
        <w:tc>
          <w:tcPr>
            <w:tcW w:w="2499" w:type="pct"/>
            <w:shd w:val="clear" w:color="auto" w:fill="FFFFFF"/>
          </w:tcPr>
          <w:p w14:paraId="403FFBA4" w14:textId="5FCC868A" w:rsidR="00603D7C" w:rsidRPr="007E746B" w:rsidRDefault="00A418C5" w:rsidP="0099391E">
            <w:pPr>
              <w:spacing w:before="120" w:after="120"/>
              <w:contextualSpacing w:val="0"/>
              <w:jc w:val="both"/>
              <w:rPr>
                <w:i/>
                <w:color w:val="000000" w:themeColor="text1"/>
                <w:sz w:val="20"/>
                <w:szCs w:val="20"/>
              </w:rPr>
            </w:pPr>
            <w:r w:rsidRPr="007E746B">
              <w:rPr>
                <w:i/>
                <w:color w:val="000000" w:themeColor="text1"/>
                <w:sz w:val="20"/>
                <w:szCs w:val="20"/>
              </w:rPr>
              <w:t>TOO</w:t>
            </w:r>
          </w:p>
        </w:tc>
      </w:tr>
      <w:tr w:rsidR="00DA6631" w:rsidRPr="007E746B" w14:paraId="396017F4" w14:textId="77777777" w:rsidTr="002F79AC">
        <w:trPr>
          <w:trHeight w:val="521"/>
        </w:trPr>
        <w:tc>
          <w:tcPr>
            <w:tcW w:w="2501" w:type="pct"/>
            <w:shd w:val="clear" w:color="auto" w:fill="FFFFFF"/>
          </w:tcPr>
          <w:p w14:paraId="14B2EEDE" w14:textId="69C8F6D5" w:rsidR="00352480" w:rsidRPr="007E746B" w:rsidRDefault="003E51A6" w:rsidP="0099391E">
            <w:pPr>
              <w:spacing w:before="120" w:after="120"/>
              <w:contextualSpacing w:val="0"/>
              <w:jc w:val="both"/>
              <w:rPr>
                <w:rStyle w:val="CommentReference"/>
                <w:color w:val="000000" w:themeColor="text1"/>
                <w:sz w:val="20"/>
                <w:szCs w:val="20"/>
              </w:rPr>
            </w:pPr>
            <w:r w:rsidRPr="007E746B">
              <w:rPr>
                <w:rStyle w:val="CommentReference"/>
                <w:color w:val="000000" w:themeColor="text1"/>
                <w:sz w:val="20"/>
                <w:szCs w:val="20"/>
              </w:rPr>
              <w:t xml:space="preserve">1.4 </w:t>
            </w:r>
            <w:r w:rsidR="00352480" w:rsidRPr="007E746B">
              <w:rPr>
                <w:rStyle w:val="CommentReference"/>
                <w:color w:val="000000" w:themeColor="text1"/>
                <w:sz w:val="20"/>
                <w:szCs w:val="20"/>
              </w:rPr>
              <w:t>Technical assistance</w:t>
            </w:r>
            <w:r w:rsidR="00222760" w:rsidRPr="007E746B">
              <w:rPr>
                <w:rStyle w:val="CommentReference"/>
                <w:color w:val="000000" w:themeColor="text1"/>
                <w:sz w:val="20"/>
                <w:szCs w:val="20"/>
              </w:rPr>
              <w:t xml:space="preserve"> provided</w:t>
            </w:r>
            <w:r w:rsidR="00352480" w:rsidRPr="007E746B">
              <w:rPr>
                <w:rStyle w:val="CommentReference"/>
                <w:color w:val="000000" w:themeColor="text1"/>
                <w:sz w:val="20"/>
                <w:szCs w:val="20"/>
              </w:rPr>
              <w:t xml:space="preserve"> to produce diagnostic analysis on issues regarding social inclusion and equality of persons with dis</w:t>
            </w:r>
            <w:r w:rsidR="00222760" w:rsidRPr="007E746B">
              <w:rPr>
                <w:rStyle w:val="CommentReference"/>
                <w:color w:val="000000" w:themeColor="text1"/>
                <w:sz w:val="20"/>
                <w:szCs w:val="20"/>
              </w:rPr>
              <w:t>a</w:t>
            </w:r>
            <w:r w:rsidR="00352480" w:rsidRPr="007E746B">
              <w:rPr>
                <w:rStyle w:val="CommentReference"/>
                <w:color w:val="000000" w:themeColor="text1"/>
                <w:sz w:val="20"/>
                <w:szCs w:val="20"/>
              </w:rPr>
              <w:t xml:space="preserve">bilities including persons with albinism </w:t>
            </w:r>
          </w:p>
        </w:tc>
        <w:tc>
          <w:tcPr>
            <w:tcW w:w="2499" w:type="pct"/>
            <w:shd w:val="clear" w:color="auto" w:fill="FFFFFF"/>
          </w:tcPr>
          <w:p w14:paraId="2F826B6E" w14:textId="241E3B54" w:rsidR="00352480" w:rsidRPr="007E746B" w:rsidRDefault="00A418C5" w:rsidP="0099391E">
            <w:pPr>
              <w:spacing w:before="120" w:after="120"/>
              <w:contextualSpacing w:val="0"/>
              <w:jc w:val="both"/>
              <w:rPr>
                <w:i/>
                <w:color w:val="000000" w:themeColor="text1"/>
                <w:sz w:val="20"/>
                <w:szCs w:val="20"/>
              </w:rPr>
            </w:pPr>
            <w:r w:rsidRPr="007E746B">
              <w:rPr>
                <w:i/>
                <w:color w:val="000000" w:themeColor="text1"/>
                <w:sz w:val="20"/>
                <w:szCs w:val="20"/>
              </w:rPr>
              <w:t>TOO</w:t>
            </w:r>
          </w:p>
        </w:tc>
      </w:tr>
      <w:tr w:rsidR="00DA6631" w:rsidRPr="007E746B" w14:paraId="290B6989" w14:textId="77777777" w:rsidTr="002F79AC">
        <w:tc>
          <w:tcPr>
            <w:tcW w:w="2501" w:type="pct"/>
            <w:shd w:val="clear" w:color="auto" w:fill="FFFFFF"/>
          </w:tcPr>
          <w:p w14:paraId="79B00094" w14:textId="7458B992" w:rsidR="00352480" w:rsidRPr="007E746B" w:rsidRDefault="003E51A6" w:rsidP="0099391E">
            <w:pPr>
              <w:spacing w:before="120" w:after="120"/>
              <w:contextualSpacing w:val="0"/>
              <w:jc w:val="both"/>
              <w:rPr>
                <w:rStyle w:val="CommentReference"/>
                <w:color w:val="000000" w:themeColor="text1"/>
                <w:sz w:val="20"/>
                <w:szCs w:val="20"/>
              </w:rPr>
            </w:pPr>
            <w:r w:rsidRPr="007E746B">
              <w:rPr>
                <w:rStyle w:val="CommentReference"/>
                <w:color w:val="000000" w:themeColor="text1"/>
                <w:sz w:val="20"/>
                <w:szCs w:val="20"/>
              </w:rPr>
              <w:t xml:space="preserve">1.5 </w:t>
            </w:r>
            <w:r w:rsidR="00352480" w:rsidRPr="007E746B">
              <w:rPr>
                <w:rStyle w:val="CommentReference"/>
                <w:color w:val="000000" w:themeColor="text1"/>
                <w:sz w:val="20"/>
                <w:szCs w:val="20"/>
              </w:rPr>
              <w:t>Technical Assistance</w:t>
            </w:r>
            <w:r w:rsidRPr="007E746B">
              <w:rPr>
                <w:rStyle w:val="CommentReference"/>
                <w:color w:val="000000" w:themeColor="text1"/>
                <w:sz w:val="20"/>
                <w:szCs w:val="20"/>
              </w:rPr>
              <w:t xml:space="preserve"> provided</w:t>
            </w:r>
            <w:r w:rsidR="00352480" w:rsidRPr="007E746B">
              <w:rPr>
                <w:rStyle w:val="CommentReference"/>
                <w:color w:val="000000" w:themeColor="text1"/>
                <w:sz w:val="20"/>
                <w:szCs w:val="20"/>
              </w:rPr>
              <w:t xml:space="preserve"> to</w:t>
            </w:r>
            <w:r w:rsidR="000B023C" w:rsidRPr="007E746B">
              <w:rPr>
                <w:rStyle w:val="CommentReference"/>
                <w:color w:val="000000" w:themeColor="text1"/>
                <w:sz w:val="20"/>
                <w:szCs w:val="20"/>
              </w:rPr>
              <w:t xml:space="preserve"> finalise</w:t>
            </w:r>
            <w:r w:rsidR="00AC39DB" w:rsidRPr="007E746B">
              <w:rPr>
                <w:rStyle w:val="CommentReference"/>
                <w:color w:val="000000" w:themeColor="text1"/>
                <w:sz w:val="20"/>
                <w:szCs w:val="20"/>
              </w:rPr>
              <w:t xml:space="preserve"> and disseminate</w:t>
            </w:r>
            <w:r w:rsidR="00352480" w:rsidRPr="007E746B">
              <w:rPr>
                <w:rStyle w:val="CommentReference"/>
                <w:color w:val="000000" w:themeColor="text1"/>
                <w:sz w:val="20"/>
                <w:szCs w:val="20"/>
              </w:rPr>
              <w:t xml:space="preserve"> access to services</w:t>
            </w:r>
            <w:r w:rsidR="00365459" w:rsidRPr="007E746B">
              <w:rPr>
                <w:rStyle w:val="CommentReference"/>
                <w:color w:val="000000" w:themeColor="text1"/>
                <w:sz w:val="20"/>
                <w:szCs w:val="20"/>
              </w:rPr>
              <w:t xml:space="preserve"> study</w:t>
            </w:r>
            <w:r w:rsidR="00352480" w:rsidRPr="007E746B">
              <w:rPr>
                <w:rStyle w:val="CommentReference"/>
                <w:color w:val="000000" w:themeColor="text1"/>
                <w:sz w:val="20"/>
                <w:szCs w:val="20"/>
              </w:rPr>
              <w:t xml:space="preserve"> for persons with dis</w:t>
            </w:r>
            <w:r w:rsidR="000B023C" w:rsidRPr="007E746B">
              <w:rPr>
                <w:rStyle w:val="CommentReference"/>
                <w:color w:val="000000" w:themeColor="text1"/>
                <w:sz w:val="20"/>
                <w:szCs w:val="20"/>
              </w:rPr>
              <w:t>abilit</w:t>
            </w:r>
            <w:r w:rsidR="00222760" w:rsidRPr="007E746B">
              <w:rPr>
                <w:rStyle w:val="CommentReference"/>
                <w:color w:val="000000" w:themeColor="text1"/>
                <w:sz w:val="20"/>
                <w:szCs w:val="20"/>
              </w:rPr>
              <w:t>ies</w:t>
            </w:r>
          </w:p>
        </w:tc>
        <w:tc>
          <w:tcPr>
            <w:tcW w:w="2499" w:type="pct"/>
            <w:shd w:val="clear" w:color="auto" w:fill="FFFFFF"/>
          </w:tcPr>
          <w:p w14:paraId="701321FA" w14:textId="36CB01F4" w:rsidR="00352480" w:rsidRPr="007E746B" w:rsidRDefault="00A418C5" w:rsidP="0099391E">
            <w:pPr>
              <w:spacing w:before="120" w:after="120"/>
              <w:contextualSpacing w:val="0"/>
              <w:jc w:val="both"/>
              <w:rPr>
                <w:i/>
                <w:color w:val="000000" w:themeColor="text1"/>
                <w:sz w:val="20"/>
                <w:szCs w:val="20"/>
              </w:rPr>
            </w:pPr>
            <w:r w:rsidRPr="007E746B">
              <w:rPr>
                <w:i/>
                <w:color w:val="000000" w:themeColor="text1"/>
                <w:sz w:val="20"/>
                <w:szCs w:val="20"/>
              </w:rPr>
              <w:t>TOO</w:t>
            </w:r>
          </w:p>
        </w:tc>
      </w:tr>
    </w:tbl>
    <w:p w14:paraId="37121ED2" w14:textId="07E78AF1" w:rsidR="005920B5" w:rsidRPr="007E746B" w:rsidRDefault="005920B5" w:rsidP="005035A9">
      <w:pPr>
        <w:spacing w:before="200" w:line="240" w:lineRule="auto"/>
        <w:jc w:val="both"/>
        <w:rPr>
          <w:i/>
          <w:color w:val="000000" w:themeColor="text1"/>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Description w:val="Outcome 2"/>
      </w:tblPr>
      <w:tblGrid>
        <w:gridCol w:w="5096"/>
        <w:gridCol w:w="5092"/>
      </w:tblGrid>
      <w:tr w:rsidR="00DA6631" w:rsidRPr="007E746B" w14:paraId="67BF45F4" w14:textId="77777777" w:rsidTr="00B9355E">
        <w:trPr>
          <w:cantSplit/>
          <w:tblHeader/>
        </w:trPr>
        <w:tc>
          <w:tcPr>
            <w:tcW w:w="2501" w:type="pct"/>
            <w:shd w:val="clear" w:color="auto" w:fill="A6A6A6" w:themeFill="background1" w:themeFillShade="A6"/>
          </w:tcPr>
          <w:p w14:paraId="14E0E984" w14:textId="77777777" w:rsidR="0053724A" w:rsidRPr="007E746B" w:rsidRDefault="0053724A" w:rsidP="0099391E">
            <w:pPr>
              <w:spacing w:before="120" w:after="120"/>
              <w:jc w:val="both"/>
              <w:rPr>
                <w:b/>
                <w:color w:val="000000" w:themeColor="text1"/>
              </w:rPr>
            </w:pPr>
            <w:r w:rsidRPr="007E746B">
              <w:rPr>
                <w:b/>
                <w:color w:val="000000" w:themeColor="text1"/>
              </w:rPr>
              <w:t>Outcome 2</w:t>
            </w:r>
          </w:p>
          <w:p w14:paraId="136B39FC" w14:textId="77777777" w:rsidR="0053724A" w:rsidRPr="007E746B" w:rsidRDefault="0053724A" w:rsidP="0099391E">
            <w:pPr>
              <w:spacing w:before="120" w:after="120"/>
              <w:jc w:val="both"/>
              <w:rPr>
                <w:i/>
                <w:color w:val="000000" w:themeColor="text1"/>
                <w:sz w:val="20"/>
              </w:rPr>
            </w:pPr>
            <w:r w:rsidRPr="007E746B">
              <w:rPr>
                <w:color w:val="000000" w:themeColor="text1"/>
              </w:rPr>
              <w:t>What structural shifts will be achieved?</w:t>
            </w:r>
            <w:r w:rsidRPr="007E746B">
              <w:rPr>
                <w:b/>
                <w:color w:val="000000" w:themeColor="text1"/>
                <w:sz w:val="20"/>
                <w:szCs w:val="20"/>
              </w:rPr>
              <w:t xml:space="preserve"> </w:t>
            </w:r>
          </w:p>
        </w:tc>
        <w:tc>
          <w:tcPr>
            <w:tcW w:w="2499" w:type="pct"/>
            <w:shd w:val="clear" w:color="auto" w:fill="A6A6A6" w:themeFill="background1" w:themeFillShade="A6"/>
          </w:tcPr>
          <w:p w14:paraId="139C2189" w14:textId="77777777" w:rsidR="0053724A" w:rsidRPr="007E746B" w:rsidRDefault="0053724A" w:rsidP="0099391E">
            <w:pPr>
              <w:spacing w:before="120" w:after="120"/>
              <w:jc w:val="both"/>
              <w:rPr>
                <w:i/>
                <w:color w:val="000000" w:themeColor="text1"/>
                <w:sz w:val="20"/>
              </w:rPr>
            </w:pPr>
          </w:p>
        </w:tc>
      </w:tr>
      <w:tr w:rsidR="00DA6631" w:rsidRPr="007E746B" w14:paraId="6C54E1EF" w14:textId="77777777" w:rsidTr="00B9355E">
        <w:trPr>
          <w:cantSplit/>
          <w:tblHeader/>
        </w:trPr>
        <w:tc>
          <w:tcPr>
            <w:tcW w:w="2501" w:type="pct"/>
          </w:tcPr>
          <w:p w14:paraId="2FEBA2E5" w14:textId="77777777" w:rsidR="0053724A" w:rsidRPr="007E746B" w:rsidRDefault="0053724A" w:rsidP="0099391E">
            <w:pPr>
              <w:spacing w:before="120" w:after="120"/>
              <w:jc w:val="both"/>
              <w:rPr>
                <w:i/>
                <w:color w:val="000000" w:themeColor="text1"/>
                <w:sz w:val="20"/>
              </w:rPr>
            </w:pPr>
            <w:r w:rsidRPr="007E746B">
              <w:rPr>
                <w:b/>
                <w:color w:val="000000" w:themeColor="text1"/>
                <w:sz w:val="20"/>
              </w:rPr>
              <w:t>Outcome formulation</w:t>
            </w:r>
          </w:p>
        </w:tc>
        <w:tc>
          <w:tcPr>
            <w:tcW w:w="2499" w:type="pct"/>
          </w:tcPr>
          <w:p w14:paraId="7DD4EB54" w14:textId="77777777" w:rsidR="0053724A" w:rsidRPr="007E746B" w:rsidRDefault="0053724A" w:rsidP="0099391E">
            <w:pPr>
              <w:spacing w:before="120" w:after="120"/>
              <w:jc w:val="both"/>
              <w:rPr>
                <w:i/>
                <w:color w:val="000000" w:themeColor="text1"/>
                <w:sz w:val="20"/>
              </w:rPr>
            </w:pPr>
            <w:r w:rsidRPr="007E746B">
              <w:rPr>
                <w:b/>
                <w:color w:val="000000" w:themeColor="text1"/>
                <w:sz w:val="20"/>
              </w:rPr>
              <w:t>Type of lever*</w:t>
            </w:r>
          </w:p>
        </w:tc>
      </w:tr>
      <w:tr w:rsidR="00DA6631" w:rsidRPr="007E746B" w14:paraId="020C5C6E" w14:textId="77777777" w:rsidTr="0099391E">
        <w:tc>
          <w:tcPr>
            <w:tcW w:w="2501" w:type="pct"/>
          </w:tcPr>
          <w:p w14:paraId="0F6C87BC" w14:textId="3373A223" w:rsidR="0053724A" w:rsidRPr="007E746B" w:rsidRDefault="003B2801" w:rsidP="0099391E">
            <w:pPr>
              <w:spacing w:before="120" w:after="120"/>
              <w:jc w:val="both"/>
              <w:rPr>
                <w:i/>
                <w:color w:val="000000" w:themeColor="text1"/>
                <w:sz w:val="20"/>
              </w:rPr>
            </w:pPr>
            <w:r w:rsidRPr="007E746B">
              <w:rPr>
                <w:i/>
                <w:color w:val="000000" w:themeColor="text1"/>
                <w:sz w:val="20"/>
              </w:rPr>
              <w:t>Increased knowledge and awareness on the rights of persons with disabilities including persons with albinism and the</w:t>
            </w:r>
            <w:r w:rsidRPr="007E746B">
              <w:rPr>
                <w:rFonts w:ascii="Calibri" w:hAnsi="Calibri" w:cs="Calibri"/>
                <w:color w:val="000000" w:themeColor="text1"/>
                <w:spacing w:val="-3"/>
                <w:sz w:val="18"/>
              </w:rPr>
              <w:t xml:space="preserve"> </w:t>
            </w:r>
            <w:r w:rsidRPr="007E746B">
              <w:rPr>
                <w:i/>
                <w:color w:val="000000" w:themeColor="text1"/>
                <w:sz w:val="20"/>
              </w:rPr>
              <w:t>myths surrounding albinism</w:t>
            </w:r>
          </w:p>
        </w:tc>
        <w:tc>
          <w:tcPr>
            <w:tcW w:w="2499" w:type="pct"/>
          </w:tcPr>
          <w:p w14:paraId="519FFF27" w14:textId="36A99483" w:rsidR="0053724A" w:rsidRPr="007E746B" w:rsidRDefault="0053724A" w:rsidP="0099391E">
            <w:pPr>
              <w:spacing w:before="120" w:after="120"/>
              <w:jc w:val="both"/>
              <w:rPr>
                <w:i/>
                <w:color w:val="000000" w:themeColor="text1"/>
                <w:sz w:val="20"/>
              </w:rPr>
            </w:pPr>
            <w:r w:rsidRPr="007E746B">
              <w:rPr>
                <w:color w:val="000000" w:themeColor="text1"/>
                <w:sz w:val="20"/>
              </w:rPr>
              <w:t>[CUL]</w:t>
            </w:r>
          </w:p>
        </w:tc>
      </w:tr>
      <w:tr w:rsidR="00DA6631" w:rsidRPr="007E746B" w14:paraId="0E675422" w14:textId="77777777" w:rsidTr="0099391E">
        <w:tc>
          <w:tcPr>
            <w:tcW w:w="2501" w:type="pct"/>
            <w:shd w:val="clear" w:color="auto" w:fill="A6A6A6" w:themeFill="background1" w:themeFillShade="A6"/>
          </w:tcPr>
          <w:p w14:paraId="277F4529" w14:textId="77777777" w:rsidR="0053724A" w:rsidRPr="007E746B" w:rsidRDefault="0053724A" w:rsidP="0099391E">
            <w:pPr>
              <w:spacing w:before="120" w:after="120"/>
              <w:jc w:val="both"/>
              <w:rPr>
                <w:b/>
                <w:color w:val="000000" w:themeColor="text1"/>
              </w:rPr>
            </w:pPr>
            <w:r w:rsidRPr="007E746B">
              <w:rPr>
                <w:b/>
                <w:color w:val="000000" w:themeColor="text1"/>
              </w:rPr>
              <w:t>Outputs</w:t>
            </w:r>
          </w:p>
          <w:p w14:paraId="588CFC1A" w14:textId="77777777" w:rsidR="0053724A" w:rsidRPr="007E746B" w:rsidRDefault="0053724A" w:rsidP="0099391E">
            <w:pPr>
              <w:spacing w:before="120" w:after="120"/>
              <w:jc w:val="both"/>
              <w:rPr>
                <w:b/>
                <w:color w:val="000000" w:themeColor="text1"/>
                <w:sz w:val="20"/>
              </w:rPr>
            </w:pPr>
            <w:r w:rsidRPr="007E746B">
              <w:rPr>
                <w:color w:val="000000" w:themeColor="text1"/>
              </w:rPr>
              <w:t xml:space="preserve">What project deliverables will contribute to the achievement of the outcome? </w:t>
            </w:r>
          </w:p>
        </w:tc>
        <w:tc>
          <w:tcPr>
            <w:tcW w:w="2499" w:type="pct"/>
            <w:shd w:val="clear" w:color="auto" w:fill="A6A6A6" w:themeFill="background1" w:themeFillShade="A6"/>
          </w:tcPr>
          <w:p w14:paraId="33B052DA" w14:textId="77777777" w:rsidR="0053724A" w:rsidRPr="007E746B" w:rsidRDefault="0053724A" w:rsidP="0099391E">
            <w:pPr>
              <w:spacing w:before="120" w:after="120"/>
              <w:rPr>
                <w:b/>
                <w:color w:val="000000" w:themeColor="text1"/>
                <w:sz w:val="20"/>
              </w:rPr>
            </w:pPr>
          </w:p>
        </w:tc>
      </w:tr>
      <w:tr w:rsidR="00DA6631" w:rsidRPr="007E746B" w14:paraId="44A11C90" w14:textId="77777777" w:rsidTr="0099391E">
        <w:tc>
          <w:tcPr>
            <w:tcW w:w="2501" w:type="pct"/>
            <w:shd w:val="clear" w:color="auto" w:fill="auto"/>
          </w:tcPr>
          <w:p w14:paraId="2D135526" w14:textId="7A92C75A" w:rsidR="0053724A" w:rsidRPr="007E746B" w:rsidRDefault="003E51A6" w:rsidP="0099391E">
            <w:pPr>
              <w:spacing w:before="120" w:after="120"/>
              <w:jc w:val="both"/>
              <w:rPr>
                <w:color w:val="000000" w:themeColor="text1"/>
                <w:sz w:val="20"/>
              </w:rPr>
            </w:pPr>
            <w:r w:rsidRPr="007E746B">
              <w:rPr>
                <w:color w:val="000000" w:themeColor="text1"/>
                <w:sz w:val="20"/>
              </w:rPr>
              <w:t xml:space="preserve">2.1 </w:t>
            </w:r>
            <w:r w:rsidR="0053724A" w:rsidRPr="007E746B">
              <w:rPr>
                <w:color w:val="000000" w:themeColor="text1"/>
                <w:sz w:val="20"/>
              </w:rPr>
              <w:t xml:space="preserve">Awareness campaign conducted on </w:t>
            </w:r>
            <w:r w:rsidR="003B2801" w:rsidRPr="007E746B">
              <w:rPr>
                <w:color w:val="000000" w:themeColor="text1"/>
                <w:sz w:val="20"/>
              </w:rPr>
              <w:t xml:space="preserve">disability rights including </w:t>
            </w:r>
            <w:r w:rsidR="0053724A" w:rsidRPr="007E746B">
              <w:rPr>
                <w:color w:val="000000" w:themeColor="text1"/>
                <w:sz w:val="20"/>
              </w:rPr>
              <w:t>the rights of persons with albinism</w:t>
            </w:r>
            <w:r w:rsidR="000435FB" w:rsidRPr="007E746B">
              <w:rPr>
                <w:color w:val="000000" w:themeColor="text1"/>
                <w:sz w:val="20"/>
              </w:rPr>
              <w:t xml:space="preserve"> involving</w:t>
            </w:r>
            <w:r w:rsidR="005035A9" w:rsidRPr="007E746B">
              <w:rPr>
                <w:color w:val="000000" w:themeColor="text1"/>
                <w:sz w:val="20"/>
              </w:rPr>
              <w:t xml:space="preserve"> </w:t>
            </w:r>
            <w:r w:rsidR="000435FB" w:rsidRPr="007E746B">
              <w:rPr>
                <w:color w:val="000000" w:themeColor="text1"/>
                <w:sz w:val="20"/>
              </w:rPr>
              <w:t>radio,</w:t>
            </w:r>
            <w:r w:rsidR="00222760" w:rsidRPr="007E746B">
              <w:rPr>
                <w:color w:val="000000" w:themeColor="text1"/>
                <w:sz w:val="20"/>
              </w:rPr>
              <w:t xml:space="preserve"> IEC materials, internet/</w:t>
            </w:r>
            <w:r w:rsidR="000435FB" w:rsidRPr="007E746B">
              <w:rPr>
                <w:color w:val="000000" w:themeColor="text1"/>
                <w:sz w:val="20"/>
              </w:rPr>
              <w:t>print media</w:t>
            </w:r>
            <w:r w:rsidR="00222760" w:rsidRPr="007E746B">
              <w:rPr>
                <w:color w:val="000000" w:themeColor="text1"/>
                <w:sz w:val="20"/>
              </w:rPr>
              <w:t>/</w:t>
            </w:r>
            <w:r w:rsidR="00A44EE6" w:rsidRPr="007E746B">
              <w:rPr>
                <w:color w:val="000000" w:themeColor="text1"/>
                <w:sz w:val="20"/>
              </w:rPr>
              <w:t>TV</w:t>
            </w:r>
            <w:r w:rsidR="005035A9" w:rsidRPr="007E746B">
              <w:rPr>
                <w:color w:val="000000" w:themeColor="text1"/>
                <w:sz w:val="20"/>
              </w:rPr>
              <w:t xml:space="preserve"> </w:t>
            </w:r>
            <w:r w:rsidR="00203C14" w:rsidRPr="007E746B">
              <w:rPr>
                <w:color w:val="000000" w:themeColor="text1"/>
                <w:sz w:val="20"/>
              </w:rPr>
              <w:t>targeting persons with disabilities, duty bearers</w:t>
            </w:r>
            <w:r w:rsidR="00222760" w:rsidRPr="007E746B">
              <w:rPr>
                <w:color w:val="000000" w:themeColor="text1"/>
                <w:sz w:val="20"/>
              </w:rPr>
              <w:t xml:space="preserve"> (including schools and employers)</w:t>
            </w:r>
            <w:r w:rsidR="00203C14" w:rsidRPr="007E746B">
              <w:rPr>
                <w:color w:val="000000" w:themeColor="text1"/>
                <w:sz w:val="20"/>
              </w:rPr>
              <w:t xml:space="preserve"> and the broader population</w:t>
            </w:r>
          </w:p>
        </w:tc>
        <w:tc>
          <w:tcPr>
            <w:tcW w:w="2499" w:type="pct"/>
            <w:shd w:val="clear" w:color="auto" w:fill="auto"/>
          </w:tcPr>
          <w:p w14:paraId="59B66081" w14:textId="17C07B0D" w:rsidR="0053724A" w:rsidRPr="007E746B" w:rsidRDefault="0053724A" w:rsidP="0099391E">
            <w:pPr>
              <w:spacing w:before="120" w:after="120"/>
              <w:jc w:val="both"/>
              <w:rPr>
                <w:i/>
                <w:color w:val="000000" w:themeColor="text1"/>
                <w:sz w:val="20"/>
              </w:rPr>
            </w:pPr>
          </w:p>
        </w:tc>
      </w:tr>
      <w:tr w:rsidR="00DA6631" w:rsidRPr="007E746B" w14:paraId="71511AC6" w14:textId="77777777" w:rsidTr="0099391E">
        <w:tc>
          <w:tcPr>
            <w:tcW w:w="2501" w:type="pct"/>
          </w:tcPr>
          <w:p w14:paraId="73D1A922" w14:textId="648493A2" w:rsidR="0053724A" w:rsidRPr="007E746B" w:rsidRDefault="003E51A6" w:rsidP="0099391E">
            <w:pPr>
              <w:spacing w:before="120" w:after="120"/>
              <w:jc w:val="both"/>
              <w:rPr>
                <w:color w:val="000000" w:themeColor="text1"/>
                <w:sz w:val="20"/>
              </w:rPr>
            </w:pPr>
            <w:r w:rsidRPr="007E746B">
              <w:rPr>
                <w:color w:val="000000" w:themeColor="text1"/>
                <w:sz w:val="20"/>
              </w:rPr>
              <w:t xml:space="preserve">2.2 </w:t>
            </w:r>
            <w:r w:rsidR="0053724A" w:rsidRPr="007E746B">
              <w:rPr>
                <w:color w:val="000000" w:themeColor="text1"/>
                <w:sz w:val="20"/>
              </w:rPr>
              <w:t>Training conducted with duty bearers</w:t>
            </w:r>
            <w:r w:rsidR="00AC39DB" w:rsidRPr="007E746B">
              <w:rPr>
                <w:color w:val="000000" w:themeColor="text1"/>
                <w:sz w:val="20"/>
              </w:rPr>
              <w:t xml:space="preserve"> (Director and Disability Desk Officer) from 20 Government Departments</w:t>
            </w:r>
            <w:r w:rsidR="001D0B18" w:rsidRPr="007E746B">
              <w:rPr>
                <w:color w:val="000000" w:themeColor="text1"/>
                <w:sz w:val="20"/>
              </w:rPr>
              <w:t xml:space="preserve"> </w:t>
            </w:r>
            <w:r w:rsidR="0053724A" w:rsidRPr="007E746B">
              <w:rPr>
                <w:color w:val="000000" w:themeColor="text1"/>
                <w:sz w:val="20"/>
              </w:rPr>
              <w:t>on the UNCRPD</w:t>
            </w:r>
            <w:r w:rsidR="00AC39DB" w:rsidRPr="007E746B">
              <w:rPr>
                <w:color w:val="000000" w:themeColor="text1"/>
                <w:sz w:val="20"/>
              </w:rPr>
              <w:t xml:space="preserve"> and the Disability Act</w:t>
            </w:r>
          </w:p>
        </w:tc>
        <w:tc>
          <w:tcPr>
            <w:tcW w:w="2499" w:type="pct"/>
          </w:tcPr>
          <w:p w14:paraId="4D5281F9" w14:textId="70E7004E" w:rsidR="0053724A" w:rsidRPr="007E746B" w:rsidRDefault="00A418C5" w:rsidP="0099391E">
            <w:pPr>
              <w:spacing w:before="120" w:after="120"/>
              <w:jc w:val="both"/>
              <w:rPr>
                <w:i/>
                <w:color w:val="000000" w:themeColor="text1"/>
                <w:sz w:val="20"/>
              </w:rPr>
            </w:pPr>
            <w:r w:rsidRPr="007E746B">
              <w:rPr>
                <w:i/>
                <w:color w:val="000000" w:themeColor="text1"/>
                <w:sz w:val="20"/>
              </w:rPr>
              <w:t>KNO</w:t>
            </w:r>
          </w:p>
        </w:tc>
      </w:tr>
      <w:tr w:rsidR="00DA6631" w:rsidRPr="007E746B" w14:paraId="47A0F48C" w14:textId="77777777" w:rsidTr="0099391E">
        <w:tc>
          <w:tcPr>
            <w:tcW w:w="2501" w:type="pct"/>
          </w:tcPr>
          <w:p w14:paraId="4F7D1EA8" w14:textId="743A617D" w:rsidR="0053724A" w:rsidRPr="007E746B" w:rsidRDefault="003E51A6" w:rsidP="0099391E">
            <w:pPr>
              <w:spacing w:before="120" w:after="120"/>
              <w:jc w:val="both"/>
              <w:rPr>
                <w:color w:val="000000" w:themeColor="text1"/>
                <w:sz w:val="20"/>
              </w:rPr>
            </w:pPr>
            <w:r w:rsidRPr="007E746B">
              <w:rPr>
                <w:color w:val="000000" w:themeColor="text1"/>
                <w:sz w:val="20"/>
              </w:rPr>
              <w:t xml:space="preserve">2.3 </w:t>
            </w:r>
            <w:r w:rsidR="00506F51" w:rsidRPr="007E746B">
              <w:rPr>
                <w:color w:val="000000" w:themeColor="text1"/>
                <w:sz w:val="20"/>
              </w:rPr>
              <w:t>Training conducted with 11 disability organizations in Blantyre</w:t>
            </w:r>
            <w:r w:rsidR="005035A9" w:rsidRPr="007E746B">
              <w:rPr>
                <w:color w:val="000000" w:themeColor="text1"/>
                <w:sz w:val="20"/>
              </w:rPr>
              <w:t xml:space="preserve"> </w:t>
            </w:r>
            <w:r w:rsidR="00506F51" w:rsidRPr="007E746B">
              <w:rPr>
                <w:color w:val="000000" w:themeColor="text1"/>
                <w:sz w:val="20"/>
              </w:rPr>
              <w:t>on the UNCRPD</w:t>
            </w:r>
            <w:r w:rsidR="00321AAE" w:rsidRPr="007E746B">
              <w:rPr>
                <w:color w:val="000000" w:themeColor="text1"/>
                <w:sz w:val="20"/>
              </w:rPr>
              <w:t xml:space="preserve"> and Disability Act</w:t>
            </w:r>
          </w:p>
        </w:tc>
        <w:tc>
          <w:tcPr>
            <w:tcW w:w="2499" w:type="pct"/>
          </w:tcPr>
          <w:p w14:paraId="0E0DEF45" w14:textId="34E8BC9B" w:rsidR="0053724A" w:rsidRPr="007E746B" w:rsidRDefault="00A418C5" w:rsidP="0099391E">
            <w:pPr>
              <w:spacing w:before="120" w:after="120"/>
              <w:jc w:val="both"/>
              <w:rPr>
                <w:i/>
                <w:color w:val="000000" w:themeColor="text1"/>
                <w:sz w:val="20"/>
              </w:rPr>
            </w:pPr>
            <w:r w:rsidRPr="007E746B">
              <w:rPr>
                <w:i/>
                <w:color w:val="000000" w:themeColor="text1"/>
                <w:sz w:val="20"/>
              </w:rPr>
              <w:t>KNO</w:t>
            </w:r>
          </w:p>
        </w:tc>
      </w:tr>
    </w:tbl>
    <w:p w14:paraId="5BACD8D2" w14:textId="77777777" w:rsidR="0053724A" w:rsidRPr="007E746B" w:rsidRDefault="0053724A" w:rsidP="005035A9">
      <w:pPr>
        <w:spacing w:before="200" w:line="240" w:lineRule="auto"/>
        <w:jc w:val="both"/>
        <w:rPr>
          <w:i/>
          <w:color w:val="000000" w:themeColor="text1"/>
          <w:sz w:val="20"/>
          <w:szCs w:val="20"/>
        </w:rPr>
      </w:pPr>
    </w:p>
    <w:tbl>
      <w:tblPr>
        <w:tblStyle w:val="a4"/>
        <w:tblW w:w="98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Outcome 3"/>
      </w:tblPr>
      <w:tblGrid>
        <w:gridCol w:w="4936"/>
        <w:gridCol w:w="4934"/>
      </w:tblGrid>
      <w:tr w:rsidR="00B9355E" w:rsidRPr="007E746B" w14:paraId="085FC0BA" w14:textId="77777777" w:rsidTr="002F79AC">
        <w:trPr>
          <w:cantSplit/>
          <w:tblHeader/>
        </w:trPr>
        <w:tc>
          <w:tcPr>
            <w:tcW w:w="4936" w:type="dxa"/>
            <w:shd w:val="clear" w:color="auto" w:fill="A6A6A6"/>
          </w:tcPr>
          <w:p w14:paraId="4D353FB2" w14:textId="77777777" w:rsidR="00ED57CC" w:rsidRPr="007E746B" w:rsidRDefault="003524A6" w:rsidP="0099391E">
            <w:pPr>
              <w:spacing w:before="120" w:after="120" w:line="276" w:lineRule="auto"/>
              <w:contextualSpacing w:val="0"/>
              <w:jc w:val="both"/>
              <w:rPr>
                <w:b/>
                <w:color w:val="000000" w:themeColor="text1"/>
              </w:rPr>
            </w:pPr>
            <w:r w:rsidRPr="007E746B">
              <w:rPr>
                <w:b/>
                <w:color w:val="000000" w:themeColor="text1"/>
              </w:rPr>
              <w:t>Outcome 3</w:t>
            </w:r>
          </w:p>
          <w:p w14:paraId="0ED96E9A" w14:textId="77777777" w:rsidR="00ED57CC" w:rsidRPr="007E746B" w:rsidRDefault="003524A6" w:rsidP="0099391E">
            <w:pPr>
              <w:spacing w:before="120" w:after="120" w:line="276" w:lineRule="auto"/>
              <w:contextualSpacing w:val="0"/>
              <w:jc w:val="both"/>
              <w:rPr>
                <w:i/>
                <w:color w:val="000000" w:themeColor="text1"/>
                <w:sz w:val="20"/>
                <w:szCs w:val="20"/>
              </w:rPr>
            </w:pPr>
            <w:r w:rsidRPr="007E746B">
              <w:rPr>
                <w:color w:val="000000" w:themeColor="text1"/>
              </w:rPr>
              <w:t>What structural shifts will be achieved?</w:t>
            </w:r>
            <w:r w:rsidRPr="007E746B">
              <w:rPr>
                <w:b/>
                <w:color w:val="000000" w:themeColor="text1"/>
                <w:sz w:val="20"/>
                <w:szCs w:val="20"/>
              </w:rPr>
              <w:t xml:space="preserve"> </w:t>
            </w:r>
          </w:p>
        </w:tc>
        <w:tc>
          <w:tcPr>
            <w:tcW w:w="4934" w:type="dxa"/>
            <w:shd w:val="clear" w:color="auto" w:fill="A6A6A6"/>
          </w:tcPr>
          <w:p w14:paraId="4674C2BE" w14:textId="77777777" w:rsidR="00ED57CC" w:rsidRPr="007E746B" w:rsidRDefault="00ED57CC" w:rsidP="0099391E">
            <w:pPr>
              <w:spacing w:before="120" w:after="120" w:line="276" w:lineRule="auto"/>
              <w:contextualSpacing w:val="0"/>
              <w:jc w:val="both"/>
              <w:rPr>
                <w:i/>
                <w:color w:val="000000" w:themeColor="text1"/>
                <w:sz w:val="20"/>
                <w:szCs w:val="20"/>
              </w:rPr>
            </w:pPr>
          </w:p>
        </w:tc>
      </w:tr>
      <w:tr w:rsidR="00B9355E" w:rsidRPr="007E746B" w14:paraId="77F52311" w14:textId="77777777" w:rsidTr="002F79AC">
        <w:trPr>
          <w:cantSplit/>
          <w:tblHeader/>
        </w:trPr>
        <w:tc>
          <w:tcPr>
            <w:tcW w:w="4936" w:type="dxa"/>
          </w:tcPr>
          <w:p w14:paraId="5C7160E8" w14:textId="77777777"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Outcome formulation</w:t>
            </w:r>
          </w:p>
        </w:tc>
        <w:tc>
          <w:tcPr>
            <w:tcW w:w="4934" w:type="dxa"/>
          </w:tcPr>
          <w:p w14:paraId="049F8D1C" w14:textId="77777777"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Type of lever*</w:t>
            </w:r>
          </w:p>
        </w:tc>
      </w:tr>
      <w:tr w:rsidR="00745281" w:rsidRPr="007E746B" w14:paraId="7B53E0AC" w14:textId="77777777" w:rsidTr="002F79AC">
        <w:tc>
          <w:tcPr>
            <w:tcW w:w="4936" w:type="dxa"/>
          </w:tcPr>
          <w:p w14:paraId="124F3059" w14:textId="0A2E9A2A" w:rsidR="00745281" w:rsidRPr="007E746B" w:rsidRDefault="00745281" w:rsidP="0099391E">
            <w:pPr>
              <w:spacing w:before="120" w:after="120"/>
              <w:contextualSpacing w:val="0"/>
              <w:jc w:val="both"/>
              <w:rPr>
                <w:rFonts w:ascii="Cambria" w:eastAsia="Cambria" w:hAnsi="Cambria" w:cs="Cambria"/>
                <w:color w:val="000000" w:themeColor="text1"/>
                <w:sz w:val="20"/>
                <w:szCs w:val="20"/>
              </w:rPr>
            </w:pPr>
            <w:r w:rsidRPr="007E746B">
              <w:rPr>
                <w:color w:val="000000" w:themeColor="text1"/>
              </w:rPr>
              <w:t>3</w:t>
            </w:r>
            <w:r w:rsidRPr="007E746B">
              <w:rPr>
                <w:i/>
                <w:color w:val="000000" w:themeColor="text1"/>
              </w:rPr>
              <w:t>. The capacity of the National Statistics Office to collect</w:t>
            </w:r>
            <w:r w:rsidR="00DB578C" w:rsidRPr="007E746B">
              <w:rPr>
                <w:i/>
                <w:color w:val="000000" w:themeColor="text1"/>
              </w:rPr>
              <w:t xml:space="preserve"> disaggregated</w:t>
            </w:r>
            <w:r w:rsidRPr="007E746B">
              <w:rPr>
                <w:i/>
                <w:color w:val="000000" w:themeColor="text1"/>
              </w:rPr>
              <w:t xml:space="preserve"> data on persons with disabilities is enhanced</w:t>
            </w:r>
            <w:r w:rsidR="005035A9" w:rsidRPr="007E746B">
              <w:rPr>
                <w:i/>
                <w:color w:val="000000" w:themeColor="text1"/>
              </w:rPr>
              <w:t xml:space="preserve"> </w:t>
            </w:r>
          </w:p>
        </w:tc>
        <w:tc>
          <w:tcPr>
            <w:tcW w:w="4934" w:type="dxa"/>
          </w:tcPr>
          <w:p w14:paraId="02FE92D6" w14:textId="77777777" w:rsidR="00745281" w:rsidRPr="007E746B" w:rsidRDefault="00745281" w:rsidP="0099391E">
            <w:pPr>
              <w:spacing w:before="120" w:after="120"/>
              <w:contextualSpacing w:val="0"/>
              <w:jc w:val="both"/>
              <w:rPr>
                <w:color w:val="000000" w:themeColor="text1"/>
                <w:sz w:val="20"/>
                <w:szCs w:val="20"/>
              </w:rPr>
            </w:pPr>
            <w:r w:rsidRPr="007E746B">
              <w:rPr>
                <w:color w:val="000000" w:themeColor="text1"/>
                <w:sz w:val="20"/>
                <w:szCs w:val="20"/>
              </w:rPr>
              <w:t>Capacity</w:t>
            </w:r>
          </w:p>
        </w:tc>
      </w:tr>
      <w:tr w:rsidR="00745281" w:rsidRPr="007E746B" w14:paraId="11F504D4" w14:textId="77777777" w:rsidTr="002F79AC">
        <w:tc>
          <w:tcPr>
            <w:tcW w:w="4936" w:type="dxa"/>
            <w:shd w:val="clear" w:color="auto" w:fill="A6A6A6"/>
          </w:tcPr>
          <w:p w14:paraId="5BDF2AE2" w14:textId="77777777" w:rsidR="00745281" w:rsidRPr="007E746B" w:rsidRDefault="00745281" w:rsidP="0099391E">
            <w:pPr>
              <w:spacing w:before="120" w:after="120"/>
              <w:contextualSpacing w:val="0"/>
              <w:jc w:val="both"/>
              <w:rPr>
                <w:b/>
                <w:color w:val="000000" w:themeColor="text1"/>
              </w:rPr>
            </w:pPr>
            <w:r w:rsidRPr="007E746B">
              <w:rPr>
                <w:b/>
                <w:color w:val="000000" w:themeColor="text1"/>
              </w:rPr>
              <w:t>Outputs</w:t>
            </w:r>
          </w:p>
          <w:p w14:paraId="1B7D0F5F" w14:textId="77777777" w:rsidR="00745281" w:rsidRPr="007E746B" w:rsidRDefault="00745281" w:rsidP="0099391E">
            <w:pPr>
              <w:spacing w:before="120" w:after="120"/>
              <w:contextualSpacing w:val="0"/>
              <w:jc w:val="both"/>
              <w:rPr>
                <w:b/>
                <w:color w:val="000000" w:themeColor="text1"/>
                <w:sz w:val="20"/>
                <w:szCs w:val="20"/>
              </w:rPr>
            </w:pPr>
            <w:r w:rsidRPr="007E746B">
              <w:rPr>
                <w:color w:val="000000" w:themeColor="text1"/>
              </w:rPr>
              <w:t xml:space="preserve">What project deliverables will contribute to the achievement of the outcome? </w:t>
            </w:r>
          </w:p>
        </w:tc>
        <w:tc>
          <w:tcPr>
            <w:tcW w:w="4934" w:type="dxa"/>
            <w:shd w:val="clear" w:color="auto" w:fill="A6A6A6"/>
          </w:tcPr>
          <w:p w14:paraId="27C37F3D" w14:textId="77777777" w:rsidR="00745281" w:rsidRPr="007E746B" w:rsidRDefault="00745281" w:rsidP="0099391E">
            <w:pPr>
              <w:spacing w:before="120" w:after="120"/>
              <w:contextualSpacing w:val="0"/>
              <w:rPr>
                <w:b/>
                <w:color w:val="000000" w:themeColor="text1"/>
                <w:sz w:val="20"/>
                <w:szCs w:val="20"/>
              </w:rPr>
            </w:pPr>
          </w:p>
        </w:tc>
      </w:tr>
      <w:tr w:rsidR="00745281" w:rsidRPr="007E746B" w14:paraId="0CA91470" w14:textId="77777777" w:rsidTr="002F79AC">
        <w:tc>
          <w:tcPr>
            <w:tcW w:w="4936" w:type="dxa"/>
          </w:tcPr>
          <w:p w14:paraId="7FC6FF4B" w14:textId="0D2F0371" w:rsidR="009667AF" w:rsidRPr="007E746B" w:rsidRDefault="00745281" w:rsidP="0099391E">
            <w:pPr>
              <w:spacing w:before="120" w:after="120"/>
              <w:contextualSpacing w:val="0"/>
              <w:jc w:val="both"/>
              <w:rPr>
                <w:color w:val="000000" w:themeColor="text1"/>
                <w:sz w:val="20"/>
                <w:szCs w:val="20"/>
              </w:rPr>
            </w:pPr>
            <w:r w:rsidRPr="007E746B">
              <w:rPr>
                <w:color w:val="000000" w:themeColor="text1"/>
              </w:rPr>
              <w:t>3.1</w:t>
            </w:r>
            <w:r w:rsidR="005035A9" w:rsidRPr="007E746B">
              <w:rPr>
                <w:color w:val="000000" w:themeColor="text1"/>
              </w:rPr>
              <w:t xml:space="preserve"> </w:t>
            </w:r>
            <w:r w:rsidR="00222760" w:rsidRPr="007E746B">
              <w:rPr>
                <w:color w:val="000000" w:themeColor="text1"/>
              </w:rPr>
              <w:t>Technical assistance provided and t</w:t>
            </w:r>
            <w:r w:rsidRPr="007E746B">
              <w:rPr>
                <w:color w:val="000000" w:themeColor="text1"/>
              </w:rPr>
              <w:t>raining conducted</w:t>
            </w:r>
            <w:r w:rsidR="002E3212" w:rsidRPr="007E746B">
              <w:rPr>
                <w:color w:val="000000" w:themeColor="text1"/>
              </w:rPr>
              <w:t xml:space="preserve"> for census enumerators</w:t>
            </w:r>
            <w:r w:rsidRPr="007E746B">
              <w:rPr>
                <w:color w:val="000000" w:themeColor="text1"/>
              </w:rPr>
              <w:t xml:space="preserve"> on</w:t>
            </w:r>
            <w:r w:rsidR="00ED5F15" w:rsidRPr="007E746B">
              <w:rPr>
                <w:color w:val="000000" w:themeColor="text1"/>
              </w:rPr>
              <w:t>:</w:t>
            </w:r>
            <w:r w:rsidRPr="007E746B">
              <w:rPr>
                <w:color w:val="000000" w:themeColor="text1"/>
              </w:rPr>
              <w:t xml:space="preserve"> the UNCRPD</w:t>
            </w:r>
            <w:r w:rsidR="00ED5F15" w:rsidRPr="007E746B">
              <w:rPr>
                <w:color w:val="000000" w:themeColor="text1"/>
              </w:rPr>
              <w:t xml:space="preserve">, </w:t>
            </w:r>
            <w:r w:rsidRPr="007E746B">
              <w:rPr>
                <w:color w:val="000000" w:themeColor="text1"/>
              </w:rPr>
              <w:t>the collection of disaggregated data</w:t>
            </w:r>
            <w:r w:rsidR="003E51A6" w:rsidRPr="007E746B">
              <w:rPr>
                <w:color w:val="000000" w:themeColor="text1"/>
              </w:rPr>
              <w:t xml:space="preserve"> on disability</w:t>
            </w:r>
            <w:r w:rsidR="00ED5F15" w:rsidRPr="007E746B">
              <w:rPr>
                <w:color w:val="000000" w:themeColor="text1"/>
              </w:rPr>
              <w:t xml:space="preserve"> and </w:t>
            </w:r>
            <w:r w:rsidR="00ED5F15" w:rsidRPr="007E746B">
              <w:rPr>
                <w:rFonts w:ascii="Verdana" w:hAnsi="Verdana"/>
                <w:color w:val="000000" w:themeColor="text1"/>
                <w:sz w:val="19"/>
                <w:szCs w:val="19"/>
                <w:shd w:val="clear" w:color="auto" w:fill="FFFFFF"/>
              </w:rPr>
              <w:t>on ensuring confidentiality and respect for the privacy of persons with disabilities,</w:t>
            </w:r>
            <w:r w:rsidR="003E51A6" w:rsidRPr="007E746B">
              <w:rPr>
                <w:color w:val="000000" w:themeColor="text1"/>
              </w:rPr>
              <w:t xml:space="preserve"> as part of the</w:t>
            </w:r>
            <w:r w:rsidRPr="007E746B">
              <w:rPr>
                <w:color w:val="000000" w:themeColor="text1"/>
              </w:rPr>
              <w:t xml:space="preserve"> National Statistics Office</w:t>
            </w:r>
            <w:r w:rsidR="002E3212" w:rsidRPr="007E746B">
              <w:rPr>
                <w:color w:val="000000" w:themeColor="text1"/>
              </w:rPr>
              <w:t xml:space="preserve"> </w:t>
            </w:r>
            <w:r w:rsidR="003E51A6" w:rsidRPr="007E746B">
              <w:rPr>
                <w:color w:val="000000" w:themeColor="text1"/>
              </w:rPr>
              <w:t>led Census</w:t>
            </w:r>
            <w:r w:rsidR="002E3212" w:rsidRPr="007E746B">
              <w:rPr>
                <w:color w:val="000000" w:themeColor="text1"/>
              </w:rPr>
              <w:t xml:space="preserve"> </w:t>
            </w:r>
          </w:p>
        </w:tc>
        <w:tc>
          <w:tcPr>
            <w:tcW w:w="4934" w:type="dxa"/>
          </w:tcPr>
          <w:p w14:paraId="103CEEFD" w14:textId="77777777" w:rsidR="00745281" w:rsidRPr="007E746B" w:rsidRDefault="00745281" w:rsidP="0099391E">
            <w:pPr>
              <w:spacing w:before="120" w:after="120"/>
              <w:contextualSpacing w:val="0"/>
              <w:jc w:val="both"/>
              <w:rPr>
                <w:i/>
                <w:color w:val="000000" w:themeColor="text1"/>
                <w:sz w:val="20"/>
                <w:szCs w:val="20"/>
              </w:rPr>
            </w:pPr>
            <w:r w:rsidRPr="007E746B">
              <w:rPr>
                <w:i/>
                <w:color w:val="000000" w:themeColor="text1"/>
                <w:sz w:val="20"/>
                <w:szCs w:val="20"/>
              </w:rPr>
              <w:t>KNO</w:t>
            </w:r>
          </w:p>
        </w:tc>
      </w:tr>
      <w:tr w:rsidR="002E3212" w:rsidRPr="007E746B" w14:paraId="71423296" w14:textId="77777777" w:rsidTr="002F79AC">
        <w:tc>
          <w:tcPr>
            <w:tcW w:w="4936" w:type="dxa"/>
          </w:tcPr>
          <w:p w14:paraId="5349F803" w14:textId="529DD814" w:rsidR="002E3212" w:rsidRPr="007E746B" w:rsidDel="00745281" w:rsidRDefault="003E51A6" w:rsidP="0099391E">
            <w:pPr>
              <w:spacing w:before="120" w:after="120"/>
              <w:contextualSpacing w:val="0"/>
              <w:jc w:val="both"/>
              <w:rPr>
                <w:color w:val="000000" w:themeColor="text1"/>
                <w:sz w:val="20"/>
                <w:szCs w:val="20"/>
              </w:rPr>
            </w:pPr>
            <w:r w:rsidRPr="007E746B">
              <w:rPr>
                <w:color w:val="000000" w:themeColor="text1"/>
              </w:rPr>
              <w:t>3.2</w:t>
            </w:r>
            <w:r w:rsidR="002E3212" w:rsidRPr="007E746B">
              <w:rPr>
                <w:color w:val="000000" w:themeColor="text1"/>
              </w:rPr>
              <w:t xml:space="preserve"> </w:t>
            </w:r>
            <w:r w:rsidR="00C8042D" w:rsidRPr="007E746B">
              <w:rPr>
                <w:color w:val="000000" w:themeColor="text1"/>
              </w:rPr>
              <w:t xml:space="preserve">Technical assistance to </w:t>
            </w:r>
            <w:r w:rsidR="001678F0" w:rsidRPr="007E746B">
              <w:rPr>
                <w:color w:val="000000" w:themeColor="text1"/>
              </w:rPr>
              <w:t>NSO</w:t>
            </w:r>
            <w:r w:rsidR="00222760" w:rsidRPr="007E746B">
              <w:rPr>
                <w:color w:val="000000" w:themeColor="text1"/>
              </w:rPr>
              <w:t xml:space="preserve"> provided</w:t>
            </w:r>
            <w:r w:rsidR="001678F0" w:rsidRPr="007E746B">
              <w:rPr>
                <w:color w:val="000000" w:themeColor="text1"/>
              </w:rPr>
              <w:t xml:space="preserve"> to conduct s</w:t>
            </w:r>
            <w:r w:rsidR="002E3212" w:rsidRPr="007E746B">
              <w:rPr>
                <w:color w:val="000000" w:themeColor="text1"/>
              </w:rPr>
              <w:t>trengthened analysis of disability data to inform advocacy</w:t>
            </w:r>
            <w:r w:rsidR="00ED5F15" w:rsidRPr="007E746B">
              <w:rPr>
                <w:color w:val="000000" w:themeColor="text1"/>
              </w:rPr>
              <w:t xml:space="preserve"> and programming</w:t>
            </w:r>
          </w:p>
        </w:tc>
        <w:tc>
          <w:tcPr>
            <w:tcW w:w="4934" w:type="dxa"/>
          </w:tcPr>
          <w:p w14:paraId="57BC6381" w14:textId="3E27BA78" w:rsidR="002E3212" w:rsidRPr="007E746B" w:rsidRDefault="00C8042D" w:rsidP="0099391E">
            <w:pPr>
              <w:spacing w:before="120" w:after="120"/>
              <w:contextualSpacing w:val="0"/>
              <w:jc w:val="both"/>
              <w:rPr>
                <w:i/>
                <w:color w:val="000000" w:themeColor="text1"/>
                <w:sz w:val="20"/>
                <w:szCs w:val="20"/>
              </w:rPr>
            </w:pPr>
            <w:r w:rsidRPr="007E746B">
              <w:rPr>
                <w:i/>
                <w:color w:val="000000" w:themeColor="text1"/>
                <w:sz w:val="20"/>
                <w:szCs w:val="20"/>
              </w:rPr>
              <w:t>TOO</w:t>
            </w:r>
          </w:p>
        </w:tc>
      </w:tr>
    </w:tbl>
    <w:p w14:paraId="4D81CCD3" w14:textId="77777777" w:rsidR="00ED57CC" w:rsidRPr="007E746B" w:rsidRDefault="00ED57CC" w:rsidP="005035A9">
      <w:pPr>
        <w:spacing w:before="200" w:line="240" w:lineRule="auto"/>
        <w:jc w:val="both"/>
        <w:rPr>
          <w:b/>
          <w:color w:val="000000" w:themeColor="text1"/>
          <w:sz w:val="24"/>
          <w:szCs w:val="24"/>
        </w:rPr>
      </w:pPr>
    </w:p>
    <w:tbl>
      <w:tblPr>
        <w:tblStyle w:val="a5"/>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Outcome 4"/>
      </w:tblPr>
      <w:tblGrid>
        <w:gridCol w:w="4936"/>
        <w:gridCol w:w="4934"/>
      </w:tblGrid>
      <w:tr w:rsidR="0099391E" w:rsidRPr="007E746B" w14:paraId="0601446D" w14:textId="77777777" w:rsidTr="002F79AC">
        <w:trPr>
          <w:cantSplit/>
          <w:tblHeader/>
        </w:trPr>
        <w:tc>
          <w:tcPr>
            <w:tcW w:w="4936" w:type="dxa"/>
            <w:shd w:val="clear" w:color="auto" w:fill="A6A6A6"/>
          </w:tcPr>
          <w:p w14:paraId="079BA714" w14:textId="77777777" w:rsidR="00ED57CC" w:rsidRPr="007E746B" w:rsidRDefault="003524A6" w:rsidP="0099391E">
            <w:pPr>
              <w:spacing w:before="120" w:after="120" w:line="276" w:lineRule="auto"/>
              <w:contextualSpacing w:val="0"/>
              <w:jc w:val="both"/>
              <w:rPr>
                <w:b/>
                <w:color w:val="000000" w:themeColor="text1"/>
              </w:rPr>
            </w:pPr>
            <w:r w:rsidRPr="007E746B">
              <w:rPr>
                <w:b/>
                <w:color w:val="000000" w:themeColor="text1"/>
              </w:rPr>
              <w:t>Outcome 4</w:t>
            </w:r>
          </w:p>
          <w:p w14:paraId="7965575F" w14:textId="77777777" w:rsidR="00ED57CC" w:rsidRPr="007E746B" w:rsidRDefault="003524A6" w:rsidP="0099391E">
            <w:pPr>
              <w:spacing w:before="120" w:after="120" w:line="276" w:lineRule="auto"/>
              <w:contextualSpacing w:val="0"/>
              <w:jc w:val="both"/>
              <w:rPr>
                <w:i/>
                <w:color w:val="000000" w:themeColor="text1"/>
                <w:sz w:val="20"/>
                <w:szCs w:val="20"/>
              </w:rPr>
            </w:pPr>
            <w:r w:rsidRPr="007E746B">
              <w:rPr>
                <w:color w:val="000000" w:themeColor="text1"/>
              </w:rPr>
              <w:t>What structural shifts will be achieved?</w:t>
            </w:r>
            <w:r w:rsidRPr="007E746B">
              <w:rPr>
                <w:b/>
                <w:color w:val="000000" w:themeColor="text1"/>
                <w:sz w:val="20"/>
                <w:szCs w:val="20"/>
              </w:rPr>
              <w:t xml:space="preserve"> </w:t>
            </w:r>
          </w:p>
        </w:tc>
        <w:tc>
          <w:tcPr>
            <w:tcW w:w="4934" w:type="dxa"/>
            <w:shd w:val="clear" w:color="auto" w:fill="A6A6A6"/>
          </w:tcPr>
          <w:p w14:paraId="3FD5BEB0" w14:textId="77777777" w:rsidR="00ED57CC" w:rsidRPr="007E746B" w:rsidRDefault="00ED57CC" w:rsidP="0099391E">
            <w:pPr>
              <w:spacing w:before="120" w:after="120" w:line="276" w:lineRule="auto"/>
              <w:contextualSpacing w:val="0"/>
              <w:jc w:val="both"/>
              <w:rPr>
                <w:i/>
                <w:color w:val="000000" w:themeColor="text1"/>
                <w:sz w:val="20"/>
                <w:szCs w:val="20"/>
              </w:rPr>
            </w:pPr>
          </w:p>
        </w:tc>
      </w:tr>
      <w:tr w:rsidR="0099391E" w:rsidRPr="007E746B" w14:paraId="1F875F23" w14:textId="77777777" w:rsidTr="002F79AC">
        <w:trPr>
          <w:cantSplit/>
          <w:tblHeader/>
        </w:trPr>
        <w:tc>
          <w:tcPr>
            <w:tcW w:w="4936" w:type="dxa"/>
          </w:tcPr>
          <w:p w14:paraId="79AABEF2" w14:textId="77777777"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Outcome formulation</w:t>
            </w:r>
          </w:p>
        </w:tc>
        <w:tc>
          <w:tcPr>
            <w:tcW w:w="4934" w:type="dxa"/>
          </w:tcPr>
          <w:p w14:paraId="266C3058" w14:textId="77777777"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Type of lever*</w:t>
            </w:r>
          </w:p>
        </w:tc>
      </w:tr>
      <w:tr w:rsidR="0099391E" w:rsidRPr="007E746B" w14:paraId="4E79CC75" w14:textId="77777777" w:rsidTr="002F79AC">
        <w:tc>
          <w:tcPr>
            <w:tcW w:w="4936" w:type="dxa"/>
          </w:tcPr>
          <w:p w14:paraId="275979EA" w14:textId="49F0A538" w:rsidR="00ED57CC" w:rsidRPr="007E746B" w:rsidRDefault="00FB0148" w:rsidP="0099391E">
            <w:pPr>
              <w:spacing w:before="120" w:after="120"/>
              <w:contextualSpacing w:val="0"/>
              <w:jc w:val="both"/>
              <w:rPr>
                <w:i/>
                <w:color w:val="000000" w:themeColor="text1"/>
                <w:sz w:val="20"/>
                <w:szCs w:val="20"/>
              </w:rPr>
            </w:pPr>
            <w:r w:rsidRPr="007E746B">
              <w:rPr>
                <w:i/>
                <w:color w:val="000000" w:themeColor="text1"/>
              </w:rPr>
              <w:t>The Capacity of the Government</w:t>
            </w:r>
            <w:r w:rsidR="00F23771" w:rsidRPr="007E746B">
              <w:rPr>
                <w:i/>
                <w:color w:val="000000" w:themeColor="text1"/>
              </w:rPr>
              <w:t xml:space="preserve"> and</w:t>
            </w:r>
            <w:r w:rsidR="006D0C77" w:rsidRPr="007E746B">
              <w:rPr>
                <w:i/>
                <w:color w:val="000000" w:themeColor="text1"/>
              </w:rPr>
              <w:t xml:space="preserve"> the</w:t>
            </w:r>
            <w:r w:rsidR="00F23771" w:rsidRPr="007E746B">
              <w:rPr>
                <w:i/>
                <w:color w:val="000000" w:themeColor="text1"/>
              </w:rPr>
              <w:t xml:space="preserve"> Disability Fora</w:t>
            </w:r>
            <w:r w:rsidRPr="007E746B">
              <w:rPr>
                <w:i/>
                <w:color w:val="000000" w:themeColor="text1"/>
              </w:rPr>
              <w:t xml:space="preserve"> to ensure participation of persons with disabilities in decision making, and coordination in disability rights is enhanced</w:t>
            </w:r>
          </w:p>
        </w:tc>
        <w:tc>
          <w:tcPr>
            <w:tcW w:w="4934" w:type="dxa"/>
          </w:tcPr>
          <w:p w14:paraId="2EA6C254" w14:textId="1395E72F" w:rsidR="00ED57CC" w:rsidRPr="007E746B" w:rsidRDefault="00C8042D" w:rsidP="0099391E">
            <w:pPr>
              <w:spacing w:before="120" w:after="120"/>
              <w:contextualSpacing w:val="0"/>
              <w:jc w:val="both"/>
              <w:rPr>
                <w:i/>
                <w:color w:val="000000" w:themeColor="text1"/>
                <w:sz w:val="20"/>
                <w:szCs w:val="20"/>
              </w:rPr>
            </w:pPr>
            <w:r w:rsidRPr="007E746B">
              <w:rPr>
                <w:color w:val="000000" w:themeColor="text1"/>
                <w:sz w:val="20"/>
                <w:szCs w:val="20"/>
              </w:rPr>
              <w:t>CAP</w:t>
            </w:r>
          </w:p>
        </w:tc>
      </w:tr>
      <w:tr w:rsidR="0099391E" w:rsidRPr="007E746B" w14:paraId="6B5793C2" w14:textId="77777777" w:rsidTr="002F79AC">
        <w:tc>
          <w:tcPr>
            <w:tcW w:w="4936" w:type="dxa"/>
            <w:shd w:val="clear" w:color="auto" w:fill="A6A6A6"/>
          </w:tcPr>
          <w:p w14:paraId="31A58A55" w14:textId="77777777" w:rsidR="00ED57CC" w:rsidRPr="007E746B" w:rsidRDefault="003524A6" w:rsidP="0099391E">
            <w:pPr>
              <w:spacing w:before="120" w:after="120"/>
              <w:contextualSpacing w:val="0"/>
              <w:jc w:val="both"/>
              <w:rPr>
                <w:b/>
                <w:color w:val="000000" w:themeColor="text1"/>
              </w:rPr>
            </w:pPr>
            <w:r w:rsidRPr="007E746B">
              <w:rPr>
                <w:b/>
                <w:color w:val="000000" w:themeColor="text1"/>
              </w:rPr>
              <w:t>Outputs</w:t>
            </w:r>
          </w:p>
          <w:p w14:paraId="36B8B2F3" w14:textId="77777777" w:rsidR="00ED57CC" w:rsidRPr="007E746B" w:rsidRDefault="003524A6" w:rsidP="0099391E">
            <w:pPr>
              <w:spacing w:before="120" w:after="120"/>
              <w:contextualSpacing w:val="0"/>
              <w:jc w:val="both"/>
              <w:rPr>
                <w:b/>
                <w:color w:val="000000" w:themeColor="text1"/>
                <w:sz w:val="20"/>
                <w:szCs w:val="20"/>
              </w:rPr>
            </w:pPr>
            <w:r w:rsidRPr="007E746B">
              <w:rPr>
                <w:color w:val="000000" w:themeColor="text1"/>
              </w:rPr>
              <w:t xml:space="preserve">What project deliverables will contribute to the achievement of the outcome? </w:t>
            </w:r>
          </w:p>
        </w:tc>
        <w:tc>
          <w:tcPr>
            <w:tcW w:w="4934" w:type="dxa"/>
            <w:shd w:val="clear" w:color="auto" w:fill="A6A6A6"/>
          </w:tcPr>
          <w:p w14:paraId="66B5E679" w14:textId="77777777" w:rsidR="00ED57CC" w:rsidRPr="007E746B" w:rsidRDefault="00ED57CC" w:rsidP="0099391E">
            <w:pPr>
              <w:spacing w:before="120" w:after="120"/>
              <w:contextualSpacing w:val="0"/>
              <w:rPr>
                <w:b/>
                <w:color w:val="000000" w:themeColor="text1"/>
                <w:sz w:val="20"/>
                <w:szCs w:val="20"/>
              </w:rPr>
            </w:pPr>
          </w:p>
        </w:tc>
      </w:tr>
      <w:tr w:rsidR="0099391E" w:rsidRPr="007E746B" w14:paraId="1A933037" w14:textId="77777777" w:rsidTr="002F79AC">
        <w:tc>
          <w:tcPr>
            <w:tcW w:w="4936" w:type="dxa"/>
            <w:shd w:val="clear" w:color="auto" w:fill="FFFFFF"/>
          </w:tcPr>
          <w:p w14:paraId="19CC7795" w14:textId="77777777" w:rsidR="00ED57CC" w:rsidRPr="007E746B" w:rsidRDefault="003524A6" w:rsidP="0099391E">
            <w:pPr>
              <w:spacing w:before="120" w:after="120"/>
              <w:contextualSpacing w:val="0"/>
              <w:jc w:val="both"/>
              <w:rPr>
                <w:i/>
                <w:color w:val="000000" w:themeColor="text1"/>
                <w:sz w:val="20"/>
                <w:szCs w:val="20"/>
              </w:rPr>
            </w:pPr>
            <w:r w:rsidRPr="007E746B">
              <w:rPr>
                <w:b/>
                <w:color w:val="000000" w:themeColor="text1"/>
                <w:sz w:val="20"/>
                <w:szCs w:val="20"/>
              </w:rPr>
              <w:t>Output Formulation</w:t>
            </w:r>
          </w:p>
        </w:tc>
        <w:tc>
          <w:tcPr>
            <w:tcW w:w="4934" w:type="dxa"/>
            <w:shd w:val="clear" w:color="auto" w:fill="FFFFFF"/>
          </w:tcPr>
          <w:p w14:paraId="54145D94"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Type **</w:t>
            </w:r>
          </w:p>
          <w:p w14:paraId="2C56D76D" w14:textId="77777777" w:rsidR="00ED57CC" w:rsidRPr="007E746B" w:rsidRDefault="003524A6" w:rsidP="0099391E">
            <w:pPr>
              <w:spacing w:before="120" w:after="120"/>
              <w:contextualSpacing w:val="0"/>
              <w:jc w:val="both"/>
              <w:rPr>
                <w:i/>
                <w:color w:val="000000" w:themeColor="text1"/>
                <w:sz w:val="20"/>
                <w:szCs w:val="20"/>
              </w:rPr>
            </w:pPr>
            <w:r w:rsidRPr="007E746B">
              <w:rPr>
                <w:color w:val="000000" w:themeColor="text1"/>
                <w:sz w:val="16"/>
                <w:szCs w:val="16"/>
              </w:rPr>
              <w:t>(Only for capacity outcomes)</w:t>
            </w:r>
          </w:p>
        </w:tc>
      </w:tr>
      <w:tr w:rsidR="0099391E" w:rsidRPr="007E746B" w14:paraId="052F88D3" w14:textId="77777777" w:rsidTr="002F79AC">
        <w:tc>
          <w:tcPr>
            <w:tcW w:w="4936" w:type="dxa"/>
          </w:tcPr>
          <w:p w14:paraId="1BAD69A0" w14:textId="21223FE4" w:rsidR="00ED57CC" w:rsidRPr="007E746B" w:rsidRDefault="003E51A6" w:rsidP="0099391E">
            <w:pPr>
              <w:spacing w:before="120" w:after="120"/>
              <w:contextualSpacing w:val="0"/>
              <w:jc w:val="both"/>
              <w:rPr>
                <w:color w:val="000000" w:themeColor="text1"/>
                <w:sz w:val="20"/>
                <w:szCs w:val="20"/>
              </w:rPr>
            </w:pPr>
            <w:r w:rsidRPr="007E746B">
              <w:rPr>
                <w:color w:val="000000" w:themeColor="text1"/>
                <w:sz w:val="20"/>
                <w:szCs w:val="20"/>
              </w:rPr>
              <w:t>4.1</w:t>
            </w:r>
            <w:r w:rsidR="003524A6" w:rsidRPr="007E746B">
              <w:rPr>
                <w:color w:val="000000" w:themeColor="text1"/>
                <w:sz w:val="20"/>
                <w:szCs w:val="20"/>
              </w:rPr>
              <w:t xml:space="preserve"> National Disability Forum and District Disability Fora are supported</w:t>
            </w:r>
            <w:r w:rsidR="000F09EE" w:rsidRPr="007E746B">
              <w:rPr>
                <w:color w:val="000000" w:themeColor="text1"/>
                <w:sz w:val="20"/>
                <w:szCs w:val="20"/>
              </w:rPr>
              <w:t xml:space="preserve"> through training and establishment of a protocol</w:t>
            </w:r>
            <w:r w:rsidR="003524A6" w:rsidRPr="007E746B">
              <w:rPr>
                <w:color w:val="000000" w:themeColor="text1"/>
                <w:sz w:val="20"/>
                <w:szCs w:val="20"/>
              </w:rPr>
              <w:t xml:space="preserve"> to enhance participation of people with disabilities in development decision making</w:t>
            </w:r>
            <w:r w:rsidR="00F85737" w:rsidRPr="007E746B">
              <w:rPr>
                <w:color w:val="000000" w:themeColor="text1"/>
                <w:sz w:val="20"/>
                <w:szCs w:val="20"/>
              </w:rPr>
              <w:t>, including in lobbying and advocacy</w:t>
            </w:r>
            <w:r w:rsidR="009E3308" w:rsidRPr="007E746B">
              <w:rPr>
                <w:color w:val="000000" w:themeColor="text1"/>
                <w:sz w:val="20"/>
                <w:szCs w:val="20"/>
              </w:rPr>
              <w:t xml:space="preserve"> </w:t>
            </w:r>
          </w:p>
        </w:tc>
        <w:tc>
          <w:tcPr>
            <w:tcW w:w="4934" w:type="dxa"/>
          </w:tcPr>
          <w:p w14:paraId="66B9E914" w14:textId="77777777" w:rsidR="00ED57CC" w:rsidRPr="007E746B" w:rsidRDefault="003524A6" w:rsidP="0099391E">
            <w:pPr>
              <w:spacing w:before="120" w:after="120"/>
              <w:contextualSpacing w:val="0"/>
              <w:jc w:val="both"/>
              <w:rPr>
                <w:i/>
                <w:color w:val="000000" w:themeColor="text1"/>
                <w:sz w:val="20"/>
                <w:szCs w:val="20"/>
              </w:rPr>
            </w:pPr>
            <w:r w:rsidRPr="007E746B">
              <w:rPr>
                <w:i/>
                <w:color w:val="000000" w:themeColor="text1"/>
                <w:sz w:val="20"/>
                <w:szCs w:val="20"/>
              </w:rPr>
              <w:t>ACV</w:t>
            </w:r>
          </w:p>
        </w:tc>
      </w:tr>
      <w:tr w:rsidR="0099391E" w:rsidRPr="007E746B" w14:paraId="16819720" w14:textId="77777777" w:rsidTr="002F79AC">
        <w:tc>
          <w:tcPr>
            <w:tcW w:w="4936" w:type="dxa"/>
          </w:tcPr>
          <w:p w14:paraId="0BA0B0FE" w14:textId="022D8BE3" w:rsidR="00ED57CC" w:rsidRPr="007E746B" w:rsidRDefault="003E51A6" w:rsidP="0099391E">
            <w:pPr>
              <w:spacing w:before="120" w:after="120"/>
              <w:contextualSpacing w:val="0"/>
              <w:jc w:val="both"/>
              <w:rPr>
                <w:color w:val="000000" w:themeColor="text1"/>
                <w:sz w:val="20"/>
                <w:szCs w:val="20"/>
              </w:rPr>
            </w:pPr>
            <w:r w:rsidRPr="007E746B">
              <w:rPr>
                <w:color w:val="000000" w:themeColor="text1"/>
                <w:sz w:val="20"/>
                <w:szCs w:val="20"/>
              </w:rPr>
              <w:t xml:space="preserve">4.2 </w:t>
            </w:r>
            <w:r w:rsidR="00846838" w:rsidRPr="007E746B">
              <w:rPr>
                <w:color w:val="000000" w:themeColor="text1"/>
                <w:sz w:val="20"/>
                <w:szCs w:val="20"/>
              </w:rPr>
              <w:t>Technical Assistance</w:t>
            </w:r>
            <w:r w:rsidRPr="007E746B">
              <w:rPr>
                <w:color w:val="000000" w:themeColor="text1"/>
                <w:sz w:val="20"/>
                <w:szCs w:val="20"/>
              </w:rPr>
              <w:t xml:space="preserve"> provide</w:t>
            </w:r>
            <w:r w:rsidR="00330807" w:rsidRPr="007E746B">
              <w:rPr>
                <w:color w:val="000000" w:themeColor="text1"/>
                <w:sz w:val="20"/>
                <w:szCs w:val="20"/>
              </w:rPr>
              <w:t>d</w:t>
            </w:r>
            <w:r w:rsidR="00846838" w:rsidRPr="007E746B">
              <w:rPr>
                <w:color w:val="000000" w:themeColor="text1"/>
                <w:sz w:val="20"/>
                <w:szCs w:val="20"/>
              </w:rPr>
              <w:t xml:space="preserve"> to support the establishment</w:t>
            </w:r>
            <w:r w:rsidR="00222760" w:rsidRPr="007E746B">
              <w:rPr>
                <w:color w:val="000000" w:themeColor="text1"/>
                <w:sz w:val="20"/>
                <w:szCs w:val="20"/>
              </w:rPr>
              <w:t>,</w:t>
            </w:r>
            <w:r w:rsidR="000F09EE" w:rsidRPr="007E746B">
              <w:rPr>
                <w:color w:val="000000" w:themeColor="text1"/>
                <w:sz w:val="20"/>
                <w:szCs w:val="20"/>
              </w:rPr>
              <w:t xml:space="preserve"> launch</w:t>
            </w:r>
            <w:r w:rsidR="00846838" w:rsidRPr="007E746B">
              <w:rPr>
                <w:color w:val="000000" w:themeColor="text1"/>
                <w:sz w:val="20"/>
                <w:szCs w:val="20"/>
              </w:rPr>
              <w:t xml:space="preserve"> and roll out of NACCODI </w:t>
            </w:r>
          </w:p>
        </w:tc>
        <w:tc>
          <w:tcPr>
            <w:tcW w:w="4934" w:type="dxa"/>
          </w:tcPr>
          <w:p w14:paraId="2EB2A570" w14:textId="77777777" w:rsidR="00ED57CC" w:rsidRPr="007E746B" w:rsidRDefault="00ED57CC" w:rsidP="0099391E">
            <w:pPr>
              <w:spacing w:before="120" w:after="120"/>
              <w:contextualSpacing w:val="0"/>
              <w:jc w:val="both"/>
              <w:rPr>
                <w:i/>
                <w:color w:val="000000" w:themeColor="text1"/>
                <w:sz w:val="20"/>
                <w:szCs w:val="20"/>
              </w:rPr>
            </w:pPr>
          </w:p>
        </w:tc>
      </w:tr>
    </w:tbl>
    <w:p w14:paraId="758DC948" w14:textId="77777777" w:rsidR="00505A98" w:rsidRPr="007E746B" w:rsidRDefault="00505A98" w:rsidP="005035A9">
      <w:pPr>
        <w:spacing w:before="200"/>
        <w:rPr>
          <w:color w:val="000000" w:themeColor="text1"/>
        </w:rPr>
      </w:pPr>
    </w:p>
    <w:tbl>
      <w:tblPr>
        <w:tblStyle w:val="TableGrid"/>
        <w:tblW w:w="9870" w:type="dxa"/>
        <w:tblLayout w:type="fixed"/>
        <w:tblLook w:val="0420" w:firstRow="1" w:lastRow="0" w:firstColumn="0" w:lastColumn="0" w:noHBand="0" w:noVBand="1"/>
        <w:tblDescription w:val="Outcome 5"/>
      </w:tblPr>
      <w:tblGrid>
        <w:gridCol w:w="4936"/>
        <w:gridCol w:w="4934"/>
      </w:tblGrid>
      <w:tr w:rsidR="0099391E" w:rsidRPr="007E746B" w14:paraId="5D6B1714" w14:textId="77777777" w:rsidTr="002F79AC">
        <w:trPr>
          <w:cantSplit/>
          <w:tblHeader/>
        </w:trPr>
        <w:tc>
          <w:tcPr>
            <w:tcW w:w="4936" w:type="dxa"/>
            <w:shd w:val="clear" w:color="auto" w:fill="D9D9D9" w:themeFill="background1" w:themeFillShade="D9"/>
          </w:tcPr>
          <w:p w14:paraId="5B6FB97A" w14:textId="77777777" w:rsidR="00505A98" w:rsidRPr="007E746B" w:rsidRDefault="00505A98" w:rsidP="0099391E">
            <w:pPr>
              <w:spacing w:before="120" w:after="120"/>
              <w:rPr>
                <w:b/>
                <w:color w:val="000000" w:themeColor="text1"/>
              </w:rPr>
            </w:pPr>
            <w:r w:rsidRPr="007E746B">
              <w:rPr>
                <w:b/>
                <w:color w:val="000000" w:themeColor="text1"/>
              </w:rPr>
              <w:t xml:space="preserve">Outcome </w:t>
            </w:r>
          </w:p>
          <w:p w14:paraId="682B73EE" w14:textId="77777777" w:rsidR="00505A98" w:rsidRPr="007E746B" w:rsidRDefault="00505A98" w:rsidP="0099391E">
            <w:pPr>
              <w:spacing w:before="120" w:after="120"/>
              <w:rPr>
                <w:i/>
                <w:color w:val="000000" w:themeColor="text1"/>
              </w:rPr>
            </w:pPr>
            <w:r w:rsidRPr="007E746B">
              <w:rPr>
                <w:color w:val="000000" w:themeColor="text1"/>
              </w:rPr>
              <w:t>What structural shifts will be achieved?</w:t>
            </w:r>
            <w:r w:rsidRPr="007E746B">
              <w:rPr>
                <w:b/>
                <w:color w:val="000000" w:themeColor="text1"/>
              </w:rPr>
              <w:t xml:space="preserve"> </w:t>
            </w:r>
          </w:p>
        </w:tc>
        <w:tc>
          <w:tcPr>
            <w:tcW w:w="4934" w:type="dxa"/>
            <w:shd w:val="clear" w:color="auto" w:fill="D9D9D9" w:themeFill="background1" w:themeFillShade="D9"/>
          </w:tcPr>
          <w:p w14:paraId="660B5FE7" w14:textId="77777777" w:rsidR="00505A98" w:rsidRPr="007E746B" w:rsidRDefault="00505A98" w:rsidP="0099391E">
            <w:pPr>
              <w:spacing w:before="120" w:after="120"/>
              <w:rPr>
                <w:i/>
                <w:color w:val="000000" w:themeColor="text1"/>
              </w:rPr>
            </w:pPr>
          </w:p>
        </w:tc>
      </w:tr>
      <w:tr w:rsidR="0099391E" w:rsidRPr="007E746B" w14:paraId="61C01E1C" w14:textId="77777777" w:rsidTr="002F79AC">
        <w:tc>
          <w:tcPr>
            <w:tcW w:w="4936" w:type="dxa"/>
          </w:tcPr>
          <w:p w14:paraId="70614543" w14:textId="77777777" w:rsidR="00505A98" w:rsidRPr="007E746B" w:rsidRDefault="00505A98" w:rsidP="0099391E">
            <w:pPr>
              <w:spacing w:before="120" w:after="120"/>
              <w:rPr>
                <w:i/>
                <w:color w:val="000000" w:themeColor="text1"/>
              </w:rPr>
            </w:pPr>
            <w:r w:rsidRPr="007E746B">
              <w:rPr>
                <w:b/>
                <w:color w:val="000000" w:themeColor="text1"/>
              </w:rPr>
              <w:t>Outcome formulation</w:t>
            </w:r>
          </w:p>
        </w:tc>
        <w:tc>
          <w:tcPr>
            <w:tcW w:w="4934" w:type="dxa"/>
          </w:tcPr>
          <w:p w14:paraId="5EAB03DD" w14:textId="77777777" w:rsidR="00505A98" w:rsidRPr="007E746B" w:rsidRDefault="00505A98" w:rsidP="0099391E">
            <w:pPr>
              <w:spacing w:before="120" w:after="120"/>
              <w:rPr>
                <w:i/>
                <w:color w:val="000000" w:themeColor="text1"/>
              </w:rPr>
            </w:pPr>
            <w:r w:rsidRPr="007E746B">
              <w:rPr>
                <w:b/>
                <w:color w:val="000000" w:themeColor="text1"/>
              </w:rPr>
              <w:t>Type of lever*</w:t>
            </w:r>
          </w:p>
        </w:tc>
      </w:tr>
      <w:tr w:rsidR="0099391E" w:rsidRPr="007E746B" w14:paraId="55BD2FC7" w14:textId="77777777" w:rsidTr="002F79AC">
        <w:tc>
          <w:tcPr>
            <w:tcW w:w="4936" w:type="dxa"/>
          </w:tcPr>
          <w:p w14:paraId="224FF66F" w14:textId="1FC7FFFE" w:rsidR="00505A98" w:rsidRPr="007E746B" w:rsidRDefault="00505A98" w:rsidP="0099391E">
            <w:pPr>
              <w:spacing w:before="120" w:after="120"/>
              <w:rPr>
                <w:i/>
                <w:color w:val="000000" w:themeColor="text1"/>
              </w:rPr>
            </w:pPr>
            <w:r w:rsidRPr="007E746B">
              <w:rPr>
                <w:i/>
                <w:color w:val="000000" w:themeColor="text1"/>
              </w:rPr>
              <w:t>5. The capacity</w:t>
            </w:r>
            <w:r w:rsidR="00E72422" w:rsidRPr="007E746B">
              <w:rPr>
                <w:i/>
                <w:color w:val="000000" w:themeColor="text1"/>
              </w:rPr>
              <w:t xml:space="preserve"> of</w:t>
            </w:r>
            <w:r w:rsidRPr="007E746B">
              <w:rPr>
                <w:i/>
                <w:color w:val="000000" w:themeColor="text1"/>
              </w:rPr>
              <w:t xml:space="preserve"> health</w:t>
            </w:r>
            <w:r w:rsidR="00853D37" w:rsidRPr="007E746B">
              <w:rPr>
                <w:i/>
                <w:color w:val="000000" w:themeColor="text1"/>
              </w:rPr>
              <w:t xml:space="preserve"> service professionals</w:t>
            </w:r>
            <w:r w:rsidRPr="007E746B">
              <w:rPr>
                <w:i/>
                <w:color w:val="000000" w:themeColor="text1"/>
              </w:rPr>
              <w:t xml:space="preserve"> in particular sexual </w:t>
            </w:r>
            <w:r w:rsidR="00853D37" w:rsidRPr="007E746B">
              <w:rPr>
                <w:i/>
                <w:color w:val="000000" w:themeColor="text1"/>
              </w:rPr>
              <w:t>and reproductive health services</w:t>
            </w:r>
            <w:r w:rsidRPr="007E746B">
              <w:rPr>
                <w:i/>
                <w:color w:val="000000" w:themeColor="text1"/>
              </w:rPr>
              <w:t xml:space="preserve"> to include persons with disabilities is improved </w:t>
            </w:r>
          </w:p>
        </w:tc>
        <w:tc>
          <w:tcPr>
            <w:tcW w:w="4934" w:type="dxa"/>
          </w:tcPr>
          <w:p w14:paraId="70ADC721" w14:textId="77777777" w:rsidR="00505A98" w:rsidRPr="007E746B" w:rsidRDefault="00505A98" w:rsidP="0099391E">
            <w:pPr>
              <w:spacing w:before="120" w:after="120"/>
              <w:rPr>
                <w:i/>
                <w:color w:val="000000" w:themeColor="text1"/>
              </w:rPr>
            </w:pPr>
            <w:r w:rsidRPr="007E746B">
              <w:rPr>
                <w:i/>
                <w:color w:val="000000" w:themeColor="text1"/>
              </w:rPr>
              <w:t xml:space="preserve">CAPACITY </w:t>
            </w:r>
          </w:p>
        </w:tc>
      </w:tr>
      <w:tr w:rsidR="0099391E" w:rsidRPr="007E746B" w14:paraId="779B63A6" w14:textId="77777777" w:rsidTr="002F79AC">
        <w:tc>
          <w:tcPr>
            <w:tcW w:w="4936" w:type="dxa"/>
          </w:tcPr>
          <w:p w14:paraId="55DEC99F" w14:textId="77777777" w:rsidR="00505A98" w:rsidRPr="007E746B" w:rsidRDefault="00505A98" w:rsidP="0099391E">
            <w:pPr>
              <w:spacing w:before="120" w:after="120"/>
              <w:rPr>
                <w:b/>
                <w:color w:val="000000" w:themeColor="text1"/>
              </w:rPr>
            </w:pPr>
            <w:r w:rsidRPr="007E746B">
              <w:rPr>
                <w:b/>
                <w:color w:val="000000" w:themeColor="text1"/>
              </w:rPr>
              <w:t>Outputs</w:t>
            </w:r>
          </w:p>
          <w:p w14:paraId="5EE9BAEB" w14:textId="77777777" w:rsidR="00505A98" w:rsidRPr="007E746B" w:rsidRDefault="00505A98" w:rsidP="0099391E">
            <w:pPr>
              <w:spacing w:before="120" w:after="120"/>
              <w:rPr>
                <w:b/>
                <w:color w:val="000000" w:themeColor="text1"/>
              </w:rPr>
            </w:pPr>
            <w:r w:rsidRPr="007E746B">
              <w:rPr>
                <w:color w:val="000000" w:themeColor="text1"/>
              </w:rPr>
              <w:t xml:space="preserve">What project deliverables will contribute to the achievement of the outcome? </w:t>
            </w:r>
          </w:p>
        </w:tc>
        <w:tc>
          <w:tcPr>
            <w:tcW w:w="4934" w:type="dxa"/>
          </w:tcPr>
          <w:p w14:paraId="47B4A143" w14:textId="77777777" w:rsidR="00505A98" w:rsidRPr="007E746B" w:rsidRDefault="00505A98" w:rsidP="0099391E">
            <w:pPr>
              <w:spacing w:before="120" w:after="120"/>
              <w:rPr>
                <w:b/>
                <w:color w:val="000000" w:themeColor="text1"/>
              </w:rPr>
            </w:pPr>
          </w:p>
        </w:tc>
      </w:tr>
      <w:tr w:rsidR="0099391E" w:rsidRPr="007E746B" w14:paraId="200A5453" w14:textId="77777777" w:rsidTr="002F79AC">
        <w:tc>
          <w:tcPr>
            <w:tcW w:w="4936" w:type="dxa"/>
          </w:tcPr>
          <w:p w14:paraId="1F4ACF1E" w14:textId="77777777" w:rsidR="00505A98" w:rsidRPr="007E746B" w:rsidRDefault="00505A98" w:rsidP="0099391E">
            <w:pPr>
              <w:spacing w:before="120" w:after="120"/>
              <w:rPr>
                <w:i/>
                <w:color w:val="000000" w:themeColor="text1"/>
              </w:rPr>
            </w:pPr>
            <w:r w:rsidRPr="007E746B">
              <w:rPr>
                <w:b/>
                <w:color w:val="000000" w:themeColor="text1"/>
              </w:rPr>
              <w:t>Output Formulation</w:t>
            </w:r>
          </w:p>
        </w:tc>
        <w:tc>
          <w:tcPr>
            <w:tcW w:w="4934" w:type="dxa"/>
          </w:tcPr>
          <w:p w14:paraId="13F87676" w14:textId="77777777" w:rsidR="00505A98" w:rsidRPr="007E746B" w:rsidRDefault="00505A98" w:rsidP="0099391E">
            <w:pPr>
              <w:spacing w:before="120" w:after="120"/>
              <w:rPr>
                <w:b/>
                <w:color w:val="000000" w:themeColor="text1"/>
              </w:rPr>
            </w:pPr>
            <w:r w:rsidRPr="007E746B">
              <w:rPr>
                <w:b/>
                <w:color w:val="000000" w:themeColor="text1"/>
              </w:rPr>
              <w:t>Type **</w:t>
            </w:r>
          </w:p>
          <w:p w14:paraId="3DE54810" w14:textId="77777777" w:rsidR="00505A98" w:rsidRPr="007E746B" w:rsidRDefault="00505A98" w:rsidP="0099391E">
            <w:pPr>
              <w:spacing w:before="120" w:after="120"/>
              <w:rPr>
                <w:i/>
                <w:color w:val="000000" w:themeColor="text1"/>
              </w:rPr>
            </w:pPr>
            <w:r w:rsidRPr="007E746B">
              <w:rPr>
                <w:color w:val="000000" w:themeColor="text1"/>
              </w:rPr>
              <w:t>(Only for capacity outcomes)</w:t>
            </w:r>
          </w:p>
        </w:tc>
      </w:tr>
      <w:tr w:rsidR="0099391E" w:rsidRPr="007E746B" w14:paraId="0717E58D" w14:textId="77777777" w:rsidTr="002F79AC">
        <w:tc>
          <w:tcPr>
            <w:tcW w:w="4936" w:type="dxa"/>
          </w:tcPr>
          <w:p w14:paraId="4751A4B5" w14:textId="381CD668" w:rsidR="00505A98" w:rsidRPr="007E746B" w:rsidRDefault="00505A98" w:rsidP="0099391E">
            <w:pPr>
              <w:spacing w:before="120" w:after="120"/>
              <w:rPr>
                <w:color w:val="000000" w:themeColor="text1"/>
              </w:rPr>
            </w:pPr>
            <w:r w:rsidRPr="007E746B">
              <w:rPr>
                <w:color w:val="000000" w:themeColor="text1"/>
              </w:rPr>
              <w:t xml:space="preserve"> </w:t>
            </w:r>
            <w:r w:rsidR="003E51A6" w:rsidRPr="007E746B">
              <w:rPr>
                <w:color w:val="000000" w:themeColor="text1"/>
              </w:rPr>
              <w:t xml:space="preserve">5.1 </w:t>
            </w:r>
            <w:r w:rsidRPr="007E746B">
              <w:rPr>
                <w:color w:val="000000" w:themeColor="text1"/>
              </w:rPr>
              <w:t>Training conducted with health professionals</w:t>
            </w:r>
            <w:r w:rsidR="00C90E51" w:rsidRPr="007E746B">
              <w:rPr>
                <w:color w:val="000000" w:themeColor="text1"/>
              </w:rPr>
              <w:t xml:space="preserve">, </w:t>
            </w:r>
            <w:r w:rsidR="00055489" w:rsidRPr="007E746B">
              <w:rPr>
                <w:color w:val="000000" w:themeColor="text1"/>
              </w:rPr>
              <w:t>including (nurses council/widw</w:t>
            </w:r>
            <w:r w:rsidR="00C90E51" w:rsidRPr="007E746B">
              <w:rPr>
                <w:color w:val="000000" w:themeColor="text1"/>
              </w:rPr>
              <w:t xml:space="preserve">ives Council/nursing colleges) </w:t>
            </w:r>
            <w:r w:rsidRPr="007E746B">
              <w:rPr>
                <w:color w:val="000000" w:themeColor="text1"/>
              </w:rPr>
              <w:t>on disability rights, including on reproductive health rights</w:t>
            </w:r>
          </w:p>
        </w:tc>
        <w:tc>
          <w:tcPr>
            <w:tcW w:w="4934" w:type="dxa"/>
          </w:tcPr>
          <w:p w14:paraId="22288235" w14:textId="6C308D24" w:rsidR="00505A98" w:rsidRPr="007E746B" w:rsidRDefault="00615DD5" w:rsidP="0099391E">
            <w:pPr>
              <w:spacing w:before="120" w:after="120"/>
              <w:rPr>
                <w:i/>
                <w:color w:val="000000" w:themeColor="text1"/>
              </w:rPr>
            </w:pPr>
            <w:r w:rsidRPr="007E746B">
              <w:rPr>
                <w:i/>
                <w:color w:val="000000" w:themeColor="text1"/>
              </w:rPr>
              <w:t>KNO</w:t>
            </w:r>
          </w:p>
        </w:tc>
      </w:tr>
      <w:tr w:rsidR="0099391E" w:rsidRPr="007E746B" w14:paraId="23E82FB5" w14:textId="77777777" w:rsidTr="002F79AC">
        <w:tc>
          <w:tcPr>
            <w:tcW w:w="4936" w:type="dxa"/>
          </w:tcPr>
          <w:p w14:paraId="3ACE11D6" w14:textId="48E303D1" w:rsidR="00505A98" w:rsidRPr="007E746B" w:rsidRDefault="003E51A6" w:rsidP="0099391E">
            <w:pPr>
              <w:spacing w:before="120" w:after="120"/>
              <w:rPr>
                <w:color w:val="000000" w:themeColor="text1"/>
              </w:rPr>
            </w:pPr>
            <w:r w:rsidRPr="007E746B">
              <w:rPr>
                <w:color w:val="000000" w:themeColor="text1"/>
              </w:rPr>
              <w:t xml:space="preserve">5.2 </w:t>
            </w:r>
            <w:r w:rsidR="00055489" w:rsidRPr="007E746B">
              <w:rPr>
                <w:color w:val="000000" w:themeColor="text1"/>
              </w:rPr>
              <w:t xml:space="preserve">Awareness materials and a draft Protocol </w:t>
            </w:r>
            <w:r w:rsidR="00615DD5" w:rsidRPr="007E746B">
              <w:rPr>
                <w:color w:val="000000" w:themeColor="text1"/>
              </w:rPr>
              <w:t xml:space="preserve">on how to ensure services are inclusive </w:t>
            </w:r>
            <w:r w:rsidR="00365459" w:rsidRPr="007E746B">
              <w:rPr>
                <w:color w:val="000000" w:themeColor="text1"/>
              </w:rPr>
              <w:t>are</w:t>
            </w:r>
            <w:r w:rsidR="00615DD5" w:rsidRPr="007E746B">
              <w:rPr>
                <w:color w:val="000000" w:themeColor="text1"/>
              </w:rPr>
              <w:t xml:space="preserve"> </w:t>
            </w:r>
            <w:r w:rsidR="00055489" w:rsidRPr="007E746B">
              <w:rPr>
                <w:color w:val="000000" w:themeColor="text1"/>
              </w:rPr>
              <w:t>developed</w:t>
            </w:r>
          </w:p>
        </w:tc>
        <w:tc>
          <w:tcPr>
            <w:tcW w:w="4934" w:type="dxa"/>
          </w:tcPr>
          <w:p w14:paraId="0E8F20C0" w14:textId="10CA5FB4" w:rsidR="00505A98" w:rsidRPr="007E746B" w:rsidRDefault="008B48E3" w:rsidP="0099391E">
            <w:pPr>
              <w:spacing w:before="120" w:after="120"/>
              <w:rPr>
                <w:i/>
                <w:color w:val="000000" w:themeColor="text1"/>
              </w:rPr>
            </w:pPr>
            <w:r w:rsidRPr="007E746B">
              <w:rPr>
                <w:i/>
                <w:color w:val="000000" w:themeColor="text1"/>
              </w:rPr>
              <w:t>KNO</w:t>
            </w:r>
          </w:p>
        </w:tc>
      </w:tr>
    </w:tbl>
    <w:p w14:paraId="0E69FB6E" w14:textId="3AFE181A" w:rsidR="005035A9" w:rsidRPr="007E746B" w:rsidRDefault="00E94E11" w:rsidP="00E94E11">
      <w:pPr>
        <w:pStyle w:val="Heading1"/>
      </w:pPr>
      <w:r w:rsidRPr="007E746B">
        <w:t xml:space="preserve">1. </w:t>
      </w:r>
      <w:r w:rsidR="003524A6" w:rsidRPr="007E746B">
        <w:t xml:space="preserve">Elements of project design </w:t>
      </w:r>
    </w:p>
    <w:p w14:paraId="1FA98FAE" w14:textId="77777777" w:rsidR="005035A9" w:rsidRPr="007E746B" w:rsidRDefault="003524A6" w:rsidP="005035A9">
      <w:pPr>
        <w:spacing w:before="200" w:line="240" w:lineRule="auto"/>
        <w:jc w:val="both"/>
        <w:rPr>
          <w:color w:val="000000" w:themeColor="text1"/>
          <w:sz w:val="20"/>
          <w:szCs w:val="20"/>
        </w:rPr>
      </w:pPr>
      <w:r w:rsidRPr="007E746B">
        <w:rPr>
          <w:color w:val="000000" w:themeColor="text1"/>
          <w:sz w:val="20"/>
          <w:szCs w:val="20"/>
        </w:rPr>
        <w:t xml:space="preserve">The project will take account of </w:t>
      </w:r>
      <w:r w:rsidRPr="007E746B">
        <w:rPr>
          <w:i/>
          <w:color w:val="000000" w:themeColor="text1"/>
          <w:sz w:val="20"/>
          <w:szCs w:val="20"/>
        </w:rPr>
        <w:t>differences in the barriers faced by men and women with disabilities</w:t>
      </w:r>
      <w:r w:rsidR="00DB2C9E" w:rsidRPr="007E746B">
        <w:rPr>
          <w:color w:val="000000" w:themeColor="text1"/>
          <w:sz w:val="20"/>
          <w:szCs w:val="20"/>
        </w:rPr>
        <w:t>, by ensuring the voices of</w:t>
      </w:r>
      <w:r w:rsidRPr="007E746B">
        <w:rPr>
          <w:color w:val="000000" w:themeColor="text1"/>
          <w:sz w:val="20"/>
          <w:szCs w:val="20"/>
        </w:rPr>
        <w:t xml:space="preserve"> people with disabilities are included in the governance arrangements for the project, whilst being cognizant of the fact that women with disabilities face multiple forms of discrimination and are at risk of violence, injury and abuse. </w:t>
      </w:r>
    </w:p>
    <w:p w14:paraId="7615FDF1" w14:textId="0CD9ED38" w:rsidR="005035A9" w:rsidRPr="007E746B" w:rsidRDefault="003524A6" w:rsidP="005035A9">
      <w:pPr>
        <w:spacing w:before="200" w:line="240" w:lineRule="auto"/>
        <w:jc w:val="both"/>
        <w:rPr>
          <w:color w:val="000000" w:themeColor="text1"/>
          <w:sz w:val="20"/>
          <w:szCs w:val="20"/>
          <w:highlight w:val="white"/>
        </w:rPr>
      </w:pPr>
      <w:r w:rsidRPr="007E746B">
        <w:rPr>
          <w:color w:val="000000" w:themeColor="text1"/>
          <w:sz w:val="20"/>
          <w:szCs w:val="20"/>
        </w:rPr>
        <w:t>The strategies to advance gender equality, include i</w:t>
      </w:r>
      <w:r w:rsidRPr="007E746B">
        <w:rPr>
          <w:color w:val="000000" w:themeColor="text1"/>
          <w:sz w:val="20"/>
          <w:szCs w:val="20"/>
          <w:highlight w:val="white"/>
        </w:rPr>
        <w:t>ncorporating a gender perspective in all efforts to promote the</w:t>
      </w:r>
      <w:r w:rsidR="005035A9" w:rsidRPr="007E746B">
        <w:rPr>
          <w:color w:val="000000" w:themeColor="text1"/>
          <w:sz w:val="20"/>
          <w:szCs w:val="20"/>
          <w:highlight w:val="white"/>
        </w:rPr>
        <w:t xml:space="preserve"> </w:t>
      </w:r>
      <w:r w:rsidRPr="007E746B">
        <w:rPr>
          <w:color w:val="000000" w:themeColor="text1"/>
          <w:sz w:val="20"/>
          <w:szCs w:val="20"/>
          <w:highlight w:val="white"/>
        </w:rPr>
        <w:t>human rights of persons</w:t>
      </w:r>
      <w:r w:rsidR="005035A9" w:rsidRPr="007E746B">
        <w:rPr>
          <w:color w:val="000000" w:themeColor="text1"/>
          <w:sz w:val="20"/>
          <w:szCs w:val="20"/>
          <w:highlight w:val="white"/>
        </w:rPr>
        <w:t xml:space="preserve"> </w:t>
      </w:r>
      <w:r w:rsidRPr="007E746B">
        <w:rPr>
          <w:color w:val="000000" w:themeColor="text1"/>
          <w:sz w:val="20"/>
          <w:szCs w:val="20"/>
          <w:highlight w:val="white"/>
        </w:rPr>
        <w:t>with disabilities includ</w:t>
      </w:r>
      <w:r w:rsidR="00287120" w:rsidRPr="007E746B">
        <w:rPr>
          <w:color w:val="000000" w:themeColor="text1"/>
          <w:sz w:val="20"/>
          <w:szCs w:val="20"/>
          <w:highlight w:val="white"/>
        </w:rPr>
        <w:t>ing</w:t>
      </w:r>
      <w:r w:rsidRPr="007E746B">
        <w:rPr>
          <w:color w:val="000000" w:themeColor="text1"/>
          <w:sz w:val="20"/>
          <w:szCs w:val="20"/>
          <w:highlight w:val="white"/>
        </w:rPr>
        <w:t xml:space="preserve"> in particular</w:t>
      </w:r>
      <w:r w:rsidR="005035A9" w:rsidRPr="007E746B">
        <w:rPr>
          <w:color w:val="000000" w:themeColor="text1"/>
          <w:sz w:val="20"/>
          <w:szCs w:val="20"/>
          <w:highlight w:val="white"/>
        </w:rPr>
        <w:t xml:space="preserve"> </w:t>
      </w:r>
      <w:r w:rsidRPr="007E746B">
        <w:rPr>
          <w:color w:val="000000" w:themeColor="text1"/>
          <w:sz w:val="20"/>
          <w:szCs w:val="20"/>
          <w:highlight w:val="white"/>
        </w:rPr>
        <w:t>the UNCRPD training and awareness campaigns planned, which will have a gender perspective, as well as</w:t>
      </w:r>
      <w:r w:rsidR="005035A9" w:rsidRPr="007E746B">
        <w:rPr>
          <w:color w:val="000000" w:themeColor="text1"/>
          <w:sz w:val="20"/>
          <w:szCs w:val="20"/>
          <w:highlight w:val="white"/>
        </w:rPr>
        <w:t xml:space="preserve"> </w:t>
      </w:r>
      <w:r w:rsidRPr="007E746B">
        <w:rPr>
          <w:color w:val="000000" w:themeColor="text1"/>
          <w:sz w:val="20"/>
          <w:szCs w:val="20"/>
          <w:highlight w:val="white"/>
        </w:rPr>
        <w:t>ensuring that strengthened disaggregated data is gathered and public reporting on disability rights</w:t>
      </w:r>
      <w:r w:rsidR="005035A9" w:rsidRPr="007E746B">
        <w:rPr>
          <w:color w:val="000000" w:themeColor="text1"/>
          <w:sz w:val="20"/>
          <w:szCs w:val="20"/>
          <w:highlight w:val="white"/>
        </w:rPr>
        <w:t xml:space="preserve"> </w:t>
      </w:r>
      <w:r w:rsidRPr="007E746B">
        <w:rPr>
          <w:color w:val="000000" w:themeColor="text1"/>
          <w:sz w:val="20"/>
          <w:szCs w:val="20"/>
          <w:highlight w:val="white"/>
        </w:rPr>
        <w:t>has a</w:t>
      </w:r>
      <w:r w:rsidR="005035A9" w:rsidRPr="007E746B">
        <w:rPr>
          <w:color w:val="000000" w:themeColor="text1"/>
          <w:sz w:val="20"/>
          <w:szCs w:val="20"/>
          <w:highlight w:val="white"/>
        </w:rPr>
        <w:t xml:space="preserve"> </w:t>
      </w:r>
      <w:r w:rsidRPr="007E746B">
        <w:rPr>
          <w:color w:val="000000" w:themeColor="text1"/>
          <w:sz w:val="20"/>
          <w:szCs w:val="20"/>
          <w:highlight w:val="white"/>
        </w:rPr>
        <w:t>gender perspective</w:t>
      </w:r>
      <w:r w:rsidR="009636DD" w:rsidRPr="007E746B">
        <w:rPr>
          <w:color w:val="000000" w:themeColor="text1"/>
          <w:sz w:val="20"/>
          <w:szCs w:val="20"/>
          <w:highlight w:val="white"/>
        </w:rPr>
        <w:t xml:space="preserve"> </w:t>
      </w:r>
      <w:r w:rsidR="00AB02EA" w:rsidRPr="007E746B">
        <w:rPr>
          <w:color w:val="000000" w:themeColor="text1"/>
          <w:sz w:val="20"/>
          <w:szCs w:val="20"/>
          <w:highlight w:val="white"/>
        </w:rPr>
        <w:t>with specific attention to the rights of women and girls with disabilities</w:t>
      </w:r>
    </w:p>
    <w:p w14:paraId="7B28599F" w14:textId="6278ECC5" w:rsidR="005035A9" w:rsidRPr="007E746B" w:rsidRDefault="003524A6" w:rsidP="005035A9">
      <w:pPr>
        <w:spacing w:before="200" w:line="240" w:lineRule="auto"/>
        <w:jc w:val="both"/>
        <w:rPr>
          <w:color w:val="000000" w:themeColor="text1"/>
          <w:sz w:val="20"/>
          <w:szCs w:val="20"/>
        </w:rPr>
      </w:pPr>
      <w:r w:rsidRPr="007E746B">
        <w:rPr>
          <w:color w:val="000000" w:themeColor="text1"/>
          <w:sz w:val="20"/>
          <w:szCs w:val="20"/>
          <w:highlight w:val="white"/>
        </w:rPr>
        <w:t>The actions which contribute directly to the empowerment of women and girls with disabilities under this project also include the human rights based awareness campaigns and CRPD training planned, together with support for s</w:t>
      </w:r>
      <w:r w:rsidRPr="007E746B">
        <w:rPr>
          <w:color w:val="000000" w:themeColor="text1"/>
          <w:sz w:val="20"/>
          <w:szCs w:val="20"/>
        </w:rPr>
        <w:t>trengthening participation of men, women and girls with disabilities in the National Disability Forum and the District Disability Fora and support for NGOs working on women’s disability rights issues, including DIWA.</w:t>
      </w:r>
      <w:r w:rsidR="005035A9" w:rsidRPr="007E746B">
        <w:rPr>
          <w:color w:val="000000" w:themeColor="text1"/>
          <w:sz w:val="20"/>
          <w:szCs w:val="20"/>
        </w:rPr>
        <w:t xml:space="preserve"> </w:t>
      </w:r>
      <w:r w:rsidR="00FF6290" w:rsidRPr="007E746B">
        <w:rPr>
          <w:color w:val="000000" w:themeColor="text1"/>
          <w:sz w:val="20"/>
          <w:szCs w:val="20"/>
        </w:rPr>
        <w:t xml:space="preserve">The programme will also </w:t>
      </w:r>
      <w:r w:rsidR="00FF6290" w:rsidRPr="007E746B">
        <w:rPr>
          <w:color w:val="000000" w:themeColor="text1"/>
        </w:rPr>
        <w:t>facilitate DPOs collaboration with mainstream CSOs and the wider women's empowerment movement in Malawi.</w:t>
      </w:r>
      <w:r w:rsidR="0062225F" w:rsidRPr="007E746B">
        <w:rPr>
          <w:color w:val="000000" w:themeColor="text1"/>
        </w:rPr>
        <w:t>201</w:t>
      </w:r>
    </w:p>
    <w:p w14:paraId="4F4D9FAC" w14:textId="77777777" w:rsidR="005035A9" w:rsidRPr="007E746B" w:rsidRDefault="003524A6" w:rsidP="005035A9">
      <w:pPr>
        <w:spacing w:before="200" w:line="240" w:lineRule="auto"/>
        <w:jc w:val="both"/>
        <w:rPr>
          <w:color w:val="000000" w:themeColor="text1"/>
          <w:sz w:val="20"/>
          <w:szCs w:val="20"/>
        </w:rPr>
      </w:pPr>
      <w:r w:rsidRPr="007E746B">
        <w:rPr>
          <w:color w:val="000000" w:themeColor="text1"/>
          <w:sz w:val="20"/>
          <w:szCs w:val="20"/>
        </w:rPr>
        <w:t>Persons with disabilities will be involved through the participation of FEDOMA, APAM, DIWA and CBM in the project steering committee being created and we will also ensure that persons with disabilities participate in all aspects of the project including in its planning, implementation, monitoring and evaluation.</w:t>
      </w:r>
    </w:p>
    <w:p w14:paraId="69D3FAB0" w14:textId="77777777" w:rsidR="005035A9" w:rsidRPr="007E746B" w:rsidRDefault="003524A6" w:rsidP="005035A9">
      <w:pPr>
        <w:spacing w:before="200" w:line="240" w:lineRule="auto"/>
        <w:jc w:val="both"/>
        <w:rPr>
          <w:rFonts w:ascii="Times New Roman" w:eastAsia="Times New Roman" w:hAnsi="Times New Roman" w:cs="Times New Roman"/>
          <w:color w:val="000000" w:themeColor="text1"/>
          <w:sz w:val="24"/>
          <w:szCs w:val="24"/>
        </w:rPr>
      </w:pPr>
      <w:r w:rsidRPr="007E746B">
        <w:rPr>
          <w:color w:val="000000" w:themeColor="text1"/>
          <w:sz w:val="20"/>
          <w:szCs w:val="20"/>
        </w:rPr>
        <w:t>The actions which will contribute directly to strengthen the capacity of organizations with disabilities include training on the UNCRPD, together with support to draft an alternative report to the UNCRPD Committee, engage with the UNCRPD Committee and follow up on its recommendations.</w:t>
      </w:r>
    </w:p>
    <w:p w14:paraId="6D67E356" w14:textId="29ACD4F4" w:rsidR="005035A9" w:rsidRPr="007E746B" w:rsidRDefault="00E94E11" w:rsidP="00E94E11">
      <w:pPr>
        <w:pStyle w:val="Heading1"/>
      </w:pPr>
      <w:r w:rsidRPr="007E746B">
        <w:t xml:space="preserve">2. </w:t>
      </w:r>
      <w:r w:rsidR="003524A6" w:rsidRPr="007E746B">
        <w:t>Partnership-building potential</w:t>
      </w:r>
    </w:p>
    <w:p w14:paraId="3C691253" w14:textId="50932C8D" w:rsidR="005035A9" w:rsidRPr="007E746B" w:rsidRDefault="00E364E0" w:rsidP="005035A9">
      <w:pPr>
        <w:spacing w:before="200" w:line="240" w:lineRule="auto"/>
        <w:jc w:val="both"/>
        <w:rPr>
          <w:color w:val="000000" w:themeColor="text1"/>
        </w:rPr>
      </w:pPr>
      <w:r w:rsidRPr="007E746B">
        <w:rPr>
          <w:color w:val="000000" w:themeColor="text1"/>
        </w:rPr>
        <w:t>A recent</w:t>
      </w:r>
      <w:r w:rsidR="005035A9" w:rsidRPr="007E746B">
        <w:rPr>
          <w:color w:val="000000" w:themeColor="text1"/>
        </w:rPr>
        <w:t xml:space="preserve"> </w:t>
      </w:r>
      <w:r w:rsidR="00287120" w:rsidRPr="007E746B">
        <w:rPr>
          <w:color w:val="000000" w:themeColor="text1"/>
        </w:rPr>
        <w:t>analysis revealed that the UN´s comparative advantage in Malawi is to coordinate a wide range of actors on key issues, as well as to lead the way in the normative framework. Under the Human Rights Window, the UN is already acting as the coordinating body of stakeholders on issue such as</w:t>
      </w:r>
      <w:r w:rsidR="00DD384D" w:rsidRPr="007E746B">
        <w:rPr>
          <w:color w:val="000000" w:themeColor="text1"/>
        </w:rPr>
        <w:t xml:space="preserve"> </w:t>
      </w:r>
      <w:r w:rsidR="00287120" w:rsidRPr="007E746B">
        <w:rPr>
          <w:color w:val="000000" w:themeColor="text1"/>
        </w:rPr>
        <w:t>albinism</w:t>
      </w:r>
      <w:r w:rsidR="008255F7" w:rsidRPr="007E746B">
        <w:rPr>
          <w:color w:val="000000" w:themeColor="text1"/>
        </w:rPr>
        <w:t xml:space="preserve"> and the rights of the LGBTI community</w:t>
      </w:r>
      <w:r w:rsidR="00287120" w:rsidRPr="007E746B">
        <w:rPr>
          <w:color w:val="000000" w:themeColor="text1"/>
        </w:rPr>
        <w:t xml:space="preserve">. </w:t>
      </w:r>
      <w:r w:rsidR="003524A6" w:rsidRPr="007E746B">
        <w:rPr>
          <w:color w:val="000000" w:themeColor="text1"/>
        </w:rPr>
        <w:t xml:space="preserve">The project will help strengthen the UNCTs partnerships </w:t>
      </w:r>
      <w:r w:rsidR="00287120" w:rsidRPr="007E746B">
        <w:rPr>
          <w:color w:val="000000" w:themeColor="text1"/>
        </w:rPr>
        <w:t xml:space="preserve">and coordination role </w:t>
      </w:r>
      <w:r w:rsidR="003524A6" w:rsidRPr="007E746B">
        <w:rPr>
          <w:color w:val="000000" w:themeColor="text1"/>
        </w:rPr>
        <w:t>on disability rights aimed at UNCRPD implementation including with civil society, the Government, the Malawi Human Rights Commission</w:t>
      </w:r>
      <w:r w:rsidR="00287120" w:rsidRPr="007E746B">
        <w:rPr>
          <w:color w:val="000000" w:themeColor="text1"/>
        </w:rPr>
        <w:t xml:space="preserve"> for more joined up work and better results</w:t>
      </w:r>
      <w:r w:rsidR="003524A6" w:rsidRPr="007E746B">
        <w:rPr>
          <w:color w:val="000000" w:themeColor="text1"/>
        </w:rPr>
        <w:t>. The UNPRPD funding will also promote partnership building within State institutions through support for</w:t>
      </w:r>
      <w:r w:rsidR="005035A9" w:rsidRPr="007E746B">
        <w:rPr>
          <w:color w:val="000000" w:themeColor="text1"/>
        </w:rPr>
        <w:t xml:space="preserve"> </w:t>
      </w:r>
      <w:r w:rsidR="003524A6" w:rsidRPr="007E746B">
        <w:rPr>
          <w:color w:val="000000" w:themeColor="text1"/>
        </w:rPr>
        <w:t>the establishment and operationalization of NACCODI (referred to above). It will enable partnership building through support to the National Disability Forum/District Disability Fora, launched in October 2016, by civil society.</w:t>
      </w:r>
      <w:r w:rsidR="005035A9" w:rsidRPr="007E746B">
        <w:rPr>
          <w:color w:val="000000" w:themeColor="text1"/>
        </w:rPr>
        <w:t xml:space="preserve"> </w:t>
      </w:r>
      <w:r w:rsidR="00287120" w:rsidRPr="007E746B">
        <w:rPr>
          <w:color w:val="000000" w:themeColor="text1"/>
        </w:rPr>
        <w:t xml:space="preserve">The project can hence lead the way in building new partnerships for persons with disabilities and for leaving no-one behind. </w:t>
      </w:r>
      <w:r w:rsidR="00DB24F5" w:rsidRPr="007E746B">
        <w:rPr>
          <w:color w:val="000000" w:themeColor="text1"/>
        </w:rPr>
        <w:t>Lessons learnt and best practices will also inform the wider African disability rights movement, e.g. through FEDOMA's membership in the African Disability Forum (ADF) and Southern Africa Federation of the Disabled (SAFOD). You may underline that FEDOMA and SAFOD will play important roles in the formulation of the new SADC Protocol on the Rights of Persons with Disabilities - and that good quality data and evidence will be important for their advocacy</w:t>
      </w:r>
    </w:p>
    <w:p w14:paraId="30A504DB" w14:textId="12FF9A94" w:rsidR="00ED57CC" w:rsidRPr="007E746B" w:rsidRDefault="00E94E11" w:rsidP="00E94E11">
      <w:pPr>
        <w:pStyle w:val="Heading1"/>
        <w:rPr>
          <w:i/>
        </w:rPr>
      </w:pPr>
      <w:r w:rsidRPr="007E746B">
        <w:t xml:space="preserve">3. </w:t>
      </w:r>
      <w:r w:rsidR="003524A6" w:rsidRPr="007E746B">
        <w:t>Long-term UN engagement in the area of disability</w:t>
      </w:r>
    </w:p>
    <w:p w14:paraId="76159661" w14:textId="3FEF7B47" w:rsidR="005035A9" w:rsidRPr="007E746B" w:rsidRDefault="003524A6" w:rsidP="005035A9">
      <w:pPr>
        <w:spacing w:before="200" w:line="240" w:lineRule="auto"/>
        <w:jc w:val="both"/>
        <w:rPr>
          <w:color w:val="000000" w:themeColor="text1"/>
          <w:sz w:val="20"/>
          <w:szCs w:val="20"/>
        </w:rPr>
      </w:pPr>
      <w:r w:rsidRPr="007E746B">
        <w:rPr>
          <w:color w:val="000000" w:themeColor="text1"/>
          <w:sz w:val="20"/>
          <w:szCs w:val="20"/>
        </w:rPr>
        <w:t>The UN in 2017 is working on preparing its future UNDAF</w:t>
      </w:r>
      <w:r w:rsidR="00AB02EA" w:rsidRPr="007E746B">
        <w:rPr>
          <w:color w:val="000000" w:themeColor="text1"/>
          <w:sz w:val="20"/>
          <w:szCs w:val="20"/>
        </w:rPr>
        <w:t xml:space="preserve"> 2019-</w:t>
      </w:r>
      <w:r w:rsidRPr="007E746B">
        <w:rPr>
          <w:color w:val="000000" w:themeColor="text1"/>
          <w:sz w:val="20"/>
          <w:szCs w:val="20"/>
        </w:rPr>
        <w:t>,</w:t>
      </w:r>
      <w:r w:rsidR="0062225F" w:rsidRPr="007E746B">
        <w:rPr>
          <w:color w:val="000000" w:themeColor="text1"/>
          <w:sz w:val="20"/>
          <w:szCs w:val="20"/>
        </w:rPr>
        <w:t>2023</w:t>
      </w:r>
      <w:r w:rsidRPr="007E746B">
        <w:rPr>
          <w:color w:val="000000" w:themeColor="text1"/>
          <w:sz w:val="20"/>
          <w:szCs w:val="20"/>
        </w:rPr>
        <w:t xml:space="preserve"> </w:t>
      </w:r>
      <w:r w:rsidR="00421D7C" w:rsidRPr="007E746B">
        <w:rPr>
          <w:color w:val="000000" w:themeColor="text1"/>
          <w:sz w:val="20"/>
          <w:szCs w:val="20"/>
        </w:rPr>
        <w:t>and the UNCT has committed to ensure that the UNDAF is human-centric, transformative, human rights based</w:t>
      </w:r>
      <w:r w:rsidR="0086749B" w:rsidRPr="007E746B">
        <w:rPr>
          <w:color w:val="000000" w:themeColor="text1"/>
          <w:sz w:val="20"/>
          <w:szCs w:val="20"/>
        </w:rPr>
        <w:t xml:space="preserve">, </w:t>
      </w:r>
      <w:r w:rsidR="00421D7C" w:rsidRPr="007E746B">
        <w:rPr>
          <w:color w:val="000000" w:themeColor="text1"/>
          <w:sz w:val="20"/>
          <w:szCs w:val="20"/>
        </w:rPr>
        <w:t>aimed at leaving no-one behind. The UN has been working together on disability over the past three years under the Joint Annual Workplan with the Ministry of Gender, Children, Disability and Social Welfare, but due to funding constraints and a focus on traditional sectors, much remains to be done in the area of disability. The UNPRPD</w:t>
      </w:r>
      <w:r w:rsidR="005035A9" w:rsidRPr="007E746B">
        <w:rPr>
          <w:color w:val="000000" w:themeColor="text1"/>
          <w:sz w:val="20"/>
          <w:szCs w:val="20"/>
        </w:rPr>
        <w:t xml:space="preserve"> </w:t>
      </w:r>
      <w:r w:rsidR="00EB6FEE" w:rsidRPr="007E746B">
        <w:rPr>
          <w:color w:val="000000" w:themeColor="text1"/>
          <w:sz w:val="20"/>
          <w:szCs w:val="20"/>
        </w:rPr>
        <w:t>will provide an impetus</w:t>
      </w:r>
      <w:r w:rsidR="00AE5258" w:rsidRPr="007E746B">
        <w:rPr>
          <w:color w:val="000000" w:themeColor="text1"/>
          <w:sz w:val="20"/>
          <w:szCs w:val="20"/>
        </w:rPr>
        <w:t xml:space="preserve"> to this work</w:t>
      </w:r>
      <w:r w:rsidR="00421D7C" w:rsidRPr="007E746B">
        <w:rPr>
          <w:color w:val="000000" w:themeColor="text1"/>
          <w:sz w:val="20"/>
          <w:szCs w:val="20"/>
        </w:rPr>
        <w:t xml:space="preserve"> and combined with the new focus will lead the way in strengthening UNs interventions </w:t>
      </w:r>
      <w:r w:rsidRPr="007E746B">
        <w:rPr>
          <w:color w:val="000000" w:themeColor="text1"/>
          <w:sz w:val="20"/>
          <w:szCs w:val="20"/>
        </w:rPr>
        <w:t>on disability rights in the next UNDAF</w:t>
      </w:r>
      <w:r w:rsidR="00421D7C" w:rsidRPr="007E746B">
        <w:rPr>
          <w:color w:val="000000" w:themeColor="text1"/>
          <w:sz w:val="20"/>
          <w:szCs w:val="20"/>
        </w:rPr>
        <w:t xml:space="preserve"> and demonstrate how, by coming together around comparative advantages, the UN can address multi-sectoral challenges for vulnerable popul</w:t>
      </w:r>
      <w:r w:rsidR="001004BC" w:rsidRPr="007E746B">
        <w:rPr>
          <w:color w:val="000000" w:themeColor="text1"/>
          <w:sz w:val="20"/>
          <w:szCs w:val="20"/>
        </w:rPr>
        <w:t>a</w:t>
      </w:r>
      <w:r w:rsidR="00421D7C" w:rsidRPr="007E746B">
        <w:rPr>
          <w:color w:val="000000" w:themeColor="text1"/>
          <w:sz w:val="20"/>
          <w:szCs w:val="20"/>
        </w:rPr>
        <w:t>tions</w:t>
      </w:r>
      <w:r w:rsidR="00AB02EA" w:rsidRPr="007E746B">
        <w:rPr>
          <w:color w:val="000000" w:themeColor="text1"/>
          <w:sz w:val="20"/>
          <w:szCs w:val="20"/>
        </w:rPr>
        <w:t xml:space="preserve"> </w:t>
      </w:r>
      <w:r w:rsidR="00421D7C" w:rsidRPr="007E746B">
        <w:rPr>
          <w:color w:val="000000" w:themeColor="text1"/>
          <w:sz w:val="20"/>
          <w:szCs w:val="20"/>
        </w:rPr>
        <w:t xml:space="preserve">. </w:t>
      </w:r>
    </w:p>
    <w:p w14:paraId="0D7DBB45" w14:textId="1391A491" w:rsidR="005035A9" w:rsidRPr="007E746B" w:rsidRDefault="00E94E11" w:rsidP="00E94E11">
      <w:pPr>
        <w:pStyle w:val="Heading1"/>
      </w:pPr>
      <w:r w:rsidRPr="007E746B">
        <w:t xml:space="preserve">4. </w:t>
      </w:r>
      <w:r w:rsidR="00B240BF" w:rsidRPr="007E746B">
        <w:t>Background and rationale</w:t>
      </w:r>
    </w:p>
    <w:p w14:paraId="4E24D6C5" w14:textId="1D05C4EE" w:rsidR="005035A9" w:rsidRPr="007E746B" w:rsidRDefault="00E94E11" w:rsidP="00B81ACE">
      <w:pPr>
        <w:pStyle w:val="Heading2"/>
      </w:pPr>
      <w:r w:rsidRPr="007E746B">
        <w:t xml:space="preserve">4.1. </w:t>
      </w:r>
      <w:r w:rsidR="00B240BF" w:rsidRPr="007E746B">
        <w:t>Challenges and opportunities to be addressed by the project.</w:t>
      </w:r>
    </w:p>
    <w:p w14:paraId="7C735A35" w14:textId="77777777" w:rsidR="005035A9" w:rsidRPr="007E746B" w:rsidRDefault="00B240BF" w:rsidP="005035A9">
      <w:pPr>
        <w:spacing w:before="200" w:line="240" w:lineRule="auto"/>
        <w:jc w:val="both"/>
        <w:rPr>
          <w:color w:val="000000" w:themeColor="text1"/>
        </w:rPr>
      </w:pPr>
      <w:r w:rsidRPr="007E746B">
        <w:rPr>
          <w:color w:val="000000" w:themeColor="text1"/>
        </w:rPr>
        <w:t xml:space="preserve">With the adoption of the SDGs, the world committed to leaving no-one behind and reaching the furthest behind first. The UN in Malawi has embedded this vision in the planning for the UNDAF 2019-2023 and going forward the focus for the UNCT will be reaching the furthest behind, targeting multi-sectoral and underlying issues while working together on UN´s comparative advantage for greater impact and transformation in the lives of Malawians. </w:t>
      </w:r>
    </w:p>
    <w:p w14:paraId="10B4F196" w14:textId="1936272A" w:rsidR="005035A9" w:rsidRPr="007E746B" w:rsidRDefault="00B240BF" w:rsidP="005035A9">
      <w:pPr>
        <w:spacing w:before="200" w:line="240" w:lineRule="auto"/>
        <w:jc w:val="both"/>
        <w:rPr>
          <w:color w:val="000000" w:themeColor="text1"/>
        </w:rPr>
      </w:pPr>
      <w:r w:rsidRPr="007E746B">
        <w:rPr>
          <w:color w:val="000000" w:themeColor="text1"/>
        </w:rPr>
        <w:t>A recent Comparative Advantage Study found that human rights and its normative role is one of the main comparative advantage areas of the UN in Malawi, and where organization has delivered exceptionally well. Over the past three years, the UN established the Human Rights Window under the One Fund, to respond to emerging human rights issues and developed Joint Annual Workplans with the Malawi Human Rights Commission and the Ministry of Gender, Children, Disability and Social Welfare to</w:t>
      </w:r>
      <w:r w:rsidR="005035A9" w:rsidRPr="007E746B">
        <w:rPr>
          <w:color w:val="000000" w:themeColor="text1"/>
        </w:rPr>
        <w:t xml:space="preserve"> </w:t>
      </w:r>
      <w:r w:rsidRPr="007E746B">
        <w:rPr>
          <w:color w:val="000000" w:themeColor="text1"/>
        </w:rPr>
        <w:t>leverage the best of UN resources and increase impact by working together. Together the UN has delivered a range of successful projects towards vulnerable populations such as Persons with Albinism and the LGBTI population.</w:t>
      </w:r>
      <w:r w:rsidR="005035A9" w:rsidRPr="007E746B">
        <w:rPr>
          <w:color w:val="000000" w:themeColor="text1"/>
        </w:rPr>
        <w:t xml:space="preserve"> </w:t>
      </w:r>
      <w:r w:rsidRPr="007E746B">
        <w:rPr>
          <w:color w:val="000000" w:themeColor="text1"/>
        </w:rPr>
        <w:t>Since the end of 2014 there has been an increase in attacks and killings against persons with albinism. UN Malawi’s work has included support for: increased awareness on the myths surrounding albinism,</w:t>
      </w:r>
      <w:r w:rsidR="005035A9" w:rsidRPr="007E746B">
        <w:rPr>
          <w:color w:val="000000" w:themeColor="text1"/>
        </w:rPr>
        <w:t xml:space="preserve"> </w:t>
      </w:r>
      <w:r w:rsidRPr="007E746B">
        <w:rPr>
          <w:color w:val="000000" w:themeColor="text1"/>
        </w:rPr>
        <w:t>strengthened community based protection mechanisms, strengthened research, investigations and prosecutions of crimes against persons with albinism and strengthened health and education interventions, pursuant to the report and visit of the UN independent Expert</w:t>
      </w:r>
      <w:r w:rsidR="005035A9" w:rsidRPr="007E746B">
        <w:rPr>
          <w:color w:val="000000" w:themeColor="text1"/>
        </w:rPr>
        <w:t xml:space="preserve"> </w:t>
      </w:r>
      <w:r w:rsidRPr="007E746B">
        <w:rPr>
          <w:color w:val="000000" w:themeColor="text1"/>
        </w:rPr>
        <w:t xml:space="preserve">on albinism to Malawi in 2016. </w:t>
      </w:r>
    </w:p>
    <w:p w14:paraId="156B200B" w14:textId="698D145E" w:rsidR="00B240BF" w:rsidRPr="007E746B" w:rsidRDefault="00B240BF" w:rsidP="005035A9">
      <w:pPr>
        <w:spacing w:before="200" w:line="240" w:lineRule="auto"/>
        <w:jc w:val="both"/>
        <w:rPr>
          <w:color w:val="000000" w:themeColor="text1"/>
        </w:rPr>
      </w:pPr>
      <w:r w:rsidRPr="007E746B">
        <w:rPr>
          <w:color w:val="000000" w:themeColor="text1"/>
        </w:rPr>
        <w:t>Persons with disabilities are among the most marginalized in the country and the UN recognizes the need to increase the engagement on disability rights in the next UNDAF. A number of studies done on disability in the country reveal that persons with disabilities are systematically excluded from accessing services such as education, health, employment, leadership and participate in decision making and development activities in general. Women are particularly affected, with 47% of women with disability being unemployed, vs 41% of men</w:t>
      </w:r>
      <w:r w:rsidR="00E94E11" w:rsidRPr="007E746B">
        <w:rPr>
          <w:color w:val="000000" w:themeColor="text1"/>
        </w:rPr>
        <w:t xml:space="preserve">. </w:t>
      </w:r>
    </w:p>
    <w:p w14:paraId="32CDCBF5" w14:textId="5CC93337" w:rsidR="005035A9" w:rsidRPr="007E746B" w:rsidRDefault="00B240BF" w:rsidP="005035A9">
      <w:pPr>
        <w:spacing w:before="200" w:line="240" w:lineRule="auto"/>
        <w:jc w:val="both"/>
        <w:rPr>
          <w:color w:val="000000" w:themeColor="text1"/>
        </w:rPr>
      </w:pPr>
      <w:r w:rsidRPr="007E746B">
        <w:rPr>
          <w:color w:val="000000" w:themeColor="text1"/>
        </w:rPr>
        <w:t>The Ministry of Gender, Children, Disability and Social Welfare is one of the most unfunded Ministries, which received 0.36% of the National budget 2015-16.</w:t>
      </w:r>
      <w:r w:rsidR="005035A9" w:rsidRPr="007E746B">
        <w:rPr>
          <w:color w:val="000000" w:themeColor="text1"/>
        </w:rPr>
        <w:t xml:space="preserve"> </w:t>
      </w:r>
    </w:p>
    <w:p w14:paraId="1C0B0549" w14:textId="75C17F3E" w:rsidR="005035A9" w:rsidRPr="007E746B" w:rsidRDefault="00B240BF" w:rsidP="005035A9">
      <w:pPr>
        <w:spacing w:before="200" w:line="240" w:lineRule="auto"/>
        <w:jc w:val="both"/>
        <w:rPr>
          <w:rFonts w:asciiTheme="minorHAnsi" w:hAnsiTheme="minorHAnsi"/>
          <w:color w:val="000000" w:themeColor="text1"/>
        </w:rPr>
      </w:pPr>
      <w:r w:rsidRPr="007E746B">
        <w:rPr>
          <w:rFonts w:asciiTheme="minorHAnsi" w:hAnsiTheme="minorHAnsi"/>
          <w:color w:val="000000" w:themeColor="text1"/>
        </w:rPr>
        <w:t>Malawi has relevant polices and a legislative framework in place, although implementation has been very limited and legislation such as the Handicapped Persons Act is in need of review and revision. Malawi ratified the UN Convention on the Rights of Persons with Disabilities in 2009 and in 2012 parliament adopted the Disability Act, aimed at giving effect to the Convention and Government adopted the Disability Policy 2006. Malawi is due to validate its Disability Mainstreaming strategy, which aims at implementing the Act and Convention.</w:t>
      </w:r>
      <w:r w:rsidR="005035A9" w:rsidRPr="007E746B">
        <w:rPr>
          <w:rFonts w:asciiTheme="minorHAnsi" w:hAnsiTheme="minorHAnsi"/>
          <w:color w:val="000000" w:themeColor="text1"/>
        </w:rPr>
        <w:t xml:space="preserve"> </w:t>
      </w:r>
      <w:r w:rsidRPr="007E746B">
        <w:rPr>
          <w:rFonts w:asciiTheme="minorHAnsi" w:hAnsiTheme="minorHAnsi"/>
          <w:color w:val="000000" w:themeColor="text1"/>
        </w:rPr>
        <w:t xml:space="preserve">The 2006, national policy on equalization of opportunities for persons with disabilities was adopted to promote the rights of persons with disabilities, including by integrating disability issues into all government development strategies, plans and programmes and capacity-building of all actors. According to the Government’s mainstreaming strategy, most institutions in the public sector (save for MACOHA, Ministry of Education, Ministry of health, </w:t>
      </w:r>
      <w:r w:rsidRPr="007E746B">
        <w:rPr>
          <w:rFonts w:asciiTheme="minorHAnsi" w:hAnsiTheme="minorHAnsi" w:cs="Arial"/>
          <w:color w:val="000000" w:themeColor="text1"/>
          <w:shd w:val="clear" w:color="auto" w:fill="FFFFFF"/>
        </w:rPr>
        <w:t>Technical, Entrepreneurial and Vocational Education and Training Authority</w:t>
      </w:r>
      <w:r w:rsidRPr="007E746B">
        <w:rPr>
          <w:rStyle w:val="apple-converted-space"/>
          <w:rFonts w:asciiTheme="minorHAnsi" w:hAnsiTheme="minorHAnsi" w:cs="Arial"/>
          <w:color w:val="000000" w:themeColor="text1"/>
          <w:shd w:val="clear" w:color="auto" w:fill="FFFFFF"/>
        </w:rPr>
        <w:t> (</w:t>
      </w:r>
      <w:r w:rsidRPr="007E746B">
        <w:rPr>
          <w:rFonts w:asciiTheme="minorHAnsi" w:hAnsiTheme="minorHAnsi"/>
          <w:color w:val="000000" w:themeColor="text1"/>
        </w:rPr>
        <w:t>TEVETA) and Malawi Rural Development Fund ( MARDEF) have however not localised relevant Constitutional provisions and provisions of the Disability Act, NPEOPWD and UNCRPD – resulting in inadequate institutional arrangements for securing the mainstreaming of disability in policy development and programming.</w:t>
      </w:r>
    </w:p>
    <w:p w14:paraId="5952D54A" w14:textId="2C298095" w:rsidR="005035A9" w:rsidRPr="007E746B" w:rsidRDefault="00B240BF" w:rsidP="005035A9">
      <w:pPr>
        <w:autoSpaceDE w:val="0"/>
        <w:autoSpaceDN w:val="0"/>
        <w:adjustRightInd w:val="0"/>
        <w:spacing w:before="200" w:line="240" w:lineRule="auto"/>
        <w:jc w:val="both"/>
        <w:rPr>
          <w:rFonts w:asciiTheme="minorHAnsi" w:eastAsiaTheme="minorHAnsi" w:hAnsiTheme="minorHAnsi" w:cstheme="minorBidi"/>
          <w:i/>
          <w:color w:val="000000" w:themeColor="text1"/>
        </w:rPr>
      </w:pPr>
      <w:r w:rsidRPr="007E746B">
        <w:rPr>
          <w:color w:val="000000" w:themeColor="text1"/>
        </w:rPr>
        <w:t>Data is another bottleneck for effective programming targeting of persons with disabilities. There is currently no reliable, up to date information on the number of persons with disability in the country. Malawi’s UNCRPD State Party report provides: “Malawi recognizes that despite the inclusion of disability in the national census, there remain concerns in terms of the lack of depth of the data gathered as well as the analysis of the data collected. The Government through the National Statistical Office is working on addressing these concerns with input from international and local nongovernmental organizations”. The 2008 census identified the total number of persons with disabilities, as being 498,122,</w:t>
      </w:r>
      <w:r w:rsidR="005035A9" w:rsidRPr="007E746B">
        <w:rPr>
          <w:color w:val="000000" w:themeColor="text1"/>
        </w:rPr>
        <w:t xml:space="preserve"> </w:t>
      </w:r>
      <w:r w:rsidRPr="007E746B">
        <w:rPr>
          <w:color w:val="000000" w:themeColor="text1"/>
        </w:rPr>
        <w:t>4 percent of the total population, although these figures were not disaggregated by sex or age. Disability in the 2008 census was defined in terms of having difficulties or problems seeing, hearing, speaking and walking/climbing, missing some key groups.</w:t>
      </w:r>
      <w:r w:rsidR="005035A9" w:rsidRPr="007E746B">
        <w:rPr>
          <w:color w:val="000000" w:themeColor="text1"/>
        </w:rPr>
        <w:t xml:space="preserve"> </w:t>
      </w:r>
      <w:r w:rsidRPr="007E746B">
        <w:rPr>
          <w:color w:val="000000" w:themeColor="text1"/>
        </w:rPr>
        <w:t>Furthermore, given that the World Report on Disability (2011) has estimated disability prevalence to be approx. 15%, likely to be even higher in low-income countries, the 4% estimate is likely to be inaccurate.</w:t>
      </w:r>
      <w:r w:rsidRPr="007E746B">
        <w:rPr>
          <w:rFonts w:asciiTheme="minorHAnsi" w:eastAsiaTheme="minorHAnsi" w:hAnsiTheme="minorHAnsi" w:cstheme="minorBidi"/>
          <w:color w:val="000000" w:themeColor="text1"/>
        </w:rPr>
        <w:t xml:space="preserve"> In addition to data, there is generally little well packaged evidence to support interventions on the rights of persons with disabilities. There is need for analysis and diagnostic work to understand the situation of persons with disability in terms of the exclusion and inequalities they suffer as well as the current investment to the realization of their rights.</w:t>
      </w:r>
      <w:r w:rsidR="005035A9" w:rsidRPr="007E746B">
        <w:rPr>
          <w:rFonts w:asciiTheme="minorHAnsi" w:eastAsiaTheme="minorHAnsi" w:hAnsiTheme="minorHAnsi" w:cstheme="minorBidi"/>
          <w:color w:val="000000" w:themeColor="text1"/>
        </w:rPr>
        <w:t xml:space="preserve"> </w:t>
      </w:r>
    </w:p>
    <w:p w14:paraId="340180AD" w14:textId="47BBBDA9" w:rsidR="005035A9" w:rsidRPr="007E746B" w:rsidRDefault="00B240BF" w:rsidP="005035A9">
      <w:pPr>
        <w:spacing w:before="200" w:line="240" w:lineRule="auto"/>
        <w:jc w:val="both"/>
        <w:rPr>
          <w:color w:val="000000" w:themeColor="text1"/>
        </w:rPr>
      </w:pPr>
      <w:r w:rsidRPr="007E746B">
        <w:rPr>
          <w:color w:val="000000" w:themeColor="text1"/>
        </w:rPr>
        <w:t>At its 2015 UPR, Malawi accepted three recommendations related to disabilities and albinism including to “Combat all forms of discrimination, including against albinos and persons with disabilities” and</w:t>
      </w:r>
      <w:r w:rsidR="005035A9" w:rsidRPr="007E746B">
        <w:rPr>
          <w:color w:val="000000" w:themeColor="text1"/>
        </w:rPr>
        <w:t xml:space="preserve"> </w:t>
      </w:r>
      <w:r w:rsidRPr="007E746B">
        <w:rPr>
          <w:color w:val="000000" w:themeColor="text1"/>
        </w:rPr>
        <w:t xml:space="preserve">“Implement without any delay the recently presented action plan to improve the security and well-being of people with albinism”. </w:t>
      </w:r>
    </w:p>
    <w:p w14:paraId="02BEF4DB" w14:textId="77777777" w:rsidR="0054787D" w:rsidRPr="007E746B" w:rsidRDefault="0054787D" w:rsidP="0054787D">
      <w:pPr>
        <w:pStyle w:val="Heading2"/>
        <w:rPr>
          <w:vanish/>
        </w:rPr>
      </w:pPr>
    </w:p>
    <w:p w14:paraId="263E0E6D" w14:textId="119878B9" w:rsidR="005035A9" w:rsidRPr="007E746B" w:rsidRDefault="00B240BF" w:rsidP="005035A9">
      <w:pPr>
        <w:spacing w:before="200" w:line="240" w:lineRule="auto"/>
        <w:rPr>
          <w:color w:val="000000" w:themeColor="text1"/>
        </w:rPr>
      </w:pPr>
      <w:r w:rsidRPr="007E746B">
        <w:rPr>
          <w:color w:val="000000" w:themeColor="text1"/>
        </w:rPr>
        <w:t>The UN Committee on the Rights of the Child in 2017,</w:t>
      </w:r>
      <w:r w:rsidR="005035A9" w:rsidRPr="007E746B">
        <w:rPr>
          <w:color w:val="000000" w:themeColor="text1"/>
        </w:rPr>
        <w:t xml:space="preserve"> </w:t>
      </w:r>
      <w:r w:rsidRPr="007E746B">
        <w:rPr>
          <w:color w:val="000000" w:themeColor="text1"/>
        </w:rPr>
        <w:t xml:space="preserve">called on Malawi “to adopt a human rights-based approach to disability, set up a comprehensive strategy for the inclusion of children with disabilities and: (a) Implement the Disability Act 2012, the corresponding national action plan; establish the Disability Trust Fund, identify strategies to deal with challenges experienced by children with disabilities and allocate adequate resources to the Department of Disability to effectively implement the laws and policies; (b) Review the disability related legislation and policies, particularly the 1971 Handicapped Persons Act, to ensure that they are aligned with the Disability Act and that the needs of children with disabilities are met; (c) Establish national mechanisms for monitoring and reporting on disability, with particular focus on children with disabilities”, (d) Ensure that children with disabilities have access to inclusive early childhood care and education, early development programmes, health care and other services, and ensure that such services receive adequate human, technical and financial resources; (e) Adopt measures towards fully inclusive education; (f) Collect and analyse data on the situation of all children with disabilities, disaggregated by, inter alia, age, sex, type of disability, ethnic and national origin and geographic location; (g) Develop comprehensive campaigns to increase awareness among parents and relatives of disabled children, teachers and social society in order to accept and respect the rights of these children”. </w:t>
      </w:r>
    </w:p>
    <w:p w14:paraId="1208B3A4" w14:textId="002FCF99" w:rsidR="005035A9" w:rsidRPr="007E746B" w:rsidRDefault="00B240BF" w:rsidP="005035A9">
      <w:pPr>
        <w:spacing w:before="200" w:line="240" w:lineRule="auto"/>
        <w:jc w:val="both"/>
        <w:rPr>
          <w:color w:val="000000" w:themeColor="text1"/>
        </w:rPr>
      </w:pPr>
      <w:r w:rsidRPr="007E746B">
        <w:rPr>
          <w:color w:val="000000" w:themeColor="text1"/>
        </w:rPr>
        <w:t>The Government submitted its initial UNCRPD State Party report on 7 June, 2017. The upcoming review of Malawi by the UN Committee on the Rights of Persons with Disabilities will provide opportunities for policy dialogue, increase awareness on the UNCRPD and present new entry points for follow up by the UN, in particular around identifying the</w:t>
      </w:r>
      <w:r w:rsidR="005035A9" w:rsidRPr="007E746B">
        <w:rPr>
          <w:color w:val="000000" w:themeColor="text1"/>
        </w:rPr>
        <w:t xml:space="preserve"> </w:t>
      </w:r>
      <w:r w:rsidRPr="007E746B">
        <w:rPr>
          <w:color w:val="000000" w:themeColor="text1"/>
        </w:rPr>
        <w:t>human rights challenges and implementation gaps facing Malawi to be addressed as contained in the Committee’s recommendations.</w:t>
      </w:r>
    </w:p>
    <w:p w14:paraId="215609D0" w14:textId="77777777" w:rsidR="005035A9" w:rsidRPr="007E746B" w:rsidRDefault="00B240BF" w:rsidP="005035A9">
      <w:pPr>
        <w:spacing w:before="200" w:line="240" w:lineRule="auto"/>
        <w:jc w:val="both"/>
        <w:rPr>
          <w:color w:val="000000" w:themeColor="text1"/>
        </w:rPr>
      </w:pPr>
      <w:r w:rsidRPr="007E746B">
        <w:rPr>
          <w:color w:val="000000" w:themeColor="text1"/>
        </w:rPr>
        <w:t xml:space="preserve">The programme aims to seize the opportunities arising from Malawis efforts to implement the Convention through the enactment of the Disability Act and the elaboration of a draft disability mainstreaming strategy, and to support data collection on persons with disability in the 2018 population census. Central to the proposal is the issue of combating discrimination and negative stereotypes, through education, training and awareness raising that prevents persons from disabilities from enjoying their rights on an equal basis with others. </w:t>
      </w:r>
    </w:p>
    <w:p w14:paraId="1AE60EA5" w14:textId="24D89DB1" w:rsidR="005035A9" w:rsidRPr="007E746B" w:rsidRDefault="00B240BF" w:rsidP="005035A9">
      <w:pPr>
        <w:spacing w:before="200" w:line="240" w:lineRule="auto"/>
        <w:rPr>
          <w:rFonts w:asciiTheme="minorHAnsi" w:eastAsiaTheme="minorHAnsi" w:hAnsiTheme="minorHAnsi" w:cstheme="minorBidi"/>
          <w:i/>
          <w:color w:val="000000" w:themeColor="text1"/>
        </w:rPr>
      </w:pPr>
      <w:r w:rsidRPr="007E746B">
        <w:rPr>
          <w:color w:val="000000" w:themeColor="text1"/>
        </w:rPr>
        <w:t>The work under this programme will also benefit from an access to services study and a National Disability Study,</w:t>
      </w:r>
      <w:r w:rsidR="005035A9" w:rsidRPr="007E746B">
        <w:rPr>
          <w:color w:val="000000" w:themeColor="text1"/>
        </w:rPr>
        <w:t xml:space="preserve"> </w:t>
      </w:r>
      <w:r w:rsidRPr="007E746B">
        <w:rPr>
          <w:color w:val="000000" w:themeColor="text1"/>
        </w:rPr>
        <w:t xml:space="preserve">to be undertaken by the Malawi Human Rights Commission and the Disability Department with the support of the UN. The human rights based study will start in 2017 and will provide baseline indicators for further work on disability. </w:t>
      </w:r>
      <w:r w:rsidRPr="007E746B">
        <w:rPr>
          <w:rFonts w:asciiTheme="minorHAnsi" w:eastAsiaTheme="minorHAnsi" w:hAnsiTheme="minorHAnsi" w:cstheme="minorBidi"/>
          <w:color w:val="000000" w:themeColor="text1"/>
        </w:rPr>
        <w:t>It will ensure that the general theme of social inclusion and equality that has come out of the recommendation of the Committee on the Rights of the Child and already advanced through the work with the Malawi Human Rights Commission and Department of Disability is further carried forward.</w:t>
      </w:r>
    </w:p>
    <w:p w14:paraId="3FE43484" w14:textId="4F9AD9F0" w:rsidR="005035A9" w:rsidRPr="007E746B" w:rsidRDefault="00E94E11" w:rsidP="00B81ACE">
      <w:pPr>
        <w:pStyle w:val="Heading2"/>
      </w:pPr>
      <w:r w:rsidRPr="007E746B">
        <w:t>4</w:t>
      </w:r>
      <w:r w:rsidR="00B240BF" w:rsidRPr="007E746B">
        <w:t>.2. Proposal development process</w:t>
      </w:r>
    </w:p>
    <w:p w14:paraId="3592C918" w14:textId="71A0C64C" w:rsidR="00B240BF" w:rsidRPr="007E746B" w:rsidRDefault="00B240BF" w:rsidP="005035A9">
      <w:pPr>
        <w:spacing w:before="200" w:line="240" w:lineRule="auto"/>
        <w:jc w:val="both"/>
        <w:rPr>
          <w:i/>
          <w:color w:val="000000" w:themeColor="text1"/>
          <w:sz w:val="20"/>
          <w:szCs w:val="20"/>
        </w:rPr>
      </w:pPr>
      <w:r w:rsidRPr="007E746B">
        <w:rPr>
          <w:i/>
          <w:color w:val="000000" w:themeColor="text1"/>
          <w:sz w:val="20"/>
          <w:szCs w:val="20"/>
        </w:rPr>
        <w:t>The following actors contributed to the proposal:</w:t>
      </w:r>
    </w:p>
    <w:p w14:paraId="5B3965CC" w14:textId="77777777" w:rsidR="00B240BF" w:rsidRPr="007E746B" w:rsidRDefault="00B240BF" w:rsidP="005035A9">
      <w:pPr>
        <w:numPr>
          <w:ilvl w:val="0"/>
          <w:numId w:val="11"/>
        </w:numPr>
        <w:spacing w:before="200" w:line="240" w:lineRule="auto"/>
        <w:ind w:hanging="360"/>
        <w:jc w:val="both"/>
        <w:rPr>
          <w:i/>
          <w:color w:val="000000" w:themeColor="text1"/>
          <w:sz w:val="20"/>
          <w:szCs w:val="20"/>
        </w:rPr>
      </w:pPr>
      <w:r w:rsidRPr="007E746B">
        <w:rPr>
          <w:i/>
          <w:color w:val="000000" w:themeColor="text1"/>
          <w:sz w:val="20"/>
          <w:szCs w:val="20"/>
        </w:rPr>
        <w:t xml:space="preserve">Disability Department, Government of Malawi; </w:t>
      </w:r>
    </w:p>
    <w:p w14:paraId="44033945" w14:textId="77777777" w:rsidR="00B240BF" w:rsidRPr="007E746B" w:rsidRDefault="00B240BF" w:rsidP="005035A9">
      <w:pPr>
        <w:numPr>
          <w:ilvl w:val="0"/>
          <w:numId w:val="11"/>
        </w:numPr>
        <w:spacing w:before="200" w:line="240" w:lineRule="auto"/>
        <w:ind w:hanging="360"/>
        <w:jc w:val="both"/>
        <w:rPr>
          <w:i/>
          <w:color w:val="000000" w:themeColor="text1"/>
          <w:sz w:val="20"/>
          <w:szCs w:val="20"/>
        </w:rPr>
      </w:pPr>
      <w:r w:rsidRPr="007E746B">
        <w:rPr>
          <w:i/>
          <w:color w:val="000000" w:themeColor="text1"/>
          <w:sz w:val="20"/>
          <w:szCs w:val="20"/>
        </w:rPr>
        <w:t>Disability Organizations (Federation of Disability Organizations in Malawi (FEDOMA), Association of Persons with Albinism ( APAM), Disabled Women in Africa (DIWA), CBM;</w:t>
      </w:r>
    </w:p>
    <w:p w14:paraId="4AB8F710" w14:textId="77777777" w:rsidR="00B240BF" w:rsidRPr="007E746B" w:rsidRDefault="00B240BF" w:rsidP="005035A9">
      <w:pPr>
        <w:numPr>
          <w:ilvl w:val="0"/>
          <w:numId w:val="11"/>
        </w:numPr>
        <w:spacing w:before="200" w:line="240" w:lineRule="auto"/>
        <w:ind w:hanging="360"/>
        <w:jc w:val="both"/>
        <w:rPr>
          <w:i/>
          <w:color w:val="000000" w:themeColor="text1"/>
          <w:sz w:val="20"/>
          <w:szCs w:val="20"/>
        </w:rPr>
      </w:pPr>
      <w:r w:rsidRPr="007E746B">
        <w:rPr>
          <w:i/>
          <w:color w:val="000000" w:themeColor="text1"/>
          <w:sz w:val="20"/>
          <w:szCs w:val="20"/>
        </w:rPr>
        <w:t xml:space="preserve">Malawi Human Rights Commission; </w:t>
      </w:r>
    </w:p>
    <w:p w14:paraId="3D239DF0" w14:textId="77777777" w:rsidR="005035A9" w:rsidRPr="007E746B" w:rsidRDefault="00B240BF" w:rsidP="005035A9">
      <w:pPr>
        <w:numPr>
          <w:ilvl w:val="0"/>
          <w:numId w:val="11"/>
        </w:numPr>
        <w:spacing w:before="200" w:line="240" w:lineRule="auto"/>
        <w:ind w:hanging="360"/>
        <w:jc w:val="both"/>
        <w:rPr>
          <w:i/>
          <w:color w:val="000000" w:themeColor="text1"/>
          <w:sz w:val="20"/>
          <w:szCs w:val="20"/>
        </w:rPr>
      </w:pPr>
      <w:r w:rsidRPr="007E746B">
        <w:rPr>
          <w:i/>
          <w:color w:val="000000" w:themeColor="text1"/>
          <w:sz w:val="20"/>
          <w:szCs w:val="20"/>
        </w:rPr>
        <w:t xml:space="preserve">UN (OHCHR, UNICEF, UN Women, UNFPA, UNV, UNESCO, UNDP). </w:t>
      </w:r>
    </w:p>
    <w:p w14:paraId="28FCD83C" w14:textId="4D3D8004" w:rsidR="005035A9" w:rsidRPr="007E746B" w:rsidRDefault="00B240BF" w:rsidP="005035A9">
      <w:pPr>
        <w:spacing w:before="200" w:line="240" w:lineRule="auto"/>
        <w:jc w:val="both"/>
        <w:rPr>
          <w:i/>
          <w:color w:val="000000" w:themeColor="text1"/>
          <w:sz w:val="20"/>
          <w:szCs w:val="20"/>
        </w:rPr>
      </w:pPr>
      <w:r w:rsidRPr="007E746B">
        <w:rPr>
          <w:i/>
          <w:color w:val="000000" w:themeColor="text1"/>
          <w:sz w:val="20"/>
          <w:szCs w:val="20"/>
        </w:rPr>
        <w:t>Initial consultations were conducted in January 2017, including a meeting with stakeholders around a UN Malawi Expression of interest. A further meeting was held on 25 May 2017 at UNDP to outline the UNPRPD and receive inputs and suggestions from disability organizations and ensure ownership and input in the elaboration of the project taking into account the Expression of Interest. Women´s participation was ensured by inviting the Disabled Women in Africa (DIWA) and UN Women to contribute to the project and by ensuring a gender balance during discussions.</w:t>
      </w:r>
      <w:r w:rsidR="005035A9" w:rsidRPr="007E746B">
        <w:rPr>
          <w:i/>
          <w:color w:val="000000" w:themeColor="text1"/>
          <w:sz w:val="20"/>
          <w:szCs w:val="20"/>
        </w:rPr>
        <w:t xml:space="preserve"> </w:t>
      </w:r>
      <w:r w:rsidRPr="007E746B">
        <w:rPr>
          <w:i/>
          <w:color w:val="000000" w:themeColor="text1"/>
          <w:sz w:val="20"/>
          <w:szCs w:val="20"/>
        </w:rPr>
        <w:t>This proposal was then written up and shared with all stakeholders for their written inputs and suggestions, which were incorporated into the report.</w:t>
      </w:r>
    </w:p>
    <w:p w14:paraId="4289065C" w14:textId="3C6B1B6C" w:rsidR="00B240BF" w:rsidRPr="007E746B" w:rsidRDefault="00B240BF" w:rsidP="005035A9">
      <w:pPr>
        <w:spacing w:before="200" w:line="240" w:lineRule="auto"/>
        <w:jc w:val="both"/>
        <w:rPr>
          <w:i/>
          <w:color w:val="000000" w:themeColor="text1"/>
          <w:sz w:val="20"/>
          <w:szCs w:val="20"/>
        </w:rPr>
      </w:pPr>
      <w:r w:rsidRPr="007E746B">
        <w:rPr>
          <w:color w:val="000000" w:themeColor="text1"/>
          <w:sz w:val="20"/>
          <w:szCs w:val="20"/>
          <w:highlight w:val="white"/>
        </w:rPr>
        <w:t>Theory of change interventions below were</w:t>
      </w:r>
      <w:r w:rsidR="001F6311" w:rsidRPr="007E746B">
        <w:rPr>
          <w:color w:val="000000" w:themeColor="text1"/>
          <w:sz w:val="20"/>
          <w:szCs w:val="20"/>
          <w:highlight w:val="white"/>
        </w:rPr>
        <w:t xml:space="preserve"> discussed </w:t>
      </w:r>
      <w:r w:rsidRPr="007E746B">
        <w:rPr>
          <w:color w:val="000000" w:themeColor="text1"/>
          <w:sz w:val="20"/>
          <w:szCs w:val="20"/>
          <w:highlight w:val="white"/>
        </w:rPr>
        <w:t>with the above actors for their inputs and were informed by relevant</w:t>
      </w:r>
      <w:r w:rsidR="005035A9" w:rsidRPr="007E746B">
        <w:rPr>
          <w:color w:val="000000" w:themeColor="text1"/>
          <w:sz w:val="20"/>
          <w:szCs w:val="20"/>
          <w:highlight w:val="white"/>
        </w:rPr>
        <w:t xml:space="preserve"> </w:t>
      </w:r>
      <w:r w:rsidRPr="007E746B">
        <w:rPr>
          <w:color w:val="000000" w:themeColor="text1"/>
          <w:sz w:val="20"/>
          <w:szCs w:val="20"/>
          <w:highlight w:val="white"/>
        </w:rPr>
        <w:t>literature, including the Government’s initial UNCRPD State Party Report, the Government’s draft disability mainstreaming strategy and</w:t>
      </w:r>
      <w:r w:rsidR="005035A9" w:rsidRPr="007E746B">
        <w:rPr>
          <w:color w:val="000000" w:themeColor="text1"/>
          <w:sz w:val="20"/>
          <w:szCs w:val="20"/>
          <w:highlight w:val="white"/>
        </w:rPr>
        <w:t xml:space="preserve"> </w:t>
      </w:r>
      <w:r w:rsidRPr="007E746B">
        <w:rPr>
          <w:color w:val="000000" w:themeColor="text1"/>
          <w:sz w:val="20"/>
          <w:szCs w:val="20"/>
          <w:highlight w:val="white"/>
        </w:rPr>
        <w:t>the above recommendations of the UN Human Rights Mechanisms to Malawi.</w:t>
      </w:r>
    </w:p>
    <w:p w14:paraId="2FF6892B" w14:textId="1CCCAD7F" w:rsidR="005035A9" w:rsidRPr="007E746B" w:rsidRDefault="00E94E11" w:rsidP="00E94E11">
      <w:pPr>
        <w:pStyle w:val="Heading1"/>
      </w:pPr>
      <w:r w:rsidRPr="007E746B">
        <w:t xml:space="preserve">5. </w:t>
      </w:r>
      <w:r w:rsidR="003524A6" w:rsidRPr="007E746B">
        <w:t>Management arrangements</w:t>
      </w:r>
    </w:p>
    <w:p w14:paraId="1C5E8D93" w14:textId="0D2CD62B" w:rsidR="00ED57CC" w:rsidRPr="007E746B" w:rsidRDefault="003524A6" w:rsidP="009E11B3">
      <w:pPr>
        <w:spacing w:before="200" w:line="240" w:lineRule="auto"/>
        <w:jc w:val="both"/>
        <w:rPr>
          <w:b/>
          <w:color w:val="000000" w:themeColor="text1"/>
          <w:sz w:val="20"/>
          <w:szCs w:val="20"/>
        </w:rPr>
      </w:pPr>
      <w:r w:rsidRPr="007E746B">
        <w:rPr>
          <w:b/>
          <w:color w:val="000000" w:themeColor="text1"/>
          <w:sz w:val="20"/>
          <w:szCs w:val="20"/>
        </w:rPr>
        <w:t xml:space="preserve"> Table 4. Implementation arrangements</w:t>
      </w:r>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Table 4"/>
      </w:tblPr>
      <w:tblGrid>
        <w:gridCol w:w="2065"/>
        <w:gridCol w:w="2322"/>
        <w:gridCol w:w="3632"/>
        <w:gridCol w:w="2183"/>
      </w:tblGrid>
      <w:tr w:rsidR="0099391E" w:rsidRPr="007E746B" w14:paraId="421E971A" w14:textId="77777777" w:rsidTr="002F79AC">
        <w:trPr>
          <w:cantSplit/>
          <w:tblHeader/>
        </w:trPr>
        <w:tc>
          <w:tcPr>
            <w:tcW w:w="1012" w:type="pct"/>
            <w:tcBorders>
              <w:bottom w:val="single" w:sz="4" w:space="0" w:color="000000"/>
            </w:tcBorders>
            <w:shd w:val="clear" w:color="auto" w:fill="A6A6A6"/>
          </w:tcPr>
          <w:p w14:paraId="7269F167"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Outcome number</w:t>
            </w:r>
          </w:p>
        </w:tc>
        <w:tc>
          <w:tcPr>
            <w:tcW w:w="1138" w:type="pct"/>
            <w:tcBorders>
              <w:bottom w:val="single" w:sz="4" w:space="0" w:color="000000"/>
            </w:tcBorders>
            <w:shd w:val="clear" w:color="auto" w:fill="A6A6A6"/>
          </w:tcPr>
          <w:p w14:paraId="655EF4AD"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UNPRPD Focal Point</w:t>
            </w:r>
          </w:p>
        </w:tc>
        <w:tc>
          <w:tcPr>
            <w:tcW w:w="1780" w:type="pct"/>
            <w:tcBorders>
              <w:bottom w:val="single" w:sz="4" w:space="0" w:color="000000"/>
            </w:tcBorders>
            <w:shd w:val="clear" w:color="auto" w:fill="A6A6A6"/>
          </w:tcPr>
          <w:p w14:paraId="06DD7F39"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Implementing agencies</w:t>
            </w:r>
          </w:p>
        </w:tc>
        <w:tc>
          <w:tcPr>
            <w:tcW w:w="1070" w:type="pct"/>
            <w:tcBorders>
              <w:bottom w:val="single" w:sz="4" w:space="0" w:color="000000"/>
            </w:tcBorders>
            <w:shd w:val="clear" w:color="auto" w:fill="A6A6A6"/>
          </w:tcPr>
          <w:p w14:paraId="7A66502C"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Other partners</w:t>
            </w:r>
          </w:p>
        </w:tc>
      </w:tr>
      <w:tr w:rsidR="0099391E" w:rsidRPr="007E746B" w14:paraId="5453949F" w14:textId="77777777" w:rsidTr="002F79AC">
        <w:tc>
          <w:tcPr>
            <w:tcW w:w="1012" w:type="pct"/>
            <w:tcBorders>
              <w:top w:val="single" w:sz="4" w:space="0" w:color="000000"/>
              <w:bottom w:val="single" w:sz="4" w:space="0" w:color="000000"/>
              <w:right w:val="single" w:sz="4" w:space="0" w:color="000000"/>
            </w:tcBorders>
          </w:tcPr>
          <w:p w14:paraId="2A97A8AC"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1</w:t>
            </w:r>
          </w:p>
        </w:tc>
        <w:tc>
          <w:tcPr>
            <w:tcW w:w="1138" w:type="pct"/>
            <w:tcBorders>
              <w:top w:val="single" w:sz="4" w:space="0" w:color="000000"/>
              <w:left w:val="single" w:sz="4" w:space="0" w:color="000000"/>
              <w:bottom w:val="single" w:sz="4" w:space="0" w:color="000000"/>
              <w:right w:val="single" w:sz="4" w:space="0" w:color="000000"/>
            </w:tcBorders>
          </w:tcPr>
          <w:p w14:paraId="172E9B5D" w14:textId="11D1B7D8"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UNDP</w:t>
            </w:r>
            <w:r w:rsidR="0086749B" w:rsidRPr="007E746B">
              <w:rPr>
                <w:color w:val="000000" w:themeColor="text1"/>
                <w:sz w:val="20"/>
                <w:szCs w:val="20"/>
              </w:rPr>
              <w:t>/OHCHR</w:t>
            </w:r>
          </w:p>
        </w:tc>
        <w:tc>
          <w:tcPr>
            <w:tcW w:w="1780" w:type="pct"/>
            <w:tcBorders>
              <w:top w:val="single" w:sz="4" w:space="0" w:color="000000"/>
              <w:left w:val="single" w:sz="4" w:space="0" w:color="000000"/>
              <w:bottom w:val="single" w:sz="4" w:space="0" w:color="000000"/>
              <w:right w:val="single" w:sz="4" w:space="0" w:color="000000"/>
            </w:tcBorders>
          </w:tcPr>
          <w:p w14:paraId="720B0032" w14:textId="77777777" w:rsidR="00ED57CC" w:rsidRPr="007E746B" w:rsidRDefault="003524A6" w:rsidP="0099391E">
            <w:pPr>
              <w:spacing w:before="120" w:after="120"/>
              <w:contextualSpacing w:val="0"/>
              <w:rPr>
                <w:color w:val="000000" w:themeColor="text1"/>
                <w:sz w:val="20"/>
                <w:szCs w:val="20"/>
              </w:rPr>
            </w:pPr>
            <w:r w:rsidRPr="007E746B">
              <w:rPr>
                <w:color w:val="000000" w:themeColor="text1"/>
                <w:sz w:val="20"/>
                <w:szCs w:val="20"/>
              </w:rPr>
              <w:t>MHRC</w:t>
            </w:r>
          </w:p>
          <w:p w14:paraId="2B136DF5" w14:textId="77777777" w:rsidR="00ED57CC" w:rsidRPr="007E746B" w:rsidRDefault="00ED57CC" w:rsidP="0099391E">
            <w:pPr>
              <w:spacing w:before="120" w:after="120" w:line="276" w:lineRule="auto"/>
              <w:contextualSpacing w:val="0"/>
              <w:rPr>
                <w:color w:val="000000" w:themeColor="text1"/>
                <w:sz w:val="20"/>
                <w:szCs w:val="20"/>
              </w:rPr>
            </w:pPr>
          </w:p>
        </w:tc>
        <w:tc>
          <w:tcPr>
            <w:tcW w:w="1070" w:type="pct"/>
            <w:tcBorders>
              <w:top w:val="single" w:sz="4" w:space="0" w:color="000000"/>
              <w:left w:val="single" w:sz="4" w:space="0" w:color="000000"/>
              <w:bottom w:val="single" w:sz="4" w:space="0" w:color="000000"/>
            </w:tcBorders>
          </w:tcPr>
          <w:p w14:paraId="236E2A25" w14:textId="77777777" w:rsidR="00ED57CC" w:rsidRPr="007E746B" w:rsidRDefault="003524A6" w:rsidP="0099391E">
            <w:pPr>
              <w:spacing w:before="120" w:after="120"/>
              <w:contextualSpacing w:val="0"/>
              <w:rPr>
                <w:color w:val="000000" w:themeColor="text1"/>
                <w:sz w:val="20"/>
                <w:szCs w:val="20"/>
              </w:rPr>
            </w:pPr>
            <w:r w:rsidRPr="007E746B">
              <w:rPr>
                <w:color w:val="000000" w:themeColor="text1"/>
                <w:sz w:val="20"/>
                <w:szCs w:val="20"/>
              </w:rPr>
              <w:t>Disability Department. FEDOMA</w:t>
            </w:r>
          </w:p>
        </w:tc>
      </w:tr>
      <w:tr w:rsidR="0099391E" w:rsidRPr="007E746B" w14:paraId="6D1F9EF4" w14:textId="77777777" w:rsidTr="002F79AC">
        <w:tc>
          <w:tcPr>
            <w:tcW w:w="1012" w:type="pct"/>
            <w:tcBorders>
              <w:top w:val="single" w:sz="4" w:space="0" w:color="000000"/>
              <w:bottom w:val="single" w:sz="4" w:space="0" w:color="000000"/>
              <w:right w:val="single" w:sz="4" w:space="0" w:color="000000"/>
            </w:tcBorders>
          </w:tcPr>
          <w:p w14:paraId="25798708"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2</w:t>
            </w:r>
          </w:p>
        </w:tc>
        <w:tc>
          <w:tcPr>
            <w:tcW w:w="1138" w:type="pct"/>
            <w:tcBorders>
              <w:top w:val="single" w:sz="4" w:space="0" w:color="000000"/>
              <w:left w:val="single" w:sz="4" w:space="0" w:color="000000"/>
              <w:bottom w:val="single" w:sz="4" w:space="0" w:color="000000"/>
              <w:right w:val="single" w:sz="4" w:space="0" w:color="000000"/>
            </w:tcBorders>
          </w:tcPr>
          <w:p w14:paraId="423E0DA1" w14:textId="34011782"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UN</w:t>
            </w:r>
            <w:r w:rsidR="0086749B" w:rsidRPr="007E746B">
              <w:rPr>
                <w:color w:val="000000" w:themeColor="text1"/>
                <w:sz w:val="20"/>
                <w:szCs w:val="20"/>
              </w:rPr>
              <w:t>ICEF/ UN</w:t>
            </w:r>
            <w:r w:rsidRPr="007E746B">
              <w:rPr>
                <w:color w:val="000000" w:themeColor="text1"/>
                <w:sz w:val="20"/>
                <w:szCs w:val="20"/>
              </w:rPr>
              <w:t xml:space="preserve"> Women/</w:t>
            </w:r>
            <w:r w:rsidR="0086749B" w:rsidRPr="007E746B">
              <w:rPr>
                <w:color w:val="000000" w:themeColor="text1"/>
                <w:sz w:val="20"/>
                <w:szCs w:val="20"/>
              </w:rPr>
              <w:t>UNFPA</w:t>
            </w:r>
          </w:p>
        </w:tc>
        <w:tc>
          <w:tcPr>
            <w:tcW w:w="1780" w:type="pct"/>
            <w:tcBorders>
              <w:top w:val="single" w:sz="4" w:space="0" w:color="000000"/>
              <w:left w:val="single" w:sz="4" w:space="0" w:color="000000"/>
              <w:bottom w:val="single" w:sz="4" w:space="0" w:color="000000"/>
              <w:right w:val="single" w:sz="4" w:space="0" w:color="000000"/>
            </w:tcBorders>
          </w:tcPr>
          <w:p w14:paraId="619DBD84" w14:textId="77777777" w:rsidR="00ED57CC" w:rsidRPr="007E746B" w:rsidRDefault="003524A6" w:rsidP="0099391E">
            <w:pPr>
              <w:spacing w:before="120" w:after="120"/>
              <w:contextualSpacing w:val="0"/>
              <w:rPr>
                <w:color w:val="000000" w:themeColor="text1"/>
                <w:sz w:val="20"/>
                <w:szCs w:val="20"/>
              </w:rPr>
            </w:pPr>
            <w:r w:rsidRPr="007E746B">
              <w:rPr>
                <w:color w:val="000000" w:themeColor="text1"/>
                <w:sz w:val="20"/>
                <w:szCs w:val="20"/>
              </w:rPr>
              <w:t>UN Women/MPS/FEDOMA/APAM/MHRC</w:t>
            </w:r>
          </w:p>
        </w:tc>
        <w:tc>
          <w:tcPr>
            <w:tcW w:w="1070" w:type="pct"/>
            <w:tcBorders>
              <w:top w:val="single" w:sz="4" w:space="0" w:color="000000"/>
              <w:left w:val="single" w:sz="4" w:space="0" w:color="000000"/>
              <w:bottom w:val="single" w:sz="4" w:space="0" w:color="000000"/>
            </w:tcBorders>
          </w:tcPr>
          <w:p w14:paraId="7B7C5D99" w14:textId="77777777" w:rsidR="00ED57CC" w:rsidRPr="007E746B" w:rsidRDefault="003524A6" w:rsidP="0099391E">
            <w:pPr>
              <w:spacing w:before="120" w:after="120"/>
              <w:contextualSpacing w:val="0"/>
              <w:rPr>
                <w:color w:val="000000" w:themeColor="text1"/>
                <w:sz w:val="20"/>
                <w:szCs w:val="20"/>
              </w:rPr>
            </w:pPr>
            <w:r w:rsidRPr="007E746B">
              <w:rPr>
                <w:color w:val="000000" w:themeColor="text1"/>
                <w:sz w:val="20"/>
                <w:szCs w:val="20"/>
              </w:rPr>
              <w:t>Disability Department, APAM</w:t>
            </w:r>
          </w:p>
        </w:tc>
      </w:tr>
      <w:tr w:rsidR="0099391E" w:rsidRPr="007E746B" w14:paraId="7CBE3E4C" w14:textId="77777777" w:rsidTr="002F79AC">
        <w:tc>
          <w:tcPr>
            <w:tcW w:w="1012" w:type="pct"/>
            <w:tcBorders>
              <w:top w:val="single" w:sz="4" w:space="0" w:color="000000"/>
              <w:bottom w:val="single" w:sz="4" w:space="0" w:color="000000"/>
              <w:right w:val="single" w:sz="4" w:space="0" w:color="000000"/>
            </w:tcBorders>
          </w:tcPr>
          <w:p w14:paraId="7121F7E4"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3</w:t>
            </w:r>
          </w:p>
        </w:tc>
        <w:tc>
          <w:tcPr>
            <w:tcW w:w="1138" w:type="pct"/>
            <w:tcBorders>
              <w:top w:val="single" w:sz="4" w:space="0" w:color="000000"/>
              <w:left w:val="single" w:sz="4" w:space="0" w:color="000000"/>
              <w:bottom w:val="single" w:sz="4" w:space="0" w:color="000000"/>
              <w:right w:val="single" w:sz="4" w:space="0" w:color="000000"/>
            </w:tcBorders>
          </w:tcPr>
          <w:p w14:paraId="3F2FCC68" w14:textId="4A87F1E4"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UNICEF</w:t>
            </w:r>
            <w:r w:rsidR="0086749B" w:rsidRPr="007E746B">
              <w:rPr>
                <w:color w:val="000000" w:themeColor="text1"/>
                <w:sz w:val="20"/>
                <w:szCs w:val="20"/>
              </w:rPr>
              <w:t>/OHCHR</w:t>
            </w:r>
          </w:p>
        </w:tc>
        <w:tc>
          <w:tcPr>
            <w:tcW w:w="1780" w:type="pct"/>
            <w:tcBorders>
              <w:top w:val="single" w:sz="4" w:space="0" w:color="000000"/>
              <w:left w:val="single" w:sz="4" w:space="0" w:color="000000"/>
              <w:bottom w:val="single" w:sz="4" w:space="0" w:color="000000"/>
              <w:right w:val="single" w:sz="4" w:space="0" w:color="000000"/>
            </w:tcBorders>
          </w:tcPr>
          <w:p w14:paraId="27C17EE2" w14:textId="77777777"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UNICEF/FEDOMA</w:t>
            </w:r>
          </w:p>
        </w:tc>
        <w:tc>
          <w:tcPr>
            <w:tcW w:w="1070" w:type="pct"/>
            <w:tcBorders>
              <w:top w:val="single" w:sz="4" w:space="0" w:color="000000"/>
              <w:left w:val="single" w:sz="4" w:space="0" w:color="000000"/>
              <w:bottom w:val="single" w:sz="4" w:space="0" w:color="000000"/>
            </w:tcBorders>
          </w:tcPr>
          <w:p w14:paraId="452D7A6B" w14:textId="77777777"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FEDOMA, DIWA, CBM,APAM, MHRC</w:t>
            </w:r>
          </w:p>
        </w:tc>
      </w:tr>
      <w:tr w:rsidR="0099391E" w:rsidRPr="007E746B" w14:paraId="4B967E00" w14:textId="77777777" w:rsidTr="002F79AC">
        <w:tc>
          <w:tcPr>
            <w:tcW w:w="1012" w:type="pct"/>
            <w:tcBorders>
              <w:top w:val="single" w:sz="4" w:space="0" w:color="000000"/>
              <w:bottom w:val="single" w:sz="4" w:space="0" w:color="000000"/>
              <w:right w:val="single" w:sz="4" w:space="0" w:color="000000"/>
            </w:tcBorders>
          </w:tcPr>
          <w:p w14:paraId="2968EB3D" w14:textId="77777777" w:rsidR="00ED57CC" w:rsidRPr="007E746B" w:rsidRDefault="003524A6" w:rsidP="0099391E">
            <w:pPr>
              <w:spacing w:before="120" w:after="120" w:line="276" w:lineRule="auto"/>
              <w:contextualSpacing w:val="0"/>
              <w:rPr>
                <w:b/>
                <w:color w:val="000000" w:themeColor="text1"/>
                <w:sz w:val="20"/>
                <w:szCs w:val="20"/>
              </w:rPr>
            </w:pPr>
            <w:r w:rsidRPr="007E746B">
              <w:rPr>
                <w:b/>
                <w:color w:val="000000" w:themeColor="text1"/>
                <w:sz w:val="20"/>
                <w:szCs w:val="20"/>
              </w:rPr>
              <w:t>4</w:t>
            </w:r>
          </w:p>
        </w:tc>
        <w:tc>
          <w:tcPr>
            <w:tcW w:w="1138" w:type="pct"/>
            <w:tcBorders>
              <w:top w:val="single" w:sz="4" w:space="0" w:color="000000"/>
              <w:left w:val="single" w:sz="4" w:space="0" w:color="000000"/>
              <w:bottom w:val="single" w:sz="4" w:space="0" w:color="000000"/>
              <w:right w:val="single" w:sz="4" w:space="0" w:color="000000"/>
            </w:tcBorders>
          </w:tcPr>
          <w:p w14:paraId="39153FEE" w14:textId="46AFBB31" w:rsidR="00ED57CC" w:rsidRPr="007E746B" w:rsidRDefault="00EB6FEE" w:rsidP="0099391E">
            <w:pPr>
              <w:spacing w:before="120" w:after="120" w:line="276" w:lineRule="auto"/>
              <w:contextualSpacing w:val="0"/>
              <w:rPr>
                <w:color w:val="000000" w:themeColor="text1"/>
                <w:sz w:val="20"/>
                <w:szCs w:val="20"/>
              </w:rPr>
            </w:pPr>
            <w:r w:rsidRPr="007E746B">
              <w:rPr>
                <w:color w:val="000000" w:themeColor="text1"/>
                <w:sz w:val="20"/>
                <w:szCs w:val="20"/>
              </w:rPr>
              <w:t>UNICEF</w:t>
            </w:r>
            <w:r w:rsidR="003524A6" w:rsidRPr="007E746B">
              <w:rPr>
                <w:color w:val="000000" w:themeColor="text1"/>
                <w:sz w:val="20"/>
                <w:szCs w:val="20"/>
              </w:rPr>
              <w:t>/UNDP</w:t>
            </w:r>
          </w:p>
        </w:tc>
        <w:tc>
          <w:tcPr>
            <w:tcW w:w="1780" w:type="pct"/>
            <w:tcBorders>
              <w:top w:val="single" w:sz="4" w:space="0" w:color="000000"/>
              <w:left w:val="single" w:sz="4" w:space="0" w:color="000000"/>
              <w:bottom w:val="single" w:sz="4" w:space="0" w:color="000000"/>
              <w:right w:val="single" w:sz="4" w:space="0" w:color="000000"/>
            </w:tcBorders>
          </w:tcPr>
          <w:p w14:paraId="7F424CD9" w14:textId="77777777"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FEDOMA/NACCODI</w:t>
            </w:r>
          </w:p>
        </w:tc>
        <w:tc>
          <w:tcPr>
            <w:tcW w:w="1070" w:type="pct"/>
            <w:tcBorders>
              <w:top w:val="single" w:sz="4" w:space="0" w:color="000000"/>
              <w:left w:val="single" w:sz="4" w:space="0" w:color="000000"/>
              <w:bottom w:val="single" w:sz="4" w:space="0" w:color="000000"/>
            </w:tcBorders>
          </w:tcPr>
          <w:p w14:paraId="2D8B144C" w14:textId="77777777" w:rsidR="00ED57CC" w:rsidRPr="007E746B" w:rsidRDefault="003524A6" w:rsidP="0099391E">
            <w:pPr>
              <w:spacing w:before="120" w:after="120" w:line="276" w:lineRule="auto"/>
              <w:contextualSpacing w:val="0"/>
              <w:rPr>
                <w:color w:val="000000" w:themeColor="text1"/>
                <w:sz w:val="20"/>
                <w:szCs w:val="20"/>
              </w:rPr>
            </w:pPr>
            <w:r w:rsidRPr="007E746B">
              <w:rPr>
                <w:color w:val="000000" w:themeColor="text1"/>
                <w:sz w:val="20"/>
                <w:szCs w:val="20"/>
              </w:rPr>
              <w:t>FEDOMA, Disability Department</w:t>
            </w:r>
          </w:p>
        </w:tc>
      </w:tr>
    </w:tbl>
    <w:p w14:paraId="676CB065" w14:textId="77777777" w:rsidR="00ED57CC" w:rsidRPr="007E746B" w:rsidRDefault="00ED57CC" w:rsidP="005035A9">
      <w:pPr>
        <w:spacing w:before="200" w:line="240" w:lineRule="auto"/>
        <w:jc w:val="both"/>
        <w:rPr>
          <w:color w:val="000000" w:themeColor="text1"/>
          <w:sz w:val="20"/>
          <w:szCs w:val="20"/>
        </w:rPr>
      </w:pPr>
    </w:p>
    <w:p w14:paraId="2D16BD4A" w14:textId="69839EE5" w:rsidR="005035A9" w:rsidRPr="007E746B" w:rsidRDefault="003524A6" w:rsidP="005035A9">
      <w:pPr>
        <w:spacing w:before="200" w:line="240" w:lineRule="auto"/>
        <w:jc w:val="both"/>
        <w:rPr>
          <w:color w:val="000000" w:themeColor="text1"/>
          <w:sz w:val="24"/>
          <w:szCs w:val="24"/>
        </w:rPr>
      </w:pPr>
      <w:r w:rsidRPr="007E746B">
        <w:rPr>
          <w:color w:val="000000" w:themeColor="text1"/>
          <w:sz w:val="24"/>
          <w:szCs w:val="24"/>
        </w:rPr>
        <w:t xml:space="preserve">The project will </w:t>
      </w:r>
      <w:r w:rsidR="00421D7C" w:rsidRPr="007E746B">
        <w:rPr>
          <w:color w:val="000000" w:themeColor="text1"/>
          <w:sz w:val="24"/>
          <w:szCs w:val="24"/>
        </w:rPr>
        <w:t xml:space="preserve">establish </w:t>
      </w:r>
      <w:r w:rsidRPr="007E746B">
        <w:rPr>
          <w:color w:val="000000" w:themeColor="text1"/>
          <w:sz w:val="24"/>
          <w:szCs w:val="24"/>
        </w:rPr>
        <w:t>a Steering Committee chaired by the UN</w:t>
      </w:r>
      <w:r w:rsidR="00421D7C" w:rsidRPr="007E746B">
        <w:rPr>
          <w:color w:val="000000" w:themeColor="text1"/>
          <w:sz w:val="24"/>
          <w:szCs w:val="24"/>
        </w:rPr>
        <w:t xml:space="preserve"> </w:t>
      </w:r>
      <w:r w:rsidRPr="007E746B">
        <w:rPr>
          <w:color w:val="000000" w:themeColor="text1"/>
          <w:sz w:val="24"/>
          <w:szCs w:val="24"/>
        </w:rPr>
        <w:t>R</w:t>
      </w:r>
      <w:r w:rsidR="00421D7C" w:rsidRPr="007E746B">
        <w:rPr>
          <w:color w:val="000000" w:themeColor="text1"/>
          <w:sz w:val="24"/>
          <w:szCs w:val="24"/>
        </w:rPr>
        <w:t xml:space="preserve">esident </w:t>
      </w:r>
      <w:r w:rsidRPr="007E746B">
        <w:rPr>
          <w:color w:val="000000" w:themeColor="text1"/>
          <w:sz w:val="24"/>
          <w:szCs w:val="24"/>
        </w:rPr>
        <w:t>C</w:t>
      </w:r>
      <w:r w:rsidR="00421D7C" w:rsidRPr="007E746B">
        <w:rPr>
          <w:color w:val="000000" w:themeColor="text1"/>
          <w:sz w:val="24"/>
          <w:szCs w:val="24"/>
        </w:rPr>
        <w:t>oordinator</w:t>
      </w:r>
      <w:r w:rsidRPr="007E746B">
        <w:rPr>
          <w:color w:val="000000" w:themeColor="text1"/>
          <w:sz w:val="24"/>
          <w:szCs w:val="24"/>
        </w:rPr>
        <w:t>, with the membership of the UN, Government, Disability Organizations and the Malawi Human Rights Commission.</w:t>
      </w:r>
      <w:r w:rsidR="005035A9" w:rsidRPr="007E746B">
        <w:rPr>
          <w:color w:val="000000" w:themeColor="text1"/>
          <w:sz w:val="24"/>
          <w:szCs w:val="24"/>
        </w:rPr>
        <w:t xml:space="preserve"> </w:t>
      </w:r>
      <w:r w:rsidRPr="007E746B">
        <w:rPr>
          <w:color w:val="000000" w:themeColor="text1"/>
          <w:sz w:val="24"/>
          <w:szCs w:val="24"/>
        </w:rPr>
        <w:t>The Steering Committee will approve workplans, funding allocations consistent with this proposal and review progress under the project.</w:t>
      </w:r>
    </w:p>
    <w:p w14:paraId="63428F9C" w14:textId="1FF8F68A" w:rsidR="00ED57CC" w:rsidRPr="007E746B" w:rsidRDefault="003524A6" w:rsidP="005035A9">
      <w:pPr>
        <w:spacing w:before="200" w:line="240" w:lineRule="auto"/>
        <w:jc w:val="both"/>
        <w:rPr>
          <w:color w:val="000000" w:themeColor="text1"/>
          <w:sz w:val="24"/>
          <w:szCs w:val="24"/>
        </w:rPr>
      </w:pPr>
      <w:r w:rsidRPr="007E746B">
        <w:rPr>
          <w:color w:val="000000" w:themeColor="text1"/>
          <w:sz w:val="24"/>
          <w:szCs w:val="24"/>
        </w:rPr>
        <w:t>Coordination of the project will be ensured by the UNRCO, with the advice</w:t>
      </w:r>
      <w:r w:rsidR="00DB0CC7" w:rsidRPr="007E746B">
        <w:rPr>
          <w:color w:val="000000" w:themeColor="text1"/>
          <w:sz w:val="24"/>
          <w:szCs w:val="24"/>
        </w:rPr>
        <w:t xml:space="preserve"> and support</w:t>
      </w:r>
      <w:r w:rsidRPr="007E746B">
        <w:rPr>
          <w:color w:val="000000" w:themeColor="text1"/>
          <w:sz w:val="24"/>
          <w:szCs w:val="24"/>
        </w:rPr>
        <w:t xml:space="preserve"> of the Senior Human Rights Adviser</w:t>
      </w:r>
      <w:r w:rsidR="00DB0CC7" w:rsidRPr="007E746B">
        <w:rPr>
          <w:color w:val="000000" w:themeColor="text1"/>
          <w:sz w:val="24"/>
          <w:szCs w:val="24"/>
        </w:rPr>
        <w:t xml:space="preserve"> to the UN</w:t>
      </w:r>
      <w:r w:rsidRPr="007E746B">
        <w:rPr>
          <w:color w:val="000000" w:themeColor="text1"/>
          <w:sz w:val="24"/>
          <w:szCs w:val="24"/>
        </w:rPr>
        <w:t xml:space="preserve"> and in collaboration with the </w:t>
      </w:r>
      <w:r w:rsidR="00421D7C" w:rsidRPr="007E746B">
        <w:rPr>
          <w:color w:val="000000" w:themeColor="text1"/>
          <w:sz w:val="24"/>
          <w:szCs w:val="24"/>
        </w:rPr>
        <w:t>UN</w:t>
      </w:r>
      <w:r w:rsidRPr="007E746B">
        <w:rPr>
          <w:color w:val="000000" w:themeColor="text1"/>
          <w:sz w:val="24"/>
          <w:szCs w:val="24"/>
        </w:rPr>
        <w:t xml:space="preserve"> Human Rights Technical Working Group and the Gender Technical Working Group.</w:t>
      </w:r>
    </w:p>
    <w:p w14:paraId="2F0457C0" w14:textId="6C792466" w:rsidR="005035A9" w:rsidRPr="007E746B" w:rsidRDefault="00E94E11" w:rsidP="00E94E11">
      <w:pPr>
        <w:pStyle w:val="Heading1"/>
      </w:pPr>
      <w:r w:rsidRPr="007E746B">
        <w:t xml:space="preserve">6. </w:t>
      </w:r>
      <w:r w:rsidR="003524A6" w:rsidRPr="007E746B">
        <w:t xml:space="preserve">Knowledge Management </w:t>
      </w:r>
    </w:p>
    <w:p w14:paraId="2B046C9F" w14:textId="217CE98F" w:rsidR="005035A9" w:rsidRPr="007E746B" w:rsidRDefault="003524A6" w:rsidP="005035A9">
      <w:pPr>
        <w:spacing w:before="200" w:line="240" w:lineRule="auto"/>
        <w:jc w:val="both"/>
        <w:rPr>
          <w:rFonts w:asciiTheme="minorHAnsi" w:hAnsiTheme="minorHAnsi"/>
          <w:color w:val="000000" w:themeColor="text1"/>
        </w:rPr>
      </w:pPr>
      <w:r w:rsidRPr="007E746B">
        <w:rPr>
          <w:rFonts w:asciiTheme="minorHAnsi" w:hAnsiTheme="minorHAnsi"/>
          <w:color w:val="000000" w:themeColor="text1"/>
        </w:rPr>
        <w:t>The project will document good practices through the establishment of</w:t>
      </w:r>
      <w:r w:rsidR="005035A9" w:rsidRPr="007E746B">
        <w:rPr>
          <w:rFonts w:asciiTheme="minorHAnsi" w:hAnsiTheme="minorHAnsi"/>
          <w:color w:val="000000" w:themeColor="text1"/>
        </w:rPr>
        <w:t xml:space="preserve"> </w:t>
      </w:r>
      <w:r w:rsidRPr="007E746B">
        <w:rPr>
          <w:rFonts w:asciiTheme="minorHAnsi" w:hAnsiTheme="minorHAnsi"/>
          <w:color w:val="000000" w:themeColor="text1"/>
        </w:rPr>
        <w:t>a community of practice on disability rights. It will build on good practices and lessons learned from</w:t>
      </w:r>
      <w:r w:rsidR="00DB24F5" w:rsidRPr="007E746B">
        <w:rPr>
          <w:rFonts w:asciiTheme="minorHAnsi" w:hAnsiTheme="minorHAnsi"/>
          <w:color w:val="000000" w:themeColor="text1"/>
        </w:rPr>
        <w:t xml:space="preserve"> Malawi</w:t>
      </w:r>
      <w:r w:rsidRPr="007E746B">
        <w:rPr>
          <w:rFonts w:asciiTheme="minorHAnsi" w:hAnsiTheme="minorHAnsi"/>
          <w:color w:val="000000" w:themeColor="text1"/>
        </w:rPr>
        <w:t xml:space="preserve"> abroad,</w:t>
      </w:r>
      <w:r w:rsidR="00DB24F5" w:rsidRPr="007E746B">
        <w:rPr>
          <w:rFonts w:asciiTheme="minorHAnsi" w:hAnsiTheme="minorHAnsi"/>
          <w:color w:val="000000" w:themeColor="text1"/>
        </w:rPr>
        <w:t xml:space="preserve"> in particular</w:t>
      </w:r>
      <w:r w:rsidR="005035A9" w:rsidRPr="007E746B">
        <w:rPr>
          <w:rFonts w:asciiTheme="minorHAnsi" w:hAnsiTheme="minorHAnsi"/>
          <w:color w:val="000000" w:themeColor="text1"/>
        </w:rPr>
        <w:t xml:space="preserve"> </w:t>
      </w:r>
      <w:r w:rsidR="00DB24F5" w:rsidRPr="007E746B">
        <w:rPr>
          <w:rFonts w:asciiTheme="minorHAnsi" w:hAnsiTheme="minorHAnsi"/>
          <w:color w:val="000000" w:themeColor="text1"/>
        </w:rPr>
        <w:t>on interven</w:t>
      </w:r>
      <w:r w:rsidR="00B240BF" w:rsidRPr="007E746B">
        <w:rPr>
          <w:rFonts w:asciiTheme="minorHAnsi" w:hAnsiTheme="minorHAnsi"/>
          <w:color w:val="000000" w:themeColor="text1"/>
        </w:rPr>
        <w:t>tions</w:t>
      </w:r>
      <w:r w:rsidR="005035A9" w:rsidRPr="007E746B">
        <w:rPr>
          <w:rFonts w:asciiTheme="minorHAnsi" w:hAnsiTheme="minorHAnsi"/>
          <w:color w:val="000000" w:themeColor="text1"/>
        </w:rPr>
        <w:t xml:space="preserve"> </w:t>
      </w:r>
      <w:r w:rsidR="00B240BF" w:rsidRPr="007E746B">
        <w:rPr>
          <w:rFonts w:asciiTheme="minorHAnsi" w:hAnsiTheme="minorHAnsi"/>
          <w:color w:val="000000" w:themeColor="text1"/>
        </w:rPr>
        <w:t xml:space="preserve">to advance </w:t>
      </w:r>
      <w:r w:rsidR="00DB24F5" w:rsidRPr="007E746B">
        <w:rPr>
          <w:rFonts w:asciiTheme="minorHAnsi" w:hAnsiTheme="minorHAnsi"/>
          <w:color w:val="000000" w:themeColor="text1"/>
        </w:rPr>
        <w:t>the rights persons with albinism</w:t>
      </w:r>
      <w:r w:rsidR="00B240BF" w:rsidRPr="007E746B">
        <w:rPr>
          <w:rFonts w:asciiTheme="minorHAnsi" w:hAnsiTheme="minorHAnsi"/>
          <w:color w:val="000000" w:themeColor="text1"/>
        </w:rPr>
        <w:t xml:space="preserve">. </w:t>
      </w:r>
      <w:r w:rsidRPr="007E746B">
        <w:rPr>
          <w:rFonts w:asciiTheme="minorHAnsi" w:hAnsiTheme="minorHAnsi"/>
          <w:color w:val="000000" w:themeColor="text1"/>
        </w:rPr>
        <w:t>Lessons learned throughout the implementation of the project will inform future project design</w:t>
      </w:r>
      <w:r w:rsidR="008A6F43" w:rsidRPr="007E746B">
        <w:rPr>
          <w:rFonts w:asciiTheme="minorHAnsi" w:hAnsiTheme="minorHAnsi"/>
          <w:color w:val="000000" w:themeColor="text1"/>
        </w:rPr>
        <w:t>. These good practice</w:t>
      </w:r>
      <w:r w:rsidR="0063360C" w:rsidRPr="007E746B">
        <w:rPr>
          <w:rFonts w:asciiTheme="minorHAnsi" w:hAnsiTheme="minorHAnsi"/>
          <w:color w:val="000000" w:themeColor="text1"/>
        </w:rPr>
        <w:t xml:space="preserve">s are included in the </w:t>
      </w:r>
      <w:r w:rsidR="0063360C" w:rsidRPr="007E746B">
        <w:rPr>
          <w:rFonts w:asciiTheme="minorHAnsi" w:hAnsiTheme="minorHAnsi" w:cs="Arial"/>
          <w:color w:val="000000" w:themeColor="text1"/>
        </w:rPr>
        <w:t>Regional Action Plan to end attacks on persons with albinism in Africa,</w:t>
      </w:r>
      <w:r w:rsidR="005035A9" w:rsidRPr="007E746B">
        <w:rPr>
          <w:rFonts w:asciiTheme="minorHAnsi" w:hAnsiTheme="minorHAnsi" w:cs="Arial"/>
          <w:color w:val="000000" w:themeColor="text1"/>
        </w:rPr>
        <w:t xml:space="preserve"> </w:t>
      </w:r>
      <w:r w:rsidR="0063360C" w:rsidRPr="007E746B">
        <w:rPr>
          <w:rFonts w:asciiTheme="minorHAnsi" w:hAnsiTheme="minorHAnsi" w:cs="Arial"/>
          <w:color w:val="000000" w:themeColor="text1"/>
        </w:rPr>
        <w:t>containing 15 practical steps</w:t>
      </w:r>
      <w:r w:rsidR="005035A9" w:rsidRPr="007E746B">
        <w:rPr>
          <w:rFonts w:asciiTheme="minorHAnsi" w:hAnsiTheme="minorHAnsi" w:cs="Arial"/>
          <w:color w:val="000000" w:themeColor="text1"/>
        </w:rPr>
        <w:t xml:space="preserve"> </w:t>
      </w:r>
      <w:r w:rsidR="0063360C" w:rsidRPr="007E746B">
        <w:rPr>
          <w:rFonts w:asciiTheme="minorHAnsi" w:hAnsiTheme="minorHAnsi" w:cs="Arial"/>
          <w:color w:val="000000" w:themeColor="text1"/>
        </w:rPr>
        <w:t>as</w:t>
      </w:r>
      <w:r w:rsidR="005035A9" w:rsidRPr="007E746B">
        <w:rPr>
          <w:rFonts w:asciiTheme="minorHAnsi" w:hAnsiTheme="minorHAnsi" w:cs="Arial"/>
          <w:color w:val="000000" w:themeColor="text1"/>
        </w:rPr>
        <w:t xml:space="preserve"> </w:t>
      </w:r>
      <w:r w:rsidR="0063360C" w:rsidRPr="007E746B">
        <w:rPr>
          <w:rFonts w:asciiTheme="minorHAnsi" w:hAnsiTheme="minorHAnsi" w:cs="Arial"/>
          <w:color w:val="000000" w:themeColor="text1"/>
        </w:rPr>
        <w:t>endorsed by the African Commission on Human and People’s Rights in 2017</w:t>
      </w:r>
    </w:p>
    <w:p w14:paraId="34445DD7" w14:textId="40DC9A00" w:rsidR="00ED57CC" w:rsidRPr="007E746B" w:rsidRDefault="003524A6" w:rsidP="005035A9">
      <w:pPr>
        <w:spacing w:before="200" w:line="240" w:lineRule="auto"/>
        <w:jc w:val="both"/>
        <w:rPr>
          <w:color w:val="000000" w:themeColor="text1"/>
        </w:rPr>
      </w:pPr>
      <w:r w:rsidRPr="007E746B">
        <w:rPr>
          <w:rFonts w:asciiTheme="minorHAnsi" w:hAnsiTheme="minorHAnsi"/>
          <w:color w:val="000000" w:themeColor="text1"/>
        </w:rPr>
        <w:t>The project will also benefit from and build on the good practices and lessons learned in the UN’s ongoing work on the rights of persons with albinism</w:t>
      </w:r>
      <w:r w:rsidR="00DB24F5" w:rsidRPr="007E746B">
        <w:rPr>
          <w:rFonts w:asciiTheme="minorHAnsi" w:hAnsiTheme="minorHAnsi"/>
          <w:color w:val="000000" w:themeColor="text1"/>
        </w:rPr>
        <w:t xml:space="preserve"> as outlined above</w:t>
      </w:r>
      <w:r w:rsidRPr="007E746B">
        <w:rPr>
          <w:rFonts w:asciiTheme="minorHAnsi" w:hAnsiTheme="minorHAnsi"/>
          <w:color w:val="000000" w:themeColor="text1"/>
        </w:rPr>
        <w:t>. It will</w:t>
      </w:r>
      <w:r w:rsidR="00293752" w:rsidRPr="007E746B">
        <w:rPr>
          <w:rFonts w:asciiTheme="minorHAnsi" w:hAnsiTheme="minorHAnsi"/>
          <w:color w:val="000000" w:themeColor="text1"/>
        </w:rPr>
        <w:t xml:space="preserve"> also</w:t>
      </w:r>
      <w:r w:rsidRPr="007E746B">
        <w:rPr>
          <w:rFonts w:asciiTheme="minorHAnsi" w:hAnsiTheme="minorHAnsi"/>
          <w:color w:val="000000" w:themeColor="text1"/>
        </w:rPr>
        <w:t xml:space="preserve"> be informed by the</w:t>
      </w:r>
      <w:r w:rsidRPr="007E746B">
        <w:rPr>
          <w:color w:val="000000" w:themeColor="text1"/>
        </w:rPr>
        <w:t xml:space="preserve"> UN’s work on disabilities as contained in the Joint Annual Workplan between the UN and the Malawi Human Rights Commission and the Joint Annual Workplan between the UN and</w:t>
      </w:r>
      <w:r w:rsidR="005035A9" w:rsidRPr="007E746B">
        <w:rPr>
          <w:color w:val="000000" w:themeColor="text1"/>
        </w:rPr>
        <w:t xml:space="preserve"> </w:t>
      </w:r>
      <w:r w:rsidRPr="007E746B">
        <w:rPr>
          <w:color w:val="000000" w:themeColor="text1"/>
        </w:rPr>
        <w:t>the Gender Ministry</w:t>
      </w:r>
      <w:r w:rsidR="00B240BF" w:rsidRPr="007E746B">
        <w:rPr>
          <w:color w:val="000000" w:themeColor="text1"/>
        </w:rPr>
        <w:t>.</w:t>
      </w:r>
    </w:p>
    <w:p w14:paraId="034339B2" w14:textId="1353E31E" w:rsidR="005035A9" w:rsidRPr="007E746B" w:rsidRDefault="00E94E11" w:rsidP="00E94E11">
      <w:pPr>
        <w:pStyle w:val="Heading1"/>
      </w:pPr>
      <w:r w:rsidRPr="007E746B">
        <w:t xml:space="preserve">7. </w:t>
      </w:r>
      <w:r w:rsidR="003524A6" w:rsidRPr="007E746B">
        <w:t xml:space="preserve">Inception Activities </w:t>
      </w:r>
    </w:p>
    <w:p w14:paraId="090111CF" w14:textId="77777777" w:rsidR="005035A9" w:rsidRPr="007E746B" w:rsidRDefault="003524A6" w:rsidP="009E11B3">
      <w:pPr>
        <w:spacing w:before="200" w:line="240" w:lineRule="auto"/>
        <w:jc w:val="both"/>
        <w:rPr>
          <w:color w:val="000000" w:themeColor="text1"/>
          <w:sz w:val="20"/>
          <w:szCs w:val="20"/>
        </w:rPr>
      </w:pPr>
      <w:r w:rsidRPr="007E746B">
        <w:rPr>
          <w:color w:val="000000" w:themeColor="text1"/>
          <w:sz w:val="20"/>
          <w:szCs w:val="20"/>
        </w:rPr>
        <w:t>The inception activities planned include at the outset:</w:t>
      </w:r>
    </w:p>
    <w:p w14:paraId="259C7E8E" w14:textId="45091896" w:rsidR="009636DD" w:rsidRPr="007E746B" w:rsidRDefault="00B240BF" w:rsidP="009E11B3">
      <w:pPr>
        <w:pStyle w:val="ListParagraph"/>
        <w:numPr>
          <w:ilvl w:val="0"/>
          <w:numId w:val="20"/>
        </w:numPr>
        <w:spacing w:before="200" w:line="240" w:lineRule="auto"/>
        <w:jc w:val="both"/>
        <w:rPr>
          <w:color w:val="000000" w:themeColor="text1"/>
          <w:sz w:val="20"/>
          <w:szCs w:val="20"/>
        </w:rPr>
      </w:pPr>
      <w:r w:rsidRPr="007E746B">
        <w:rPr>
          <w:color w:val="000000" w:themeColor="text1"/>
          <w:sz w:val="20"/>
          <w:szCs w:val="20"/>
        </w:rPr>
        <w:t xml:space="preserve">A </w:t>
      </w:r>
      <w:r w:rsidR="00DB24F5" w:rsidRPr="007E746B">
        <w:rPr>
          <w:color w:val="000000" w:themeColor="text1"/>
          <w:sz w:val="20"/>
          <w:szCs w:val="20"/>
        </w:rPr>
        <w:t>d</w:t>
      </w:r>
      <w:r w:rsidR="00C52BFD" w:rsidRPr="007E746B">
        <w:rPr>
          <w:color w:val="000000" w:themeColor="text1"/>
          <w:sz w:val="20"/>
          <w:szCs w:val="20"/>
        </w:rPr>
        <w:t>isability</w:t>
      </w:r>
      <w:r w:rsidR="00DA461F" w:rsidRPr="007E746B">
        <w:rPr>
          <w:color w:val="000000" w:themeColor="text1"/>
          <w:sz w:val="20"/>
          <w:szCs w:val="20"/>
        </w:rPr>
        <w:t xml:space="preserve"> desk</w:t>
      </w:r>
      <w:r w:rsidR="00C52BFD" w:rsidRPr="007E746B">
        <w:rPr>
          <w:color w:val="000000" w:themeColor="text1"/>
          <w:sz w:val="20"/>
          <w:szCs w:val="20"/>
        </w:rPr>
        <w:t xml:space="preserve"> analysis</w:t>
      </w:r>
      <w:r w:rsidR="00DA461F" w:rsidRPr="007E746B">
        <w:rPr>
          <w:color w:val="000000" w:themeColor="text1"/>
          <w:sz w:val="20"/>
          <w:szCs w:val="20"/>
        </w:rPr>
        <w:t xml:space="preserve"> and review</w:t>
      </w:r>
      <w:r w:rsidR="00C52BFD" w:rsidRPr="007E746B">
        <w:rPr>
          <w:color w:val="000000" w:themeColor="text1"/>
          <w:sz w:val="20"/>
          <w:szCs w:val="20"/>
        </w:rPr>
        <w:t xml:space="preserve"> from a gender perspective</w:t>
      </w:r>
      <w:r w:rsidRPr="007E746B">
        <w:rPr>
          <w:color w:val="000000" w:themeColor="text1"/>
          <w:sz w:val="20"/>
          <w:szCs w:val="20"/>
        </w:rPr>
        <w:t>,</w:t>
      </w:r>
      <w:r w:rsidR="00DB24F5" w:rsidRPr="007E746B">
        <w:rPr>
          <w:color w:val="000000" w:themeColor="text1"/>
          <w:sz w:val="20"/>
          <w:szCs w:val="20"/>
        </w:rPr>
        <w:t xml:space="preserve"> </w:t>
      </w:r>
      <w:r w:rsidR="00E15F1F" w:rsidRPr="007E746B">
        <w:rPr>
          <w:color w:val="000000" w:themeColor="text1"/>
          <w:sz w:val="20"/>
          <w:szCs w:val="20"/>
        </w:rPr>
        <w:t>together with</w:t>
      </w:r>
      <w:r w:rsidR="00DB24F5" w:rsidRPr="007E746B">
        <w:rPr>
          <w:color w:val="000000" w:themeColor="text1"/>
          <w:sz w:val="20"/>
          <w:szCs w:val="20"/>
        </w:rPr>
        <w:t xml:space="preserve"> baseline surveys</w:t>
      </w:r>
    </w:p>
    <w:p w14:paraId="2E2FA5B8" w14:textId="499ED3A3" w:rsidR="00ED57CC" w:rsidRPr="007E746B" w:rsidRDefault="00B240BF" w:rsidP="009E11B3">
      <w:pPr>
        <w:pStyle w:val="ListParagraph"/>
        <w:numPr>
          <w:ilvl w:val="0"/>
          <w:numId w:val="20"/>
        </w:numPr>
        <w:spacing w:before="200" w:line="240" w:lineRule="auto"/>
        <w:jc w:val="both"/>
        <w:rPr>
          <w:color w:val="000000" w:themeColor="text1"/>
          <w:sz w:val="20"/>
          <w:szCs w:val="20"/>
        </w:rPr>
      </w:pPr>
      <w:r w:rsidRPr="007E746B">
        <w:rPr>
          <w:color w:val="000000" w:themeColor="text1"/>
          <w:sz w:val="20"/>
          <w:szCs w:val="20"/>
        </w:rPr>
        <w:t xml:space="preserve">A </w:t>
      </w:r>
      <w:r w:rsidR="003524A6" w:rsidRPr="007E746B">
        <w:rPr>
          <w:color w:val="000000" w:themeColor="text1"/>
          <w:sz w:val="20"/>
          <w:szCs w:val="20"/>
        </w:rPr>
        <w:t>training on the UNCRPD for those implementing the project</w:t>
      </w:r>
      <w:r w:rsidR="005D172F" w:rsidRPr="007E746B">
        <w:rPr>
          <w:color w:val="000000" w:themeColor="text1"/>
          <w:sz w:val="20"/>
          <w:szCs w:val="20"/>
        </w:rPr>
        <w:t>, to strengthen knowledge of the Convention and related legislation</w:t>
      </w:r>
      <w:r w:rsidR="00DB0CC7" w:rsidRPr="007E746B">
        <w:rPr>
          <w:color w:val="000000" w:themeColor="text1"/>
          <w:sz w:val="20"/>
          <w:szCs w:val="20"/>
        </w:rPr>
        <w:t>.</w:t>
      </w:r>
    </w:p>
    <w:p w14:paraId="7FB3A6ED" w14:textId="07902D4F" w:rsidR="005035A9" w:rsidRPr="007E746B" w:rsidRDefault="003524A6" w:rsidP="009E11B3">
      <w:pPr>
        <w:pStyle w:val="ListParagraph"/>
        <w:numPr>
          <w:ilvl w:val="0"/>
          <w:numId w:val="20"/>
        </w:numPr>
        <w:spacing w:before="200" w:line="240" w:lineRule="auto"/>
        <w:jc w:val="both"/>
        <w:rPr>
          <w:b/>
          <w:color w:val="000000" w:themeColor="text1"/>
          <w:sz w:val="24"/>
          <w:szCs w:val="24"/>
        </w:rPr>
      </w:pPr>
      <w:r w:rsidRPr="007E746B">
        <w:rPr>
          <w:color w:val="000000" w:themeColor="text1"/>
          <w:sz w:val="20"/>
          <w:szCs w:val="20"/>
        </w:rPr>
        <w:t>A planning retreat in Lilongwe focusing on joint project implementation involving all relevant stakeholders aimed at developing the workplan, timelines for implementation and indicators of success, in a</w:t>
      </w:r>
      <w:r w:rsidR="005035A9" w:rsidRPr="007E746B">
        <w:rPr>
          <w:color w:val="000000" w:themeColor="text1"/>
          <w:sz w:val="20"/>
          <w:szCs w:val="20"/>
        </w:rPr>
        <w:t xml:space="preserve"> </w:t>
      </w:r>
      <w:r w:rsidRPr="007E746B">
        <w:rPr>
          <w:color w:val="000000" w:themeColor="text1"/>
          <w:sz w:val="20"/>
          <w:szCs w:val="20"/>
        </w:rPr>
        <w:t>participatory and inclusive manner</w:t>
      </w:r>
      <w:r w:rsidR="00055489" w:rsidRPr="007E746B">
        <w:rPr>
          <w:color w:val="000000" w:themeColor="text1"/>
          <w:sz w:val="20"/>
          <w:szCs w:val="20"/>
        </w:rPr>
        <w:t xml:space="preserve"> together with a gender strategy</w:t>
      </w:r>
    </w:p>
    <w:p w14:paraId="031ADFA1" w14:textId="583E7B67" w:rsidR="00ED57CC" w:rsidRPr="007E746B" w:rsidRDefault="00E94E11" w:rsidP="00E94E11">
      <w:pPr>
        <w:pStyle w:val="Heading1"/>
      </w:pPr>
      <w:r w:rsidRPr="007E746B">
        <w:t xml:space="preserve">8. </w:t>
      </w:r>
      <w:r w:rsidR="003524A6" w:rsidRPr="007E746B">
        <w:t>Budget</w:t>
      </w:r>
    </w:p>
    <w:p w14:paraId="6BA72B47" w14:textId="77777777" w:rsidR="005035A9" w:rsidRPr="007E746B" w:rsidRDefault="003524A6" w:rsidP="00E94E11">
      <w:pPr>
        <w:spacing w:before="200" w:line="240" w:lineRule="auto"/>
        <w:jc w:val="both"/>
        <w:rPr>
          <w:i/>
          <w:color w:val="000000" w:themeColor="text1"/>
          <w:sz w:val="20"/>
          <w:szCs w:val="20"/>
        </w:rPr>
      </w:pPr>
      <w:r w:rsidRPr="007E746B">
        <w:rPr>
          <w:i/>
          <w:color w:val="000000" w:themeColor="text1"/>
          <w:sz w:val="20"/>
          <w:szCs w:val="20"/>
        </w:rPr>
        <w:t>Please use the template below, based on the format approved by the UNDG Financial Policy Working Group, to provide overall budget information. Please also utilize the attached Excel spreadsheet to provide a budget breakdown by fund recipient (Sheet 1) and by outcome (Sheet 2).</w:t>
      </w:r>
    </w:p>
    <w:p w14:paraId="76A85419" w14:textId="77777777" w:rsidR="005035A9" w:rsidRPr="007E746B" w:rsidRDefault="003524A6" w:rsidP="00E94E11">
      <w:pPr>
        <w:spacing w:before="200" w:line="240" w:lineRule="auto"/>
        <w:jc w:val="both"/>
        <w:rPr>
          <w:i/>
          <w:color w:val="000000" w:themeColor="text1"/>
          <w:sz w:val="20"/>
          <w:szCs w:val="20"/>
        </w:rPr>
      </w:pPr>
      <w:r w:rsidRPr="007E746B">
        <w:rPr>
          <w:i/>
          <w:color w:val="000000" w:themeColor="text1"/>
          <w:sz w:val="20"/>
          <w:szCs w:val="20"/>
        </w:rPr>
        <w:t xml:space="preserve">While developing the budget please ensure that appropriate allocations are made for project inception, monitoring and evaluation activities as well accessibility costs. Kindly note that Table 5 should reflect the </w:t>
      </w:r>
      <w:r w:rsidRPr="007E746B">
        <w:rPr>
          <w:i/>
          <w:color w:val="000000" w:themeColor="text1"/>
          <w:sz w:val="20"/>
          <w:szCs w:val="20"/>
          <w:u w:val="single"/>
        </w:rPr>
        <w:t>entirety</w:t>
      </w:r>
      <w:r w:rsidRPr="007E746B">
        <w:rPr>
          <w:i/>
          <w:color w:val="000000" w:themeColor="text1"/>
          <w:sz w:val="20"/>
          <w:szCs w:val="20"/>
        </w:rPr>
        <w:t xml:space="preserve"> of the requested budget, while Table 6 should reflect the following:</w:t>
      </w:r>
    </w:p>
    <w:p w14:paraId="1062FBEB" w14:textId="07342627" w:rsidR="00ED57CC" w:rsidRPr="007E746B" w:rsidRDefault="003524A6" w:rsidP="005035A9">
      <w:pPr>
        <w:numPr>
          <w:ilvl w:val="0"/>
          <w:numId w:val="7"/>
        </w:numPr>
        <w:spacing w:before="200" w:line="240" w:lineRule="auto"/>
        <w:ind w:hanging="360"/>
        <w:jc w:val="both"/>
        <w:rPr>
          <w:i/>
          <w:color w:val="000000" w:themeColor="text1"/>
          <w:sz w:val="20"/>
          <w:szCs w:val="20"/>
        </w:rPr>
      </w:pPr>
      <w:r w:rsidRPr="007E746B">
        <w:rPr>
          <w:i/>
          <w:color w:val="000000" w:themeColor="text1"/>
          <w:sz w:val="20"/>
          <w:szCs w:val="20"/>
        </w:rPr>
        <w:t>Portion of the requested budget that will be allocated to project inception activities (up to 15,000 USD).</w:t>
      </w:r>
    </w:p>
    <w:p w14:paraId="40672097" w14:textId="77777777" w:rsidR="00ED57CC" w:rsidRPr="007E746B" w:rsidRDefault="003524A6" w:rsidP="005035A9">
      <w:pPr>
        <w:numPr>
          <w:ilvl w:val="0"/>
          <w:numId w:val="7"/>
        </w:numPr>
        <w:spacing w:before="200" w:line="240" w:lineRule="auto"/>
        <w:ind w:hanging="360"/>
        <w:jc w:val="both"/>
        <w:rPr>
          <w:i/>
          <w:color w:val="000000" w:themeColor="text1"/>
          <w:sz w:val="20"/>
          <w:szCs w:val="20"/>
        </w:rPr>
      </w:pPr>
      <w:r w:rsidRPr="007E746B">
        <w:rPr>
          <w:i/>
          <w:color w:val="000000" w:themeColor="text1"/>
          <w:sz w:val="20"/>
          <w:szCs w:val="20"/>
        </w:rPr>
        <w:t xml:space="preserve">Portion of the requested budget that will be allocated to monitoring and evaluation (including final external evaluation). </w:t>
      </w:r>
    </w:p>
    <w:p w14:paraId="4F5A1FDD" w14:textId="77777777" w:rsidR="00ED57CC" w:rsidRPr="007E746B" w:rsidRDefault="003524A6" w:rsidP="005035A9">
      <w:pPr>
        <w:numPr>
          <w:ilvl w:val="0"/>
          <w:numId w:val="7"/>
        </w:numPr>
        <w:spacing w:before="200" w:line="240" w:lineRule="auto"/>
        <w:ind w:hanging="360"/>
        <w:jc w:val="both"/>
        <w:rPr>
          <w:i/>
          <w:color w:val="000000" w:themeColor="text1"/>
          <w:sz w:val="20"/>
          <w:szCs w:val="20"/>
        </w:rPr>
      </w:pPr>
      <w:r w:rsidRPr="007E746B">
        <w:rPr>
          <w:i/>
          <w:color w:val="000000" w:themeColor="text1"/>
          <w:sz w:val="20"/>
          <w:szCs w:val="20"/>
        </w:rPr>
        <w:t>Portion of the requested budget that will be allocated to covering accessibility costs.</w:t>
      </w:r>
    </w:p>
    <w:p w14:paraId="04F22485" w14:textId="77777777" w:rsidR="005035A9" w:rsidRPr="007E746B" w:rsidRDefault="003524A6" w:rsidP="005035A9">
      <w:pPr>
        <w:numPr>
          <w:ilvl w:val="0"/>
          <w:numId w:val="7"/>
        </w:numPr>
        <w:spacing w:before="200" w:line="240" w:lineRule="auto"/>
        <w:ind w:hanging="360"/>
        <w:jc w:val="both"/>
        <w:rPr>
          <w:b/>
          <w:color w:val="000000" w:themeColor="text1"/>
          <w:sz w:val="20"/>
          <w:szCs w:val="20"/>
        </w:rPr>
      </w:pPr>
      <w:r w:rsidRPr="007E746B">
        <w:rPr>
          <w:i/>
          <w:color w:val="000000" w:themeColor="text1"/>
          <w:sz w:val="20"/>
          <w:szCs w:val="20"/>
        </w:rPr>
        <w:t xml:space="preserve">Total budget value of activities that will have a </w:t>
      </w:r>
      <w:r w:rsidRPr="007E746B">
        <w:rPr>
          <w:i/>
          <w:color w:val="000000" w:themeColor="text1"/>
          <w:sz w:val="20"/>
          <w:szCs w:val="20"/>
          <w:u w:val="single"/>
        </w:rPr>
        <w:t>direct</w:t>
      </w:r>
      <w:r w:rsidRPr="007E746B">
        <w:rPr>
          <w:i/>
          <w:color w:val="000000" w:themeColor="text1"/>
          <w:sz w:val="20"/>
          <w:szCs w:val="20"/>
        </w:rPr>
        <w:t xml:space="preserve"> impact on strengthening the capacity of organizations of persons with disabilities (based on section 4 of the project narrative).</w:t>
      </w:r>
      <w:r w:rsidRPr="007E746B">
        <w:rPr>
          <w:b/>
          <w:color w:val="000000" w:themeColor="text1"/>
          <w:sz w:val="20"/>
          <w:szCs w:val="20"/>
        </w:rPr>
        <w:t xml:space="preserve"> </w:t>
      </w:r>
    </w:p>
    <w:p w14:paraId="59ED6C56" w14:textId="0BDC1157" w:rsidR="00ED57CC" w:rsidRPr="007E746B" w:rsidRDefault="003524A6" w:rsidP="005035A9">
      <w:pPr>
        <w:spacing w:before="200" w:line="240" w:lineRule="auto"/>
        <w:ind w:left="720"/>
        <w:jc w:val="both"/>
        <w:rPr>
          <w:b/>
          <w:color w:val="000000" w:themeColor="text1"/>
          <w:sz w:val="20"/>
          <w:szCs w:val="20"/>
        </w:rPr>
      </w:pPr>
      <w:r w:rsidRPr="007E746B">
        <w:rPr>
          <w:b/>
          <w:color w:val="000000" w:themeColor="text1"/>
          <w:sz w:val="20"/>
          <w:szCs w:val="20"/>
        </w:rPr>
        <w:t>Table 5. Project Budget</w:t>
      </w:r>
    </w:p>
    <w:tbl>
      <w:tblPr>
        <w:tblStyle w:val="a7"/>
        <w:tblW w:w="104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able 5"/>
      </w:tblPr>
      <w:tblGrid>
        <w:gridCol w:w="1420"/>
        <w:gridCol w:w="1300"/>
        <w:gridCol w:w="990"/>
        <w:gridCol w:w="900"/>
        <w:gridCol w:w="990"/>
        <w:gridCol w:w="1350"/>
        <w:gridCol w:w="1620"/>
        <w:gridCol w:w="1890"/>
      </w:tblGrid>
      <w:tr w:rsidR="00B9355E" w:rsidRPr="007E746B" w14:paraId="6BD12B6A" w14:textId="77777777" w:rsidTr="002F79AC">
        <w:trPr>
          <w:cantSplit/>
          <w:tblHeader/>
        </w:trPr>
        <w:tc>
          <w:tcPr>
            <w:tcW w:w="1420" w:type="dxa"/>
            <w:tcBorders>
              <w:top w:val="single" w:sz="4" w:space="0" w:color="000000"/>
              <w:left w:val="single" w:sz="4" w:space="0" w:color="000000"/>
              <w:bottom w:val="single" w:sz="4" w:space="0" w:color="000000"/>
            </w:tcBorders>
            <w:shd w:val="clear" w:color="auto" w:fill="D9D9D9"/>
          </w:tcPr>
          <w:p w14:paraId="04620E4A"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Category</w:t>
            </w:r>
          </w:p>
        </w:tc>
        <w:tc>
          <w:tcPr>
            <w:tcW w:w="1300" w:type="dxa"/>
            <w:tcBorders>
              <w:top w:val="single" w:sz="4" w:space="0" w:color="000000"/>
              <w:bottom w:val="single" w:sz="4" w:space="0" w:color="000000"/>
            </w:tcBorders>
            <w:shd w:val="clear" w:color="auto" w:fill="D9D9D9"/>
          </w:tcPr>
          <w:p w14:paraId="40CAE7B4"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Item</w:t>
            </w:r>
          </w:p>
        </w:tc>
        <w:tc>
          <w:tcPr>
            <w:tcW w:w="990" w:type="dxa"/>
            <w:tcBorders>
              <w:top w:val="single" w:sz="4" w:space="0" w:color="000000"/>
              <w:bottom w:val="single" w:sz="4" w:space="0" w:color="000000"/>
            </w:tcBorders>
            <w:shd w:val="clear" w:color="auto" w:fill="D9D9D9"/>
          </w:tcPr>
          <w:p w14:paraId="4327AE6B"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Unit Cost</w:t>
            </w:r>
          </w:p>
        </w:tc>
        <w:tc>
          <w:tcPr>
            <w:tcW w:w="900" w:type="dxa"/>
            <w:tcBorders>
              <w:top w:val="single" w:sz="4" w:space="0" w:color="000000"/>
              <w:bottom w:val="single" w:sz="4" w:space="0" w:color="000000"/>
            </w:tcBorders>
            <w:shd w:val="clear" w:color="auto" w:fill="D9D9D9"/>
          </w:tcPr>
          <w:p w14:paraId="645B2A64"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No units</w:t>
            </w:r>
          </w:p>
        </w:tc>
        <w:tc>
          <w:tcPr>
            <w:tcW w:w="990" w:type="dxa"/>
            <w:tcBorders>
              <w:top w:val="single" w:sz="4" w:space="0" w:color="000000"/>
              <w:bottom w:val="single" w:sz="4" w:space="0" w:color="000000"/>
            </w:tcBorders>
            <w:shd w:val="clear" w:color="auto" w:fill="D9D9D9"/>
          </w:tcPr>
          <w:p w14:paraId="18763145"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Total cost</w:t>
            </w:r>
          </w:p>
        </w:tc>
        <w:tc>
          <w:tcPr>
            <w:tcW w:w="1350" w:type="dxa"/>
            <w:tcBorders>
              <w:top w:val="single" w:sz="4" w:space="0" w:color="000000"/>
              <w:bottom w:val="single" w:sz="4" w:space="0" w:color="000000"/>
            </w:tcBorders>
            <w:shd w:val="clear" w:color="auto" w:fill="D9D9D9"/>
          </w:tcPr>
          <w:p w14:paraId="094CEFF9"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Request from UNPRPD Fund</w:t>
            </w:r>
          </w:p>
        </w:tc>
        <w:tc>
          <w:tcPr>
            <w:tcW w:w="1620" w:type="dxa"/>
            <w:tcBorders>
              <w:top w:val="single" w:sz="4" w:space="0" w:color="000000"/>
              <w:bottom w:val="single" w:sz="4" w:space="0" w:color="000000"/>
            </w:tcBorders>
            <w:shd w:val="clear" w:color="auto" w:fill="D9D9D9"/>
          </w:tcPr>
          <w:p w14:paraId="679ED701"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UNPRPD POs cost-sharing</w:t>
            </w:r>
          </w:p>
        </w:tc>
        <w:tc>
          <w:tcPr>
            <w:tcW w:w="1890" w:type="dxa"/>
            <w:tcBorders>
              <w:top w:val="single" w:sz="4" w:space="0" w:color="000000"/>
              <w:bottom w:val="single" w:sz="4" w:space="0" w:color="000000"/>
              <w:right w:val="single" w:sz="4" w:space="0" w:color="000000"/>
            </w:tcBorders>
            <w:shd w:val="clear" w:color="auto" w:fill="D9D9D9"/>
          </w:tcPr>
          <w:p w14:paraId="53AB405E"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Other partners cost-sharing</w:t>
            </w:r>
          </w:p>
        </w:tc>
      </w:tr>
      <w:tr w:rsidR="00ED57CC" w:rsidRPr="007E746B" w14:paraId="3F9754EF" w14:textId="77777777" w:rsidTr="002F79AC">
        <w:trPr>
          <w:trHeight w:val="500"/>
        </w:trPr>
        <w:tc>
          <w:tcPr>
            <w:tcW w:w="1420" w:type="dxa"/>
            <w:tcBorders>
              <w:top w:val="single" w:sz="4" w:space="0" w:color="000000"/>
              <w:left w:val="single" w:sz="4" w:space="0" w:color="000000"/>
              <w:bottom w:val="single" w:sz="4" w:space="0" w:color="FFFFFF"/>
            </w:tcBorders>
          </w:tcPr>
          <w:p w14:paraId="527B7678"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Staff and Personnel Costs</w:t>
            </w:r>
          </w:p>
        </w:tc>
        <w:tc>
          <w:tcPr>
            <w:tcW w:w="1300" w:type="dxa"/>
            <w:tcBorders>
              <w:top w:val="single" w:sz="4" w:space="0" w:color="000000"/>
              <w:bottom w:val="single" w:sz="4" w:space="0" w:color="000000"/>
              <w:right w:val="single" w:sz="4" w:space="0" w:color="000000"/>
            </w:tcBorders>
            <w:shd w:val="clear" w:color="auto" w:fill="FFFFFF"/>
          </w:tcPr>
          <w:p w14:paraId="657CC843" w14:textId="49F66A3B"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[Salaries</w:t>
            </w:r>
            <w:r w:rsidR="003524A6" w:rsidRPr="007E746B">
              <w:rPr>
                <w:color w:val="000000" w:themeColor="text1"/>
                <w:sz w:val="20"/>
                <w:szCs w:val="20"/>
              </w:rPr>
              <w:t>]</w:t>
            </w:r>
          </w:p>
          <w:p w14:paraId="7F1B970A" w14:textId="77777777" w:rsidR="00ED57CC" w:rsidRPr="007E746B" w:rsidRDefault="00ED57CC" w:rsidP="0099391E">
            <w:pPr>
              <w:spacing w:before="120" w:after="120"/>
              <w:ind w:left="360"/>
              <w:contextualSpacing w:val="0"/>
              <w:rPr>
                <w:color w:val="000000" w:themeColor="text1"/>
                <w:sz w:val="20"/>
                <w:szCs w:val="20"/>
              </w:rPr>
            </w:pPr>
          </w:p>
        </w:tc>
        <w:tc>
          <w:tcPr>
            <w:tcW w:w="990" w:type="dxa"/>
            <w:tcBorders>
              <w:top w:val="single" w:sz="4" w:space="0" w:color="000000"/>
              <w:bottom w:val="single" w:sz="4" w:space="0" w:color="000000"/>
              <w:right w:val="single" w:sz="4" w:space="0" w:color="000000"/>
            </w:tcBorders>
          </w:tcPr>
          <w:p w14:paraId="607E5FA1" w14:textId="35698491"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22,500</w:t>
            </w:r>
          </w:p>
          <w:p w14:paraId="6B278D36" w14:textId="77777777" w:rsidR="00ED57CC" w:rsidRPr="007E746B" w:rsidRDefault="00ED57CC" w:rsidP="0099391E">
            <w:pPr>
              <w:spacing w:before="120" w:after="120"/>
              <w:ind w:left="360"/>
              <w:contextualSpacing w:val="0"/>
              <w:rPr>
                <w:color w:val="000000" w:themeColor="text1"/>
                <w:sz w:val="20"/>
                <w:szCs w:val="20"/>
              </w:rPr>
            </w:pPr>
          </w:p>
        </w:tc>
        <w:tc>
          <w:tcPr>
            <w:tcW w:w="900" w:type="dxa"/>
            <w:tcBorders>
              <w:top w:val="single" w:sz="4" w:space="0" w:color="000000"/>
              <w:bottom w:val="single" w:sz="4" w:space="0" w:color="000000"/>
              <w:right w:val="single" w:sz="4" w:space="0" w:color="000000"/>
            </w:tcBorders>
          </w:tcPr>
          <w:p w14:paraId="676135C5" w14:textId="468C19B8"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3</w:t>
            </w:r>
          </w:p>
        </w:tc>
        <w:tc>
          <w:tcPr>
            <w:tcW w:w="990" w:type="dxa"/>
            <w:tcBorders>
              <w:top w:val="single" w:sz="4" w:space="0" w:color="000000"/>
              <w:bottom w:val="single" w:sz="4" w:space="0" w:color="000000"/>
              <w:right w:val="single" w:sz="4" w:space="0" w:color="000000"/>
            </w:tcBorders>
          </w:tcPr>
          <w:p w14:paraId="1758A8CD" w14:textId="5FEAFC2A"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67</w:t>
            </w:r>
            <w:r w:rsidR="001009C3" w:rsidRPr="007E746B">
              <w:rPr>
                <w:color w:val="000000" w:themeColor="text1"/>
                <w:sz w:val="20"/>
                <w:szCs w:val="20"/>
              </w:rPr>
              <w:t>,</w:t>
            </w:r>
            <w:r w:rsidRPr="007E746B">
              <w:rPr>
                <w:color w:val="000000" w:themeColor="text1"/>
                <w:sz w:val="20"/>
                <w:szCs w:val="20"/>
              </w:rPr>
              <w:t>5</w:t>
            </w:r>
            <w:r w:rsidR="001009C3" w:rsidRPr="007E746B">
              <w:rPr>
                <w:color w:val="000000" w:themeColor="text1"/>
                <w:sz w:val="20"/>
                <w:szCs w:val="20"/>
              </w:rPr>
              <w:t>00</w:t>
            </w:r>
          </w:p>
        </w:tc>
        <w:tc>
          <w:tcPr>
            <w:tcW w:w="1350" w:type="dxa"/>
            <w:tcBorders>
              <w:top w:val="single" w:sz="4" w:space="0" w:color="000000"/>
              <w:bottom w:val="single" w:sz="4" w:space="0" w:color="000000"/>
              <w:right w:val="single" w:sz="4" w:space="0" w:color="000000"/>
            </w:tcBorders>
          </w:tcPr>
          <w:p w14:paraId="3F5078F8" w14:textId="597C9EB4"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45,000</w:t>
            </w:r>
          </w:p>
        </w:tc>
        <w:tc>
          <w:tcPr>
            <w:tcW w:w="1620" w:type="dxa"/>
            <w:tcBorders>
              <w:top w:val="single" w:sz="4" w:space="0" w:color="000000"/>
              <w:bottom w:val="single" w:sz="4" w:space="0" w:color="000000"/>
              <w:right w:val="single" w:sz="4" w:space="0" w:color="000000"/>
            </w:tcBorders>
          </w:tcPr>
          <w:p w14:paraId="0D3D9A4A" w14:textId="356B6718"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 xml:space="preserve"> 0 </w:t>
            </w:r>
          </w:p>
        </w:tc>
        <w:tc>
          <w:tcPr>
            <w:tcW w:w="1890" w:type="dxa"/>
            <w:tcBorders>
              <w:top w:val="single" w:sz="4" w:space="0" w:color="000000"/>
              <w:bottom w:val="single" w:sz="4" w:space="0" w:color="000000"/>
              <w:right w:val="single" w:sz="4" w:space="0" w:color="000000"/>
            </w:tcBorders>
          </w:tcPr>
          <w:p w14:paraId="0F54B458" w14:textId="5C86FB8E"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22,500</w:t>
            </w:r>
          </w:p>
        </w:tc>
      </w:tr>
      <w:tr w:rsidR="00ED57CC" w:rsidRPr="007E746B" w14:paraId="1667A51D" w14:textId="77777777" w:rsidTr="002F79AC">
        <w:tc>
          <w:tcPr>
            <w:tcW w:w="1420" w:type="dxa"/>
            <w:tcBorders>
              <w:top w:val="single" w:sz="4" w:space="0" w:color="000000"/>
              <w:left w:val="single" w:sz="4" w:space="0" w:color="000000"/>
              <w:bottom w:val="single" w:sz="4" w:space="0" w:color="FFFFFF"/>
            </w:tcBorders>
          </w:tcPr>
          <w:p w14:paraId="65E255B6"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Supplies, commodities and materials</w:t>
            </w:r>
          </w:p>
        </w:tc>
        <w:tc>
          <w:tcPr>
            <w:tcW w:w="1300" w:type="dxa"/>
            <w:tcBorders>
              <w:top w:val="single" w:sz="4" w:space="0" w:color="000000"/>
            </w:tcBorders>
          </w:tcPr>
          <w:p w14:paraId="36FF1723" w14:textId="70278578"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Protection materials</w:t>
            </w:r>
          </w:p>
        </w:tc>
        <w:tc>
          <w:tcPr>
            <w:tcW w:w="990" w:type="dxa"/>
            <w:tcBorders>
              <w:top w:val="single" w:sz="4" w:space="0" w:color="000000"/>
            </w:tcBorders>
          </w:tcPr>
          <w:p w14:paraId="73276264" w14:textId="40B4AC87"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1000</w:t>
            </w:r>
          </w:p>
        </w:tc>
        <w:tc>
          <w:tcPr>
            <w:tcW w:w="900" w:type="dxa"/>
            <w:tcBorders>
              <w:top w:val="single" w:sz="4" w:space="0" w:color="000000"/>
            </w:tcBorders>
          </w:tcPr>
          <w:p w14:paraId="48F69DE0" w14:textId="25283840" w:rsidR="00ED57CC" w:rsidRPr="007E746B" w:rsidRDefault="00A27BA9" w:rsidP="0099391E">
            <w:pPr>
              <w:spacing w:before="120" w:after="120"/>
              <w:contextualSpacing w:val="0"/>
              <w:rPr>
                <w:color w:val="000000" w:themeColor="text1"/>
                <w:sz w:val="20"/>
                <w:szCs w:val="20"/>
              </w:rPr>
            </w:pPr>
            <w:r w:rsidRPr="007E746B">
              <w:rPr>
                <w:color w:val="000000" w:themeColor="text1"/>
                <w:sz w:val="20"/>
                <w:szCs w:val="20"/>
              </w:rPr>
              <w:t>120</w:t>
            </w:r>
          </w:p>
        </w:tc>
        <w:tc>
          <w:tcPr>
            <w:tcW w:w="990" w:type="dxa"/>
            <w:tcBorders>
              <w:top w:val="single" w:sz="4" w:space="0" w:color="000000"/>
            </w:tcBorders>
          </w:tcPr>
          <w:p w14:paraId="3813647B" w14:textId="10291788" w:rsidR="00ED57CC" w:rsidRPr="007E746B" w:rsidRDefault="00A27BA9" w:rsidP="0099391E">
            <w:pPr>
              <w:spacing w:before="120" w:after="120"/>
              <w:contextualSpacing w:val="0"/>
              <w:rPr>
                <w:color w:val="000000" w:themeColor="text1"/>
                <w:sz w:val="20"/>
                <w:szCs w:val="20"/>
              </w:rPr>
            </w:pPr>
            <w:r w:rsidRPr="007E746B">
              <w:rPr>
                <w:color w:val="000000" w:themeColor="text1"/>
                <w:sz w:val="20"/>
                <w:szCs w:val="20"/>
              </w:rPr>
              <w:t>120,000</w:t>
            </w:r>
          </w:p>
        </w:tc>
        <w:tc>
          <w:tcPr>
            <w:tcW w:w="1350" w:type="dxa"/>
            <w:tcBorders>
              <w:top w:val="single" w:sz="4" w:space="0" w:color="000000"/>
            </w:tcBorders>
          </w:tcPr>
          <w:p w14:paraId="5B028ECF" w14:textId="29FB9359"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20,000</w:t>
            </w:r>
          </w:p>
        </w:tc>
        <w:tc>
          <w:tcPr>
            <w:tcW w:w="1620" w:type="dxa"/>
            <w:tcBorders>
              <w:top w:val="single" w:sz="4" w:space="0" w:color="000000"/>
            </w:tcBorders>
          </w:tcPr>
          <w:p w14:paraId="0C2D8A06" w14:textId="07814D38" w:rsidR="00ED57CC" w:rsidRPr="007E746B" w:rsidRDefault="00A27BA9" w:rsidP="0099391E">
            <w:pPr>
              <w:spacing w:before="120" w:after="120"/>
              <w:contextualSpacing w:val="0"/>
              <w:rPr>
                <w:color w:val="000000" w:themeColor="text1"/>
                <w:sz w:val="20"/>
                <w:szCs w:val="20"/>
              </w:rPr>
            </w:pPr>
            <w:r w:rsidRPr="007E746B">
              <w:rPr>
                <w:color w:val="000000" w:themeColor="text1"/>
                <w:sz w:val="20"/>
                <w:szCs w:val="20"/>
              </w:rPr>
              <w:t>10</w:t>
            </w:r>
            <w:r w:rsidR="00A435F9" w:rsidRPr="007E746B">
              <w:rPr>
                <w:color w:val="000000" w:themeColor="text1"/>
                <w:sz w:val="20"/>
                <w:szCs w:val="20"/>
              </w:rPr>
              <w:t>0,000</w:t>
            </w:r>
          </w:p>
        </w:tc>
        <w:tc>
          <w:tcPr>
            <w:tcW w:w="1890" w:type="dxa"/>
            <w:tcBorders>
              <w:top w:val="single" w:sz="4" w:space="0" w:color="000000"/>
              <w:right w:val="single" w:sz="4" w:space="0" w:color="000000"/>
            </w:tcBorders>
          </w:tcPr>
          <w:p w14:paraId="4A14AE18" w14:textId="57C2DF8D"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39BC8C60" w14:textId="77777777" w:rsidTr="002F79AC">
        <w:tc>
          <w:tcPr>
            <w:tcW w:w="1420" w:type="dxa"/>
            <w:tcBorders>
              <w:top w:val="single" w:sz="4" w:space="0" w:color="FFFFFF"/>
              <w:left w:val="single" w:sz="4" w:space="0" w:color="000000"/>
              <w:bottom w:val="single" w:sz="4" w:space="0" w:color="FFFFFF"/>
            </w:tcBorders>
          </w:tcPr>
          <w:p w14:paraId="21360D92"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w:t>
            </w:r>
          </w:p>
        </w:tc>
        <w:tc>
          <w:tcPr>
            <w:tcW w:w="1300" w:type="dxa"/>
          </w:tcPr>
          <w:p w14:paraId="31B3712F" w14:textId="0598BCDF"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Awareness Materials</w:t>
            </w:r>
          </w:p>
        </w:tc>
        <w:tc>
          <w:tcPr>
            <w:tcW w:w="990" w:type="dxa"/>
          </w:tcPr>
          <w:p w14:paraId="4C09D511" w14:textId="6B0C89B3"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1</w:t>
            </w:r>
          </w:p>
        </w:tc>
        <w:tc>
          <w:tcPr>
            <w:tcW w:w="900" w:type="dxa"/>
          </w:tcPr>
          <w:p w14:paraId="303FC179" w14:textId="161E2E26" w:rsidR="00ED57CC" w:rsidRPr="007E746B" w:rsidRDefault="00466DD3" w:rsidP="0099391E">
            <w:pPr>
              <w:spacing w:before="120" w:after="120"/>
              <w:contextualSpacing w:val="0"/>
              <w:rPr>
                <w:color w:val="000000" w:themeColor="text1"/>
                <w:sz w:val="20"/>
                <w:szCs w:val="20"/>
              </w:rPr>
            </w:pPr>
            <w:r w:rsidRPr="007E746B">
              <w:rPr>
                <w:color w:val="000000" w:themeColor="text1"/>
                <w:sz w:val="20"/>
                <w:szCs w:val="20"/>
              </w:rPr>
              <w:t>122,490</w:t>
            </w:r>
          </w:p>
        </w:tc>
        <w:tc>
          <w:tcPr>
            <w:tcW w:w="990" w:type="dxa"/>
          </w:tcPr>
          <w:p w14:paraId="18EDFFB3" w14:textId="29115A03" w:rsidR="00ED57CC" w:rsidRPr="007E746B" w:rsidRDefault="00466DD3" w:rsidP="0099391E">
            <w:pPr>
              <w:spacing w:before="120" w:after="120"/>
              <w:contextualSpacing w:val="0"/>
              <w:rPr>
                <w:color w:val="000000" w:themeColor="text1"/>
                <w:sz w:val="20"/>
                <w:szCs w:val="20"/>
              </w:rPr>
            </w:pPr>
            <w:r w:rsidRPr="007E746B">
              <w:rPr>
                <w:color w:val="000000" w:themeColor="text1"/>
                <w:sz w:val="20"/>
                <w:szCs w:val="20"/>
              </w:rPr>
              <w:t>122,490</w:t>
            </w:r>
          </w:p>
        </w:tc>
        <w:tc>
          <w:tcPr>
            <w:tcW w:w="1350" w:type="dxa"/>
          </w:tcPr>
          <w:p w14:paraId="7D77271A" w14:textId="071BFA82"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22,490</w:t>
            </w:r>
          </w:p>
        </w:tc>
        <w:tc>
          <w:tcPr>
            <w:tcW w:w="1620" w:type="dxa"/>
          </w:tcPr>
          <w:p w14:paraId="5F240FAC" w14:textId="0F83C64C" w:rsidR="00ED57CC" w:rsidRPr="007E746B" w:rsidRDefault="00466DD3" w:rsidP="0099391E">
            <w:pPr>
              <w:spacing w:before="120" w:after="120"/>
              <w:contextualSpacing w:val="0"/>
              <w:rPr>
                <w:color w:val="000000" w:themeColor="text1"/>
                <w:sz w:val="20"/>
                <w:szCs w:val="20"/>
              </w:rPr>
            </w:pPr>
            <w:r w:rsidRPr="007E746B">
              <w:rPr>
                <w:color w:val="000000" w:themeColor="text1"/>
                <w:sz w:val="20"/>
                <w:szCs w:val="20"/>
              </w:rPr>
              <w:t>100,000</w:t>
            </w:r>
          </w:p>
        </w:tc>
        <w:tc>
          <w:tcPr>
            <w:tcW w:w="1890" w:type="dxa"/>
            <w:tcBorders>
              <w:right w:val="single" w:sz="4" w:space="0" w:color="000000"/>
            </w:tcBorders>
          </w:tcPr>
          <w:p w14:paraId="057A23D0" w14:textId="6EED6129"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014CBD93" w14:textId="77777777" w:rsidTr="002F79AC">
        <w:tc>
          <w:tcPr>
            <w:tcW w:w="1420" w:type="dxa"/>
            <w:tcBorders>
              <w:top w:val="single" w:sz="4" w:space="0" w:color="FFFFFF"/>
              <w:left w:val="single" w:sz="4" w:space="0" w:color="000000"/>
              <w:bottom w:val="single" w:sz="4" w:space="0" w:color="FFFFFF"/>
            </w:tcBorders>
          </w:tcPr>
          <w:p w14:paraId="1161FFFE" w14:textId="77777777" w:rsidR="00ED57CC" w:rsidRPr="007E746B" w:rsidRDefault="003524A6" w:rsidP="0099391E">
            <w:pPr>
              <w:spacing w:before="120" w:after="120"/>
              <w:ind w:left="360"/>
              <w:contextualSpacing w:val="0"/>
              <w:rPr>
                <w:b/>
                <w:color w:val="000000" w:themeColor="text1"/>
                <w:sz w:val="20"/>
                <w:szCs w:val="20"/>
              </w:rPr>
            </w:pPr>
            <w:r w:rsidRPr="007E746B">
              <w:rPr>
                <w:b/>
                <w:color w:val="000000" w:themeColor="text1"/>
                <w:sz w:val="20"/>
                <w:szCs w:val="20"/>
              </w:rPr>
              <w:t>.</w:t>
            </w:r>
          </w:p>
        </w:tc>
        <w:tc>
          <w:tcPr>
            <w:tcW w:w="1300" w:type="dxa"/>
          </w:tcPr>
          <w:p w14:paraId="77A660D4" w14:textId="28B2E336"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Training Materials</w:t>
            </w:r>
          </w:p>
        </w:tc>
        <w:tc>
          <w:tcPr>
            <w:tcW w:w="990" w:type="dxa"/>
          </w:tcPr>
          <w:p w14:paraId="44DD8FA3" w14:textId="39615939" w:rsidR="00ED57CC" w:rsidRPr="007E746B" w:rsidRDefault="001009C3" w:rsidP="0099391E">
            <w:pPr>
              <w:spacing w:before="120" w:after="120"/>
              <w:contextualSpacing w:val="0"/>
              <w:rPr>
                <w:color w:val="000000" w:themeColor="text1"/>
                <w:sz w:val="20"/>
                <w:szCs w:val="20"/>
              </w:rPr>
            </w:pPr>
            <w:r w:rsidRPr="007E746B">
              <w:rPr>
                <w:color w:val="000000" w:themeColor="text1"/>
                <w:sz w:val="20"/>
                <w:szCs w:val="20"/>
              </w:rPr>
              <w:t>500</w:t>
            </w:r>
          </w:p>
        </w:tc>
        <w:tc>
          <w:tcPr>
            <w:tcW w:w="900" w:type="dxa"/>
          </w:tcPr>
          <w:p w14:paraId="02DC4C57" w14:textId="699B7878" w:rsidR="00ED57CC" w:rsidRPr="007E746B" w:rsidRDefault="00466DD3" w:rsidP="0099391E">
            <w:pPr>
              <w:spacing w:before="120" w:after="120"/>
              <w:contextualSpacing w:val="0"/>
              <w:rPr>
                <w:color w:val="000000" w:themeColor="text1"/>
                <w:sz w:val="20"/>
                <w:szCs w:val="20"/>
              </w:rPr>
            </w:pPr>
            <w:r w:rsidRPr="007E746B">
              <w:rPr>
                <w:color w:val="000000" w:themeColor="text1"/>
                <w:sz w:val="20"/>
                <w:szCs w:val="20"/>
              </w:rPr>
              <w:t>8</w:t>
            </w:r>
            <w:r w:rsidR="001009C3" w:rsidRPr="007E746B">
              <w:rPr>
                <w:color w:val="000000" w:themeColor="text1"/>
                <w:sz w:val="20"/>
                <w:szCs w:val="20"/>
              </w:rPr>
              <w:t>0</w:t>
            </w:r>
          </w:p>
        </w:tc>
        <w:tc>
          <w:tcPr>
            <w:tcW w:w="990" w:type="dxa"/>
          </w:tcPr>
          <w:p w14:paraId="58695D33" w14:textId="0FBBD9D8" w:rsidR="00ED57CC" w:rsidRPr="007E746B" w:rsidRDefault="00466DD3" w:rsidP="0099391E">
            <w:pPr>
              <w:spacing w:before="120" w:after="120"/>
              <w:contextualSpacing w:val="0"/>
              <w:rPr>
                <w:color w:val="000000" w:themeColor="text1"/>
                <w:sz w:val="20"/>
                <w:szCs w:val="20"/>
              </w:rPr>
            </w:pPr>
            <w:r w:rsidRPr="007E746B">
              <w:rPr>
                <w:color w:val="000000" w:themeColor="text1"/>
                <w:sz w:val="20"/>
                <w:szCs w:val="20"/>
              </w:rPr>
              <w:t>40</w:t>
            </w:r>
            <w:r w:rsidR="004B5D81" w:rsidRPr="007E746B">
              <w:rPr>
                <w:color w:val="000000" w:themeColor="text1"/>
                <w:sz w:val="20"/>
                <w:szCs w:val="20"/>
              </w:rPr>
              <w:t>,000</w:t>
            </w:r>
          </w:p>
        </w:tc>
        <w:tc>
          <w:tcPr>
            <w:tcW w:w="1350" w:type="dxa"/>
          </w:tcPr>
          <w:p w14:paraId="5D296530" w14:textId="3CC8076A" w:rsidR="00ED57CC" w:rsidRPr="007E746B" w:rsidRDefault="00466DD3" w:rsidP="0099391E">
            <w:pPr>
              <w:spacing w:before="120" w:after="120"/>
              <w:contextualSpacing w:val="0"/>
              <w:rPr>
                <w:color w:val="000000" w:themeColor="text1"/>
                <w:sz w:val="20"/>
                <w:szCs w:val="20"/>
              </w:rPr>
            </w:pPr>
            <w:r w:rsidRPr="007E746B">
              <w:rPr>
                <w:color w:val="000000" w:themeColor="text1"/>
                <w:sz w:val="20"/>
                <w:szCs w:val="20"/>
              </w:rPr>
              <w:t>15,</w:t>
            </w:r>
            <w:r w:rsidR="004B5D81" w:rsidRPr="007E746B">
              <w:rPr>
                <w:color w:val="000000" w:themeColor="text1"/>
                <w:sz w:val="20"/>
                <w:szCs w:val="20"/>
              </w:rPr>
              <w:t>000</w:t>
            </w:r>
          </w:p>
        </w:tc>
        <w:tc>
          <w:tcPr>
            <w:tcW w:w="1620" w:type="dxa"/>
          </w:tcPr>
          <w:p w14:paraId="181BD65B" w14:textId="219B075F" w:rsidR="00ED57CC" w:rsidRPr="007E746B" w:rsidRDefault="00CE25A5" w:rsidP="0099391E">
            <w:pPr>
              <w:spacing w:before="120" w:after="120"/>
              <w:contextualSpacing w:val="0"/>
              <w:rPr>
                <w:color w:val="000000" w:themeColor="text1"/>
                <w:sz w:val="20"/>
                <w:szCs w:val="20"/>
              </w:rPr>
            </w:pPr>
            <w:r w:rsidRPr="007E746B">
              <w:rPr>
                <w:color w:val="000000" w:themeColor="text1"/>
                <w:sz w:val="20"/>
                <w:szCs w:val="20"/>
              </w:rPr>
              <w:t>25,000</w:t>
            </w:r>
          </w:p>
        </w:tc>
        <w:tc>
          <w:tcPr>
            <w:tcW w:w="1890" w:type="dxa"/>
            <w:tcBorders>
              <w:right w:val="single" w:sz="4" w:space="0" w:color="000000"/>
            </w:tcBorders>
          </w:tcPr>
          <w:p w14:paraId="7EFB1475" w14:textId="1CD0F7AD"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10,000</w:t>
            </w:r>
          </w:p>
        </w:tc>
      </w:tr>
      <w:tr w:rsidR="00ED57CC" w:rsidRPr="007E746B" w14:paraId="621CC67A" w14:textId="77777777" w:rsidTr="002F79AC">
        <w:trPr>
          <w:trHeight w:val="540"/>
        </w:trPr>
        <w:tc>
          <w:tcPr>
            <w:tcW w:w="1420" w:type="dxa"/>
            <w:tcBorders>
              <w:top w:val="single" w:sz="4" w:space="0" w:color="000000"/>
              <w:left w:val="single" w:sz="4" w:space="0" w:color="000000"/>
              <w:bottom w:val="single" w:sz="4" w:space="0" w:color="FFFFFF"/>
            </w:tcBorders>
          </w:tcPr>
          <w:p w14:paraId="7811679F"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Equipment vehicles, furniture depreciation</w:t>
            </w:r>
          </w:p>
        </w:tc>
        <w:tc>
          <w:tcPr>
            <w:tcW w:w="1300" w:type="dxa"/>
            <w:tcBorders>
              <w:top w:val="single" w:sz="4" w:space="0" w:color="000000"/>
            </w:tcBorders>
          </w:tcPr>
          <w:p w14:paraId="4EC139F2" w14:textId="5410E895"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Computers</w:t>
            </w:r>
          </w:p>
        </w:tc>
        <w:tc>
          <w:tcPr>
            <w:tcW w:w="990" w:type="dxa"/>
            <w:tcBorders>
              <w:top w:val="single" w:sz="4" w:space="0" w:color="000000"/>
            </w:tcBorders>
          </w:tcPr>
          <w:p w14:paraId="65D8CF9B" w14:textId="3BAB7FC4"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1000</w:t>
            </w:r>
          </w:p>
        </w:tc>
        <w:tc>
          <w:tcPr>
            <w:tcW w:w="900" w:type="dxa"/>
            <w:tcBorders>
              <w:top w:val="single" w:sz="4" w:space="0" w:color="000000"/>
            </w:tcBorders>
          </w:tcPr>
          <w:p w14:paraId="49A14D37" w14:textId="64C0EAA8"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8</w:t>
            </w:r>
          </w:p>
        </w:tc>
        <w:tc>
          <w:tcPr>
            <w:tcW w:w="990" w:type="dxa"/>
            <w:tcBorders>
              <w:top w:val="single" w:sz="4" w:space="0" w:color="000000"/>
            </w:tcBorders>
          </w:tcPr>
          <w:p w14:paraId="4C1C2400" w14:textId="1A38F868"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8000</w:t>
            </w:r>
          </w:p>
        </w:tc>
        <w:tc>
          <w:tcPr>
            <w:tcW w:w="1350" w:type="dxa"/>
            <w:tcBorders>
              <w:top w:val="single" w:sz="4" w:space="0" w:color="000000"/>
            </w:tcBorders>
          </w:tcPr>
          <w:p w14:paraId="6E9DF8DA" w14:textId="561C9DD7"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5,000</w:t>
            </w:r>
          </w:p>
        </w:tc>
        <w:tc>
          <w:tcPr>
            <w:tcW w:w="1620" w:type="dxa"/>
            <w:tcBorders>
              <w:top w:val="single" w:sz="4" w:space="0" w:color="000000"/>
            </w:tcBorders>
          </w:tcPr>
          <w:p w14:paraId="3D60AFC4" w14:textId="3227A5A2"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3,000</w:t>
            </w:r>
          </w:p>
        </w:tc>
        <w:tc>
          <w:tcPr>
            <w:tcW w:w="1890" w:type="dxa"/>
            <w:tcBorders>
              <w:top w:val="single" w:sz="4" w:space="0" w:color="000000"/>
              <w:right w:val="single" w:sz="4" w:space="0" w:color="000000"/>
            </w:tcBorders>
          </w:tcPr>
          <w:p w14:paraId="4143D3AF" w14:textId="72C5D492" w:rsidR="00ED57CC" w:rsidRPr="007E746B" w:rsidRDefault="004B5D81"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7AAAB6C1" w14:textId="77777777" w:rsidTr="002F79AC">
        <w:tc>
          <w:tcPr>
            <w:tcW w:w="1420" w:type="dxa"/>
            <w:tcBorders>
              <w:top w:val="single" w:sz="4" w:space="0" w:color="FFFFFF"/>
              <w:left w:val="single" w:sz="4" w:space="0" w:color="000000"/>
              <w:bottom w:val="single" w:sz="4" w:space="0" w:color="FFFFFF"/>
            </w:tcBorders>
          </w:tcPr>
          <w:p w14:paraId="04F7115D"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1561C480" w14:textId="36EBB54D"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Furniture</w:t>
            </w:r>
          </w:p>
        </w:tc>
        <w:tc>
          <w:tcPr>
            <w:tcW w:w="990" w:type="dxa"/>
          </w:tcPr>
          <w:p w14:paraId="62BC2050" w14:textId="52D94D3B"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100</w:t>
            </w:r>
          </w:p>
        </w:tc>
        <w:tc>
          <w:tcPr>
            <w:tcW w:w="900" w:type="dxa"/>
          </w:tcPr>
          <w:p w14:paraId="663097A5" w14:textId="49D78C85"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50</w:t>
            </w:r>
          </w:p>
        </w:tc>
        <w:tc>
          <w:tcPr>
            <w:tcW w:w="990" w:type="dxa"/>
          </w:tcPr>
          <w:p w14:paraId="71367512" w14:textId="04FF9626"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5,000</w:t>
            </w:r>
          </w:p>
        </w:tc>
        <w:tc>
          <w:tcPr>
            <w:tcW w:w="1350" w:type="dxa"/>
          </w:tcPr>
          <w:p w14:paraId="51363577" w14:textId="374B3410"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5,000</w:t>
            </w:r>
          </w:p>
        </w:tc>
        <w:tc>
          <w:tcPr>
            <w:tcW w:w="1620" w:type="dxa"/>
          </w:tcPr>
          <w:p w14:paraId="27ADEEDF" w14:textId="61415D28"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0</w:t>
            </w:r>
          </w:p>
        </w:tc>
        <w:tc>
          <w:tcPr>
            <w:tcW w:w="1890" w:type="dxa"/>
            <w:tcBorders>
              <w:right w:val="single" w:sz="4" w:space="0" w:color="000000"/>
            </w:tcBorders>
          </w:tcPr>
          <w:p w14:paraId="56B1B647" w14:textId="30DBB438"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62BBFA3B" w14:textId="77777777" w:rsidTr="002F79AC">
        <w:tc>
          <w:tcPr>
            <w:tcW w:w="1420" w:type="dxa"/>
            <w:tcBorders>
              <w:top w:val="single" w:sz="4" w:space="0" w:color="FFFFFF"/>
              <w:left w:val="single" w:sz="4" w:space="0" w:color="000000"/>
              <w:bottom w:val="single" w:sz="4" w:space="0" w:color="FFFFFF"/>
            </w:tcBorders>
          </w:tcPr>
          <w:p w14:paraId="0231F8B6"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521F157D" w14:textId="260CB79F"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Vehicle maintainance</w:t>
            </w:r>
          </w:p>
        </w:tc>
        <w:tc>
          <w:tcPr>
            <w:tcW w:w="990" w:type="dxa"/>
          </w:tcPr>
          <w:p w14:paraId="0D883F2C" w14:textId="193EDF63"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1000</w:t>
            </w:r>
          </w:p>
        </w:tc>
        <w:tc>
          <w:tcPr>
            <w:tcW w:w="900" w:type="dxa"/>
          </w:tcPr>
          <w:p w14:paraId="3EEC2E89" w14:textId="646122E8"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20</w:t>
            </w:r>
          </w:p>
        </w:tc>
        <w:tc>
          <w:tcPr>
            <w:tcW w:w="990" w:type="dxa"/>
          </w:tcPr>
          <w:p w14:paraId="05C2166A" w14:textId="28B3AAEB"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20,000</w:t>
            </w:r>
          </w:p>
        </w:tc>
        <w:tc>
          <w:tcPr>
            <w:tcW w:w="1350" w:type="dxa"/>
          </w:tcPr>
          <w:p w14:paraId="01E28F6B" w14:textId="19F0F877"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10,000</w:t>
            </w:r>
          </w:p>
        </w:tc>
        <w:tc>
          <w:tcPr>
            <w:tcW w:w="1620" w:type="dxa"/>
          </w:tcPr>
          <w:p w14:paraId="6BA4A41B" w14:textId="6EDD0571"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10,000</w:t>
            </w:r>
          </w:p>
        </w:tc>
        <w:tc>
          <w:tcPr>
            <w:tcW w:w="1890" w:type="dxa"/>
            <w:tcBorders>
              <w:right w:val="single" w:sz="4" w:space="0" w:color="000000"/>
            </w:tcBorders>
          </w:tcPr>
          <w:p w14:paraId="26388E68" w14:textId="5113FB23"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18D7130E" w14:textId="77777777" w:rsidTr="002F79AC">
        <w:tc>
          <w:tcPr>
            <w:tcW w:w="1420" w:type="dxa"/>
            <w:tcBorders>
              <w:top w:val="single" w:sz="4" w:space="0" w:color="000000"/>
              <w:left w:val="single" w:sz="4" w:space="0" w:color="000000"/>
              <w:bottom w:val="single" w:sz="4" w:space="0" w:color="FFFFFF"/>
            </w:tcBorders>
          </w:tcPr>
          <w:p w14:paraId="607B8A17"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Contractual Services</w:t>
            </w:r>
          </w:p>
        </w:tc>
        <w:tc>
          <w:tcPr>
            <w:tcW w:w="1300" w:type="dxa"/>
            <w:tcBorders>
              <w:top w:val="single" w:sz="4" w:space="0" w:color="000000"/>
            </w:tcBorders>
          </w:tcPr>
          <w:p w14:paraId="7E6D7A54" w14:textId="155CFB21"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[Consultancy to produce awareness materials</w:t>
            </w:r>
            <w:r w:rsidR="003524A6" w:rsidRPr="007E746B">
              <w:rPr>
                <w:color w:val="000000" w:themeColor="text1"/>
                <w:sz w:val="20"/>
                <w:szCs w:val="20"/>
              </w:rPr>
              <w:t>]</w:t>
            </w:r>
          </w:p>
        </w:tc>
        <w:tc>
          <w:tcPr>
            <w:tcW w:w="990" w:type="dxa"/>
            <w:tcBorders>
              <w:top w:val="single" w:sz="4" w:space="0" w:color="000000"/>
            </w:tcBorders>
          </w:tcPr>
          <w:p w14:paraId="48FAF0E3" w14:textId="1806836F"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9,729</w:t>
            </w:r>
          </w:p>
        </w:tc>
        <w:tc>
          <w:tcPr>
            <w:tcW w:w="900" w:type="dxa"/>
            <w:tcBorders>
              <w:top w:val="single" w:sz="4" w:space="0" w:color="000000"/>
            </w:tcBorders>
          </w:tcPr>
          <w:p w14:paraId="5DF7FE6B" w14:textId="511BA4D7"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3</w:t>
            </w:r>
          </w:p>
        </w:tc>
        <w:tc>
          <w:tcPr>
            <w:tcW w:w="990" w:type="dxa"/>
            <w:tcBorders>
              <w:top w:val="single" w:sz="4" w:space="0" w:color="000000"/>
            </w:tcBorders>
          </w:tcPr>
          <w:p w14:paraId="0DE8336E" w14:textId="717397E3"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29,187</w:t>
            </w:r>
          </w:p>
        </w:tc>
        <w:tc>
          <w:tcPr>
            <w:tcW w:w="1350" w:type="dxa"/>
            <w:tcBorders>
              <w:top w:val="single" w:sz="4" w:space="0" w:color="000000"/>
            </w:tcBorders>
          </w:tcPr>
          <w:p w14:paraId="2009AD4C" w14:textId="47F3AAA2"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19,458</w:t>
            </w:r>
          </w:p>
        </w:tc>
        <w:tc>
          <w:tcPr>
            <w:tcW w:w="1620" w:type="dxa"/>
            <w:tcBorders>
              <w:top w:val="single" w:sz="4" w:space="0" w:color="000000"/>
            </w:tcBorders>
          </w:tcPr>
          <w:p w14:paraId="2E4A0823" w14:textId="278A44D8"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9,729</w:t>
            </w:r>
          </w:p>
        </w:tc>
        <w:tc>
          <w:tcPr>
            <w:tcW w:w="1890" w:type="dxa"/>
            <w:tcBorders>
              <w:top w:val="single" w:sz="4" w:space="0" w:color="000000"/>
              <w:right w:val="single" w:sz="4" w:space="0" w:color="000000"/>
            </w:tcBorders>
          </w:tcPr>
          <w:p w14:paraId="69270426" w14:textId="0BD55AEC"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3319FF86" w14:textId="77777777" w:rsidTr="002F79AC">
        <w:tc>
          <w:tcPr>
            <w:tcW w:w="1420" w:type="dxa"/>
            <w:tcBorders>
              <w:top w:val="single" w:sz="4" w:space="0" w:color="FFFFFF"/>
              <w:left w:val="single" w:sz="4" w:space="0" w:color="000000"/>
              <w:bottom w:val="single" w:sz="4" w:space="0" w:color="FFFFFF"/>
            </w:tcBorders>
          </w:tcPr>
          <w:p w14:paraId="0E02AD1F"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17B8381C" w14:textId="0CCE7053"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Consultancy to prepare Training material</w:t>
            </w:r>
          </w:p>
        </w:tc>
        <w:tc>
          <w:tcPr>
            <w:tcW w:w="990" w:type="dxa"/>
          </w:tcPr>
          <w:p w14:paraId="114D4658" w14:textId="6EA1ED14"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10000</w:t>
            </w:r>
          </w:p>
        </w:tc>
        <w:tc>
          <w:tcPr>
            <w:tcW w:w="900" w:type="dxa"/>
          </w:tcPr>
          <w:p w14:paraId="5C904BF9" w14:textId="6AFAAD95"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3</w:t>
            </w:r>
          </w:p>
        </w:tc>
        <w:tc>
          <w:tcPr>
            <w:tcW w:w="990" w:type="dxa"/>
          </w:tcPr>
          <w:p w14:paraId="26BF7D87" w14:textId="0303001C"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30,000</w:t>
            </w:r>
          </w:p>
        </w:tc>
        <w:tc>
          <w:tcPr>
            <w:tcW w:w="1350" w:type="dxa"/>
          </w:tcPr>
          <w:p w14:paraId="1B3F775E" w14:textId="4C96FFC0"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20,000</w:t>
            </w:r>
          </w:p>
        </w:tc>
        <w:tc>
          <w:tcPr>
            <w:tcW w:w="1620" w:type="dxa"/>
          </w:tcPr>
          <w:p w14:paraId="6CD30406" w14:textId="056D7D62"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0</w:t>
            </w:r>
          </w:p>
        </w:tc>
        <w:tc>
          <w:tcPr>
            <w:tcW w:w="1890" w:type="dxa"/>
            <w:tcBorders>
              <w:right w:val="single" w:sz="4" w:space="0" w:color="000000"/>
            </w:tcBorders>
          </w:tcPr>
          <w:p w14:paraId="764E40D4" w14:textId="1696E1BA"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10,000</w:t>
            </w:r>
          </w:p>
        </w:tc>
      </w:tr>
      <w:tr w:rsidR="00ED57CC" w:rsidRPr="007E746B" w14:paraId="3E0A90FC" w14:textId="77777777" w:rsidTr="002F79AC">
        <w:tc>
          <w:tcPr>
            <w:tcW w:w="1420" w:type="dxa"/>
            <w:tcBorders>
              <w:top w:val="single" w:sz="4" w:space="0" w:color="000000"/>
              <w:left w:val="single" w:sz="4" w:space="0" w:color="000000"/>
              <w:bottom w:val="single" w:sz="4" w:space="0" w:color="FFFFFF"/>
            </w:tcBorders>
          </w:tcPr>
          <w:p w14:paraId="2235B6F8"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Travel</w:t>
            </w:r>
          </w:p>
        </w:tc>
        <w:tc>
          <w:tcPr>
            <w:tcW w:w="1300" w:type="dxa"/>
            <w:tcBorders>
              <w:top w:val="single" w:sz="4" w:space="0" w:color="000000"/>
            </w:tcBorders>
          </w:tcPr>
          <w:p w14:paraId="01B91E57" w14:textId="4E380737"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Conference facilities for training</w:t>
            </w:r>
          </w:p>
        </w:tc>
        <w:tc>
          <w:tcPr>
            <w:tcW w:w="990" w:type="dxa"/>
            <w:tcBorders>
              <w:top w:val="single" w:sz="4" w:space="0" w:color="000000"/>
            </w:tcBorders>
          </w:tcPr>
          <w:p w14:paraId="35CDA5B4" w14:textId="6BDED6E0"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5000</w:t>
            </w:r>
          </w:p>
        </w:tc>
        <w:tc>
          <w:tcPr>
            <w:tcW w:w="900" w:type="dxa"/>
            <w:tcBorders>
              <w:top w:val="single" w:sz="4" w:space="0" w:color="000000"/>
            </w:tcBorders>
          </w:tcPr>
          <w:p w14:paraId="2D5AC9C7" w14:textId="7C0CA35B"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10</w:t>
            </w:r>
          </w:p>
        </w:tc>
        <w:tc>
          <w:tcPr>
            <w:tcW w:w="990" w:type="dxa"/>
            <w:tcBorders>
              <w:top w:val="single" w:sz="4" w:space="0" w:color="000000"/>
            </w:tcBorders>
          </w:tcPr>
          <w:p w14:paraId="0EFBAA8B" w14:textId="658E8AE0" w:rsidR="00ED57CC" w:rsidRPr="007E746B" w:rsidRDefault="005F25BC" w:rsidP="0099391E">
            <w:pPr>
              <w:spacing w:before="120" w:after="120"/>
              <w:contextualSpacing w:val="0"/>
              <w:rPr>
                <w:color w:val="000000" w:themeColor="text1"/>
                <w:sz w:val="20"/>
                <w:szCs w:val="20"/>
              </w:rPr>
            </w:pPr>
            <w:r w:rsidRPr="007E746B">
              <w:rPr>
                <w:color w:val="000000" w:themeColor="text1"/>
                <w:sz w:val="20"/>
                <w:szCs w:val="20"/>
              </w:rPr>
              <w:t>40,000</w:t>
            </w:r>
          </w:p>
        </w:tc>
        <w:tc>
          <w:tcPr>
            <w:tcW w:w="1350" w:type="dxa"/>
            <w:tcBorders>
              <w:top w:val="single" w:sz="4" w:space="0" w:color="000000"/>
            </w:tcBorders>
          </w:tcPr>
          <w:p w14:paraId="67CA4267" w14:textId="2562C78B"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30,000</w:t>
            </w:r>
          </w:p>
        </w:tc>
        <w:tc>
          <w:tcPr>
            <w:tcW w:w="1620" w:type="dxa"/>
            <w:tcBorders>
              <w:top w:val="single" w:sz="4" w:space="0" w:color="000000"/>
            </w:tcBorders>
          </w:tcPr>
          <w:p w14:paraId="55625431" w14:textId="235384AF"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10,000</w:t>
            </w:r>
          </w:p>
        </w:tc>
        <w:tc>
          <w:tcPr>
            <w:tcW w:w="1890" w:type="dxa"/>
            <w:tcBorders>
              <w:top w:val="single" w:sz="4" w:space="0" w:color="000000"/>
              <w:right w:val="single" w:sz="4" w:space="0" w:color="000000"/>
            </w:tcBorders>
          </w:tcPr>
          <w:p w14:paraId="3844AF6C" w14:textId="0BE3EE21"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10,000</w:t>
            </w:r>
          </w:p>
        </w:tc>
      </w:tr>
      <w:tr w:rsidR="00ED57CC" w:rsidRPr="007E746B" w14:paraId="0F9A52D6" w14:textId="77777777" w:rsidTr="002F79AC">
        <w:tc>
          <w:tcPr>
            <w:tcW w:w="1420" w:type="dxa"/>
            <w:tcBorders>
              <w:top w:val="single" w:sz="4" w:space="0" w:color="FFFFFF"/>
              <w:left w:val="single" w:sz="4" w:space="0" w:color="000000"/>
              <w:bottom w:val="single" w:sz="4" w:space="0" w:color="FFFFFF"/>
            </w:tcBorders>
          </w:tcPr>
          <w:p w14:paraId="3668E9B7"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71DAE6F9" w14:textId="5F3E90A8"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Air Tickets to attend UPR and UNCRPD reviews</w:t>
            </w:r>
          </w:p>
        </w:tc>
        <w:tc>
          <w:tcPr>
            <w:tcW w:w="990" w:type="dxa"/>
          </w:tcPr>
          <w:p w14:paraId="75DBC1F5" w14:textId="128BFCED"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2000</w:t>
            </w:r>
          </w:p>
        </w:tc>
        <w:tc>
          <w:tcPr>
            <w:tcW w:w="900" w:type="dxa"/>
          </w:tcPr>
          <w:p w14:paraId="0AACDC9A" w14:textId="3FB78866"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10</w:t>
            </w:r>
          </w:p>
        </w:tc>
        <w:tc>
          <w:tcPr>
            <w:tcW w:w="990" w:type="dxa"/>
          </w:tcPr>
          <w:p w14:paraId="2497B885" w14:textId="3531CA89"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20,000</w:t>
            </w:r>
          </w:p>
        </w:tc>
        <w:tc>
          <w:tcPr>
            <w:tcW w:w="1350" w:type="dxa"/>
          </w:tcPr>
          <w:p w14:paraId="6B8E7F1C" w14:textId="31D85876" w:rsidR="00ED57CC" w:rsidRPr="007E746B" w:rsidRDefault="00312863" w:rsidP="0099391E">
            <w:pPr>
              <w:spacing w:before="120" w:after="120"/>
              <w:contextualSpacing w:val="0"/>
              <w:rPr>
                <w:color w:val="000000" w:themeColor="text1"/>
                <w:sz w:val="20"/>
                <w:szCs w:val="20"/>
              </w:rPr>
            </w:pPr>
            <w:r w:rsidRPr="007E746B">
              <w:rPr>
                <w:color w:val="000000" w:themeColor="text1"/>
                <w:sz w:val="20"/>
                <w:szCs w:val="20"/>
              </w:rPr>
              <w:t>20,000</w:t>
            </w:r>
          </w:p>
        </w:tc>
        <w:tc>
          <w:tcPr>
            <w:tcW w:w="1620" w:type="dxa"/>
          </w:tcPr>
          <w:p w14:paraId="54AF493C" w14:textId="3E60340B" w:rsidR="00ED57CC" w:rsidRPr="007E746B" w:rsidRDefault="005B45A7" w:rsidP="0099391E">
            <w:pPr>
              <w:spacing w:before="120" w:after="120"/>
              <w:contextualSpacing w:val="0"/>
              <w:rPr>
                <w:color w:val="000000" w:themeColor="text1"/>
                <w:sz w:val="20"/>
                <w:szCs w:val="20"/>
              </w:rPr>
            </w:pPr>
            <w:r w:rsidRPr="007E746B">
              <w:rPr>
                <w:color w:val="000000" w:themeColor="text1"/>
                <w:sz w:val="20"/>
                <w:szCs w:val="20"/>
              </w:rPr>
              <w:t>7,632</w:t>
            </w:r>
          </w:p>
        </w:tc>
        <w:tc>
          <w:tcPr>
            <w:tcW w:w="1890" w:type="dxa"/>
            <w:tcBorders>
              <w:right w:val="single" w:sz="4" w:space="0" w:color="000000"/>
            </w:tcBorders>
          </w:tcPr>
          <w:p w14:paraId="63996A92" w14:textId="42608CBC" w:rsidR="00ED57CC" w:rsidRPr="007E746B" w:rsidRDefault="00064777"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013C5AA3" w14:textId="77777777" w:rsidTr="002F79AC">
        <w:tc>
          <w:tcPr>
            <w:tcW w:w="1420" w:type="dxa"/>
            <w:tcBorders>
              <w:top w:val="single" w:sz="4" w:space="0" w:color="FFFFFF"/>
              <w:left w:val="single" w:sz="4" w:space="0" w:color="000000"/>
              <w:bottom w:val="single" w:sz="4" w:space="0" w:color="FFFFFF"/>
            </w:tcBorders>
          </w:tcPr>
          <w:p w14:paraId="2E688F85"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7C56A87F" w14:textId="251570E6"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Fuels</w:t>
            </w:r>
          </w:p>
        </w:tc>
        <w:tc>
          <w:tcPr>
            <w:tcW w:w="990" w:type="dxa"/>
          </w:tcPr>
          <w:p w14:paraId="238AFF68" w14:textId="421105EA"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800</w:t>
            </w:r>
          </w:p>
        </w:tc>
        <w:tc>
          <w:tcPr>
            <w:tcW w:w="900" w:type="dxa"/>
          </w:tcPr>
          <w:p w14:paraId="26750895" w14:textId="1CC209B9"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40</w:t>
            </w:r>
          </w:p>
        </w:tc>
        <w:tc>
          <w:tcPr>
            <w:tcW w:w="990" w:type="dxa"/>
          </w:tcPr>
          <w:p w14:paraId="72D700C3" w14:textId="7B9670CE"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32,000</w:t>
            </w:r>
          </w:p>
        </w:tc>
        <w:tc>
          <w:tcPr>
            <w:tcW w:w="1350" w:type="dxa"/>
          </w:tcPr>
          <w:p w14:paraId="3D45215E" w14:textId="5703C5D1" w:rsidR="00ED57CC" w:rsidRPr="007E746B" w:rsidRDefault="00B00EAE" w:rsidP="0099391E">
            <w:pPr>
              <w:spacing w:before="120" w:after="120"/>
              <w:contextualSpacing w:val="0"/>
              <w:rPr>
                <w:color w:val="000000" w:themeColor="text1"/>
                <w:sz w:val="20"/>
                <w:szCs w:val="20"/>
              </w:rPr>
            </w:pPr>
            <w:r w:rsidRPr="007E746B">
              <w:rPr>
                <w:color w:val="000000" w:themeColor="text1"/>
                <w:sz w:val="20"/>
                <w:szCs w:val="20"/>
              </w:rPr>
              <w:t>24,368</w:t>
            </w:r>
          </w:p>
        </w:tc>
        <w:tc>
          <w:tcPr>
            <w:tcW w:w="1620" w:type="dxa"/>
          </w:tcPr>
          <w:p w14:paraId="201DD59D" w14:textId="272690EC" w:rsidR="00ED57CC" w:rsidRPr="007E746B" w:rsidRDefault="00064777" w:rsidP="0099391E">
            <w:pPr>
              <w:spacing w:before="120" w:after="120"/>
              <w:contextualSpacing w:val="0"/>
              <w:rPr>
                <w:color w:val="000000" w:themeColor="text1"/>
                <w:sz w:val="20"/>
                <w:szCs w:val="20"/>
              </w:rPr>
            </w:pPr>
            <w:r w:rsidRPr="007E746B">
              <w:rPr>
                <w:color w:val="000000" w:themeColor="text1"/>
                <w:sz w:val="20"/>
                <w:szCs w:val="20"/>
              </w:rPr>
              <w:t>0</w:t>
            </w:r>
          </w:p>
        </w:tc>
        <w:tc>
          <w:tcPr>
            <w:tcW w:w="1890" w:type="dxa"/>
            <w:tcBorders>
              <w:right w:val="single" w:sz="4" w:space="0" w:color="000000"/>
            </w:tcBorders>
          </w:tcPr>
          <w:p w14:paraId="33989FEF" w14:textId="12DDC53D" w:rsidR="00ED57CC" w:rsidRPr="007E746B" w:rsidRDefault="00064777"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70477056" w14:textId="77777777" w:rsidTr="002F79AC">
        <w:tc>
          <w:tcPr>
            <w:tcW w:w="1420" w:type="dxa"/>
            <w:tcBorders>
              <w:top w:val="single" w:sz="4" w:space="0" w:color="000000"/>
              <w:left w:val="single" w:sz="4" w:space="0" w:color="000000"/>
              <w:bottom w:val="single" w:sz="4" w:space="0" w:color="FFFFFF"/>
            </w:tcBorders>
          </w:tcPr>
          <w:p w14:paraId="7199A311"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Transfers and grants</w:t>
            </w:r>
          </w:p>
        </w:tc>
        <w:tc>
          <w:tcPr>
            <w:tcW w:w="1300" w:type="dxa"/>
            <w:tcBorders>
              <w:top w:val="single" w:sz="4" w:space="0" w:color="000000"/>
            </w:tcBorders>
          </w:tcPr>
          <w:p w14:paraId="2E11B644" w14:textId="6CE71916" w:rsidR="00ED57CC" w:rsidRPr="007E746B" w:rsidRDefault="00994E81" w:rsidP="0099391E">
            <w:pPr>
              <w:spacing w:before="120" w:after="120"/>
              <w:contextualSpacing w:val="0"/>
              <w:rPr>
                <w:color w:val="000000" w:themeColor="text1"/>
                <w:sz w:val="20"/>
                <w:szCs w:val="20"/>
              </w:rPr>
            </w:pPr>
            <w:r w:rsidRPr="007E746B">
              <w:rPr>
                <w:color w:val="000000" w:themeColor="text1"/>
                <w:sz w:val="20"/>
                <w:szCs w:val="20"/>
              </w:rPr>
              <w:t>Transfer to Malawi Human Rights</w:t>
            </w:r>
            <w:r w:rsidR="00A435F9" w:rsidRPr="007E746B">
              <w:rPr>
                <w:color w:val="000000" w:themeColor="text1"/>
                <w:sz w:val="20"/>
                <w:szCs w:val="20"/>
              </w:rPr>
              <w:t xml:space="preserve"> Commission</w:t>
            </w:r>
          </w:p>
        </w:tc>
        <w:tc>
          <w:tcPr>
            <w:tcW w:w="990" w:type="dxa"/>
            <w:tcBorders>
              <w:top w:val="single" w:sz="4" w:space="0" w:color="000000"/>
            </w:tcBorders>
          </w:tcPr>
          <w:p w14:paraId="788A288A" w14:textId="12BB35CC" w:rsidR="00ED57CC" w:rsidRPr="007E746B" w:rsidRDefault="00424565" w:rsidP="0099391E">
            <w:pPr>
              <w:spacing w:before="120" w:after="120"/>
              <w:contextualSpacing w:val="0"/>
              <w:rPr>
                <w:color w:val="000000" w:themeColor="text1"/>
                <w:sz w:val="20"/>
                <w:szCs w:val="20"/>
              </w:rPr>
            </w:pPr>
            <w:r w:rsidRPr="007E746B">
              <w:rPr>
                <w:color w:val="000000" w:themeColor="text1"/>
                <w:sz w:val="20"/>
                <w:szCs w:val="20"/>
              </w:rPr>
              <w:t>14</w:t>
            </w:r>
            <w:r w:rsidR="00A435F9" w:rsidRPr="007E746B">
              <w:rPr>
                <w:color w:val="000000" w:themeColor="text1"/>
                <w:sz w:val="20"/>
                <w:szCs w:val="20"/>
              </w:rPr>
              <w:t>0</w:t>
            </w:r>
            <w:r w:rsidR="005B45A7" w:rsidRPr="007E746B">
              <w:rPr>
                <w:color w:val="000000" w:themeColor="text1"/>
                <w:sz w:val="20"/>
                <w:szCs w:val="20"/>
              </w:rPr>
              <w:t>,0</w:t>
            </w:r>
            <w:r w:rsidR="00A435F9" w:rsidRPr="007E746B">
              <w:rPr>
                <w:color w:val="000000" w:themeColor="text1"/>
                <w:sz w:val="20"/>
                <w:szCs w:val="20"/>
              </w:rPr>
              <w:t>00</w:t>
            </w:r>
          </w:p>
        </w:tc>
        <w:tc>
          <w:tcPr>
            <w:tcW w:w="900" w:type="dxa"/>
            <w:tcBorders>
              <w:top w:val="single" w:sz="4" w:space="0" w:color="000000"/>
            </w:tcBorders>
          </w:tcPr>
          <w:p w14:paraId="67422E2A" w14:textId="78B8725B"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1</w:t>
            </w:r>
          </w:p>
        </w:tc>
        <w:tc>
          <w:tcPr>
            <w:tcW w:w="990" w:type="dxa"/>
            <w:tcBorders>
              <w:top w:val="single" w:sz="4" w:space="0" w:color="000000"/>
            </w:tcBorders>
          </w:tcPr>
          <w:p w14:paraId="70F20128" w14:textId="5A29CCD0" w:rsidR="00ED57CC" w:rsidRPr="007E746B" w:rsidRDefault="00424565" w:rsidP="0099391E">
            <w:pPr>
              <w:spacing w:before="120" w:after="120"/>
              <w:contextualSpacing w:val="0"/>
              <w:rPr>
                <w:color w:val="000000" w:themeColor="text1"/>
                <w:sz w:val="20"/>
                <w:szCs w:val="20"/>
              </w:rPr>
            </w:pPr>
            <w:r w:rsidRPr="007E746B">
              <w:rPr>
                <w:color w:val="000000" w:themeColor="text1"/>
                <w:sz w:val="20"/>
                <w:szCs w:val="20"/>
              </w:rPr>
              <w:t>14</w:t>
            </w:r>
            <w:r w:rsidR="005B45A7" w:rsidRPr="007E746B">
              <w:rPr>
                <w:color w:val="000000" w:themeColor="text1"/>
                <w:sz w:val="20"/>
                <w:szCs w:val="20"/>
              </w:rPr>
              <w:t>0,000</w:t>
            </w:r>
          </w:p>
        </w:tc>
        <w:tc>
          <w:tcPr>
            <w:tcW w:w="1350" w:type="dxa"/>
            <w:tcBorders>
              <w:top w:val="single" w:sz="4" w:space="0" w:color="000000"/>
            </w:tcBorders>
          </w:tcPr>
          <w:p w14:paraId="0F235E0F" w14:textId="0D4F1E84" w:rsidR="00ED57CC" w:rsidRPr="007E746B" w:rsidRDefault="005B45A7" w:rsidP="0099391E">
            <w:pPr>
              <w:spacing w:before="120" w:after="120"/>
              <w:contextualSpacing w:val="0"/>
              <w:rPr>
                <w:color w:val="000000" w:themeColor="text1"/>
                <w:sz w:val="20"/>
                <w:szCs w:val="20"/>
              </w:rPr>
            </w:pPr>
            <w:r w:rsidRPr="007E746B">
              <w:rPr>
                <w:color w:val="000000" w:themeColor="text1"/>
                <w:sz w:val="20"/>
                <w:szCs w:val="20"/>
              </w:rPr>
              <w:t>40,000</w:t>
            </w:r>
          </w:p>
        </w:tc>
        <w:tc>
          <w:tcPr>
            <w:tcW w:w="1620" w:type="dxa"/>
            <w:tcBorders>
              <w:top w:val="single" w:sz="4" w:space="0" w:color="000000"/>
            </w:tcBorders>
          </w:tcPr>
          <w:p w14:paraId="5ADC291C" w14:textId="663C91B0" w:rsidR="00ED57CC" w:rsidRPr="007E746B" w:rsidRDefault="00424565" w:rsidP="0099391E">
            <w:pPr>
              <w:spacing w:before="120" w:after="120"/>
              <w:contextualSpacing w:val="0"/>
              <w:rPr>
                <w:color w:val="000000" w:themeColor="text1"/>
                <w:sz w:val="20"/>
                <w:szCs w:val="20"/>
              </w:rPr>
            </w:pPr>
            <w:r w:rsidRPr="007E746B">
              <w:rPr>
                <w:color w:val="000000" w:themeColor="text1"/>
                <w:sz w:val="20"/>
                <w:szCs w:val="20"/>
              </w:rPr>
              <w:t>10</w:t>
            </w:r>
            <w:r w:rsidR="005B45A7" w:rsidRPr="007E746B">
              <w:rPr>
                <w:color w:val="000000" w:themeColor="text1"/>
                <w:sz w:val="20"/>
                <w:szCs w:val="20"/>
              </w:rPr>
              <w:t>0,000</w:t>
            </w:r>
          </w:p>
        </w:tc>
        <w:tc>
          <w:tcPr>
            <w:tcW w:w="1890" w:type="dxa"/>
            <w:tcBorders>
              <w:top w:val="single" w:sz="4" w:space="0" w:color="000000"/>
              <w:right w:val="single" w:sz="4" w:space="0" w:color="000000"/>
            </w:tcBorders>
          </w:tcPr>
          <w:p w14:paraId="4B21F1D6" w14:textId="51B4CAE3" w:rsidR="00ED57CC" w:rsidRPr="007E746B" w:rsidRDefault="005B45A7" w:rsidP="0099391E">
            <w:pPr>
              <w:spacing w:before="120" w:after="120"/>
              <w:contextualSpacing w:val="0"/>
              <w:rPr>
                <w:color w:val="000000" w:themeColor="text1"/>
                <w:sz w:val="20"/>
                <w:szCs w:val="20"/>
              </w:rPr>
            </w:pPr>
            <w:r w:rsidRPr="007E746B">
              <w:rPr>
                <w:color w:val="000000" w:themeColor="text1"/>
                <w:sz w:val="20"/>
                <w:szCs w:val="20"/>
              </w:rPr>
              <w:t>20,000</w:t>
            </w:r>
          </w:p>
        </w:tc>
      </w:tr>
      <w:tr w:rsidR="00ED57CC" w:rsidRPr="007E746B" w14:paraId="4E66914A" w14:textId="77777777" w:rsidTr="002F79AC">
        <w:tc>
          <w:tcPr>
            <w:tcW w:w="1420" w:type="dxa"/>
            <w:tcBorders>
              <w:top w:val="single" w:sz="4" w:space="0" w:color="FFFFFF"/>
              <w:left w:val="single" w:sz="4" w:space="0" w:color="000000"/>
              <w:bottom w:val="single" w:sz="4" w:space="0" w:color="FFFFFF"/>
            </w:tcBorders>
          </w:tcPr>
          <w:p w14:paraId="7FAD8C06"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3FE1BAE4" w14:textId="4E4EFBA4"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Transfer to DPOs</w:t>
            </w:r>
          </w:p>
        </w:tc>
        <w:tc>
          <w:tcPr>
            <w:tcW w:w="990" w:type="dxa"/>
          </w:tcPr>
          <w:p w14:paraId="51CB8848" w14:textId="4F521F4B"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60000</w:t>
            </w:r>
          </w:p>
        </w:tc>
        <w:tc>
          <w:tcPr>
            <w:tcW w:w="900" w:type="dxa"/>
          </w:tcPr>
          <w:p w14:paraId="083808A1" w14:textId="58004C0F"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1</w:t>
            </w:r>
          </w:p>
        </w:tc>
        <w:tc>
          <w:tcPr>
            <w:tcW w:w="990" w:type="dxa"/>
          </w:tcPr>
          <w:p w14:paraId="68AFAD20" w14:textId="15BDB0C2" w:rsidR="00ED57CC" w:rsidRPr="007E746B" w:rsidRDefault="005B45A7" w:rsidP="0099391E">
            <w:pPr>
              <w:spacing w:before="120" w:after="120"/>
              <w:contextualSpacing w:val="0"/>
              <w:rPr>
                <w:color w:val="000000" w:themeColor="text1"/>
                <w:sz w:val="20"/>
                <w:szCs w:val="20"/>
              </w:rPr>
            </w:pPr>
            <w:r w:rsidRPr="007E746B">
              <w:rPr>
                <w:color w:val="000000" w:themeColor="text1"/>
                <w:sz w:val="20"/>
                <w:szCs w:val="20"/>
              </w:rPr>
              <w:t>60,000</w:t>
            </w:r>
          </w:p>
        </w:tc>
        <w:tc>
          <w:tcPr>
            <w:tcW w:w="1350" w:type="dxa"/>
          </w:tcPr>
          <w:p w14:paraId="36919E02" w14:textId="6F2C3E33" w:rsidR="00ED57CC" w:rsidRPr="007E746B" w:rsidRDefault="00931DE9" w:rsidP="0099391E">
            <w:pPr>
              <w:spacing w:before="120" w:after="120"/>
              <w:contextualSpacing w:val="0"/>
              <w:rPr>
                <w:color w:val="000000" w:themeColor="text1"/>
                <w:sz w:val="20"/>
                <w:szCs w:val="20"/>
              </w:rPr>
            </w:pPr>
            <w:r w:rsidRPr="007E746B">
              <w:rPr>
                <w:color w:val="000000" w:themeColor="text1"/>
                <w:sz w:val="20"/>
                <w:szCs w:val="20"/>
              </w:rPr>
              <w:t>60,000</w:t>
            </w:r>
          </w:p>
        </w:tc>
        <w:tc>
          <w:tcPr>
            <w:tcW w:w="1620" w:type="dxa"/>
          </w:tcPr>
          <w:p w14:paraId="0B679676" w14:textId="482EA658" w:rsidR="00ED57CC" w:rsidRPr="007E746B" w:rsidRDefault="00931DE9" w:rsidP="0099391E">
            <w:pPr>
              <w:spacing w:before="120" w:after="120"/>
              <w:contextualSpacing w:val="0"/>
              <w:rPr>
                <w:color w:val="000000" w:themeColor="text1"/>
                <w:sz w:val="20"/>
                <w:szCs w:val="20"/>
              </w:rPr>
            </w:pPr>
            <w:r w:rsidRPr="007E746B">
              <w:rPr>
                <w:color w:val="000000" w:themeColor="text1"/>
                <w:sz w:val="20"/>
                <w:szCs w:val="20"/>
              </w:rPr>
              <w:t>0</w:t>
            </w:r>
          </w:p>
        </w:tc>
        <w:tc>
          <w:tcPr>
            <w:tcW w:w="1890" w:type="dxa"/>
            <w:tcBorders>
              <w:right w:val="single" w:sz="4" w:space="0" w:color="000000"/>
            </w:tcBorders>
          </w:tcPr>
          <w:p w14:paraId="2003D747" w14:textId="28B8E53A" w:rsidR="00ED57CC" w:rsidRPr="007E746B" w:rsidRDefault="00931DE9"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4C094AA8" w14:textId="77777777" w:rsidTr="002F79AC">
        <w:tc>
          <w:tcPr>
            <w:tcW w:w="1420" w:type="dxa"/>
            <w:tcBorders>
              <w:top w:val="single" w:sz="4" w:space="0" w:color="000000"/>
              <w:left w:val="single" w:sz="4" w:space="0" w:color="000000"/>
              <w:bottom w:val="single" w:sz="4" w:space="0" w:color="FFFFFF"/>
            </w:tcBorders>
          </w:tcPr>
          <w:p w14:paraId="5ADED7AB" w14:textId="2CDE07A0"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General Operating expenses</w:t>
            </w:r>
          </w:p>
        </w:tc>
        <w:tc>
          <w:tcPr>
            <w:tcW w:w="1300" w:type="dxa"/>
            <w:tcBorders>
              <w:top w:val="single" w:sz="4" w:space="0" w:color="000000"/>
            </w:tcBorders>
          </w:tcPr>
          <w:p w14:paraId="3204B27C" w14:textId="550CE2BB"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Communication expenses</w:t>
            </w:r>
          </w:p>
        </w:tc>
        <w:tc>
          <w:tcPr>
            <w:tcW w:w="990" w:type="dxa"/>
            <w:tcBorders>
              <w:top w:val="single" w:sz="4" w:space="0" w:color="000000"/>
            </w:tcBorders>
          </w:tcPr>
          <w:p w14:paraId="79400015" w14:textId="41F78E77"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3000</w:t>
            </w:r>
          </w:p>
        </w:tc>
        <w:tc>
          <w:tcPr>
            <w:tcW w:w="900" w:type="dxa"/>
            <w:tcBorders>
              <w:top w:val="single" w:sz="4" w:space="0" w:color="000000"/>
            </w:tcBorders>
          </w:tcPr>
          <w:p w14:paraId="275018F2" w14:textId="7D5B8156" w:rsidR="00ED57CC" w:rsidRPr="007E746B" w:rsidRDefault="002F3D34" w:rsidP="0099391E">
            <w:pPr>
              <w:spacing w:before="120" w:after="120"/>
              <w:contextualSpacing w:val="0"/>
              <w:rPr>
                <w:color w:val="000000" w:themeColor="text1"/>
                <w:sz w:val="20"/>
                <w:szCs w:val="20"/>
              </w:rPr>
            </w:pPr>
            <w:r w:rsidRPr="007E746B">
              <w:rPr>
                <w:color w:val="000000" w:themeColor="text1"/>
                <w:sz w:val="20"/>
                <w:szCs w:val="20"/>
              </w:rPr>
              <w:t>10</w:t>
            </w:r>
          </w:p>
        </w:tc>
        <w:tc>
          <w:tcPr>
            <w:tcW w:w="990" w:type="dxa"/>
            <w:tcBorders>
              <w:top w:val="single" w:sz="4" w:space="0" w:color="000000"/>
            </w:tcBorders>
          </w:tcPr>
          <w:p w14:paraId="46D9C45F" w14:textId="2BD46102" w:rsidR="00ED57CC" w:rsidRPr="007E746B" w:rsidRDefault="002F3D34" w:rsidP="0099391E">
            <w:pPr>
              <w:spacing w:before="120" w:after="120"/>
              <w:contextualSpacing w:val="0"/>
              <w:rPr>
                <w:color w:val="000000" w:themeColor="text1"/>
                <w:sz w:val="20"/>
                <w:szCs w:val="20"/>
              </w:rPr>
            </w:pPr>
            <w:r w:rsidRPr="007E746B">
              <w:rPr>
                <w:color w:val="000000" w:themeColor="text1"/>
                <w:sz w:val="20"/>
                <w:szCs w:val="20"/>
              </w:rPr>
              <w:t>30,000</w:t>
            </w:r>
          </w:p>
        </w:tc>
        <w:tc>
          <w:tcPr>
            <w:tcW w:w="1350" w:type="dxa"/>
            <w:tcBorders>
              <w:top w:val="single" w:sz="4" w:space="0" w:color="000000"/>
            </w:tcBorders>
          </w:tcPr>
          <w:p w14:paraId="2B4F3CCA" w14:textId="13DD3DAD" w:rsidR="00ED57CC" w:rsidRPr="007E746B" w:rsidRDefault="002F3D34" w:rsidP="0099391E">
            <w:pPr>
              <w:spacing w:before="120" w:after="120"/>
              <w:contextualSpacing w:val="0"/>
              <w:rPr>
                <w:color w:val="000000" w:themeColor="text1"/>
                <w:sz w:val="20"/>
                <w:szCs w:val="20"/>
              </w:rPr>
            </w:pPr>
            <w:r w:rsidRPr="007E746B">
              <w:rPr>
                <w:color w:val="000000" w:themeColor="text1"/>
                <w:sz w:val="20"/>
                <w:szCs w:val="20"/>
              </w:rPr>
              <w:t>15,000</w:t>
            </w:r>
          </w:p>
        </w:tc>
        <w:tc>
          <w:tcPr>
            <w:tcW w:w="1620" w:type="dxa"/>
            <w:tcBorders>
              <w:top w:val="single" w:sz="4" w:space="0" w:color="000000"/>
            </w:tcBorders>
          </w:tcPr>
          <w:p w14:paraId="19DBE7C7" w14:textId="7D90EBC9" w:rsidR="00ED57CC" w:rsidRPr="007E746B" w:rsidRDefault="002F3D34" w:rsidP="0099391E">
            <w:pPr>
              <w:spacing w:before="120" w:after="120"/>
              <w:contextualSpacing w:val="0"/>
              <w:rPr>
                <w:color w:val="000000" w:themeColor="text1"/>
                <w:sz w:val="20"/>
                <w:szCs w:val="20"/>
              </w:rPr>
            </w:pPr>
            <w:r w:rsidRPr="007E746B">
              <w:rPr>
                <w:color w:val="000000" w:themeColor="text1"/>
                <w:sz w:val="20"/>
                <w:szCs w:val="20"/>
              </w:rPr>
              <w:t>15,000</w:t>
            </w:r>
          </w:p>
        </w:tc>
        <w:tc>
          <w:tcPr>
            <w:tcW w:w="1890" w:type="dxa"/>
            <w:tcBorders>
              <w:top w:val="single" w:sz="4" w:space="0" w:color="000000"/>
              <w:right w:val="single" w:sz="4" w:space="0" w:color="000000"/>
            </w:tcBorders>
          </w:tcPr>
          <w:p w14:paraId="24578154" w14:textId="3BB26E0A" w:rsidR="00ED57CC" w:rsidRPr="007E746B" w:rsidRDefault="00ED57CC" w:rsidP="0099391E">
            <w:pPr>
              <w:spacing w:before="120" w:after="120"/>
              <w:contextualSpacing w:val="0"/>
              <w:rPr>
                <w:color w:val="000000" w:themeColor="text1"/>
                <w:sz w:val="20"/>
                <w:szCs w:val="20"/>
              </w:rPr>
            </w:pPr>
          </w:p>
        </w:tc>
      </w:tr>
      <w:tr w:rsidR="00ED57CC" w:rsidRPr="007E746B" w14:paraId="63D760FE" w14:textId="77777777" w:rsidTr="002F79AC">
        <w:tc>
          <w:tcPr>
            <w:tcW w:w="1420" w:type="dxa"/>
            <w:tcBorders>
              <w:top w:val="single" w:sz="4" w:space="0" w:color="FFFFFF"/>
              <w:left w:val="single" w:sz="4" w:space="0" w:color="000000"/>
              <w:bottom w:val="single" w:sz="4" w:space="0" w:color="FFFFFF"/>
            </w:tcBorders>
          </w:tcPr>
          <w:p w14:paraId="1B81F264"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633C9442" w14:textId="37E2F7D9"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Contingency</w:t>
            </w:r>
          </w:p>
        </w:tc>
        <w:tc>
          <w:tcPr>
            <w:tcW w:w="990" w:type="dxa"/>
          </w:tcPr>
          <w:p w14:paraId="26108F14" w14:textId="0A6437F3"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12,516</w:t>
            </w:r>
          </w:p>
        </w:tc>
        <w:tc>
          <w:tcPr>
            <w:tcW w:w="900" w:type="dxa"/>
          </w:tcPr>
          <w:p w14:paraId="644DC9B4" w14:textId="2EA3C280"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1</w:t>
            </w:r>
          </w:p>
        </w:tc>
        <w:tc>
          <w:tcPr>
            <w:tcW w:w="990" w:type="dxa"/>
          </w:tcPr>
          <w:p w14:paraId="173FFD9F" w14:textId="11048B3F" w:rsidR="00ED57CC" w:rsidRPr="007E746B" w:rsidRDefault="009240A5" w:rsidP="0099391E">
            <w:pPr>
              <w:spacing w:before="120" w:after="120"/>
              <w:contextualSpacing w:val="0"/>
              <w:rPr>
                <w:color w:val="000000" w:themeColor="text1"/>
                <w:sz w:val="20"/>
                <w:szCs w:val="20"/>
              </w:rPr>
            </w:pPr>
            <w:r w:rsidRPr="007E746B">
              <w:rPr>
                <w:color w:val="000000" w:themeColor="text1"/>
                <w:sz w:val="20"/>
                <w:szCs w:val="20"/>
              </w:rPr>
              <w:t>12,516</w:t>
            </w:r>
          </w:p>
        </w:tc>
        <w:tc>
          <w:tcPr>
            <w:tcW w:w="1350" w:type="dxa"/>
          </w:tcPr>
          <w:p w14:paraId="0CF18093" w14:textId="75B59A59" w:rsidR="00ED57CC" w:rsidRPr="007E746B" w:rsidRDefault="009240A5" w:rsidP="0099391E">
            <w:pPr>
              <w:spacing w:before="120" w:after="120"/>
              <w:contextualSpacing w:val="0"/>
              <w:rPr>
                <w:color w:val="000000" w:themeColor="text1"/>
                <w:sz w:val="20"/>
                <w:szCs w:val="20"/>
              </w:rPr>
            </w:pPr>
            <w:r w:rsidRPr="007E746B">
              <w:rPr>
                <w:color w:val="000000" w:themeColor="text1"/>
                <w:sz w:val="20"/>
                <w:szCs w:val="20"/>
              </w:rPr>
              <w:t>12,516</w:t>
            </w:r>
          </w:p>
        </w:tc>
        <w:tc>
          <w:tcPr>
            <w:tcW w:w="1620" w:type="dxa"/>
          </w:tcPr>
          <w:p w14:paraId="27DE49A4" w14:textId="3049DA9A" w:rsidR="00ED57CC" w:rsidRPr="007E746B" w:rsidRDefault="009240A5" w:rsidP="0099391E">
            <w:pPr>
              <w:spacing w:before="120" w:after="120"/>
              <w:contextualSpacing w:val="0"/>
              <w:rPr>
                <w:color w:val="000000" w:themeColor="text1"/>
                <w:sz w:val="20"/>
                <w:szCs w:val="20"/>
              </w:rPr>
            </w:pPr>
            <w:r w:rsidRPr="007E746B">
              <w:rPr>
                <w:color w:val="000000" w:themeColor="text1"/>
                <w:sz w:val="20"/>
                <w:szCs w:val="20"/>
              </w:rPr>
              <w:t>11,787</w:t>
            </w:r>
          </w:p>
        </w:tc>
        <w:tc>
          <w:tcPr>
            <w:tcW w:w="1890" w:type="dxa"/>
            <w:tcBorders>
              <w:right w:val="single" w:sz="4" w:space="0" w:color="000000"/>
            </w:tcBorders>
          </w:tcPr>
          <w:p w14:paraId="15BBE1F0" w14:textId="55CBD4B9" w:rsidR="00ED57CC" w:rsidRPr="007E746B" w:rsidRDefault="00D56914" w:rsidP="0099391E">
            <w:pPr>
              <w:spacing w:before="120" w:after="120"/>
              <w:contextualSpacing w:val="0"/>
              <w:rPr>
                <w:color w:val="000000" w:themeColor="text1"/>
                <w:sz w:val="20"/>
                <w:szCs w:val="20"/>
              </w:rPr>
            </w:pPr>
            <w:r w:rsidRPr="007E746B">
              <w:rPr>
                <w:color w:val="000000" w:themeColor="text1"/>
                <w:sz w:val="20"/>
                <w:szCs w:val="20"/>
              </w:rPr>
              <w:t>7,250</w:t>
            </w:r>
          </w:p>
        </w:tc>
      </w:tr>
      <w:tr w:rsidR="00ED57CC" w:rsidRPr="007E746B" w14:paraId="6A3FAC51" w14:textId="77777777" w:rsidTr="002F79AC">
        <w:tc>
          <w:tcPr>
            <w:tcW w:w="1420" w:type="dxa"/>
            <w:tcBorders>
              <w:top w:val="single" w:sz="4" w:space="0" w:color="FFFFFF"/>
              <w:left w:val="single" w:sz="4" w:space="0" w:color="000000"/>
              <w:bottom w:val="single" w:sz="4" w:space="0" w:color="FFFFFF"/>
            </w:tcBorders>
          </w:tcPr>
          <w:p w14:paraId="58B0E1F0" w14:textId="77777777" w:rsidR="00ED57CC" w:rsidRPr="007E746B" w:rsidRDefault="00ED57CC" w:rsidP="0099391E">
            <w:pPr>
              <w:spacing w:before="120" w:after="120"/>
              <w:ind w:left="360"/>
              <w:contextualSpacing w:val="0"/>
              <w:rPr>
                <w:b/>
                <w:color w:val="000000" w:themeColor="text1"/>
                <w:sz w:val="20"/>
                <w:szCs w:val="20"/>
              </w:rPr>
            </w:pPr>
          </w:p>
        </w:tc>
        <w:tc>
          <w:tcPr>
            <w:tcW w:w="1300" w:type="dxa"/>
          </w:tcPr>
          <w:p w14:paraId="14D8A316" w14:textId="09E8C084"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Miscellaneous</w:t>
            </w:r>
          </w:p>
        </w:tc>
        <w:tc>
          <w:tcPr>
            <w:tcW w:w="990" w:type="dxa"/>
          </w:tcPr>
          <w:p w14:paraId="55F52FE0" w14:textId="77994F88" w:rsidR="00ED57CC" w:rsidRPr="007E746B" w:rsidRDefault="00CE25A5" w:rsidP="0099391E">
            <w:pPr>
              <w:spacing w:before="120" w:after="120"/>
              <w:contextualSpacing w:val="0"/>
              <w:rPr>
                <w:color w:val="000000" w:themeColor="text1"/>
                <w:sz w:val="20"/>
                <w:szCs w:val="20"/>
              </w:rPr>
            </w:pPr>
            <w:r w:rsidRPr="007E746B">
              <w:rPr>
                <w:color w:val="000000" w:themeColor="text1"/>
                <w:sz w:val="20"/>
                <w:szCs w:val="20"/>
              </w:rPr>
              <w:t>[</w:t>
            </w:r>
            <w:r w:rsidR="00A435F9" w:rsidRPr="007E746B">
              <w:rPr>
                <w:color w:val="000000" w:themeColor="text1"/>
                <w:sz w:val="20"/>
                <w:szCs w:val="20"/>
              </w:rPr>
              <w:t>0000</w:t>
            </w:r>
          </w:p>
        </w:tc>
        <w:tc>
          <w:tcPr>
            <w:tcW w:w="900" w:type="dxa"/>
          </w:tcPr>
          <w:p w14:paraId="3A3A76A6" w14:textId="13D965D0" w:rsidR="00ED57CC" w:rsidRPr="007E746B" w:rsidRDefault="00A435F9" w:rsidP="0099391E">
            <w:pPr>
              <w:spacing w:before="120" w:after="120"/>
              <w:contextualSpacing w:val="0"/>
              <w:rPr>
                <w:color w:val="000000" w:themeColor="text1"/>
                <w:sz w:val="20"/>
                <w:szCs w:val="20"/>
              </w:rPr>
            </w:pPr>
            <w:r w:rsidRPr="007E746B">
              <w:rPr>
                <w:color w:val="000000" w:themeColor="text1"/>
                <w:sz w:val="20"/>
                <w:szCs w:val="20"/>
              </w:rPr>
              <w:t>1</w:t>
            </w:r>
          </w:p>
        </w:tc>
        <w:tc>
          <w:tcPr>
            <w:tcW w:w="990" w:type="dxa"/>
          </w:tcPr>
          <w:p w14:paraId="6FE682B6" w14:textId="4797A3F9" w:rsidR="00ED57CC" w:rsidRPr="007E746B" w:rsidRDefault="002F3D34" w:rsidP="0099391E">
            <w:pPr>
              <w:spacing w:before="120" w:after="120"/>
              <w:contextualSpacing w:val="0"/>
              <w:rPr>
                <w:color w:val="000000" w:themeColor="text1"/>
                <w:sz w:val="20"/>
                <w:szCs w:val="20"/>
              </w:rPr>
            </w:pPr>
            <w:r w:rsidRPr="007E746B">
              <w:rPr>
                <w:color w:val="000000" w:themeColor="text1"/>
                <w:sz w:val="20"/>
                <w:szCs w:val="20"/>
              </w:rPr>
              <w:t>10,000</w:t>
            </w:r>
          </w:p>
        </w:tc>
        <w:tc>
          <w:tcPr>
            <w:tcW w:w="1350" w:type="dxa"/>
          </w:tcPr>
          <w:p w14:paraId="79317A19" w14:textId="77F3CEEA" w:rsidR="00ED57CC" w:rsidRPr="007E746B" w:rsidRDefault="002F3D34" w:rsidP="0099391E">
            <w:pPr>
              <w:spacing w:before="120" w:after="120"/>
              <w:contextualSpacing w:val="0"/>
              <w:rPr>
                <w:color w:val="000000" w:themeColor="text1"/>
                <w:sz w:val="20"/>
                <w:szCs w:val="20"/>
              </w:rPr>
            </w:pPr>
            <w:r w:rsidRPr="007E746B">
              <w:rPr>
                <w:color w:val="000000" w:themeColor="text1"/>
                <w:sz w:val="20"/>
                <w:szCs w:val="20"/>
              </w:rPr>
              <w:t>10,000</w:t>
            </w:r>
          </w:p>
        </w:tc>
        <w:tc>
          <w:tcPr>
            <w:tcW w:w="1620" w:type="dxa"/>
          </w:tcPr>
          <w:p w14:paraId="7A260631" w14:textId="344442E0" w:rsidR="00ED57CC" w:rsidRPr="007E746B" w:rsidRDefault="007779E4" w:rsidP="0099391E">
            <w:pPr>
              <w:spacing w:before="120" w:after="120"/>
              <w:contextualSpacing w:val="0"/>
              <w:rPr>
                <w:color w:val="000000" w:themeColor="text1"/>
                <w:sz w:val="20"/>
                <w:szCs w:val="20"/>
              </w:rPr>
            </w:pPr>
            <w:r w:rsidRPr="007E746B">
              <w:rPr>
                <w:color w:val="000000" w:themeColor="text1"/>
                <w:sz w:val="20"/>
                <w:szCs w:val="20"/>
              </w:rPr>
              <w:t>0</w:t>
            </w:r>
          </w:p>
        </w:tc>
        <w:tc>
          <w:tcPr>
            <w:tcW w:w="1890" w:type="dxa"/>
            <w:tcBorders>
              <w:bottom w:val="single" w:sz="4" w:space="0" w:color="000000"/>
              <w:right w:val="single" w:sz="4" w:space="0" w:color="000000"/>
            </w:tcBorders>
          </w:tcPr>
          <w:p w14:paraId="1FC88269" w14:textId="7D3E0E93" w:rsidR="00ED57CC" w:rsidRPr="007E746B" w:rsidRDefault="007779E4" w:rsidP="0099391E">
            <w:pPr>
              <w:spacing w:before="120" w:after="120"/>
              <w:contextualSpacing w:val="0"/>
              <w:rPr>
                <w:color w:val="000000" w:themeColor="text1"/>
                <w:sz w:val="20"/>
                <w:szCs w:val="20"/>
              </w:rPr>
            </w:pPr>
            <w:r w:rsidRPr="007E746B">
              <w:rPr>
                <w:color w:val="000000" w:themeColor="text1"/>
                <w:sz w:val="20"/>
                <w:szCs w:val="20"/>
              </w:rPr>
              <w:t>0</w:t>
            </w:r>
          </w:p>
        </w:tc>
      </w:tr>
      <w:tr w:rsidR="00ED57CC" w:rsidRPr="007E746B" w14:paraId="4EE8506D" w14:textId="77777777" w:rsidTr="002F79AC">
        <w:tc>
          <w:tcPr>
            <w:tcW w:w="1420" w:type="dxa"/>
            <w:tcBorders>
              <w:top w:val="single" w:sz="4" w:space="0" w:color="000000"/>
              <w:left w:val="single" w:sz="4" w:space="0" w:color="000000"/>
              <w:bottom w:val="single" w:sz="4" w:space="0" w:color="000000"/>
            </w:tcBorders>
            <w:shd w:val="clear" w:color="auto" w:fill="D9D9D9"/>
          </w:tcPr>
          <w:p w14:paraId="27C285C8"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Subtotal</w:t>
            </w:r>
          </w:p>
        </w:tc>
        <w:tc>
          <w:tcPr>
            <w:tcW w:w="1300" w:type="dxa"/>
            <w:tcBorders>
              <w:top w:val="single" w:sz="4" w:space="0" w:color="000000"/>
              <w:bottom w:val="single" w:sz="4" w:space="0" w:color="000000"/>
            </w:tcBorders>
            <w:shd w:val="clear" w:color="auto" w:fill="D9D9D9"/>
          </w:tcPr>
          <w:p w14:paraId="6C9301C6" w14:textId="77777777" w:rsidR="00ED57CC" w:rsidRPr="007E746B" w:rsidRDefault="00ED57CC" w:rsidP="0099391E">
            <w:pPr>
              <w:spacing w:before="120" w:after="120"/>
              <w:ind w:left="360"/>
              <w:contextualSpacing w:val="0"/>
              <w:rPr>
                <w:color w:val="000000" w:themeColor="text1"/>
                <w:sz w:val="20"/>
                <w:szCs w:val="20"/>
              </w:rPr>
            </w:pPr>
          </w:p>
        </w:tc>
        <w:tc>
          <w:tcPr>
            <w:tcW w:w="990" w:type="dxa"/>
            <w:tcBorders>
              <w:top w:val="single" w:sz="4" w:space="0" w:color="000000"/>
              <w:bottom w:val="single" w:sz="4" w:space="0" w:color="000000"/>
            </w:tcBorders>
            <w:shd w:val="clear" w:color="auto" w:fill="D9D9D9"/>
          </w:tcPr>
          <w:p w14:paraId="5EB80B01" w14:textId="77777777" w:rsidR="00ED57CC" w:rsidRPr="007E746B" w:rsidRDefault="00ED57CC" w:rsidP="0099391E">
            <w:pPr>
              <w:spacing w:before="120" w:after="120"/>
              <w:ind w:left="360"/>
              <w:contextualSpacing w:val="0"/>
              <w:rPr>
                <w:color w:val="000000" w:themeColor="text1"/>
                <w:sz w:val="20"/>
                <w:szCs w:val="20"/>
              </w:rPr>
            </w:pPr>
          </w:p>
        </w:tc>
        <w:tc>
          <w:tcPr>
            <w:tcW w:w="900" w:type="dxa"/>
            <w:tcBorders>
              <w:top w:val="single" w:sz="4" w:space="0" w:color="000000"/>
              <w:bottom w:val="single" w:sz="4" w:space="0" w:color="000000"/>
            </w:tcBorders>
            <w:shd w:val="clear" w:color="auto" w:fill="D9D9D9"/>
          </w:tcPr>
          <w:p w14:paraId="558B0BCA" w14:textId="77777777" w:rsidR="00ED57CC" w:rsidRPr="007E746B" w:rsidRDefault="00ED57CC" w:rsidP="0099391E">
            <w:pPr>
              <w:spacing w:before="120" w:after="120"/>
              <w:ind w:left="360"/>
              <w:contextualSpacing w:val="0"/>
              <w:rPr>
                <w:color w:val="000000" w:themeColor="text1"/>
                <w:sz w:val="20"/>
                <w:szCs w:val="20"/>
              </w:rPr>
            </w:pPr>
          </w:p>
        </w:tc>
        <w:tc>
          <w:tcPr>
            <w:tcW w:w="990" w:type="dxa"/>
            <w:tcBorders>
              <w:top w:val="single" w:sz="4" w:space="0" w:color="000000"/>
              <w:bottom w:val="single" w:sz="4" w:space="0" w:color="000000"/>
            </w:tcBorders>
            <w:shd w:val="clear" w:color="auto" w:fill="D9D9D9"/>
          </w:tcPr>
          <w:p w14:paraId="525029D6" w14:textId="77777777" w:rsidR="00ED57CC" w:rsidRPr="007E746B" w:rsidRDefault="00ED57CC" w:rsidP="0099391E">
            <w:pPr>
              <w:spacing w:before="120" w:after="120"/>
              <w:ind w:left="360"/>
              <w:contextualSpacing w:val="0"/>
              <w:rPr>
                <w:color w:val="000000" w:themeColor="text1"/>
                <w:sz w:val="20"/>
                <w:szCs w:val="20"/>
              </w:rPr>
            </w:pPr>
          </w:p>
        </w:tc>
        <w:tc>
          <w:tcPr>
            <w:tcW w:w="1350" w:type="dxa"/>
            <w:tcBorders>
              <w:top w:val="single" w:sz="4" w:space="0" w:color="000000"/>
              <w:bottom w:val="single" w:sz="4" w:space="0" w:color="000000"/>
            </w:tcBorders>
            <w:shd w:val="clear" w:color="auto" w:fill="D9D9D9"/>
          </w:tcPr>
          <w:p w14:paraId="6861CE55" w14:textId="507FB3D9" w:rsidR="00ED57CC" w:rsidRPr="007E746B" w:rsidRDefault="007779E4" w:rsidP="0099391E">
            <w:pPr>
              <w:spacing w:before="120" w:after="120"/>
              <w:ind w:firstLineChars="200" w:firstLine="400"/>
              <w:contextualSpacing w:val="0"/>
              <w:rPr>
                <w:color w:val="000000" w:themeColor="text1"/>
                <w:sz w:val="20"/>
                <w:szCs w:val="20"/>
              </w:rPr>
            </w:pPr>
            <w:r w:rsidRPr="007E746B">
              <w:rPr>
                <w:color w:val="000000" w:themeColor="text1"/>
                <w:sz w:val="20"/>
                <w:szCs w:val="20"/>
              </w:rPr>
              <w:t>373,832</w:t>
            </w:r>
          </w:p>
        </w:tc>
        <w:tc>
          <w:tcPr>
            <w:tcW w:w="1620" w:type="dxa"/>
            <w:tcBorders>
              <w:top w:val="single" w:sz="4" w:space="0" w:color="000000"/>
              <w:bottom w:val="single" w:sz="4" w:space="0" w:color="000000"/>
            </w:tcBorders>
            <w:shd w:val="clear" w:color="auto" w:fill="D9D9D9"/>
          </w:tcPr>
          <w:p w14:paraId="0B3579AF" w14:textId="65CEA7D2" w:rsidR="00ED57CC" w:rsidRPr="007E746B" w:rsidRDefault="005035A9" w:rsidP="0099391E">
            <w:pPr>
              <w:spacing w:before="120" w:after="120"/>
              <w:contextualSpacing w:val="0"/>
              <w:rPr>
                <w:color w:val="000000" w:themeColor="text1"/>
                <w:sz w:val="20"/>
                <w:szCs w:val="20"/>
              </w:rPr>
            </w:pPr>
            <w:r w:rsidRPr="007E746B">
              <w:rPr>
                <w:color w:val="000000" w:themeColor="text1"/>
                <w:sz w:val="20"/>
                <w:szCs w:val="20"/>
              </w:rPr>
              <w:t xml:space="preserve"> </w:t>
            </w:r>
            <w:r w:rsidR="00424565" w:rsidRPr="007E746B">
              <w:rPr>
                <w:color w:val="000000" w:themeColor="text1"/>
                <w:sz w:val="20"/>
                <w:szCs w:val="20"/>
              </w:rPr>
              <w:t>418,397.10</w:t>
            </w:r>
          </w:p>
        </w:tc>
        <w:tc>
          <w:tcPr>
            <w:tcW w:w="1890" w:type="dxa"/>
            <w:tcBorders>
              <w:top w:val="single" w:sz="4" w:space="0" w:color="000000"/>
              <w:bottom w:val="single" w:sz="4" w:space="0" w:color="000000"/>
              <w:right w:val="single" w:sz="4" w:space="0" w:color="000000"/>
            </w:tcBorders>
            <w:shd w:val="clear" w:color="auto" w:fill="D9D9D9"/>
          </w:tcPr>
          <w:p w14:paraId="1D89EA25" w14:textId="5F95492E" w:rsidR="00ED57CC" w:rsidRPr="007E746B" w:rsidRDefault="007779E4" w:rsidP="0099391E">
            <w:pPr>
              <w:spacing w:before="120" w:after="120"/>
              <w:ind w:firstLineChars="200" w:firstLine="400"/>
              <w:contextualSpacing w:val="0"/>
              <w:rPr>
                <w:color w:val="000000" w:themeColor="text1"/>
                <w:sz w:val="20"/>
                <w:szCs w:val="20"/>
              </w:rPr>
            </w:pPr>
            <w:r w:rsidRPr="007E746B">
              <w:rPr>
                <w:color w:val="000000" w:themeColor="text1"/>
                <w:sz w:val="20"/>
                <w:szCs w:val="20"/>
              </w:rPr>
              <w:t>79,750</w:t>
            </w:r>
          </w:p>
        </w:tc>
      </w:tr>
      <w:tr w:rsidR="00ED57CC" w:rsidRPr="007E746B" w14:paraId="3723C925" w14:textId="77777777" w:rsidTr="002F79AC">
        <w:tc>
          <w:tcPr>
            <w:tcW w:w="1420" w:type="dxa"/>
            <w:tcBorders>
              <w:top w:val="single" w:sz="4" w:space="0" w:color="000000"/>
              <w:left w:val="single" w:sz="4" w:space="0" w:color="000000"/>
              <w:bottom w:val="single" w:sz="4" w:space="0" w:color="000000"/>
            </w:tcBorders>
          </w:tcPr>
          <w:p w14:paraId="41624E46"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Indirect costs (7%)</w:t>
            </w:r>
          </w:p>
        </w:tc>
        <w:tc>
          <w:tcPr>
            <w:tcW w:w="1300" w:type="dxa"/>
            <w:tcBorders>
              <w:top w:val="single" w:sz="4" w:space="0" w:color="000000"/>
              <w:bottom w:val="single" w:sz="4" w:space="0" w:color="000000"/>
            </w:tcBorders>
          </w:tcPr>
          <w:p w14:paraId="7361A3C0" w14:textId="1122D668" w:rsidR="00ED57CC" w:rsidRPr="007E746B" w:rsidRDefault="00ED57CC" w:rsidP="0099391E">
            <w:pPr>
              <w:spacing w:before="120" w:after="120"/>
              <w:contextualSpacing w:val="0"/>
              <w:rPr>
                <w:color w:val="000000" w:themeColor="text1"/>
                <w:sz w:val="20"/>
                <w:szCs w:val="20"/>
              </w:rPr>
            </w:pPr>
          </w:p>
        </w:tc>
        <w:tc>
          <w:tcPr>
            <w:tcW w:w="990" w:type="dxa"/>
            <w:tcBorders>
              <w:top w:val="single" w:sz="4" w:space="0" w:color="000000"/>
              <w:bottom w:val="single" w:sz="4" w:space="0" w:color="000000"/>
            </w:tcBorders>
          </w:tcPr>
          <w:p w14:paraId="03D3F22B" w14:textId="744B8B10" w:rsidR="00ED57CC" w:rsidRPr="007E746B" w:rsidRDefault="00ED57CC" w:rsidP="0099391E">
            <w:pPr>
              <w:spacing w:before="120" w:after="120"/>
              <w:contextualSpacing w:val="0"/>
              <w:rPr>
                <w:color w:val="000000" w:themeColor="text1"/>
                <w:sz w:val="20"/>
                <w:szCs w:val="20"/>
              </w:rPr>
            </w:pPr>
          </w:p>
        </w:tc>
        <w:tc>
          <w:tcPr>
            <w:tcW w:w="900" w:type="dxa"/>
            <w:tcBorders>
              <w:top w:val="single" w:sz="4" w:space="0" w:color="000000"/>
              <w:bottom w:val="single" w:sz="4" w:space="0" w:color="000000"/>
            </w:tcBorders>
          </w:tcPr>
          <w:p w14:paraId="74FE0102" w14:textId="49E1BE3A" w:rsidR="00ED57CC" w:rsidRPr="007E746B" w:rsidRDefault="00ED57CC" w:rsidP="0099391E">
            <w:pPr>
              <w:spacing w:before="120" w:after="120"/>
              <w:contextualSpacing w:val="0"/>
              <w:rPr>
                <w:color w:val="000000" w:themeColor="text1"/>
                <w:sz w:val="20"/>
                <w:szCs w:val="20"/>
              </w:rPr>
            </w:pPr>
          </w:p>
        </w:tc>
        <w:tc>
          <w:tcPr>
            <w:tcW w:w="990" w:type="dxa"/>
            <w:tcBorders>
              <w:top w:val="single" w:sz="4" w:space="0" w:color="000000"/>
              <w:bottom w:val="single" w:sz="4" w:space="0" w:color="000000"/>
            </w:tcBorders>
          </w:tcPr>
          <w:p w14:paraId="4F799C11" w14:textId="30FF36B0" w:rsidR="00ED57CC" w:rsidRPr="007E746B" w:rsidRDefault="00ED57CC" w:rsidP="0099391E">
            <w:pPr>
              <w:spacing w:before="120" w:after="120"/>
              <w:contextualSpacing w:val="0"/>
              <w:rPr>
                <w:color w:val="000000" w:themeColor="text1"/>
                <w:sz w:val="20"/>
                <w:szCs w:val="20"/>
              </w:rPr>
            </w:pPr>
          </w:p>
        </w:tc>
        <w:tc>
          <w:tcPr>
            <w:tcW w:w="1350" w:type="dxa"/>
            <w:tcBorders>
              <w:top w:val="single" w:sz="4" w:space="0" w:color="000000"/>
              <w:bottom w:val="single" w:sz="4" w:space="0" w:color="000000"/>
            </w:tcBorders>
          </w:tcPr>
          <w:p w14:paraId="07651936" w14:textId="1DF1E1A0" w:rsidR="00ED57CC" w:rsidRPr="007E746B" w:rsidRDefault="007779E4" w:rsidP="0099391E">
            <w:pPr>
              <w:spacing w:before="120" w:after="120"/>
              <w:contextualSpacing w:val="0"/>
              <w:rPr>
                <w:color w:val="000000" w:themeColor="text1"/>
                <w:sz w:val="20"/>
                <w:szCs w:val="20"/>
              </w:rPr>
            </w:pPr>
            <w:r w:rsidRPr="007E746B">
              <w:rPr>
                <w:color w:val="000000" w:themeColor="text1"/>
                <w:sz w:val="20"/>
                <w:szCs w:val="20"/>
              </w:rPr>
              <w:t>26168.24</w:t>
            </w:r>
          </w:p>
        </w:tc>
        <w:tc>
          <w:tcPr>
            <w:tcW w:w="1620" w:type="dxa"/>
            <w:tcBorders>
              <w:top w:val="single" w:sz="4" w:space="0" w:color="000000"/>
              <w:bottom w:val="single" w:sz="4" w:space="0" w:color="000000"/>
            </w:tcBorders>
          </w:tcPr>
          <w:p w14:paraId="4C84E8B6" w14:textId="7CCFD3B1" w:rsidR="00ED57CC" w:rsidRPr="007E746B" w:rsidRDefault="00424565" w:rsidP="0099391E">
            <w:pPr>
              <w:spacing w:before="120" w:after="120"/>
              <w:contextualSpacing w:val="0"/>
              <w:rPr>
                <w:color w:val="000000" w:themeColor="text1"/>
                <w:sz w:val="20"/>
                <w:szCs w:val="20"/>
              </w:rPr>
            </w:pPr>
            <w:r w:rsidRPr="007E746B">
              <w:rPr>
                <w:color w:val="000000" w:themeColor="text1"/>
                <w:sz w:val="20"/>
                <w:szCs w:val="20"/>
              </w:rPr>
              <w:t>29,287.80</w:t>
            </w:r>
          </w:p>
        </w:tc>
        <w:tc>
          <w:tcPr>
            <w:tcW w:w="1890" w:type="dxa"/>
            <w:tcBorders>
              <w:top w:val="single" w:sz="4" w:space="0" w:color="000000"/>
              <w:bottom w:val="single" w:sz="4" w:space="0" w:color="000000"/>
              <w:right w:val="single" w:sz="4" w:space="0" w:color="000000"/>
            </w:tcBorders>
          </w:tcPr>
          <w:p w14:paraId="21E05B85" w14:textId="06BF51B5" w:rsidR="00ED57CC" w:rsidRPr="007E746B" w:rsidRDefault="007779E4" w:rsidP="0099391E">
            <w:pPr>
              <w:spacing w:before="120" w:after="120"/>
              <w:contextualSpacing w:val="0"/>
              <w:rPr>
                <w:color w:val="000000" w:themeColor="text1"/>
                <w:sz w:val="20"/>
                <w:szCs w:val="20"/>
              </w:rPr>
            </w:pPr>
            <w:r w:rsidRPr="007E746B">
              <w:rPr>
                <w:color w:val="000000" w:themeColor="text1"/>
                <w:sz w:val="20"/>
                <w:szCs w:val="20"/>
              </w:rPr>
              <w:t>5,582.50</w:t>
            </w:r>
          </w:p>
        </w:tc>
      </w:tr>
      <w:tr w:rsidR="00ED57CC" w:rsidRPr="007E746B" w14:paraId="2EFD96D1" w14:textId="77777777" w:rsidTr="002F79AC">
        <w:tc>
          <w:tcPr>
            <w:tcW w:w="1420" w:type="dxa"/>
            <w:tcBorders>
              <w:top w:val="single" w:sz="4" w:space="0" w:color="000000"/>
              <w:left w:val="single" w:sz="4" w:space="0" w:color="000000"/>
              <w:bottom w:val="single" w:sz="4" w:space="0" w:color="000000"/>
            </w:tcBorders>
            <w:shd w:val="clear" w:color="auto" w:fill="D9D9D9"/>
          </w:tcPr>
          <w:p w14:paraId="72E86362" w14:textId="77777777" w:rsidR="00ED57CC" w:rsidRPr="007E746B" w:rsidRDefault="003524A6" w:rsidP="0099391E">
            <w:pPr>
              <w:spacing w:before="120" w:after="120"/>
              <w:contextualSpacing w:val="0"/>
              <w:rPr>
                <w:b/>
                <w:color w:val="000000" w:themeColor="text1"/>
                <w:sz w:val="20"/>
                <w:szCs w:val="20"/>
              </w:rPr>
            </w:pPr>
            <w:r w:rsidRPr="007E746B">
              <w:rPr>
                <w:b/>
                <w:color w:val="000000" w:themeColor="text1"/>
                <w:sz w:val="20"/>
                <w:szCs w:val="20"/>
              </w:rPr>
              <w:t>Total</w:t>
            </w:r>
          </w:p>
        </w:tc>
        <w:tc>
          <w:tcPr>
            <w:tcW w:w="1300" w:type="dxa"/>
            <w:tcBorders>
              <w:top w:val="single" w:sz="4" w:space="0" w:color="000000"/>
              <w:bottom w:val="single" w:sz="4" w:space="0" w:color="000000"/>
            </w:tcBorders>
            <w:shd w:val="clear" w:color="auto" w:fill="D9D9D9"/>
          </w:tcPr>
          <w:p w14:paraId="5839A9BA" w14:textId="52D0D81A" w:rsidR="00ED57CC" w:rsidRPr="007E746B" w:rsidRDefault="00ED57CC" w:rsidP="0099391E">
            <w:pPr>
              <w:spacing w:before="120" w:after="120"/>
              <w:contextualSpacing w:val="0"/>
              <w:rPr>
                <w:color w:val="000000" w:themeColor="text1"/>
                <w:sz w:val="20"/>
                <w:szCs w:val="20"/>
              </w:rPr>
            </w:pPr>
          </w:p>
        </w:tc>
        <w:tc>
          <w:tcPr>
            <w:tcW w:w="990" w:type="dxa"/>
            <w:tcBorders>
              <w:top w:val="single" w:sz="4" w:space="0" w:color="000000"/>
              <w:bottom w:val="single" w:sz="4" w:space="0" w:color="000000"/>
            </w:tcBorders>
            <w:shd w:val="clear" w:color="auto" w:fill="D9D9D9"/>
          </w:tcPr>
          <w:p w14:paraId="3731199D" w14:textId="7F574A78" w:rsidR="00ED57CC" w:rsidRPr="007E746B" w:rsidRDefault="00ED57CC" w:rsidP="0099391E">
            <w:pPr>
              <w:spacing w:before="120" w:after="120"/>
              <w:contextualSpacing w:val="0"/>
              <w:rPr>
                <w:color w:val="000000" w:themeColor="text1"/>
                <w:sz w:val="20"/>
                <w:szCs w:val="20"/>
              </w:rPr>
            </w:pPr>
          </w:p>
        </w:tc>
        <w:tc>
          <w:tcPr>
            <w:tcW w:w="900" w:type="dxa"/>
            <w:tcBorders>
              <w:top w:val="single" w:sz="4" w:space="0" w:color="000000"/>
              <w:bottom w:val="single" w:sz="4" w:space="0" w:color="000000"/>
            </w:tcBorders>
            <w:shd w:val="clear" w:color="auto" w:fill="D9D9D9"/>
          </w:tcPr>
          <w:p w14:paraId="71B07C17" w14:textId="4B43B3D8" w:rsidR="00ED57CC" w:rsidRPr="007E746B" w:rsidRDefault="00ED57CC" w:rsidP="0099391E">
            <w:pPr>
              <w:spacing w:before="120" w:after="120"/>
              <w:contextualSpacing w:val="0"/>
              <w:rPr>
                <w:color w:val="000000" w:themeColor="text1"/>
                <w:sz w:val="20"/>
                <w:szCs w:val="20"/>
              </w:rPr>
            </w:pPr>
          </w:p>
        </w:tc>
        <w:tc>
          <w:tcPr>
            <w:tcW w:w="990" w:type="dxa"/>
            <w:tcBorders>
              <w:top w:val="single" w:sz="4" w:space="0" w:color="000000"/>
              <w:bottom w:val="single" w:sz="4" w:space="0" w:color="000000"/>
            </w:tcBorders>
            <w:shd w:val="clear" w:color="auto" w:fill="D9D9D9"/>
          </w:tcPr>
          <w:p w14:paraId="1A957951" w14:textId="5CD750CD" w:rsidR="00ED57CC" w:rsidRPr="007E746B" w:rsidRDefault="00ED57CC" w:rsidP="0099391E">
            <w:pPr>
              <w:spacing w:before="120" w:after="120"/>
              <w:contextualSpacing w:val="0"/>
              <w:rPr>
                <w:color w:val="000000" w:themeColor="text1"/>
                <w:sz w:val="20"/>
                <w:szCs w:val="20"/>
              </w:rPr>
            </w:pPr>
          </w:p>
        </w:tc>
        <w:tc>
          <w:tcPr>
            <w:tcW w:w="1350" w:type="dxa"/>
            <w:tcBorders>
              <w:top w:val="single" w:sz="4" w:space="0" w:color="000000"/>
              <w:bottom w:val="single" w:sz="4" w:space="0" w:color="000000"/>
            </w:tcBorders>
            <w:shd w:val="clear" w:color="auto" w:fill="D9D9D9"/>
          </w:tcPr>
          <w:p w14:paraId="735BCEBF" w14:textId="353B878F" w:rsidR="00ED57CC" w:rsidRPr="007E746B" w:rsidRDefault="007779E4" w:rsidP="0099391E">
            <w:pPr>
              <w:spacing w:before="120" w:after="120"/>
              <w:contextualSpacing w:val="0"/>
              <w:rPr>
                <w:color w:val="000000" w:themeColor="text1"/>
                <w:sz w:val="20"/>
                <w:szCs w:val="20"/>
              </w:rPr>
            </w:pPr>
            <w:r w:rsidRPr="007E746B">
              <w:rPr>
                <w:color w:val="000000" w:themeColor="text1"/>
                <w:sz w:val="20"/>
                <w:szCs w:val="20"/>
              </w:rPr>
              <w:t>400,000</w:t>
            </w:r>
          </w:p>
        </w:tc>
        <w:tc>
          <w:tcPr>
            <w:tcW w:w="1620" w:type="dxa"/>
            <w:tcBorders>
              <w:top w:val="single" w:sz="4" w:space="0" w:color="000000"/>
              <w:bottom w:val="single" w:sz="4" w:space="0" w:color="000000"/>
            </w:tcBorders>
            <w:shd w:val="clear" w:color="auto" w:fill="D9D9D9"/>
          </w:tcPr>
          <w:p w14:paraId="241769AD" w14:textId="547B5F7D" w:rsidR="00ED57CC" w:rsidRPr="007E746B" w:rsidRDefault="00424565" w:rsidP="0099391E">
            <w:pPr>
              <w:spacing w:before="120" w:after="120"/>
              <w:contextualSpacing w:val="0"/>
              <w:rPr>
                <w:color w:val="000000" w:themeColor="text1"/>
                <w:sz w:val="20"/>
                <w:szCs w:val="20"/>
              </w:rPr>
            </w:pPr>
            <w:r w:rsidRPr="007E746B">
              <w:rPr>
                <w:color w:val="000000" w:themeColor="text1"/>
                <w:sz w:val="20"/>
                <w:szCs w:val="20"/>
              </w:rPr>
              <w:t>447,685</w:t>
            </w:r>
          </w:p>
        </w:tc>
        <w:tc>
          <w:tcPr>
            <w:tcW w:w="1890" w:type="dxa"/>
            <w:tcBorders>
              <w:top w:val="single" w:sz="4" w:space="0" w:color="000000"/>
              <w:bottom w:val="single" w:sz="4" w:space="0" w:color="000000"/>
              <w:right w:val="single" w:sz="4" w:space="0" w:color="000000"/>
            </w:tcBorders>
            <w:shd w:val="clear" w:color="auto" w:fill="D9D9D9"/>
          </w:tcPr>
          <w:p w14:paraId="313DE817" w14:textId="0237ED59" w:rsidR="00ED57CC" w:rsidRPr="007E746B" w:rsidRDefault="007779E4" w:rsidP="0099391E">
            <w:pPr>
              <w:spacing w:before="120" w:after="120"/>
              <w:contextualSpacing w:val="0"/>
              <w:rPr>
                <w:color w:val="000000" w:themeColor="text1"/>
                <w:sz w:val="20"/>
                <w:szCs w:val="20"/>
              </w:rPr>
            </w:pPr>
            <w:r w:rsidRPr="007E746B">
              <w:rPr>
                <w:color w:val="000000" w:themeColor="text1"/>
                <w:sz w:val="20"/>
                <w:szCs w:val="20"/>
              </w:rPr>
              <w:t>85,333</w:t>
            </w:r>
          </w:p>
        </w:tc>
      </w:tr>
    </w:tbl>
    <w:p w14:paraId="518FAF4F" w14:textId="77777777" w:rsidR="00ED57CC" w:rsidRPr="007E746B" w:rsidRDefault="00ED57CC" w:rsidP="005035A9">
      <w:pPr>
        <w:spacing w:before="200" w:line="240" w:lineRule="auto"/>
        <w:ind w:left="360"/>
        <w:jc w:val="center"/>
        <w:rPr>
          <w:color w:val="000000" w:themeColor="text1"/>
          <w:sz w:val="20"/>
          <w:szCs w:val="20"/>
        </w:rPr>
      </w:pPr>
    </w:p>
    <w:p w14:paraId="15A40FC6" w14:textId="296AF842" w:rsidR="008613B5" w:rsidRPr="007E746B" w:rsidRDefault="003524A6" w:rsidP="005035A9">
      <w:pPr>
        <w:spacing w:before="200"/>
        <w:rPr>
          <w:b/>
          <w:color w:val="000000" w:themeColor="text1"/>
          <w:sz w:val="20"/>
          <w:szCs w:val="20"/>
        </w:rPr>
      </w:pPr>
      <w:r w:rsidRPr="007E746B">
        <w:rPr>
          <w:color w:val="000000" w:themeColor="text1"/>
        </w:rPr>
        <w:br w:type="page"/>
      </w:r>
      <w:r w:rsidR="008613B5" w:rsidRPr="007E746B">
        <w:rPr>
          <w:b/>
          <w:color w:val="000000" w:themeColor="text1"/>
          <w:sz w:val="20"/>
          <w:szCs w:val="20"/>
        </w:rPr>
        <w:t>Table 6. Detailed Costs</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Description w:val="Table 6"/>
      </w:tblPr>
      <w:tblGrid>
        <w:gridCol w:w="3422"/>
        <w:gridCol w:w="3399"/>
        <w:gridCol w:w="3381"/>
      </w:tblGrid>
      <w:tr w:rsidR="0099391E" w:rsidRPr="007E746B" w14:paraId="56C2E497" w14:textId="77777777" w:rsidTr="002F79AC">
        <w:trPr>
          <w:cantSplit/>
          <w:tblHeader/>
        </w:trPr>
        <w:tc>
          <w:tcPr>
            <w:tcW w:w="1677" w:type="pct"/>
            <w:tcBorders>
              <w:top w:val="single" w:sz="4" w:space="0" w:color="000000"/>
              <w:left w:val="single" w:sz="4" w:space="0" w:color="000000"/>
            </w:tcBorders>
            <w:shd w:val="clear" w:color="auto" w:fill="D9D9D9"/>
          </w:tcPr>
          <w:p w14:paraId="51FDD148" w14:textId="77777777" w:rsidR="008613B5" w:rsidRPr="007E746B" w:rsidRDefault="008613B5" w:rsidP="0099391E">
            <w:pPr>
              <w:spacing w:before="120" w:after="120" w:line="276" w:lineRule="auto"/>
              <w:contextualSpacing w:val="0"/>
              <w:rPr>
                <w:b/>
                <w:color w:val="000000" w:themeColor="text1"/>
                <w:sz w:val="20"/>
                <w:szCs w:val="20"/>
              </w:rPr>
            </w:pPr>
            <w:r w:rsidRPr="007E746B">
              <w:rPr>
                <w:b/>
                <w:color w:val="000000" w:themeColor="text1"/>
                <w:sz w:val="20"/>
                <w:szCs w:val="20"/>
              </w:rPr>
              <w:t>Category</w:t>
            </w:r>
          </w:p>
        </w:tc>
        <w:tc>
          <w:tcPr>
            <w:tcW w:w="1666" w:type="pct"/>
            <w:tcBorders>
              <w:top w:val="single" w:sz="4" w:space="0" w:color="000000"/>
            </w:tcBorders>
            <w:shd w:val="clear" w:color="auto" w:fill="D9D9D9"/>
          </w:tcPr>
          <w:p w14:paraId="11529365" w14:textId="77777777" w:rsidR="008613B5" w:rsidRPr="007E746B" w:rsidRDefault="008613B5" w:rsidP="0099391E">
            <w:pPr>
              <w:spacing w:before="120" w:after="120" w:line="276" w:lineRule="auto"/>
              <w:contextualSpacing w:val="0"/>
              <w:rPr>
                <w:b/>
                <w:color w:val="000000" w:themeColor="text1"/>
                <w:sz w:val="20"/>
                <w:szCs w:val="20"/>
              </w:rPr>
            </w:pPr>
            <w:r w:rsidRPr="007E746B">
              <w:rPr>
                <w:b/>
                <w:color w:val="000000" w:themeColor="text1"/>
                <w:sz w:val="20"/>
                <w:szCs w:val="20"/>
              </w:rPr>
              <w:t>Activity (please describe)</w:t>
            </w:r>
          </w:p>
        </w:tc>
        <w:tc>
          <w:tcPr>
            <w:tcW w:w="1657" w:type="pct"/>
            <w:tcBorders>
              <w:top w:val="single" w:sz="4" w:space="0" w:color="000000"/>
              <w:right w:val="single" w:sz="4" w:space="0" w:color="000000"/>
            </w:tcBorders>
            <w:shd w:val="clear" w:color="auto" w:fill="D9D9D9"/>
          </w:tcPr>
          <w:p w14:paraId="27ED542C" w14:textId="77777777" w:rsidR="008613B5" w:rsidRPr="007E746B" w:rsidRDefault="008613B5" w:rsidP="0099391E">
            <w:pPr>
              <w:spacing w:before="120" w:after="120" w:line="276" w:lineRule="auto"/>
              <w:contextualSpacing w:val="0"/>
              <w:rPr>
                <w:b/>
                <w:color w:val="000000" w:themeColor="text1"/>
                <w:sz w:val="20"/>
                <w:szCs w:val="20"/>
              </w:rPr>
            </w:pPr>
            <w:r w:rsidRPr="007E746B">
              <w:rPr>
                <w:b/>
                <w:color w:val="000000" w:themeColor="text1"/>
                <w:sz w:val="20"/>
                <w:szCs w:val="20"/>
              </w:rPr>
              <w:t>Total cost</w:t>
            </w:r>
          </w:p>
        </w:tc>
      </w:tr>
      <w:tr w:rsidR="0099391E" w:rsidRPr="007E746B" w14:paraId="5DC56617" w14:textId="77777777" w:rsidTr="002F79AC">
        <w:tc>
          <w:tcPr>
            <w:tcW w:w="1677" w:type="pct"/>
            <w:tcBorders>
              <w:left w:val="single" w:sz="4" w:space="0" w:color="000000"/>
              <w:bottom w:val="single" w:sz="4" w:space="0" w:color="FFFFFF"/>
            </w:tcBorders>
          </w:tcPr>
          <w:p w14:paraId="0DC84F13"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Inception activities</w:t>
            </w:r>
          </w:p>
        </w:tc>
        <w:tc>
          <w:tcPr>
            <w:tcW w:w="1666" w:type="pct"/>
          </w:tcPr>
          <w:p w14:paraId="588E33B0" w14:textId="27002F34" w:rsidR="008613B5" w:rsidRPr="007E746B" w:rsidRDefault="00D5268C" w:rsidP="0099391E">
            <w:pPr>
              <w:spacing w:before="120" w:after="120" w:line="276" w:lineRule="auto"/>
              <w:contextualSpacing w:val="0"/>
              <w:rPr>
                <w:b/>
                <w:color w:val="000000" w:themeColor="text1"/>
                <w:sz w:val="20"/>
                <w:szCs w:val="20"/>
              </w:rPr>
            </w:pPr>
            <w:r w:rsidRPr="007E746B">
              <w:rPr>
                <w:color w:val="000000" w:themeColor="text1"/>
                <w:sz w:val="20"/>
                <w:szCs w:val="20"/>
              </w:rPr>
              <w:t>Desk review, t</w:t>
            </w:r>
            <w:r w:rsidR="008613B5" w:rsidRPr="007E746B">
              <w:rPr>
                <w:color w:val="000000" w:themeColor="text1"/>
                <w:sz w:val="20"/>
                <w:szCs w:val="20"/>
              </w:rPr>
              <w:t>raining on the UNCRPD for UN staff</w:t>
            </w:r>
            <w:r w:rsidR="001F6311" w:rsidRPr="007E746B">
              <w:rPr>
                <w:color w:val="000000" w:themeColor="text1"/>
                <w:sz w:val="20"/>
                <w:szCs w:val="20"/>
              </w:rPr>
              <w:t xml:space="preserve"> linked to a</w:t>
            </w:r>
            <w:r w:rsidR="008613B5" w:rsidRPr="007E746B">
              <w:rPr>
                <w:color w:val="000000" w:themeColor="text1"/>
                <w:sz w:val="20"/>
                <w:szCs w:val="20"/>
              </w:rPr>
              <w:t xml:space="preserve"> retreat to draft programme workplan</w:t>
            </w:r>
          </w:p>
        </w:tc>
        <w:tc>
          <w:tcPr>
            <w:tcW w:w="1657" w:type="pct"/>
            <w:tcBorders>
              <w:right w:val="single" w:sz="4" w:space="0" w:color="000000"/>
            </w:tcBorders>
          </w:tcPr>
          <w:p w14:paraId="6261D215" w14:textId="07C2C902"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 xml:space="preserve"> </w:t>
            </w:r>
            <w:r w:rsidR="001F6311" w:rsidRPr="007E746B">
              <w:rPr>
                <w:color w:val="000000" w:themeColor="text1"/>
                <w:sz w:val="20"/>
                <w:szCs w:val="20"/>
              </w:rPr>
              <w:t>1</w:t>
            </w:r>
            <w:r w:rsidRPr="007E746B">
              <w:rPr>
                <w:color w:val="000000" w:themeColor="text1"/>
                <w:sz w:val="20"/>
                <w:szCs w:val="20"/>
              </w:rPr>
              <w:t>5, 000</w:t>
            </w:r>
          </w:p>
        </w:tc>
      </w:tr>
      <w:tr w:rsidR="0099391E" w:rsidRPr="007E746B" w14:paraId="124A5209" w14:textId="77777777" w:rsidTr="002F79AC">
        <w:tc>
          <w:tcPr>
            <w:tcW w:w="1677" w:type="pct"/>
            <w:tcBorders>
              <w:top w:val="single" w:sz="4" w:space="0" w:color="000000"/>
              <w:left w:val="single" w:sz="4" w:space="0" w:color="000000"/>
              <w:bottom w:val="single" w:sz="4" w:space="0" w:color="FFFFFF"/>
            </w:tcBorders>
          </w:tcPr>
          <w:p w14:paraId="6D63593F" w14:textId="2D4DE590" w:rsidR="008613B5" w:rsidRPr="007E746B" w:rsidRDefault="008613B5" w:rsidP="0099391E">
            <w:pPr>
              <w:spacing w:before="120" w:after="120" w:line="276" w:lineRule="auto"/>
              <w:contextualSpacing w:val="0"/>
              <w:rPr>
                <w:color w:val="000000" w:themeColor="text1"/>
                <w:sz w:val="20"/>
                <w:szCs w:val="20"/>
              </w:rPr>
            </w:pPr>
            <w:r w:rsidRPr="007E746B">
              <w:rPr>
                <w:color w:val="000000" w:themeColor="text1"/>
                <w:sz w:val="20"/>
                <w:szCs w:val="20"/>
              </w:rPr>
              <w:t>Monitoring and Evaluation Costs</w:t>
            </w:r>
          </w:p>
          <w:p w14:paraId="1763C02C"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Borders>
              <w:top w:val="single" w:sz="4" w:space="0" w:color="000000"/>
            </w:tcBorders>
          </w:tcPr>
          <w:p w14:paraId="68D01C3E"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 xml:space="preserve">Project monitoring </w:t>
            </w:r>
          </w:p>
        </w:tc>
        <w:tc>
          <w:tcPr>
            <w:tcW w:w="1657" w:type="pct"/>
            <w:tcBorders>
              <w:top w:val="single" w:sz="4" w:space="0" w:color="000000"/>
              <w:right w:val="single" w:sz="4" w:space="0" w:color="000000"/>
            </w:tcBorders>
          </w:tcPr>
          <w:p w14:paraId="12D86293"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2, 000</w:t>
            </w:r>
          </w:p>
        </w:tc>
      </w:tr>
      <w:tr w:rsidR="0099391E" w:rsidRPr="007E746B" w14:paraId="1FEA2985" w14:textId="77777777" w:rsidTr="002F79AC">
        <w:tc>
          <w:tcPr>
            <w:tcW w:w="1677" w:type="pct"/>
            <w:tcBorders>
              <w:top w:val="single" w:sz="4" w:space="0" w:color="FFFFFF"/>
              <w:left w:val="single" w:sz="4" w:space="0" w:color="000000"/>
              <w:bottom w:val="single" w:sz="4" w:space="0" w:color="FFFFFF"/>
            </w:tcBorders>
          </w:tcPr>
          <w:p w14:paraId="4839D253"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Pr>
          <w:p w14:paraId="6D4696B0"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 xml:space="preserve">Evaluation </w:t>
            </w:r>
          </w:p>
        </w:tc>
        <w:tc>
          <w:tcPr>
            <w:tcW w:w="1657" w:type="pct"/>
            <w:tcBorders>
              <w:right w:val="single" w:sz="4" w:space="0" w:color="000000"/>
            </w:tcBorders>
          </w:tcPr>
          <w:p w14:paraId="480FC44A"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8, 000</w:t>
            </w:r>
          </w:p>
        </w:tc>
      </w:tr>
      <w:tr w:rsidR="0099391E" w:rsidRPr="007E746B" w14:paraId="52ACF42D" w14:textId="77777777" w:rsidTr="002F79AC">
        <w:tc>
          <w:tcPr>
            <w:tcW w:w="1677" w:type="pct"/>
            <w:tcBorders>
              <w:top w:val="single" w:sz="4" w:space="0" w:color="000000"/>
              <w:left w:val="single" w:sz="4" w:space="0" w:color="000000"/>
              <w:bottom w:val="single" w:sz="4" w:space="0" w:color="FFFFFF"/>
            </w:tcBorders>
          </w:tcPr>
          <w:p w14:paraId="75479699" w14:textId="77777777" w:rsidR="008613B5" w:rsidRPr="007E746B" w:rsidRDefault="008613B5" w:rsidP="0099391E">
            <w:pPr>
              <w:spacing w:before="120" w:after="120" w:line="276" w:lineRule="auto"/>
              <w:contextualSpacing w:val="0"/>
              <w:rPr>
                <w:color w:val="000000" w:themeColor="text1"/>
                <w:sz w:val="20"/>
                <w:szCs w:val="20"/>
              </w:rPr>
            </w:pPr>
            <w:r w:rsidRPr="007E746B">
              <w:rPr>
                <w:color w:val="000000" w:themeColor="text1"/>
                <w:sz w:val="20"/>
                <w:szCs w:val="20"/>
              </w:rPr>
              <w:t xml:space="preserve">Direct impact on empowerment of women and girls with disabilities </w:t>
            </w:r>
          </w:p>
          <w:p w14:paraId="56697021"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Borders>
              <w:top w:val="single" w:sz="4" w:space="0" w:color="000000"/>
            </w:tcBorders>
          </w:tcPr>
          <w:p w14:paraId="25FF8844" w14:textId="20CB269B"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Training on disability rights</w:t>
            </w:r>
            <w:r w:rsidR="005035A9" w:rsidRPr="007E746B">
              <w:rPr>
                <w:color w:val="000000" w:themeColor="text1"/>
                <w:sz w:val="20"/>
                <w:szCs w:val="20"/>
              </w:rPr>
              <w:t xml:space="preserve"> </w:t>
            </w:r>
            <w:r w:rsidRPr="007E746B">
              <w:rPr>
                <w:color w:val="000000" w:themeColor="text1"/>
                <w:sz w:val="20"/>
                <w:szCs w:val="20"/>
              </w:rPr>
              <w:t>and awareness campaign on disability rights with a focus on women and girls,</w:t>
            </w:r>
            <w:r w:rsidR="005035A9" w:rsidRPr="007E746B">
              <w:rPr>
                <w:color w:val="000000" w:themeColor="text1"/>
                <w:sz w:val="20"/>
                <w:szCs w:val="20"/>
              </w:rPr>
              <w:t xml:space="preserve"> </w:t>
            </w:r>
            <w:r w:rsidRPr="007E746B">
              <w:rPr>
                <w:color w:val="000000" w:themeColor="text1"/>
                <w:sz w:val="20"/>
                <w:szCs w:val="20"/>
              </w:rPr>
              <w:t>under outcome 2</w:t>
            </w:r>
          </w:p>
        </w:tc>
        <w:tc>
          <w:tcPr>
            <w:tcW w:w="1657" w:type="pct"/>
            <w:tcBorders>
              <w:top w:val="single" w:sz="4" w:space="0" w:color="000000"/>
              <w:right w:val="single" w:sz="4" w:space="0" w:color="000000"/>
            </w:tcBorders>
          </w:tcPr>
          <w:p w14:paraId="571B7038"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20, 000</w:t>
            </w:r>
          </w:p>
        </w:tc>
      </w:tr>
      <w:tr w:rsidR="0099391E" w:rsidRPr="007E746B" w14:paraId="0AFAF998" w14:textId="77777777" w:rsidTr="002F79AC">
        <w:tc>
          <w:tcPr>
            <w:tcW w:w="1677" w:type="pct"/>
            <w:tcBorders>
              <w:top w:val="single" w:sz="4" w:space="0" w:color="FFFFFF"/>
              <w:left w:val="single" w:sz="4" w:space="0" w:color="000000"/>
              <w:bottom w:val="single" w:sz="4" w:space="0" w:color="FFFFFF"/>
            </w:tcBorders>
          </w:tcPr>
          <w:p w14:paraId="50204866"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Pr>
          <w:p w14:paraId="01865A09"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Women’s participation in the District Disability Forums</w:t>
            </w:r>
          </w:p>
        </w:tc>
        <w:tc>
          <w:tcPr>
            <w:tcW w:w="1657" w:type="pct"/>
            <w:tcBorders>
              <w:right w:val="single" w:sz="4" w:space="0" w:color="000000"/>
            </w:tcBorders>
          </w:tcPr>
          <w:p w14:paraId="1A38AABE"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20, 000</w:t>
            </w:r>
          </w:p>
        </w:tc>
      </w:tr>
      <w:tr w:rsidR="0099391E" w:rsidRPr="007E746B" w14:paraId="2C668F05" w14:textId="77777777" w:rsidTr="002F79AC">
        <w:tc>
          <w:tcPr>
            <w:tcW w:w="1677" w:type="pct"/>
            <w:tcBorders>
              <w:top w:val="single" w:sz="4" w:space="0" w:color="FFFFFF"/>
              <w:left w:val="single" w:sz="4" w:space="0" w:color="000000"/>
              <w:bottom w:val="single" w:sz="4" w:space="0" w:color="000000"/>
            </w:tcBorders>
          </w:tcPr>
          <w:p w14:paraId="5945EE88"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Borders>
              <w:bottom w:val="single" w:sz="4" w:space="0" w:color="000000"/>
            </w:tcBorders>
          </w:tcPr>
          <w:p w14:paraId="6ADCC357" w14:textId="39A75E39"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Training on engagement with the</w:t>
            </w:r>
            <w:r w:rsidR="005035A9" w:rsidRPr="007E746B">
              <w:rPr>
                <w:color w:val="000000" w:themeColor="text1"/>
                <w:sz w:val="20"/>
                <w:szCs w:val="20"/>
              </w:rPr>
              <w:t xml:space="preserve"> </w:t>
            </w:r>
            <w:r w:rsidRPr="007E746B">
              <w:rPr>
                <w:color w:val="000000" w:themeColor="text1"/>
                <w:sz w:val="20"/>
                <w:szCs w:val="20"/>
              </w:rPr>
              <w:t>UN human rights system and follow up to its recommendations involving women and girls with disabilities</w:t>
            </w:r>
            <w:r w:rsidR="005035A9" w:rsidRPr="007E746B">
              <w:rPr>
                <w:color w:val="000000" w:themeColor="text1"/>
                <w:sz w:val="20"/>
                <w:szCs w:val="20"/>
              </w:rPr>
              <w:t xml:space="preserve"> </w:t>
            </w:r>
            <w:r w:rsidRPr="007E746B">
              <w:rPr>
                <w:color w:val="000000" w:themeColor="text1"/>
                <w:sz w:val="20"/>
                <w:szCs w:val="20"/>
              </w:rPr>
              <w:t>(outcome 3)</w:t>
            </w:r>
          </w:p>
        </w:tc>
        <w:tc>
          <w:tcPr>
            <w:tcW w:w="1657" w:type="pct"/>
            <w:tcBorders>
              <w:bottom w:val="single" w:sz="4" w:space="0" w:color="000000"/>
              <w:right w:val="single" w:sz="4" w:space="0" w:color="000000"/>
            </w:tcBorders>
          </w:tcPr>
          <w:p w14:paraId="323EC05D"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20, 000</w:t>
            </w:r>
          </w:p>
        </w:tc>
      </w:tr>
      <w:tr w:rsidR="0099391E" w:rsidRPr="007E746B" w14:paraId="02A97CC4" w14:textId="77777777" w:rsidTr="002F79AC">
        <w:tc>
          <w:tcPr>
            <w:tcW w:w="1677" w:type="pct"/>
            <w:tcBorders>
              <w:top w:val="single" w:sz="4" w:space="0" w:color="000000"/>
              <w:left w:val="single" w:sz="4" w:space="0" w:color="000000"/>
              <w:bottom w:val="single" w:sz="4" w:space="0" w:color="FFFFFF"/>
            </w:tcBorders>
          </w:tcPr>
          <w:p w14:paraId="7589877C"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Direct Impact on DPOs’ capacity</w:t>
            </w:r>
          </w:p>
        </w:tc>
        <w:tc>
          <w:tcPr>
            <w:tcW w:w="1666" w:type="pct"/>
            <w:tcBorders>
              <w:top w:val="single" w:sz="4" w:space="0" w:color="000000"/>
            </w:tcBorders>
          </w:tcPr>
          <w:p w14:paraId="381F83A1"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Training on disability rights and awareness campaign on disability rights, under outcome 2</w:t>
            </w:r>
          </w:p>
        </w:tc>
        <w:tc>
          <w:tcPr>
            <w:tcW w:w="1657" w:type="pct"/>
            <w:tcBorders>
              <w:top w:val="single" w:sz="4" w:space="0" w:color="000000"/>
              <w:right w:val="single" w:sz="4" w:space="0" w:color="000000"/>
            </w:tcBorders>
          </w:tcPr>
          <w:p w14:paraId="2C097A67"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40, 000</w:t>
            </w:r>
          </w:p>
        </w:tc>
      </w:tr>
      <w:tr w:rsidR="0099391E" w:rsidRPr="007E746B" w14:paraId="3D3FAEB2" w14:textId="77777777" w:rsidTr="002F79AC">
        <w:tc>
          <w:tcPr>
            <w:tcW w:w="1677" w:type="pct"/>
            <w:tcBorders>
              <w:top w:val="single" w:sz="4" w:space="0" w:color="FFFFFF"/>
              <w:left w:val="single" w:sz="4" w:space="0" w:color="000000"/>
              <w:bottom w:val="single" w:sz="4" w:space="0" w:color="FFFFFF"/>
            </w:tcBorders>
          </w:tcPr>
          <w:p w14:paraId="3B241949"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Pr>
          <w:p w14:paraId="72EAD432" w14:textId="02FFE56D"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Training on engagement with the</w:t>
            </w:r>
            <w:r w:rsidR="005035A9" w:rsidRPr="007E746B">
              <w:rPr>
                <w:color w:val="000000" w:themeColor="text1"/>
                <w:sz w:val="20"/>
                <w:szCs w:val="20"/>
              </w:rPr>
              <w:t xml:space="preserve"> </w:t>
            </w:r>
            <w:r w:rsidRPr="007E746B">
              <w:rPr>
                <w:color w:val="000000" w:themeColor="text1"/>
                <w:sz w:val="20"/>
                <w:szCs w:val="20"/>
              </w:rPr>
              <w:t>UN human rights system and follow up to its recommendations</w:t>
            </w:r>
            <w:r w:rsidR="005035A9" w:rsidRPr="007E746B">
              <w:rPr>
                <w:color w:val="000000" w:themeColor="text1"/>
                <w:sz w:val="20"/>
                <w:szCs w:val="20"/>
              </w:rPr>
              <w:t xml:space="preserve"> </w:t>
            </w:r>
            <w:r w:rsidR="001F6311" w:rsidRPr="007E746B">
              <w:rPr>
                <w:color w:val="000000" w:themeColor="text1"/>
                <w:sz w:val="20"/>
                <w:szCs w:val="20"/>
              </w:rPr>
              <w:t>(outcome 3)</w:t>
            </w:r>
          </w:p>
        </w:tc>
        <w:tc>
          <w:tcPr>
            <w:tcW w:w="1657" w:type="pct"/>
            <w:tcBorders>
              <w:right w:val="single" w:sz="4" w:space="0" w:color="000000"/>
            </w:tcBorders>
          </w:tcPr>
          <w:p w14:paraId="35DB685E"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40, 000</w:t>
            </w:r>
          </w:p>
        </w:tc>
      </w:tr>
      <w:tr w:rsidR="0099391E" w:rsidRPr="007E746B" w14:paraId="4497FD7E" w14:textId="77777777" w:rsidTr="002F79AC">
        <w:tc>
          <w:tcPr>
            <w:tcW w:w="1677" w:type="pct"/>
            <w:tcBorders>
              <w:top w:val="single" w:sz="4" w:space="0" w:color="FFFFFF"/>
              <w:left w:val="single" w:sz="4" w:space="0" w:color="000000"/>
              <w:bottom w:val="single" w:sz="4" w:space="0" w:color="000000"/>
            </w:tcBorders>
          </w:tcPr>
          <w:p w14:paraId="4F1DC69E" w14:textId="77777777" w:rsidR="008613B5" w:rsidRPr="007E746B" w:rsidRDefault="008613B5" w:rsidP="0099391E">
            <w:pPr>
              <w:spacing w:before="120" w:after="120" w:line="276" w:lineRule="auto"/>
              <w:contextualSpacing w:val="0"/>
              <w:rPr>
                <w:b/>
                <w:color w:val="000000" w:themeColor="text1"/>
                <w:sz w:val="20"/>
                <w:szCs w:val="20"/>
              </w:rPr>
            </w:pPr>
          </w:p>
        </w:tc>
        <w:tc>
          <w:tcPr>
            <w:tcW w:w="1666" w:type="pct"/>
            <w:tcBorders>
              <w:bottom w:val="single" w:sz="4" w:space="0" w:color="000000"/>
            </w:tcBorders>
          </w:tcPr>
          <w:p w14:paraId="44598114" w14:textId="74CB7DBA"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Participation</w:t>
            </w:r>
            <w:r w:rsidR="001F6311" w:rsidRPr="007E746B">
              <w:rPr>
                <w:color w:val="000000" w:themeColor="text1"/>
                <w:sz w:val="20"/>
                <w:szCs w:val="20"/>
              </w:rPr>
              <w:t xml:space="preserve"> by DPOs</w:t>
            </w:r>
            <w:r w:rsidRPr="007E746B">
              <w:rPr>
                <w:color w:val="000000" w:themeColor="text1"/>
                <w:sz w:val="20"/>
                <w:szCs w:val="20"/>
              </w:rPr>
              <w:t xml:space="preserve"> in national disability forum and NACODI- FEDOMA</w:t>
            </w:r>
          </w:p>
        </w:tc>
        <w:tc>
          <w:tcPr>
            <w:tcW w:w="1657" w:type="pct"/>
            <w:tcBorders>
              <w:bottom w:val="single" w:sz="4" w:space="0" w:color="000000"/>
              <w:right w:val="single" w:sz="4" w:space="0" w:color="000000"/>
            </w:tcBorders>
          </w:tcPr>
          <w:p w14:paraId="38B9A266" w14:textId="77777777"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25, 000</w:t>
            </w:r>
          </w:p>
        </w:tc>
      </w:tr>
      <w:tr w:rsidR="0099391E" w:rsidRPr="007E746B" w14:paraId="0350A39D" w14:textId="77777777" w:rsidTr="002F79AC">
        <w:tc>
          <w:tcPr>
            <w:tcW w:w="1677" w:type="pct"/>
            <w:tcBorders>
              <w:top w:val="single" w:sz="4" w:space="0" w:color="FFFFFF"/>
              <w:left w:val="single" w:sz="4" w:space="0" w:color="000000"/>
              <w:bottom w:val="single" w:sz="4" w:space="0" w:color="FFFFFF"/>
            </w:tcBorders>
          </w:tcPr>
          <w:p w14:paraId="15E4ADD5" w14:textId="104A443E" w:rsidR="008613B5" w:rsidRPr="007E746B" w:rsidRDefault="006F5A16" w:rsidP="0099391E">
            <w:pPr>
              <w:spacing w:before="120" w:after="120" w:line="276" w:lineRule="auto"/>
              <w:contextualSpacing w:val="0"/>
              <w:rPr>
                <w:color w:val="000000" w:themeColor="text1"/>
                <w:sz w:val="20"/>
                <w:szCs w:val="20"/>
              </w:rPr>
            </w:pPr>
            <w:r w:rsidRPr="007E746B">
              <w:rPr>
                <w:color w:val="000000" w:themeColor="text1"/>
                <w:sz w:val="20"/>
                <w:szCs w:val="20"/>
              </w:rPr>
              <w:t>Accessibility costs</w:t>
            </w:r>
          </w:p>
        </w:tc>
        <w:tc>
          <w:tcPr>
            <w:tcW w:w="1666" w:type="pct"/>
            <w:tcBorders>
              <w:bottom w:val="single" w:sz="4" w:space="0" w:color="000000"/>
            </w:tcBorders>
          </w:tcPr>
          <w:p w14:paraId="00ED7CCE" w14:textId="666C36E2"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 xml:space="preserve"> As part of the training on disability rights and an awareness campaign on disability rights (outcome 2)- Funding for accessible learning and training materials, sign language interpretation,</w:t>
            </w:r>
            <w:r w:rsidR="005035A9" w:rsidRPr="007E746B">
              <w:rPr>
                <w:color w:val="000000" w:themeColor="text1"/>
                <w:sz w:val="20"/>
                <w:szCs w:val="20"/>
              </w:rPr>
              <w:t xml:space="preserve"> </w:t>
            </w:r>
            <w:r w:rsidRPr="007E746B">
              <w:rPr>
                <w:color w:val="000000" w:themeColor="text1"/>
                <w:sz w:val="20"/>
                <w:szCs w:val="20"/>
              </w:rPr>
              <w:t>and assistants</w:t>
            </w:r>
          </w:p>
        </w:tc>
        <w:tc>
          <w:tcPr>
            <w:tcW w:w="1657" w:type="pct"/>
            <w:tcBorders>
              <w:bottom w:val="single" w:sz="4" w:space="0" w:color="000000"/>
              <w:right w:val="single" w:sz="4" w:space="0" w:color="000000"/>
            </w:tcBorders>
          </w:tcPr>
          <w:p w14:paraId="31D995B2" w14:textId="23DD749A" w:rsidR="008613B5" w:rsidRPr="007E746B" w:rsidRDefault="008613B5" w:rsidP="0099391E">
            <w:pPr>
              <w:spacing w:before="120" w:after="120" w:line="276" w:lineRule="auto"/>
              <w:contextualSpacing w:val="0"/>
              <w:rPr>
                <w:b/>
                <w:color w:val="000000" w:themeColor="text1"/>
                <w:sz w:val="20"/>
                <w:szCs w:val="20"/>
              </w:rPr>
            </w:pPr>
            <w:r w:rsidRPr="007E746B">
              <w:rPr>
                <w:color w:val="000000" w:themeColor="text1"/>
                <w:sz w:val="20"/>
                <w:szCs w:val="20"/>
              </w:rPr>
              <w:t>15,000 under outcomes 2/3 will be allocated to these accessibility costs</w:t>
            </w:r>
          </w:p>
        </w:tc>
      </w:tr>
    </w:tbl>
    <w:p w14:paraId="04F7710B" w14:textId="1D941B57" w:rsidR="00ED57CC" w:rsidRPr="007E746B" w:rsidRDefault="00ED57CC" w:rsidP="005035A9">
      <w:pPr>
        <w:spacing w:before="200" w:line="240" w:lineRule="auto"/>
        <w:jc w:val="both"/>
        <w:rPr>
          <w:i/>
          <w:color w:val="000000" w:themeColor="text1"/>
          <w:sz w:val="20"/>
          <w:szCs w:val="20"/>
        </w:rPr>
      </w:pPr>
    </w:p>
    <w:sectPr w:rsidR="00ED57CC" w:rsidRPr="007E746B" w:rsidSect="005035A9">
      <w:headerReference w:type="even" r:id="rId9"/>
      <w:headerReference w:type="default" r:id="rId10"/>
      <w:footerReference w:type="even" r:id="rId11"/>
      <w:footerReference w:type="default" r:id="rId12"/>
      <w:headerReference w:type="first" r:id="rId13"/>
      <w:footerReference w:type="first" r:id="rId14"/>
      <w:pgSz w:w="12240" w:h="15840" w:code="1"/>
      <w:pgMar w:top="1168" w:right="1134" w:bottom="1418" w:left="1134" w:header="0" w:footer="62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95671" w14:textId="77777777" w:rsidR="00AC1CC1" w:rsidRDefault="00AC1CC1">
      <w:pPr>
        <w:spacing w:after="0" w:line="240" w:lineRule="auto"/>
      </w:pPr>
      <w:r>
        <w:separator/>
      </w:r>
    </w:p>
  </w:endnote>
  <w:endnote w:type="continuationSeparator" w:id="0">
    <w:p w14:paraId="52167A99" w14:textId="77777777" w:rsidR="00AC1CC1" w:rsidRDefault="00AC1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4B33" w14:textId="77777777" w:rsidR="005035A9" w:rsidRDefault="00503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46824"/>
      <w:docPartObj>
        <w:docPartGallery w:val="Page Numbers (Bottom of Page)"/>
        <w:docPartUnique/>
      </w:docPartObj>
    </w:sdtPr>
    <w:sdtEndPr>
      <w:rPr>
        <w:sz w:val="20"/>
        <w:szCs w:val="20"/>
      </w:rPr>
    </w:sdtEndPr>
    <w:sdtContent>
      <w:sdt>
        <w:sdtPr>
          <w:id w:val="98381352"/>
          <w:docPartObj>
            <w:docPartGallery w:val="Page Numbers (Top of Page)"/>
            <w:docPartUnique/>
          </w:docPartObj>
        </w:sdtPr>
        <w:sdtEndPr>
          <w:rPr>
            <w:sz w:val="20"/>
            <w:szCs w:val="20"/>
          </w:rPr>
        </w:sdtEndPr>
        <w:sdtContent>
          <w:p w14:paraId="429FB58E" w14:textId="3A4B3C60" w:rsidR="005035A9" w:rsidRDefault="005035A9" w:rsidP="005035A9">
            <w:pPr>
              <w:pStyle w:val="Footer"/>
              <w:jc w:val="right"/>
              <w:rPr>
                <w:sz w:val="20"/>
                <w:szCs w:val="20"/>
              </w:rPr>
            </w:pPr>
            <w:r w:rsidRPr="005035A9">
              <w:rPr>
                <w:sz w:val="20"/>
                <w:szCs w:val="20"/>
              </w:rPr>
              <w:t xml:space="preserve">Page </w:t>
            </w:r>
            <w:r w:rsidRPr="005035A9">
              <w:rPr>
                <w:b/>
                <w:bCs/>
                <w:sz w:val="20"/>
              </w:rPr>
              <w:fldChar w:fldCharType="begin"/>
            </w:r>
            <w:r w:rsidRPr="005035A9">
              <w:rPr>
                <w:b/>
                <w:bCs/>
                <w:sz w:val="20"/>
                <w:szCs w:val="20"/>
              </w:rPr>
              <w:instrText xml:space="preserve"> PAGE </w:instrText>
            </w:r>
            <w:r w:rsidRPr="005035A9">
              <w:rPr>
                <w:b/>
                <w:bCs/>
                <w:sz w:val="20"/>
              </w:rPr>
              <w:fldChar w:fldCharType="separate"/>
            </w:r>
            <w:r w:rsidR="002F79AC">
              <w:rPr>
                <w:b/>
                <w:bCs/>
                <w:noProof/>
                <w:sz w:val="20"/>
                <w:szCs w:val="20"/>
              </w:rPr>
              <w:t>17</w:t>
            </w:r>
            <w:r w:rsidRPr="005035A9">
              <w:rPr>
                <w:b/>
                <w:bCs/>
                <w:sz w:val="20"/>
              </w:rPr>
              <w:fldChar w:fldCharType="end"/>
            </w:r>
            <w:r w:rsidRPr="005035A9">
              <w:rPr>
                <w:sz w:val="20"/>
                <w:szCs w:val="20"/>
              </w:rPr>
              <w:t xml:space="preserve"> of </w:t>
            </w:r>
            <w:r w:rsidRPr="005035A9">
              <w:rPr>
                <w:b/>
                <w:bCs/>
                <w:sz w:val="20"/>
              </w:rPr>
              <w:fldChar w:fldCharType="begin"/>
            </w:r>
            <w:r w:rsidRPr="005035A9">
              <w:rPr>
                <w:b/>
                <w:bCs/>
                <w:sz w:val="20"/>
                <w:szCs w:val="20"/>
              </w:rPr>
              <w:instrText xml:space="preserve"> NUMPAGES  </w:instrText>
            </w:r>
            <w:r w:rsidRPr="005035A9">
              <w:rPr>
                <w:b/>
                <w:bCs/>
                <w:sz w:val="20"/>
              </w:rPr>
              <w:fldChar w:fldCharType="separate"/>
            </w:r>
            <w:r w:rsidR="002F79AC">
              <w:rPr>
                <w:b/>
                <w:bCs/>
                <w:noProof/>
                <w:sz w:val="20"/>
                <w:szCs w:val="20"/>
              </w:rPr>
              <w:t>17</w:t>
            </w:r>
            <w:r w:rsidRPr="005035A9">
              <w:rPr>
                <w:b/>
                <w:bCs/>
                <w:sz w:val="20"/>
              </w:rPr>
              <w:fldChar w:fldCharType="end"/>
            </w:r>
          </w:p>
        </w:sdtContent>
      </w:sdt>
    </w:sdtContent>
  </w:sdt>
  <w:p w14:paraId="6D82A37F" w14:textId="045B6E36" w:rsidR="005035A9" w:rsidRDefault="005035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3865" w14:textId="77777777" w:rsidR="005035A9" w:rsidRDefault="00503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ACEDD" w14:textId="77777777" w:rsidR="00AC1CC1" w:rsidRDefault="00AC1CC1">
      <w:pPr>
        <w:spacing w:after="0" w:line="240" w:lineRule="auto"/>
      </w:pPr>
      <w:r>
        <w:separator/>
      </w:r>
    </w:p>
  </w:footnote>
  <w:footnote w:type="continuationSeparator" w:id="0">
    <w:p w14:paraId="5C1CA503" w14:textId="77777777" w:rsidR="00AC1CC1" w:rsidRDefault="00AC1CC1">
      <w:pPr>
        <w:spacing w:after="0" w:line="240" w:lineRule="auto"/>
      </w:pPr>
      <w:r>
        <w:continuationSeparator/>
      </w:r>
    </w:p>
  </w:footnote>
  <w:footnote w:id="1">
    <w:p w14:paraId="184F3823" w14:textId="77777777" w:rsidR="0099391E" w:rsidRDefault="0099391E" w:rsidP="0099391E">
      <w:pPr>
        <w:rPr>
          <w:lang w:val="en-GB"/>
        </w:rPr>
      </w:pPr>
      <w:r>
        <w:rPr>
          <w:rStyle w:val="FootnoteReference"/>
        </w:rPr>
        <w:footnoteRef/>
      </w:r>
      <w:r>
        <w:t xml:space="preserve"> </w:t>
      </w:r>
      <w:r>
        <w:rPr>
          <w:sz w:val="20"/>
          <w:szCs w:val="20"/>
        </w:rPr>
        <w:t xml:space="preserve">Including the rights to equality, non-discrimination, adequate health and participation in political and cultural life and the obligations on data collection and statistics, awareness raising, monitoring and implementation under the UNCRPD (articles 3, 4, </w:t>
      </w:r>
      <w:r>
        <w:t>8, 25, 29, 31, 33)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7C13C" w14:textId="77777777" w:rsidR="005035A9" w:rsidRDefault="00503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0A64" w14:textId="77777777" w:rsidR="005035A9" w:rsidRDefault="005035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A352" w14:textId="77777777" w:rsidR="005035A9" w:rsidRDefault="00503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5EA9"/>
    <w:multiLevelType w:val="multilevel"/>
    <w:tmpl w:val="7826A42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332336B"/>
    <w:multiLevelType w:val="multilevel"/>
    <w:tmpl w:val="BC7ECC66"/>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04997FF5"/>
    <w:multiLevelType w:val="multilevel"/>
    <w:tmpl w:val="42A630F0"/>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3" w15:restartNumberingAfterBreak="0">
    <w:nsid w:val="07C23EB0"/>
    <w:multiLevelType w:val="multilevel"/>
    <w:tmpl w:val="58369AB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1077FE5"/>
    <w:multiLevelType w:val="multilevel"/>
    <w:tmpl w:val="75781270"/>
    <w:lvl w:ilvl="0">
      <w:start w:val="1"/>
      <w:numFmt w:val="decimal"/>
      <w:lvlText w:val="%1."/>
      <w:lvlJc w:val="left"/>
      <w:pPr>
        <w:ind w:left="360" w:firstLine="0"/>
      </w:p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5" w15:restartNumberingAfterBreak="0">
    <w:nsid w:val="141513D5"/>
    <w:multiLevelType w:val="multilevel"/>
    <w:tmpl w:val="58369AB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8D9736E"/>
    <w:multiLevelType w:val="hybridMultilevel"/>
    <w:tmpl w:val="0EEE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173C5"/>
    <w:multiLevelType w:val="multilevel"/>
    <w:tmpl w:val="3C8637EE"/>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8" w15:restartNumberingAfterBreak="0">
    <w:nsid w:val="1BB64E3D"/>
    <w:multiLevelType w:val="multilevel"/>
    <w:tmpl w:val="97004772"/>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9" w15:restartNumberingAfterBreak="0">
    <w:nsid w:val="472467B2"/>
    <w:multiLevelType w:val="multilevel"/>
    <w:tmpl w:val="C0726A62"/>
    <w:lvl w:ilvl="0">
      <w:start w:val="1"/>
      <w:numFmt w:val="bullet"/>
      <w:lvlText w:val="●"/>
      <w:lvlJc w:val="left"/>
      <w:pPr>
        <w:ind w:left="502" w:firstLine="142"/>
      </w:pPr>
      <w:rPr>
        <w:rFonts w:ascii="Arial" w:eastAsia="Arial" w:hAnsi="Arial" w:cs="Symbol"/>
      </w:rPr>
    </w:lvl>
    <w:lvl w:ilvl="1">
      <w:start w:val="1"/>
      <w:numFmt w:val="bullet"/>
      <w:lvlText w:val="o"/>
      <w:lvlJc w:val="left"/>
      <w:pPr>
        <w:ind w:left="1222" w:firstLine="862"/>
      </w:pPr>
      <w:rPr>
        <w:rFonts w:ascii="Arial" w:eastAsia="Arial" w:hAnsi="Arial" w:cs="Symbol"/>
      </w:rPr>
    </w:lvl>
    <w:lvl w:ilvl="2">
      <w:start w:val="1"/>
      <w:numFmt w:val="bullet"/>
      <w:lvlText w:val="▪"/>
      <w:lvlJc w:val="left"/>
      <w:pPr>
        <w:ind w:left="1942" w:firstLine="1582"/>
      </w:pPr>
      <w:rPr>
        <w:rFonts w:ascii="Arial" w:eastAsia="Arial" w:hAnsi="Arial" w:cs="Symbol"/>
      </w:rPr>
    </w:lvl>
    <w:lvl w:ilvl="3">
      <w:start w:val="1"/>
      <w:numFmt w:val="bullet"/>
      <w:lvlText w:val="●"/>
      <w:lvlJc w:val="left"/>
      <w:pPr>
        <w:ind w:left="2662" w:firstLine="2302"/>
      </w:pPr>
      <w:rPr>
        <w:rFonts w:ascii="Arial" w:eastAsia="Arial" w:hAnsi="Arial" w:cs="Symbol"/>
      </w:rPr>
    </w:lvl>
    <w:lvl w:ilvl="4">
      <w:start w:val="1"/>
      <w:numFmt w:val="bullet"/>
      <w:lvlText w:val="o"/>
      <w:lvlJc w:val="left"/>
      <w:pPr>
        <w:ind w:left="3382" w:firstLine="3022"/>
      </w:pPr>
      <w:rPr>
        <w:rFonts w:ascii="Arial" w:eastAsia="Arial" w:hAnsi="Arial" w:cs="Symbol"/>
      </w:rPr>
    </w:lvl>
    <w:lvl w:ilvl="5">
      <w:start w:val="1"/>
      <w:numFmt w:val="bullet"/>
      <w:lvlText w:val="▪"/>
      <w:lvlJc w:val="left"/>
      <w:pPr>
        <w:ind w:left="4102" w:firstLine="3742"/>
      </w:pPr>
      <w:rPr>
        <w:rFonts w:ascii="Arial" w:eastAsia="Arial" w:hAnsi="Arial" w:cs="Symbol"/>
      </w:rPr>
    </w:lvl>
    <w:lvl w:ilvl="6">
      <w:start w:val="1"/>
      <w:numFmt w:val="bullet"/>
      <w:lvlText w:val="●"/>
      <w:lvlJc w:val="left"/>
      <w:pPr>
        <w:ind w:left="4822" w:firstLine="4462"/>
      </w:pPr>
      <w:rPr>
        <w:rFonts w:ascii="Arial" w:eastAsia="Arial" w:hAnsi="Arial" w:cs="Symbol"/>
      </w:rPr>
    </w:lvl>
    <w:lvl w:ilvl="7">
      <w:start w:val="1"/>
      <w:numFmt w:val="bullet"/>
      <w:lvlText w:val="o"/>
      <w:lvlJc w:val="left"/>
      <w:pPr>
        <w:ind w:left="5542" w:firstLine="5182"/>
      </w:pPr>
      <w:rPr>
        <w:rFonts w:ascii="Arial" w:eastAsia="Arial" w:hAnsi="Arial" w:cs="Symbol"/>
      </w:rPr>
    </w:lvl>
    <w:lvl w:ilvl="8">
      <w:start w:val="1"/>
      <w:numFmt w:val="bullet"/>
      <w:lvlText w:val="▪"/>
      <w:lvlJc w:val="left"/>
      <w:pPr>
        <w:ind w:left="6262" w:firstLine="5902"/>
      </w:pPr>
      <w:rPr>
        <w:rFonts w:ascii="Arial" w:eastAsia="Arial" w:hAnsi="Arial" w:cs="Symbol"/>
      </w:rPr>
    </w:lvl>
  </w:abstractNum>
  <w:abstractNum w:abstractNumId="10" w15:restartNumberingAfterBreak="0">
    <w:nsid w:val="4850746D"/>
    <w:multiLevelType w:val="multilevel"/>
    <w:tmpl w:val="AC8CF08A"/>
    <w:lvl w:ilvl="0">
      <w:start w:val="1"/>
      <w:numFmt w:val="bullet"/>
      <w:lvlText w:val="●"/>
      <w:lvlJc w:val="left"/>
      <w:pPr>
        <w:ind w:left="768" w:firstLine="408"/>
      </w:pPr>
      <w:rPr>
        <w:rFonts w:ascii="Arial" w:eastAsia="Arial" w:hAnsi="Arial" w:cs="Symbol"/>
      </w:rPr>
    </w:lvl>
    <w:lvl w:ilvl="1">
      <w:start w:val="1"/>
      <w:numFmt w:val="bullet"/>
      <w:lvlText w:val="o"/>
      <w:lvlJc w:val="left"/>
      <w:pPr>
        <w:ind w:left="1488" w:firstLine="1128"/>
      </w:pPr>
      <w:rPr>
        <w:rFonts w:ascii="Arial" w:eastAsia="Arial" w:hAnsi="Arial" w:cs="Symbol"/>
      </w:rPr>
    </w:lvl>
    <w:lvl w:ilvl="2">
      <w:start w:val="1"/>
      <w:numFmt w:val="bullet"/>
      <w:lvlText w:val="▪"/>
      <w:lvlJc w:val="left"/>
      <w:pPr>
        <w:ind w:left="2208" w:firstLine="1848"/>
      </w:pPr>
      <w:rPr>
        <w:rFonts w:ascii="Arial" w:eastAsia="Arial" w:hAnsi="Arial" w:cs="Symbol"/>
      </w:rPr>
    </w:lvl>
    <w:lvl w:ilvl="3">
      <w:start w:val="1"/>
      <w:numFmt w:val="bullet"/>
      <w:lvlText w:val="●"/>
      <w:lvlJc w:val="left"/>
      <w:pPr>
        <w:ind w:left="2928" w:firstLine="2568"/>
      </w:pPr>
      <w:rPr>
        <w:rFonts w:ascii="Arial" w:eastAsia="Arial" w:hAnsi="Arial" w:cs="Symbol"/>
      </w:rPr>
    </w:lvl>
    <w:lvl w:ilvl="4">
      <w:start w:val="1"/>
      <w:numFmt w:val="bullet"/>
      <w:lvlText w:val="o"/>
      <w:lvlJc w:val="left"/>
      <w:pPr>
        <w:ind w:left="3648" w:firstLine="3288"/>
      </w:pPr>
      <w:rPr>
        <w:rFonts w:ascii="Arial" w:eastAsia="Arial" w:hAnsi="Arial" w:cs="Symbol"/>
      </w:rPr>
    </w:lvl>
    <w:lvl w:ilvl="5">
      <w:start w:val="1"/>
      <w:numFmt w:val="bullet"/>
      <w:lvlText w:val="▪"/>
      <w:lvlJc w:val="left"/>
      <w:pPr>
        <w:ind w:left="4368" w:firstLine="4008"/>
      </w:pPr>
      <w:rPr>
        <w:rFonts w:ascii="Arial" w:eastAsia="Arial" w:hAnsi="Arial" w:cs="Symbol"/>
      </w:rPr>
    </w:lvl>
    <w:lvl w:ilvl="6">
      <w:start w:val="1"/>
      <w:numFmt w:val="bullet"/>
      <w:lvlText w:val="●"/>
      <w:lvlJc w:val="left"/>
      <w:pPr>
        <w:ind w:left="5088" w:firstLine="4728"/>
      </w:pPr>
      <w:rPr>
        <w:rFonts w:ascii="Arial" w:eastAsia="Arial" w:hAnsi="Arial" w:cs="Symbol"/>
      </w:rPr>
    </w:lvl>
    <w:lvl w:ilvl="7">
      <w:start w:val="1"/>
      <w:numFmt w:val="bullet"/>
      <w:lvlText w:val="o"/>
      <w:lvlJc w:val="left"/>
      <w:pPr>
        <w:ind w:left="5808" w:firstLine="5448"/>
      </w:pPr>
      <w:rPr>
        <w:rFonts w:ascii="Arial" w:eastAsia="Arial" w:hAnsi="Arial" w:cs="Symbol"/>
      </w:rPr>
    </w:lvl>
    <w:lvl w:ilvl="8">
      <w:start w:val="1"/>
      <w:numFmt w:val="bullet"/>
      <w:lvlText w:val="▪"/>
      <w:lvlJc w:val="left"/>
      <w:pPr>
        <w:ind w:left="6528" w:firstLine="6168"/>
      </w:pPr>
      <w:rPr>
        <w:rFonts w:ascii="Arial" w:eastAsia="Arial" w:hAnsi="Arial" w:cs="Symbol"/>
      </w:rPr>
    </w:lvl>
  </w:abstractNum>
  <w:abstractNum w:abstractNumId="11" w15:restartNumberingAfterBreak="0">
    <w:nsid w:val="4C245136"/>
    <w:multiLevelType w:val="multilevel"/>
    <w:tmpl w:val="77C676A0"/>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12" w15:restartNumberingAfterBreak="0">
    <w:nsid w:val="4CDC519B"/>
    <w:multiLevelType w:val="hybridMultilevel"/>
    <w:tmpl w:val="D0DC25A0"/>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D1902B0"/>
    <w:multiLevelType w:val="multilevel"/>
    <w:tmpl w:val="B3660820"/>
    <w:lvl w:ilvl="0">
      <w:start w:val="2"/>
      <w:numFmt w:val="decimal"/>
      <w:lvlText w:val="%1"/>
      <w:lvlJc w:val="left"/>
      <w:pPr>
        <w:ind w:left="360" w:firstLine="0"/>
      </w:pPr>
    </w:lvl>
    <w:lvl w:ilvl="1">
      <w:start w:val="2"/>
      <w:numFmt w:val="decimal"/>
      <w:lvlText w:val="%1.%2"/>
      <w:lvlJc w:val="left"/>
      <w:pPr>
        <w:ind w:left="360" w:firstLine="0"/>
      </w:pPr>
      <w:rPr>
        <w:b/>
        <w:i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4" w15:restartNumberingAfterBreak="0">
    <w:nsid w:val="4D52068D"/>
    <w:multiLevelType w:val="multilevel"/>
    <w:tmpl w:val="07ACC23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50C14ECD"/>
    <w:multiLevelType w:val="hybridMultilevel"/>
    <w:tmpl w:val="613EE8FC"/>
    <w:lvl w:ilvl="0" w:tplc="BEA8BB56">
      <w:start w:val="1"/>
      <w:numFmt w:val="decimal"/>
      <w:lvlText w:val="(%1)"/>
      <w:lvlJc w:val="left"/>
      <w:pPr>
        <w:ind w:left="411" w:hanging="360"/>
      </w:pPr>
      <w:rPr>
        <w:rFonts w:hint="default"/>
      </w:rPr>
    </w:lvl>
    <w:lvl w:ilvl="1" w:tplc="40090019" w:tentative="1">
      <w:start w:val="1"/>
      <w:numFmt w:val="lowerLetter"/>
      <w:lvlText w:val="%2."/>
      <w:lvlJc w:val="left"/>
      <w:pPr>
        <w:ind w:left="1131" w:hanging="360"/>
      </w:pPr>
    </w:lvl>
    <w:lvl w:ilvl="2" w:tplc="4009001B" w:tentative="1">
      <w:start w:val="1"/>
      <w:numFmt w:val="lowerRoman"/>
      <w:lvlText w:val="%3."/>
      <w:lvlJc w:val="right"/>
      <w:pPr>
        <w:ind w:left="1851" w:hanging="180"/>
      </w:pPr>
    </w:lvl>
    <w:lvl w:ilvl="3" w:tplc="4009000F" w:tentative="1">
      <w:start w:val="1"/>
      <w:numFmt w:val="decimal"/>
      <w:lvlText w:val="%4."/>
      <w:lvlJc w:val="left"/>
      <w:pPr>
        <w:ind w:left="2571" w:hanging="360"/>
      </w:pPr>
    </w:lvl>
    <w:lvl w:ilvl="4" w:tplc="40090019" w:tentative="1">
      <w:start w:val="1"/>
      <w:numFmt w:val="lowerLetter"/>
      <w:lvlText w:val="%5."/>
      <w:lvlJc w:val="left"/>
      <w:pPr>
        <w:ind w:left="3291" w:hanging="360"/>
      </w:pPr>
    </w:lvl>
    <w:lvl w:ilvl="5" w:tplc="4009001B" w:tentative="1">
      <w:start w:val="1"/>
      <w:numFmt w:val="lowerRoman"/>
      <w:lvlText w:val="%6."/>
      <w:lvlJc w:val="right"/>
      <w:pPr>
        <w:ind w:left="4011" w:hanging="180"/>
      </w:pPr>
    </w:lvl>
    <w:lvl w:ilvl="6" w:tplc="4009000F" w:tentative="1">
      <w:start w:val="1"/>
      <w:numFmt w:val="decimal"/>
      <w:lvlText w:val="%7."/>
      <w:lvlJc w:val="left"/>
      <w:pPr>
        <w:ind w:left="4731" w:hanging="360"/>
      </w:pPr>
    </w:lvl>
    <w:lvl w:ilvl="7" w:tplc="40090019" w:tentative="1">
      <w:start w:val="1"/>
      <w:numFmt w:val="lowerLetter"/>
      <w:lvlText w:val="%8."/>
      <w:lvlJc w:val="left"/>
      <w:pPr>
        <w:ind w:left="5451" w:hanging="360"/>
      </w:pPr>
    </w:lvl>
    <w:lvl w:ilvl="8" w:tplc="4009001B" w:tentative="1">
      <w:start w:val="1"/>
      <w:numFmt w:val="lowerRoman"/>
      <w:lvlText w:val="%9."/>
      <w:lvlJc w:val="right"/>
      <w:pPr>
        <w:ind w:left="6171" w:hanging="180"/>
      </w:pPr>
    </w:lvl>
  </w:abstractNum>
  <w:abstractNum w:abstractNumId="16" w15:restartNumberingAfterBreak="0">
    <w:nsid w:val="54E1796E"/>
    <w:multiLevelType w:val="multilevel"/>
    <w:tmpl w:val="6602B5CE"/>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17" w15:restartNumberingAfterBreak="0">
    <w:nsid w:val="610B3D05"/>
    <w:multiLevelType w:val="multilevel"/>
    <w:tmpl w:val="6A98C1F0"/>
    <w:lvl w:ilvl="0">
      <w:start w:val="1"/>
      <w:numFmt w:val="bullet"/>
      <w:lvlText w:val="●"/>
      <w:lvlJc w:val="left"/>
      <w:pPr>
        <w:ind w:left="720" w:firstLine="360"/>
      </w:pPr>
      <w:rPr>
        <w:rFonts w:ascii="Arial" w:eastAsia="Arial" w:hAnsi="Arial" w:cs="Symbol"/>
      </w:rPr>
    </w:lvl>
    <w:lvl w:ilvl="1">
      <w:start w:val="1"/>
      <w:numFmt w:val="bullet"/>
      <w:lvlText w:val="o"/>
      <w:lvlJc w:val="left"/>
      <w:pPr>
        <w:ind w:left="1440" w:firstLine="1080"/>
      </w:pPr>
      <w:rPr>
        <w:rFonts w:ascii="Arial" w:eastAsia="Arial" w:hAnsi="Arial" w:cs="Symbol"/>
      </w:rPr>
    </w:lvl>
    <w:lvl w:ilvl="2">
      <w:start w:val="1"/>
      <w:numFmt w:val="bullet"/>
      <w:lvlText w:val="▪"/>
      <w:lvlJc w:val="left"/>
      <w:pPr>
        <w:ind w:left="2160" w:firstLine="1800"/>
      </w:pPr>
      <w:rPr>
        <w:rFonts w:ascii="Arial" w:eastAsia="Arial" w:hAnsi="Arial" w:cs="Symbol"/>
      </w:rPr>
    </w:lvl>
    <w:lvl w:ilvl="3">
      <w:start w:val="1"/>
      <w:numFmt w:val="bullet"/>
      <w:lvlText w:val="●"/>
      <w:lvlJc w:val="left"/>
      <w:pPr>
        <w:ind w:left="2880" w:firstLine="2520"/>
      </w:pPr>
      <w:rPr>
        <w:rFonts w:ascii="Arial" w:eastAsia="Arial" w:hAnsi="Arial" w:cs="Symbol"/>
      </w:rPr>
    </w:lvl>
    <w:lvl w:ilvl="4">
      <w:start w:val="1"/>
      <w:numFmt w:val="bullet"/>
      <w:lvlText w:val="o"/>
      <w:lvlJc w:val="left"/>
      <w:pPr>
        <w:ind w:left="3600" w:firstLine="3240"/>
      </w:pPr>
      <w:rPr>
        <w:rFonts w:ascii="Arial" w:eastAsia="Arial" w:hAnsi="Arial" w:cs="Symbol"/>
      </w:rPr>
    </w:lvl>
    <w:lvl w:ilvl="5">
      <w:start w:val="1"/>
      <w:numFmt w:val="bullet"/>
      <w:lvlText w:val="▪"/>
      <w:lvlJc w:val="left"/>
      <w:pPr>
        <w:ind w:left="4320" w:firstLine="3960"/>
      </w:pPr>
      <w:rPr>
        <w:rFonts w:ascii="Arial" w:eastAsia="Arial" w:hAnsi="Arial" w:cs="Symbol"/>
      </w:rPr>
    </w:lvl>
    <w:lvl w:ilvl="6">
      <w:start w:val="1"/>
      <w:numFmt w:val="bullet"/>
      <w:lvlText w:val="●"/>
      <w:lvlJc w:val="left"/>
      <w:pPr>
        <w:ind w:left="5040" w:firstLine="4680"/>
      </w:pPr>
      <w:rPr>
        <w:rFonts w:ascii="Arial" w:eastAsia="Arial" w:hAnsi="Arial" w:cs="Symbol"/>
      </w:rPr>
    </w:lvl>
    <w:lvl w:ilvl="7">
      <w:start w:val="1"/>
      <w:numFmt w:val="bullet"/>
      <w:lvlText w:val="o"/>
      <w:lvlJc w:val="left"/>
      <w:pPr>
        <w:ind w:left="5760" w:firstLine="5400"/>
      </w:pPr>
      <w:rPr>
        <w:rFonts w:ascii="Arial" w:eastAsia="Arial" w:hAnsi="Arial" w:cs="Symbol"/>
      </w:rPr>
    </w:lvl>
    <w:lvl w:ilvl="8">
      <w:start w:val="1"/>
      <w:numFmt w:val="bullet"/>
      <w:lvlText w:val="▪"/>
      <w:lvlJc w:val="left"/>
      <w:pPr>
        <w:ind w:left="6480" w:firstLine="6120"/>
      </w:pPr>
      <w:rPr>
        <w:rFonts w:ascii="Arial" w:eastAsia="Arial" w:hAnsi="Arial" w:cs="Symbol"/>
      </w:rPr>
    </w:lvl>
  </w:abstractNum>
  <w:abstractNum w:abstractNumId="18" w15:restartNumberingAfterBreak="0">
    <w:nsid w:val="67684CCB"/>
    <w:multiLevelType w:val="hybridMultilevel"/>
    <w:tmpl w:val="B2B41F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F3D45EA"/>
    <w:multiLevelType w:val="hybridMultilevel"/>
    <w:tmpl w:val="46744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2D722E"/>
    <w:multiLevelType w:val="multilevel"/>
    <w:tmpl w:val="58369AB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72EE5827"/>
    <w:multiLevelType w:val="multilevel"/>
    <w:tmpl w:val="2B06CB02"/>
    <w:lvl w:ilvl="0">
      <w:start w:val="1"/>
      <w:numFmt w:val="bullet"/>
      <w:lvlText w:val="●"/>
      <w:lvlJc w:val="left"/>
      <w:pPr>
        <w:ind w:left="360" w:firstLine="0"/>
      </w:pPr>
      <w:rPr>
        <w:rFonts w:ascii="Arial" w:eastAsia="Arial" w:hAnsi="Arial" w:cs="Symbol"/>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abstractNumId w:val="9"/>
  </w:num>
  <w:num w:numId="2">
    <w:abstractNumId w:val="11"/>
  </w:num>
  <w:num w:numId="3">
    <w:abstractNumId w:val="7"/>
  </w:num>
  <w:num w:numId="4">
    <w:abstractNumId w:val="4"/>
  </w:num>
  <w:num w:numId="5">
    <w:abstractNumId w:val="10"/>
  </w:num>
  <w:num w:numId="6">
    <w:abstractNumId w:val="13"/>
  </w:num>
  <w:num w:numId="7">
    <w:abstractNumId w:val="2"/>
  </w:num>
  <w:num w:numId="8">
    <w:abstractNumId w:val="20"/>
  </w:num>
  <w:num w:numId="9">
    <w:abstractNumId w:val="21"/>
  </w:num>
  <w:num w:numId="10">
    <w:abstractNumId w:val="14"/>
  </w:num>
  <w:num w:numId="11">
    <w:abstractNumId w:val="0"/>
  </w:num>
  <w:num w:numId="12">
    <w:abstractNumId w:val="17"/>
  </w:num>
  <w:num w:numId="13">
    <w:abstractNumId w:val="16"/>
  </w:num>
  <w:num w:numId="14">
    <w:abstractNumId w:val="8"/>
  </w:num>
  <w:num w:numId="15">
    <w:abstractNumId w:val="19"/>
  </w:num>
  <w:num w:numId="16">
    <w:abstractNumId w:val="6"/>
  </w:num>
  <w:num w:numId="17">
    <w:abstractNumId w:val="12"/>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7CC"/>
    <w:rsid w:val="00001A02"/>
    <w:rsid w:val="00010034"/>
    <w:rsid w:val="00022946"/>
    <w:rsid w:val="00024379"/>
    <w:rsid w:val="000435FB"/>
    <w:rsid w:val="00043AF4"/>
    <w:rsid w:val="00043AFA"/>
    <w:rsid w:val="000448FC"/>
    <w:rsid w:val="00050756"/>
    <w:rsid w:val="00055489"/>
    <w:rsid w:val="00064777"/>
    <w:rsid w:val="00084067"/>
    <w:rsid w:val="000A7C77"/>
    <w:rsid w:val="000B023C"/>
    <w:rsid w:val="000B1AAE"/>
    <w:rsid w:val="000B756A"/>
    <w:rsid w:val="000D759E"/>
    <w:rsid w:val="000F09EE"/>
    <w:rsid w:val="000F67DC"/>
    <w:rsid w:val="000F6901"/>
    <w:rsid w:val="001004BC"/>
    <w:rsid w:val="001009C3"/>
    <w:rsid w:val="0010775B"/>
    <w:rsid w:val="001301AD"/>
    <w:rsid w:val="001302B5"/>
    <w:rsid w:val="00131CDF"/>
    <w:rsid w:val="00135C2D"/>
    <w:rsid w:val="001578D5"/>
    <w:rsid w:val="001678F0"/>
    <w:rsid w:val="001A1034"/>
    <w:rsid w:val="001A6B43"/>
    <w:rsid w:val="001D0B18"/>
    <w:rsid w:val="001E13EF"/>
    <w:rsid w:val="001F6311"/>
    <w:rsid w:val="00201979"/>
    <w:rsid w:val="00203C14"/>
    <w:rsid w:val="00205E74"/>
    <w:rsid w:val="002074C5"/>
    <w:rsid w:val="00222760"/>
    <w:rsid w:val="002274D4"/>
    <w:rsid w:val="002725F4"/>
    <w:rsid w:val="00287120"/>
    <w:rsid w:val="00293752"/>
    <w:rsid w:val="002B7C7B"/>
    <w:rsid w:val="002C7C30"/>
    <w:rsid w:val="002D3140"/>
    <w:rsid w:val="002D516F"/>
    <w:rsid w:val="002E31F1"/>
    <w:rsid w:val="002E3212"/>
    <w:rsid w:val="002F3D34"/>
    <w:rsid w:val="002F79AC"/>
    <w:rsid w:val="003016AD"/>
    <w:rsid w:val="00305BF5"/>
    <w:rsid w:val="00312863"/>
    <w:rsid w:val="00312A4C"/>
    <w:rsid w:val="00315293"/>
    <w:rsid w:val="00320BC0"/>
    <w:rsid w:val="00321AAE"/>
    <w:rsid w:val="00321C60"/>
    <w:rsid w:val="0032653A"/>
    <w:rsid w:val="00330807"/>
    <w:rsid w:val="00352480"/>
    <w:rsid w:val="003524A6"/>
    <w:rsid w:val="00360B34"/>
    <w:rsid w:val="00365459"/>
    <w:rsid w:val="0037238D"/>
    <w:rsid w:val="00374375"/>
    <w:rsid w:val="00383EEC"/>
    <w:rsid w:val="00387D8D"/>
    <w:rsid w:val="003B2801"/>
    <w:rsid w:val="003B5E95"/>
    <w:rsid w:val="003C44A6"/>
    <w:rsid w:val="003C6210"/>
    <w:rsid w:val="003C6304"/>
    <w:rsid w:val="003C6AAB"/>
    <w:rsid w:val="003C79CF"/>
    <w:rsid w:val="003E51A6"/>
    <w:rsid w:val="00407343"/>
    <w:rsid w:val="00412E9A"/>
    <w:rsid w:val="00412F69"/>
    <w:rsid w:val="0042065B"/>
    <w:rsid w:val="00421D7C"/>
    <w:rsid w:val="00424565"/>
    <w:rsid w:val="00432FE8"/>
    <w:rsid w:val="00444766"/>
    <w:rsid w:val="004614A2"/>
    <w:rsid w:val="00466DD3"/>
    <w:rsid w:val="00467F73"/>
    <w:rsid w:val="004724EC"/>
    <w:rsid w:val="00486723"/>
    <w:rsid w:val="004A7675"/>
    <w:rsid w:val="004B5D81"/>
    <w:rsid w:val="004B6426"/>
    <w:rsid w:val="004D1822"/>
    <w:rsid w:val="004D2185"/>
    <w:rsid w:val="004D3919"/>
    <w:rsid w:val="004D4305"/>
    <w:rsid w:val="004D7340"/>
    <w:rsid w:val="004E387F"/>
    <w:rsid w:val="004F1393"/>
    <w:rsid w:val="004F3726"/>
    <w:rsid w:val="005035A9"/>
    <w:rsid w:val="00505A98"/>
    <w:rsid w:val="00506F51"/>
    <w:rsid w:val="00516199"/>
    <w:rsid w:val="0053724A"/>
    <w:rsid w:val="0054787D"/>
    <w:rsid w:val="00565036"/>
    <w:rsid w:val="00585822"/>
    <w:rsid w:val="005920B5"/>
    <w:rsid w:val="005A3373"/>
    <w:rsid w:val="005B1865"/>
    <w:rsid w:val="005B44FD"/>
    <w:rsid w:val="005B45A7"/>
    <w:rsid w:val="005D172F"/>
    <w:rsid w:val="005E3593"/>
    <w:rsid w:val="005F25BC"/>
    <w:rsid w:val="005F7863"/>
    <w:rsid w:val="00603D7C"/>
    <w:rsid w:val="00615CBD"/>
    <w:rsid w:val="00615DD5"/>
    <w:rsid w:val="006177BC"/>
    <w:rsid w:val="0062225F"/>
    <w:rsid w:val="006250F1"/>
    <w:rsid w:val="0063360C"/>
    <w:rsid w:val="00643CD6"/>
    <w:rsid w:val="00644B54"/>
    <w:rsid w:val="00657502"/>
    <w:rsid w:val="00660382"/>
    <w:rsid w:val="006672A4"/>
    <w:rsid w:val="00677CC0"/>
    <w:rsid w:val="00684BD4"/>
    <w:rsid w:val="0068508B"/>
    <w:rsid w:val="006863D4"/>
    <w:rsid w:val="00686610"/>
    <w:rsid w:val="006C262B"/>
    <w:rsid w:val="006D0C77"/>
    <w:rsid w:val="006E5E1E"/>
    <w:rsid w:val="006F2CAB"/>
    <w:rsid w:val="006F5A16"/>
    <w:rsid w:val="006F5DD1"/>
    <w:rsid w:val="00735A5F"/>
    <w:rsid w:val="007371FA"/>
    <w:rsid w:val="00745281"/>
    <w:rsid w:val="00753E53"/>
    <w:rsid w:val="00760DB3"/>
    <w:rsid w:val="00764C40"/>
    <w:rsid w:val="0077167D"/>
    <w:rsid w:val="00771AD3"/>
    <w:rsid w:val="007733B9"/>
    <w:rsid w:val="007779E4"/>
    <w:rsid w:val="00796D95"/>
    <w:rsid w:val="007973F3"/>
    <w:rsid w:val="007A57F1"/>
    <w:rsid w:val="007B1413"/>
    <w:rsid w:val="007B4E59"/>
    <w:rsid w:val="007C3803"/>
    <w:rsid w:val="007E746B"/>
    <w:rsid w:val="007F5B1A"/>
    <w:rsid w:val="0081150D"/>
    <w:rsid w:val="008135CD"/>
    <w:rsid w:val="008255F7"/>
    <w:rsid w:val="00846838"/>
    <w:rsid w:val="00853D37"/>
    <w:rsid w:val="008541E3"/>
    <w:rsid w:val="008613B5"/>
    <w:rsid w:val="008614A8"/>
    <w:rsid w:val="008667B1"/>
    <w:rsid w:val="0086749B"/>
    <w:rsid w:val="00873E66"/>
    <w:rsid w:val="00881BAF"/>
    <w:rsid w:val="008A3E26"/>
    <w:rsid w:val="008A6F43"/>
    <w:rsid w:val="008B40D2"/>
    <w:rsid w:val="008B48E3"/>
    <w:rsid w:val="008B5CE6"/>
    <w:rsid w:val="008B74C7"/>
    <w:rsid w:val="008E53F5"/>
    <w:rsid w:val="008E7CF8"/>
    <w:rsid w:val="009240A5"/>
    <w:rsid w:val="009269C9"/>
    <w:rsid w:val="00931DE9"/>
    <w:rsid w:val="00934E05"/>
    <w:rsid w:val="00936EB3"/>
    <w:rsid w:val="009375E9"/>
    <w:rsid w:val="009636DD"/>
    <w:rsid w:val="009637E4"/>
    <w:rsid w:val="00964C4E"/>
    <w:rsid w:val="009667AF"/>
    <w:rsid w:val="009764F4"/>
    <w:rsid w:val="0099391E"/>
    <w:rsid w:val="00994E81"/>
    <w:rsid w:val="009967C5"/>
    <w:rsid w:val="009B5D54"/>
    <w:rsid w:val="009C3014"/>
    <w:rsid w:val="009D6B97"/>
    <w:rsid w:val="009E11B3"/>
    <w:rsid w:val="009E3308"/>
    <w:rsid w:val="009E7AC2"/>
    <w:rsid w:val="009E7B96"/>
    <w:rsid w:val="009F1F6D"/>
    <w:rsid w:val="00A059BB"/>
    <w:rsid w:val="00A0689D"/>
    <w:rsid w:val="00A06F60"/>
    <w:rsid w:val="00A27BA9"/>
    <w:rsid w:val="00A418C5"/>
    <w:rsid w:val="00A435F9"/>
    <w:rsid w:val="00A44EE6"/>
    <w:rsid w:val="00A509B2"/>
    <w:rsid w:val="00A572E9"/>
    <w:rsid w:val="00A84BD6"/>
    <w:rsid w:val="00AA14BC"/>
    <w:rsid w:val="00AB02EA"/>
    <w:rsid w:val="00AB47BD"/>
    <w:rsid w:val="00AB4C77"/>
    <w:rsid w:val="00AC0808"/>
    <w:rsid w:val="00AC0A2A"/>
    <w:rsid w:val="00AC1CC1"/>
    <w:rsid w:val="00AC39DB"/>
    <w:rsid w:val="00AD2588"/>
    <w:rsid w:val="00AE5258"/>
    <w:rsid w:val="00AF3CA0"/>
    <w:rsid w:val="00B00EAE"/>
    <w:rsid w:val="00B240BF"/>
    <w:rsid w:val="00B26DE8"/>
    <w:rsid w:val="00B31E00"/>
    <w:rsid w:val="00B420FF"/>
    <w:rsid w:val="00B44EF3"/>
    <w:rsid w:val="00B52F80"/>
    <w:rsid w:val="00B57221"/>
    <w:rsid w:val="00B63521"/>
    <w:rsid w:val="00B67F01"/>
    <w:rsid w:val="00B81ACE"/>
    <w:rsid w:val="00B83A71"/>
    <w:rsid w:val="00B9355E"/>
    <w:rsid w:val="00B9565D"/>
    <w:rsid w:val="00BB1DCA"/>
    <w:rsid w:val="00C33B1F"/>
    <w:rsid w:val="00C52BFD"/>
    <w:rsid w:val="00C536D9"/>
    <w:rsid w:val="00C67801"/>
    <w:rsid w:val="00C738EE"/>
    <w:rsid w:val="00C75378"/>
    <w:rsid w:val="00C8042D"/>
    <w:rsid w:val="00C90E51"/>
    <w:rsid w:val="00CC1988"/>
    <w:rsid w:val="00CD1A56"/>
    <w:rsid w:val="00CD3F84"/>
    <w:rsid w:val="00CD5975"/>
    <w:rsid w:val="00CE20B8"/>
    <w:rsid w:val="00CE25A5"/>
    <w:rsid w:val="00CE4DBC"/>
    <w:rsid w:val="00CE58AC"/>
    <w:rsid w:val="00CF7D1B"/>
    <w:rsid w:val="00D20AAE"/>
    <w:rsid w:val="00D36742"/>
    <w:rsid w:val="00D452DF"/>
    <w:rsid w:val="00D5268C"/>
    <w:rsid w:val="00D537BD"/>
    <w:rsid w:val="00D56236"/>
    <w:rsid w:val="00D56914"/>
    <w:rsid w:val="00D57DCE"/>
    <w:rsid w:val="00D65230"/>
    <w:rsid w:val="00D65BF3"/>
    <w:rsid w:val="00D679B2"/>
    <w:rsid w:val="00D70701"/>
    <w:rsid w:val="00DA461F"/>
    <w:rsid w:val="00DA50E4"/>
    <w:rsid w:val="00DA6631"/>
    <w:rsid w:val="00DB00B5"/>
    <w:rsid w:val="00DB0CC7"/>
    <w:rsid w:val="00DB24F5"/>
    <w:rsid w:val="00DB2C9E"/>
    <w:rsid w:val="00DB578C"/>
    <w:rsid w:val="00DC1920"/>
    <w:rsid w:val="00DC2E5D"/>
    <w:rsid w:val="00DC517C"/>
    <w:rsid w:val="00DC5B9D"/>
    <w:rsid w:val="00DD14C6"/>
    <w:rsid w:val="00DD384D"/>
    <w:rsid w:val="00DE30C5"/>
    <w:rsid w:val="00E07C4B"/>
    <w:rsid w:val="00E10558"/>
    <w:rsid w:val="00E15F1F"/>
    <w:rsid w:val="00E21E42"/>
    <w:rsid w:val="00E32915"/>
    <w:rsid w:val="00E364E0"/>
    <w:rsid w:val="00E564EF"/>
    <w:rsid w:val="00E72422"/>
    <w:rsid w:val="00E75EC0"/>
    <w:rsid w:val="00E80F58"/>
    <w:rsid w:val="00E92B25"/>
    <w:rsid w:val="00E94E11"/>
    <w:rsid w:val="00EB4611"/>
    <w:rsid w:val="00EB6FEE"/>
    <w:rsid w:val="00EC0EF1"/>
    <w:rsid w:val="00ED32BB"/>
    <w:rsid w:val="00ED57CC"/>
    <w:rsid w:val="00ED5F15"/>
    <w:rsid w:val="00EE0D5D"/>
    <w:rsid w:val="00EE49FD"/>
    <w:rsid w:val="00F12F5A"/>
    <w:rsid w:val="00F23771"/>
    <w:rsid w:val="00F309C9"/>
    <w:rsid w:val="00F379DC"/>
    <w:rsid w:val="00F51BAD"/>
    <w:rsid w:val="00F57EDB"/>
    <w:rsid w:val="00F64495"/>
    <w:rsid w:val="00F80DB7"/>
    <w:rsid w:val="00F847B3"/>
    <w:rsid w:val="00F85737"/>
    <w:rsid w:val="00F8658E"/>
    <w:rsid w:val="00F94C71"/>
    <w:rsid w:val="00F973CA"/>
    <w:rsid w:val="00FA7994"/>
    <w:rsid w:val="00FB0148"/>
    <w:rsid w:val="00FC0B43"/>
    <w:rsid w:val="00FD2166"/>
    <w:rsid w:val="00FD4EE0"/>
    <w:rsid w:val="00FE2CA7"/>
    <w:rsid w:val="00FE78B0"/>
    <w:rsid w:val="00FF6290"/>
    <w:rsid w:val="00FF68A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E451"/>
  <w15:docId w15:val="{70627E6C-A7B4-4F86-B8ED-169B98B3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E49FD"/>
  </w:style>
  <w:style w:type="paragraph" w:styleId="Heading1">
    <w:name w:val="heading 1"/>
    <w:basedOn w:val="Normal"/>
    <w:next w:val="Normal"/>
    <w:rsid w:val="00E94E11"/>
    <w:pPr>
      <w:keepNext/>
      <w:keepLines/>
      <w:spacing w:before="480" w:after="240"/>
      <w:outlineLvl w:val="0"/>
    </w:pPr>
    <w:rPr>
      <w:rFonts w:ascii="Cambria" w:eastAsia="Cambria" w:hAnsi="Cambria" w:cs="Cambria"/>
      <w:b/>
      <w:bCs/>
      <w:color w:val="000000" w:themeColor="text1"/>
      <w:sz w:val="32"/>
      <w:szCs w:val="32"/>
    </w:rPr>
  </w:style>
  <w:style w:type="paragraph" w:styleId="Heading2">
    <w:name w:val="heading 2"/>
    <w:basedOn w:val="Normal"/>
    <w:next w:val="Normal"/>
    <w:rsid w:val="00B81ACE"/>
    <w:pPr>
      <w:keepNext/>
      <w:keepLines/>
      <w:spacing w:before="360"/>
      <w:outlineLvl w:val="1"/>
    </w:pPr>
    <w:rPr>
      <w:rFonts w:ascii="Cambria" w:eastAsia="Cambria" w:hAnsi="Cambria" w:cs="Cambria"/>
      <w:b/>
      <w:bCs/>
      <w:color w:val="000000" w:themeColor="text1"/>
      <w:sz w:val="26"/>
      <w:szCs w:val="26"/>
    </w:rPr>
  </w:style>
  <w:style w:type="paragraph" w:styleId="Heading3">
    <w:name w:val="heading 3"/>
    <w:basedOn w:val="Normal"/>
    <w:next w:val="Normal"/>
    <w:rsid w:val="00EE49FD"/>
    <w:pPr>
      <w:keepNext/>
      <w:keepLines/>
      <w:spacing w:before="280" w:after="80"/>
      <w:contextualSpacing/>
      <w:outlineLvl w:val="2"/>
    </w:pPr>
    <w:rPr>
      <w:b/>
      <w:sz w:val="28"/>
      <w:szCs w:val="28"/>
    </w:rPr>
  </w:style>
  <w:style w:type="paragraph" w:styleId="Heading4">
    <w:name w:val="heading 4"/>
    <w:basedOn w:val="Normal"/>
    <w:next w:val="Normal"/>
    <w:rsid w:val="00EE49FD"/>
    <w:pPr>
      <w:keepNext/>
      <w:keepLines/>
      <w:spacing w:before="240" w:after="40"/>
      <w:contextualSpacing/>
      <w:outlineLvl w:val="3"/>
    </w:pPr>
    <w:rPr>
      <w:b/>
      <w:sz w:val="24"/>
      <w:szCs w:val="24"/>
    </w:rPr>
  </w:style>
  <w:style w:type="paragraph" w:styleId="Heading5">
    <w:name w:val="heading 5"/>
    <w:basedOn w:val="Normal"/>
    <w:next w:val="Normal"/>
    <w:rsid w:val="00EE49FD"/>
    <w:pPr>
      <w:keepNext/>
      <w:keepLines/>
      <w:spacing w:before="220" w:after="40"/>
      <w:contextualSpacing/>
      <w:outlineLvl w:val="4"/>
    </w:pPr>
    <w:rPr>
      <w:b/>
    </w:rPr>
  </w:style>
  <w:style w:type="paragraph" w:styleId="Heading6">
    <w:name w:val="heading 6"/>
    <w:basedOn w:val="Normal"/>
    <w:next w:val="Normal"/>
    <w:rsid w:val="00EE49F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E49FD"/>
    <w:pPr>
      <w:keepNext/>
      <w:keepLines/>
      <w:spacing w:before="480" w:after="120"/>
      <w:contextualSpacing/>
    </w:pPr>
    <w:rPr>
      <w:b/>
      <w:sz w:val="72"/>
      <w:szCs w:val="72"/>
    </w:rPr>
  </w:style>
  <w:style w:type="paragraph" w:styleId="Subtitle">
    <w:name w:val="Subtitle"/>
    <w:basedOn w:val="Normal"/>
    <w:next w:val="Normal"/>
    <w:rsid w:val="00EE49F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rsid w:val="00EE49FD"/>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rsid w:val="00EE49FD"/>
    <w:pPr>
      <w:spacing w:after="0" w:line="240" w:lineRule="auto"/>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EE49FD"/>
    <w:pPr>
      <w:spacing w:line="240" w:lineRule="auto"/>
    </w:pPr>
    <w:rPr>
      <w:sz w:val="20"/>
      <w:szCs w:val="20"/>
    </w:rPr>
  </w:style>
  <w:style w:type="character" w:customStyle="1" w:styleId="CommentTextChar">
    <w:name w:val="Comment Text Char"/>
    <w:basedOn w:val="DefaultParagraphFont"/>
    <w:link w:val="CommentText"/>
    <w:uiPriority w:val="99"/>
    <w:semiHidden/>
    <w:rsid w:val="00EE49FD"/>
    <w:rPr>
      <w:sz w:val="20"/>
      <w:szCs w:val="20"/>
    </w:rPr>
  </w:style>
  <w:style w:type="character" w:styleId="CommentReference">
    <w:name w:val="annotation reference"/>
    <w:basedOn w:val="DefaultParagraphFont"/>
    <w:uiPriority w:val="99"/>
    <w:semiHidden/>
    <w:unhideWhenUsed/>
    <w:rsid w:val="00EE49FD"/>
    <w:rPr>
      <w:sz w:val="16"/>
      <w:szCs w:val="16"/>
    </w:rPr>
  </w:style>
  <w:style w:type="paragraph" w:styleId="BalloonText">
    <w:name w:val="Balloon Text"/>
    <w:basedOn w:val="Normal"/>
    <w:link w:val="BalloonTextChar"/>
    <w:uiPriority w:val="99"/>
    <w:semiHidden/>
    <w:unhideWhenUsed/>
    <w:rsid w:val="00FE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CA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379DC"/>
    <w:rPr>
      <w:b/>
      <w:bCs/>
    </w:rPr>
  </w:style>
  <w:style w:type="character" w:customStyle="1" w:styleId="CommentSubjectChar">
    <w:name w:val="Comment Subject Char"/>
    <w:basedOn w:val="CommentTextChar"/>
    <w:link w:val="CommentSubject"/>
    <w:uiPriority w:val="99"/>
    <w:semiHidden/>
    <w:rsid w:val="00F379DC"/>
    <w:rPr>
      <w:b/>
      <w:bCs/>
      <w:sz w:val="20"/>
      <w:szCs w:val="20"/>
    </w:rPr>
  </w:style>
  <w:style w:type="table" w:styleId="TableGrid">
    <w:name w:val="Table Grid"/>
    <w:basedOn w:val="TableNormal"/>
    <w:uiPriority w:val="39"/>
    <w:rsid w:val="0053724A"/>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99"/>
    <w:qFormat/>
    <w:rsid w:val="00D20AAE"/>
    <w:pPr>
      <w:widowControl/>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link w:val="ListParagraph"/>
    <w:uiPriority w:val="99"/>
    <w:locked/>
    <w:rsid w:val="00D20AAE"/>
    <w:rPr>
      <w:rFonts w:asciiTheme="minorHAnsi" w:eastAsiaTheme="minorHAnsi" w:hAnsiTheme="minorHAnsi" w:cstheme="minorBidi"/>
      <w:color w:val="auto"/>
    </w:rPr>
  </w:style>
  <w:style w:type="character" w:customStyle="1" w:styleId="apple-converted-space">
    <w:name w:val="apple-converted-space"/>
    <w:basedOn w:val="DefaultParagraphFont"/>
    <w:rsid w:val="00760DB3"/>
  </w:style>
  <w:style w:type="paragraph" w:styleId="FootnoteText">
    <w:name w:val="footnote text"/>
    <w:basedOn w:val="Normal"/>
    <w:link w:val="FootnoteTextChar"/>
    <w:uiPriority w:val="99"/>
    <w:semiHidden/>
    <w:unhideWhenUsed/>
    <w:rsid w:val="001F6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6311"/>
    <w:rPr>
      <w:sz w:val="20"/>
      <w:szCs w:val="20"/>
    </w:rPr>
  </w:style>
  <w:style w:type="character" w:styleId="FootnoteReference">
    <w:name w:val="footnote reference"/>
    <w:basedOn w:val="DefaultParagraphFont"/>
    <w:uiPriority w:val="99"/>
    <w:semiHidden/>
    <w:unhideWhenUsed/>
    <w:rsid w:val="001F6311"/>
    <w:rPr>
      <w:vertAlign w:val="superscript"/>
    </w:rPr>
  </w:style>
  <w:style w:type="paragraph" w:styleId="Header">
    <w:name w:val="header"/>
    <w:basedOn w:val="Normal"/>
    <w:link w:val="HeaderChar"/>
    <w:uiPriority w:val="99"/>
    <w:unhideWhenUsed/>
    <w:rsid w:val="00503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5A9"/>
  </w:style>
  <w:style w:type="paragraph" w:styleId="Footer">
    <w:name w:val="footer"/>
    <w:basedOn w:val="Normal"/>
    <w:link w:val="FooterChar"/>
    <w:uiPriority w:val="99"/>
    <w:unhideWhenUsed/>
    <w:rsid w:val="00503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428">
      <w:bodyDiv w:val="1"/>
      <w:marLeft w:val="0"/>
      <w:marRight w:val="0"/>
      <w:marTop w:val="0"/>
      <w:marBottom w:val="0"/>
      <w:divBdr>
        <w:top w:val="none" w:sz="0" w:space="0" w:color="auto"/>
        <w:left w:val="none" w:sz="0" w:space="0" w:color="auto"/>
        <w:bottom w:val="none" w:sz="0" w:space="0" w:color="auto"/>
        <w:right w:val="none" w:sz="0" w:space="0" w:color="auto"/>
      </w:divBdr>
    </w:div>
    <w:div w:id="21128743">
      <w:bodyDiv w:val="1"/>
      <w:marLeft w:val="0"/>
      <w:marRight w:val="0"/>
      <w:marTop w:val="0"/>
      <w:marBottom w:val="0"/>
      <w:divBdr>
        <w:top w:val="none" w:sz="0" w:space="0" w:color="auto"/>
        <w:left w:val="none" w:sz="0" w:space="0" w:color="auto"/>
        <w:bottom w:val="none" w:sz="0" w:space="0" w:color="auto"/>
        <w:right w:val="none" w:sz="0" w:space="0" w:color="auto"/>
      </w:divBdr>
    </w:div>
    <w:div w:id="91513555">
      <w:bodyDiv w:val="1"/>
      <w:marLeft w:val="0"/>
      <w:marRight w:val="0"/>
      <w:marTop w:val="0"/>
      <w:marBottom w:val="0"/>
      <w:divBdr>
        <w:top w:val="none" w:sz="0" w:space="0" w:color="auto"/>
        <w:left w:val="none" w:sz="0" w:space="0" w:color="auto"/>
        <w:bottom w:val="none" w:sz="0" w:space="0" w:color="auto"/>
        <w:right w:val="none" w:sz="0" w:space="0" w:color="auto"/>
      </w:divBdr>
    </w:div>
    <w:div w:id="99884125">
      <w:bodyDiv w:val="1"/>
      <w:marLeft w:val="0"/>
      <w:marRight w:val="0"/>
      <w:marTop w:val="0"/>
      <w:marBottom w:val="0"/>
      <w:divBdr>
        <w:top w:val="none" w:sz="0" w:space="0" w:color="auto"/>
        <w:left w:val="none" w:sz="0" w:space="0" w:color="auto"/>
        <w:bottom w:val="none" w:sz="0" w:space="0" w:color="auto"/>
        <w:right w:val="none" w:sz="0" w:space="0" w:color="auto"/>
      </w:divBdr>
    </w:div>
    <w:div w:id="264655318">
      <w:bodyDiv w:val="1"/>
      <w:marLeft w:val="0"/>
      <w:marRight w:val="0"/>
      <w:marTop w:val="0"/>
      <w:marBottom w:val="0"/>
      <w:divBdr>
        <w:top w:val="none" w:sz="0" w:space="0" w:color="auto"/>
        <w:left w:val="none" w:sz="0" w:space="0" w:color="auto"/>
        <w:bottom w:val="none" w:sz="0" w:space="0" w:color="auto"/>
        <w:right w:val="none" w:sz="0" w:space="0" w:color="auto"/>
      </w:divBdr>
    </w:div>
    <w:div w:id="332882659">
      <w:bodyDiv w:val="1"/>
      <w:marLeft w:val="0"/>
      <w:marRight w:val="0"/>
      <w:marTop w:val="0"/>
      <w:marBottom w:val="0"/>
      <w:divBdr>
        <w:top w:val="none" w:sz="0" w:space="0" w:color="auto"/>
        <w:left w:val="none" w:sz="0" w:space="0" w:color="auto"/>
        <w:bottom w:val="none" w:sz="0" w:space="0" w:color="auto"/>
        <w:right w:val="none" w:sz="0" w:space="0" w:color="auto"/>
      </w:divBdr>
    </w:div>
    <w:div w:id="479201394">
      <w:bodyDiv w:val="1"/>
      <w:marLeft w:val="0"/>
      <w:marRight w:val="0"/>
      <w:marTop w:val="0"/>
      <w:marBottom w:val="0"/>
      <w:divBdr>
        <w:top w:val="none" w:sz="0" w:space="0" w:color="auto"/>
        <w:left w:val="none" w:sz="0" w:space="0" w:color="auto"/>
        <w:bottom w:val="none" w:sz="0" w:space="0" w:color="auto"/>
        <w:right w:val="none" w:sz="0" w:space="0" w:color="auto"/>
      </w:divBdr>
    </w:div>
    <w:div w:id="542408023">
      <w:bodyDiv w:val="1"/>
      <w:marLeft w:val="0"/>
      <w:marRight w:val="0"/>
      <w:marTop w:val="0"/>
      <w:marBottom w:val="0"/>
      <w:divBdr>
        <w:top w:val="none" w:sz="0" w:space="0" w:color="auto"/>
        <w:left w:val="none" w:sz="0" w:space="0" w:color="auto"/>
        <w:bottom w:val="none" w:sz="0" w:space="0" w:color="auto"/>
        <w:right w:val="none" w:sz="0" w:space="0" w:color="auto"/>
      </w:divBdr>
    </w:div>
    <w:div w:id="661078753">
      <w:bodyDiv w:val="1"/>
      <w:marLeft w:val="0"/>
      <w:marRight w:val="0"/>
      <w:marTop w:val="0"/>
      <w:marBottom w:val="0"/>
      <w:divBdr>
        <w:top w:val="none" w:sz="0" w:space="0" w:color="auto"/>
        <w:left w:val="none" w:sz="0" w:space="0" w:color="auto"/>
        <w:bottom w:val="none" w:sz="0" w:space="0" w:color="auto"/>
        <w:right w:val="none" w:sz="0" w:space="0" w:color="auto"/>
      </w:divBdr>
    </w:div>
    <w:div w:id="681975753">
      <w:bodyDiv w:val="1"/>
      <w:marLeft w:val="0"/>
      <w:marRight w:val="0"/>
      <w:marTop w:val="0"/>
      <w:marBottom w:val="0"/>
      <w:divBdr>
        <w:top w:val="none" w:sz="0" w:space="0" w:color="auto"/>
        <w:left w:val="none" w:sz="0" w:space="0" w:color="auto"/>
        <w:bottom w:val="none" w:sz="0" w:space="0" w:color="auto"/>
        <w:right w:val="none" w:sz="0" w:space="0" w:color="auto"/>
      </w:divBdr>
    </w:div>
    <w:div w:id="980769776">
      <w:bodyDiv w:val="1"/>
      <w:marLeft w:val="0"/>
      <w:marRight w:val="0"/>
      <w:marTop w:val="0"/>
      <w:marBottom w:val="0"/>
      <w:divBdr>
        <w:top w:val="none" w:sz="0" w:space="0" w:color="auto"/>
        <w:left w:val="none" w:sz="0" w:space="0" w:color="auto"/>
        <w:bottom w:val="none" w:sz="0" w:space="0" w:color="auto"/>
        <w:right w:val="none" w:sz="0" w:space="0" w:color="auto"/>
      </w:divBdr>
    </w:div>
    <w:div w:id="1115438812">
      <w:bodyDiv w:val="1"/>
      <w:marLeft w:val="0"/>
      <w:marRight w:val="0"/>
      <w:marTop w:val="0"/>
      <w:marBottom w:val="0"/>
      <w:divBdr>
        <w:top w:val="none" w:sz="0" w:space="0" w:color="auto"/>
        <w:left w:val="none" w:sz="0" w:space="0" w:color="auto"/>
        <w:bottom w:val="none" w:sz="0" w:space="0" w:color="auto"/>
        <w:right w:val="none" w:sz="0" w:space="0" w:color="auto"/>
      </w:divBdr>
    </w:div>
    <w:div w:id="1129201468">
      <w:bodyDiv w:val="1"/>
      <w:marLeft w:val="0"/>
      <w:marRight w:val="0"/>
      <w:marTop w:val="0"/>
      <w:marBottom w:val="0"/>
      <w:divBdr>
        <w:top w:val="none" w:sz="0" w:space="0" w:color="auto"/>
        <w:left w:val="none" w:sz="0" w:space="0" w:color="auto"/>
        <w:bottom w:val="none" w:sz="0" w:space="0" w:color="auto"/>
        <w:right w:val="none" w:sz="0" w:space="0" w:color="auto"/>
      </w:divBdr>
    </w:div>
    <w:div w:id="1282883605">
      <w:bodyDiv w:val="1"/>
      <w:marLeft w:val="0"/>
      <w:marRight w:val="0"/>
      <w:marTop w:val="0"/>
      <w:marBottom w:val="0"/>
      <w:divBdr>
        <w:top w:val="none" w:sz="0" w:space="0" w:color="auto"/>
        <w:left w:val="none" w:sz="0" w:space="0" w:color="auto"/>
        <w:bottom w:val="none" w:sz="0" w:space="0" w:color="auto"/>
        <w:right w:val="none" w:sz="0" w:space="0" w:color="auto"/>
      </w:divBdr>
    </w:div>
    <w:div w:id="1487236921">
      <w:bodyDiv w:val="1"/>
      <w:marLeft w:val="0"/>
      <w:marRight w:val="0"/>
      <w:marTop w:val="0"/>
      <w:marBottom w:val="0"/>
      <w:divBdr>
        <w:top w:val="none" w:sz="0" w:space="0" w:color="auto"/>
        <w:left w:val="none" w:sz="0" w:space="0" w:color="auto"/>
        <w:bottom w:val="none" w:sz="0" w:space="0" w:color="auto"/>
        <w:right w:val="none" w:sz="0" w:space="0" w:color="auto"/>
      </w:divBdr>
    </w:div>
    <w:div w:id="1518732204">
      <w:bodyDiv w:val="1"/>
      <w:marLeft w:val="0"/>
      <w:marRight w:val="0"/>
      <w:marTop w:val="0"/>
      <w:marBottom w:val="0"/>
      <w:divBdr>
        <w:top w:val="none" w:sz="0" w:space="0" w:color="auto"/>
        <w:left w:val="none" w:sz="0" w:space="0" w:color="auto"/>
        <w:bottom w:val="none" w:sz="0" w:space="0" w:color="auto"/>
        <w:right w:val="none" w:sz="0" w:space="0" w:color="auto"/>
      </w:divBdr>
    </w:div>
    <w:div w:id="1603948615">
      <w:bodyDiv w:val="1"/>
      <w:marLeft w:val="0"/>
      <w:marRight w:val="0"/>
      <w:marTop w:val="0"/>
      <w:marBottom w:val="0"/>
      <w:divBdr>
        <w:top w:val="none" w:sz="0" w:space="0" w:color="auto"/>
        <w:left w:val="none" w:sz="0" w:space="0" w:color="auto"/>
        <w:bottom w:val="none" w:sz="0" w:space="0" w:color="auto"/>
        <w:right w:val="none" w:sz="0" w:space="0" w:color="auto"/>
      </w:divBdr>
    </w:div>
    <w:div w:id="181648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D8F02-A833-485A-BFB3-468770D8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6091</Words>
  <Characters>34722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David Kayuni</cp:lastModifiedBy>
  <cp:revision>2</cp:revision>
  <cp:lastPrinted>2018-02-19T15:15:00Z</cp:lastPrinted>
  <dcterms:created xsi:type="dcterms:W3CDTF">2018-11-12T13:04:00Z</dcterms:created>
  <dcterms:modified xsi:type="dcterms:W3CDTF">2018-11-12T13:04:00Z</dcterms:modified>
</cp:coreProperties>
</file>