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E4675" w14:textId="77777777" w:rsidR="004C4E6A" w:rsidRDefault="004C4E6A" w:rsidP="004C4E6A">
      <w:pPr>
        <w:widowControl/>
        <w:suppressAutoHyphens w:val="0"/>
        <w:jc w:val="center"/>
        <w:rPr>
          <w:rFonts w:ascii="Calibri" w:eastAsia="Calibri" w:hAnsi="Calibri" w:cs="Times New Roman"/>
          <w:b/>
          <w:color w:val="0070C0"/>
          <w:kern w:val="0"/>
          <w:sz w:val="28"/>
          <w:szCs w:val="28"/>
          <w:lang w:val="en-US" w:eastAsia="en-US" w:bidi="ar-SA"/>
        </w:rPr>
      </w:pPr>
    </w:p>
    <w:p w14:paraId="19A1D272" w14:textId="334164B0" w:rsidR="004C4E6A" w:rsidRPr="00954858" w:rsidRDefault="00647474" w:rsidP="004C4E6A">
      <w:pPr>
        <w:widowControl/>
        <w:suppressAutoHyphens w:val="0"/>
        <w:jc w:val="center"/>
        <w:rPr>
          <w:rFonts w:ascii="Calibri" w:eastAsia="Calibri" w:hAnsi="Calibri" w:cs="Times New Roman"/>
          <w:b/>
          <w:color w:val="0070C0"/>
          <w:kern w:val="0"/>
          <w:sz w:val="32"/>
          <w:szCs w:val="32"/>
          <w:lang w:val="en-US" w:eastAsia="en-US" w:bidi="ar-SA"/>
        </w:rPr>
      </w:pPr>
      <w:r w:rsidRPr="00954858">
        <w:rPr>
          <w:rFonts w:ascii="Calibri" w:eastAsia="Calibri" w:hAnsi="Calibri" w:cs="Times New Roman"/>
          <w:b/>
          <w:color w:val="0070C0"/>
          <w:kern w:val="0"/>
          <w:sz w:val="32"/>
          <w:szCs w:val="32"/>
          <w:lang w:val="en-US" w:eastAsia="en-US" w:bidi="ar-SA"/>
        </w:rPr>
        <w:t xml:space="preserve">UNDP </w:t>
      </w:r>
      <w:r w:rsidR="004C4E6A" w:rsidRPr="00954858">
        <w:rPr>
          <w:rFonts w:ascii="Calibri" w:eastAsia="Calibri" w:hAnsi="Calibri" w:cs="Times New Roman"/>
          <w:b/>
          <w:color w:val="0070C0"/>
          <w:kern w:val="0"/>
          <w:sz w:val="32"/>
          <w:szCs w:val="32"/>
          <w:lang w:val="en-US" w:eastAsia="en-US" w:bidi="ar-SA"/>
        </w:rPr>
        <w:t>Gender Equality Seal</w:t>
      </w:r>
      <w:r w:rsidRPr="00954858">
        <w:rPr>
          <w:rFonts w:ascii="Calibri" w:eastAsia="Calibri" w:hAnsi="Calibri" w:cs="Times New Roman"/>
          <w:b/>
          <w:color w:val="0070C0"/>
          <w:kern w:val="0"/>
          <w:sz w:val="32"/>
          <w:szCs w:val="32"/>
          <w:lang w:val="en-US" w:eastAsia="en-US" w:bidi="ar-SA"/>
        </w:rPr>
        <w:t xml:space="preserve"> 201</w:t>
      </w:r>
      <w:r w:rsidR="00256643" w:rsidRPr="00954858">
        <w:rPr>
          <w:rFonts w:ascii="Calibri" w:eastAsia="Calibri" w:hAnsi="Calibri" w:cs="Times New Roman"/>
          <w:b/>
          <w:color w:val="0070C0"/>
          <w:kern w:val="0"/>
          <w:sz w:val="32"/>
          <w:szCs w:val="32"/>
          <w:lang w:val="en-US" w:eastAsia="en-US" w:bidi="ar-SA"/>
        </w:rPr>
        <w:t>8</w:t>
      </w:r>
      <w:r w:rsidRPr="00954858">
        <w:rPr>
          <w:rFonts w:ascii="Calibri" w:eastAsia="Calibri" w:hAnsi="Calibri" w:cs="Times New Roman"/>
          <w:b/>
          <w:color w:val="0070C0"/>
          <w:kern w:val="0"/>
          <w:sz w:val="32"/>
          <w:szCs w:val="32"/>
          <w:lang w:val="en-US" w:eastAsia="en-US" w:bidi="ar-SA"/>
        </w:rPr>
        <w:t>-201</w:t>
      </w:r>
      <w:r w:rsidR="00256643" w:rsidRPr="00954858">
        <w:rPr>
          <w:rFonts w:ascii="Calibri" w:eastAsia="Calibri" w:hAnsi="Calibri" w:cs="Times New Roman"/>
          <w:b/>
          <w:color w:val="0070C0"/>
          <w:kern w:val="0"/>
          <w:sz w:val="32"/>
          <w:szCs w:val="32"/>
          <w:lang w:val="en-US" w:eastAsia="en-US" w:bidi="ar-SA"/>
        </w:rPr>
        <w:t>9</w:t>
      </w:r>
    </w:p>
    <w:p w14:paraId="70130E04" w14:textId="6BFFD691" w:rsidR="004C4E6A" w:rsidRPr="00954858" w:rsidRDefault="009E4C1A" w:rsidP="004C4E6A">
      <w:pPr>
        <w:widowControl/>
        <w:suppressAutoHyphens w:val="0"/>
        <w:jc w:val="center"/>
        <w:rPr>
          <w:rFonts w:ascii="Calibri" w:eastAsia="Calibri" w:hAnsi="Calibri" w:cs="Times New Roman"/>
          <w:b/>
          <w:color w:val="0070C0"/>
          <w:kern w:val="0"/>
          <w:sz w:val="32"/>
          <w:szCs w:val="32"/>
          <w:lang w:val="en-US" w:eastAsia="en-US" w:bidi="ar-SA"/>
        </w:rPr>
      </w:pPr>
      <w:r w:rsidRPr="00954858">
        <w:rPr>
          <w:rFonts w:ascii="Calibri" w:eastAsia="Calibri" w:hAnsi="Calibri" w:cs="Times New Roman"/>
          <w:b/>
          <w:color w:val="0070C0"/>
          <w:kern w:val="0"/>
          <w:sz w:val="32"/>
          <w:szCs w:val="32"/>
          <w:lang w:val="en-US" w:eastAsia="en-US" w:bidi="ar-SA"/>
        </w:rPr>
        <w:t xml:space="preserve">Country Office </w:t>
      </w:r>
      <w:r w:rsidR="004C4E6A" w:rsidRPr="00954858">
        <w:rPr>
          <w:rFonts w:ascii="Calibri" w:eastAsia="Calibri" w:hAnsi="Calibri" w:cs="Times New Roman"/>
          <w:b/>
          <w:color w:val="0070C0"/>
          <w:kern w:val="0"/>
          <w:sz w:val="32"/>
          <w:szCs w:val="32"/>
          <w:lang w:val="en-US" w:eastAsia="en-US" w:bidi="ar-SA"/>
        </w:rPr>
        <w:t xml:space="preserve">Action Plan </w:t>
      </w:r>
      <w:r w:rsidR="00647474" w:rsidRPr="00954858">
        <w:rPr>
          <w:rFonts w:ascii="Calibri" w:eastAsia="Calibri" w:hAnsi="Calibri" w:cs="Times New Roman"/>
          <w:b/>
          <w:color w:val="0070C0"/>
          <w:kern w:val="0"/>
          <w:sz w:val="32"/>
          <w:szCs w:val="32"/>
          <w:lang w:val="en-US" w:eastAsia="en-US" w:bidi="ar-SA"/>
        </w:rPr>
        <w:t>for Improvement</w:t>
      </w:r>
      <w:r w:rsidR="00EE4803" w:rsidRPr="00954858">
        <w:rPr>
          <w:rFonts w:ascii="Calibri" w:eastAsia="Calibri" w:hAnsi="Calibri" w:cs="Times New Roman"/>
          <w:b/>
          <w:color w:val="0070C0"/>
          <w:kern w:val="0"/>
          <w:sz w:val="32"/>
          <w:szCs w:val="32"/>
          <w:lang w:val="en-US" w:eastAsia="en-US" w:bidi="ar-SA"/>
        </w:rPr>
        <w:t xml:space="preserve"> Template</w:t>
      </w:r>
    </w:p>
    <w:p w14:paraId="260DAEE8" w14:textId="77777777" w:rsidR="004C4E6A" w:rsidRPr="00954858" w:rsidRDefault="004C4E6A" w:rsidP="004C4E6A">
      <w:pPr>
        <w:widowControl/>
        <w:suppressAutoHyphens w:val="0"/>
        <w:jc w:val="both"/>
        <w:rPr>
          <w:rFonts w:ascii="Calibri" w:eastAsia="Calibri" w:hAnsi="Calibri" w:cs="Times New Roman"/>
          <w:color w:val="000000" w:themeColor="text1"/>
          <w:kern w:val="0"/>
          <w:sz w:val="32"/>
          <w:szCs w:val="32"/>
          <w:lang w:val="en-US" w:eastAsia="en-US" w:bidi="ar-SA"/>
        </w:rPr>
      </w:pPr>
    </w:p>
    <w:p w14:paraId="75FBD311" w14:textId="076E3D7B" w:rsidR="004C4E6A" w:rsidRPr="00E56082" w:rsidRDefault="004C4E6A" w:rsidP="004C4E6A">
      <w:pPr>
        <w:widowControl/>
        <w:suppressAutoHyphens w:val="0"/>
        <w:jc w:val="both"/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</w:pPr>
      <w:r w:rsidRPr="00E56082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>This template is designed to support the formulation of an</w:t>
      </w:r>
      <w:r w:rsidR="0091600B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 Action Plan for a period of </w:t>
      </w:r>
      <w:r w:rsidR="00EE4803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>approximately 12</w:t>
      </w:r>
      <w:r w:rsidRPr="00E56082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 months. </w:t>
      </w:r>
      <w:r w:rsidR="00EE4803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>P</w:t>
      </w:r>
      <w:r w:rsidRPr="00E56082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lease ensure that </w:t>
      </w:r>
      <w:r w:rsidR="00EE4803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this </w:t>
      </w:r>
      <w:r w:rsidRPr="00E56082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plan </w:t>
      </w:r>
      <w:r w:rsidR="00EE4803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>is</w:t>
      </w:r>
      <w:r w:rsidRPr="00E56082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 also incorporated and aligned to the existing Actions Plans and strategies of your Country Office. </w:t>
      </w:r>
      <w:r w:rsidR="00EE4803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>Find</w:t>
      </w:r>
      <w:r w:rsidRPr="00E56082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 below some recommendations on using this template:</w:t>
      </w:r>
    </w:p>
    <w:p w14:paraId="58DD3CBE" w14:textId="77777777" w:rsidR="004C4E6A" w:rsidRPr="00E56082" w:rsidRDefault="004C4E6A" w:rsidP="004C4E6A">
      <w:pPr>
        <w:widowControl/>
        <w:suppressAutoHyphens w:val="0"/>
        <w:jc w:val="both"/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</w:pPr>
    </w:p>
    <w:p w14:paraId="5B209749" w14:textId="77777777" w:rsidR="00EE4803" w:rsidRPr="00E56082" w:rsidRDefault="00EE4803" w:rsidP="00EE4803">
      <w:pPr>
        <w:widowControl/>
        <w:numPr>
          <w:ilvl w:val="0"/>
          <w:numId w:val="1"/>
        </w:numPr>
        <w:suppressAutoHyphens w:val="0"/>
        <w:jc w:val="both"/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</w:pPr>
      <w:r w:rsidRPr="00E56082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We suggest </w:t>
      </w:r>
      <w:r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formulating the Action Plan collectively and </w:t>
      </w:r>
      <w:r w:rsidRPr="00E56082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sharing responsibilities between different staff members </w:t>
      </w:r>
      <w:r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in </w:t>
      </w:r>
      <w:r w:rsidRPr="00E56082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implementing this </w:t>
      </w:r>
      <w:r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>A</w:t>
      </w:r>
      <w:r w:rsidRPr="00E56082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ction </w:t>
      </w:r>
      <w:r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>Pl</w:t>
      </w:r>
      <w:r w:rsidRPr="00E56082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>an, under the lead of the Gender Focal Team.</w:t>
      </w:r>
    </w:p>
    <w:p w14:paraId="0C58C548" w14:textId="61CBECC3" w:rsidR="00EE4803" w:rsidRPr="00EE4803" w:rsidRDefault="00EE4803" w:rsidP="00EE4803">
      <w:pPr>
        <w:widowControl/>
        <w:numPr>
          <w:ilvl w:val="0"/>
          <w:numId w:val="1"/>
        </w:numPr>
        <w:suppressAutoHyphens w:val="0"/>
        <w:jc w:val="both"/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</w:pPr>
      <w:r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>We recommend</w:t>
      </w:r>
      <w:r w:rsidRPr="00603451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 updat</w:t>
      </w:r>
      <w:r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>ing</w:t>
      </w:r>
      <w:r w:rsidRPr="00603451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 column</w:t>
      </w:r>
      <w:r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 eight</w:t>
      </w:r>
      <w:r w:rsidRPr="00603451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 “Status / Results” on a bi-monthly basis and finaliz</w:t>
      </w:r>
      <w:r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>ing</w:t>
      </w:r>
      <w:r w:rsidRPr="00603451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 it after six months</w:t>
      </w:r>
      <w:r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 to track progress</w:t>
      </w:r>
      <w:r w:rsidRPr="00603451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. </w:t>
      </w:r>
    </w:p>
    <w:p w14:paraId="3A7031BF" w14:textId="28BC65F3" w:rsidR="004C4E6A" w:rsidRPr="00E56082" w:rsidRDefault="004C4E6A" w:rsidP="004C4E6A">
      <w:pPr>
        <w:widowControl/>
        <w:numPr>
          <w:ilvl w:val="0"/>
          <w:numId w:val="1"/>
        </w:numPr>
        <w:suppressAutoHyphens w:val="0"/>
        <w:jc w:val="both"/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</w:pPr>
      <w:r w:rsidRPr="00E56082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Kindly </w:t>
      </w:r>
      <w:r w:rsidR="00256643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>input</w:t>
      </w:r>
      <w:r w:rsidRPr="00E56082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 in </w:t>
      </w:r>
      <w:r w:rsidR="00256643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the “Score” column below, </w:t>
      </w:r>
      <w:r w:rsidRPr="00E56082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>the</w:t>
      </w:r>
      <w:r w:rsidR="00256643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 “final scoring” </w:t>
      </w:r>
      <w:r w:rsidR="00256643" w:rsidRPr="00E56082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>assigned by the Gender Equality Seal Team</w:t>
      </w:r>
      <w:r w:rsidR="00256643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 in column six of the </w:t>
      </w:r>
      <w:r w:rsidRPr="00E56082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“Results of </w:t>
      </w:r>
      <w:r w:rsidR="00256643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>S</w:t>
      </w:r>
      <w:r w:rsidRPr="00E56082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>elf-assessment</w:t>
      </w:r>
      <w:r w:rsidR="00256643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 Benchmarking Matrix” that was shared with your country office</w:t>
      </w:r>
      <w:r w:rsidR="00256643" w:rsidRPr="00256643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>.</w:t>
      </w:r>
      <w:r w:rsidR="00256643">
        <w:rPr>
          <w:rFonts w:ascii="Calibri" w:eastAsia="Calibri" w:hAnsi="Calibri" w:cs="Times New Roman"/>
          <w:color w:val="000000" w:themeColor="text1"/>
          <w:kern w:val="0"/>
          <w:lang w:val="en-US" w:eastAsia="en-US" w:bidi="ar-SA"/>
        </w:rPr>
        <w:t xml:space="preserve"> </w:t>
      </w:r>
    </w:p>
    <w:p w14:paraId="1732352C" w14:textId="77777777" w:rsidR="00E56082" w:rsidRPr="004C4E6A" w:rsidRDefault="00E56082" w:rsidP="004C4E6A">
      <w:pPr>
        <w:widowControl/>
        <w:suppressAutoHyphens w:val="0"/>
        <w:jc w:val="both"/>
        <w:rPr>
          <w:rFonts w:ascii="Calibri" w:eastAsia="Calibri" w:hAnsi="Calibri" w:cs="Times New Roman"/>
          <w:color w:val="000000" w:themeColor="text1"/>
          <w:kern w:val="0"/>
          <w:sz w:val="22"/>
          <w:szCs w:val="22"/>
          <w:lang w:val="en-US" w:eastAsia="en-US" w:bidi="ar-SA"/>
        </w:rPr>
      </w:pPr>
    </w:p>
    <w:tbl>
      <w:tblPr>
        <w:tblW w:w="5001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7"/>
        <w:gridCol w:w="4683"/>
        <w:gridCol w:w="1535"/>
        <w:gridCol w:w="1982"/>
        <w:gridCol w:w="1351"/>
        <w:gridCol w:w="6"/>
        <w:gridCol w:w="2327"/>
      </w:tblGrid>
      <w:tr w:rsidR="007C0822" w:rsidRPr="00256643" w14:paraId="4FB9C939" w14:textId="77777777" w:rsidTr="002142C9">
        <w:trPr>
          <w:tblHeader/>
        </w:trPr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48DD4" w:themeFill="text2" w:themeFillTint="99"/>
            <w:vAlign w:val="center"/>
          </w:tcPr>
          <w:p w14:paraId="7C2E8A49" w14:textId="77777777" w:rsidR="00650FCE" w:rsidRPr="00256643" w:rsidRDefault="00650FCE" w:rsidP="00603451">
            <w:pPr>
              <w:jc w:val="center"/>
              <w:rPr>
                <w:rFonts w:ascii="Calibri" w:hAnsi="Calibri" w:cs="Nimbus Roman No9 L"/>
                <w:b/>
                <w:bCs/>
                <w:color w:val="FFFFFF" w:themeColor="background1"/>
              </w:rPr>
            </w:pPr>
            <w:r w:rsidRPr="00256643">
              <w:rPr>
                <w:rFonts w:ascii="Calibri" w:hAnsi="Calibri" w:cs="Nimbus Roman No9 L"/>
                <w:b/>
                <w:bCs/>
                <w:color w:val="FFFFFF" w:themeColor="background1"/>
                <w:sz w:val="22"/>
                <w:szCs w:val="22"/>
              </w:rPr>
              <w:t>Indicator / Benchmarks</w:t>
            </w:r>
          </w:p>
        </w:tc>
        <w:tc>
          <w:tcPr>
            <w:tcW w:w="16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  <w:vAlign w:val="center"/>
          </w:tcPr>
          <w:p w14:paraId="0E71F3E6" w14:textId="77777777" w:rsidR="00650FCE" w:rsidRPr="00256643" w:rsidRDefault="00650FCE" w:rsidP="00603451">
            <w:pPr>
              <w:jc w:val="center"/>
              <w:rPr>
                <w:rFonts w:ascii="Calibri" w:hAnsi="Calibri" w:cs="Nimbus Roman No9 L"/>
                <w:b/>
                <w:bCs/>
                <w:color w:val="FFFFFF" w:themeColor="background1"/>
                <w:sz w:val="22"/>
                <w:szCs w:val="22"/>
              </w:rPr>
            </w:pPr>
            <w:r w:rsidRPr="00256643">
              <w:rPr>
                <w:rFonts w:ascii="Calibri" w:hAnsi="Calibri" w:cs="Nimbus Roman No9 L"/>
                <w:b/>
                <w:bCs/>
                <w:color w:val="FFFFFF" w:themeColor="background1"/>
                <w:sz w:val="22"/>
                <w:szCs w:val="22"/>
              </w:rPr>
              <w:t>Actions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  <w:vAlign w:val="center"/>
          </w:tcPr>
          <w:p w14:paraId="44A67939" w14:textId="77777777" w:rsidR="00650FCE" w:rsidRPr="00256643" w:rsidRDefault="00650FCE" w:rsidP="00603451">
            <w:pPr>
              <w:jc w:val="center"/>
              <w:rPr>
                <w:rFonts w:ascii="Calibri" w:hAnsi="Calibri" w:cs="Nimbus Roman No9 L"/>
                <w:b/>
                <w:bCs/>
                <w:color w:val="FFFFFF" w:themeColor="background1"/>
                <w:sz w:val="22"/>
                <w:szCs w:val="22"/>
              </w:rPr>
            </w:pPr>
            <w:r w:rsidRPr="00256643">
              <w:rPr>
                <w:rFonts w:ascii="Calibri" w:hAnsi="Calibri" w:cs="Nimbus Roman No9 L"/>
                <w:b/>
                <w:bCs/>
                <w:color w:val="FFFFFF" w:themeColor="background1"/>
                <w:sz w:val="22"/>
                <w:szCs w:val="22"/>
              </w:rPr>
              <w:t>Deadline</w:t>
            </w:r>
          </w:p>
        </w:tc>
        <w:tc>
          <w:tcPr>
            <w:tcW w:w="6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  <w:vAlign w:val="center"/>
          </w:tcPr>
          <w:p w14:paraId="4185622A" w14:textId="77777777" w:rsidR="00650FCE" w:rsidRPr="00256643" w:rsidRDefault="00650FCE" w:rsidP="00603451">
            <w:pPr>
              <w:jc w:val="center"/>
              <w:rPr>
                <w:rFonts w:ascii="Calibri" w:hAnsi="Calibri" w:cs="Nimbus Roman No9 L"/>
                <w:b/>
                <w:bCs/>
                <w:color w:val="FFFFFF" w:themeColor="background1"/>
                <w:sz w:val="22"/>
                <w:szCs w:val="22"/>
              </w:rPr>
            </w:pPr>
            <w:r w:rsidRPr="00256643">
              <w:rPr>
                <w:rFonts w:ascii="Calibri" w:hAnsi="Calibri" w:cs="Nimbus Roman No9 L"/>
                <w:b/>
                <w:bCs/>
                <w:color w:val="FFFFFF" w:themeColor="background1"/>
                <w:sz w:val="22"/>
                <w:szCs w:val="22"/>
              </w:rPr>
              <w:t>Responsible Parties</w:t>
            </w:r>
          </w:p>
        </w:tc>
        <w:tc>
          <w:tcPr>
            <w:tcW w:w="47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  <w:vAlign w:val="center"/>
          </w:tcPr>
          <w:p w14:paraId="21A89532" w14:textId="3692E350" w:rsidR="00650FCE" w:rsidRPr="00256643" w:rsidRDefault="00650FCE" w:rsidP="00603451">
            <w:pPr>
              <w:jc w:val="center"/>
              <w:rPr>
                <w:rFonts w:ascii="Calibri" w:hAnsi="Calibri" w:cs="Nimbus Roman No9 L"/>
                <w:b/>
                <w:bCs/>
                <w:color w:val="FFFFFF" w:themeColor="background1"/>
                <w:sz w:val="22"/>
                <w:szCs w:val="22"/>
              </w:rPr>
            </w:pPr>
            <w:r w:rsidRPr="00256643">
              <w:rPr>
                <w:rFonts w:ascii="Calibri" w:hAnsi="Calibri" w:cs="Nimbus Roman No9 L"/>
                <w:b/>
                <w:bCs/>
                <w:color w:val="FFFFFF" w:themeColor="background1"/>
                <w:sz w:val="22"/>
                <w:szCs w:val="22"/>
              </w:rPr>
              <w:t>Budget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  <w:vAlign w:val="center"/>
          </w:tcPr>
          <w:p w14:paraId="3513B2A9" w14:textId="139D4BAD" w:rsidR="00650FCE" w:rsidRPr="00256643" w:rsidRDefault="00650FCE" w:rsidP="00603451">
            <w:pPr>
              <w:jc w:val="center"/>
              <w:rPr>
                <w:rFonts w:ascii="Calibri" w:hAnsi="Calibri" w:cs="Nimbus Roman No9 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Nimbus Roman No9 L"/>
                <w:b/>
                <w:bCs/>
                <w:color w:val="FFFFFF" w:themeColor="background1"/>
                <w:sz w:val="22"/>
                <w:szCs w:val="22"/>
              </w:rPr>
              <w:t>Status/ Results</w:t>
            </w:r>
          </w:p>
        </w:tc>
      </w:tr>
      <w:tr w:rsidR="00954858" w:rsidRPr="00256643" w14:paraId="62AAB9DA" w14:textId="77777777" w:rsidTr="00943021"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  <w:vAlign w:val="center"/>
          </w:tcPr>
          <w:p w14:paraId="56FA7D6E" w14:textId="2356E2D1" w:rsidR="00954858" w:rsidRPr="00256643" w:rsidRDefault="00954858" w:rsidP="00954858">
            <w:pPr>
              <w:rPr>
                <w:rFonts w:ascii="Calibri" w:hAnsi="Calibri" w:cs="Nimbus Roman No9 L"/>
                <w:bCs/>
                <w:sz w:val="36"/>
              </w:rPr>
            </w:pPr>
            <w:r w:rsidRPr="00EE4803">
              <w:rPr>
                <w:rFonts w:asciiTheme="minorHAnsi" w:hAnsiTheme="minorHAnsi"/>
                <w:b/>
                <w:bCs/>
              </w:rPr>
              <w:t>1.MANAGEMENT SYSTEMS FOR GENDER MAINSTREAMING</w:t>
            </w:r>
          </w:p>
        </w:tc>
      </w:tr>
      <w:tr w:rsidR="00650FCE" w:rsidRPr="00E35A9F" w14:paraId="2DDD7039" w14:textId="77777777" w:rsidTr="00943021"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A8D8AE" w14:textId="326A0239" w:rsidR="00650FCE" w:rsidRPr="00833F50" w:rsidRDefault="00650FCE" w:rsidP="00603451">
            <w:pPr>
              <w:rPr>
                <w:rFonts w:ascii="Calibri" w:hAnsi="Calibri" w:cs="Nimbus Roman No9 L"/>
                <w:b/>
                <w:bCs/>
              </w:rPr>
            </w:pPr>
            <w:r>
              <w:rPr>
                <w:rFonts w:ascii="Calibri" w:hAnsi="Calibri" w:cs="Nimbus Roman No9 L"/>
                <w:b/>
                <w:bCs/>
                <w:sz w:val="22"/>
                <w:szCs w:val="22"/>
              </w:rPr>
              <w:t>INDICATOR 1.A</w:t>
            </w:r>
            <w:r w:rsidRPr="00833F50">
              <w:rPr>
                <w:rFonts w:ascii="Calibri" w:hAnsi="Calibri" w:cs="Nimbus Roman No9 L"/>
                <w:b/>
                <w:bCs/>
                <w:sz w:val="22"/>
                <w:szCs w:val="22"/>
              </w:rPr>
              <w:t xml:space="preserve"> MANAGEMENT ACCOUNTABILITY SYSTEMS IN PLACE AND FUNCTIONAL</w:t>
            </w:r>
          </w:p>
        </w:tc>
      </w:tr>
      <w:tr w:rsidR="007C0822" w:rsidRPr="00E35A9F" w14:paraId="5008B3CF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0A0DE1" w14:textId="77777777" w:rsidR="00650FCE" w:rsidRPr="00954858" w:rsidRDefault="00650FCE" w:rsidP="00E0796C">
            <w:pPr>
              <w:pStyle w:val="ListParagraph"/>
              <w:widowControl/>
              <w:numPr>
                <w:ilvl w:val="1"/>
                <w:numId w:val="2"/>
              </w:numPr>
              <w:suppressAutoHyphens w:val="0"/>
              <w:rPr>
                <w:rFonts w:ascii="Calibri" w:hAnsi="Calibri" w:cs="Nimbus Roman No9 L"/>
                <w:b/>
                <w:bCs/>
                <w:kern w:val="0"/>
                <w:sz w:val="20"/>
                <w:szCs w:val="20"/>
              </w:rPr>
            </w:pPr>
            <w:r w:rsidRPr="00954858">
              <w:rPr>
                <w:rFonts w:ascii="Calibri" w:hAnsi="Calibri" w:cs="Nimbus Roman No9 L"/>
                <w:b/>
                <w:bCs/>
                <w:kern w:val="0"/>
                <w:sz w:val="20"/>
                <w:szCs w:val="20"/>
              </w:rPr>
              <w:t>CO Gender Equality Strategy and Action Plan are well aligned with corporate Gender Equality Strategy (GES).</w:t>
            </w:r>
          </w:p>
          <w:p w14:paraId="4A51CD5C" w14:textId="77777777" w:rsidR="00650FCE" w:rsidRPr="00954858" w:rsidRDefault="00650FCE" w:rsidP="00790BA5">
            <w:pPr>
              <w:widowControl/>
              <w:suppressAutoHyphens w:val="0"/>
              <w:rPr>
                <w:rFonts w:ascii="Calibri" w:hAnsi="Calibri" w:cs="Nimbus Roman No9 L"/>
                <w:b/>
                <w:bCs/>
                <w:kern w:val="0"/>
                <w:sz w:val="20"/>
                <w:szCs w:val="20"/>
              </w:rPr>
            </w:pPr>
          </w:p>
          <w:p w14:paraId="4AADB012" w14:textId="17418DBB" w:rsidR="00650FCE" w:rsidRPr="00954858" w:rsidRDefault="00650FCE" w:rsidP="00790BA5">
            <w:pPr>
              <w:widowControl/>
              <w:suppressAutoHyphens w:val="0"/>
              <w:rPr>
                <w:rFonts w:ascii="Calibri" w:hAnsi="Calibri" w:cs="Nimbus Roman No9 L"/>
                <w:bCs/>
                <w:kern w:val="0"/>
                <w:sz w:val="20"/>
                <w:szCs w:val="20"/>
              </w:rPr>
            </w:pPr>
            <w:r w:rsidRPr="00954858">
              <w:rPr>
                <w:rFonts w:ascii="Calibri" w:hAnsi="Calibri" w:cs="Nimbus Roman No9 L"/>
                <w:bCs/>
                <w:i/>
                <w:sz w:val="20"/>
                <w:szCs w:val="20"/>
              </w:rPr>
              <w:t>Mandatory for Bronze, Silver and to qualify for an assessment mission.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D91128" w14:textId="1F5AA948" w:rsidR="00650FCE" w:rsidRPr="004A7896" w:rsidRDefault="00650FCE" w:rsidP="004A7896">
            <w:pPr>
              <w:rPr>
                <w:rFonts w:ascii="Calibri" w:hAnsi="Calibri" w:cs="Nimbus Roman No9 L"/>
              </w:rPr>
            </w:pPr>
            <w:r w:rsidRPr="004A7896">
              <w:rPr>
                <w:rFonts w:ascii="Calibri" w:hAnsi="Calibri" w:cs="Nimbus Roman No9 L"/>
              </w:rPr>
              <w:t>1.</w:t>
            </w:r>
            <w:r>
              <w:rPr>
                <w:rFonts w:ascii="Calibri" w:hAnsi="Calibri" w:cs="Nimbus Roman No9 L"/>
              </w:rPr>
              <w:t xml:space="preserve"> </w:t>
            </w:r>
            <w:r w:rsidRPr="004A7896">
              <w:rPr>
                <w:rFonts w:ascii="Calibri" w:hAnsi="Calibri" w:cs="Nimbus Roman No9 L"/>
              </w:rPr>
              <w:t>Appoint a team of three, that will lead an inclusive process of consultation for the creation of a CO Gender Equality Strategy.</w:t>
            </w:r>
          </w:p>
          <w:p w14:paraId="262F3A88" w14:textId="77777777" w:rsidR="00650FCE" w:rsidRDefault="00650FCE" w:rsidP="00A53EDC">
            <w:pPr>
              <w:rPr>
                <w:rFonts w:ascii="Calibri" w:hAnsi="Calibri" w:cs="Nimbus Roman No9 L"/>
              </w:rPr>
            </w:pPr>
          </w:p>
          <w:p w14:paraId="7AEB088E" w14:textId="122FA28D" w:rsidR="00650FCE" w:rsidRDefault="00650FCE" w:rsidP="00A53EDC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2. Open an inclusive process to all staff for consultations and opening discussions on the CO Gender Equality Strategy.</w:t>
            </w:r>
          </w:p>
          <w:p w14:paraId="0B91B608" w14:textId="77777777" w:rsidR="00650FCE" w:rsidRDefault="00650FCE" w:rsidP="00A53EDC">
            <w:pPr>
              <w:rPr>
                <w:rFonts w:ascii="Calibri" w:hAnsi="Calibri" w:cs="Nimbus Roman No9 L"/>
              </w:rPr>
            </w:pPr>
          </w:p>
          <w:p w14:paraId="6FAB7F65" w14:textId="7D629524" w:rsidR="00650FCE" w:rsidRPr="00A53EDC" w:rsidRDefault="00650FCE" w:rsidP="00A53EDC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3. Draft and adopt a CO Gender Equality </w:t>
            </w:r>
            <w:r>
              <w:rPr>
                <w:rFonts w:ascii="Calibri" w:hAnsi="Calibri" w:cs="Nimbus Roman No9 L"/>
              </w:rPr>
              <w:lastRenderedPageBreak/>
              <w:t>Strategy.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519B61" w14:textId="77777777" w:rsidR="00650FCE" w:rsidRDefault="00650FCE" w:rsidP="00790BA5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lastRenderedPageBreak/>
              <w:t>January 2019</w:t>
            </w:r>
          </w:p>
          <w:p w14:paraId="3F476338" w14:textId="77777777" w:rsidR="00650FCE" w:rsidRDefault="00650FCE" w:rsidP="00790BA5">
            <w:pPr>
              <w:rPr>
                <w:rFonts w:ascii="Calibri" w:hAnsi="Calibri" w:cs="Nimbus Roman No9 L"/>
              </w:rPr>
            </w:pPr>
          </w:p>
          <w:p w14:paraId="55B9450F" w14:textId="77777777" w:rsidR="00650FCE" w:rsidRDefault="00650FCE" w:rsidP="00790BA5">
            <w:pPr>
              <w:rPr>
                <w:rFonts w:ascii="Calibri" w:hAnsi="Calibri" w:cs="Nimbus Roman No9 L"/>
              </w:rPr>
            </w:pPr>
          </w:p>
          <w:p w14:paraId="1967450F" w14:textId="77777777" w:rsidR="00A17A2F" w:rsidRDefault="00A17A2F" w:rsidP="00790BA5">
            <w:pPr>
              <w:rPr>
                <w:rFonts w:ascii="Calibri" w:hAnsi="Calibri" w:cs="Nimbus Roman No9 L"/>
              </w:rPr>
            </w:pPr>
          </w:p>
          <w:p w14:paraId="29F70F92" w14:textId="6E4BE1E0" w:rsidR="00650FCE" w:rsidRDefault="002142C9" w:rsidP="00790BA5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May</w:t>
            </w:r>
            <w:r w:rsidR="00650FCE">
              <w:rPr>
                <w:rFonts w:ascii="Calibri" w:hAnsi="Calibri" w:cs="Nimbus Roman No9 L"/>
              </w:rPr>
              <w:t xml:space="preserve"> 2019</w:t>
            </w:r>
          </w:p>
          <w:p w14:paraId="271CF1EE" w14:textId="36A7A4B0" w:rsidR="00650FCE" w:rsidRDefault="00650FCE" w:rsidP="00790BA5">
            <w:pPr>
              <w:rPr>
                <w:rFonts w:ascii="Calibri" w:hAnsi="Calibri" w:cs="Nimbus Roman No9 L"/>
              </w:rPr>
            </w:pPr>
          </w:p>
          <w:p w14:paraId="423AEF3A" w14:textId="77777777" w:rsidR="00650FCE" w:rsidRDefault="00650FCE" w:rsidP="00790BA5">
            <w:pPr>
              <w:rPr>
                <w:rFonts w:ascii="Calibri" w:hAnsi="Calibri" w:cs="Nimbus Roman No9 L"/>
              </w:rPr>
            </w:pPr>
          </w:p>
          <w:p w14:paraId="69072007" w14:textId="77777777" w:rsidR="00A17A2F" w:rsidRDefault="00A17A2F" w:rsidP="00790BA5">
            <w:pPr>
              <w:rPr>
                <w:rFonts w:ascii="Calibri" w:hAnsi="Calibri" w:cs="Nimbus Roman No9 L"/>
              </w:rPr>
            </w:pPr>
          </w:p>
          <w:p w14:paraId="21433184" w14:textId="49D2A982" w:rsidR="00650FCE" w:rsidRPr="00303DB9" w:rsidRDefault="002142C9" w:rsidP="00790BA5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July</w:t>
            </w:r>
            <w:r w:rsidR="00650FCE">
              <w:rPr>
                <w:rFonts w:ascii="Calibri" w:hAnsi="Calibri" w:cs="Nimbus Roman No9 L"/>
              </w:rPr>
              <w:t xml:space="preserve">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1DCFA7" w14:textId="05DC3A8C" w:rsidR="00650FCE" w:rsidRPr="003C7BF4" w:rsidRDefault="003C7BF4" w:rsidP="00790BA5">
            <w:pPr>
              <w:rPr>
                <w:rFonts w:ascii="Calibri" w:hAnsi="Calibri" w:cs="Nimbus Roman No9 L"/>
                <w:lang w:val="en-US"/>
              </w:rPr>
            </w:pPr>
            <w:r w:rsidRPr="003C7BF4">
              <w:rPr>
                <w:rFonts w:ascii="Calibri" w:hAnsi="Calibri" w:cs="Nimbus Roman No9 L"/>
                <w:lang w:val="en-US"/>
              </w:rPr>
              <w:t xml:space="preserve">3 members of </w:t>
            </w:r>
            <w:r w:rsidR="00650FCE" w:rsidRPr="003C7BF4">
              <w:rPr>
                <w:rFonts w:ascii="Calibri" w:hAnsi="Calibri" w:cs="Nimbus Roman No9 L"/>
                <w:lang w:val="en-US"/>
              </w:rPr>
              <w:t>GFT</w:t>
            </w:r>
          </w:p>
          <w:p w14:paraId="75D3E825" w14:textId="77777777" w:rsidR="00650FCE" w:rsidRPr="003C7BF4" w:rsidRDefault="00650FCE" w:rsidP="00790BA5">
            <w:pPr>
              <w:rPr>
                <w:rFonts w:ascii="Calibri" w:hAnsi="Calibri" w:cs="Nimbus Roman No9 L"/>
                <w:lang w:val="en-US"/>
              </w:rPr>
            </w:pPr>
          </w:p>
          <w:p w14:paraId="3BA69B4C" w14:textId="77777777" w:rsidR="00650FCE" w:rsidRPr="003C7BF4" w:rsidRDefault="00650FCE" w:rsidP="00790BA5">
            <w:pPr>
              <w:rPr>
                <w:rFonts w:ascii="Calibri" w:hAnsi="Calibri" w:cs="Nimbus Roman No9 L"/>
                <w:lang w:val="en-US"/>
              </w:rPr>
            </w:pPr>
          </w:p>
          <w:p w14:paraId="06A6500C" w14:textId="77777777" w:rsidR="00650FCE" w:rsidRPr="003C7BF4" w:rsidRDefault="00650FCE" w:rsidP="00790BA5">
            <w:pPr>
              <w:rPr>
                <w:rFonts w:ascii="Calibri" w:hAnsi="Calibri" w:cs="Nimbus Roman No9 L"/>
                <w:lang w:val="en-US"/>
              </w:rPr>
            </w:pPr>
          </w:p>
          <w:p w14:paraId="6E27666D" w14:textId="77777777" w:rsidR="003C7BF4" w:rsidRPr="003C7BF4" w:rsidRDefault="003C7BF4" w:rsidP="003C7BF4">
            <w:pPr>
              <w:rPr>
                <w:rFonts w:ascii="Calibri" w:hAnsi="Calibri" w:cs="Nimbus Roman No9 L"/>
                <w:lang w:val="en-US"/>
              </w:rPr>
            </w:pPr>
            <w:r w:rsidRPr="003C7BF4">
              <w:rPr>
                <w:rFonts w:ascii="Calibri" w:hAnsi="Calibri" w:cs="Nimbus Roman No9 L"/>
                <w:lang w:val="en-US"/>
              </w:rPr>
              <w:t>3 members of GFT</w:t>
            </w:r>
          </w:p>
          <w:p w14:paraId="7A9A11A4" w14:textId="77777777" w:rsidR="00650FCE" w:rsidRPr="003C7BF4" w:rsidRDefault="00650FCE" w:rsidP="00790BA5">
            <w:pPr>
              <w:rPr>
                <w:rFonts w:ascii="Calibri" w:hAnsi="Calibri" w:cs="Nimbus Roman No9 L"/>
                <w:lang w:val="en-US"/>
              </w:rPr>
            </w:pPr>
          </w:p>
          <w:p w14:paraId="3D18FF8A" w14:textId="77777777" w:rsidR="00650FCE" w:rsidRPr="003C7BF4" w:rsidRDefault="00650FCE" w:rsidP="00790BA5">
            <w:pPr>
              <w:rPr>
                <w:rFonts w:ascii="Calibri" w:hAnsi="Calibri" w:cs="Nimbus Roman No9 L"/>
                <w:lang w:val="en-US"/>
              </w:rPr>
            </w:pPr>
          </w:p>
          <w:p w14:paraId="1F24FA6F" w14:textId="77777777" w:rsidR="00650FCE" w:rsidRPr="003C7BF4" w:rsidRDefault="00650FCE" w:rsidP="00790BA5">
            <w:pPr>
              <w:rPr>
                <w:rFonts w:ascii="Calibri" w:hAnsi="Calibri" w:cs="Nimbus Roman No9 L"/>
                <w:lang w:val="en-US"/>
              </w:rPr>
            </w:pPr>
          </w:p>
          <w:p w14:paraId="7891624C" w14:textId="77777777" w:rsidR="003C7BF4" w:rsidRPr="00A53EDC" w:rsidRDefault="003C7BF4" w:rsidP="003C7BF4">
            <w:pPr>
              <w:rPr>
                <w:rFonts w:ascii="Calibri" w:hAnsi="Calibri" w:cs="Nimbus Roman No9 L"/>
                <w:lang w:val="sv-SE"/>
              </w:rPr>
            </w:pPr>
            <w:r>
              <w:rPr>
                <w:rFonts w:ascii="Calibri" w:hAnsi="Calibri" w:cs="Nimbus Roman No9 L"/>
                <w:lang w:val="sv-SE"/>
              </w:rPr>
              <w:t xml:space="preserve">3 members of </w:t>
            </w:r>
            <w:r w:rsidRPr="00A53EDC">
              <w:rPr>
                <w:rFonts w:ascii="Calibri" w:hAnsi="Calibri" w:cs="Nimbus Roman No9 L"/>
                <w:lang w:val="sv-SE"/>
              </w:rPr>
              <w:t>GFT</w:t>
            </w:r>
          </w:p>
          <w:p w14:paraId="29CF571E" w14:textId="7E8EF44D" w:rsidR="00650FCE" w:rsidRPr="00A53EDC" w:rsidRDefault="00650FCE" w:rsidP="00790BA5">
            <w:pPr>
              <w:rPr>
                <w:rFonts w:ascii="Calibri" w:hAnsi="Calibri" w:cs="Nimbus Roman No9 L"/>
                <w:lang w:val="sv-SE"/>
              </w:rPr>
            </w:pPr>
          </w:p>
        </w:tc>
        <w:tc>
          <w:tcPr>
            <w:tcW w:w="47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95BAEF" w14:textId="77777777" w:rsidR="00650FCE" w:rsidRPr="004A7896" w:rsidRDefault="00650FCE" w:rsidP="00790BA5">
            <w:pPr>
              <w:rPr>
                <w:rFonts w:ascii="Calibri" w:hAnsi="Calibri" w:cs="Nimbus Roman No9 L"/>
              </w:rPr>
            </w:pPr>
            <w:r w:rsidRPr="004A7896">
              <w:rPr>
                <w:rFonts w:ascii="Calibri" w:hAnsi="Calibri" w:cs="Nimbus Roman No9 L"/>
              </w:rPr>
              <w:lastRenderedPageBreak/>
              <w:t>None</w:t>
            </w:r>
          </w:p>
          <w:p w14:paraId="4D1850A2" w14:textId="77777777" w:rsidR="00650FCE" w:rsidRPr="004A7896" w:rsidRDefault="00650FCE" w:rsidP="00790BA5">
            <w:pPr>
              <w:rPr>
                <w:rFonts w:ascii="Calibri" w:hAnsi="Calibri" w:cs="Nimbus Roman No9 L"/>
              </w:rPr>
            </w:pPr>
          </w:p>
          <w:p w14:paraId="274853EE" w14:textId="77777777" w:rsidR="00650FCE" w:rsidRPr="004A7896" w:rsidRDefault="00650FCE" w:rsidP="00790BA5">
            <w:pPr>
              <w:rPr>
                <w:rFonts w:ascii="Calibri" w:hAnsi="Calibri" w:cs="Nimbus Roman No9 L"/>
              </w:rPr>
            </w:pPr>
          </w:p>
          <w:p w14:paraId="5592067C" w14:textId="77777777" w:rsidR="00650FCE" w:rsidRPr="004A7896" w:rsidRDefault="00650FCE" w:rsidP="00790BA5">
            <w:pPr>
              <w:rPr>
                <w:rFonts w:ascii="Calibri" w:hAnsi="Calibri" w:cs="Nimbus Roman No9 L"/>
              </w:rPr>
            </w:pPr>
          </w:p>
          <w:p w14:paraId="3CED6D0B" w14:textId="1B7D8A32" w:rsidR="00650FCE" w:rsidRPr="004A7896" w:rsidRDefault="00650FCE" w:rsidP="00A53EDC">
            <w:pPr>
              <w:rPr>
                <w:rFonts w:ascii="Calibri" w:hAnsi="Calibri" w:cs="Nimbus Roman No9 L"/>
              </w:rPr>
            </w:pPr>
            <w:r w:rsidRPr="004A7896">
              <w:rPr>
                <w:rFonts w:ascii="Calibri" w:hAnsi="Calibri" w:cs="Nimbus Roman No9 L"/>
              </w:rPr>
              <w:t>1</w:t>
            </w:r>
            <w:r>
              <w:rPr>
                <w:rFonts w:ascii="Calibri" w:hAnsi="Calibri" w:cs="Nimbus Roman No9 L"/>
              </w:rPr>
              <w:t>.</w:t>
            </w:r>
            <w:r w:rsidRPr="004A7896">
              <w:rPr>
                <w:rFonts w:ascii="Calibri" w:hAnsi="Calibri" w:cs="Nimbus Roman No9 L"/>
              </w:rPr>
              <w:t>000</w:t>
            </w:r>
            <w:r w:rsidR="002142C9">
              <w:rPr>
                <w:rFonts w:ascii="Calibri" w:hAnsi="Calibri" w:cs="Nimbus Roman No9 L"/>
              </w:rPr>
              <w:t xml:space="preserve"> </w:t>
            </w:r>
            <w:r w:rsidRPr="004A7896">
              <w:rPr>
                <w:rFonts w:ascii="Calibri" w:hAnsi="Calibri" w:cs="Nimbus Roman No9 L"/>
              </w:rPr>
              <w:t>USD</w:t>
            </w:r>
          </w:p>
          <w:p w14:paraId="78FF2117" w14:textId="77777777" w:rsidR="00650FCE" w:rsidRPr="004A7896" w:rsidRDefault="00650FCE" w:rsidP="00A53EDC">
            <w:pPr>
              <w:rPr>
                <w:rFonts w:ascii="Calibri" w:hAnsi="Calibri" w:cs="Nimbus Roman No9 L"/>
              </w:rPr>
            </w:pPr>
          </w:p>
          <w:p w14:paraId="5803DD51" w14:textId="77777777" w:rsidR="00650FCE" w:rsidRPr="004A7896" w:rsidRDefault="00650FCE" w:rsidP="00A53EDC">
            <w:pPr>
              <w:rPr>
                <w:rFonts w:ascii="Calibri" w:hAnsi="Calibri" w:cs="Nimbus Roman No9 L"/>
              </w:rPr>
            </w:pPr>
          </w:p>
          <w:p w14:paraId="04E9C257" w14:textId="77777777" w:rsidR="00650FCE" w:rsidRPr="004A7896" w:rsidRDefault="00650FCE" w:rsidP="00A53EDC">
            <w:pPr>
              <w:rPr>
                <w:rFonts w:ascii="Calibri" w:hAnsi="Calibri" w:cs="Nimbus Roman No9 L"/>
              </w:rPr>
            </w:pPr>
          </w:p>
          <w:p w14:paraId="6C45489A" w14:textId="70D9FCB9" w:rsidR="00650FCE" w:rsidRPr="004A7896" w:rsidRDefault="00650FCE" w:rsidP="00A53EDC">
            <w:pPr>
              <w:rPr>
                <w:rFonts w:ascii="Calibri" w:hAnsi="Calibri" w:cs="Nimbus Roman No9 L"/>
              </w:rPr>
            </w:pPr>
            <w:r w:rsidRPr="004A7896">
              <w:rPr>
                <w:rFonts w:ascii="Calibri" w:hAnsi="Calibri" w:cs="Nimbus Roman No9 L"/>
              </w:rPr>
              <w:t>None</w:t>
            </w:r>
          </w:p>
        </w:tc>
        <w:tc>
          <w:tcPr>
            <w:tcW w:w="8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4DDC4A" w14:textId="20F18342" w:rsidR="00650FCE" w:rsidRPr="00C86047" w:rsidRDefault="00650FCE" w:rsidP="00790BA5">
            <w:pPr>
              <w:rPr>
                <w:rFonts w:ascii="Calibri" w:hAnsi="Calibri" w:cs="Nimbus Roman No9 L"/>
                <w:highlight w:val="red"/>
              </w:rPr>
            </w:pPr>
          </w:p>
        </w:tc>
      </w:tr>
      <w:tr w:rsidR="007C0822" w:rsidRPr="00E35A9F" w14:paraId="336ED211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E6FD7D" w14:textId="2D79C0B0" w:rsidR="00650FCE" w:rsidRPr="00954858" w:rsidRDefault="00650FCE" w:rsidP="00E0796C">
            <w:pPr>
              <w:pStyle w:val="ListParagraph"/>
              <w:widowControl/>
              <w:numPr>
                <w:ilvl w:val="1"/>
                <w:numId w:val="2"/>
              </w:numPr>
              <w:suppressAutoHyphens w:val="0"/>
              <w:rPr>
                <w:rFonts w:ascii="Calibri" w:hAnsi="Calibri" w:cs="Nimbus Roman No9 L"/>
                <w:b/>
                <w:bCs/>
                <w:kern w:val="0"/>
                <w:sz w:val="20"/>
                <w:szCs w:val="20"/>
              </w:rPr>
            </w:pPr>
            <w:r w:rsidRPr="00954858">
              <w:rPr>
                <w:rFonts w:ascii="Calibri" w:hAnsi="Calibri" w:cs="Nimbus Roman No9 L"/>
                <w:b/>
                <w:bCs/>
                <w:kern w:val="0"/>
                <w:sz w:val="20"/>
                <w:szCs w:val="20"/>
              </w:rPr>
              <w:t>Performance reviews of senior managers include at least one key result on gender.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67922" w14:textId="6B50195B" w:rsidR="00650FCE" w:rsidRPr="004A7896" w:rsidRDefault="00650FCE" w:rsidP="004A7896">
            <w:pPr>
              <w:rPr>
                <w:rFonts w:ascii="Calibri" w:hAnsi="Calibri" w:cs="Nimbus Roman No9 L"/>
              </w:rPr>
            </w:pPr>
            <w:r w:rsidRPr="004A7896">
              <w:rPr>
                <w:rFonts w:ascii="Calibri" w:hAnsi="Calibri" w:cs="Nimbus Roman No9 L"/>
              </w:rPr>
              <w:t>1.</w:t>
            </w:r>
            <w:r>
              <w:rPr>
                <w:rFonts w:ascii="Calibri" w:hAnsi="Calibri" w:cs="Nimbus Roman No9 L"/>
              </w:rPr>
              <w:t xml:space="preserve"> </w:t>
            </w:r>
            <w:r w:rsidRPr="004A7896">
              <w:rPr>
                <w:rFonts w:ascii="Calibri" w:hAnsi="Calibri" w:cs="Nimbus Roman No9 L"/>
              </w:rPr>
              <w:t>The PMD of the RR includes at least one key result on gender.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1DF3F" w14:textId="0D08D362" w:rsidR="00650FCE" w:rsidRPr="00303DB9" w:rsidRDefault="00650FCE" w:rsidP="00790BA5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February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E622E" w14:textId="3A1363A1" w:rsidR="00650FCE" w:rsidRPr="00303DB9" w:rsidRDefault="007F11BF" w:rsidP="00790BA5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CD/</w:t>
            </w:r>
            <w:r w:rsidR="00650FCE">
              <w:rPr>
                <w:rFonts w:ascii="Calibri" w:hAnsi="Calibri" w:cs="Nimbus Roman No9 L"/>
              </w:rPr>
              <w:t>RR</w:t>
            </w:r>
            <w:r>
              <w:rPr>
                <w:rFonts w:ascii="Calibri" w:hAnsi="Calibri" w:cs="Nimbus Roman No9 L"/>
              </w:rPr>
              <w:t xml:space="preserve"> and Senior Managers</w:t>
            </w:r>
          </w:p>
        </w:tc>
        <w:tc>
          <w:tcPr>
            <w:tcW w:w="47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FC05DF" w14:textId="3572F320" w:rsidR="00650FCE" w:rsidRPr="004A7896" w:rsidRDefault="00650FCE" w:rsidP="00790BA5">
            <w:pPr>
              <w:rPr>
                <w:rFonts w:ascii="Calibri" w:hAnsi="Calibri" w:cs="Nimbus Roman No9 L"/>
              </w:rPr>
            </w:pPr>
            <w:r w:rsidRPr="004A7896">
              <w:rPr>
                <w:rFonts w:ascii="Calibri" w:hAnsi="Calibri" w:cs="Nimbus Roman No9 L"/>
              </w:rPr>
              <w:t>None</w:t>
            </w:r>
          </w:p>
        </w:tc>
        <w:tc>
          <w:tcPr>
            <w:tcW w:w="8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7966F0" w14:textId="38FF1CAE" w:rsidR="00650FCE" w:rsidRPr="00FD1D49" w:rsidRDefault="00650FCE" w:rsidP="00790BA5">
            <w:pPr>
              <w:rPr>
                <w:rFonts w:ascii="Calibri" w:hAnsi="Calibri" w:cs="Nimbus Roman No9 L"/>
                <w:highlight w:val="green"/>
              </w:rPr>
            </w:pPr>
          </w:p>
        </w:tc>
      </w:tr>
      <w:tr w:rsidR="00650FCE" w:rsidRPr="00E35A9F" w14:paraId="5640F079" w14:textId="77777777" w:rsidTr="00943021"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B134D9" w14:textId="1AFCE0A6" w:rsidR="00650FCE" w:rsidRPr="00954858" w:rsidRDefault="00650FCE" w:rsidP="00790BA5">
            <w:pPr>
              <w:rPr>
                <w:rFonts w:ascii="Calibri" w:hAnsi="Calibri" w:cs="Nimbus Roman No9 L"/>
                <w:b/>
              </w:rPr>
            </w:pPr>
            <w:r w:rsidRPr="00954858">
              <w:rPr>
                <w:rFonts w:ascii="Calibri" w:hAnsi="Calibri" w:cs="Nimbus Roman No9 L"/>
                <w:b/>
                <w:bCs/>
                <w:sz w:val="22"/>
                <w:szCs w:val="22"/>
              </w:rPr>
              <w:t>INDICATOR 1.B ACTIVE AND EFFECTIVE GENDER FOCAL TEAM</w:t>
            </w:r>
          </w:p>
        </w:tc>
      </w:tr>
      <w:tr w:rsidR="007C0822" w:rsidRPr="00E35A9F" w14:paraId="5E1DDB55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6AD207" w14:textId="5749E3C6" w:rsidR="00650FCE" w:rsidRDefault="00650FCE" w:rsidP="00E0796C">
            <w:pPr>
              <w:pStyle w:val="ListParagraph"/>
              <w:widowControl/>
              <w:numPr>
                <w:ilvl w:val="1"/>
                <w:numId w:val="2"/>
              </w:numPr>
              <w:suppressAutoHyphens w:val="0"/>
              <w:rPr>
                <w:rFonts w:ascii="Calibri" w:hAnsi="Calibri" w:cs="Nimbus Roman No9 L"/>
                <w:b/>
                <w:bCs/>
                <w:kern w:val="0"/>
                <w:sz w:val="20"/>
                <w:szCs w:val="20"/>
              </w:rPr>
            </w:pPr>
            <w:r w:rsidRPr="00954858">
              <w:rPr>
                <w:rFonts w:ascii="Calibri" w:hAnsi="Calibri" w:cs="Nimbus Roman No9 L"/>
                <w:b/>
                <w:bCs/>
                <w:kern w:val="0"/>
                <w:sz w:val="20"/>
                <w:szCs w:val="20"/>
              </w:rPr>
              <w:t>Gender Focal Team in place and meets mandatory quality criteria.</w:t>
            </w:r>
          </w:p>
          <w:p w14:paraId="48B40323" w14:textId="77777777" w:rsidR="00650FCE" w:rsidRPr="00954858" w:rsidRDefault="00650FCE" w:rsidP="00790BA5">
            <w:pPr>
              <w:pStyle w:val="ListParagraph"/>
              <w:widowControl/>
              <w:suppressAutoHyphens w:val="0"/>
              <w:ind w:left="360"/>
              <w:rPr>
                <w:rFonts w:ascii="Calibri" w:hAnsi="Calibri" w:cs="Nimbus Roman No9 L"/>
                <w:b/>
                <w:bCs/>
                <w:kern w:val="0"/>
                <w:sz w:val="20"/>
                <w:szCs w:val="20"/>
              </w:rPr>
            </w:pPr>
          </w:p>
          <w:p w14:paraId="1A5DE0EB" w14:textId="51ED4487" w:rsidR="00650FCE" w:rsidRPr="00954858" w:rsidRDefault="00650FCE" w:rsidP="00790BA5">
            <w:pPr>
              <w:widowControl/>
              <w:suppressAutoHyphens w:val="0"/>
              <w:rPr>
                <w:rFonts w:ascii="Calibri" w:hAnsi="Calibri" w:cs="Nimbus Roman No9 L"/>
              </w:rPr>
            </w:pPr>
            <w:r w:rsidRPr="00954858">
              <w:rPr>
                <w:rFonts w:ascii="Calibri" w:hAnsi="Calibri" w:cs="Nimbus Roman No9 L"/>
                <w:bCs/>
                <w:i/>
                <w:sz w:val="20"/>
                <w:szCs w:val="20"/>
              </w:rPr>
              <w:t>Mandatory for Bronze, Silver and to qualify for an assessment mission.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518A0" w14:textId="18273045" w:rsidR="00650FCE" w:rsidRDefault="00650FCE" w:rsidP="00790BA5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1. </w:t>
            </w:r>
            <w:r w:rsidR="007F11BF">
              <w:rPr>
                <w:rFonts w:ascii="Calibri" w:hAnsi="Calibri" w:cs="Nimbus Roman No9 L"/>
              </w:rPr>
              <w:t>CD/</w:t>
            </w:r>
            <w:r>
              <w:rPr>
                <w:rFonts w:ascii="Calibri" w:hAnsi="Calibri" w:cs="Nimbus Roman No9 L"/>
              </w:rPr>
              <w:t>RR leads the GFT</w:t>
            </w:r>
            <w:r w:rsidR="00A17A2F">
              <w:rPr>
                <w:rFonts w:ascii="Calibri" w:hAnsi="Calibri" w:cs="Nimbus Roman No9 L"/>
              </w:rPr>
              <w:t xml:space="preserve">. </w:t>
            </w:r>
          </w:p>
          <w:p w14:paraId="0B63F3F6" w14:textId="77777777" w:rsidR="00650FCE" w:rsidRDefault="00650FCE" w:rsidP="00790BA5">
            <w:pPr>
              <w:rPr>
                <w:rFonts w:ascii="Calibri" w:hAnsi="Calibri" w:cs="Nimbus Roman No9 L"/>
              </w:rPr>
            </w:pPr>
          </w:p>
          <w:p w14:paraId="223D1746" w14:textId="099C8748" w:rsidR="00650FCE" w:rsidRDefault="00650FCE" w:rsidP="00790BA5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2. </w:t>
            </w:r>
            <w:r w:rsidR="00A17A2F">
              <w:rPr>
                <w:rFonts w:ascii="Calibri" w:hAnsi="Calibri" w:cs="Nimbus Roman No9 L"/>
              </w:rPr>
              <w:t xml:space="preserve">Create </w:t>
            </w:r>
            <w:r>
              <w:rPr>
                <w:rFonts w:ascii="Calibri" w:hAnsi="Calibri" w:cs="Nimbus Roman No9 L"/>
              </w:rPr>
              <w:t>an Action Plan</w:t>
            </w:r>
            <w:r w:rsidR="00A17A2F">
              <w:rPr>
                <w:rFonts w:ascii="Calibri" w:hAnsi="Calibri" w:cs="Nimbus Roman No9 L"/>
              </w:rPr>
              <w:t xml:space="preserve">. </w:t>
            </w:r>
          </w:p>
          <w:p w14:paraId="3004AA45" w14:textId="77777777" w:rsidR="00650FCE" w:rsidRDefault="00650FCE" w:rsidP="00790BA5">
            <w:pPr>
              <w:rPr>
                <w:rFonts w:ascii="Calibri" w:hAnsi="Calibri" w:cs="Nimbus Roman No9 L"/>
              </w:rPr>
            </w:pPr>
          </w:p>
          <w:p w14:paraId="3AFD8184" w14:textId="6D0B0D9E" w:rsidR="00650FCE" w:rsidRPr="00303DB9" w:rsidRDefault="00650FCE" w:rsidP="00790BA5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3. </w:t>
            </w:r>
            <w:r w:rsidR="00A17A2F">
              <w:rPr>
                <w:rFonts w:ascii="Calibri" w:hAnsi="Calibri" w:cs="Nimbus Roman No9 L"/>
              </w:rPr>
              <w:t xml:space="preserve">Update </w:t>
            </w:r>
            <w:r>
              <w:rPr>
                <w:rFonts w:ascii="Calibri" w:hAnsi="Calibri" w:cs="Nimbus Roman No9 L"/>
              </w:rPr>
              <w:t xml:space="preserve">GFT </w:t>
            </w:r>
            <w:proofErr w:type="spellStart"/>
            <w:r>
              <w:rPr>
                <w:rFonts w:ascii="Calibri" w:hAnsi="Calibri" w:cs="Nimbus Roman No9 L"/>
              </w:rPr>
              <w:t>ToR</w:t>
            </w:r>
            <w:proofErr w:type="spellEnd"/>
            <w:r>
              <w:rPr>
                <w:rFonts w:ascii="Calibri" w:hAnsi="Calibri" w:cs="Nimbus Roman No9 L"/>
              </w:rPr>
              <w:t xml:space="preserve"> to respond to the role of the team not the individuals</w:t>
            </w:r>
            <w:r w:rsidR="00A17A2F">
              <w:rPr>
                <w:rFonts w:ascii="Calibri" w:hAnsi="Calibri" w:cs="Nimbus Roman No9 L"/>
              </w:rPr>
              <w:t xml:space="preserve">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50755" w14:textId="0E883C17" w:rsidR="00650FCE" w:rsidRDefault="00650FCE" w:rsidP="00790BA5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January 2019</w:t>
            </w:r>
          </w:p>
          <w:p w14:paraId="1A46FB58" w14:textId="77777777" w:rsidR="00A17A2F" w:rsidRDefault="00A17A2F" w:rsidP="00790BA5">
            <w:pPr>
              <w:rPr>
                <w:rFonts w:ascii="Calibri" w:hAnsi="Calibri" w:cs="Nimbus Roman No9 L"/>
              </w:rPr>
            </w:pPr>
          </w:p>
          <w:p w14:paraId="2A0E26F7" w14:textId="77777777" w:rsidR="00650FCE" w:rsidRDefault="00650FCE" w:rsidP="00790BA5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January 2019</w:t>
            </w:r>
          </w:p>
          <w:p w14:paraId="197DCE5F" w14:textId="77777777" w:rsidR="00A17A2F" w:rsidRDefault="00A17A2F" w:rsidP="00790BA5">
            <w:pPr>
              <w:rPr>
                <w:rFonts w:ascii="Calibri" w:hAnsi="Calibri" w:cs="Nimbus Roman No9 L"/>
              </w:rPr>
            </w:pPr>
          </w:p>
          <w:p w14:paraId="2A5E7DF8" w14:textId="08262E87" w:rsidR="00650FCE" w:rsidRPr="00303DB9" w:rsidRDefault="00650FCE" w:rsidP="00790BA5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February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07353" w14:textId="2EA2B246" w:rsidR="00650FCE" w:rsidRPr="007F11BF" w:rsidRDefault="007F11BF" w:rsidP="00790BA5">
            <w:pPr>
              <w:rPr>
                <w:rFonts w:ascii="Calibri" w:hAnsi="Calibri" w:cs="Nimbus Roman No9 L"/>
                <w:lang w:val="sv-SE"/>
              </w:rPr>
            </w:pPr>
            <w:r w:rsidRPr="007F11BF">
              <w:rPr>
                <w:rFonts w:ascii="Calibri" w:hAnsi="Calibri" w:cs="Nimbus Roman No9 L"/>
                <w:lang w:val="sv-SE"/>
              </w:rPr>
              <w:t>CD/</w:t>
            </w:r>
            <w:r w:rsidR="00650FCE" w:rsidRPr="007F11BF">
              <w:rPr>
                <w:rFonts w:ascii="Calibri" w:hAnsi="Calibri" w:cs="Nimbus Roman No9 L"/>
                <w:lang w:val="sv-SE"/>
              </w:rPr>
              <w:t>RR</w:t>
            </w:r>
          </w:p>
          <w:p w14:paraId="7E7CB2EB" w14:textId="77777777" w:rsidR="00650FCE" w:rsidRPr="007F11BF" w:rsidRDefault="00650FCE" w:rsidP="00790BA5">
            <w:pPr>
              <w:rPr>
                <w:rFonts w:ascii="Calibri" w:hAnsi="Calibri" w:cs="Nimbus Roman No9 L"/>
                <w:lang w:val="sv-SE"/>
              </w:rPr>
            </w:pPr>
          </w:p>
          <w:p w14:paraId="30D2639C" w14:textId="77777777" w:rsidR="00650FCE" w:rsidRPr="007F11BF" w:rsidRDefault="00650FCE" w:rsidP="00790BA5">
            <w:pPr>
              <w:rPr>
                <w:rFonts w:ascii="Calibri" w:hAnsi="Calibri" w:cs="Nimbus Roman No9 L"/>
                <w:lang w:val="sv-SE"/>
              </w:rPr>
            </w:pPr>
            <w:r w:rsidRPr="007F11BF">
              <w:rPr>
                <w:rFonts w:ascii="Calibri" w:hAnsi="Calibri" w:cs="Nimbus Roman No9 L"/>
                <w:lang w:val="sv-SE"/>
              </w:rPr>
              <w:t>GFT</w:t>
            </w:r>
          </w:p>
          <w:p w14:paraId="090395A7" w14:textId="77777777" w:rsidR="00650FCE" w:rsidRPr="007F11BF" w:rsidRDefault="00650FCE" w:rsidP="00790BA5">
            <w:pPr>
              <w:rPr>
                <w:rFonts w:ascii="Calibri" w:hAnsi="Calibri" w:cs="Nimbus Roman No9 L"/>
                <w:lang w:val="sv-SE"/>
              </w:rPr>
            </w:pPr>
          </w:p>
          <w:p w14:paraId="061364D8" w14:textId="4BE6991F" w:rsidR="00650FCE" w:rsidRPr="007F11BF" w:rsidRDefault="007F11BF" w:rsidP="00790BA5">
            <w:pPr>
              <w:rPr>
                <w:rFonts w:ascii="Calibri" w:hAnsi="Calibri" w:cs="Nimbus Roman No9 L"/>
                <w:lang w:val="sv-SE"/>
              </w:rPr>
            </w:pPr>
            <w:r w:rsidRPr="007F11BF">
              <w:rPr>
                <w:rFonts w:ascii="Calibri" w:hAnsi="Calibri" w:cs="Nimbus Roman No9 L"/>
                <w:lang w:val="sv-SE"/>
              </w:rPr>
              <w:t xml:space="preserve">Gender </w:t>
            </w:r>
            <w:r>
              <w:rPr>
                <w:rFonts w:ascii="Calibri" w:hAnsi="Calibri" w:cs="Nimbus Roman No9 L"/>
                <w:lang w:val="sv-SE"/>
              </w:rPr>
              <w:t>focal point</w:t>
            </w:r>
          </w:p>
        </w:tc>
        <w:tc>
          <w:tcPr>
            <w:tcW w:w="47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E56075" w14:textId="15193D95" w:rsidR="00650FCE" w:rsidRPr="004A7896" w:rsidRDefault="00650FCE" w:rsidP="00790BA5">
            <w:pPr>
              <w:rPr>
                <w:rFonts w:ascii="Calibri" w:hAnsi="Calibri" w:cs="Nimbus Roman No9 L"/>
              </w:rPr>
            </w:pPr>
            <w:r w:rsidRPr="004A7896">
              <w:rPr>
                <w:rFonts w:ascii="Calibri" w:hAnsi="Calibri" w:cs="Nimbus Roman No9 L"/>
              </w:rPr>
              <w:t>None</w:t>
            </w:r>
          </w:p>
          <w:p w14:paraId="2A76445E" w14:textId="77777777" w:rsidR="00650FCE" w:rsidRPr="004A7896" w:rsidRDefault="00650FCE" w:rsidP="00790BA5">
            <w:pPr>
              <w:rPr>
                <w:rFonts w:ascii="Calibri" w:hAnsi="Calibri" w:cs="Nimbus Roman No9 L"/>
              </w:rPr>
            </w:pPr>
          </w:p>
          <w:p w14:paraId="5C52A1DE" w14:textId="77777777" w:rsidR="00650FCE" w:rsidRPr="004A7896" w:rsidRDefault="00650FCE" w:rsidP="00790BA5">
            <w:pPr>
              <w:rPr>
                <w:rFonts w:ascii="Calibri" w:hAnsi="Calibri" w:cs="Nimbus Roman No9 L"/>
              </w:rPr>
            </w:pPr>
            <w:r w:rsidRPr="004A7896">
              <w:rPr>
                <w:rFonts w:ascii="Calibri" w:hAnsi="Calibri" w:cs="Nimbus Roman No9 L"/>
              </w:rPr>
              <w:t>None</w:t>
            </w:r>
          </w:p>
          <w:p w14:paraId="3E0C4E5F" w14:textId="77777777" w:rsidR="00650FCE" w:rsidRPr="004A7896" w:rsidRDefault="00650FCE" w:rsidP="00790BA5">
            <w:pPr>
              <w:rPr>
                <w:rFonts w:ascii="Calibri" w:hAnsi="Calibri" w:cs="Nimbus Roman No9 L"/>
              </w:rPr>
            </w:pPr>
          </w:p>
          <w:p w14:paraId="58819ED9" w14:textId="2209F114" w:rsidR="00650FCE" w:rsidRPr="004A7896" w:rsidRDefault="00650FCE" w:rsidP="00790BA5">
            <w:pPr>
              <w:rPr>
                <w:rFonts w:ascii="Calibri" w:hAnsi="Calibri" w:cs="Nimbus Roman No9 L"/>
              </w:rPr>
            </w:pPr>
            <w:r w:rsidRPr="004A7896">
              <w:rPr>
                <w:rFonts w:ascii="Calibri" w:hAnsi="Calibri" w:cs="Nimbus Roman No9 L"/>
              </w:rPr>
              <w:t>None</w:t>
            </w:r>
          </w:p>
        </w:tc>
        <w:tc>
          <w:tcPr>
            <w:tcW w:w="8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106C77" w14:textId="2512ACF3" w:rsidR="00650FCE" w:rsidRPr="00303DB9" w:rsidRDefault="00650FCE" w:rsidP="00790BA5">
            <w:pPr>
              <w:rPr>
                <w:rFonts w:ascii="Calibri" w:hAnsi="Calibri" w:cs="Nimbus Roman No9 L"/>
                <w:highlight w:val="green"/>
              </w:rPr>
            </w:pPr>
          </w:p>
        </w:tc>
      </w:tr>
      <w:tr w:rsidR="007C0822" w:rsidRPr="00E35A9F" w14:paraId="6FA5185E" w14:textId="77777777" w:rsidTr="00943021">
        <w:tc>
          <w:tcPr>
            <w:tcW w:w="5000" w:type="pct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743E5F" w14:textId="4B14B6B3" w:rsidR="007C0822" w:rsidRPr="00954858" w:rsidRDefault="007C0822" w:rsidP="00790BA5">
            <w:pPr>
              <w:rPr>
                <w:rFonts w:ascii="Calibri" w:hAnsi="Calibri" w:cs="Nimbus Roman No9 L"/>
                <w:b/>
              </w:rPr>
            </w:pPr>
            <w:r w:rsidRPr="00954858">
              <w:rPr>
                <w:rFonts w:ascii="Calibri" w:hAnsi="Calibri" w:cs="Nimbus Roman No9 L"/>
                <w:b/>
                <w:bCs/>
                <w:sz w:val="22"/>
                <w:szCs w:val="22"/>
              </w:rPr>
              <w:t>INDICATOR 1.C ADEQUATE RESOURCES MADE AVAILABLE FOR GENDER MAINSTREAMING</w:t>
            </w:r>
          </w:p>
        </w:tc>
      </w:tr>
      <w:tr w:rsidR="007C0822" w:rsidRPr="00E35A9F" w14:paraId="2A5B8E6C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FFE5C8" w14:textId="579A73A9" w:rsidR="007C0822" w:rsidRPr="00954858" w:rsidRDefault="007C0822" w:rsidP="00E0796C">
            <w:pPr>
              <w:pStyle w:val="TableContents"/>
              <w:numPr>
                <w:ilvl w:val="1"/>
                <w:numId w:val="2"/>
              </w:numPr>
              <w:spacing w:line="20" w:lineRule="atLeast"/>
              <w:rPr>
                <w:rFonts w:ascii="Calibri" w:hAnsi="Calibri"/>
                <w:b/>
                <w:color w:val="auto"/>
                <w:sz w:val="20"/>
                <w:lang w:val="en-US"/>
              </w:rPr>
            </w:pPr>
            <w:r w:rsidRPr="00954858">
              <w:rPr>
                <w:rFonts w:ascii="Calibri" w:hAnsi="Calibri"/>
                <w:b/>
                <w:color w:val="auto"/>
                <w:sz w:val="20"/>
                <w:lang w:val="en-US"/>
              </w:rPr>
              <w:t xml:space="preserve">At least 50% of the </w:t>
            </w:r>
            <w:proofErr w:type="spellStart"/>
            <w:r w:rsidRPr="00954858">
              <w:rPr>
                <w:rFonts w:ascii="Calibri" w:hAnsi="Calibri"/>
                <w:b/>
                <w:color w:val="auto"/>
                <w:sz w:val="20"/>
                <w:lang w:val="en-US"/>
              </w:rPr>
              <w:t>programme</w:t>
            </w:r>
            <w:proofErr w:type="spellEnd"/>
            <w:r w:rsidRPr="00954858">
              <w:rPr>
                <w:rFonts w:ascii="Calibri" w:hAnsi="Calibri"/>
                <w:b/>
                <w:color w:val="auto"/>
                <w:sz w:val="20"/>
                <w:lang w:val="en-US"/>
              </w:rPr>
              <w:t xml:space="preserve"> expenditure directly contributes to gender equality results.</w:t>
            </w:r>
          </w:p>
          <w:p w14:paraId="1E6303EE" w14:textId="77777777" w:rsidR="007C0822" w:rsidRPr="00954858" w:rsidRDefault="007C0822" w:rsidP="00790BA5">
            <w:pPr>
              <w:pStyle w:val="TableContents"/>
              <w:spacing w:line="20" w:lineRule="atLeast"/>
              <w:rPr>
                <w:rFonts w:ascii="Calibri" w:hAnsi="Calibri"/>
                <w:b/>
                <w:color w:val="auto"/>
                <w:sz w:val="20"/>
                <w:lang w:val="en-US"/>
              </w:rPr>
            </w:pPr>
          </w:p>
          <w:p w14:paraId="2D14DC71" w14:textId="0D3AB123" w:rsidR="007C0822" w:rsidRPr="00954858" w:rsidRDefault="007C0822" w:rsidP="00790BA5">
            <w:pPr>
              <w:rPr>
                <w:rFonts w:ascii="Calibri" w:hAnsi="Calibri" w:cs="Nimbus Roman No9 L"/>
              </w:rPr>
            </w:pPr>
            <w:r w:rsidRPr="00954858">
              <w:rPr>
                <w:rFonts w:ascii="Calibri" w:hAnsi="Calibri"/>
                <w:i/>
                <w:sz w:val="20"/>
                <w:lang w:val="en-US"/>
              </w:rPr>
              <w:t xml:space="preserve">Mandatory for Silver and to qualify for an assessment mission. 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77CDF" w14:textId="417EBF7D" w:rsidR="007C0822" w:rsidRDefault="007C0822" w:rsidP="00790BA5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1. Consult with admin and finance that this benchmark is still on track</w:t>
            </w:r>
            <w:r w:rsidR="00A17A2F">
              <w:rPr>
                <w:rFonts w:ascii="Calibri" w:hAnsi="Calibri" w:cs="Nimbus Roman No9 L"/>
              </w:rPr>
              <w:t xml:space="preserve">. </w:t>
            </w:r>
          </w:p>
          <w:p w14:paraId="10C66BD2" w14:textId="77777777" w:rsidR="007C0822" w:rsidRDefault="007C0822" w:rsidP="00790BA5">
            <w:pPr>
              <w:rPr>
                <w:rFonts w:ascii="Calibri" w:hAnsi="Calibri" w:cs="Nimbus Roman No9 L"/>
              </w:rPr>
            </w:pPr>
          </w:p>
          <w:p w14:paraId="6BE5E7FF" w14:textId="289025C4" w:rsidR="007C0822" w:rsidRPr="00303DB9" w:rsidRDefault="007C0822" w:rsidP="00790BA5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2. Inform all Project Managers and Programme of the importance of this benchmark when developing new programmes</w:t>
            </w:r>
            <w:r w:rsidR="00A17A2F">
              <w:rPr>
                <w:rFonts w:ascii="Calibri" w:hAnsi="Calibri" w:cs="Nimbus Roman No9 L"/>
              </w:rPr>
              <w:t xml:space="preserve">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2013D" w14:textId="77777777" w:rsidR="007C0822" w:rsidRDefault="007C0822" w:rsidP="00790BA5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Quarterly</w:t>
            </w:r>
          </w:p>
          <w:p w14:paraId="26C458DC" w14:textId="77777777" w:rsidR="007C0822" w:rsidRDefault="007C0822" w:rsidP="00790BA5">
            <w:pPr>
              <w:rPr>
                <w:rFonts w:ascii="Calibri" w:hAnsi="Calibri" w:cs="Nimbus Roman No9 L"/>
              </w:rPr>
            </w:pPr>
          </w:p>
          <w:p w14:paraId="4FA66CAF" w14:textId="77777777" w:rsidR="007C0822" w:rsidRDefault="007C0822" w:rsidP="00790BA5">
            <w:pPr>
              <w:rPr>
                <w:rFonts w:ascii="Calibri" w:hAnsi="Calibri" w:cs="Nimbus Roman No9 L"/>
              </w:rPr>
            </w:pPr>
          </w:p>
          <w:p w14:paraId="6E020AD5" w14:textId="7921A655" w:rsidR="007C0822" w:rsidRPr="00303DB9" w:rsidRDefault="007C0822" w:rsidP="00790BA5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March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36446" w14:textId="77777777" w:rsidR="007C0822" w:rsidRDefault="007C0822" w:rsidP="00790BA5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GFT</w:t>
            </w:r>
          </w:p>
          <w:p w14:paraId="37FA214A" w14:textId="77777777" w:rsidR="007C0822" w:rsidRDefault="007C0822" w:rsidP="00790BA5">
            <w:pPr>
              <w:rPr>
                <w:rFonts w:ascii="Calibri" w:hAnsi="Calibri" w:cs="Nimbus Roman No9 L"/>
              </w:rPr>
            </w:pPr>
          </w:p>
          <w:p w14:paraId="3C0811B8" w14:textId="77777777" w:rsidR="007C0822" w:rsidRDefault="007C0822" w:rsidP="00790BA5">
            <w:pPr>
              <w:rPr>
                <w:rFonts w:ascii="Calibri" w:hAnsi="Calibri" w:cs="Nimbus Roman No9 L"/>
              </w:rPr>
            </w:pPr>
          </w:p>
          <w:p w14:paraId="5F668E7B" w14:textId="431B778E" w:rsidR="007C0822" w:rsidRPr="00303DB9" w:rsidRDefault="007C0822" w:rsidP="00790BA5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GFT (together with managers responsibility for SH)</w:t>
            </w:r>
          </w:p>
        </w:tc>
        <w:tc>
          <w:tcPr>
            <w:tcW w:w="47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BC826" w14:textId="77777777" w:rsidR="007C0822" w:rsidRPr="004A7896" w:rsidRDefault="007C0822" w:rsidP="00790BA5">
            <w:pPr>
              <w:rPr>
                <w:rFonts w:ascii="Calibri" w:hAnsi="Calibri" w:cs="Nimbus Roman No9 L"/>
              </w:rPr>
            </w:pPr>
            <w:r w:rsidRPr="004A7896">
              <w:rPr>
                <w:rFonts w:ascii="Calibri" w:hAnsi="Calibri" w:cs="Nimbus Roman No9 L"/>
              </w:rPr>
              <w:t>None</w:t>
            </w:r>
          </w:p>
          <w:p w14:paraId="02BC232C" w14:textId="77777777" w:rsidR="007C0822" w:rsidRPr="004A7896" w:rsidRDefault="007C0822" w:rsidP="00790BA5">
            <w:pPr>
              <w:rPr>
                <w:rFonts w:ascii="Calibri" w:hAnsi="Calibri" w:cs="Nimbus Roman No9 L"/>
              </w:rPr>
            </w:pPr>
          </w:p>
          <w:p w14:paraId="75500BDE" w14:textId="77777777" w:rsidR="007C0822" w:rsidRPr="004A7896" w:rsidRDefault="007C0822" w:rsidP="00790BA5">
            <w:pPr>
              <w:rPr>
                <w:rFonts w:ascii="Calibri" w:hAnsi="Calibri" w:cs="Nimbus Roman No9 L"/>
              </w:rPr>
            </w:pPr>
          </w:p>
          <w:p w14:paraId="7A5B9139" w14:textId="1B6CEF15" w:rsidR="007C0822" w:rsidRPr="00BF7BA2" w:rsidRDefault="007C0822" w:rsidP="00790BA5">
            <w:pPr>
              <w:rPr>
                <w:rFonts w:ascii="Calibri" w:hAnsi="Calibri" w:cs="Nimbus Roman No9 L"/>
                <w:highlight w:val="red"/>
              </w:rPr>
            </w:pPr>
            <w:r w:rsidRPr="004A7896">
              <w:rPr>
                <w:rFonts w:ascii="Calibri" w:hAnsi="Calibri" w:cs="Nimbus Roman No9 L"/>
              </w:rPr>
              <w:t>None</w:t>
            </w:r>
          </w:p>
        </w:tc>
        <w:tc>
          <w:tcPr>
            <w:tcW w:w="8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74DD52" w14:textId="772C523B" w:rsidR="007C0822" w:rsidRPr="00BF7BA2" w:rsidRDefault="007C0822" w:rsidP="00790BA5">
            <w:pPr>
              <w:rPr>
                <w:rFonts w:ascii="Calibri" w:hAnsi="Calibri" w:cs="Nimbus Roman No9 L"/>
                <w:highlight w:val="red"/>
              </w:rPr>
            </w:pPr>
          </w:p>
        </w:tc>
      </w:tr>
      <w:tr w:rsidR="00790BA5" w:rsidRPr="00833F50" w14:paraId="578541F9" w14:textId="77777777" w:rsidTr="004041EC">
        <w:tc>
          <w:tcPr>
            <w:tcW w:w="5000" w:type="pct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  <w:vAlign w:val="center"/>
          </w:tcPr>
          <w:p w14:paraId="0E0100B8" w14:textId="387639EC" w:rsidR="00790BA5" w:rsidRPr="00833F50" w:rsidRDefault="00790BA5" w:rsidP="00790BA5">
            <w:pPr>
              <w:rPr>
                <w:rFonts w:ascii="Calibri" w:hAnsi="Calibri" w:cs="Nimbus Roman No9 L"/>
                <w:b/>
                <w:bCs/>
              </w:rPr>
            </w:pPr>
            <w:r w:rsidRPr="00954858">
              <w:rPr>
                <w:rFonts w:asciiTheme="minorHAnsi" w:hAnsiTheme="minorHAnsi"/>
                <w:b/>
                <w:bCs/>
              </w:rPr>
              <w:t>2.CAPACITIES</w:t>
            </w:r>
          </w:p>
        </w:tc>
      </w:tr>
      <w:tr w:rsidR="007C0822" w:rsidRPr="00833F50" w14:paraId="39037F71" w14:textId="77777777" w:rsidTr="00943021">
        <w:tc>
          <w:tcPr>
            <w:tcW w:w="5000" w:type="pct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9D4F9A" w14:textId="18E29490" w:rsidR="007C0822" w:rsidRPr="00833F50" w:rsidRDefault="007C0822" w:rsidP="00790BA5">
            <w:pPr>
              <w:rPr>
                <w:rFonts w:ascii="Calibri" w:hAnsi="Calibri" w:cs="Nimbus Roman No9 L"/>
                <w:b/>
                <w:bCs/>
              </w:rPr>
            </w:pPr>
            <w:r w:rsidRPr="00954858">
              <w:rPr>
                <w:rFonts w:ascii="Calibri" w:hAnsi="Calibri" w:cs="Nimbus Roman No9 L"/>
                <w:b/>
                <w:bCs/>
                <w:sz w:val="22"/>
                <w:szCs w:val="22"/>
              </w:rPr>
              <w:t>INDICATOR 2.A STAFF HAVE A BASIC COMMON PERSPECTIVE ON GENDER MAINSTREAMING</w:t>
            </w:r>
          </w:p>
        </w:tc>
      </w:tr>
      <w:tr w:rsidR="002142C9" w:rsidRPr="00BF7BA2" w14:paraId="4B0A8133" w14:textId="77777777" w:rsidTr="002142C9">
        <w:tc>
          <w:tcPr>
            <w:tcW w:w="874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80BB16" w14:textId="7C898F6D" w:rsidR="002142C9" w:rsidRPr="00954858" w:rsidRDefault="002142C9" w:rsidP="002142C9">
            <w:pPr>
              <w:pStyle w:val="TableContents"/>
              <w:numPr>
                <w:ilvl w:val="1"/>
                <w:numId w:val="3"/>
              </w:numPr>
              <w:spacing w:line="20" w:lineRule="atLeast"/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</w:pPr>
            <w:r w:rsidRPr="00954858"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  <w:t xml:space="preserve">UNDP’s commitment to gender equality is </w:t>
            </w:r>
            <w:r w:rsidRPr="00954858"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  <w:lastRenderedPageBreak/>
              <w:t>integrated into induction process for new appointees.</w:t>
            </w:r>
          </w:p>
          <w:p w14:paraId="12987EB8" w14:textId="77777777" w:rsidR="002142C9" w:rsidRPr="00954858" w:rsidRDefault="002142C9" w:rsidP="002142C9">
            <w:pPr>
              <w:pStyle w:val="TableContents"/>
              <w:spacing w:line="20" w:lineRule="atLeast"/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</w:pPr>
          </w:p>
          <w:p w14:paraId="720512AA" w14:textId="7F421F33" w:rsidR="002142C9" w:rsidRPr="00954858" w:rsidRDefault="002142C9" w:rsidP="002142C9">
            <w:pPr>
              <w:pStyle w:val="TableContents"/>
              <w:spacing w:line="20" w:lineRule="atLeast"/>
              <w:rPr>
                <w:rFonts w:ascii="Calibri" w:hAnsi="Calibri" w:cs="Nimbus Roman No9 L"/>
                <w:b/>
                <w:i/>
                <w:color w:val="auto"/>
                <w:sz w:val="20"/>
                <w:szCs w:val="20"/>
              </w:rPr>
            </w:pPr>
            <w:r w:rsidRPr="00954858">
              <w:rPr>
                <w:rFonts w:ascii="Calibri" w:hAnsi="Calibri" w:cs="Nimbus Roman No9 L"/>
                <w:i/>
                <w:color w:val="auto"/>
                <w:sz w:val="20"/>
                <w:szCs w:val="20"/>
              </w:rPr>
              <w:t>Mandatory for Bronze, Silver and</w:t>
            </w:r>
            <w:r w:rsidRPr="00954858">
              <w:rPr>
                <w:rFonts w:ascii="Calibri" w:hAnsi="Calibri" w:cs="Nimbus Roman No9 L"/>
                <w:bCs/>
                <w:i/>
                <w:color w:val="auto"/>
                <w:sz w:val="20"/>
                <w:szCs w:val="20"/>
              </w:rPr>
              <w:t xml:space="preserve"> to qualify for an assessment mission</w:t>
            </w:r>
            <w:r w:rsidRPr="00954858">
              <w:rPr>
                <w:rFonts w:ascii="Calibri" w:hAnsi="Calibri" w:cs="Nimbus Roman No9 L"/>
                <w:b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83BF535" w14:textId="335F968C" w:rsidR="002142C9" w:rsidRDefault="004041EC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lastRenderedPageBreak/>
              <w:t xml:space="preserve">1. </w:t>
            </w:r>
            <w:r w:rsidR="002142C9">
              <w:rPr>
                <w:rFonts w:ascii="Calibri" w:hAnsi="Calibri" w:cs="Nimbus Roman No9 L"/>
              </w:rPr>
              <w:t>Update check in form to include</w:t>
            </w:r>
            <w:r>
              <w:rPr>
                <w:rFonts w:ascii="Calibri" w:hAnsi="Calibri" w:cs="Nimbus Roman No9 L"/>
              </w:rPr>
              <w:t xml:space="preserve"> the</w:t>
            </w:r>
            <w:r w:rsidR="002142C9">
              <w:rPr>
                <w:rFonts w:ascii="Calibri" w:hAnsi="Calibri" w:cs="Nimbus Roman No9 L"/>
              </w:rPr>
              <w:t xml:space="preserve"> gender focal point as well as set up induction </w:t>
            </w:r>
            <w:r>
              <w:rPr>
                <w:rFonts w:ascii="Calibri" w:hAnsi="Calibri" w:cs="Nimbus Roman No9 L"/>
              </w:rPr>
              <w:t xml:space="preserve">on </w:t>
            </w:r>
            <w:r>
              <w:rPr>
                <w:rFonts w:ascii="Calibri" w:hAnsi="Calibri" w:cs="Nimbus Roman No9 L"/>
              </w:rPr>
              <w:lastRenderedPageBreak/>
              <w:t xml:space="preserve">gender </w:t>
            </w:r>
            <w:r w:rsidR="002142C9">
              <w:rPr>
                <w:rFonts w:ascii="Calibri" w:hAnsi="Calibri" w:cs="Nimbus Roman No9 L"/>
              </w:rPr>
              <w:t>with the gender focal point.</w:t>
            </w:r>
          </w:p>
          <w:p w14:paraId="4F3AB89C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32B06814" w14:textId="263AB15A" w:rsidR="002142C9" w:rsidRPr="00303DB9" w:rsidRDefault="004041EC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2. Give g</w:t>
            </w:r>
            <w:r w:rsidR="002142C9">
              <w:rPr>
                <w:rFonts w:ascii="Calibri" w:hAnsi="Calibri" w:cs="Nimbus Roman No9 L"/>
              </w:rPr>
              <w:t xml:space="preserve">ender training </w:t>
            </w:r>
            <w:r>
              <w:rPr>
                <w:rFonts w:ascii="Calibri" w:hAnsi="Calibri" w:cs="Nimbus Roman No9 L"/>
              </w:rPr>
              <w:t>to</w:t>
            </w:r>
            <w:r w:rsidR="002142C9">
              <w:rPr>
                <w:rFonts w:ascii="Calibri" w:hAnsi="Calibri" w:cs="Nimbus Roman No9 L"/>
              </w:rPr>
              <w:t xml:space="preserve"> all staff</w:t>
            </w:r>
            <w:r>
              <w:rPr>
                <w:rFonts w:ascii="Calibri" w:hAnsi="Calibri" w:cs="Nimbus Roman No9 L"/>
              </w:rPr>
              <w:t xml:space="preserve">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3210F825" w14:textId="67C7AC86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lastRenderedPageBreak/>
              <w:t>Jan</w:t>
            </w:r>
            <w:r w:rsidR="004041EC">
              <w:rPr>
                <w:rFonts w:ascii="Calibri" w:hAnsi="Calibri" w:cs="Nimbus Roman No9 L"/>
              </w:rPr>
              <w:t>uary</w:t>
            </w:r>
            <w:r>
              <w:rPr>
                <w:rFonts w:ascii="Calibri" w:hAnsi="Calibri" w:cs="Nimbus Roman No9 L"/>
              </w:rPr>
              <w:t xml:space="preserve"> </w:t>
            </w:r>
            <w:r w:rsidR="004041EC">
              <w:rPr>
                <w:rFonts w:ascii="Calibri" w:hAnsi="Calibri" w:cs="Nimbus Roman No9 L"/>
              </w:rPr>
              <w:t>20</w:t>
            </w:r>
            <w:r>
              <w:rPr>
                <w:rFonts w:ascii="Calibri" w:hAnsi="Calibri" w:cs="Nimbus Roman No9 L"/>
              </w:rPr>
              <w:t>19</w:t>
            </w:r>
          </w:p>
          <w:p w14:paraId="500C8359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0B17DA5B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2D20938D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34959844" w14:textId="6BF70E3A" w:rsidR="002142C9" w:rsidRPr="00303DB9" w:rsidRDefault="004041EC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February</w:t>
            </w:r>
            <w:r w:rsidR="002142C9">
              <w:rPr>
                <w:rFonts w:ascii="Calibri" w:hAnsi="Calibri" w:cs="Nimbus Roman No9 L"/>
              </w:rPr>
              <w:t xml:space="preserve"> </w:t>
            </w:r>
            <w:r>
              <w:rPr>
                <w:rFonts w:ascii="Calibri" w:hAnsi="Calibri" w:cs="Nimbus Roman No9 L"/>
              </w:rPr>
              <w:t>20</w:t>
            </w:r>
            <w:r w:rsidR="002142C9">
              <w:rPr>
                <w:rFonts w:ascii="Calibri" w:hAnsi="Calibri" w:cs="Nimbus Roman No9 L"/>
              </w:rPr>
              <w:t>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6D2B35F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lastRenderedPageBreak/>
              <w:t>HR Unit</w:t>
            </w:r>
          </w:p>
          <w:p w14:paraId="7C37FC14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0ACE90CB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3195633C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69FF29BD" w14:textId="4B0CC412" w:rsidR="002142C9" w:rsidRPr="00303DB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Gender focal point</w:t>
            </w:r>
          </w:p>
        </w:tc>
        <w:tc>
          <w:tcPr>
            <w:tcW w:w="471" w:type="pct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43CAC71F" w14:textId="3F140BAC" w:rsidR="002142C9" w:rsidRPr="004041EC" w:rsidRDefault="002142C9" w:rsidP="002142C9">
            <w:pPr>
              <w:rPr>
                <w:rFonts w:ascii="Calibri" w:hAnsi="Calibri" w:cs="Nimbus Roman No9 L"/>
              </w:rPr>
            </w:pPr>
            <w:r w:rsidRPr="004041EC">
              <w:rPr>
                <w:rFonts w:ascii="Calibri" w:hAnsi="Calibri" w:cs="Nimbus Roman No9 L"/>
              </w:rPr>
              <w:lastRenderedPageBreak/>
              <w:t>No</w:t>
            </w:r>
            <w:r w:rsidR="004041EC" w:rsidRPr="004041EC">
              <w:rPr>
                <w:rFonts w:ascii="Calibri" w:hAnsi="Calibri" w:cs="Nimbus Roman No9 L"/>
              </w:rPr>
              <w:t>ne</w:t>
            </w:r>
          </w:p>
          <w:p w14:paraId="5545CF45" w14:textId="77777777" w:rsidR="002142C9" w:rsidRPr="004041EC" w:rsidRDefault="002142C9" w:rsidP="002142C9">
            <w:pPr>
              <w:rPr>
                <w:rFonts w:ascii="Calibri" w:hAnsi="Calibri" w:cs="Nimbus Roman No9 L"/>
              </w:rPr>
            </w:pPr>
          </w:p>
          <w:p w14:paraId="722D7031" w14:textId="77777777" w:rsidR="002142C9" w:rsidRPr="004041EC" w:rsidRDefault="002142C9" w:rsidP="002142C9">
            <w:pPr>
              <w:rPr>
                <w:rFonts w:ascii="Calibri" w:hAnsi="Calibri" w:cs="Nimbus Roman No9 L"/>
              </w:rPr>
            </w:pPr>
          </w:p>
          <w:p w14:paraId="356E1C40" w14:textId="77777777" w:rsidR="002142C9" w:rsidRPr="004041EC" w:rsidRDefault="002142C9" w:rsidP="002142C9">
            <w:pPr>
              <w:rPr>
                <w:rFonts w:ascii="Calibri" w:hAnsi="Calibri" w:cs="Nimbus Roman No9 L"/>
              </w:rPr>
            </w:pPr>
          </w:p>
          <w:p w14:paraId="08368AA4" w14:textId="3CD0F869" w:rsidR="002142C9" w:rsidRPr="004041EC" w:rsidRDefault="002142C9" w:rsidP="002142C9">
            <w:pPr>
              <w:rPr>
                <w:rFonts w:ascii="Calibri" w:hAnsi="Calibri" w:cs="Nimbus Roman No9 L"/>
              </w:rPr>
            </w:pPr>
            <w:r w:rsidRPr="004041EC">
              <w:rPr>
                <w:rFonts w:ascii="Calibri" w:hAnsi="Calibri" w:cs="Nimbus Roman No9 L"/>
              </w:rPr>
              <w:t>No</w:t>
            </w:r>
            <w:r w:rsidR="004041EC" w:rsidRPr="004041EC">
              <w:rPr>
                <w:rFonts w:ascii="Calibri" w:hAnsi="Calibri" w:cs="Nimbus Roman No9 L"/>
              </w:rPr>
              <w:t>ne</w:t>
            </w:r>
          </w:p>
        </w:tc>
        <w:tc>
          <w:tcPr>
            <w:tcW w:w="808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CF12AF9" w14:textId="42852057" w:rsidR="002142C9" w:rsidRPr="00BF7BA2" w:rsidRDefault="002142C9" w:rsidP="002142C9">
            <w:pPr>
              <w:rPr>
                <w:rFonts w:ascii="Calibri" w:hAnsi="Calibri" w:cs="Nimbus Roman No9 L"/>
                <w:highlight w:val="red"/>
              </w:rPr>
            </w:pPr>
          </w:p>
        </w:tc>
      </w:tr>
      <w:tr w:rsidR="002142C9" w:rsidRPr="00833F50" w14:paraId="3958F597" w14:textId="77777777" w:rsidTr="00943021">
        <w:tc>
          <w:tcPr>
            <w:tcW w:w="5000" w:type="pct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6ED7C8" w14:textId="797FEAF1" w:rsidR="002142C9" w:rsidRPr="004041EC" w:rsidRDefault="002142C9" w:rsidP="002142C9">
            <w:pPr>
              <w:rPr>
                <w:rFonts w:ascii="Calibri" w:hAnsi="Calibri" w:cs="Nimbus Roman No9 L"/>
                <w:b/>
                <w:bCs/>
              </w:rPr>
            </w:pPr>
            <w:r w:rsidRPr="004041EC">
              <w:rPr>
                <w:rFonts w:ascii="Calibri" w:hAnsi="Calibri" w:cs="Nimbus Roman No9 L"/>
                <w:b/>
                <w:bCs/>
                <w:sz w:val="22"/>
                <w:szCs w:val="22"/>
              </w:rPr>
              <w:t>INDICATOR 2.B CO HAS ADEQUATE TECHNICAL CAPACITY FOR GENDER MAINSTREAMING</w:t>
            </w:r>
          </w:p>
        </w:tc>
      </w:tr>
      <w:tr w:rsidR="002142C9" w:rsidRPr="00BF7BA2" w14:paraId="24EA1DCB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53ECFC" w14:textId="093BF010" w:rsidR="002142C9" w:rsidRPr="00954858" w:rsidRDefault="002142C9" w:rsidP="002142C9">
            <w:pPr>
              <w:pStyle w:val="TableContents"/>
              <w:numPr>
                <w:ilvl w:val="1"/>
                <w:numId w:val="3"/>
              </w:numPr>
              <w:spacing w:line="20" w:lineRule="atLeast"/>
              <w:rPr>
                <w:rFonts w:ascii="Calibri" w:hAnsi="Calibri" w:cs="Nimbus Roman No9 L"/>
                <w:b/>
                <w:i/>
                <w:color w:val="auto"/>
                <w:sz w:val="20"/>
                <w:szCs w:val="20"/>
              </w:rPr>
            </w:pPr>
            <w:r w:rsidRPr="00954858"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  <w:t>Dedicated gender specialist/gender advisor in place.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57A55" w14:textId="76BCC4BE" w:rsidR="002142C9" w:rsidRPr="00303DB9" w:rsidRDefault="004041EC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2. </w:t>
            </w:r>
            <w:r w:rsidR="002142C9">
              <w:rPr>
                <w:rFonts w:ascii="Calibri" w:hAnsi="Calibri" w:cs="Nimbus Roman No9 L"/>
              </w:rPr>
              <w:t xml:space="preserve">Incorporate </w:t>
            </w:r>
            <w:r>
              <w:rPr>
                <w:rFonts w:ascii="Calibri" w:hAnsi="Calibri" w:cs="Nimbus Roman No9 L"/>
              </w:rPr>
              <w:t xml:space="preserve">a gender focal point </w:t>
            </w:r>
            <w:r w:rsidR="002142C9">
              <w:rPr>
                <w:rFonts w:ascii="Calibri" w:hAnsi="Calibri" w:cs="Nimbus Roman No9 L"/>
              </w:rPr>
              <w:t>with</w:t>
            </w:r>
            <w:r>
              <w:rPr>
                <w:rFonts w:ascii="Calibri" w:hAnsi="Calibri" w:cs="Nimbus Roman No9 L"/>
              </w:rPr>
              <w:t>in</w:t>
            </w:r>
            <w:r w:rsidR="002142C9">
              <w:rPr>
                <w:rFonts w:ascii="Calibri" w:hAnsi="Calibri" w:cs="Nimbus Roman No9 L"/>
              </w:rPr>
              <w:t xml:space="preserve"> project (</w:t>
            </w:r>
            <w:r>
              <w:rPr>
                <w:rFonts w:ascii="Calibri" w:hAnsi="Calibri" w:cs="Nimbus Roman No9 L"/>
              </w:rPr>
              <w:t>n</w:t>
            </w:r>
            <w:r w:rsidR="002142C9">
              <w:rPr>
                <w:rFonts w:ascii="Calibri" w:hAnsi="Calibri" w:cs="Nimbus Roman No9 L"/>
              </w:rPr>
              <w:t>ot applicable for our CO)</w:t>
            </w:r>
            <w:r>
              <w:rPr>
                <w:rFonts w:ascii="Calibri" w:hAnsi="Calibri" w:cs="Nimbus Roman No9 L"/>
              </w:rPr>
              <w:t xml:space="preserve"> and c</w:t>
            </w:r>
            <w:r w:rsidR="002142C9">
              <w:rPr>
                <w:rFonts w:ascii="Calibri" w:hAnsi="Calibri" w:cs="Nimbus Roman No9 L"/>
              </w:rPr>
              <w:t>oordinate with all the project</w:t>
            </w:r>
            <w:r>
              <w:rPr>
                <w:rFonts w:ascii="Calibri" w:hAnsi="Calibri" w:cs="Nimbus Roman No9 L"/>
              </w:rPr>
              <w:t>s</w:t>
            </w:r>
            <w:r w:rsidR="002142C9">
              <w:rPr>
                <w:rFonts w:ascii="Calibri" w:hAnsi="Calibri" w:cs="Nimbus Roman No9 L"/>
              </w:rPr>
              <w:t xml:space="preserve">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2CD98" w14:textId="5FEB4405" w:rsidR="002142C9" w:rsidRPr="00303DB9" w:rsidRDefault="004041EC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January</w:t>
            </w:r>
            <w:r w:rsidR="002142C9">
              <w:rPr>
                <w:rFonts w:ascii="Calibri" w:hAnsi="Calibri" w:cs="Nimbus Roman No9 L"/>
              </w:rPr>
              <w:t xml:space="preserve"> </w:t>
            </w:r>
            <w:r>
              <w:rPr>
                <w:rFonts w:ascii="Calibri" w:hAnsi="Calibri" w:cs="Nimbus Roman No9 L"/>
              </w:rPr>
              <w:t>20</w:t>
            </w:r>
            <w:r w:rsidR="002142C9">
              <w:rPr>
                <w:rFonts w:ascii="Calibri" w:hAnsi="Calibri" w:cs="Nimbus Roman No9 L"/>
              </w:rPr>
              <w:t>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61B55" w14:textId="08B9A6F5" w:rsidR="002142C9" w:rsidRPr="00303DB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PNTL </w:t>
            </w:r>
            <w:r w:rsidR="004041EC">
              <w:rPr>
                <w:rFonts w:ascii="Calibri" w:hAnsi="Calibri" w:cs="Nimbus Roman No9 L"/>
              </w:rPr>
              <w:t>P</w:t>
            </w:r>
            <w:r>
              <w:rPr>
                <w:rFonts w:ascii="Calibri" w:hAnsi="Calibri" w:cs="Nimbus Roman No9 L"/>
              </w:rPr>
              <w:t xml:space="preserve">roject </w:t>
            </w:r>
            <w:r w:rsidR="004041EC">
              <w:rPr>
                <w:rFonts w:ascii="Calibri" w:hAnsi="Calibri" w:cs="Nimbus Roman No9 L"/>
              </w:rPr>
              <w:t xml:space="preserve">Manager and </w:t>
            </w:r>
            <w:r>
              <w:rPr>
                <w:rFonts w:ascii="Calibri" w:hAnsi="Calibri" w:cs="Nimbus Roman No9 L"/>
              </w:rPr>
              <w:t>Gender focal point</w:t>
            </w:r>
          </w:p>
        </w:tc>
        <w:tc>
          <w:tcPr>
            <w:tcW w:w="47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494032" w14:textId="10272AB6" w:rsidR="002142C9" w:rsidRPr="004041EC" w:rsidRDefault="002142C9" w:rsidP="002142C9">
            <w:pPr>
              <w:rPr>
                <w:rFonts w:ascii="Calibri" w:hAnsi="Calibri" w:cs="Nimbus Roman No9 L"/>
              </w:rPr>
            </w:pPr>
            <w:r w:rsidRPr="004041EC">
              <w:rPr>
                <w:rFonts w:ascii="Calibri" w:hAnsi="Calibri" w:cs="Nimbus Roman No9 L"/>
              </w:rPr>
              <w:t>TBC</w:t>
            </w:r>
          </w:p>
        </w:tc>
        <w:tc>
          <w:tcPr>
            <w:tcW w:w="8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4360ED" w14:textId="0182F04C" w:rsidR="002142C9" w:rsidRPr="00BF7BA2" w:rsidRDefault="002142C9" w:rsidP="002142C9">
            <w:pPr>
              <w:rPr>
                <w:rFonts w:ascii="Calibri" w:hAnsi="Calibri" w:cs="Nimbus Roman No9 L"/>
                <w:highlight w:val="red"/>
              </w:rPr>
            </w:pPr>
          </w:p>
        </w:tc>
      </w:tr>
      <w:tr w:rsidR="002142C9" w14:paraId="0E612119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5C957" w14:textId="4FE8B314" w:rsidR="002142C9" w:rsidRPr="00EE4803" w:rsidRDefault="002142C9" w:rsidP="002142C9">
            <w:pPr>
              <w:pStyle w:val="TableContents"/>
              <w:numPr>
                <w:ilvl w:val="1"/>
                <w:numId w:val="3"/>
              </w:numPr>
              <w:spacing w:line="20" w:lineRule="atLeast"/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</w:pPr>
            <w:r w:rsidRPr="00EE4803"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  <w:t>All managers have basic competencies in gender mainstreaming.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B2A7B" w14:textId="7D66998B" w:rsidR="002142C9" w:rsidRDefault="004041EC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1. Schedule mandatory courses on gender for a</w:t>
            </w:r>
            <w:r w:rsidR="002142C9">
              <w:rPr>
                <w:rFonts w:ascii="Calibri" w:hAnsi="Calibri" w:cs="Nimbus Roman No9 L"/>
                <w:lang w:val="en-US"/>
              </w:rPr>
              <w:t>ll supervisors</w:t>
            </w:r>
            <w:r>
              <w:rPr>
                <w:rFonts w:ascii="Calibri" w:hAnsi="Calibri" w:cs="Nimbus Roman No9 L"/>
                <w:lang w:val="en-US"/>
              </w:rPr>
              <w:t xml:space="preserve">. </w:t>
            </w:r>
          </w:p>
          <w:p w14:paraId="3EB97ACA" w14:textId="77777777" w:rsidR="002142C9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1CF38657" w14:textId="224EC1D7" w:rsidR="002142C9" w:rsidRPr="00303DB9" w:rsidRDefault="004041EC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2. Organize s</w:t>
            </w:r>
            <w:r w:rsidR="002142C9">
              <w:rPr>
                <w:rFonts w:ascii="Calibri" w:hAnsi="Calibri" w:cs="Nimbus Roman No9 L"/>
                <w:lang w:val="en-US"/>
              </w:rPr>
              <w:t xml:space="preserve">pecial training for Manager and </w:t>
            </w:r>
            <w:r>
              <w:rPr>
                <w:rFonts w:ascii="Calibri" w:hAnsi="Calibri" w:cs="Nimbus Roman No9 L"/>
                <w:lang w:val="en-US"/>
              </w:rPr>
              <w:t>s</w:t>
            </w:r>
            <w:r w:rsidR="002142C9">
              <w:rPr>
                <w:rFonts w:ascii="Calibri" w:hAnsi="Calibri" w:cs="Nimbus Roman No9 L"/>
                <w:lang w:val="en-US"/>
              </w:rPr>
              <w:t>upervisors</w:t>
            </w:r>
            <w:r>
              <w:rPr>
                <w:rFonts w:ascii="Calibri" w:hAnsi="Calibri" w:cs="Nimbus Roman No9 L"/>
                <w:lang w:val="en-US"/>
              </w:rPr>
              <w:t xml:space="preserve">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E610C" w14:textId="7308E941" w:rsidR="002142C9" w:rsidRDefault="004041EC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February</w:t>
            </w:r>
            <w:r w:rsidR="002142C9">
              <w:rPr>
                <w:rFonts w:ascii="Calibri" w:hAnsi="Calibri" w:cs="Nimbus Roman No9 L"/>
                <w:lang w:val="en-US"/>
              </w:rPr>
              <w:t xml:space="preserve"> </w:t>
            </w:r>
            <w:r>
              <w:rPr>
                <w:rFonts w:ascii="Calibri" w:hAnsi="Calibri" w:cs="Nimbus Roman No9 L"/>
                <w:lang w:val="en-US"/>
              </w:rPr>
              <w:t>20</w:t>
            </w:r>
            <w:r w:rsidR="002142C9">
              <w:rPr>
                <w:rFonts w:ascii="Calibri" w:hAnsi="Calibri" w:cs="Nimbus Roman No9 L"/>
                <w:lang w:val="en-US"/>
              </w:rPr>
              <w:t>19</w:t>
            </w:r>
          </w:p>
          <w:p w14:paraId="43DDD5B6" w14:textId="77777777" w:rsidR="002142C9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305C847B" w14:textId="77777777" w:rsidR="002142C9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45756D54" w14:textId="68151629" w:rsidR="002142C9" w:rsidRPr="00303DB9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March</w:t>
            </w:r>
            <w:r w:rsidR="004041EC">
              <w:rPr>
                <w:rFonts w:ascii="Calibri" w:hAnsi="Calibri" w:cs="Nimbus Roman No9 L"/>
                <w:lang w:val="en-US"/>
              </w:rPr>
              <w:t xml:space="preserve">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31F19" w14:textId="77777777" w:rsidR="002142C9" w:rsidRPr="004041EC" w:rsidRDefault="002142C9" w:rsidP="002142C9">
            <w:pPr>
              <w:rPr>
                <w:rFonts w:ascii="Calibri" w:hAnsi="Calibri" w:cs="Nimbus Roman No9 L"/>
              </w:rPr>
            </w:pPr>
            <w:r w:rsidRPr="004041EC">
              <w:rPr>
                <w:rFonts w:ascii="Calibri" w:hAnsi="Calibri" w:cs="Nimbus Roman No9 L"/>
              </w:rPr>
              <w:t>HR/Learning Manager</w:t>
            </w:r>
          </w:p>
          <w:p w14:paraId="1C63B410" w14:textId="77777777" w:rsidR="002142C9" w:rsidRPr="004041EC" w:rsidRDefault="002142C9" w:rsidP="002142C9">
            <w:pPr>
              <w:rPr>
                <w:rFonts w:ascii="Calibri" w:hAnsi="Calibri" w:cs="Nimbus Roman No9 L"/>
              </w:rPr>
            </w:pPr>
          </w:p>
          <w:p w14:paraId="37FF8C93" w14:textId="77777777" w:rsidR="002142C9" w:rsidRPr="004041EC" w:rsidRDefault="002142C9" w:rsidP="002142C9">
            <w:pPr>
              <w:rPr>
                <w:rFonts w:ascii="Calibri" w:hAnsi="Calibri" w:cs="Nimbus Roman No9 L"/>
              </w:rPr>
            </w:pPr>
            <w:r w:rsidRPr="004041EC">
              <w:rPr>
                <w:rFonts w:ascii="Calibri" w:hAnsi="Calibri" w:cs="Nimbus Roman No9 L"/>
              </w:rPr>
              <w:t>GFT</w:t>
            </w:r>
          </w:p>
          <w:p w14:paraId="44F0126C" w14:textId="77777777" w:rsidR="002142C9" w:rsidRPr="00303DB9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</w:tc>
        <w:tc>
          <w:tcPr>
            <w:tcW w:w="47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0B72C" w14:textId="7223FFA2" w:rsidR="002142C9" w:rsidRPr="004041EC" w:rsidRDefault="002142C9" w:rsidP="002142C9">
            <w:pPr>
              <w:rPr>
                <w:rFonts w:ascii="Calibri" w:hAnsi="Calibri" w:cs="Nimbus Roman No9 L"/>
              </w:rPr>
            </w:pPr>
            <w:r w:rsidRPr="004041EC">
              <w:rPr>
                <w:rFonts w:ascii="Calibri" w:hAnsi="Calibri" w:cs="Nimbus Roman No9 L"/>
              </w:rPr>
              <w:t>N</w:t>
            </w:r>
            <w:r w:rsidR="004041EC">
              <w:rPr>
                <w:rFonts w:ascii="Calibri" w:hAnsi="Calibri" w:cs="Nimbus Roman No9 L"/>
              </w:rPr>
              <w:t>one</w:t>
            </w:r>
          </w:p>
          <w:p w14:paraId="393FEFAC" w14:textId="77777777" w:rsidR="002142C9" w:rsidRPr="004041EC" w:rsidRDefault="002142C9" w:rsidP="002142C9">
            <w:pPr>
              <w:rPr>
                <w:rFonts w:ascii="Calibri" w:hAnsi="Calibri" w:cs="Nimbus Roman No9 L"/>
              </w:rPr>
            </w:pPr>
          </w:p>
          <w:p w14:paraId="64DA6768" w14:textId="77777777" w:rsidR="002142C9" w:rsidRPr="004041EC" w:rsidRDefault="002142C9" w:rsidP="002142C9">
            <w:pPr>
              <w:rPr>
                <w:rFonts w:ascii="Calibri" w:hAnsi="Calibri" w:cs="Nimbus Roman No9 L"/>
              </w:rPr>
            </w:pPr>
          </w:p>
          <w:p w14:paraId="29BDFD64" w14:textId="54803EC6" w:rsidR="002142C9" w:rsidRPr="004041EC" w:rsidRDefault="002142C9" w:rsidP="002142C9">
            <w:pPr>
              <w:rPr>
                <w:rFonts w:ascii="Calibri" w:hAnsi="Calibri" w:cs="Nimbus Roman No9 L"/>
              </w:rPr>
            </w:pPr>
            <w:r w:rsidRPr="004041EC">
              <w:rPr>
                <w:rFonts w:ascii="Calibri" w:hAnsi="Calibri" w:cs="Nimbus Roman No9 L"/>
              </w:rPr>
              <w:t>N</w:t>
            </w:r>
            <w:r w:rsidR="004041EC">
              <w:rPr>
                <w:rFonts w:ascii="Calibri" w:hAnsi="Calibri" w:cs="Nimbus Roman No9 L"/>
              </w:rPr>
              <w:t>one</w:t>
            </w:r>
          </w:p>
          <w:p w14:paraId="0DF498B6" w14:textId="77777777" w:rsidR="002142C9" w:rsidRPr="004041EC" w:rsidRDefault="002142C9" w:rsidP="002142C9">
            <w:pPr>
              <w:rPr>
                <w:rFonts w:ascii="Calibri" w:hAnsi="Calibri" w:cs="Nimbus Roman No9 L"/>
              </w:rPr>
            </w:pPr>
          </w:p>
        </w:tc>
        <w:tc>
          <w:tcPr>
            <w:tcW w:w="8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F8A15" w14:textId="70307490" w:rsidR="002142C9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</w:tc>
      </w:tr>
      <w:tr w:rsidR="002142C9" w:rsidRPr="00833F50" w14:paraId="25A311EF" w14:textId="77777777" w:rsidTr="00943021">
        <w:tc>
          <w:tcPr>
            <w:tcW w:w="5000" w:type="pct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F55AA3" w14:textId="4B128EA3" w:rsidR="002142C9" w:rsidRPr="00833F50" w:rsidRDefault="002142C9" w:rsidP="002142C9">
            <w:pPr>
              <w:rPr>
                <w:rFonts w:ascii="Calibri" w:hAnsi="Calibri" w:cs="Nimbus Roman No9 L"/>
                <w:b/>
                <w:bCs/>
              </w:rPr>
            </w:pPr>
            <w:r w:rsidRPr="00EE4803">
              <w:rPr>
                <w:rFonts w:ascii="Calibri" w:hAnsi="Calibri" w:cs="Nimbus Roman No9 L"/>
                <w:b/>
                <w:bCs/>
                <w:sz w:val="22"/>
                <w:szCs w:val="22"/>
              </w:rPr>
              <w:t>INDICATOR 2.C STRATEGIC ACTIONS TAKEN FOR BUILDING CO GENDER CAPACITY</w:t>
            </w:r>
          </w:p>
        </w:tc>
      </w:tr>
      <w:tr w:rsidR="002142C9" w:rsidRPr="00BF7BA2" w14:paraId="24BA9F94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D845BC" w14:textId="36BC448A" w:rsidR="002142C9" w:rsidRPr="00EE4803" w:rsidRDefault="002142C9" w:rsidP="002142C9">
            <w:pPr>
              <w:pStyle w:val="TableContents"/>
              <w:numPr>
                <w:ilvl w:val="1"/>
                <w:numId w:val="3"/>
              </w:numPr>
              <w:spacing w:line="20" w:lineRule="atLeast"/>
              <w:rPr>
                <w:rFonts w:ascii="Calibri" w:hAnsi="Calibri" w:cs="Nimbus Roman No9 L"/>
                <w:b/>
                <w:bCs/>
                <w:color w:val="auto"/>
                <w:sz w:val="20"/>
                <w:szCs w:val="20"/>
              </w:rPr>
            </w:pPr>
            <w:r w:rsidRPr="00EE4803">
              <w:rPr>
                <w:rFonts w:ascii="Calibri" w:hAnsi="Calibri" w:cs="Nimbus Roman No9 L"/>
                <w:b/>
                <w:bCs/>
                <w:color w:val="auto"/>
                <w:sz w:val="20"/>
                <w:szCs w:val="20"/>
              </w:rPr>
              <w:t>CO has planned and implemented strategic actions for capacity-building on gender.</w:t>
            </w:r>
          </w:p>
          <w:p w14:paraId="6F9E39CC" w14:textId="77777777" w:rsidR="002142C9" w:rsidRPr="00EE4803" w:rsidRDefault="002142C9" w:rsidP="002142C9">
            <w:pPr>
              <w:pStyle w:val="TableContents"/>
              <w:spacing w:line="20" w:lineRule="atLeast"/>
              <w:rPr>
                <w:rFonts w:ascii="Calibri" w:hAnsi="Calibri" w:cs="Nimbus Roman No9 L"/>
                <w:b/>
                <w:bCs/>
                <w:color w:val="auto"/>
                <w:sz w:val="20"/>
                <w:szCs w:val="20"/>
              </w:rPr>
            </w:pPr>
          </w:p>
          <w:p w14:paraId="08B7763C" w14:textId="391A278C" w:rsidR="002142C9" w:rsidRPr="00954858" w:rsidRDefault="002142C9" w:rsidP="002142C9">
            <w:pPr>
              <w:pStyle w:val="TableContents"/>
              <w:spacing w:line="20" w:lineRule="atLeast"/>
              <w:rPr>
                <w:rFonts w:ascii="Calibri" w:hAnsi="Calibri" w:cs="Nimbus Roman No9 L"/>
                <w:color w:val="auto"/>
                <w:sz w:val="20"/>
                <w:szCs w:val="20"/>
              </w:rPr>
            </w:pPr>
            <w:r w:rsidRPr="00954858">
              <w:rPr>
                <w:rFonts w:ascii="Calibri" w:hAnsi="Calibri" w:cs="Nimbus Roman No9 L"/>
                <w:bCs/>
                <w:i/>
                <w:color w:val="auto"/>
                <w:sz w:val="20"/>
                <w:szCs w:val="20"/>
              </w:rPr>
              <w:t>Mandatory for Silver and to qualify for an assessment mission.</w:t>
            </w:r>
            <w:r w:rsidRPr="00954858">
              <w:rPr>
                <w:rFonts w:ascii="Calibri" w:hAnsi="Calibri" w:cs="Nimbus Roman No9 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F5371" w14:textId="585580ED" w:rsidR="002142C9" w:rsidRDefault="004041EC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1. Schedule l</w:t>
            </w:r>
            <w:r w:rsidR="002142C9">
              <w:rPr>
                <w:rFonts w:ascii="Calibri" w:hAnsi="Calibri" w:cs="Nimbus Roman No9 L"/>
              </w:rPr>
              <w:t xml:space="preserve">earning and </w:t>
            </w:r>
            <w:r>
              <w:rPr>
                <w:rFonts w:ascii="Calibri" w:hAnsi="Calibri" w:cs="Nimbus Roman No9 L"/>
              </w:rPr>
              <w:t>m</w:t>
            </w:r>
            <w:r w:rsidR="002142C9">
              <w:rPr>
                <w:rFonts w:ascii="Calibri" w:hAnsi="Calibri" w:cs="Nimbus Roman No9 L"/>
              </w:rPr>
              <w:t>andatory course</w:t>
            </w:r>
            <w:r>
              <w:rPr>
                <w:rFonts w:ascii="Calibri" w:hAnsi="Calibri" w:cs="Nimbus Roman No9 L"/>
              </w:rPr>
              <w:t xml:space="preserve"> on gender issues. </w:t>
            </w:r>
          </w:p>
          <w:p w14:paraId="3790FE0D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3D46D135" w14:textId="6D154D72" w:rsidR="002142C9" w:rsidRPr="00303DB9" w:rsidRDefault="004041EC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2. Schedule s</w:t>
            </w:r>
            <w:r w:rsidR="002142C9">
              <w:rPr>
                <w:rFonts w:ascii="Calibri" w:hAnsi="Calibri" w:cs="Nimbus Roman No9 L"/>
              </w:rPr>
              <w:t xml:space="preserve">ession on sexual harassment policy in all </w:t>
            </w:r>
            <w:r>
              <w:rPr>
                <w:rFonts w:ascii="Calibri" w:hAnsi="Calibri" w:cs="Nimbus Roman No9 L"/>
              </w:rPr>
              <w:t>s</w:t>
            </w:r>
            <w:r w:rsidR="002142C9">
              <w:rPr>
                <w:rFonts w:ascii="Calibri" w:hAnsi="Calibri" w:cs="Nimbus Roman No9 L"/>
              </w:rPr>
              <w:t>taff meeting</w:t>
            </w:r>
            <w:r>
              <w:rPr>
                <w:rFonts w:ascii="Calibri" w:hAnsi="Calibri" w:cs="Nimbus Roman No9 L"/>
              </w:rPr>
              <w:t xml:space="preserve">s.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CE067" w14:textId="342185AF" w:rsidR="002142C9" w:rsidRDefault="004041EC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February 2019</w:t>
            </w:r>
          </w:p>
          <w:p w14:paraId="0BA992B5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036DED15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2B2CE6C1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Every six months</w:t>
            </w:r>
          </w:p>
          <w:p w14:paraId="60D4AA6A" w14:textId="77777777" w:rsidR="002142C9" w:rsidRPr="00303DB9" w:rsidRDefault="002142C9" w:rsidP="002142C9">
            <w:pPr>
              <w:rPr>
                <w:rFonts w:ascii="Calibri" w:hAnsi="Calibri" w:cs="Nimbus Roman No9 L"/>
              </w:rPr>
            </w:pP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D4B12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Manager</w:t>
            </w:r>
          </w:p>
          <w:p w14:paraId="5155E8A3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3CD87DC6" w14:textId="77777777" w:rsidR="004041EC" w:rsidRDefault="004041EC" w:rsidP="002142C9">
            <w:pPr>
              <w:rPr>
                <w:rFonts w:ascii="Calibri" w:hAnsi="Calibri" w:cs="Nimbus Roman No9 L"/>
              </w:rPr>
            </w:pPr>
          </w:p>
          <w:p w14:paraId="1FBC889F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GFT</w:t>
            </w:r>
          </w:p>
          <w:p w14:paraId="599A9307" w14:textId="77777777" w:rsidR="002142C9" w:rsidRPr="00303DB9" w:rsidRDefault="002142C9" w:rsidP="002142C9">
            <w:pPr>
              <w:rPr>
                <w:rFonts w:ascii="Calibri" w:hAnsi="Calibri" w:cs="Nimbus Roman No9 L"/>
              </w:rPr>
            </w:pPr>
          </w:p>
        </w:tc>
        <w:tc>
          <w:tcPr>
            <w:tcW w:w="47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A6CBBF" w14:textId="77777777" w:rsidR="002142C9" w:rsidRPr="004041EC" w:rsidRDefault="004041EC" w:rsidP="002142C9">
            <w:pPr>
              <w:rPr>
                <w:rFonts w:ascii="Calibri" w:hAnsi="Calibri" w:cs="Nimbus Roman No9 L"/>
              </w:rPr>
            </w:pPr>
            <w:r w:rsidRPr="004041EC">
              <w:rPr>
                <w:rFonts w:ascii="Calibri" w:hAnsi="Calibri" w:cs="Nimbus Roman No9 L"/>
              </w:rPr>
              <w:t>None</w:t>
            </w:r>
          </w:p>
          <w:p w14:paraId="1CB17214" w14:textId="77777777" w:rsidR="004041EC" w:rsidRPr="004041EC" w:rsidRDefault="004041EC" w:rsidP="002142C9">
            <w:pPr>
              <w:rPr>
                <w:rFonts w:ascii="Calibri" w:hAnsi="Calibri" w:cs="Nimbus Roman No9 L"/>
              </w:rPr>
            </w:pPr>
          </w:p>
          <w:p w14:paraId="5F51A251" w14:textId="77777777" w:rsidR="004041EC" w:rsidRPr="004041EC" w:rsidRDefault="004041EC" w:rsidP="002142C9">
            <w:pPr>
              <w:rPr>
                <w:rFonts w:ascii="Calibri" w:hAnsi="Calibri" w:cs="Nimbus Roman No9 L"/>
              </w:rPr>
            </w:pPr>
          </w:p>
          <w:p w14:paraId="751966A0" w14:textId="5CF7BCFF" w:rsidR="004041EC" w:rsidRPr="00BF7BA2" w:rsidRDefault="004041EC" w:rsidP="004041EC">
            <w:pPr>
              <w:rPr>
                <w:rFonts w:ascii="Calibri" w:hAnsi="Calibri" w:cs="Nimbus Roman No9 L"/>
                <w:highlight w:val="red"/>
              </w:rPr>
            </w:pPr>
            <w:r w:rsidRPr="004041EC">
              <w:rPr>
                <w:rFonts w:ascii="Calibri" w:hAnsi="Calibri" w:cs="Nimbus Roman No9 L"/>
              </w:rPr>
              <w:t>None</w:t>
            </w:r>
          </w:p>
        </w:tc>
        <w:tc>
          <w:tcPr>
            <w:tcW w:w="8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74A50" w14:textId="7E4696F0" w:rsidR="002142C9" w:rsidRPr="00BF7BA2" w:rsidRDefault="002142C9" w:rsidP="002142C9">
            <w:pPr>
              <w:rPr>
                <w:rFonts w:ascii="Calibri" w:hAnsi="Calibri" w:cs="Nimbus Roman No9 L"/>
                <w:highlight w:val="red"/>
              </w:rPr>
            </w:pPr>
          </w:p>
        </w:tc>
      </w:tr>
      <w:tr w:rsidR="002142C9" w14:paraId="5318E282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A6B94" w14:textId="4D5A38D5" w:rsidR="002142C9" w:rsidRPr="007C0822" w:rsidRDefault="002142C9" w:rsidP="002142C9">
            <w:pPr>
              <w:pStyle w:val="TableContents"/>
              <w:numPr>
                <w:ilvl w:val="1"/>
                <w:numId w:val="3"/>
              </w:numPr>
              <w:spacing w:line="20" w:lineRule="atLeast"/>
              <w:rPr>
                <w:rFonts w:ascii="Calibri" w:hAnsi="Calibri" w:cs="Nimbus Roman No9 L"/>
                <w:b/>
                <w:bCs/>
                <w:i/>
                <w:color w:val="auto"/>
                <w:sz w:val="20"/>
                <w:szCs w:val="20"/>
              </w:rPr>
            </w:pPr>
            <w:r w:rsidRPr="00EE4803">
              <w:rPr>
                <w:rFonts w:ascii="Calibri" w:hAnsi="Calibri" w:cs="Nimbus Roman No9 L"/>
                <w:b/>
                <w:bCs/>
                <w:color w:val="auto"/>
                <w:sz w:val="20"/>
                <w:szCs w:val="20"/>
              </w:rPr>
              <w:t xml:space="preserve">Recruitment procedures include screening for </w:t>
            </w:r>
            <w:r w:rsidRPr="00EE4803">
              <w:rPr>
                <w:rFonts w:ascii="Calibri" w:hAnsi="Calibri" w:cs="Nimbus Roman No9 L"/>
                <w:b/>
                <w:bCs/>
                <w:color w:val="auto"/>
                <w:sz w:val="20"/>
                <w:szCs w:val="20"/>
              </w:rPr>
              <w:lastRenderedPageBreak/>
              <w:t>technical competence on gender.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8129A" w14:textId="2DF6BC7B" w:rsidR="002142C9" w:rsidRPr="00303DB9" w:rsidRDefault="004041EC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lastRenderedPageBreak/>
              <w:t xml:space="preserve">1. Require </w:t>
            </w:r>
            <w:r w:rsidR="002142C9">
              <w:rPr>
                <w:rFonts w:ascii="Calibri" w:hAnsi="Calibri" w:cs="Nimbus Roman No9 L"/>
                <w:lang w:val="en-US"/>
              </w:rPr>
              <w:t>gender balance in recruitment process</w:t>
            </w:r>
            <w:r>
              <w:rPr>
                <w:rFonts w:ascii="Calibri" w:hAnsi="Calibri" w:cs="Nimbus Roman No9 L"/>
                <w:lang w:val="en-US"/>
              </w:rPr>
              <w:t xml:space="preserve">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E5158" w14:textId="59FDAB69" w:rsidR="002142C9" w:rsidRPr="00303DB9" w:rsidRDefault="00154B8C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 xml:space="preserve">All recruitment </w:t>
            </w:r>
            <w:r>
              <w:rPr>
                <w:rFonts w:ascii="Calibri" w:hAnsi="Calibri" w:cs="Nimbus Roman No9 L"/>
                <w:lang w:val="en-US"/>
              </w:rPr>
              <w:lastRenderedPageBreak/>
              <w:t>processes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38E0A" w14:textId="326C8158" w:rsidR="002142C9" w:rsidRPr="00303DB9" w:rsidRDefault="002142C9" w:rsidP="002142C9">
            <w:pPr>
              <w:rPr>
                <w:rFonts w:ascii="Calibri" w:hAnsi="Calibri" w:cs="Nimbus Roman No9 L"/>
                <w:highlight w:val="green"/>
              </w:rPr>
            </w:pPr>
            <w:r w:rsidRPr="004041EC">
              <w:rPr>
                <w:rFonts w:ascii="Calibri" w:hAnsi="Calibri" w:cs="Nimbus Roman No9 L"/>
              </w:rPr>
              <w:lastRenderedPageBreak/>
              <w:t xml:space="preserve">HR/Head of unit/Project </w:t>
            </w:r>
            <w:r w:rsidRPr="004041EC">
              <w:rPr>
                <w:rFonts w:ascii="Calibri" w:hAnsi="Calibri" w:cs="Nimbus Roman No9 L"/>
              </w:rPr>
              <w:lastRenderedPageBreak/>
              <w:t>Manager</w:t>
            </w:r>
          </w:p>
        </w:tc>
        <w:tc>
          <w:tcPr>
            <w:tcW w:w="47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EECFBF" w14:textId="7F008BF5" w:rsidR="002142C9" w:rsidRPr="004041EC" w:rsidRDefault="002142C9" w:rsidP="002142C9">
            <w:pPr>
              <w:rPr>
                <w:rFonts w:ascii="Calibri" w:hAnsi="Calibri" w:cs="Nimbus Roman No9 L"/>
              </w:rPr>
            </w:pPr>
            <w:r w:rsidRPr="004041EC">
              <w:rPr>
                <w:rFonts w:ascii="Calibri" w:hAnsi="Calibri" w:cs="Nimbus Roman No9 L"/>
              </w:rPr>
              <w:lastRenderedPageBreak/>
              <w:t>N</w:t>
            </w:r>
            <w:r w:rsidR="004041EC">
              <w:rPr>
                <w:rFonts w:ascii="Calibri" w:hAnsi="Calibri" w:cs="Nimbus Roman No9 L"/>
              </w:rPr>
              <w:t>one</w:t>
            </w:r>
          </w:p>
        </w:tc>
        <w:tc>
          <w:tcPr>
            <w:tcW w:w="8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CCCC8" w14:textId="3193B2D5" w:rsidR="002142C9" w:rsidRPr="004041EC" w:rsidRDefault="004041EC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O</w:t>
            </w:r>
            <w:r w:rsidR="002142C9" w:rsidRPr="004041EC">
              <w:rPr>
                <w:rFonts w:ascii="Calibri" w:hAnsi="Calibri" w:cs="Nimbus Roman No9 L"/>
              </w:rPr>
              <w:t>ngoing</w:t>
            </w:r>
          </w:p>
        </w:tc>
      </w:tr>
      <w:tr w:rsidR="002142C9" w:rsidRPr="00256643" w14:paraId="72716CF5" w14:textId="77777777" w:rsidTr="003F7245">
        <w:tc>
          <w:tcPr>
            <w:tcW w:w="5000" w:type="pct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  <w:vAlign w:val="center"/>
          </w:tcPr>
          <w:p w14:paraId="3F27BC59" w14:textId="12446E69" w:rsidR="002142C9" w:rsidRPr="00256643" w:rsidRDefault="002142C9" w:rsidP="002142C9">
            <w:pPr>
              <w:rPr>
                <w:rFonts w:ascii="Calibri" w:hAnsi="Calibri" w:cs="Nimbus Roman No9 L"/>
                <w:b/>
                <w:bCs/>
                <w:sz w:val="36"/>
              </w:rPr>
            </w:pPr>
            <w:r w:rsidRPr="00EE4803">
              <w:rPr>
                <w:rFonts w:ascii="Calibri" w:hAnsi="Calibri" w:cs="Nimbus Roman No9 L"/>
                <w:b/>
                <w:bCs/>
              </w:rPr>
              <w:t>3.ENABLING ENVIRONMENT</w:t>
            </w:r>
          </w:p>
        </w:tc>
      </w:tr>
      <w:tr w:rsidR="002142C9" w:rsidRPr="00833F50" w14:paraId="062A4F2C" w14:textId="77777777" w:rsidTr="00943021">
        <w:tc>
          <w:tcPr>
            <w:tcW w:w="5000" w:type="pct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998FB2" w14:textId="2FB0EED2" w:rsidR="002142C9" w:rsidRPr="00833F50" w:rsidRDefault="002142C9" w:rsidP="002142C9">
            <w:pPr>
              <w:rPr>
                <w:rFonts w:ascii="Calibri" w:hAnsi="Calibri" w:cs="Nimbus Roman No9 L"/>
                <w:b/>
                <w:bCs/>
              </w:rPr>
            </w:pPr>
            <w:r w:rsidRPr="00EE4803">
              <w:rPr>
                <w:rFonts w:ascii="Calibri" w:hAnsi="Calibri" w:cs="Nimbus Roman No9 L"/>
                <w:b/>
                <w:bCs/>
                <w:sz w:val="22"/>
                <w:szCs w:val="22"/>
              </w:rPr>
              <w:t>Indicator 3.A CORPORATE POLICIES PREVENTING SEXUAL HARASSMENT AND SEA LOCALIZED AND IMPLEMENTED</w:t>
            </w:r>
          </w:p>
        </w:tc>
      </w:tr>
      <w:tr w:rsidR="002142C9" w:rsidRPr="00BF7BA2" w14:paraId="3D17DAC8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5290C4" w14:textId="5120F631" w:rsidR="002142C9" w:rsidRPr="00EE4803" w:rsidRDefault="002142C9" w:rsidP="002142C9">
            <w:pPr>
              <w:pStyle w:val="TableContents"/>
              <w:numPr>
                <w:ilvl w:val="1"/>
                <w:numId w:val="4"/>
              </w:numPr>
              <w:spacing w:line="20" w:lineRule="atLeast"/>
              <w:rPr>
                <w:rFonts w:ascii="Calibri" w:hAnsi="Calibri" w:cs="Nimbus Roman No9 L"/>
                <w:b/>
                <w:bCs/>
                <w:color w:val="auto"/>
                <w:sz w:val="20"/>
                <w:szCs w:val="20"/>
              </w:rPr>
            </w:pPr>
            <w:r w:rsidRPr="00EE4803">
              <w:rPr>
                <w:rFonts w:ascii="Calibri" w:hAnsi="Calibri" w:cs="Nimbus Roman No9 L"/>
                <w:b/>
                <w:bCs/>
                <w:color w:val="auto"/>
                <w:sz w:val="20"/>
                <w:szCs w:val="20"/>
              </w:rPr>
              <w:t>UNDP personnel and partners have been informed and briefed about corporate SH and SEA policies.</w:t>
            </w:r>
          </w:p>
          <w:p w14:paraId="1C5382C7" w14:textId="77777777" w:rsidR="002142C9" w:rsidRPr="00EE4803" w:rsidRDefault="002142C9" w:rsidP="002142C9">
            <w:pPr>
              <w:pStyle w:val="TableContents"/>
              <w:spacing w:line="20" w:lineRule="atLeast"/>
              <w:rPr>
                <w:rFonts w:ascii="Calibri" w:hAnsi="Calibri" w:cs="Nimbus Roman No9 L"/>
                <w:color w:val="auto"/>
                <w:sz w:val="20"/>
                <w:szCs w:val="20"/>
              </w:rPr>
            </w:pPr>
          </w:p>
          <w:p w14:paraId="202C049B" w14:textId="0C8B1AF1" w:rsidR="002142C9" w:rsidRPr="00EE4803" w:rsidRDefault="002142C9" w:rsidP="002142C9">
            <w:pPr>
              <w:pStyle w:val="TableContents"/>
              <w:spacing w:line="20" w:lineRule="atLeast"/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</w:pPr>
            <w:r w:rsidRPr="00EE4803">
              <w:rPr>
                <w:rFonts w:ascii="Calibri" w:hAnsi="Calibri" w:cs="Nimbus Roman No9 L"/>
                <w:bCs/>
                <w:i/>
                <w:color w:val="auto"/>
                <w:sz w:val="20"/>
                <w:szCs w:val="20"/>
              </w:rPr>
              <w:t>Mandatory for Bronze, Silver and to qualify for an assessment mission.</w:t>
            </w:r>
            <w:r w:rsidRPr="00EE4803"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5C947" w14:textId="3564AE6C" w:rsidR="002142C9" w:rsidRPr="00A17A2F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1. Share </w:t>
            </w:r>
            <w:r w:rsidRPr="00A17A2F">
              <w:rPr>
                <w:rFonts w:ascii="Calibri" w:hAnsi="Calibri" w:cs="Nimbus Roman No9 L"/>
              </w:rPr>
              <w:t>a specific element of the policy on SH and SEA to UNDP personnel via email.</w:t>
            </w:r>
          </w:p>
          <w:p w14:paraId="0D970C1D" w14:textId="77777777" w:rsidR="002142C9" w:rsidRPr="00A17A2F" w:rsidRDefault="002142C9" w:rsidP="002142C9">
            <w:pPr>
              <w:rPr>
                <w:rFonts w:ascii="Calibri" w:hAnsi="Calibri" w:cs="Nimbus Roman No9 L"/>
              </w:rPr>
            </w:pPr>
          </w:p>
          <w:p w14:paraId="3ED5634F" w14:textId="05896B40" w:rsidR="002142C9" w:rsidRPr="00A17A2F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2. Organise a</w:t>
            </w:r>
            <w:r w:rsidRPr="00A17A2F">
              <w:rPr>
                <w:rFonts w:ascii="Calibri" w:hAnsi="Calibri" w:cs="Nimbus Roman No9 L"/>
              </w:rPr>
              <w:t>wareness raising sessions related to the SH policies for all staff.</w:t>
            </w:r>
          </w:p>
          <w:p w14:paraId="156027CC" w14:textId="78B223A4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27891489" w14:textId="0FB5BB9A" w:rsidR="002142C9" w:rsidRPr="00A17A2F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3. Include c</w:t>
            </w:r>
            <w:r w:rsidRPr="00A17A2F">
              <w:rPr>
                <w:rFonts w:ascii="Calibri" w:hAnsi="Calibri" w:cs="Nimbus Roman No9 L"/>
              </w:rPr>
              <w:t>orporate policies on SH and SEA in the induction process during a meeting with the Gender Focal Point, and a formal signature of the policies by all new personnel.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1138E" w14:textId="22E3B01A" w:rsidR="002142C9" w:rsidRPr="00A17A2F" w:rsidRDefault="002142C9" w:rsidP="002142C9">
            <w:pPr>
              <w:rPr>
                <w:rFonts w:ascii="Calibri" w:hAnsi="Calibri" w:cs="Nimbus Roman No9 L"/>
                <w:sz w:val="32"/>
              </w:rPr>
            </w:pPr>
            <w:r w:rsidRPr="00A17A2F">
              <w:rPr>
                <w:rFonts w:ascii="Calibri" w:hAnsi="Calibri" w:cs="Nimbus Roman No9 L"/>
              </w:rPr>
              <w:t xml:space="preserve">Quarterly </w:t>
            </w:r>
          </w:p>
          <w:p w14:paraId="3B2F95B9" w14:textId="77777777" w:rsidR="002142C9" w:rsidRPr="00A17A2F" w:rsidRDefault="002142C9" w:rsidP="002142C9">
            <w:pPr>
              <w:rPr>
                <w:rFonts w:asciiTheme="minorHAnsi" w:hAnsiTheme="minorHAnsi" w:cs="Nimbus Roman No9 L"/>
              </w:rPr>
            </w:pPr>
          </w:p>
          <w:p w14:paraId="0A6778AD" w14:textId="77777777" w:rsidR="002142C9" w:rsidRPr="00A17A2F" w:rsidRDefault="002142C9" w:rsidP="002142C9">
            <w:pPr>
              <w:rPr>
                <w:rFonts w:asciiTheme="minorHAnsi" w:hAnsiTheme="minorHAnsi"/>
              </w:rPr>
            </w:pPr>
          </w:p>
          <w:p w14:paraId="3288D680" w14:textId="0B8F100D" w:rsidR="002142C9" w:rsidRPr="00A17A2F" w:rsidRDefault="002142C9" w:rsidP="002142C9">
            <w:pPr>
              <w:rPr>
                <w:rFonts w:asciiTheme="minorHAnsi" w:hAnsiTheme="minorHAnsi"/>
              </w:rPr>
            </w:pPr>
            <w:r w:rsidRPr="00A17A2F">
              <w:rPr>
                <w:rFonts w:asciiTheme="minorHAnsi" w:hAnsiTheme="minorHAnsi"/>
              </w:rPr>
              <w:t>Twice a year</w:t>
            </w:r>
          </w:p>
          <w:p w14:paraId="0F72E436" w14:textId="77777777" w:rsidR="002142C9" w:rsidRPr="00A17A2F" w:rsidRDefault="002142C9" w:rsidP="002142C9">
            <w:pPr>
              <w:rPr>
                <w:rFonts w:ascii="Calibri" w:hAnsi="Calibri" w:cs="Nimbus Roman No9 L"/>
              </w:rPr>
            </w:pPr>
          </w:p>
          <w:p w14:paraId="072BA7F6" w14:textId="77777777" w:rsidR="002142C9" w:rsidRPr="00A17A2F" w:rsidRDefault="002142C9" w:rsidP="002142C9">
            <w:pPr>
              <w:rPr>
                <w:rFonts w:ascii="Calibri" w:hAnsi="Calibri" w:cs="Nimbus Roman No9 L"/>
              </w:rPr>
            </w:pPr>
          </w:p>
          <w:p w14:paraId="50E5834A" w14:textId="65E9F164" w:rsidR="002142C9" w:rsidRPr="00303DB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January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34F7A" w14:textId="77777777" w:rsidR="002142C9" w:rsidRPr="00A17A2F" w:rsidRDefault="002142C9" w:rsidP="002142C9">
            <w:pPr>
              <w:rPr>
                <w:rFonts w:ascii="Calibri" w:hAnsi="Calibri" w:cs="Nimbus Roman No9 L"/>
              </w:rPr>
            </w:pPr>
            <w:r w:rsidRPr="00A17A2F">
              <w:rPr>
                <w:rFonts w:ascii="Calibri" w:hAnsi="Calibri" w:cs="Nimbus Roman No9 L"/>
              </w:rPr>
              <w:t>RR</w:t>
            </w:r>
            <w:r w:rsidRPr="00E504F2">
              <w:rPr>
                <w:rFonts w:ascii="Calibri" w:hAnsi="Calibri" w:cs="Nimbus Roman No9 L"/>
                <w:sz w:val="21"/>
              </w:rPr>
              <w:t xml:space="preserve"> </w:t>
            </w:r>
            <w:r w:rsidRPr="00A17A2F">
              <w:rPr>
                <w:rFonts w:ascii="Calibri" w:hAnsi="Calibri" w:cs="Nimbus Roman No9 L"/>
              </w:rPr>
              <w:t>and CD</w:t>
            </w:r>
          </w:p>
          <w:p w14:paraId="4DA150AE" w14:textId="309F2256" w:rsidR="002142C9" w:rsidRPr="00A17A2F" w:rsidRDefault="002142C9" w:rsidP="002142C9">
            <w:pPr>
              <w:rPr>
                <w:rFonts w:ascii="Calibri" w:hAnsi="Calibri" w:cs="Nimbus Roman No9 L"/>
              </w:rPr>
            </w:pPr>
            <w:r w:rsidRPr="00A17A2F">
              <w:rPr>
                <w:rFonts w:ascii="Calibri" w:hAnsi="Calibri" w:cs="Nimbus Roman No9 L"/>
              </w:rPr>
              <w:t xml:space="preserve">(with </w:t>
            </w:r>
            <w:r>
              <w:rPr>
                <w:rFonts w:ascii="Calibri" w:hAnsi="Calibri" w:cs="Nimbus Roman No9 L"/>
              </w:rPr>
              <w:t xml:space="preserve">GFT </w:t>
            </w:r>
            <w:r w:rsidRPr="00A17A2F">
              <w:rPr>
                <w:rFonts w:ascii="Calibri" w:hAnsi="Calibri" w:cs="Nimbus Roman No9 L"/>
              </w:rPr>
              <w:t>support)</w:t>
            </w:r>
          </w:p>
          <w:p w14:paraId="4A83A952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4DFC760D" w14:textId="377FE7F4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GFT </w:t>
            </w:r>
            <w:r w:rsidRPr="00A17A2F">
              <w:rPr>
                <w:rFonts w:ascii="Calibri" w:hAnsi="Calibri" w:cs="Nimbus Roman No9 L"/>
              </w:rPr>
              <w:t xml:space="preserve">(with </w:t>
            </w:r>
            <w:r>
              <w:rPr>
                <w:rFonts w:ascii="Calibri" w:hAnsi="Calibri" w:cs="Nimbus Roman No9 L"/>
              </w:rPr>
              <w:t>RR</w:t>
            </w:r>
            <w:r w:rsidR="007F11BF">
              <w:rPr>
                <w:rFonts w:ascii="Calibri" w:hAnsi="Calibri" w:cs="Nimbus Roman No9 L"/>
              </w:rPr>
              <w:t>/</w:t>
            </w:r>
            <w:r>
              <w:rPr>
                <w:rFonts w:ascii="Calibri" w:hAnsi="Calibri" w:cs="Nimbus Roman No9 L"/>
              </w:rPr>
              <w:t xml:space="preserve">CD </w:t>
            </w:r>
            <w:r w:rsidRPr="00A17A2F">
              <w:rPr>
                <w:rFonts w:ascii="Calibri" w:hAnsi="Calibri" w:cs="Nimbus Roman No9 L"/>
              </w:rPr>
              <w:t>support)</w:t>
            </w:r>
          </w:p>
          <w:p w14:paraId="443A04F1" w14:textId="77777777" w:rsidR="002142C9" w:rsidRPr="00A17A2F" w:rsidRDefault="002142C9" w:rsidP="002142C9">
            <w:pPr>
              <w:rPr>
                <w:rFonts w:ascii="Calibri" w:hAnsi="Calibri" w:cs="Nimbus Roman No9 L"/>
              </w:rPr>
            </w:pPr>
          </w:p>
          <w:p w14:paraId="0FEA9E94" w14:textId="7F4CA3A7" w:rsidR="002142C9" w:rsidRPr="00E504F2" w:rsidRDefault="002142C9" w:rsidP="002142C9">
            <w:pPr>
              <w:rPr>
                <w:rFonts w:ascii="Calibri" w:hAnsi="Calibri" w:cs="Nimbus Roman No9 L"/>
              </w:rPr>
            </w:pPr>
            <w:r w:rsidRPr="00A17A2F">
              <w:rPr>
                <w:rFonts w:ascii="Calibri" w:hAnsi="Calibri" w:cs="Nimbus Roman No9 L"/>
              </w:rPr>
              <w:t>Human Resources and SH Focal</w:t>
            </w:r>
            <w:r>
              <w:rPr>
                <w:rFonts w:ascii="Calibri" w:hAnsi="Calibri" w:cs="Nimbus Roman No9 L"/>
              </w:rPr>
              <w:t xml:space="preserve"> </w:t>
            </w:r>
            <w:r w:rsidRPr="00A17A2F">
              <w:rPr>
                <w:rFonts w:ascii="Calibri" w:hAnsi="Calibri" w:cs="Nimbus Roman No9 L"/>
              </w:rPr>
              <w:t>Points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DB56AE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 w:rsidRPr="00E504F2">
              <w:rPr>
                <w:rFonts w:ascii="Calibri" w:hAnsi="Calibri" w:cs="Nimbus Roman No9 L"/>
              </w:rPr>
              <w:t>None</w:t>
            </w:r>
          </w:p>
          <w:p w14:paraId="11AB33B1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6164F3EF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37F52B5E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None</w:t>
            </w:r>
          </w:p>
          <w:p w14:paraId="76C207F4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0B9B7B77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4B981C03" w14:textId="27F47847" w:rsidR="002142C9" w:rsidRPr="00E504F2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D24E6F" w14:textId="369EFCFF" w:rsidR="002142C9" w:rsidRPr="00FC478D" w:rsidRDefault="002142C9" w:rsidP="002142C9">
            <w:pPr>
              <w:rPr>
                <w:rFonts w:ascii="Calibri" w:hAnsi="Calibri" w:cs="Nimbus Roman No9 L"/>
                <w:sz w:val="21"/>
                <w:highlight w:val="red"/>
              </w:rPr>
            </w:pPr>
          </w:p>
        </w:tc>
      </w:tr>
      <w:tr w:rsidR="002142C9" w:rsidRPr="00BF7BA2" w14:paraId="336B491C" w14:textId="77777777" w:rsidTr="002142C9">
        <w:tc>
          <w:tcPr>
            <w:tcW w:w="87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30F80E" w14:textId="3C87A6FB" w:rsidR="002142C9" w:rsidRPr="00EE4803" w:rsidRDefault="002142C9" w:rsidP="002142C9">
            <w:pPr>
              <w:pStyle w:val="TableContents"/>
              <w:numPr>
                <w:ilvl w:val="1"/>
                <w:numId w:val="4"/>
              </w:numPr>
              <w:spacing w:line="20" w:lineRule="atLeast"/>
              <w:rPr>
                <w:rFonts w:asciiTheme="minorHAnsi" w:hAnsiTheme="minorHAnsi" w:cs="Nimbus Roman No9 L"/>
                <w:b/>
                <w:color w:val="auto"/>
                <w:sz w:val="20"/>
                <w:szCs w:val="20"/>
              </w:rPr>
            </w:pPr>
            <w:r w:rsidRPr="00EE4803">
              <w:rPr>
                <w:rFonts w:asciiTheme="minorHAnsi" w:hAnsiTheme="minorHAnsi" w:cs="Nimbus Roman No9 L"/>
                <w:b/>
                <w:color w:val="auto"/>
                <w:sz w:val="20"/>
                <w:szCs w:val="20"/>
              </w:rPr>
              <w:t>All personnel have completed mandatory online trainings on SH and SEA.</w:t>
            </w:r>
          </w:p>
          <w:p w14:paraId="0CA92348" w14:textId="77777777" w:rsidR="002142C9" w:rsidRPr="00EE4803" w:rsidRDefault="002142C9" w:rsidP="002142C9">
            <w:pPr>
              <w:pStyle w:val="TableContents"/>
              <w:spacing w:line="20" w:lineRule="atLeast"/>
              <w:rPr>
                <w:rFonts w:asciiTheme="minorHAnsi" w:hAnsiTheme="minorHAnsi" w:cs="Nimbus Roman No9 L"/>
                <w:b/>
                <w:i/>
                <w:color w:val="auto"/>
                <w:sz w:val="20"/>
                <w:szCs w:val="20"/>
              </w:rPr>
            </w:pPr>
          </w:p>
          <w:p w14:paraId="5AD6886C" w14:textId="40377CB2" w:rsidR="002142C9" w:rsidRPr="00EE4803" w:rsidRDefault="002142C9" w:rsidP="002142C9">
            <w:pPr>
              <w:pStyle w:val="TableContents"/>
              <w:spacing w:line="20" w:lineRule="atLeast"/>
              <w:rPr>
                <w:rFonts w:asciiTheme="minorHAnsi" w:hAnsiTheme="minorHAnsi" w:cs="Nimbus Roman No9 L"/>
                <w:b/>
                <w:bCs/>
                <w:i/>
                <w:color w:val="auto"/>
                <w:sz w:val="20"/>
                <w:szCs w:val="20"/>
              </w:rPr>
            </w:pPr>
            <w:r w:rsidRPr="00EE4803">
              <w:rPr>
                <w:rFonts w:asciiTheme="minorHAnsi" w:hAnsiTheme="minorHAnsi" w:cs="Nimbus Roman No9 L"/>
                <w:bCs/>
                <w:i/>
                <w:color w:val="auto"/>
                <w:sz w:val="20"/>
                <w:szCs w:val="20"/>
              </w:rPr>
              <w:t>Mandatory for Bronze, Silver and to qualify for an assessment mission</w:t>
            </w:r>
            <w:r w:rsidRPr="00EE4803">
              <w:rPr>
                <w:rFonts w:asciiTheme="minorHAnsi" w:hAnsiTheme="minorHAnsi" w:cs="Nimbus Roman No9 L"/>
                <w:b/>
                <w:bCs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0CEA590" w14:textId="1671301B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1. </w:t>
            </w:r>
            <w:r w:rsidRPr="009C2841">
              <w:rPr>
                <w:rFonts w:ascii="Calibri" w:hAnsi="Calibri" w:cs="Nimbus Roman No9 L"/>
              </w:rPr>
              <w:t>Update List of status of personnel who has not completed the mandatory courses.</w:t>
            </w:r>
          </w:p>
          <w:p w14:paraId="0117E349" w14:textId="77777777" w:rsidR="002142C9" w:rsidRPr="00E504F2" w:rsidRDefault="002142C9" w:rsidP="002142C9">
            <w:pPr>
              <w:rPr>
                <w:rFonts w:ascii="Calibri" w:hAnsi="Calibri" w:cs="Nimbus Roman No9 L"/>
              </w:rPr>
            </w:pPr>
          </w:p>
          <w:p w14:paraId="2973F195" w14:textId="06BEFCC5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2. </w:t>
            </w:r>
            <w:r w:rsidRPr="009C2841">
              <w:rPr>
                <w:rFonts w:ascii="Calibri" w:hAnsi="Calibri" w:cs="Nimbus Roman No9 L"/>
              </w:rPr>
              <w:t>Organize four awareness raising sessions on the four focus mandatory courses with the specific staff that has not completed the courses.</w:t>
            </w:r>
          </w:p>
          <w:p w14:paraId="6007B113" w14:textId="77777777" w:rsidR="002142C9" w:rsidRPr="00E504F2" w:rsidRDefault="002142C9" w:rsidP="002142C9">
            <w:pPr>
              <w:pStyle w:val="ListParagraph"/>
              <w:rPr>
                <w:rFonts w:ascii="Calibri" w:hAnsi="Calibri" w:cs="Nimbus Roman No9 L"/>
              </w:rPr>
            </w:pPr>
          </w:p>
          <w:p w14:paraId="2D66505D" w14:textId="491A0924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3. Give i</w:t>
            </w:r>
            <w:r w:rsidRPr="009C2841">
              <w:rPr>
                <w:rFonts w:ascii="Calibri" w:hAnsi="Calibri" w:cs="Nimbus Roman No9 L"/>
              </w:rPr>
              <w:t>nformation on the mandatory courses to all new personnel at induction.</w:t>
            </w:r>
          </w:p>
          <w:p w14:paraId="4925CE9C" w14:textId="77777777" w:rsidR="002142C9" w:rsidRPr="00BD7D09" w:rsidRDefault="002142C9" w:rsidP="002142C9">
            <w:pPr>
              <w:pStyle w:val="ListParagraph"/>
              <w:rPr>
                <w:rFonts w:ascii="Calibri" w:hAnsi="Calibri" w:cs="Nimbus Roman No9 L"/>
              </w:rPr>
            </w:pPr>
          </w:p>
          <w:p w14:paraId="3DCA0F02" w14:textId="5BD50C07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lastRenderedPageBreak/>
              <w:t xml:space="preserve">4. </w:t>
            </w:r>
            <w:r w:rsidRPr="009C2841">
              <w:rPr>
                <w:rFonts w:ascii="Calibri" w:hAnsi="Calibri" w:cs="Nimbus Roman No9 L"/>
              </w:rPr>
              <w:t>Conduct a session with all managers (senior and project managers) on their responsibilities in cases of SH and SEA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82D4F41" w14:textId="64B84F41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lastRenderedPageBreak/>
              <w:t>Quarterly</w:t>
            </w:r>
          </w:p>
          <w:p w14:paraId="3A1734F1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7B3132C0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2756C536" w14:textId="46D88348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t>Quarterly</w:t>
            </w:r>
          </w:p>
          <w:p w14:paraId="36FB988D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02A9D77E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0509A21F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2B216A29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208212BB" w14:textId="4DA4175F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t>Regularly</w:t>
            </w:r>
          </w:p>
          <w:p w14:paraId="019C6FBE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68BEDF2C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0BAE9BAB" w14:textId="48721C85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lastRenderedPageBreak/>
              <w:t>March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2A72571" w14:textId="10BC5764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lastRenderedPageBreak/>
              <w:t>Learning Manager</w:t>
            </w:r>
          </w:p>
          <w:p w14:paraId="17DA03EC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42185B12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6D67B0BA" w14:textId="69F10448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t>Learning Manager</w:t>
            </w:r>
          </w:p>
          <w:p w14:paraId="3C40F48A" w14:textId="45CEB937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t xml:space="preserve">(with </w:t>
            </w:r>
            <w:r>
              <w:rPr>
                <w:rFonts w:ascii="Calibri" w:hAnsi="Calibri" w:cs="Nimbus Roman No9 L"/>
              </w:rPr>
              <w:t>GFT support</w:t>
            </w:r>
            <w:r w:rsidRPr="009C2841">
              <w:rPr>
                <w:rFonts w:ascii="Calibri" w:hAnsi="Calibri" w:cs="Nimbus Roman No9 L"/>
              </w:rPr>
              <w:t>)</w:t>
            </w:r>
          </w:p>
          <w:p w14:paraId="375CC9C3" w14:textId="7DB51A5F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27C1BB3B" w14:textId="3A9E9CF1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71F7906E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53E00930" w14:textId="6DB3F264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t>Learning Manager</w:t>
            </w:r>
          </w:p>
          <w:p w14:paraId="253CF5D1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0E0812E6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44969DBA" w14:textId="34E4FA38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lastRenderedPageBreak/>
              <w:t>GFT</w:t>
            </w:r>
            <w:r w:rsidRPr="009C2841">
              <w:rPr>
                <w:rFonts w:ascii="Calibri" w:hAnsi="Calibri" w:cs="Nimbus Roman No9 L"/>
              </w:rPr>
              <w:t xml:space="preserve"> (with</w:t>
            </w:r>
            <w:r>
              <w:rPr>
                <w:rFonts w:ascii="Calibri" w:hAnsi="Calibri" w:cs="Nimbus Roman No9 L"/>
              </w:rPr>
              <w:t xml:space="preserve"> </w:t>
            </w:r>
            <w:r w:rsidRPr="009C2841">
              <w:rPr>
                <w:rFonts w:ascii="Calibri" w:hAnsi="Calibri" w:cs="Nimbus Roman No9 L"/>
              </w:rPr>
              <w:t>RR</w:t>
            </w:r>
            <w:r w:rsidR="007F11BF">
              <w:rPr>
                <w:rFonts w:ascii="Calibri" w:hAnsi="Calibri" w:cs="Nimbus Roman No9 L"/>
              </w:rPr>
              <w:t>/</w:t>
            </w:r>
            <w:r w:rsidRPr="009C2841">
              <w:rPr>
                <w:rFonts w:ascii="Calibri" w:hAnsi="Calibri" w:cs="Nimbus Roman No9 L"/>
              </w:rPr>
              <w:t>CD</w:t>
            </w:r>
            <w:r>
              <w:rPr>
                <w:rFonts w:ascii="Calibri" w:hAnsi="Calibri" w:cs="Nimbus Roman No9 L"/>
              </w:rPr>
              <w:t xml:space="preserve"> support</w:t>
            </w:r>
            <w:r w:rsidRPr="009C2841">
              <w:rPr>
                <w:rFonts w:ascii="Calibri" w:hAnsi="Calibri" w:cs="Nimbus Roman No9 L"/>
              </w:rPr>
              <w:t>)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1BA658D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lastRenderedPageBreak/>
              <w:t>None</w:t>
            </w:r>
          </w:p>
          <w:p w14:paraId="247414E9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4BB6858D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5AAE2639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None</w:t>
            </w:r>
          </w:p>
          <w:p w14:paraId="3D2CFAAC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737691D8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14423F3A" w14:textId="416CC5B8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04EA0421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6E94CDF8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None</w:t>
            </w:r>
          </w:p>
          <w:p w14:paraId="0C2F153A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1DE135E7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76BFC498" w14:textId="13635319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lastRenderedPageBreak/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12DC1A9" w14:textId="301FDBF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</w:tc>
      </w:tr>
      <w:tr w:rsidR="002142C9" w:rsidRPr="00BF7BA2" w14:paraId="14A4CBED" w14:textId="77777777" w:rsidTr="002142C9">
        <w:tc>
          <w:tcPr>
            <w:tcW w:w="87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80B174" w14:textId="4AE67CE8" w:rsidR="002142C9" w:rsidRPr="00EE4803" w:rsidRDefault="002142C9" w:rsidP="002142C9">
            <w:pPr>
              <w:pStyle w:val="TableContents"/>
              <w:numPr>
                <w:ilvl w:val="1"/>
                <w:numId w:val="4"/>
              </w:numPr>
              <w:spacing w:line="20" w:lineRule="atLeast"/>
              <w:rPr>
                <w:rFonts w:asciiTheme="minorHAnsi" w:hAnsiTheme="minorHAnsi" w:cs="Nimbus Roman No9 L"/>
                <w:b/>
                <w:color w:val="auto"/>
                <w:sz w:val="20"/>
                <w:szCs w:val="20"/>
              </w:rPr>
            </w:pPr>
            <w:r w:rsidRPr="00EE4803">
              <w:rPr>
                <w:rFonts w:asciiTheme="minorHAnsi" w:hAnsiTheme="minorHAnsi" w:cs="Nimbus Roman No9 L"/>
                <w:b/>
                <w:color w:val="auto"/>
                <w:sz w:val="20"/>
                <w:szCs w:val="20"/>
              </w:rPr>
              <w:t>All personnel are aware of what to do in response to complaints of sexual harassment.</w:t>
            </w:r>
          </w:p>
          <w:p w14:paraId="07529DD6" w14:textId="77777777" w:rsidR="002142C9" w:rsidRPr="00EE4803" w:rsidRDefault="002142C9" w:rsidP="002142C9">
            <w:pPr>
              <w:pStyle w:val="TableContents"/>
              <w:spacing w:line="20" w:lineRule="atLeast"/>
              <w:rPr>
                <w:rFonts w:asciiTheme="minorHAnsi" w:hAnsiTheme="minorHAnsi" w:cs="Nimbus Roman No9 L"/>
                <w:b/>
                <w:color w:val="auto"/>
                <w:sz w:val="20"/>
                <w:szCs w:val="20"/>
              </w:rPr>
            </w:pPr>
          </w:p>
          <w:p w14:paraId="485C5738" w14:textId="6D247738" w:rsidR="002142C9" w:rsidRPr="00EE4803" w:rsidRDefault="002142C9" w:rsidP="002142C9">
            <w:pPr>
              <w:pStyle w:val="TableContents"/>
              <w:spacing w:line="20" w:lineRule="atLeast"/>
              <w:rPr>
                <w:rFonts w:asciiTheme="minorHAnsi" w:hAnsiTheme="minorHAnsi" w:cs="Nimbus Roman No9 L"/>
                <w:color w:val="auto"/>
                <w:sz w:val="20"/>
                <w:szCs w:val="20"/>
              </w:rPr>
            </w:pPr>
            <w:r w:rsidRPr="00EE4803">
              <w:rPr>
                <w:rFonts w:asciiTheme="minorHAnsi" w:hAnsiTheme="minorHAnsi" w:cs="Nimbus Roman No9 L"/>
                <w:bCs/>
                <w:i/>
                <w:color w:val="auto"/>
                <w:sz w:val="20"/>
                <w:szCs w:val="20"/>
              </w:rPr>
              <w:t>Mandatory for Bronze, Silver and to qualify for an assessment mission.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E17D613" w14:textId="2E090882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1. </w:t>
            </w:r>
            <w:r w:rsidRPr="009C2841">
              <w:rPr>
                <w:rFonts w:ascii="Calibri" w:hAnsi="Calibri" w:cs="Nimbus Roman No9 L"/>
              </w:rPr>
              <w:t>Appoint two trusted SH focal points (from each gender), two nationals and two internationals at CO</w:t>
            </w:r>
            <w:r>
              <w:rPr>
                <w:rFonts w:ascii="Calibri" w:hAnsi="Calibri" w:cs="Nimbus Roman No9 L"/>
              </w:rPr>
              <w:t xml:space="preserve">. </w:t>
            </w:r>
          </w:p>
          <w:p w14:paraId="045E5E5E" w14:textId="77777777" w:rsidR="002142C9" w:rsidRDefault="002142C9" w:rsidP="002142C9">
            <w:pPr>
              <w:pStyle w:val="ListParagraph"/>
              <w:ind w:left="360"/>
              <w:rPr>
                <w:rFonts w:ascii="Calibri" w:hAnsi="Calibri" w:cs="Nimbus Roman No9 L"/>
              </w:rPr>
            </w:pPr>
          </w:p>
          <w:p w14:paraId="3CA52329" w14:textId="09F5AC27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2. </w:t>
            </w:r>
            <w:r w:rsidRPr="009C2841">
              <w:rPr>
                <w:rFonts w:ascii="Calibri" w:hAnsi="Calibri" w:cs="Nimbus Roman No9 L"/>
              </w:rPr>
              <w:t xml:space="preserve">Develop </w:t>
            </w:r>
            <w:proofErr w:type="spellStart"/>
            <w:r w:rsidRPr="009C2841">
              <w:rPr>
                <w:rFonts w:ascii="Calibri" w:hAnsi="Calibri" w:cs="Nimbus Roman No9 L"/>
              </w:rPr>
              <w:t>ToR</w:t>
            </w:r>
            <w:proofErr w:type="spellEnd"/>
            <w:r w:rsidRPr="009C2841">
              <w:rPr>
                <w:rFonts w:ascii="Calibri" w:hAnsi="Calibri" w:cs="Nimbus Roman No9 L"/>
              </w:rPr>
              <w:t xml:space="preserve"> of SH focal points</w:t>
            </w:r>
            <w:r>
              <w:rPr>
                <w:rFonts w:ascii="Calibri" w:hAnsi="Calibri" w:cs="Nimbus Roman No9 L"/>
              </w:rPr>
              <w:t xml:space="preserve">. </w:t>
            </w:r>
          </w:p>
          <w:p w14:paraId="7AA917DD" w14:textId="49F56835" w:rsidR="002142C9" w:rsidRDefault="002142C9" w:rsidP="002142C9">
            <w:pPr>
              <w:pStyle w:val="ListParagraph"/>
              <w:rPr>
                <w:rFonts w:ascii="Calibri" w:hAnsi="Calibri" w:cs="Nimbus Roman No9 L"/>
              </w:rPr>
            </w:pPr>
          </w:p>
          <w:p w14:paraId="66ABA560" w14:textId="77777777" w:rsidR="002142C9" w:rsidRDefault="002142C9" w:rsidP="002142C9">
            <w:pPr>
              <w:pStyle w:val="ListParagraph"/>
              <w:rPr>
                <w:rFonts w:ascii="Calibri" w:hAnsi="Calibri" w:cs="Nimbus Roman No9 L"/>
              </w:rPr>
            </w:pPr>
          </w:p>
          <w:p w14:paraId="5102FCCD" w14:textId="52FD7E7C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3. Share</w:t>
            </w:r>
            <w:r w:rsidRPr="009C2841">
              <w:rPr>
                <w:rFonts w:ascii="Calibri" w:hAnsi="Calibri" w:cs="Nimbus Roman No9 L"/>
              </w:rPr>
              <w:t xml:space="preserve"> emails to all staff about who is CO trusted focal point for SH, adding the online resources of UNDP on the issue</w:t>
            </w:r>
            <w:r>
              <w:rPr>
                <w:rFonts w:ascii="Calibri" w:hAnsi="Calibri" w:cs="Nimbus Roman No9 L"/>
              </w:rPr>
              <w:t xml:space="preserve">. </w:t>
            </w:r>
          </w:p>
          <w:p w14:paraId="6FD200E0" w14:textId="77777777" w:rsidR="002142C9" w:rsidRPr="00310615" w:rsidRDefault="002142C9" w:rsidP="002142C9">
            <w:pPr>
              <w:rPr>
                <w:rFonts w:ascii="Calibri" w:hAnsi="Calibri" w:cs="Nimbus Roman No9 L"/>
              </w:rPr>
            </w:pPr>
          </w:p>
          <w:p w14:paraId="1E4BECC6" w14:textId="5A8997C8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4. Publicly share k</w:t>
            </w:r>
            <w:r w:rsidRPr="009C2841">
              <w:rPr>
                <w:rFonts w:ascii="Calibri" w:hAnsi="Calibri" w:cs="Nimbus Roman No9 L"/>
              </w:rPr>
              <w:t>ey contact details of the SH focal points, help-line, counselling and investigation offices</w:t>
            </w:r>
            <w:r>
              <w:rPr>
                <w:rFonts w:ascii="Calibri" w:hAnsi="Calibri" w:cs="Nimbus Roman No9 L"/>
              </w:rPr>
              <w:t xml:space="preserve">. </w:t>
            </w:r>
          </w:p>
          <w:p w14:paraId="24185BAD" w14:textId="77777777" w:rsidR="002142C9" w:rsidRPr="00A37475" w:rsidRDefault="002142C9" w:rsidP="002142C9">
            <w:pPr>
              <w:rPr>
                <w:rFonts w:ascii="Calibri" w:hAnsi="Calibri" w:cs="Nimbus Roman No9 L"/>
              </w:rPr>
            </w:pPr>
          </w:p>
          <w:p w14:paraId="2C8708BD" w14:textId="3975112B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5. Add i</w:t>
            </w:r>
            <w:r w:rsidRPr="009C2841">
              <w:rPr>
                <w:rFonts w:ascii="Calibri" w:hAnsi="Calibri" w:cs="Nimbus Roman No9 L"/>
              </w:rPr>
              <w:t>nformation about the trusted focal points on SH in induction to all new staff</w:t>
            </w:r>
            <w:r>
              <w:rPr>
                <w:rFonts w:ascii="Calibri" w:hAnsi="Calibri" w:cs="Nimbus Roman No9 L"/>
              </w:rPr>
              <w:t xml:space="preserve">. </w:t>
            </w:r>
            <w:r w:rsidRPr="009C2841">
              <w:rPr>
                <w:rFonts w:ascii="Calibri" w:hAnsi="Calibri" w:cs="Nimbus Roman No9 L"/>
              </w:rPr>
              <w:t xml:space="preserve"> </w:t>
            </w:r>
          </w:p>
          <w:p w14:paraId="61C72B5D" w14:textId="77777777" w:rsidR="002142C9" w:rsidRPr="00A37475" w:rsidRDefault="002142C9" w:rsidP="002142C9">
            <w:pPr>
              <w:pStyle w:val="ListParagraph"/>
              <w:rPr>
                <w:rFonts w:ascii="Calibri" w:hAnsi="Calibri" w:cs="Nimbus Roman No9 L"/>
              </w:rPr>
            </w:pPr>
          </w:p>
          <w:p w14:paraId="6521916A" w14:textId="06E841FC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6. Train t</w:t>
            </w:r>
            <w:r w:rsidRPr="009C2841">
              <w:rPr>
                <w:rFonts w:ascii="Calibri" w:hAnsi="Calibri" w:cs="Nimbus Roman No9 L"/>
              </w:rPr>
              <w:t>rusted focal points on SH by the Task Force on SH or other possibilities</w:t>
            </w:r>
            <w:r>
              <w:rPr>
                <w:rFonts w:ascii="Calibri" w:hAnsi="Calibri" w:cs="Nimbus Roman No9 L"/>
              </w:rPr>
              <w:t xml:space="preserve"> to</w:t>
            </w:r>
            <w:r w:rsidRPr="009C2841">
              <w:rPr>
                <w:rFonts w:ascii="Calibri" w:hAnsi="Calibri" w:cs="Nimbus Roman No9 L"/>
              </w:rPr>
              <w:t xml:space="preserve"> deal with the issue</w:t>
            </w:r>
            <w:r>
              <w:rPr>
                <w:rFonts w:ascii="Calibri" w:hAnsi="Calibri" w:cs="Nimbus Roman No9 L"/>
              </w:rPr>
              <w:t xml:space="preserve">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E8C75D1" w14:textId="43744860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t>Dec</w:t>
            </w:r>
            <w:r>
              <w:rPr>
                <w:rFonts w:ascii="Calibri" w:hAnsi="Calibri" w:cs="Nimbus Roman No9 L"/>
              </w:rPr>
              <w:t>ember</w:t>
            </w:r>
            <w:r w:rsidRPr="009C2841">
              <w:rPr>
                <w:rFonts w:ascii="Calibri" w:hAnsi="Calibri" w:cs="Nimbus Roman No9 L"/>
              </w:rPr>
              <w:t xml:space="preserve"> 2018</w:t>
            </w:r>
          </w:p>
          <w:p w14:paraId="13D52A58" w14:textId="4B7AC581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04D69F0E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78837E9E" w14:textId="5CFD6493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t>Feb</w:t>
            </w:r>
            <w:r>
              <w:rPr>
                <w:rFonts w:ascii="Calibri" w:hAnsi="Calibri" w:cs="Nimbus Roman No9 L"/>
              </w:rPr>
              <w:t>ruary</w:t>
            </w:r>
            <w:r w:rsidRPr="009C2841">
              <w:rPr>
                <w:rFonts w:ascii="Calibri" w:hAnsi="Calibri" w:cs="Nimbus Roman No9 L"/>
              </w:rPr>
              <w:t xml:space="preserve"> 2019</w:t>
            </w:r>
          </w:p>
          <w:p w14:paraId="4DF9E967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7AE35353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0ADE8B94" w14:textId="63F64C8B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t>Dec</w:t>
            </w:r>
            <w:r>
              <w:rPr>
                <w:rFonts w:ascii="Calibri" w:hAnsi="Calibri" w:cs="Nimbus Roman No9 L"/>
              </w:rPr>
              <w:t>ember</w:t>
            </w:r>
            <w:r w:rsidRPr="009C2841">
              <w:rPr>
                <w:rFonts w:ascii="Calibri" w:hAnsi="Calibri" w:cs="Nimbus Roman No9 L"/>
              </w:rPr>
              <w:t xml:space="preserve"> 2018</w:t>
            </w:r>
          </w:p>
          <w:p w14:paraId="416538EE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172C4BC1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14B30425" w14:textId="276CB5D5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t>Dec</w:t>
            </w:r>
            <w:r>
              <w:rPr>
                <w:rFonts w:ascii="Calibri" w:hAnsi="Calibri" w:cs="Nimbus Roman No9 L"/>
              </w:rPr>
              <w:t>ember</w:t>
            </w:r>
            <w:r w:rsidRPr="009C2841">
              <w:rPr>
                <w:rFonts w:ascii="Calibri" w:hAnsi="Calibri" w:cs="Nimbus Roman No9 L"/>
              </w:rPr>
              <w:t xml:space="preserve"> 2018</w:t>
            </w:r>
          </w:p>
          <w:p w14:paraId="0D69C8D4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46B29064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6F9588EF" w14:textId="54AA9BFA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t>Feb</w:t>
            </w:r>
            <w:r>
              <w:rPr>
                <w:rFonts w:ascii="Calibri" w:hAnsi="Calibri" w:cs="Nimbus Roman No9 L"/>
              </w:rPr>
              <w:t>ruary</w:t>
            </w:r>
            <w:r w:rsidRPr="009C2841">
              <w:rPr>
                <w:rFonts w:ascii="Calibri" w:hAnsi="Calibri" w:cs="Nimbus Roman No9 L"/>
              </w:rPr>
              <w:t xml:space="preserve"> 2019</w:t>
            </w:r>
          </w:p>
          <w:p w14:paraId="76C6981A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65AEEE81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53D47EA0" w14:textId="06D472C1" w:rsidR="007F11BF" w:rsidRPr="009C2841" w:rsidRDefault="007F11BF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December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9FE3F39" w14:textId="63297A56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t>RR</w:t>
            </w:r>
            <w:r w:rsidR="007F11BF">
              <w:rPr>
                <w:rFonts w:ascii="Calibri" w:hAnsi="Calibri" w:cs="Nimbus Roman No9 L"/>
              </w:rPr>
              <w:t>/</w:t>
            </w:r>
            <w:r w:rsidRPr="009C2841">
              <w:rPr>
                <w:rFonts w:ascii="Calibri" w:hAnsi="Calibri" w:cs="Nimbus Roman No9 L"/>
              </w:rPr>
              <w:t>CD</w:t>
            </w:r>
          </w:p>
          <w:p w14:paraId="61D0F510" w14:textId="2856485F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11232B06" w14:textId="38A09BC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0EBF9A78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3B35228D" w14:textId="61F431D5" w:rsidR="002142C9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t xml:space="preserve">CD (with </w:t>
            </w:r>
            <w:r>
              <w:rPr>
                <w:rFonts w:ascii="Calibri" w:hAnsi="Calibri" w:cs="Nimbus Roman No9 L"/>
              </w:rPr>
              <w:t xml:space="preserve">GFT </w:t>
            </w:r>
            <w:r w:rsidRPr="009C2841">
              <w:rPr>
                <w:rFonts w:ascii="Calibri" w:hAnsi="Calibri" w:cs="Nimbus Roman No9 L"/>
              </w:rPr>
              <w:t>support)</w:t>
            </w:r>
          </w:p>
          <w:p w14:paraId="7028B009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5D844908" w14:textId="53AB5441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t>RR</w:t>
            </w:r>
            <w:r w:rsidR="007F11BF">
              <w:rPr>
                <w:rFonts w:ascii="Calibri" w:hAnsi="Calibri" w:cs="Nimbus Roman No9 L"/>
              </w:rPr>
              <w:t>/</w:t>
            </w:r>
            <w:r w:rsidRPr="009C2841">
              <w:rPr>
                <w:rFonts w:ascii="Calibri" w:hAnsi="Calibri" w:cs="Nimbus Roman No9 L"/>
              </w:rPr>
              <w:t>CD (</w:t>
            </w:r>
            <w:r>
              <w:rPr>
                <w:rFonts w:ascii="Calibri" w:hAnsi="Calibri" w:cs="Nimbus Roman No9 L"/>
              </w:rPr>
              <w:t>GFT support</w:t>
            </w:r>
            <w:r w:rsidRPr="009C2841">
              <w:rPr>
                <w:rFonts w:ascii="Calibri" w:hAnsi="Calibri" w:cs="Nimbus Roman No9 L"/>
              </w:rPr>
              <w:t>)</w:t>
            </w:r>
          </w:p>
          <w:p w14:paraId="31B0CEF7" w14:textId="59BE6788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7896BD9F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67D311BE" w14:textId="25689FC6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GFT</w:t>
            </w:r>
          </w:p>
          <w:p w14:paraId="6BDD720E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64E312A3" w14:textId="67009645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1C91CC48" w14:textId="20569942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4FAF5ED4" w14:textId="296D65B1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t xml:space="preserve">Human Resources  </w:t>
            </w:r>
          </w:p>
          <w:p w14:paraId="0E34075A" w14:textId="27D6FC6B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7BA2EA99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1A0AA847" w14:textId="725DA947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t>SH Focal Points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1377F2B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t>None</w:t>
            </w:r>
          </w:p>
          <w:p w14:paraId="6F8F5478" w14:textId="25DD22BA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2F8A0493" w14:textId="5CDE4E6C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577368F6" w14:textId="018E9C82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5716D35C" w14:textId="3D0E90C1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None</w:t>
            </w:r>
          </w:p>
          <w:p w14:paraId="6F680939" w14:textId="61EEEFD6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62C9D30F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2673CC25" w14:textId="55596D7A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None</w:t>
            </w:r>
          </w:p>
          <w:p w14:paraId="20494C9F" w14:textId="73B2DC4F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2FBAB830" w14:textId="2938DC16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055FF8E2" w14:textId="4DDBB51E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00C01087" w14:textId="3C83B8D5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None</w:t>
            </w:r>
          </w:p>
          <w:p w14:paraId="2456979A" w14:textId="2902A8B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660F500A" w14:textId="747E8E7C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362D18BE" w14:textId="7B1B07DD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57099721" w14:textId="3D1F5063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None</w:t>
            </w:r>
          </w:p>
          <w:p w14:paraId="755BC56C" w14:textId="5CB1A9CF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26CC417E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516CE141" w14:textId="2426D2B2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4.000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5E671B4" w14:textId="45CE0D25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</w:tc>
      </w:tr>
      <w:tr w:rsidR="002142C9" w:rsidRPr="00BF7BA2" w14:paraId="2B4C18B7" w14:textId="77777777" w:rsidTr="002142C9">
        <w:tc>
          <w:tcPr>
            <w:tcW w:w="87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2FFB63" w14:textId="77777777" w:rsidR="002142C9" w:rsidRPr="00EE4803" w:rsidRDefault="002142C9" w:rsidP="002142C9">
            <w:pPr>
              <w:pStyle w:val="TableContents"/>
              <w:numPr>
                <w:ilvl w:val="1"/>
                <w:numId w:val="4"/>
              </w:numPr>
              <w:spacing w:line="20" w:lineRule="atLeast"/>
              <w:rPr>
                <w:rFonts w:asciiTheme="minorHAnsi" w:hAnsiTheme="minorHAnsi" w:cs="Nimbus Roman No9 L"/>
                <w:b/>
                <w:color w:val="auto"/>
                <w:sz w:val="20"/>
                <w:szCs w:val="20"/>
              </w:rPr>
            </w:pPr>
            <w:r w:rsidRPr="00EE4803">
              <w:rPr>
                <w:rFonts w:asciiTheme="minorHAnsi" w:hAnsiTheme="minorHAnsi" w:cs="Nimbus Roman No9 L"/>
                <w:b/>
                <w:color w:val="auto"/>
                <w:sz w:val="20"/>
                <w:szCs w:val="20"/>
              </w:rPr>
              <w:t xml:space="preserve">Accountability mechanisms for </w:t>
            </w:r>
            <w:r w:rsidRPr="00EE4803">
              <w:rPr>
                <w:rFonts w:asciiTheme="minorHAnsi" w:hAnsiTheme="minorHAnsi" w:cs="Nimbus Roman No9 L"/>
                <w:b/>
                <w:color w:val="auto"/>
                <w:sz w:val="20"/>
                <w:szCs w:val="20"/>
              </w:rPr>
              <w:lastRenderedPageBreak/>
              <w:t>prevention of SH and SEA in place.</w:t>
            </w:r>
          </w:p>
          <w:p w14:paraId="11E1A304" w14:textId="77777777" w:rsidR="002142C9" w:rsidRPr="00EE4803" w:rsidRDefault="002142C9" w:rsidP="002142C9">
            <w:pPr>
              <w:pStyle w:val="TableContents"/>
              <w:spacing w:line="20" w:lineRule="atLeast"/>
              <w:rPr>
                <w:rFonts w:asciiTheme="minorHAnsi" w:hAnsiTheme="minorHAnsi" w:cs="Nimbus Roman No9 L"/>
                <w:b/>
                <w:color w:val="auto"/>
                <w:sz w:val="20"/>
                <w:szCs w:val="20"/>
              </w:rPr>
            </w:pPr>
          </w:p>
          <w:p w14:paraId="0C14B9E2" w14:textId="1ABAF8A5" w:rsidR="002142C9" w:rsidRPr="00EE4803" w:rsidRDefault="002142C9" w:rsidP="002142C9">
            <w:pPr>
              <w:pStyle w:val="TableContents"/>
              <w:spacing w:line="20" w:lineRule="atLeast"/>
              <w:rPr>
                <w:rFonts w:asciiTheme="minorHAnsi" w:hAnsiTheme="minorHAnsi" w:cs="Nimbus Roman No9 L"/>
                <w:b/>
                <w:color w:val="auto"/>
                <w:sz w:val="20"/>
                <w:szCs w:val="20"/>
              </w:rPr>
            </w:pPr>
            <w:r w:rsidRPr="00EE4803">
              <w:rPr>
                <w:rFonts w:asciiTheme="minorHAnsi" w:hAnsiTheme="minorHAnsi" w:cs="Nimbus Roman No9 L"/>
                <w:bCs/>
                <w:i/>
                <w:color w:val="auto"/>
                <w:sz w:val="20"/>
                <w:szCs w:val="20"/>
              </w:rPr>
              <w:t>Mandatory for Bronze, Silver and to qualify for an assessment mission</w:t>
            </w:r>
            <w:r w:rsidRPr="00EE4803">
              <w:rPr>
                <w:rFonts w:asciiTheme="minorHAnsi" w:hAnsiTheme="minorHAnsi" w:cs="Nimbus Roman No9 L"/>
                <w:b/>
                <w:bCs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0624BC" w14:textId="776C5BAB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lastRenderedPageBreak/>
              <w:t xml:space="preserve">1. </w:t>
            </w:r>
            <w:r w:rsidRPr="009C2841">
              <w:rPr>
                <w:rFonts w:ascii="Calibri" w:hAnsi="Calibri" w:cs="Nimbus Roman No9 L"/>
              </w:rPr>
              <w:t>Ensure senior managers, supervisors and HR manager have SH related PMD goal.</w:t>
            </w:r>
          </w:p>
          <w:p w14:paraId="29F16735" w14:textId="77777777" w:rsidR="002142C9" w:rsidRDefault="002142C9" w:rsidP="002142C9">
            <w:pPr>
              <w:pStyle w:val="ListParagraph"/>
              <w:ind w:left="360"/>
              <w:rPr>
                <w:rFonts w:ascii="Calibri" w:hAnsi="Calibri" w:cs="Nimbus Roman No9 L"/>
              </w:rPr>
            </w:pPr>
          </w:p>
          <w:p w14:paraId="03E87B59" w14:textId="6DFCE8D7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2. Organize s</w:t>
            </w:r>
            <w:r w:rsidRPr="009C2841">
              <w:rPr>
                <w:rFonts w:ascii="Calibri" w:hAnsi="Calibri" w:cs="Nimbus Roman No9 L"/>
              </w:rPr>
              <w:t>ession with all managers (senior and project managers) on their responsibilities in cases of SH (together with Action3.2.4)</w:t>
            </w:r>
            <w:r>
              <w:rPr>
                <w:rFonts w:ascii="Calibri" w:hAnsi="Calibri" w:cs="Nimbus Roman No9 L"/>
              </w:rPr>
              <w:t xml:space="preserve">. </w:t>
            </w:r>
          </w:p>
          <w:p w14:paraId="78B76EE7" w14:textId="77777777" w:rsidR="002142C9" w:rsidRPr="00310615" w:rsidRDefault="002142C9" w:rsidP="002142C9">
            <w:pPr>
              <w:rPr>
                <w:rFonts w:ascii="Calibri" w:hAnsi="Calibri" w:cs="Nimbus Roman No9 L"/>
              </w:rPr>
            </w:pPr>
          </w:p>
          <w:p w14:paraId="0239A3D4" w14:textId="58D8E93D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3. </w:t>
            </w:r>
            <w:r w:rsidRPr="009C2841">
              <w:rPr>
                <w:rFonts w:ascii="Calibri" w:hAnsi="Calibri" w:cs="Nimbus Roman No9 L"/>
              </w:rPr>
              <w:t>Conduct monitoring of the Action Plan on Sexual Harassment on a quarterly basis</w:t>
            </w:r>
            <w:r>
              <w:rPr>
                <w:rFonts w:ascii="Calibri" w:hAnsi="Calibri" w:cs="Nimbus Roman No9 L"/>
              </w:rPr>
              <w:t xml:space="preserve">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B500872" w14:textId="2812BE81" w:rsidR="002142C9" w:rsidRPr="009C2841" w:rsidRDefault="007F11BF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lastRenderedPageBreak/>
              <w:t xml:space="preserve">February </w:t>
            </w:r>
            <w:r w:rsidR="002142C9" w:rsidRPr="009C2841">
              <w:rPr>
                <w:rFonts w:ascii="Calibri" w:hAnsi="Calibri" w:cs="Nimbus Roman No9 L"/>
              </w:rPr>
              <w:t>2019</w:t>
            </w:r>
          </w:p>
          <w:p w14:paraId="27329A22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637B257B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123CC04B" w14:textId="6AA8A97E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t>March 2019</w:t>
            </w:r>
          </w:p>
          <w:p w14:paraId="75097779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3E674343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2C24A731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784EAC44" w14:textId="63F79539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t>Quarterly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A6C98CC" w14:textId="6A931740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lastRenderedPageBreak/>
              <w:t>RR</w:t>
            </w:r>
            <w:r w:rsidR="007F11BF">
              <w:rPr>
                <w:rFonts w:ascii="Calibri" w:hAnsi="Calibri" w:cs="Nimbus Roman No9 L"/>
              </w:rPr>
              <w:t>/</w:t>
            </w:r>
            <w:r w:rsidRPr="009C2841">
              <w:rPr>
                <w:rFonts w:ascii="Calibri" w:hAnsi="Calibri" w:cs="Nimbus Roman No9 L"/>
              </w:rPr>
              <w:t>CD</w:t>
            </w:r>
          </w:p>
          <w:p w14:paraId="229EA13A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5A6A2C0F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76A34797" w14:textId="3943D430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GFT</w:t>
            </w:r>
            <w:r w:rsidRPr="009C2841">
              <w:rPr>
                <w:rFonts w:ascii="Calibri" w:hAnsi="Calibri" w:cs="Nimbus Roman No9 L"/>
              </w:rPr>
              <w:t xml:space="preserve"> (</w:t>
            </w:r>
            <w:r>
              <w:rPr>
                <w:rFonts w:ascii="Calibri" w:hAnsi="Calibri" w:cs="Nimbus Roman No9 L"/>
              </w:rPr>
              <w:t>with</w:t>
            </w:r>
            <w:r w:rsidRPr="009C2841">
              <w:rPr>
                <w:rFonts w:ascii="Calibri" w:hAnsi="Calibri" w:cs="Nimbus Roman No9 L"/>
              </w:rPr>
              <w:t xml:space="preserve"> RR </w:t>
            </w:r>
            <w:r w:rsidR="007F11BF">
              <w:rPr>
                <w:rFonts w:ascii="Calibri" w:hAnsi="Calibri" w:cs="Nimbus Roman No9 L"/>
              </w:rPr>
              <w:t>/</w:t>
            </w:r>
            <w:r w:rsidRPr="009C2841">
              <w:rPr>
                <w:rFonts w:ascii="Calibri" w:hAnsi="Calibri" w:cs="Nimbus Roman No9 L"/>
              </w:rPr>
              <w:t xml:space="preserve"> CD</w:t>
            </w:r>
            <w:r>
              <w:rPr>
                <w:rFonts w:ascii="Calibri" w:hAnsi="Calibri" w:cs="Nimbus Roman No9 L"/>
              </w:rPr>
              <w:t xml:space="preserve"> support</w:t>
            </w:r>
            <w:r w:rsidRPr="009C2841">
              <w:rPr>
                <w:rFonts w:ascii="Calibri" w:hAnsi="Calibri" w:cs="Nimbus Roman No9 L"/>
              </w:rPr>
              <w:t>)</w:t>
            </w:r>
          </w:p>
          <w:p w14:paraId="6ACF3544" w14:textId="3A9BE585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09C0E2AE" w14:textId="77777777" w:rsidR="002142C9" w:rsidRPr="009C2841" w:rsidRDefault="002142C9" w:rsidP="002142C9">
            <w:pPr>
              <w:rPr>
                <w:rFonts w:ascii="Calibri" w:hAnsi="Calibri" w:cs="Nimbus Roman No9 L"/>
              </w:rPr>
            </w:pPr>
          </w:p>
          <w:p w14:paraId="7D33AC01" w14:textId="1E5164CA" w:rsidR="002142C9" w:rsidRPr="009C2841" w:rsidRDefault="002142C9" w:rsidP="002142C9">
            <w:pPr>
              <w:rPr>
                <w:rFonts w:ascii="Calibri" w:hAnsi="Calibri" w:cs="Nimbus Roman No9 L"/>
              </w:rPr>
            </w:pPr>
            <w:r w:rsidRPr="009C2841">
              <w:rPr>
                <w:rFonts w:ascii="Calibri" w:hAnsi="Calibri" w:cs="Nimbus Roman No9 L"/>
              </w:rPr>
              <w:t xml:space="preserve">RR </w:t>
            </w:r>
            <w:r w:rsidR="007F11BF">
              <w:rPr>
                <w:rFonts w:ascii="Calibri" w:hAnsi="Calibri" w:cs="Nimbus Roman No9 L"/>
              </w:rPr>
              <w:t>/</w:t>
            </w:r>
            <w:r w:rsidRPr="009C2841">
              <w:rPr>
                <w:rFonts w:ascii="Calibri" w:hAnsi="Calibri" w:cs="Nimbus Roman No9 L"/>
              </w:rPr>
              <w:t xml:space="preserve"> CD together with </w:t>
            </w:r>
            <w:r>
              <w:rPr>
                <w:rFonts w:ascii="Calibri" w:hAnsi="Calibri" w:cs="Nimbus Roman No9 L"/>
              </w:rPr>
              <w:t>GFT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5B0BE86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  <w:r w:rsidRPr="003D7E44">
              <w:rPr>
                <w:rFonts w:ascii="Calibri" w:hAnsi="Calibri" w:cs="Nimbus Roman No9 L"/>
              </w:rPr>
              <w:lastRenderedPageBreak/>
              <w:t>None</w:t>
            </w:r>
          </w:p>
          <w:p w14:paraId="62F45BC4" w14:textId="19E740A4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57A79D4E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5035C664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  <w:r w:rsidRPr="003D7E44">
              <w:rPr>
                <w:rFonts w:ascii="Calibri" w:hAnsi="Calibri" w:cs="Nimbus Roman No9 L"/>
              </w:rPr>
              <w:t>None</w:t>
            </w:r>
          </w:p>
          <w:p w14:paraId="00CA0FB9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7643867C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44100F8A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0002AD87" w14:textId="48FA4403" w:rsidR="002142C9" w:rsidRPr="003D7E44" w:rsidRDefault="002142C9" w:rsidP="002142C9">
            <w:pPr>
              <w:rPr>
                <w:rFonts w:ascii="Calibri" w:hAnsi="Calibri" w:cs="Nimbus Roman No9 L"/>
              </w:rPr>
            </w:pPr>
            <w:r w:rsidRPr="003D7E44">
              <w:rPr>
                <w:rFonts w:ascii="Calibri" w:hAnsi="Calibri" w:cs="Nimbus Roman No9 L"/>
              </w:rPr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25AAA82" w14:textId="67ADBA0F" w:rsidR="002142C9" w:rsidRPr="009C2841" w:rsidRDefault="002142C9" w:rsidP="002142C9">
            <w:pPr>
              <w:rPr>
                <w:rFonts w:ascii="Calibri" w:hAnsi="Calibri" w:cs="Nimbus Roman No9 L"/>
                <w:szCs w:val="21"/>
                <w:highlight w:val="red"/>
              </w:rPr>
            </w:pPr>
          </w:p>
        </w:tc>
      </w:tr>
      <w:tr w:rsidR="002142C9" w:rsidRPr="00833F50" w14:paraId="773FDBBA" w14:textId="77777777" w:rsidTr="00943021">
        <w:tc>
          <w:tcPr>
            <w:tcW w:w="5000" w:type="pct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83EDA1" w14:textId="7CABC2AB" w:rsidR="002142C9" w:rsidRPr="003D7E44" w:rsidRDefault="002142C9" w:rsidP="002142C9">
            <w:pPr>
              <w:rPr>
                <w:rFonts w:ascii="Calibri" w:hAnsi="Calibri" w:cs="Nimbus Roman No9 L"/>
                <w:b/>
                <w:bCs/>
              </w:rPr>
            </w:pPr>
            <w:r w:rsidRPr="003D7E44">
              <w:rPr>
                <w:rFonts w:ascii="Calibri" w:hAnsi="Calibri" w:cs="Nimbus Roman No9 L"/>
                <w:b/>
                <w:bCs/>
                <w:sz w:val="22"/>
                <w:szCs w:val="22"/>
              </w:rPr>
              <w:t>INDICATOR 3.B CORPORATE GUIDELINES ON GENDER PARITY LOCALISED AND APPLIED</w:t>
            </w:r>
          </w:p>
        </w:tc>
      </w:tr>
      <w:tr w:rsidR="002142C9" w:rsidRPr="00BF7BA2" w14:paraId="480A368F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DD6F25" w14:textId="6E2B0A92" w:rsidR="002142C9" w:rsidRPr="00EE4803" w:rsidRDefault="002142C9" w:rsidP="002142C9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Nimbus Roman No9 L"/>
              </w:rPr>
            </w:pPr>
            <w:r w:rsidRPr="00EE4803">
              <w:rPr>
                <w:rFonts w:ascii="Calibri" w:hAnsi="Calibri" w:cs="Nimbus Roman No9 L"/>
                <w:b/>
                <w:sz w:val="20"/>
                <w:szCs w:val="20"/>
              </w:rPr>
              <w:t>Gender parity targets achieved (40% staff at all levels should be women).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09B61" w14:textId="25977698" w:rsidR="002142C9" w:rsidRPr="00BB56BA" w:rsidRDefault="002142C9" w:rsidP="002142C9">
            <w:pPr>
              <w:rPr>
                <w:rFonts w:ascii="Calibri" w:hAnsi="Calibri" w:cs="Nimbus Roman No9 L"/>
              </w:rPr>
            </w:pPr>
            <w:r w:rsidRPr="00BB56BA">
              <w:rPr>
                <w:rFonts w:ascii="Calibri" w:hAnsi="Calibri" w:cs="Nimbus Roman No9 L"/>
              </w:rPr>
              <w:t>1.</w:t>
            </w:r>
            <w:r>
              <w:rPr>
                <w:rFonts w:ascii="Calibri" w:hAnsi="Calibri" w:cs="Nimbus Roman No9 L"/>
              </w:rPr>
              <w:t xml:space="preserve"> M</w:t>
            </w:r>
            <w:r w:rsidRPr="00BB56BA">
              <w:rPr>
                <w:rFonts w:ascii="Calibri" w:hAnsi="Calibri" w:cs="Nimbus Roman No9 L"/>
              </w:rPr>
              <w:t xml:space="preserve">onitor gender parity. </w:t>
            </w:r>
          </w:p>
          <w:p w14:paraId="6594D3EA" w14:textId="303DCD9D" w:rsidR="002142C9" w:rsidRDefault="002142C9" w:rsidP="002142C9"/>
          <w:p w14:paraId="4E05D215" w14:textId="77777777" w:rsidR="002142C9" w:rsidRPr="00BB56BA" w:rsidRDefault="002142C9" w:rsidP="002142C9"/>
          <w:p w14:paraId="2EFE0506" w14:textId="52E0C785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2. Strongly encourage women to apply in n</w:t>
            </w:r>
            <w:r w:rsidRPr="00BB56BA">
              <w:rPr>
                <w:rFonts w:ascii="Calibri" w:hAnsi="Calibri" w:cs="Nimbus Roman No9 L"/>
              </w:rPr>
              <w:t xml:space="preserve">ew advertisement of recruitment. </w:t>
            </w:r>
          </w:p>
          <w:p w14:paraId="69545F9E" w14:textId="77777777" w:rsidR="002142C9" w:rsidRPr="00BB56BA" w:rsidRDefault="002142C9" w:rsidP="002142C9">
            <w:pPr>
              <w:rPr>
                <w:rFonts w:ascii="Calibri" w:hAnsi="Calibri" w:cs="Nimbus Roman No9 L"/>
              </w:rPr>
            </w:pPr>
          </w:p>
          <w:p w14:paraId="637F8D21" w14:textId="6D6C019E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3. Have</w:t>
            </w:r>
            <w:r w:rsidRPr="00BB56BA">
              <w:rPr>
                <w:rFonts w:ascii="Calibri" w:hAnsi="Calibri" w:cs="Nimbus Roman No9 L"/>
              </w:rPr>
              <w:t xml:space="preserve"> gender parity in recruitment panels</w:t>
            </w:r>
            <w:r>
              <w:rPr>
                <w:rFonts w:ascii="Calibri" w:hAnsi="Calibri" w:cs="Nimbus Roman No9 L"/>
              </w:rPr>
              <w:t xml:space="preserve">. </w:t>
            </w:r>
          </w:p>
          <w:p w14:paraId="42C94C31" w14:textId="77777777" w:rsidR="002142C9" w:rsidRPr="00BB56BA" w:rsidRDefault="002142C9" w:rsidP="002142C9">
            <w:pPr>
              <w:rPr>
                <w:rFonts w:ascii="Calibri" w:hAnsi="Calibri" w:cs="Nimbus Roman No9 L"/>
              </w:rPr>
            </w:pPr>
          </w:p>
          <w:p w14:paraId="01BAA67C" w14:textId="4C97DFBF" w:rsidR="002142C9" w:rsidRPr="00BB56BA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4. Extend the post i</w:t>
            </w:r>
            <w:r w:rsidRPr="00BB56BA">
              <w:rPr>
                <w:rFonts w:ascii="Calibri" w:hAnsi="Calibri" w:cs="Nimbus Roman No9 L"/>
              </w:rPr>
              <w:t>f no candidate applied from one gender</w:t>
            </w:r>
            <w:r>
              <w:rPr>
                <w:rFonts w:ascii="Calibri" w:hAnsi="Calibri" w:cs="Nimbus Roman No9 L"/>
              </w:rPr>
              <w:t xml:space="preserve">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3F594" w14:textId="50C7A609" w:rsidR="002142C9" w:rsidRPr="00BB56BA" w:rsidRDefault="002142C9" w:rsidP="002142C9">
            <w:pPr>
              <w:rPr>
                <w:rFonts w:ascii="Calibri" w:hAnsi="Calibri" w:cs="Nimbus Roman No9 L"/>
              </w:rPr>
            </w:pPr>
            <w:r w:rsidRPr="00BB56BA">
              <w:rPr>
                <w:rFonts w:ascii="Calibri" w:hAnsi="Calibri" w:cs="Nimbus Roman No9 L"/>
              </w:rPr>
              <w:t>Regularly</w:t>
            </w:r>
          </w:p>
          <w:p w14:paraId="40D4A646" w14:textId="286CD033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717BFB1B" w14:textId="77777777" w:rsidR="002142C9" w:rsidRPr="00BB56BA" w:rsidRDefault="002142C9" w:rsidP="002142C9">
            <w:pPr>
              <w:rPr>
                <w:rFonts w:ascii="Calibri" w:hAnsi="Calibri" w:cs="Nimbus Roman No9 L"/>
              </w:rPr>
            </w:pPr>
          </w:p>
          <w:p w14:paraId="56BA7104" w14:textId="2B20E7E4" w:rsidR="002142C9" w:rsidRPr="00BB56BA" w:rsidRDefault="002142C9" w:rsidP="002142C9">
            <w:pPr>
              <w:rPr>
                <w:rFonts w:ascii="Calibri" w:hAnsi="Calibri" w:cs="Nimbus Roman No9 L"/>
              </w:rPr>
            </w:pPr>
            <w:r w:rsidRPr="00BB56BA">
              <w:rPr>
                <w:rFonts w:ascii="Calibri" w:hAnsi="Calibri" w:cs="Nimbus Roman No9 L"/>
              </w:rPr>
              <w:t>Dec</w:t>
            </w:r>
            <w:r>
              <w:rPr>
                <w:rFonts w:ascii="Calibri" w:hAnsi="Calibri" w:cs="Nimbus Roman No9 L"/>
              </w:rPr>
              <w:t>ember</w:t>
            </w:r>
            <w:r w:rsidRPr="00BB56BA">
              <w:rPr>
                <w:rFonts w:ascii="Calibri" w:hAnsi="Calibri" w:cs="Nimbus Roman No9 L"/>
              </w:rPr>
              <w:t xml:space="preserve"> 2019</w:t>
            </w:r>
          </w:p>
          <w:p w14:paraId="46CBCB72" w14:textId="77777777" w:rsidR="002142C9" w:rsidRPr="00BB56BA" w:rsidRDefault="002142C9" w:rsidP="002142C9">
            <w:pPr>
              <w:rPr>
                <w:rFonts w:ascii="Calibri" w:hAnsi="Calibri" w:cs="Nimbus Roman No9 L"/>
              </w:rPr>
            </w:pPr>
          </w:p>
          <w:p w14:paraId="6B0BC80E" w14:textId="77777777" w:rsidR="002142C9" w:rsidRPr="00BB56BA" w:rsidRDefault="002142C9" w:rsidP="002142C9">
            <w:pPr>
              <w:rPr>
                <w:rFonts w:ascii="Calibri" w:hAnsi="Calibri" w:cs="Nimbus Roman No9 L"/>
              </w:rPr>
            </w:pPr>
            <w:r w:rsidRPr="00BB56BA">
              <w:rPr>
                <w:rFonts w:ascii="Calibri" w:hAnsi="Calibri" w:cs="Nimbus Roman No9 L"/>
              </w:rPr>
              <w:t>January 2019</w:t>
            </w:r>
          </w:p>
          <w:p w14:paraId="6784E2C1" w14:textId="77777777" w:rsidR="002142C9" w:rsidRPr="00BB56BA" w:rsidRDefault="002142C9" w:rsidP="002142C9">
            <w:pPr>
              <w:rPr>
                <w:rFonts w:ascii="Calibri" w:hAnsi="Calibri" w:cs="Nimbus Roman No9 L"/>
              </w:rPr>
            </w:pPr>
          </w:p>
          <w:p w14:paraId="70919D30" w14:textId="0492AF13" w:rsidR="002142C9" w:rsidRPr="00BB56BA" w:rsidRDefault="002142C9" w:rsidP="002142C9">
            <w:pPr>
              <w:rPr>
                <w:rFonts w:ascii="Calibri" w:hAnsi="Calibri" w:cs="Nimbus Roman No9 L"/>
              </w:rPr>
            </w:pPr>
            <w:r w:rsidRPr="00BB56BA">
              <w:rPr>
                <w:rFonts w:ascii="Calibri" w:hAnsi="Calibri" w:cs="Nimbus Roman No9 L"/>
              </w:rPr>
              <w:t>January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AF846" w14:textId="2D22EF29" w:rsidR="002142C9" w:rsidRPr="00BB56BA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GFT</w:t>
            </w:r>
            <w:r w:rsidRPr="00BB56BA">
              <w:rPr>
                <w:rFonts w:ascii="Calibri" w:hAnsi="Calibri" w:cs="Nimbus Roman No9 L"/>
              </w:rPr>
              <w:t xml:space="preserve"> </w:t>
            </w:r>
            <w:r>
              <w:rPr>
                <w:rFonts w:ascii="Calibri" w:hAnsi="Calibri" w:cs="Nimbus Roman No9 L"/>
              </w:rPr>
              <w:t>with</w:t>
            </w:r>
            <w:r w:rsidRPr="00BB56BA">
              <w:rPr>
                <w:rFonts w:ascii="Calibri" w:hAnsi="Calibri" w:cs="Nimbus Roman No9 L"/>
              </w:rPr>
              <w:t xml:space="preserve"> Human Resources  </w:t>
            </w:r>
          </w:p>
          <w:p w14:paraId="37BFC183" w14:textId="77777777" w:rsidR="002142C9" w:rsidRPr="00BB56BA" w:rsidRDefault="002142C9" w:rsidP="002142C9">
            <w:pPr>
              <w:rPr>
                <w:rFonts w:ascii="Calibri" w:hAnsi="Calibri" w:cs="Nimbus Roman No9 L"/>
              </w:rPr>
            </w:pPr>
          </w:p>
          <w:p w14:paraId="33910AC5" w14:textId="77777777" w:rsidR="002142C9" w:rsidRPr="00BB56BA" w:rsidRDefault="002142C9" w:rsidP="002142C9">
            <w:pPr>
              <w:rPr>
                <w:rFonts w:ascii="Calibri" w:hAnsi="Calibri" w:cs="Nimbus Roman No9 L"/>
              </w:rPr>
            </w:pPr>
            <w:r w:rsidRPr="00BB56BA">
              <w:rPr>
                <w:rFonts w:ascii="Calibri" w:hAnsi="Calibri" w:cs="Nimbus Roman No9 L"/>
              </w:rPr>
              <w:t>Human Resources</w:t>
            </w:r>
          </w:p>
          <w:p w14:paraId="4B61FE81" w14:textId="623EBF19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1C3606DD" w14:textId="77777777" w:rsidR="002142C9" w:rsidRPr="00BB56BA" w:rsidRDefault="002142C9" w:rsidP="002142C9">
            <w:pPr>
              <w:rPr>
                <w:rFonts w:ascii="Calibri" w:hAnsi="Calibri" w:cs="Nimbus Roman No9 L"/>
              </w:rPr>
            </w:pPr>
          </w:p>
          <w:p w14:paraId="4425516D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 w:rsidRPr="00BB56BA">
              <w:rPr>
                <w:rFonts w:ascii="Calibri" w:hAnsi="Calibri" w:cs="Nimbus Roman No9 L"/>
              </w:rPr>
              <w:t>Human Resources</w:t>
            </w:r>
          </w:p>
          <w:p w14:paraId="4915ABFA" w14:textId="77777777" w:rsidR="007F11BF" w:rsidRDefault="007F11BF" w:rsidP="002142C9">
            <w:pPr>
              <w:rPr>
                <w:rFonts w:ascii="Calibri" w:hAnsi="Calibri" w:cs="Nimbus Roman No9 L"/>
              </w:rPr>
            </w:pPr>
          </w:p>
          <w:p w14:paraId="1D4838D9" w14:textId="5F737281" w:rsidR="007F11BF" w:rsidRPr="00BB56BA" w:rsidRDefault="007F11BF" w:rsidP="002142C9">
            <w:pPr>
              <w:rPr>
                <w:rFonts w:ascii="Calibri" w:hAnsi="Calibri" w:cs="Nimbus Roman No9 L"/>
              </w:rPr>
            </w:pPr>
            <w:r w:rsidRPr="00BB56BA">
              <w:rPr>
                <w:rFonts w:ascii="Calibri" w:hAnsi="Calibri" w:cs="Nimbus Roman No9 L"/>
              </w:rPr>
              <w:t>Human Resources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20DEAE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  <w:r w:rsidRPr="003D7E44">
              <w:rPr>
                <w:rFonts w:ascii="Calibri" w:hAnsi="Calibri" w:cs="Nimbus Roman No9 L"/>
              </w:rPr>
              <w:t>None</w:t>
            </w:r>
          </w:p>
          <w:p w14:paraId="4B90F158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7649D986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3D85F386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  <w:r w:rsidRPr="003D7E44">
              <w:rPr>
                <w:rFonts w:ascii="Calibri" w:hAnsi="Calibri" w:cs="Nimbus Roman No9 L"/>
              </w:rPr>
              <w:t>None</w:t>
            </w:r>
          </w:p>
          <w:p w14:paraId="592EDECA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22FA82A6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6E49A66B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 w:rsidRPr="003D7E44">
              <w:rPr>
                <w:rFonts w:ascii="Calibri" w:hAnsi="Calibri" w:cs="Nimbus Roman No9 L"/>
              </w:rPr>
              <w:t>None</w:t>
            </w:r>
          </w:p>
          <w:p w14:paraId="1308E009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397B95EB" w14:textId="2C49E9B3" w:rsidR="002142C9" w:rsidRPr="003D7E44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B9915B" w14:textId="0616EDCB" w:rsidR="002142C9" w:rsidRPr="00BB56BA" w:rsidRDefault="002142C9" w:rsidP="002142C9">
            <w:pPr>
              <w:rPr>
                <w:rFonts w:ascii="Calibri" w:hAnsi="Calibri" w:cs="Nimbus Roman No9 L"/>
              </w:rPr>
            </w:pPr>
          </w:p>
        </w:tc>
      </w:tr>
      <w:tr w:rsidR="002142C9" w:rsidRPr="00BF7BA2" w14:paraId="5E6ACCA5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AACE41" w14:textId="0B8BA85A" w:rsidR="002142C9" w:rsidRPr="00EE4803" w:rsidRDefault="002142C9" w:rsidP="002142C9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Nimbus Roman No9 L"/>
                <w:b/>
                <w:sz w:val="20"/>
                <w:szCs w:val="20"/>
              </w:rPr>
            </w:pPr>
            <w:r w:rsidRPr="00EE4803">
              <w:rPr>
                <w:rFonts w:ascii="Calibri" w:hAnsi="Calibri" w:cs="Nimbus Roman No9 L"/>
                <w:b/>
                <w:sz w:val="20"/>
                <w:szCs w:val="20"/>
              </w:rPr>
              <w:t>Work/life policy and family friendly policy notified and implemented.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CFA58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1. </w:t>
            </w:r>
            <w:r w:rsidRPr="00BB56BA">
              <w:rPr>
                <w:rFonts w:ascii="Calibri" w:hAnsi="Calibri" w:cs="Nimbus Roman No9 L"/>
              </w:rPr>
              <w:t>Share the CO notification of work/life and family friendly policies (e.g. paternity/maternity leaves).</w:t>
            </w:r>
          </w:p>
          <w:p w14:paraId="021AB3E7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4A91DC84" w14:textId="268E20F6" w:rsidR="002142C9" w:rsidRPr="00BB56BA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2. </w:t>
            </w:r>
            <w:r w:rsidRPr="00BB56BA">
              <w:rPr>
                <w:rFonts w:ascii="Calibri" w:hAnsi="Calibri" w:cs="Nimbus Roman No9 L"/>
              </w:rPr>
              <w:t>Provide UNDP personnel with information on Flexible Working Arrangements and Time Off for Breastfeeding</w:t>
            </w:r>
            <w:r>
              <w:rPr>
                <w:rFonts w:ascii="Calibri" w:hAnsi="Calibri" w:cs="Nimbus Roman No9 L"/>
              </w:rPr>
              <w:t xml:space="preserve">. </w:t>
            </w:r>
          </w:p>
          <w:p w14:paraId="75A84221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0A4CB010" w14:textId="0AB0C8C0" w:rsidR="002142C9" w:rsidRPr="00BB56BA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3. </w:t>
            </w:r>
            <w:r w:rsidRPr="00BB56BA">
              <w:rPr>
                <w:rFonts w:ascii="Calibri" w:hAnsi="Calibri" w:cs="Nimbus Roman No9 L"/>
              </w:rPr>
              <w:t>Provide a nursing room for breastfeeding and praying room.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CBCF0" w14:textId="77777777" w:rsidR="002142C9" w:rsidRPr="00BB56BA" w:rsidRDefault="002142C9" w:rsidP="002142C9">
            <w:pPr>
              <w:rPr>
                <w:rFonts w:ascii="Calibri" w:hAnsi="Calibri" w:cs="Nimbus Roman No9 L"/>
                <w:szCs w:val="21"/>
              </w:rPr>
            </w:pPr>
            <w:r w:rsidRPr="00BB56BA">
              <w:rPr>
                <w:rFonts w:ascii="Calibri" w:hAnsi="Calibri" w:cs="Nimbus Roman No9 L"/>
                <w:szCs w:val="21"/>
              </w:rPr>
              <w:lastRenderedPageBreak/>
              <w:t>February 2019</w:t>
            </w:r>
          </w:p>
          <w:p w14:paraId="252C5592" w14:textId="3B121AA2" w:rsidR="002142C9" w:rsidRDefault="002142C9" w:rsidP="002142C9">
            <w:pPr>
              <w:rPr>
                <w:rFonts w:ascii="Calibri" w:hAnsi="Calibri" w:cs="Nimbus Roman No9 L"/>
                <w:szCs w:val="21"/>
              </w:rPr>
            </w:pPr>
          </w:p>
          <w:p w14:paraId="40948B20" w14:textId="1DAA0F09" w:rsidR="002142C9" w:rsidRDefault="002142C9" w:rsidP="002142C9">
            <w:pPr>
              <w:rPr>
                <w:rFonts w:ascii="Calibri" w:hAnsi="Calibri" w:cs="Nimbus Roman No9 L"/>
                <w:szCs w:val="21"/>
              </w:rPr>
            </w:pPr>
          </w:p>
          <w:p w14:paraId="200F9FE4" w14:textId="77777777" w:rsidR="002142C9" w:rsidRPr="00BB56BA" w:rsidRDefault="002142C9" w:rsidP="002142C9">
            <w:pPr>
              <w:rPr>
                <w:rFonts w:ascii="Calibri" w:hAnsi="Calibri" w:cs="Nimbus Roman No9 L"/>
                <w:szCs w:val="21"/>
              </w:rPr>
            </w:pPr>
          </w:p>
          <w:p w14:paraId="21630E1D" w14:textId="77777777" w:rsidR="002142C9" w:rsidRPr="00BB56BA" w:rsidRDefault="002142C9" w:rsidP="002142C9">
            <w:pPr>
              <w:rPr>
                <w:rFonts w:ascii="Calibri" w:hAnsi="Calibri" w:cs="Nimbus Roman No9 L"/>
                <w:szCs w:val="21"/>
              </w:rPr>
            </w:pPr>
            <w:r w:rsidRPr="00BB56BA">
              <w:rPr>
                <w:rFonts w:ascii="Calibri" w:hAnsi="Calibri" w:cs="Nimbus Roman No9 L"/>
                <w:szCs w:val="21"/>
              </w:rPr>
              <w:t>February 2019</w:t>
            </w:r>
          </w:p>
          <w:p w14:paraId="37610E01" w14:textId="70212887" w:rsidR="002142C9" w:rsidRPr="00BB56BA" w:rsidRDefault="002142C9" w:rsidP="002142C9">
            <w:pPr>
              <w:rPr>
                <w:rFonts w:ascii="Calibri" w:hAnsi="Calibri" w:cs="Nimbus Roman No9 L"/>
                <w:szCs w:val="21"/>
              </w:rPr>
            </w:pPr>
          </w:p>
          <w:p w14:paraId="431CB383" w14:textId="77777777" w:rsidR="002142C9" w:rsidRPr="00BB56BA" w:rsidRDefault="002142C9" w:rsidP="002142C9">
            <w:pPr>
              <w:rPr>
                <w:rFonts w:ascii="Calibri" w:hAnsi="Calibri" w:cs="Nimbus Roman No9 L"/>
                <w:szCs w:val="21"/>
              </w:rPr>
            </w:pPr>
          </w:p>
          <w:p w14:paraId="46462E4D" w14:textId="23239420" w:rsidR="002142C9" w:rsidRPr="00BB56BA" w:rsidRDefault="002142C9" w:rsidP="002142C9">
            <w:pPr>
              <w:rPr>
                <w:rFonts w:ascii="Calibri" w:hAnsi="Calibri" w:cs="Nimbus Roman No9 L"/>
                <w:szCs w:val="21"/>
              </w:rPr>
            </w:pPr>
          </w:p>
          <w:p w14:paraId="3B0AFE6D" w14:textId="3922B429" w:rsidR="002142C9" w:rsidRPr="00BB56BA" w:rsidRDefault="002142C9" w:rsidP="002142C9">
            <w:pPr>
              <w:rPr>
                <w:rFonts w:ascii="Calibri" w:hAnsi="Calibri" w:cs="Nimbus Roman No9 L"/>
                <w:szCs w:val="21"/>
              </w:rPr>
            </w:pPr>
            <w:r w:rsidRPr="00BB56BA">
              <w:rPr>
                <w:rFonts w:ascii="Calibri" w:hAnsi="Calibri" w:cs="Nimbus Roman No9 L"/>
                <w:szCs w:val="21"/>
              </w:rPr>
              <w:t>November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5E03C" w14:textId="3FDA1474" w:rsidR="002142C9" w:rsidRPr="00BB56BA" w:rsidRDefault="002142C9" w:rsidP="002142C9">
            <w:pPr>
              <w:rPr>
                <w:rFonts w:ascii="Calibri" w:hAnsi="Calibri" w:cs="Nimbus Roman No9 L"/>
                <w:szCs w:val="21"/>
              </w:rPr>
            </w:pPr>
            <w:r w:rsidRPr="00BB56BA">
              <w:rPr>
                <w:rFonts w:ascii="Calibri" w:hAnsi="Calibri" w:cs="Nimbus Roman No9 L"/>
                <w:szCs w:val="21"/>
              </w:rPr>
              <w:lastRenderedPageBreak/>
              <w:t>Human Resources</w:t>
            </w:r>
          </w:p>
          <w:p w14:paraId="3EA2E960" w14:textId="1275BC95" w:rsidR="002142C9" w:rsidRDefault="002142C9" w:rsidP="002142C9">
            <w:pPr>
              <w:rPr>
                <w:rFonts w:ascii="Calibri" w:hAnsi="Calibri" w:cs="Nimbus Roman No9 L"/>
                <w:szCs w:val="21"/>
              </w:rPr>
            </w:pPr>
          </w:p>
          <w:p w14:paraId="49D04FEF" w14:textId="57975951" w:rsidR="002142C9" w:rsidRDefault="002142C9" w:rsidP="002142C9">
            <w:pPr>
              <w:rPr>
                <w:rFonts w:ascii="Calibri" w:hAnsi="Calibri" w:cs="Nimbus Roman No9 L"/>
                <w:szCs w:val="21"/>
              </w:rPr>
            </w:pPr>
          </w:p>
          <w:p w14:paraId="644A5BEE" w14:textId="77777777" w:rsidR="002142C9" w:rsidRPr="00BB56BA" w:rsidRDefault="002142C9" w:rsidP="002142C9">
            <w:pPr>
              <w:rPr>
                <w:rFonts w:ascii="Calibri" w:hAnsi="Calibri" w:cs="Nimbus Roman No9 L"/>
                <w:szCs w:val="21"/>
              </w:rPr>
            </w:pPr>
          </w:p>
          <w:p w14:paraId="19B40A9F" w14:textId="77777777" w:rsidR="002142C9" w:rsidRPr="00BB56BA" w:rsidRDefault="002142C9" w:rsidP="002142C9">
            <w:pPr>
              <w:rPr>
                <w:rFonts w:ascii="Calibri" w:hAnsi="Calibri" w:cs="Nimbus Roman No9 L"/>
                <w:szCs w:val="21"/>
              </w:rPr>
            </w:pPr>
            <w:r w:rsidRPr="00BB56BA">
              <w:rPr>
                <w:rFonts w:ascii="Calibri" w:hAnsi="Calibri" w:cs="Nimbus Roman No9 L"/>
                <w:szCs w:val="21"/>
              </w:rPr>
              <w:t>Human Resources</w:t>
            </w:r>
          </w:p>
          <w:p w14:paraId="7689D3A5" w14:textId="0D6B24E8" w:rsidR="002142C9" w:rsidRPr="00BB56BA" w:rsidRDefault="002142C9" w:rsidP="002142C9">
            <w:pPr>
              <w:rPr>
                <w:rFonts w:ascii="Calibri" w:hAnsi="Calibri" w:cs="Nimbus Roman No9 L"/>
                <w:szCs w:val="21"/>
              </w:rPr>
            </w:pPr>
          </w:p>
          <w:p w14:paraId="62737F18" w14:textId="03DF9902" w:rsidR="002142C9" w:rsidRPr="00BB56BA" w:rsidRDefault="002142C9" w:rsidP="002142C9">
            <w:pPr>
              <w:rPr>
                <w:rFonts w:ascii="Calibri" w:hAnsi="Calibri" w:cs="Nimbus Roman No9 L"/>
                <w:szCs w:val="21"/>
              </w:rPr>
            </w:pPr>
          </w:p>
          <w:p w14:paraId="33FD9AAC" w14:textId="77777777" w:rsidR="002142C9" w:rsidRPr="00BB56BA" w:rsidRDefault="002142C9" w:rsidP="002142C9">
            <w:pPr>
              <w:rPr>
                <w:rFonts w:ascii="Calibri" w:hAnsi="Calibri" w:cs="Nimbus Roman No9 L"/>
                <w:szCs w:val="21"/>
              </w:rPr>
            </w:pPr>
          </w:p>
          <w:p w14:paraId="2FCF604F" w14:textId="582E5D4A" w:rsidR="002142C9" w:rsidRPr="00BB56BA" w:rsidRDefault="007F11BF" w:rsidP="002142C9">
            <w:pPr>
              <w:rPr>
                <w:rFonts w:ascii="Calibri" w:hAnsi="Calibri" w:cs="Nimbus Roman No9 L"/>
                <w:szCs w:val="21"/>
              </w:rPr>
            </w:pPr>
            <w:r>
              <w:rPr>
                <w:rFonts w:ascii="Calibri" w:hAnsi="Calibri" w:cs="Nimbus Roman No9 L"/>
                <w:szCs w:val="21"/>
              </w:rPr>
              <w:t>Operations Manager (OM) and RR/CD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A2F069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  <w:r w:rsidRPr="003D7E44">
              <w:rPr>
                <w:rFonts w:ascii="Calibri" w:hAnsi="Calibri" w:cs="Nimbus Roman No9 L"/>
              </w:rPr>
              <w:lastRenderedPageBreak/>
              <w:t>None</w:t>
            </w:r>
          </w:p>
          <w:p w14:paraId="4B522961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67AFB69C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4489E7A4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5F86310A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  <w:r w:rsidRPr="003D7E44">
              <w:rPr>
                <w:rFonts w:ascii="Calibri" w:hAnsi="Calibri" w:cs="Nimbus Roman No9 L"/>
              </w:rPr>
              <w:t>None</w:t>
            </w:r>
          </w:p>
          <w:p w14:paraId="32795D1B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0BCA7B10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3380749F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28704F69" w14:textId="29CBCDB6" w:rsidR="002142C9" w:rsidRPr="003D7E44" w:rsidRDefault="002142C9" w:rsidP="002142C9">
            <w:pPr>
              <w:rPr>
                <w:rFonts w:ascii="Calibri" w:hAnsi="Calibri" w:cs="Nimbus Roman No9 L"/>
              </w:rPr>
            </w:pPr>
            <w:r w:rsidRPr="003D7E44">
              <w:rPr>
                <w:rFonts w:ascii="Calibri" w:hAnsi="Calibri" w:cs="Nimbus Roman No9 L"/>
              </w:rPr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AE7FD4" w14:textId="38AD2DB2" w:rsidR="002142C9" w:rsidRPr="00BB56BA" w:rsidRDefault="002142C9" w:rsidP="002142C9">
            <w:pPr>
              <w:rPr>
                <w:rFonts w:ascii="Calibri" w:hAnsi="Calibri" w:cs="Nimbus Roman No9 L"/>
              </w:rPr>
            </w:pPr>
          </w:p>
        </w:tc>
      </w:tr>
      <w:tr w:rsidR="002142C9" w:rsidRPr="00833F50" w14:paraId="2D0EAF5D" w14:textId="77777777" w:rsidTr="00300B71">
        <w:tc>
          <w:tcPr>
            <w:tcW w:w="5000" w:type="pct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D427FB" w14:textId="025B6094" w:rsidR="002142C9" w:rsidRPr="00833F50" w:rsidRDefault="002142C9" w:rsidP="002142C9">
            <w:pPr>
              <w:rPr>
                <w:rFonts w:ascii="Calibri" w:hAnsi="Calibri" w:cs="Nimbus Roman No9 L"/>
                <w:b/>
                <w:bCs/>
              </w:rPr>
            </w:pPr>
            <w:r>
              <w:rPr>
                <w:rFonts w:ascii="Calibri" w:hAnsi="Calibri" w:cs="Nimbus Roman No9 L"/>
                <w:b/>
                <w:bCs/>
                <w:sz w:val="22"/>
                <w:szCs w:val="22"/>
              </w:rPr>
              <w:t>INDICATOR 3.</w:t>
            </w:r>
            <w:r w:rsidRPr="00EE4803">
              <w:rPr>
                <w:rFonts w:ascii="Calibri" w:hAnsi="Calibri" w:cs="Nimbus Roman No9 L"/>
                <w:b/>
                <w:bCs/>
                <w:sz w:val="22"/>
                <w:szCs w:val="22"/>
              </w:rPr>
              <w:t xml:space="preserve"> OPEN AND PARTICIPATORY PROCESSES</w:t>
            </w:r>
          </w:p>
        </w:tc>
      </w:tr>
      <w:tr w:rsidR="002142C9" w:rsidRPr="000F3141" w14:paraId="66B12F22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6A3AE9" w14:textId="6C0126C5" w:rsidR="002142C9" w:rsidRPr="00EE4803" w:rsidRDefault="002142C9" w:rsidP="002142C9">
            <w:pPr>
              <w:pStyle w:val="TableContents"/>
              <w:numPr>
                <w:ilvl w:val="1"/>
                <w:numId w:val="5"/>
              </w:numPr>
              <w:spacing w:line="20" w:lineRule="atLeast"/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</w:pPr>
            <w:r w:rsidRPr="00EE4803"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  <w:t xml:space="preserve">At least 70% of staff feels empowered to express their views in the office. 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A3F01" w14:textId="267BE72F" w:rsidR="002142C9" w:rsidRDefault="002142C9" w:rsidP="007F11BF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1. Open </w:t>
            </w:r>
            <w:r w:rsidRPr="000F3141">
              <w:rPr>
                <w:rFonts w:ascii="Calibri" w:hAnsi="Calibri" w:cs="Nimbus Roman No9 L"/>
              </w:rPr>
              <w:t xml:space="preserve">discussions about empowerment of staff during </w:t>
            </w:r>
            <w:r>
              <w:rPr>
                <w:rFonts w:ascii="Calibri" w:hAnsi="Calibri" w:cs="Nimbus Roman No9 L"/>
              </w:rPr>
              <w:t>a</w:t>
            </w:r>
            <w:r w:rsidRPr="000F3141">
              <w:rPr>
                <w:rFonts w:ascii="Calibri" w:hAnsi="Calibri" w:cs="Nimbus Roman No9 L"/>
              </w:rPr>
              <w:t>ll Staff meetings and Retreats.</w:t>
            </w:r>
          </w:p>
          <w:p w14:paraId="7A60CD83" w14:textId="77777777" w:rsidR="007F11BF" w:rsidRPr="007F11BF" w:rsidRDefault="007F11BF" w:rsidP="007F11BF">
            <w:pPr>
              <w:rPr>
                <w:rFonts w:ascii="Calibri" w:hAnsi="Calibri" w:cs="Nimbus Roman No9 L"/>
              </w:rPr>
            </w:pPr>
          </w:p>
          <w:p w14:paraId="682CF837" w14:textId="77777777" w:rsidR="002142C9" w:rsidRPr="000F3141" w:rsidRDefault="002142C9" w:rsidP="002142C9">
            <w:pPr>
              <w:rPr>
                <w:rFonts w:ascii="Calibri" w:hAnsi="Calibri" w:cs="Nimbus Roman No9 L"/>
              </w:rPr>
            </w:pPr>
          </w:p>
          <w:p w14:paraId="3F590F7B" w14:textId="45DAE4C9" w:rsidR="002142C9" w:rsidRPr="000F3141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2. </w:t>
            </w:r>
            <w:r w:rsidRPr="000F3141">
              <w:rPr>
                <w:rFonts w:ascii="Calibri" w:hAnsi="Calibri" w:cs="Nimbus Roman No9 L"/>
              </w:rPr>
              <w:t>Invite guest speakers to provide new skills and knowledge to UNDP staff</w:t>
            </w:r>
            <w:r>
              <w:rPr>
                <w:rFonts w:ascii="Calibri" w:hAnsi="Calibri" w:cs="Nimbus Roman No9 L"/>
              </w:rPr>
              <w:t xml:space="preserve">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AD6C9" w14:textId="5B2E5B10" w:rsidR="002142C9" w:rsidRPr="000F3141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 w:rsidRPr="000F3141">
              <w:rPr>
                <w:rFonts w:ascii="Calibri" w:hAnsi="Calibri" w:cs="Nimbus Roman No9 L"/>
                <w:lang w:val="en-US"/>
              </w:rPr>
              <w:t>All Staff meetings and Retreats</w:t>
            </w:r>
          </w:p>
          <w:p w14:paraId="1989EBF8" w14:textId="77777777" w:rsidR="002142C9" w:rsidRPr="000F3141" w:rsidRDefault="002142C9" w:rsidP="002142C9">
            <w:pPr>
              <w:rPr>
                <w:rFonts w:ascii="Calibri" w:hAnsi="Calibri" w:cs="Nimbus Roman No9 L"/>
              </w:rPr>
            </w:pPr>
          </w:p>
          <w:p w14:paraId="56B3B946" w14:textId="35019A51" w:rsidR="002142C9" w:rsidRPr="000F3141" w:rsidRDefault="002142C9" w:rsidP="002142C9">
            <w:pPr>
              <w:rPr>
                <w:rFonts w:ascii="Calibri" w:hAnsi="Calibri" w:cs="Nimbus Roman No9 L"/>
              </w:rPr>
            </w:pPr>
            <w:r w:rsidRPr="000F3141">
              <w:rPr>
                <w:rFonts w:ascii="Calibri" w:hAnsi="Calibri" w:cs="Nimbus Roman No9 L"/>
              </w:rPr>
              <w:t xml:space="preserve">Quarterly 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C5230" w14:textId="7C0829DE" w:rsidR="002142C9" w:rsidRPr="000F3141" w:rsidRDefault="002142C9" w:rsidP="002142C9">
            <w:pPr>
              <w:rPr>
                <w:rFonts w:ascii="Calibri" w:hAnsi="Calibri" w:cs="Nimbus Roman No9 L"/>
              </w:rPr>
            </w:pPr>
            <w:r w:rsidRPr="000F3141">
              <w:rPr>
                <w:rFonts w:ascii="Calibri" w:hAnsi="Calibri" w:cs="Nimbus Roman No9 L"/>
              </w:rPr>
              <w:t xml:space="preserve">RR </w:t>
            </w:r>
            <w:r w:rsidR="007F11BF">
              <w:rPr>
                <w:rFonts w:ascii="Calibri" w:hAnsi="Calibri" w:cs="Nimbus Roman No9 L"/>
              </w:rPr>
              <w:t>/</w:t>
            </w:r>
            <w:r w:rsidRPr="000F3141">
              <w:rPr>
                <w:rFonts w:ascii="Calibri" w:hAnsi="Calibri" w:cs="Nimbus Roman No9 L"/>
              </w:rPr>
              <w:t xml:space="preserve"> CD</w:t>
            </w:r>
          </w:p>
          <w:p w14:paraId="65BF0717" w14:textId="3C47205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0FB083BF" w14:textId="01BAFD93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7D9E92F1" w14:textId="77777777" w:rsidR="002142C9" w:rsidRPr="000F3141" w:rsidRDefault="002142C9" w:rsidP="002142C9">
            <w:pPr>
              <w:rPr>
                <w:rFonts w:ascii="Calibri" w:hAnsi="Calibri" w:cs="Nimbus Roman No9 L"/>
              </w:rPr>
            </w:pPr>
          </w:p>
          <w:p w14:paraId="47D7993B" w14:textId="28A24E97" w:rsidR="002142C9" w:rsidRPr="000F3141" w:rsidRDefault="002142C9" w:rsidP="002142C9">
            <w:pPr>
              <w:rPr>
                <w:rFonts w:ascii="Calibri" w:hAnsi="Calibri" w:cs="Nimbus Roman No9 L"/>
              </w:rPr>
            </w:pPr>
            <w:r w:rsidRPr="000F3141">
              <w:rPr>
                <w:rFonts w:ascii="Calibri" w:hAnsi="Calibri" w:cs="Nimbus Roman No9 L"/>
              </w:rPr>
              <w:t>Human Resources (</w:t>
            </w:r>
            <w:r>
              <w:rPr>
                <w:rFonts w:ascii="Calibri" w:hAnsi="Calibri" w:cs="Nimbus Roman No9 L"/>
              </w:rPr>
              <w:t>with GFT support</w:t>
            </w:r>
            <w:r w:rsidRPr="000F3141">
              <w:rPr>
                <w:rFonts w:ascii="Calibri" w:hAnsi="Calibri" w:cs="Nimbus Roman No9 L"/>
              </w:rPr>
              <w:t xml:space="preserve">) 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C979C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  <w:r w:rsidRPr="003D7E44">
              <w:rPr>
                <w:rFonts w:ascii="Calibri" w:hAnsi="Calibri" w:cs="Nimbus Roman No9 L"/>
              </w:rPr>
              <w:t>None</w:t>
            </w:r>
          </w:p>
          <w:p w14:paraId="3D327CED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00D10194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53BF908D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2956AFEF" w14:textId="0C21C1DD" w:rsidR="002142C9" w:rsidRPr="003C7BF4" w:rsidRDefault="002142C9" w:rsidP="002142C9">
            <w:pPr>
              <w:rPr>
                <w:rFonts w:ascii="Calibri" w:hAnsi="Calibri" w:cs="Nimbus Roman No9 L"/>
                <w:b/>
              </w:rPr>
            </w:pPr>
            <w:r w:rsidRPr="004A7896">
              <w:rPr>
                <w:rFonts w:ascii="Calibri" w:hAnsi="Calibri" w:cs="Nimbus Roman No9 L"/>
              </w:rPr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1E4E5E" w14:textId="66BED68C" w:rsidR="002142C9" w:rsidRPr="000F3141" w:rsidRDefault="002142C9" w:rsidP="002142C9">
            <w:pPr>
              <w:rPr>
                <w:rFonts w:ascii="Calibri" w:hAnsi="Calibri" w:cs="Nimbus Roman No9 L"/>
                <w:highlight w:val="red"/>
              </w:rPr>
            </w:pPr>
          </w:p>
        </w:tc>
      </w:tr>
      <w:tr w:rsidR="002142C9" w:rsidRPr="000F3141" w14:paraId="0E75189C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A1407" w14:textId="593FD094" w:rsidR="002142C9" w:rsidRPr="00EE4803" w:rsidRDefault="002142C9" w:rsidP="002142C9">
            <w:pPr>
              <w:pStyle w:val="TableContents"/>
              <w:numPr>
                <w:ilvl w:val="1"/>
                <w:numId w:val="5"/>
              </w:numPr>
              <w:spacing w:line="20" w:lineRule="atLeast"/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</w:pPr>
            <w:r w:rsidRPr="00EE4803"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  <w:t>At least 70% of staff feels that the CO management team listens to their ideas, suggestions and concerns.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6A5B4" w14:textId="766912A1" w:rsidR="002142C9" w:rsidRPr="000F3141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 xml:space="preserve">1. Respond </w:t>
            </w:r>
            <w:r w:rsidRPr="000F3141">
              <w:rPr>
                <w:rFonts w:ascii="Calibri" w:hAnsi="Calibri" w:cs="Nimbus Roman No9 L"/>
                <w:lang w:val="en-US"/>
              </w:rPr>
              <w:t xml:space="preserve">to all recommendations before and after the Staff Retreat and </w:t>
            </w:r>
            <w:r>
              <w:rPr>
                <w:rFonts w:ascii="Calibri" w:hAnsi="Calibri" w:cs="Nimbus Roman No9 L"/>
                <w:lang w:val="en-US"/>
              </w:rPr>
              <w:t xml:space="preserve">consider </w:t>
            </w:r>
            <w:r w:rsidRPr="000F3141">
              <w:rPr>
                <w:rFonts w:ascii="Calibri" w:hAnsi="Calibri" w:cs="Nimbus Roman No9 L"/>
                <w:lang w:val="en-US"/>
              </w:rPr>
              <w:t>comments</w:t>
            </w:r>
            <w:r>
              <w:rPr>
                <w:rFonts w:ascii="Calibri" w:hAnsi="Calibri" w:cs="Nimbus Roman No9 L"/>
                <w:lang w:val="en-US"/>
              </w:rPr>
              <w:t xml:space="preserve">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FD5EA" w14:textId="2723FA42" w:rsidR="002142C9" w:rsidRPr="000F3141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A</w:t>
            </w:r>
            <w:r w:rsidRPr="000F3141">
              <w:rPr>
                <w:rFonts w:ascii="Calibri" w:hAnsi="Calibri" w:cs="Nimbus Roman No9 L"/>
                <w:lang w:val="en-US"/>
              </w:rPr>
              <w:t>ll Staff meetings and Retreats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970C" w14:textId="084D3862" w:rsidR="002142C9" w:rsidRPr="000F3141" w:rsidRDefault="002142C9" w:rsidP="002142C9">
            <w:pPr>
              <w:rPr>
                <w:rFonts w:ascii="Calibri" w:hAnsi="Calibri" w:cs="Nimbus Roman No9 L"/>
              </w:rPr>
            </w:pPr>
            <w:r w:rsidRPr="000F3141">
              <w:rPr>
                <w:rFonts w:ascii="Calibri" w:hAnsi="Calibri" w:cs="Nimbus Roman No9 L"/>
              </w:rPr>
              <w:t xml:space="preserve">RR </w:t>
            </w:r>
            <w:r w:rsidR="007F11BF">
              <w:rPr>
                <w:rFonts w:ascii="Calibri" w:hAnsi="Calibri" w:cs="Nimbus Roman No9 L"/>
              </w:rPr>
              <w:t>/</w:t>
            </w:r>
            <w:r w:rsidRPr="000F3141">
              <w:rPr>
                <w:rFonts w:ascii="Calibri" w:hAnsi="Calibri" w:cs="Nimbus Roman No9 L"/>
              </w:rPr>
              <w:t xml:space="preserve"> CD</w:t>
            </w:r>
          </w:p>
          <w:p w14:paraId="18A6C222" w14:textId="77777777" w:rsidR="002142C9" w:rsidRPr="000F3141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  <w:p w14:paraId="49D3F45C" w14:textId="77777777" w:rsidR="002142C9" w:rsidRPr="000F3141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  <w:p w14:paraId="697B84DE" w14:textId="77777777" w:rsidR="002142C9" w:rsidRPr="000F3141" w:rsidRDefault="002142C9" w:rsidP="002142C9">
            <w:pPr>
              <w:rPr>
                <w:rFonts w:ascii="Calibri" w:hAnsi="Calibri" w:cs="Nimbus Roman No9 L"/>
              </w:rPr>
            </w:pPr>
          </w:p>
          <w:p w14:paraId="10BE3E96" w14:textId="42FEF27E" w:rsidR="002142C9" w:rsidRPr="000F3141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10E570" w14:textId="7A54ED63" w:rsidR="002142C9" w:rsidRPr="003D7E44" w:rsidRDefault="002142C9" w:rsidP="002142C9">
            <w:pPr>
              <w:rPr>
                <w:rFonts w:ascii="Calibri" w:hAnsi="Calibri" w:cs="Nimbus Roman No9 L"/>
              </w:rPr>
            </w:pPr>
            <w:r w:rsidRPr="003D7E44">
              <w:rPr>
                <w:rFonts w:ascii="Calibri" w:hAnsi="Calibri" w:cs="Nimbus Roman No9 L"/>
              </w:rPr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73CC64" w14:textId="4239A8F4" w:rsidR="002142C9" w:rsidRPr="000F3141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</w:tc>
      </w:tr>
      <w:tr w:rsidR="002142C9" w:rsidRPr="000F3141" w14:paraId="149100A0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CE51A" w14:textId="1CD97CC4" w:rsidR="002142C9" w:rsidRPr="00EE4803" w:rsidRDefault="002142C9" w:rsidP="002142C9">
            <w:pPr>
              <w:pStyle w:val="TableContents"/>
              <w:numPr>
                <w:ilvl w:val="1"/>
                <w:numId w:val="5"/>
              </w:numPr>
              <w:spacing w:line="20" w:lineRule="atLeast"/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</w:pPr>
            <w:r w:rsidRPr="00EE4803"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  <w:t>CO senior managers have addressed GSS results and implemented measures in response to GSS findings on participation and transparency.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F8431" w14:textId="37F2EEC8" w:rsidR="002142C9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 xml:space="preserve">1. Analyze </w:t>
            </w:r>
            <w:r w:rsidRPr="000F3141">
              <w:rPr>
                <w:rFonts w:ascii="Calibri" w:hAnsi="Calibri" w:cs="Nimbus Roman No9 L"/>
                <w:lang w:val="en-US"/>
              </w:rPr>
              <w:t>the result of GSS 2018 and make action points</w:t>
            </w:r>
            <w:r w:rsidR="007F11BF">
              <w:rPr>
                <w:rFonts w:ascii="Calibri" w:hAnsi="Calibri" w:cs="Nimbus Roman No9 L"/>
                <w:lang w:val="en-US"/>
              </w:rPr>
              <w:t xml:space="preserve"> for improvement</w:t>
            </w:r>
          </w:p>
          <w:p w14:paraId="3CFDB242" w14:textId="7E20FA67" w:rsidR="002142C9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4E483A97" w14:textId="77777777" w:rsidR="002142C9" w:rsidRPr="000F3141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4CAF0D4B" w14:textId="2B4204DC" w:rsidR="002142C9" w:rsidRDefault="007F11BF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2</w:t>
            </w:r>
            <w:r w:rsidR="002142C9">
              <w:rPr>
                <w:rFonts w:ascii="Calibri" w:hAnsi="Calibri" w:cs="Nimbus Roman No9 L"/>
                <w:lang w:val="en-US"/>
              </w:rPr>
              <w:t xml:space="preserve">. </w:t>
            </w:r>
            <w:r w:rsidR="002142C9" w:rsidRPr="000F3141">
              <w:rPr>
                <w:rFonts w:ascii="Calibri" w:hAnsi="Calibri" w:cs="Nimbus Roman No9 L"/>
                <w:lang w:val="en-US"/>
              </w:rPr>
              <w:t xml:space="preserve">Implement related actions with the support of CO senior managers. </w:t>
            </w:r>
          </w:p>
          <w:p w14:paraId="032CD57D" w14:textId="6BD22DF5" w:rsidR="002142C9" w:rsidRPr="000F3141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46B31" w14:textId="77777777" w:rsidR="002142C9" w:rsidRPr="000F3141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 w:rsidRPr="000F3141">
              <w:rPr>
                <w:rFonts w:ascii="Calibri" w:hAnsi="Calibri" w:cs="Nimbus Roman No9 L"/>
                <w:lang w:val="en-US"/>
              </w:rPr>
              <w:t>February 2019</w:t>
            </w:r>
          </w:p>
          <w:p w14:paraId="5924CDA2" w14:textId="77777777" w:rsidR="002142C9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170C4831" w14:textId="1177F8F6" w:rsidR="002142C9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4296A65F" w14:textId="77777777" w:rsidR="002142C9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3A823695" w14:textId="73F19C76" w:rsidR="002142C9" w:rsidRPr="000F3141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 w:rsidRPr="000F3141">
              <w:rPr>
                <w:rFonts w:ascii="Calibri" w:hAnsi="Calibri" w:cs="Nimbus Roman No9 L"/>
                <w:lang w:val="en-US"/>
              </w:rPr>
              <w:t>February 2019</w:t>
            </w:r>
          </w:p>
          <w:p w14:paraId="6A06D7C0" w14:textId="610C0446" w:rsidR="002142C9" w:rsidRPr="000F3141" w:rsidRDefault="002142C9" w:rsidP="007F11BF">
            <w:pPr>
              <w:rPr>
                <w:rFonts w:ascii="Calibri" w:hAnsi="Calibri" w:cs="Nimbus Roman No9 L"/>
                <w:lang w:val="en-US"/>
              </w:rPr>
            </w:pP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E2E78" w14:textId="3B3D20FD" w:rsidR="002142C9" w:rsidRPr="000F3141" w:rsidRDefault="002142C9" w:rsidP="002142C9">
            <w:pPr>
              <w:rPr>
                <w:rFonts w:ascii="Calibri" w:hAnsi="Calibri" w:cs="Nimbus Roman No9 L"/>
              </w:rPr>
            </w:pPr>
            <w:r w:rsidRPr="000F3141">
              <w:rPr>
                <w:rFonts w:ascii="Calibri" w:hAnsi="Calibri" w:cs="Nimbus Roman No9 L"/>
                <w:lang w:val="en-US"/>
              </w:rPr>
              <w:t xml:space="preserve">Staff Association </w:t>
            </w:r>
            <w:r w:rsidRPr="000F3141">
              <w:rPr>
                <w:rFonts w:ascii="Calibri" w:hAnsi="Calibri" w:cs="Nimbus Roman No9 L"/>
              </w:rPr>
              <w:t>(</w:t>
            </w:r>
            <w:r>
              <w:rPr>
                <w:rFonts w:ascii="Calibri" w:hAnsi="Calibri" w:cs="Nimbus Roman No9 L"/>
              </w:rPr>
              <w:t>with</w:t>
            </w:r>
            <w:r w:rsidRPr="000F3141">
              <w:rPr>
                <w:rFonts w:ascii="Calibri" w:hAnsi="Calibri" w:cs="Nimbus Roman No9 L"/>
              </w:rPr>
              <w:t xml:space="preserve"> RR </w:t>
            </w:r>
            <w:r w:rsidR="007F11BF">
              <w:rPr>
                <w:rFonts w:ascii="Calibri" w:hAnsi="Calibri" w:cs="Nimbus Roman No9 L"/>
              </w:rPr>
              <w:t>/</w:t>
            </w:r>
            <w:r w:rsidRPr="000F3141">
              <w:rPr>
                <w:rFonts w:ascii="Calibri" w:hAnsi="Calibri" w:cs="Nimbus Roman No9 L"/>
              </w:rPr>
              <w:t xml:space="preserve"> CD</w:t>
            </w:r>
            <w:r>
              <w:rPr>
                <w:rFonts w:ascii="Calibri" w:hAnsi="Calibri" w:cs="Nimbus Roman No9 L"/>
              </w:rPr>
              <w:t xml:space="preserve"> support</w:t>
            </w:r>
            <w:r w:rsidRPr="000F3141">
              <w:rPr>
                <w:rFonts w:ascii="Calibri" w:hAnsi="Calibri" w:cs="Nimbus Roman No9 L"/>
              </w:rPr>
              <w:t>)</w:t>
            </w:r>
          </w:p>
          <w:p w14:paraId="1DC4A129" w14:textId="77777777" w:rsidR="002142C9" w:rsidRPr="000F3141" w:rsidRDefault="002142C9" w:rsidP="002142C9">
            <w:pPr>
              <w:rPr>
                <w:rFonts w:ascii="Calibri" w:hAnsi="Calibri" w:cs="Nimbus Roman No9 L"/>
              </w:rPr>
            </w:pPr>
          </w:p>
          <w:p w14:paraId="238FDB90" w14:textId="5B3FD7BB" w:rsidR="002142C9" w:rsidRPr="000F3141" w:rsidRDefault="007F11BF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OM, </w:t>
            </w:r>
            <w:r w:rsidR="002142C9" w:rsidRPr="000F3141">
              <w:rPr>
                <w:rFonts w:ascii="Calibri" w:hAnsi="Calibri" w:cs="Nimbus Roman No9 L"/>
              </w:rPr>
              <w:t xml:space="preserve">RR </w:t>
            </w:r>
            <w:r>
              <w:rPr>
                <w:rFonts w:ascii="Calibri" w:hAnsi="Calibri" w:cs="Nimbus Roman No9 L"/>
              </w:rPr>
              <w:t>/</w:t>
            </w:r>
            <w:r w:rsidR="002142C9" w:rsidRPr="000F3141">
              <w:rPr>
                <w:rFonts w:ascii="Calibri" w:hAnsi="Calibri" w:cs="Nimbus Roman No9 L"/>
              </w:rPr>
              <w:t xml:space="preserve"> CD (</w:t>
            </w:r>
            <w:r w:rsidR="002142C9">
              <w:rPr>
                <w:rFonts w:ascii="Calibri" w:hAnsi="Calibri" w:cs="Nimbus Roman No9 L"/>
              </w:rPr>
              <w:t>with GFT support</w:t>
            </w:r>
            <w:r w:rsidR="002142C9" w:rsidRPr="000F3141">
              <w:rPr>
                <w:rFonts w:ascii="Calibri" w:hAnsi="Calibri" w:cs="Nimbus Roman No9 L"/>
              </w:rPr>
              <w:t>)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AF013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  <w:r w:rsidRPr="003D7E44">
              <w:rPr>
                <w:rFonts w:ascii="Calibri" w:hAnsi="Calibri" w:cs="Nimbus Roman No9 L"/>
              </w:rPr>
              <w:t>None</w:t>
            </w:r>
          </w:p>
          <w:p w14:paraId="07874BDE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1044403F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245F94F1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7715CC28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  <w:r w:rsidRPr="003D7E44">
              <w:rPr>
                <w:rFonts w:ascii="Calibri" w:hAnsi="Calibri" w:cs="Nimbus Roman No9 L"/>
              </w:rPr>
              <w:t>None</w:t>
            </w:r>
          </w:p>
          <w:p w14:paraId="68885345" w14:textId="163E370A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6E2A0" w14:textId="5909F96A" w:rsidR="002142C9" w:rsidRPr="000F3141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</w:tc>
      </w:tr>
      <w:tr w:rsidR="002142C9" w:rsidRPr="000F3141" w14:paraId="0D75F2F0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0D77E9" w14:textId="0CEBD48E" w:rsidR="002142C9" w:rsidRPr="00EE4803" w:rsidRDefault="002142C9" w:rsidP="002142C9">
            <w:pPr>
              <w:pStyle w:val="TableContents"/>
              <w:numPr>
                <w:ilvl w:val="1"/>
                <w:numId w:val="5"/>
              </w:numPr>
              <w:spacing w:line="20" w:lineRule="atLeast"/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</w:pPr>
            <w:r w:rsidRPr="00EE4803"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  <w:t xml:space="preserve"> CO has taken innovative steps to </w:t>
            </w:r>
            <w:r w:rsidRPr="00EE4803"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  <w:lastRenderedPageBreak/>
              <w:t>promote an organizational culture of gender equality.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4CCD0" w14:textId="33054837" w:rsidR="002142C9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lastRenderedPageBreak/>
              <w:t xml:space="preserve">1. </w:t>
            </w:r>
            <w:r w:rsidRPr="00192ECA">
              <w:rPr>
                <w:rFonts w:ascii="Calibri" w:hAnsi="Calibri" w:cs="Nimbus Roman No9 L"/>
                <w:lang w:val="en-US"/>
              </w:rPr>
              <w:t xml:space="preserve">Create a place to talk (e.g. lunch, group session) and raise issues of sensitive topics </w:t>
            </w:r>
            <w:r w:rsidRPr="00192ECA">
              <w:rPr>
                <w:rFonts w:ascii="Calibri" w:hAnsi="Calibri" w:cs="Nimbus Roman No9 L"/>
                <w:lang w:val="en-US"/>
              </w:rPr>
              <w:lastRenderedPageBreak/>
              <w:t>including gender norms, sexism, homophobia, racism and ageism.</w:t>
            </w:r>
          </w:p>
          <w:p w14:paraId="6CB04450" w14:textId="77777777" w:rsidR="002142C9" w:rsidRPr="00192ECA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15B1E5AD" w14:textId="413B7496" w:rsidR="002142C9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 xml:space="preserve">2. </w:t>
            </w:r>
            <w:r w:rsidRPr="00192ECA">
              <w:rPr>
                <w:rFonts w:ascii="Calibri" w:hAnsi="Calibri" w:cs="Nimbus Roman No9 L"/>
                <w:lang w:val="en-US"/>
              </w:rPr>
              <w:t>Organize inspiring sessions (film, photo, readings etc.) to sensitize gender equality and/or discrimination.</w:t>
            </w:r>
          </w:p>
          <w:p w14:paraId="20F475F0" w14:textId="77777777" w:rsidR="002142C9" w:rsidRPr="00192ECA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388A71F7" w14:textId="49DCFEF7" w:rsidR="002142C9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 xml:space="preserve">3. </w:t>
            </w:r>
            <w:r w:rsidRPr="00192ECA">
              <w:rPr>
                <w:rFonts w:ascii="Calibri" w:hAnsi="Calibri" w:cs="Nimbus Roman No9 L"/>
                <w:lang w:val="en-US"/>
              </w:rPr>
              <w:t>Recognize individuals who contributed to taking actions for changing organizational culture of gender equality.</w:t>
            </w:r>
          </w:p>
          <w:p w14:paraId="3E2E3482" w14:textId="77777777" w:rsidR="002142C9" w:rsidRPr="00192ECA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7A6792A7" w14:textId="15F3A200" w:rsidR="002142C9" w:rsidRPr="00192ECA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 xml:space="preserve">4. Support </w:t>
            </w:r>
            <w:r w:rsidRPr="00192ECA">
              <w:rPr>
                <w:rFonts w:ascii="Calibri" w:hAnsi="Calibri" w:cs="Nimbus Roman No9 L"/>
                <w:lang w:val="en-US"/>
              </w:rPr>
              <w:t xml:space="preserve">the events by promoting communication work.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DA12C" w14:textId="38CB424D" w:rsidR="002142C9" w:rsidRPr="000F3141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 w:rsidRPr="000F3141">
              <w:rPr>
                <w:rFonts w:ascii="Calibri" w:hAnsi="Calibri" w:cs="Nimbus Roman No9 L"/>
                <w:lang w:val="en-US"/>
              </w:rPr>
              <w:lastRenderedPageBreak/>
              <w:t>Once every six months</w:t>
            </w:r>
          </w:p>
          <w:p w14:paraId="1DB5BA0B" w14:textId="77777777" w:rsidR="002142C9" w:rsidRPr="000F3141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5985B956" w14:textId="77777777" w:rsidR="002142C9" w:rsidRPr="000F3141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525826CA" w14:textId="77777777" w:rsidR="002142C9" w:rsidRPr="000F3141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2BD5677A" w14:textId="77777777" w:rsidR="002142C9" w:rsidRPr="000F3141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 w:rsidRPr="000F3141">
              <w:rPr>
                <w:rFonts w:ascii="Calibri" w:hAnsi="Calibri" w:cs="Nimbus Roman No9 L"/>
                <w:lang w:val="en-US"/>
              </w:rPr>
              <w:t>Quarterly</w:t>
            </w:r>
          </w:p>
          <w:p w14:paraId="600AE8FC" w14:textId="77777777" w:rsidR="002142C9" w:rsidRPr="000F3141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1192EB60" w14:textId="274CC0A7" w:rsidR="002142C9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46879A5D" w14:textId="77777777" w:rsidR="002142C9" w:rsidRPr="000F3141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45E794BB" w14:textId="2C659708" w:rsidR="002142C9" w:rsidRPr="000F3141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 w:rsidRPr="000F3141">
              <w:rPr>
                <w:rFonts w:ascii="Calibri" w:hAnsi="Calibri" w:cs="Nimbus Roman No9 L"/>
                <w:lang w:val="en-US"/>
              </w:rPr>
              <w:t>Dec</w:t>
            </w:r>
            <w:r>
              <w:rPr>
                <w:rFonts w:ascii="Calibri" w:hAnsi="Calibri" w:cs="Nimbus Roman No9 L"/>
                <w:lang w:val="en-US"/>
              </w:rPr>
              <w:t>ember</w:t>
            </w:r>
            <w:r w:rsidRPr="000F3141">
              <w:rPr>
                <w:rFonts w:ascii="Calibri" w:hAnsi="Calibri" w:cs="Nimbus Roman No9 L"/>
                <w:lang w:val="en-US"/>
              </w:rPr>
              <w:t xml:space="preserve"> 2019</w:t>
            </w:r>
          </w:p>
          <w:p w14:paraId="502960A1" w14:textId="77777777" w:rsidR="002142C9" w:rsidRPr="000F3141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77D3AD02" w14:textId="77777777" w:rsidR="002142C9" w:rsidRPr="000F3141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0EA11838" w14:textId="77777777" w:rsidR="002142C9" w:rsidRPr="000F3141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 w:rsidRPr="000F3141">
              <w:rPr>
                <w:rFonts w:ascii="Calibri" w:hAnsi="Calibri" w:cs="Nimbus Roman No9 L"/>
                <w:lang w:val="en-US"/>
              </w:rPr>
              <w:t>Regularly</w:t>
            </w:r>
          </w:p>
          <w:p w14:paraId="72721151" w14:textId="22217008" w:rsidR="002142C9" w:rsidRPr="000F3141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 w:rsidRPr="000F3141">
              <w:rPr>
                <w:rFonts w:ascii="Calibri" w:hAnsi="Calibri" w:cs="Nimbus Roman No9 L"/>
                <w:lang w:val="en-US"/>
              </w:rPr>
              <w:t xml:space="preserve"> 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22989" w14:textId="403C9914" w:rsidR="002142C9" w:rsidRPr="000F3141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lastRenderedPageBreak/>
              <w:t>GFT</w:t>
            </w:r>
            <w:r w:rsidRPr="000F3141">
              <w:rPr>
                <w:rFonts w:ascii="Calibri" w:hAnsi="Calibri" w:cs="Nimbus Roman No9 L"/>
              </w:rPr>
              <w:t xml:space="preserve"> (with RR </w:t>
            </w:r>
            <w:r w:rsidR="007F11BF">
              <w:rPr>
                <w:rFonts w:ascii="Calibri" w:hAnsi="Calibri" w:cs="Nimbus Roman No9 L"/>
              </w:rPr>
              <w:t>/</w:t>
            </w:r>
            <w:r w:rsidRPr="000F3141">
              <w:rPr>
                <w:rFonts w:ascii="Calibri" w:hAnsi="Calibri" w:cs="Nimbus Roman No9 L"/>
              </w:rPr>
              <w:t xml:space="preserve"> CD</w:t>
            </w:r>
            <w:r>
              <w:rPr>
                <w:rFonts w:ascii="Calibri" w:hAnsi="Calibri" w:cs="Nimbus Roman No9 L"/>
              </w:rPr>
              <w:t xml:space="preserve"> support</w:t>
            </w:r>
            <w:r w:rsidRPr="000F3141">
              <w:rPr>
                <w:rFonts w:ascii="Calibri" w:hAnsi="Calibri" w:cs="Nimbus Roman No9 L"/>
              </w:rPr>
              <w:t>)</w:t>
            </w:r>
          </w:p>
          <w:p w14:paraId="2D9D34B5" w14:textId="68B1F195" w:rsidR="002142C9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  <w:p w14:paraId="0D8DE12F" w14:textId="17048BD0" w:rsidR="002142C9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  <w:p w14:paraId="247465D5" w14:textId="77777777" w:rsidR="002142C9" w:rsidRPr="000F3141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  <w:p w14:paraId="4555CCE0" w14:textId="1BBA68B1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GFT</w:t>
            </w:r>
            <w:r w:rsidRPr="000F3141">
              <w:rPr>
                <w:rFonts w:ascii="Calibri" w:hAnsi="Calibri" w:cs="Nimbus Roman No9 L"/>
              </w:rPr>
              <w:t xml:space="preserve"> (</w:t>
            </w:r>
            <w:r>
              <w:rPr>
                <w:rFonts w:ascii="Calibri" w:hAnsi="Calibri" w:cs="Nimbus Roman No9 L"/>
              </w:rPr>
              <w:t>with</w:t>
            </w:r>
            <w:r w:rsidRPr="000F3141">
              <w:rPr>
                <w:rFonts w:ascii="Calibri" w:hAnsi="Calibri" w:cs="Nimbus Roman No9 L"/>
              </w:rPr>
              <w:t xml:space="preserve"> RR </w:t>
            </w:r>
            <w:r w:rsidR="007F11BF">
              <w:rPr>
                <w:rFonts w:ascii="Calibri" w:hAnsi="Calibri" w:cs="Nimbus Roman No9 L"/>
              </w:rPr>
              <w:t>/</w:t>
            </w:r>
            <w:r w:rsidRPr="000F3141">
              <w:rPr>
                <w:rFonts w:ascii="Calibri" w:hAnsi="Calibri" w:cs="Nimbus Roman No9 L"/>
              </w:rPr>
              <w:t xml:space="preserve"> CD</w:t>
            </w:r>
            <w:r>
              <w:rPr>
                <w:rFonts w:ascii="Calibri" w:hAnsi="Calibri" w:cs="Nimbus Roman No9 L"/>
              </w:rPr>
              <w:t xml:space="preserve"> support</w:t>
            </w:r>
            <w:r w:rsidRPr="000F3141">
              <w:rPr>
                <w:rFonts w:ascii="Calibri" w:hAnsi="Calibri" w:cs="Nimbus Roman No9 L"/>
              </w:rPr>
              <w:t>)</w:t>
            </w:r>
          </w:p>
          <w:p w14:paraId="65A5DE44" w14:textId="505FD3C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074C4E87" w14:textId="77777777" w:rsidR="002142C9" w:rsidRPr="000F3141" w:rsidRDefault="002142C9" w:rsidP="002142C9">
            <w:pPr>
              <w:rPr>
                <w:rFonts w:ascii="Calibri" w:hAnsi="Calibri" w:cs="Nimbus Roman No9 L"/>
              </w:rPr>
            </w:pPr>
          </w:p>
          <w:p w14:paraId="1FE975DA" w14:textId="4A84D89D" w:rsidR="002142C9" w:rsidRPr="000F3141" w:rsidRDefault="002142C9" w:rsidP="002142C9">
            <w:pPr>
              <w:rPr>
                <w:rFonts w:ascii="Calibri" w:hAnsi="Calibri" w:cs="Nimbus Roman No9 L"/>
              </w:rPr>
            </w:pPr>
            <w:r w:rsidRPr="000F3141">
              <w:rPr>
                <w:rFonts w:ascii="Calibri" w:hAnsi="Calibri" w:cs="Nimbus Roman No9 L"/>
              </w:rPr>
              <w:t xml:space="preserve">RR </w:t>
            </w:r>
            <w:r w:rsidR="007F11BF">
              <w:rPr>
                <w:rFonts w:ascii="Calibri" w:hAnsi="Calibri" w:cs="Nimbus Roman No9 L"/>
              </w:rPr>
              <w:t>/</w:t>
            </w:r>
            <w:r w:rsidRPr="000F3141">
              <w:rPr>
                <w:rFonts w:ascii="Calibri" w:hAnsi="Calibri" w:cs="Nimbus Roman No9 L"/>
              </w:rPr>
              <w:t xml:space="preserve"> CD</w:t>
            </w:r>
          </w:p>
          <w:p w14:paraId="6E5A1797" w14:textId="77777777" w:rsidR="002142C9" w:rsidRPr="000F3141" w:rsidRDefault="002142C9" w:rsidP="002142C9">
            <w:pPr>
              <w:rPr>
                <w:rFonts w:ascii="Calibri" w:hAnsi="Calibri" w:cs="Nimbus Roman No9 L"/>
              </w:rPr>
            </w:pPr>
          </w:p>
          <w:p w14:paraId="0E7021B9" w14:textId="77777777" w:rsidR="002142C9" w:rsidRPr="000F3141" w:rsidRDefault="002142C9" w:rsidP="002142C9">
            <w:pPr>
              <w:rPr>
                <w:rFonts w:ascii="Calibri" w:hAnsi="Calibri" w:cs="Nimbus Roman No9 L"/>
              </w:rPr>
            </w:pPr>
          </w:p>
          <w:p w14:paraId="38813683" w14:textId="77777777" w:rsidR="002142C9" w:rsidRPr="000F3141" w:rsidRDefault="002142C9" w:rsidP="002142C9">
            <w:pPr>
              <w:rPr>
                <w:rFonts w:ascii="Calibri" w:hAnsi="Calibri" w:cs="Nimbus Roman No9 L"/>
              </w:rPr>
            </w:pPr>
          </w:p>
          <w:p w14:paraId="1D0F4BFC" w14:textId="0FF85351" w:rsidR="002142C9" w:rsidRPr="000F3141" w:rsidRDefault="002142C9" w:rsidP="002142C9">
            <w:pPr>
              <w:rPr>
                <w:rFonts w:ascii="Calibri" w:hAnsi="Calibri" w:cs="Nimbus Roman No9 L"/>
                <w:highlight w:val="green"/>
              </w:rPr>
            </w:pPr>
            <w:r w:rsidRPr="000F3141">
              <w:rPr>
                <w:rFonts w:ascii="Calibri" w:hAnsi="Calibri" w:cs="Nimbus Roman No9 L"/>
              </w:rPr>
              <w:t>UNDP Communication Analyst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5A3A29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  <w:r w:rsidRPr="003D7E44">
              <w:rPr>
                <w:rFonts w:ascii="Calibri" w:hAnsi="Calibri" w:cs="Nimbus Roman No9 L"/>
              </w:rPr>
              <w:lastRenderedPageBreak/>
              <w:t>None</w:t>
            </w:r>
          </w:p>
          <w:p w14:paraId="1A8375EB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41F4B4FD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41081FA6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422D3486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1EA429B0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  <w:r w:rsidRPr="003D7E44">
              <w:rPr>
                <w:rFonts w:ascii="Calibri" w:hAnsi="Calibri" w:cs="Nimbus Roman No9 L"/>
              </w:rPr>
              <w:t>None</w:t>
            </w:r>
          </w:p>
          <w:p w14:paraId="21B0997C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1AD8B528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57C53A76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2ABD7D0B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  <w:r w:rsidRPr="003D7E44">
              <w:rPr>
                <w:rFonts w:ascii="Calibri" w:hAnsi="Calibri" w:cs="Nimbus Roman No9 L"/>
              </w:rPr>
              <w:t>None</w:t>
            </w:r>
          </w:p>
          <w:p w14:paraId="4944DA7D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2832EDFA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6AC7892D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0A3163C4" w14:textId="13EAC203" w:rsidR="002142C9" w:rsidRPr="000F3141" w:rsidRDefault="002142C9" w:rsidP="002142C9">
            <w:pPr>
              <w:rPr>
                <w:rFonts w:ascii="Calibri" w:hAnsi="Calibri" w:cs="Nimbus Roman No9 L"/>
                <w:highlight w:val="green"/>
              </w:rPr>
            </w:pPr>
            <w:r w:rsidRPr="003D7E44">
              <w:rPr>
                <w:rFonts w:ascii="Calibri" w:hAnsi="Calibri" w:cs="Nimbus Roman No9 L"/>
              </w:rPr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2CA40" w14:textId="50EF5F8C" w:rsidR="002142C9" w:rsidRPr="000F3141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</w:tc>
      </w:tr>
      <w:tr w:rsidR="002142C9" w:rsidRPr="00833F50" w14:paraId="62B9DBE9" w14:textId="77777777" w:rsidTr="00413FC3">
        <w:tc>
          <w:tcPr>
            <w:tcW w:w="5000" w:type="pct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  <w:vAlign w:val="center"/>
          </w:tcPr>
          <w:p w14:paraId="1C14BD96" w14:textId="192974C8" w:rsidR="002142C9" w:rsidRPr="0044340E" w:rsidRDefault="002142C9" w:rsidP="002142C9">
            <w:pPr>
              <w:rPr>
                <w:rFonts w:ascii="Calibri" w:hAnsi="Calibri" w:cs="Nimbus Roman No9 L"/>
                <w:b/>
                <w:bCs/>
              </w:rPr>
            </w:pPr>
            <w:r w:rsidRPr="0044340E">
              <w:rPr>
                <w:rFonts w:ascii="Calibri" w:hAnsi="Calibri" w:cs="Nimbus Roman No9 L"/>
                <w:b/>
                <w:bCs/>
              </w:rPr>
              <w:t>4.COMMUNICATION AND KNOWLEDGE MANAGEMENT</w:t>
            </w:r>
          </w:p>
        </w:tc>
      </w:tr>
      <w:tr w:rsidR="002142C9" w:rsidRPr="00833F50" w14:paraId="1BD4DBD4" w14:textId="77777777" w:rsidTr="00943021">
        <w:tc>
          <w:tcPr>
            <w:tcW w:w="5000" w:type="pct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A2BA61" w14:textId="1FD3817B" w:rsidR="002142C9" w:rsidRPr="00833F50" w:rsidRDefault="002142C9" w:rsidP="002142C9">
            <w:pPr>
              <w:rPr>
                <w:rFonts w:ascii="Calibri" w:hAnsi="Calibri" w:cs="Nimbus Roman No9 L"/>
                <w:b/>
                <w:bCs/>
              </w:rPr>
            </w:pPr>
            <w:r w:rsidRPr="00EE4803">
              <w:rPr>
                <w:rFonts w:ascii="Calibri" w:hAnsi="Calibri" w:cs="Nimbus Roman No9 L"/>
                <w:b/>
                <w:bCs/>
                <w:sz w:val="22"/>
                <w:szCs w:val="22"/>
              </w:rPr>
              <w:t>INDICATOR 4.A KNOWLEDGE PRODUCTS ON GENDER EQUALITY AND WOMEN’S EMPOWERMENT DEVELOPED AND DISSEMINATED</w:t>
            </w:r>
          </w:p>
        </w:tc>
      </w:tr>
      <w:tr w:rsidR="002142C9" w:rsidRPr="00BF7BA2" w14:paraId="320C1B81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021D85" w14:textId="3473B1A6" w:rsidR="002142C9" w:rsidRPr="00EE4803" w:rsidRDefault="002142C9" w:rsidP="002142C9">
            <w:pPr>
              <w:pStyle w:val="TableContents"/>
              <w:numPr>
                <w:ilvl w:val="1"/>
                <w:numId w:val="6"/>
              </w:numPr>
              <w:spacing w:line="20" w:lineRule="atLeast"/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</w:pPr>
            <w:r w:rsidRPr="00EE4803"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  <w:t>CO has produced at least two gender-related knowledge products in the last 12 months.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CA760" w14:textId="6777DA3B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1. Task each project to develop knowledge product related to women from their project perspective for the International Women’s Month. </w:t>
            </w:r>
          </w:p>
          <w:p w14:paraId="7BFBED16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5A8FECBF" w14:textId="0E269C32" w:rsidR="002142C9" w:rsidRPr="00303DB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2. Share all knowledge products on social media and UNDP website.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3A5EA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March 2019</w:t>
            </w:r>
          </w:p>
          <w:p w14:paraId="5E3626AF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127028A6" w14:textId="0AC3552A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02A6DC97" w14:textId="56694666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1FBEA414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5E7A54EB" w14:textId="13FE6BB8" w:rsidR="002142C9" w:rsidRPr="00303DB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Regularly 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BDEB2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GFT with Project Managers</w:t>
            </w:r>
          </w:p>
          <w:p w14:paraId="5013E13E" w14:textId="6FA968C2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5124BDFB" w14:textId="0999286B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53B0495E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1618AD0A" w14:textId="0963C607" w:rsidR="002142C9" w:rsidRPr="00303DB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Project Managers with Comms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D5EDE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  <w:r w:rsidRPr="003D7E44">
              <w:rPr>
                <w:rFonts w:ascii="Calibri" w:hAnsi="Calibri" w:cs="Nimbus Roman No9 L"/>
              </w:rPr>
              <w:t>None</w:t>
            </w:r>
          </w:p>
          <w:p w14:paraId="38B96C98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40A057FF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1708E60F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68664080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5DF1E198" w14:textId="0239E5DD" w:rsidR="002142C9" w:rsidRPr="003D7E44" w:rsidRDefault="002142C9" w:rsidP="002142C9">
            <w:pPr>
              <w:rPr>
                <w:rFonts w:ascii="Calibri" w:hAnsi="Calibri" w:cs="Nimbus Roman No9 L"/>
              </w:rPr>
            </w:pPr>
            <w:r w:rsidRPr="003D7E44">
              <w:rPr>
                <w:rFonts w:ascii="Calibri" w:hAnsi="Calibri" w:cs="Nimbus Roman No9 L"/>
              </w:rPr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B3212A" w14:textId="206BADA9" w:rsidR="002142C9" w:rsidRPr="00BF7BA2" w:rsidRDefault="002142C9" w:rsidP="002142C9">
            <w:pPr>
              <w:rPr>
                <w:rFonts w:ascii="Calibri" w:hAnsi="Calibri" w:cs="Nimbus Roman No9 L"/>
                <w:highlight w:val="red"/>
              </w:rPr>
            </w:pPr>
          </w:p>
        </w:tc>
      </w:tr>
      <w:tr w:rsidR="002142C9" w:rsidRPr="00833F50" w14:paraId="19EED834" w14:textId="77777777" w:rsidTr="00943021">
        <w:tc>
          <w:tcPr>
            <w:tcW w:w="5000" w:type="pct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92AC75" w14:textId="398A497D" w:rsidR="002142C9" w:rsidRPr="003D7E44" w:rsidRDefault="002142C9" w:rsidP="002142C9">
            <w:pPr>
              <w:rPr>
                <w:rFonts w:ascii="Calibri" w:hAnsi="Calibri" w:cs="Nimbus Roman No9 L"/>
                <w:b/>
                <w:bCs/>
              </w:rPr>
            </w:pPr>
            <w:r w:rsidRPr="003D7E44">
              <w:rPr>
                <w:rFonts w:ascii="Calibri" w:hAnsi="Calibri" w:cs="Nimbus Roman No9 L"/>
                <w:b/>
                <w:bCs/>
                <w:sz w:val="22"/>
                <w:szCs w:val="22"/>
              </w:rPr>
              <w:t>INDICATOR 4.B CO COMMUNICATION PLAN AND MATERIALS REFLECT COMMITMENT TO GENDER EQUALITY AND WOMEN EMPOWERMENT</w:t>
            </w:r>
          </w:p>
        </w:tc>
      </w:tr>
      <w:tr w:rsidR="002142C9" w:rsidRPr="00BF7BA2" w14:paraId="2661F985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E8F23E" w14:textId="3E87CF73" w:rsidR="002142C9" w:rsidRPr="00EE4803" w:rsidRDefault="002142C9" w:rsidP="002142C9">
            <w:pPr>
              <w:pStyle w:val="TableContents"/>
              <w:numPr>
                <w:ilvl w:val="1"/>
                <w:numId w:val="6"/>
              </w:numPr>
              <w:spacing w:line="20" w:lineRule="atLeast"/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</w:pPr>
            <w:r w:rsidRPr="00EE4803"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  <w:t xml:space="preserve">CO communications </w:t>
            </w:r>
            <w:r w:rsidRPr="00EE4803"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  <w:lastRenderedPageBreak/>
              <w:t>strategy adequately integrates gender equality concerns.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F3052" w14:textId="21A83584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lastRenderedPageBreak/>
              <w:t xml:space="preserve">1. Review the proposed communication </w:t>
            </w:r>
            <w:r>
              <w:rPr>
                <w:rFonts w:ascii="Calibri" w:hAnsi="Calibri" w:cs="Nimbus Roman No9 L"/>
              </w:rPr>
              <w:lastRenderedPageBreak/>
              <w:t xml:space="preserve">strategy through gender lens. </w:t>
            </w:r>
          </w:p>
          <w:p w14:paraId="1B1EC606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7F4B2027" w14:textId="1E72AFAE" w:rsidR="002142C9" w:rsidRPr="00303DB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2. Adopt communication strategy on CO level and share with all staff.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7D276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lastRenderedPageBreak/>
              <w:t>February 2019</w:t>
            </w:r>
          </w:p>
          <w:p w14:paraId="25DD4BFB" w14:textId="4D19C14B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70194338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001D680A" w14:textId="0FA3E2BD" w:rsidR="002142C9" w:rsidRPr="00303DB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March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42014" w14:textId="77777777" w:rsidR="002142C9" w:rsidRDefault="007F11BF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lastRenderedPageBreak/>
              <w:t xml:space="preserve">Communication </w:t>
            </w:r>
            <w:r>
              <w:rPr>
                <w:rFonts w:ascii="Calibri" w:hAnsi="Calibri" w:cs="Nimbus Roman No9 L"/>
              </w:rPr>
              <w:lastRenderedPageBreak/>
              <w:t>Analyst</w:t>
            </w:r>
          </w:p>
          <w:p w14:paraId="2A1012BE" w14:textId="77777777" w:rsidR="007F11BF" w:rsidRDefault="007F11BF" w:rsidP="002142C9">
            <w:pPr>
              <w:rPr>
                <w:rFonts w:ascii="Calibri" w:hAnsi="Calibri" w:cs="Nimbus Roman No9 L"/>
              </w:rPr>
            </w:pPr>
          </w:p>
          <w:p w14:paraId="032D0275" w14:textId="1B9C6131" w:rsidR="007F11BF" w:rsidRPr="00303DB9" w:rsidRDefault="007F11BF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UNCT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FC9E1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  <w:r w:rsidRPr="003D7E44">
              <w:rPr>
                <w:rFonts w:ascii="Calibri" w:hAnsi="Calibri" w:cs="Nimbus Roman No9 L"/>
              </w:rPr>
              <w:lastRenderedPageBreak/>
              <w:t>None</w:t>
            </w:r>
          </w:p>
          <w:p w14:paraId="5D9B5A42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2D5503A5" w14:textId="77777777" w:rsidR="002142C9" w:rsidRPr="003D7E44" w:rsidRDefault="002142C9" w:rsidP="002142C9">
            <w:pPr>
              <w:rPr>
                <w:rFonts w:ascii="Calibri" w:hAnsi="Calibri" w:cs="Nimbus Roman No9 L"/>
              </w:rPr>
            </w:pPr>
          </w:p>
          <w:p w14:paraId="0FB22652" w14:textId="468BEEA1" w:rsidR="002142C9" w:rsidRPr="003D7E44" w:rsidRDefault="002142C9" w:rsidP="002142C9">
            <w:pPr>
              <w:rPr>
                <w:rFonts w:ascii="Calibri" w:hAnsi="Calibri" w:cs="Nimbus Roman No9 L"/>
              </w:rPr>
            </w:pPr>
            <w:r w:rsidRPr="003D7E44">
              <w:rPr>
                <w:rFonts w:ascii="Calibri" w:hAnsi="Calibri" w:cs="Nimbus Roman No9 L"/>
              </w:rPr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C3E62B" w14:textId="6775079E" w:rsidR="002142C9" w:rsidRPr="00BF7BA2" w:rsidRDefault="002142C9" w:rsidP="002142C9">
            <w:pPr>
              <w:rPr>
                <w:rFonts w:ascii="Calibri" w:hAnsi="Calibri" w:cs="Nimbus Roman No9 L"/>
                <w:highlight w:val="red"/>
              </w:rPr>
            </w:pPr>
          </w:p>
        </w:tc>
      </w:tr>
      <w:tr w:rsidR="002142C9" w14:paraId="4A206665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D79B3" w14:textId="7ED74640" w:rsidR="002142C9" w:rsidRPr="00EE4803" w:rsidRDefault="002142C9" w:rsidP="002142C9">
            <w:pPr>
              <w:pStyle w:val="TableContents"/>
              <w:numPr>
                <w:ilvl w:val="1"/>
                <w:numId w:val="6"/>
              </w:numPr>
              <w:spacing w:line="20" w:lineRule="atLeast"/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</w:pPr>
            <w:r w:rsidRPr="00EE4803"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  <w:t>CO website reflects organizational commitment to gender equality.</w:t>
            </w:r>
          </w:p>
          <w:p w14:paraId="7DD31C3B" w14:textId="77777777" w:rsidR="002142C9" w:rsidRPr="00EE4803" w:rsidRDefault="002142C9" w:rsidP="002142C9">
            <w:pPr>
              <w:pStyle w:val="TableContents"/>
              <w:spacing w:line="20" w:lineRule="atLeast"/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</w:pPr>
          </w:p>
          <w:p w14:paraId="0F0974C2" w14:textId="77777777" w:rsidR="002142C9" w:rsidRPr="00954858" w:rsidRDefault="002142C9" w:rsidP="002142C9">
            <w:pPr>
              <w:pStyle w:val="TableContents"/>
              <w:spacing w:line="20" w:lineRule="atLeast"/>
              <w:rPr>
                <w:rFonts w:ascii="Calibri" w:hAnsi="Calibri" w:cs="Nimbus Roman No9 L"/>
                <w:i/>
                <w:color w:val="auto"/>
                <w:sz w:val="20"/>
                <w:szCs w:val="20"/>
              </w:rPr>
            </w:pPr>
            <w:r w:rsidRPr="00954858">
              <w:rPr>
                <w:rFonts w:ascii="Calibri" w:hAnsi="Calibri" w:cs="Nimbus Roman No9 L"/>
                <w:i/>
                <w:color w:val="auto"/>
                <w:sz w:val="20"/>
                <w:szCs w:val="20"/>
              </w:rPr>
              <w:t>Mandatory to qualify for an assessment mission.</w:t>
            </w:r>
          </w:p>
          <w:p w14:paraId="17AE2B53" w14:textId="4AADF7D5" w:rsidR="002142C9" w:rsidRPr="00EE4803" w:rsidRDefault="002142C9" w:rsidP="002142C9">
            <w:pPr>
              <w:pStyle w:val="TableContents"/>
              <w:spacing w:line="20" w:lineRule="atLeast"/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</w:pP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11D20" w14:textId="258250E9" w:rsidR="002142C9" w:rsidRPr="00303DB9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 xml:space="preserve">1. Update the website in the categories: our focus; a specific section on gender equality; and in about Timor </w:t>
            </w:r>
            <w:proofErr w:type="spellStart"/>
            <w:r>
              <w:rPr>
                <w:rFonts w:ascii="Calibri" w:hAnsi="Calibri" w:cs="Nimbus Roman No9 L"/>
                <w:lang w:val="en-US"/>
              </w:rPr>
              <w:t>Leste</w:t>
            </w:r>
            <w:proofErr w:type="spellEnd"/>
            <w:r>
              <w:rPr>
                <w:rFonts w:ascii="Calibri" w:hAnsi="Calibri" w:cs="Nimbus Roman No9 L"/>
                <w:lang w:val="en-US"/>
              </w:rPr>
              <w:t>.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71AAE" w14:textId="7E4F6720" w:rsidR="002142C9" w:rsidRPr="00303DB9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July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77F0C" w14:textId="6F023305" w:rsidR="002142C9" w:rsidRPr="00303DB9" w:rsidRDefault="002142C9" w:rsidP="002142C9">
            <w:pPr>
              <w:rPr>
                <w:rFonts w:ascii="Calibri" w:hAnsi="Calibri" w:cs="Nimbus Roman No9 L"/>
                <w:highlight w:val="green"/>
              </w:rPr>
            </w:pPr>
            <w:r w:rsidRPr="00B2049E">
              <w:rPr>
                <w:rFonts w:ascii="Calibri" w:hAnsi="Calibri" w:cs="Nimbus Roman No9 L"/>
              </w:rPr>
              <w:t>Communication Analyst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5C277" w14:textId="7216C480" w:rsidR="002142C9" w:rsidRPr="003D7E44" w:rsidRDefault="002142C9" w:rsidP="002142C9">
            <w:pPr>
              <w:rPr>
                <w:rFonts w:ascii="Calibri" w:hAnsi="Calibri" w:cs="Nimbus Roman No9 L"/>
              </w:rPr>
            </w:pPr>
            <w:r w:rsidRPr="003D7E44">
              <w:rPr>
                <w:rFonts w:ascii="Calibri" w:hAnsi="Calibri" w:cs="Nimbus Roman No9 L"/>
              </w:rPr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1B02D" w14:textId="4074DD2C" w:rsidR="002142C9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</w:tc>
      </w:tr>
      <w:tr w:rsidR="002142C9" w:rsidRPr="00256643" w14:paraId="0B9A9B89" w14:textId="77777777" w:rsidTr="00300B71">
        <w:tc>
          <w:tcPr>
            <w:tcW w:w="5000" w:type="pct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CA93F3" w14:textId="53179E3F" w:rsidR="002142C9" w:rsidRPr="003D7E44" w:rsidRDefault="002142C9" w:rsidP="002142C9">
            <w:pPr>
              <w:rPr>
                <w:rFonts w:ascii="Calibri" w:hAnsi="Calibri" w:cs="Nimbus Roman No9 L"/>
                <w:b/>
                <w:bCs/>
              </w:rPr>
            </w:pPr>
            <w:r w:rsidRPr="003D7E44">
              <w:rPr>
                <w:rFonts w:ascii="Calibri" w:hAnsi="Calibri" w:cs="Nimbus Roman No9 L"/>
                <w:b/>
                <w:bCs/>
              </w:rPr>
              <w:t>5.PROGRAMMES/PROJECTS</w:t>
            </w:r>
          </w:p>
        </w:tc>
      </w:tr>
      <w:tr w:rsidR="002142C9" w:rsidRPr="00833F50" w14:paraId="299AD903" w14:textId="77777777" w:rsidTr="00943021">
        <w:tc>
          <w:tcPr>
            <w:tcW w:w="5000" w:type="pct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C6042C" w14:textId="2E877FF4" w:rsidR="002142C9" w:rsidRPr="00833F50" w:rsidRDefault="002142C9" w:rsidP="002142C9">
            <w:pPr>
              <w:rPr>
                <w:rFonts w:ascii="Calibri" w:hAnsi="Calibri" w:cs="Nimbus Roman No9 L"/>
                <w:b/>
                <w:bCs/>
              </w:rPr>
            </w:pPr>
            <w:r w:rsidRPr="00EE4803">
              <w:rPr>
                <w:rFonts w:ascii="Calibri" w:hAnsi="Calibri" w:cs="Nimbus Roman No9 L"/>
                <w:b/>
                <w:bCs/>
                <w:sz w:val="22"/>
                <w:szCs w:val="22"/>
              </w:rPr>
              <w:t>INDICATOR 5.A GENDER MAINSTREAMING IN PROGRAMMES IS GUIDED BY GLOBAL GENDER STRATEGIES AND FRAMEWORKS</w:t>
            </w:r>
          </w:p>
        </w:tc>
      </w:tr>
      <w:tr w:rsidR="002142C9" w:rsidRPr="00BF7BA2" w14:paraId="77ACD6B1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841771" w14:textId="424514ED" w:rsidR="002142C9" w:rsidRPr="00EE4803" w:rsidRDefault="002142C9" w:rsidP="002142C9">
            <w:pPr>
              <w:pStyle w:val="TableContents"/>
              <w:numPr>
                <w:ilvl w:val="1"/>
                <w:numId w:val="7"/>
              </w:numPr>
              <w:spacing w:line="20" w:lineRule="atLeast"/>
              <w:rPr>
                <w:rFonts w:ascii="Calibri" w:hAnsi="Calibri" w:cs="Nimbus Roman No9 L"/>
                <w:color w:val="auto"/>
              </w:rPr>
            </w:pPr>
            <w:r w:rsidRPr="00EE4803">
              <w:rPr>
                <w:rFonts w:ascii="Calibri" w:hAnsi="Calibri" w:cs="Nimbus Roman No9 L"/>
                <w:b/>
                <w:color w:val="auto"/>
                <w:sz w:val="20"/>
                <w:szCs w:val="20"/>
              </w:rPr>
              <w:t>Country Programme Document integrates gender concerns.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4F483" w14:textId="1526C909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1. Develop a rationale identifying the CPD’s gender gaps, addressing how the office can fill in the gaps and produce gender transformative results. </w:t>
            </w:r>
          </w:p>
          <w:p w14:paraId="724CED03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68B1F8DC" w14:textId="3C4BC262" w:rsidR="002142C9" w:rsidRPr="00303DB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2. Develop a gender analysis that could be used for the development of the future CPD.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1E742" w14:textId="0664465C" w:rsidR="002142C9" w:rsidRDefault="00413FC3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May 2019</w:t>
            </w:r>
          </w:p>
          <w:p w14:paraId="54BC92FC" w14:textId="416D0371" w:rsidR="002142C9" w:rsidRPr="00413FC3" w:rsidRDefault="002142C9" w:rsidP="002142C9">
            <w:pPr>
              <w:rPr>
                <w:rFonts w:ascii="Calibri" w:hAnsi="Calibri" w:cs="Nimbus Roman No9 L"/>
              </w:rPr>
            </w:pPr>
          </w:p>
          <w:p w14:paraId="0E29D7BA" w14:textId="7645AD98" w:rsidR="002142C9" w:rsidRPr="00413FC3" w:rsidRDefault="002142C9" w:rsidP="002142C9">
            <w:pPr>
              <w:rPr>
                <w:rFonts w:ascii="Calibri" w:hAnsi="Calibri" w:cs="Nimbus Roman No9 L"/>
              </w:rPr>
            </w:pPr>
          </w:p>
          <w:p w14:paraId="6A2194CE" w14:textId="2442D9C6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33A954ED" w14:textId="77777777" w:rsidR="00413FC3" w:rsidRPr="00413FC3" w:rsidRDefault="00413FC3" w:rsidP="002142C9">
            <w:pPr>
              <w:rPr>
                <w:rFonts w:ascii="Calibri" w:hAnsi="Calibri" w:cs="Nimbus Roman No9 L"/>
              </w:rPr>
            </w:pPr>
          </w:p>
          <w:p w14:paraId="0EA4FC59" w14:textId="7B987EBC" w:rsidR="002142C9" w:rsidRPr="00303DB9" w:rsidRDefault="00413FC3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September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B243D" w14:textId="29C1AF06" w:rsidR="002142C9" w:rsidRDefault="00413FC3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GFT to follow with CD/RR</w:t>
            </w:r>
          </w:p>
          <w:p w14:paraId="31BB10E6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16BD1FFB" w14:textId="022BD354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6656FF13" w14:textId="77777777" w:rsidR="00413FC3" w:rsidRDefault="00413FC3" w:rsidP="002142C9">
            <w:pPr>
              <w:rPr>
                <w:rFonts w:ascii="Calibri" w:hAnsi="Calibri" w:cs="Nimbus Roman No9 L"/>
              </w:rPr>
            </w:pPr>
          </w:p>
          <w:p w14:paraId="6A718F70" w14:textId="1DC2E38A" w:rsidR="002142C9" w:rsidRPr="00303DB9" w:rsidRDefault="007F11BF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Regional Gender Advisor 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E17A4B" w14:textId="77777777" w:rsidR="002142C9" w:rsidRPr="003B79D6" w:rsidRDefault="002142C9" w:rsidP="002142C9">
            <w:pPr>
              <w:rPr>
                <w:rFonts w:ascii="Calibri" w:hAnsi="Calibri" w:cs="Nimbus Roman No9 L"/>
              </w:rPr>
            </w:pPr>
            <w:r w:rsidRPr="003B79D6">
              <w:rPr>
                <w:rFonts w:ascii="Calibri" w:hAnsi="Calibri" w:cs="Nimbus Roman No9 L"/>
              </w:rPr>
              <w:t>None</w:t>
            </w:r>
          </w:p>
          <w:p w14:paraId="748C8E3E" w14:textId="77777777" w:rsidR="002142C9" w:rsidRPr="003B79D6" w:rsidRDefault="002142C9" w:rsidP="002142C9">
            <w:pPr>
              <w:rPr>
                <w:rFonts w:ascii="Calibri" w:hAnsi="Calibri" w:cs="Nimbus Roman No9 L"/>
              </w:rPr>
            </w:pPr>
          </w:p>
          <w:p w14:paraId="7B88C4A4" w14:textId="77777777" w:rsidR="002142C9" w:rsidRPr="003B79D6" w:rsidRDefault="002142C9" w:rsidP="002142C9">
            <w:pPr>
              <w:rPr>
                <w:rFonts w:ascii="Calibri" w:hAnsi="Calibri" w:cs="Nimbus Roman No9 L"/>
              </w:rPr>
            </w:pPr>
          </w:p>
          <w:p w14:paraId="3CAB0CFF" w14:textId="77777777" w:rsidR="002142C9" w:rsidRPr="003B79D6" w:rsidRDefault="002142C9" w:rsidP="002142C9">
            <w:pPr>
              <w:rPr>
                <w:rFonts w:ascii="Calibri" w:hAnsi="Calibri" w:cs="Nimbus Roman No9 L"/>
              </w:rPr>
            </w:pPr>
          </w:p>
          <w:p w14:paraId="6D2C0D66" w14:textId="77777777" w:rsidR="002142C9" w:rsidRPr="003B79D6" w:rsidRDefault="002142C9" w:rsidP="002142C9">
            <w:pPr>
              <w:rPr>
                <w:rFonts w:ascii="Calibri" w:hAnsi="Calibri" w:cs="Nimbus Roman No9 L"/>
              </w:rPr>
            </w:pPr>
          </w:p>
          <w:p w14:paraId="47E1469B" w14:textId="67B3958C" w:rsidR="002142C9" w:rsidRPr="00BF7BA2" w:rsidRDefault="002142C9" w:rsidP="002142C9">
            <w:pPr>
              <w:rPr>
                <w:rFonts w:ascii="Calibri" w:hAnsi="Calibri" w:cs="Nimbus Roman No9 L"/>
                <w:highlight w:val="red"/>
              </w:rPr>
            </w:pPr>
            <w:r w:rsidRPr="003B79D6">
              <w:rPr>
                <w:rFonts w:ascii="Calibri" w:hAnsi="Calibri" w:cs="Nimbus Roman No9 L"/>
              </w:rPr>
              <w:t>5</w:t>
            </w:r>
            <w:r>
              <w:rPr>
                <w:rFonts w:ascii="Calibri" w:hAnsi="Calibri" w:cs="Nimbus Roman No9 L"/>
              </w:rPr>
              <w:t>.</w:t>
            </w:r>
            <w:r w:rsidRPr="003B79D6">
              <w:rPr>
                <w:rFonts w:ascii="Calibri" w:hAnsi="Calibri" w:cs="Nimbus Roman No9 L"/>
              </w:rPr>
              <w:t>000 USD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8A2DE" w14:textId="0F1586CE" w:rsidR="002142C9" w:rsidRPr="00BF7BA2" w:rsidRDefault="002142C9" w:rsidP="002142C9">
            <w:pPr>
              <w:rPr>
                <w:rFonts w:ascii="Calibri" w:hAnsi="Calibri" w:cs="Nimbus Roman No9 L"/>
                <w:highlight w:val="red"/>
              </w:rPr>
            </w:pPr>
          </w:p>
        </w:tc>
      </w:tr>
      <w:tr w:rsidR="002142C9" w:rsidRPr="00833F50" w14:paraId="2A485277" w14:textId="77777777" w:rsidTr="008D129B">
        <w:tc>
          <w:tcPr>
            <w:tcW w:w="5000" w:type="pct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4E6368" w14:textId="4EC8B213" w:rsidR="002142C9" w:rsidRPr="00833F50" w:rsidRDefault="002142C9" w:rsidP="002142C9">
            <w:pPr>
              <w:rPr>
                <w:rFonts w:ascii="Calibri" w:hAnsi="Calibri" w:cs="Nimbus Roman No9 L"/>
                <w:b/>
                <w:bCs/>
              </w:rPr>
            </w:pPr>
            <w:r w:rsidRPr="00EE4803">
              <w:rPr>
                <w:rFonts w:ascii="Calibri" w:hAnsi="Calibri" w:cs="Nimbus Roman No9 L"/>
                <w:b/>
                <w:bCs/>
                <w:sz w:val="22"/>
                <w:szCs w:val="22"/>
              </w:rPr>
              <w:t>INDICATOR 5.B SYSTEMS IN PLACE FOR INTEGRATION OF GENDER COONCERNS INTO THE PROGRAMME/PROJECT CYCLE</w:t>
            </w:r>
          </w:p>
        </w:tc>
      </w:tr>
      <w:tr w:rsidR="002142C9" w:rsidRPr="00BF7BA2" w14:paraId="5431C879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551F97" w14:textId="77777777" w:rsidR="002142C9" w:rsidRPr="00EE4803" w:rsidRDefault="002142C9" w:rsidP="002142C9">
            <w:pPr>
              <w:pStyle w:val="ListParagraph"/>
              <w:widowControl/>
              <w:numPr>
                <w:ilvl w:val="1"/>
                <w:numId w:val="7"/>
              </w:numPr>
              <w:suppressAutoHyphens w:val="0"/>
              <w:spacing w:line="20" w:lineRule="atLeast"/>
              <w:rPr>
                <w:rFonts w:asciiTheme="minorHAnsi" w:hAnsiTheme="minorHAnsi" w:cs="Nimbus Roman No9 L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E4803">
              <w:rPr>
                <w:rFonts w:asciiTheme="minorHAnsi" w:hAnsiTheme="minorHAnsi" w:cs="Nimbus Roman No9 L"/>
                <w:b/>
                <w:sz w:val="20"/>
                <w:szCs w:val="20"/>
              </w:rPr>
              <w:t>Prodoc</w:t>
            </w:r>
            <w:proofErr w:type="spellEnd"/>
            <w:r w:rsidRPr="00EE4803">
              <w:rPr>
                <w:rFonts w:asciiTheme="minorHAnsi" w:hAnsiTheme="minorHAnsi" w:cs="Nimbus Roman No9 L"/>
                <w:b/>
                <w:sz w:val="20"/>
                <w:szCs w:val="20"/>
              </w:rPr>
              <w:t xml:space="preserve"> appraisal process includes mandatory gender screening.</w:t>
            </w:r>
          </w:p>
          <w:p w14:paraId="5B6B997C" w14:textId="77777777" w:rsidR="002142C9" w:rsidRPr="00EE4803" w:rsidRDefault="002142C9" w:rsidP="002142C9">
            <w:pPr>
              <w:widowControl/>
              <w:suppressAutoHyphens w:val="0"/>
              <w:spacing w:line="20" w:lineRule="atLeast"/>
              <w:rPr>
                <w:rFonts w:asciiTheme="minorHAnsi" w:hAnsiTheme="minorHAnsi" w:cs="Nimbus Roman No9 L"/>
                <w:b/>
                <w:i/>
                <w:sz w:val="20"/>
                <w:szCs w:val="20"/>
              </w:rPr>
            </w:pPr>
          </w:p>
          <w:p w14:paraId="4BA02E29" w14:textId="77D90396" w:rsidR="002142C9" w:rsidRPr="00EE4803" w:rsidRDefault="002142C9" w:rsidP="002142C9">
            <w:pPr>
              <w:widowControl/>
              <w:suppressAutoHyphens w:val="0"/>
              <w:spacing w:line="20" w:lineRule="atLeast"/>
              <w:rPr>
                <w:rFonts w:asciiTheme="minorHAnsi" w:hAnsiTheme="minorHAnsi" w:cs="Nimbus Roman No9 L"/>
                <w:b/>
                <w:i/>
                <w:sz w:val="20"/>
                <w:szCs w:val="20"/>
                <w:lang w:val="en-US"/>
              </w:rPr>
            </w:pPr>
            <w:r w:rsidRPr="00EE4803">
              <w:rPr>
                <w:rFonts w:asciiTheme="minorHAnsi" w:hAnsiTheme="minorHAnsi" w:cs="Nimbus Roman No9 L"/>
                <w:b/>
                <w:i/>
                <w:sz w:val="20"/>
                <w:szCs w:val="20"/>
              </w:rPr>
              <w:t xml:space="preserve"> </w:t>
            </w:r>
            <w:r w:rsidRPr="00954858">
              <w:rPr>
                <w:rFonts w:asciiTheme="minorHAnsi" w:hAnsiTheme="minorHAnsi" w:cs="Nimbus Roman No9 L"/>
                <w:i/>
                <w:sz w:val="20"/>
                <w:szCs w:val="20"/>
              </w:rPr>
              <w:t xml:space="preserve">Mandatory for Bronze, Silver and </w:t>
            </w:r>
            <w:r w:rsidRPr="00954858">
              <w:rPr>
                <w:rFonts w:asciiTheme="minorHAnsi" w:hAnsiTheme="minorHAnsi" w:cs="Nimbus Roman No9 L"/>
                <w:bCs/>
                <w:i/>
                <w:sz w:val="20"/>
                <w:szCs w:val="20"/>
                <w:lang w:val="en-US"/>
              </w:rPr>
              <w:t>to qualify for</w:t>
            </w:r>
            <w:r w:rsidRPr="00954858">
              <w:rPr>
                <w:rFonts w:asciiTheme="minorHAnsi" w:hAnsiTheme="minorHAnsi" w:cs="Nimbus Roman No9 L"/>
                <w:i/>
                <w:sz w:val="20"/>
                <w:szCs w:val="20"/>
                <w:lang w:val="en-US"/>
              </w:rPr>
              <w:t xml:space="preserve"> an</w:t>
            </w:r>
            <w:r w:rsidRPr="00954858">
              <w:rPr>
                <w:rFonts w:asciiTheme="minorHAnsi" w:hAnsiTheme="minorHAnsi" w:cs="Nimbus Roman No9 L"/>
                <w:bCs/>
                <w:i/>
                <w:sz w:val="20"/>
                <w:szCs w:val="20"/>
                <w:lang w:val="en-US"/>
              </w:rPr>
              <w:t xml:space="preserve"> assessment mission</w:t>
            </w:r>
            <w:r w:rsidRPr="00EE4803">
              <w:rPr>
                <w:rFonts w:asciiTheme="minorHAnsi" w:hAnsiTheme="minorHAnsi" w:cs="Nimbus Roman No9 L"/>
                <w:b/>
                <w:bCs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0E06C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lastRenderedPageBreak/>
              <w:t xml:space="preserve">1. Create a Gender Mainstreaming Template for all projects and programmes to undergo gender screening. </w:t>
            </w:r>
          </w:p>
          <w:p w14:paraId="1EFBEA7A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0A1532B1" w14:textId="6B88C78C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lastRenderedPageBreak/>
              <w:t xml:space="preserve">2. Include gender screening within the </w:t>
            </w:r>
            <w:proofErr w:type="spellStart"/>
            <w:r>
              <w:rPr>
                <w:rFonts w:ascii="Calibri" w:hAnsi="Calibri" w:cs="Nimbus Roman No9 L"/>
              </w:rPr>
              <w:t>ProDoc</w:t>
            </w:r>
            <w:proofErr w:type="spellEnd"/>
            <w:r>
              <w:rPr>
                <w:rFonts w:ascii="Calibri" w:hAnsi="Calibri" w:cs="Nimbus Roman No9 L"/>
              </w:rPr>
              <w:t xml:space="preserve"> appraisal process as part of the procedures. </w:t>
            </w:r>
          </w:p>
          <w:p w14:paraId="059D209F" w14:textId="77F92E4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2D7154AD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50135439" w14:textId="6018F240" w:rsidR="002142C9" w:rsidRPr="00303DB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3. Have the new procedures widely distributed by senior managers to all staff.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6A0F0" w14:textId="4F64A45A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lastRenderedPageBreak/>
              <w:t>April 2019</w:t>
            </w:r>
          </w:p>
          <w:p w14:paraId="6301E4B0" w14:textId="5AAF258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0C3F93F9" w14:textId="7E1C6875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01F7DD35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6A6F9372" w14:textId="1CEB17AC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lastRenderedPageBreak/>
              <w:t>April 2019</w:t>
            </w:r>
          </w:p>
          <w:p w14:paraId="33E7179C" w14:textId="438189BF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6D6FDFFF" w14:textId="6FCA467D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3DFF1ADA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3DAF4F53" w14:textId="7E7B9D84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May 2019</w:t>
            </w:r>
          </w:p>
          <w:p w14:paraId="32EEEEF3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1092F523" w14:textId="1351B76C" w:rsidR="002142C9" w:rsidRPr="00303DB9" w:rsidRDefault="002142C9" w:rsidP="002142C9">
            <w:pPr>
              <w:rPr>
                <w:rFonts w:ascii="Calibri" w:hAnsi="Calibri" w:cs="Nimbus Roman No9 L"/>
              </w:rPr>
            </w:pP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DAE95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lastRenderedPageBreak/>
              <w:t>GFT</w:t>
            </w:r>
          </w:p>
          <w:p w14:paraId="1BA35051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186E1BA7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30EFE928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64CDA276" w14:textId="1A0B4F58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lastRenderedPageBreak/>
              <w:t>Senior Management with GFT support</w:t>
            </w:r>
          </w:p>
          <w:p w14:paraId="6191277B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70D2FECD" w14:textId="334417A4" w:rsidR="002142C9" w:rsidRPr="00303DB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Senior Management with GFT support 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6C9CA" w14:textId="77777777" w:rsidR="002142C9" w:rsidRPr="00527584" w:rsidRDefault="002142C9" w:rsidP="002142C9">
            <w:pPr>
              <w:rPr>
                <w:rFonts w:ascii="Calibri" w:hAnsi="Calibri" w:cs="Nimbus Roman No9 L"/>
              </w:rPr>
            </w:pPr>
            <w:r w:rsidRPr="00527584">
              <w:rPr>
                <w:rFonts w:ascii="Calibri" w:hAnsi="Calibri" w:cs="Nimbus Roman No9 L"/>
              </w:rPr>
              <w:lastRenderedPageBreak/>
              <w:t>None</w:t>
            </w:r>
          </w:p>
          <w:p w14:paraId="22358017" w14:textId="77777777" w:rsidR="002142C9" w:rsidRPr="00527584" w:rsidRDefault="002142C9" w:rsidP="002142C9">
            <w:pPr>
              <w:rPr>
                <w:rFonts w:ascii="Calibri" w:hAnsi="Calibri" w:cs="Nimbus Roman No9 L"/>
              </w:rPr>
            </w:pPr>
          </w:p>
          <w:p w14:paraId="31010E71" w14:textId="77777777" w:rsidR="002142C9" w:rsidRPr="00527584" w:rsidRDefault="002142C9" w:rsidP="002142C9">
            <w:pPr>
              <w:rPr>
                <w:rFonts w:ascii="Calibri" w:hAnsi="Calibri" w:cs="Nimbus Roman No9 L"/>
              </w:rPr>
            </w:pPr>
          </w:p>
          <w:p w14:paraId="78A25825" w14:textId="77777777" w:rsidR="002142C9" w:rsidRPr="00527584" w:rsidRDefault="002142C9" w:rsidP="002142C9">
            <w:pPr>
              <w:rPr>
                <w:rFonts w:ascii="Calibri" w:hAnsi="Calibri" w:cs="Nimbus Roman No9 L"/>
              </w:rPr>
            </w:pPr>
          </w:p>
          <w:p w14:paraId="3912E0F4" w14:textId="77777777" w:rsidR="002142C9" w:rsidRPr="00527584" w:rsidRDefault="002142C9" w:rsidP="002142C9">
            <w:pPr>
              <w:rPr>
                <w:rFonts w:ascii="Calibri" w:hAnsi="Calibri" w:cs="Nimbus Roman No9 L"/>
              </w:rPr>
            </w:pPr>
            <w:r w:rsidRPr="00527584">
              <w:rPr>
                <w:rFonts w:ascii="Calibri" w:hAnsi="Calibri" w:cs="Nimbus Roman No9 L"/>
              </w:rPr>
              <w:lastRenderedPageBreak/>
              <w:t>None</w:t>
            </w:r>
          </w:p>
          <w:p w14:paraId="2F48D625" w14:textId="77777777" w:rsidR="002142C9" w:rsidRPr="00527584" w:rsidRDefault="002142C9" w:rsidP="002142C9">
            <w:pPr>
              <w:rPr>
                <w:rFonts w:ascii="Calibri" w:hAnsi="Calibri" w:cs="Nimbus Roman No9 L"/>
              </w:rPr>
            </w:pPr>
          </w:p>
          <w:p w14:paraId="38A258FB" w14:textId="77777777" w:rsidR="002142C9" w:rsidRPr="00527584" w:rsidRDefault="002142C9" w:rsidP="002142C9">
            <w:pPr>
              <w:rPr>
                <w:rFonts w:ascii="Calibri" w:hAnsi="Calibri" w:cs="Nimbus Roman No9 L"/>
              </w:rPr>
            </w:pPr>
          </w:p>
          <w:p w14:paraId="72A1C030" w14:textId="18A471A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77A8D095" w14:textId="77777777" w:rsidR="002142C9" w:rsidRPr="00527584" w:rsidRDefault="002142C9" w:rsidP="002142C9">
            <w:pPr>
              <w:rPr>
                <w:rFonts w:ascii="Calibri" w:hAnsi="Calibri" w:cs="Nimbus Roman No9 L"/>
              </w:rPr>
            </w:pPr>
          </w:p>
          <w:p w14:paraId="4EE0AB01" w14:textId="4256E6A0" w:rsidR="002142C9" w:rsidRPr="00BF7BA2" w:rsidRDefault="002142C9" w:rsidP="002142C9">
            <w:pPr>
              <w:rPr>
                <w:rFonts w:ascii="Calibri" w:hAnsi="Calibri" w:cs="Nimbus Roman No9 L"/>
                <w:highlight w:val="red"/>
              </w:rPr>
            </w:pPr>
            <w:r w:rsidRPr="00527584">
              <w:rPr>
                <w:rFonts w:ascii="Calibri" w:hAnsi="Calibri" w:cs="Nimbus Roman No9 L"/>
              </w:rPr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85FC6D" w14:textId="0ECC4E33" w:rsidR="002142C9" w:rsidRPr="00BF7BA2" w:rsidRDefault="002142C9" w:rsidP="002142C9">
            <w:pPr>
              <w:rPr>
                <w:rFonts w:ascii="Calibri" w:hAnsi="Calibri" w:cs="Nimbus Roman No9 L"/>
                <w:highlight w:val="red"/>
              </w:rPr>
            </w:pPr>
          </w:p>
        </w:tc>
      </w:tr>
      <w:tr w:rsidR="002142C9" w14:paraId="208C56B0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E4B2DC" w14:textId="296B9A5C" w:rsidR="002142C9" w:rsidRPr="00EE4803" w:rsidRDefault="002142C9" w:rsidP="002142C9">
            <w:pPr>
              <w:pStyle w:val="ListParagraph"/>
              <w:widowControl/>
              <w:numPr>
                <w:ilvl w:val="1"/>
                <w:numId w:val="7"/>
              </w:numPr>
              <w:suppressAutoHyphens w:val="0"/>
              <w:spacing w:line="20" w:lineRule="atLeast"/>
              <w:rPr>
                <w:rFonts w:asciiTheme="minorHAnsi" w:hAnsiTheme="minorHAnsi" w:cs="Nimbus Roman No9 L"/>
                <w:b/>
                <w:sz w:val="20"/>
                <w:szCs w:val="20"/>
              </w:rPr>
            </w:pPr>
            <w:r w:rsidRPr="00EE4803">
              <w:rPr>
                <w:rFonts w:asciiTheme="minorHAnsi" w:hAnsiTheme="minorHAnsi" w:cs="Nimbus Roman No9 L"/>
                <w:b/>
                <w:sz w:val="20"/>
                <w:szCs w:val="20"/>
              </w:rPr>
              <w:t xml:space="preserve">Programme portfolio regularly </w:t>
            </w:r>
            <w:proofErr w:type="gramStart"/>
            <w:r w:rsidRPr="00EE4803">
              <w:rPr>
                <w:rFonts w:asciiTheme="minorHAnsi" w:hAnsiTheme="minorHAnsi" w:cs="Nimbus Roman No9 L"/>
                <w:b/>
                <w:sz w:val="20"/>
                <w:szCs w:val="20"/>
              </w:rPr>
              <w:t>reviewed</w:t>
            </w:r>
            <w:proofErr w:type="gramEnd"/>
            <w:r w:rsidRPr="00EE4803">
              <w:rPr>
                <w:rFonts w:asciiTheme="minorHAnsi" w:hAnsiTheme="minorHAnsi" w:cs="Nimbus Roman No9 L"/>
                <w:b/>
                <w:sz w:val="20"/>
                <w:szCs w:val="20"/>
              </w:rPr>
              <w:t xml:space="preserve"> and actions taken to strengthen gender mainstreaming where needed.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5E97B" w14:textId="77777777" w:rsidR="002142C9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 xml:space="preserve">1. External gender </w:t>
            </w:r>
            <w:r w:rsidR="00A372B3">
              <w:rPr>
                <w:rFonts w:ascii="Calibri" w:hAnsi="Calibri" w:cs="Nimbus Roman No9 L"/>
                <w:lang w:val="en-US"/>
              </w:rPr>
              <w:t>review to be completed to</w:t>
            </w:r>
            <w:r>
              <w:rPr>
                <w:rFonts w:ascii="Calibri" w:hAnsi="Calibri" w:cs="Nimbus Roman No9 L"/>
                <w:lang w:val="en-US"/>
              </w:rPr>
              <w:t xml:space="preserve"> </w:t>
            </w:r>
            <w:r w:rsidR="00A372B3">
              <w:rPr>
                <w:rFonts w:ascii="Calibri" w:hAnsi="Calibri" w:cs="Nimbus Roman No9 L"/>
                <w:lang w:val="en-US"/>
              </w:rPr>
              <w:t>all</w:t>
            </w:r>
            <w:r>
              <w:rPr>
                <w:rFonts w:ascii="Calibri" w:hAnsi="Calibri" w:cs="Nimbus Roman No9 L"/>
                <w:lang w:val="en-US"/>
              </w:rPr>
              <w:t xml:space="preserve"> running projects</w:t>
            </w:r>
          </w:p>
          <w:p w14:paraId="194D24C5" w14:textId="44FC61A8" w:rsidR="00A372B3" w:rsidRDefault="00A372B3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213B3D34" w14:textId="77777777" w:rsidR="002519A5" w:rsidRDefault="002519A5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06AAC758" w14:textId="41B3C460" w:rsidR="00A372B3" w:rsidRPr="00303DB9" w:rsidRDefault="00A372B3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 xml:space="preserve">2. </w:t>
            </w:r>
            <w:r w:rsidR="00F5447E">
              <w:rPr>
                <w:rFonts w:ascii="Calibri" w:hAnsi="Calibri" w:cs="Nimbus Roman No9 L"/>
                <w:lang w:val="en-US"/>
              </w:rPr>
              <w:t>Actions to be taken to implement recommendations from the gender review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FCF91" w14:textId="77777777" w:rsidR="002142C9" w:rsidRDefault="00A372B3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July</w:t>
            </w:r>
            <w:r w:rsidR="002142C9">
              <w:rPr>
                <w:rFonts w:ascii="Calibri" w:hAnsi="Calibri" w:cs="Nimbus Roman No9 L"/>
                <w:lang w:val="en-US"/>
              </w:rPr>
              <w:t xml:space="preserve"> 2019</w:t>
            </w:r>
          </w:p>
          <w:p w14:paraId="39A8E8C4" w14:textId="77777777" w:rsidR="002519A5" w:rsidRDefault="002519A5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4B743AB0" w14:textId="77777777" w:rsidR="002519A5" w:rsidRDefault="002519A5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1F7A90EB" w14:textId="77777777" w:rsidR="002519A5" w:rsidRDefault="002519A5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60AE3569" w14:textId="5AB6F2A2" w:rsidR="002519A5" w:rsidRPr="00303DB9" w:rsidRDefault="002519A5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December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EFCE1" w14:textId="78A7BF31" w:rsidR="002142C9" w:rsidRDefault="00F5447E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Gender Advisor</w:t>
            </w:r>
            <w:r w:rsidR="002142C9">
              <w:rPr>
                <w:rFonts w:ascii="Calibri" w:hAnsi="Calibri" w:cs="Nimbus Roman No9 L"/>
              </w:rPr>
              <w:t xml:space="preserve"> and Project Managers</w:t>
            </w:r>
          </w:p>
          <w:p w14:paraId="565EA9B2" w14:textId="77777777" w:rsidR="002519A5" w:rsidRDefault="002519A5" w:rsidP="002142C9">
            <w:pPr>
              <w:rPr>
                <w:rFonts w:ascii="Calibri" w:hAnsi="Calibri" w:cs="Nimbus Roman No9 L"/>
              </w:rPr>
            </w:pPr>
          </w:p>
          <w:p w14:paraId="1643F110" w14:textId="7DB9C8EE" w:rsidR="00F5447E" w:rsidRPr="00392B5F" w:rsidRDefault="00F5447E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Project Managers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A4A05E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 w:rsidRPr="004A7896">
              <w:rPr>
                <w:rFonts w:ascii="Calibri" w:hAnsi="Calibri" w:cs="Nimbus Roman No9 L"/>
              </w:rPr>
              <w:t>None</w:t>
            </w:r>
          </w:p>
          <w:p w14:paraId="42F3C1C7" w14:textId="77777777" w:rsidR="00F5447E" w:rsidRDefault="00F5447E" w:rsidP="002142C9">
            <w:pPr>
              <w:rPr>
                <w:rFonts w:ascii="Calibri" w:hAnsi="Calibri" w:cs="Nimbus Roman No9 L"/>
              </w:rPr>
            </w:pPr>
          </w:p>
          <w:p w14:paraId="5702379D" w14:textId="77777777" w:rsidR="00F5447E" w:rsidRDefault="00F5447E" w:rsidP="002142C9">
            <w:pPr>
              <w:rPr>
                <w:rFonts w:ascii="Calibri" w:hAnsi="Calibri" w:cs="Nimbus Roman No9 L"/>
              </w:rPr>
            </w:pPr>
          </w:p>
          <w:p w14:paraId="41725D08" w14:textId="074D6F8D" w:rsidR="00F5447E" w:rsidRPr="00392B5F" w:rsidRDefault="00F5447E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83A637" w14:textId="1C0D3336" w:rsidR="002142C9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</w:tc>
      </w:tr>
      <w:tr w:rsidR="002142C9" w14:paraId="48D7FD54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37B4FC" w14:textId="71D422E5" w:rsidR="002142C9" w:rsidRPr="00EE4803" w:rsidRDefault="002142C9" w:rsidP="002142C9">
            <w:pPr>
              <w:pStyle w:val="ListParagraph"/>
              <w:widowControl/>
              <w:numPr>
                <w:ilvl w:val="1"/>
                <w:numId w:val="7"/>
              </w:numPr>
              <w:suppressAutoHyphens w:val="0"/>
              <w:spacing w:line="20" w:lineRule="atLeast"/>
              <w:rPr>
                <w:rFonts w:asciiTheme="minorHAnsi" w:hAnsiTheme="minorHAnsi" w:cs="Nimbus Roman No9 L"/>
                <w:b/>
                <w:sz w:val="20"/>
                <w:szCs w:val="20"/>
              </w:rPr>
            </w:pPr>
            <w:r w:rsidRPr="00EE4803">
              <w:rPr>
                <w:rFonts w:asciiTheme="minorHAnsi" w:hAnsiTheme="minorHAnsi" w:cs="Nimbus Roman No9 L"/>
                <w:b/>
                <w:sz w:val="20"/>
                <w:szCs w:val="20"/>
              </w:rPr>
              <w:t>All project documents incorporate substantive gender analysis.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9A872" w14:textId="5945371A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1. Create a Gender Mainstreaming Checklist for all projects and programmes to undergo gender screening. </w:t>
            </w:r>
          </w:p>
          <w:p w14:paraId="3E500EA2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204E21F0" w14:textId="43EDA456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2. Include gender screening within the </w:t>
            </w:r>
            <w:proofErr w:type="spellStart"/>
            <w:r>
              <w:rPr>
                <w:rFonts w:ascii="Calibri" w:hAnsi="Calibri" w:cs="Nimbus Roman No9 L"/>
              </w:rPr>
              <w:t>ProDoc</w:t>
            </w:r>
            <w:proofErr w:type="spellEnd"/>
            <w:r>
              <w:rPr>
                <w:rFonts w:ascii="Calibri" w:hAnsi="Calibri" w:cs="Nimbus Roman No9 L"/>
              </w:rPr>
              <w:t xml:space="preserve"> appraisal process as part of the procedures. </w:t>
            </w:r>
          </w:p>
          <w:p w14:paraId="7078B9CB" w14:textId="3AD33F7D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553776C0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46EB1B2F" w14:textId="111A58F4" w:rsidR="002142C9" w:rsidRPr="00303DB9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</w:rPr>
              <w:t xml:space="preserve">3. Widely distribute the new procedures to all staff.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CCE4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April 2019</w:t>
            </w:r>
          </w:p>
          <w:p w14:paraId="12C722FE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7C962DC8" w14:textId="2E15D945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173CFCC4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286744BF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April 2019</w:t>
            </w:r>
          </w:p>
          <w:p w14:paraId="1CC52D3A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04A40160" w14:textId="4BD38382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0C68F150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5F4EE169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May 2019</w:t>
            </w:r>
          </w:p>
          <w:p w14:paraId="702A6DBB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447EAD52" w14:textId="77777777" w:rsidR="002142C9" w:rsidRPr="00303DB9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96BC6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GFT</w:t>
            </w:r>
          </w:p>
          <w:p w14:paraId="66F872C7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6458330D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26AB761B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6C472888" w14:textId="287E94C3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Senior Management with GFT support </w:t>
            </w:r>
          </w:p>
          <w:p w14:paraId="785F4831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4ACBF50F" w14:textId="799768D2" w:rsidR="002142C9" w:rsidRPr="00B91F6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Senior Management with GFT support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E7ADDE" w14:textId="77777777" w:rsidR="002142C9" w:rsidRPr="00527584" w:rsidRDefault="002142C9" w:rsidP="002142C9">
            <w:pPr>
              <w:rPr>
                <w:rFonts w:ascii="Calibri" w:hAnsi="Calibri" w:cs="Nimbus Roman No9 L"/>
              </w:rPr>
            </w:pPr>
            <w:r w:rsidRPr="00527584">
              <w:rPr>
                <w:rFonts w:ascii="Calibri" w:hAnsi="Calibri" w:cs="Nimbus Roman No9 L"/>
              </w:rPr>
              <w:t>None</w:t>
            </w:r>
          </w:p>
          <w:p w14:paraId="6D05FA2F" w14:textId="77777777" w:rsidR="002142C9" w:rsidRPr="00527584" w:rsidRDefault="002142C9" w:rsidP="002142C9">
            <w:pPr>
              <w:rPr>
                <w:rFonts w:ascii="Calibri" w:hAnsi="Calibri" w:cs="Nimbus Roman No9 L"/>
              </w:rPr>
            </w:pPr>
          </w:p>
          <w:p w14:paraId="195BC36E" w14:textId="77777777" w:rsidR="002142C9" w:rsidRPr="00527584" w:rsidRDefault="002142C9" w:rsidP="002142C9">
            <w:pPr>
              <w:rPr>
                <w:rFonts w:ascii="Calibri" w:hAnsi="Calibri" w:cs="Nimbus Roman No9 L"/>
              </w:rPr>
            </w:pPr>
          </w:p>
          <w:p w14:paraId="70650B3B" w14:textId="77777777" w:rsidR="002142C9" w:rsidRPr="00527584" w:rsidRDefault="002142C9" w:rsidP="002142C9">
            <w:pPr>
              <w:rPr>
                <w:rFonts w:ascii="Calibri" w:hAnsi="Calibri" w:cs="Nimbus Roman No9 L"/>
              </w:rPr>
            </w:pPr>
          </w:p>
          <w:p w14:paraId="6F6CC014" w14:textId="77777777" w:rsidR="002142C9" w:rsidRPr="00527584" w:rsidRDefault="002142C9" w:rsidP="002142C9">
            <w:pPr>
              <w:rPr>
                <w:rFonts w:ascii="Calibri" w:hAnsi="Calibri" w:cs="Nimbus Roman No9 L"/>
              </w:rPr>
            </w:pPr>
            <w:r w:rsidRPr="00527584">
              <w:rPr>
                <w:rFonts w:ascii="Calibri" w:hAnsi="Calibri" w:cs="Nimbus Roman No9 L"/>
              </w:rPr>
              <w:t>None</w:t>
            </w:r>
          </w:p>
          <w:p w14:paraId="3A11C3F7" w14:textId="77777777" w:rsidR="002142C9" w:rsidRPr="00527584" w:rsidRDefault="002142C9" w:rsidP="002142C9">
            <w:pPr>
              <w:rPr>
                <w:rFonts w:ascii="Calibri" w:hAnsi="Calibri" w:cs="Nimbus Roman No9 L"/>
              </w:rPr>
            </w:pPr>
          </w:p>
          <w:p w14:paraId="5697A894" w14:textId="77777777" w:rsidR="002142C9" w:rsidRPr="00527584" w:rsidRDefault="002142C9" w:rsidP="002142C9">
            <w:pPr>
              <w:rPr>
                <w:rFonts w:ascii="Calibri" w:hAnsi="Calibri" w:cs="Nimbus Roman No9 L"/>
              </w:rPr>
            </w:pPr>
          </w:p>
          <w:p w14:paraId="132B2B68" w14:textId="77777777" w:rsidR="002142C9" w:rsidRPr="00527584" w:rsidRDefault="002142C9" w:rsidP="002142C9">
            <w:pPr>
              <w:rPr>
                <w:rFonts w:ascii="Calibri" w:hAnsi="Calibri" w:cs="Nimbus Roman No9 L"/>
              </w:rPr>
            </w:pPr>
          </w:p>
          <w:p w14:paraId="3B431DC1" w14:textId="7A2CEEFF" w:rsidR="002142C9" w:rsidRDefault="002142C9" w:rsidP="002142C9">
            <w:pPr>
              <w:rPr>
                <w:rFonts w:ascii="Calibri" w:hAnsi="Calibri" w:cs="Nimbus Roman No9 L"/>
                <w:highlight w:val="green"/>
              </w:rPr>
            </w:pPr>
            <w:r w:rsidRPr="00527584">
              <w:rPr>
                <w:rFonts w:ascii="Calibri" w:hAnsi="Calibri" w:cs="Nimbus Roman No9 L"/>
              </w:rPr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52B3A" w14:textId="5B67E182" w:rsidR="002142C9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</w:tc>
      </w:tr>
      <w:tr w:rsidR="002142C9" w14:paraId="39DE3B81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07D22" w14:textId="77777777" w:rsidR="002142C9" w:rsidRPr="00EE4803" w:rsidRDefault="002142C9" w:rsidP="002142C9">
            <w:pPr>
              <w:pStyle w:val="ListParagraph"/>
              <w:widowControl/>
              <w:numPr>
                <w:ilvl w:val="1"/>
                <w:numId w:val="7"/>
              </w:numPr>
              <w:suppressAutoHyphens w:val="0"/>
              <w:spacing w:line="20" w:lineRule="atLeast"/>
              <w:rPr>
                <w:rFonts w:asciiTheme="minorHAnsi" w:hAnsiTheme="minorHAnsi" w:cs="Nimbus Roman No9 L"/>
                <w:b/>
                <w:sz w:val="20"/>
                <w:szCs w:val="20"/>
              </w:rPr>
            </w:pPr>
            <w:r w:rsidRPr="00EE4803">
              <w:rPr>
                <w:rFonts w:asciiTheme="minorHAnsi" w:hAnsiTheme="minorHAnsi" w:cs="Nimbus Roman No9 L"/>
                <w:b/>
                <w:sz w:val="20"/>
                <w:szCs w:val="20"/>
              </w:rPr>
              <w:t xml:space="preserve">CO M&amp;E plan integrates tracking of gender </w:t>
            </w:r>
            <w:r w:rsidRPr="00EE4803">
              <w:rPr>
                <w:rFonts w:asciiTheme="minorHAnsi" w:hAnsiTheme="minorHAnsi" w:cs="Nimbus Roman No9 L"/>
                <w:b/>
                <w:sz w:val="20"/>
                <w:szCs w:val="20"/>
              </w:rPr>
              <w:lastRenderedPageBreak/>
              <w:t>commitments in the CPD and CO gender strategy.</w:t>
            </w:r>
          </w:p>
          <w:p w14:paraId="112DBFA4" w14:textId="2BB503D3" w:rsidR="002142C9" w:rsidRPr="00EE4803" w:rsidRDefault="002142C9" w:rsidP="002142C9">
            <w:pPr>
              <w:widowControl/>
              <w:suppressAutoHyphens w:val="0"/>
              <w:spacing w:line="20" w:lineRule="atLeast"/>
              <w:rPr>
                <w:rFonts w:asciiTheme="minorHAnsi" w:hAnsiTheme="minorHAnsi" w:cs="Nimbus Roman No9 L"/>
                <w:b/>
                <w:sz w:val="20"/>
                <w:szCs w:val="20"/>
              </w:rPr>
            </w:pP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7A2E6" w14:textId="6D80A44F" w:rsidR="002142C9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lastRenderedPageBreak/>
              <w:t xml:space="preserve">1. Develop a gender mainstreaming </w:t>
            </w:r>
            <w:proofErr w:type="spellStart"/>
            <w:r>
              <w:rPr>
                <w:rFonts w:ascii="Calibri" w:hAnsi="Calibri" w:cs="Nimbus Roman No9 L"/>
                <w:lang w:val="en-US"/>
              </w:rPr>
              <w:t>logframe</w:t>
            </w:r>
            <w:proofErr w:type="spellEnd"/>
            <w:r>
              <w:rPr>
                <w:rFonts w:ascii="Calibri" w:hAnsi="Calibri" w:cs="Nimbus Roman No9 L"/>
                <w:lang w:val="en-US"/>
              </w:rPr>
              <w:t xml:space="preserve"> </w:t>
            </w:r>
            <w:r>
              <w:rPr>
                <w:rFonts w:ascii="Calibri" w:hAnsi="Calibri" w:cs="Nimbus Roman No9 L"/>
                <w:lang w:val="en-US"/>
              </w:rPr>
              <w:lastRenderedPageBreak/>
              <w:t xml:space="preserve">for the CO M&amp;E plan. </w:t>
            </w:r>
          </w:p>
          <w:p w14:paraId="6DD96AA0" w14:textId="77777777" w:rsidR="002142C9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20897BAA" w14:textId="59DD3FBC" w:rsidR="002142C9" w:rsidRPr="00634030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2. Monitor and track gender commitments with the gender mainstreaming </w:t>
            </w:r>
            <w:proofErr w:type="spellStart"/>
            <w:r>
              <w:rPr>
                <w:rFonts w:ascii="Calibri" w:hAnsi="Calibri" w:cs="Nimbus Roman No9 L"/>
              </w:rPr>
              <w:t>logframe</w:t>
            </w:r>
            <w:proofErr w:type="spellEnd"/>
            <w:r>
              <w:rPr>
                <w:rFonts w:ascii="Calibri" w:hAnsi="Calibri" w:cs="Nimbus Roman No9 L"/>
              </w:rPr>
              <w:t xml:space="preserve"> as part of the CO M&amp;E.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B03C2" w14:textId="77777777" w:rsidR="002142C9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lastRenderedPageBreak/>
              <w:t>April 2019</w:t>
            </w:r>
          </w:p>
          <w:p w14:paraId="5397EEF2" w14:textId="06B6A105" w:rsidR="002142C9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37035A43" w14:textId="77777777" w:rsidR="002142C9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5559E320" w14:textId="45F943C1" w:rsidR="002142C9" w:rsidRPr="00303DB9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Quarterly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9ED06" w14:textId="34FB7073" w:rsidR="002142C9" w:rsidRPr="00AD4516" w:rsidRDefault="002142C9" w:rsidP="002142C9">
            <w:pPr>
              <w:rPr>
                <w:rFonts w:ascii="Calibri" w:hAnsi="Calibri" w:cs="Nimbus Roman No9 L"/>
              </w:rPr>
            </w:pPr>
            <w:r w:rsidRPr="00AD4516">
              <w:rPr>
                <w:rFonts w:ascii="Calibri" w:hAnsi="Calibri" w:cs="Nimbus Roman No9 L"/>
              </w:rPr>
              <w:lastRenderedPageBreak/>
              <w:t xml:space="preserve">CO Data Analyst </w:t>
            </w:r>
            <w:r w:rsidRPr="00AD4516">
              <w:rPr>
                <w:rFonts w:ascii="Calibri" w:hAnsi="Calibri" w:cs="Nimbus Roman No9 L"/>
              </w:rPr>
              <w:lastRenderedPageBreak/>
              <w:t xml:space="preserve">with </w:t>
            </w:r>
            <w:r>
              <w:rPr>
                <w:rFonts w:ascii="Calibri" w:hAnsi="Calibri" w:cs="Nimbus Roman No9 L"/>
              </w:rPr>
              <w:t xml:space="preserve">GFT </w:t>
            </w:r>
            <w:r w:rsidRPr="00AD4516">
              <w:rPr>
                <w:rFonts w:ascii="Calibri" w:hAnsi="Calibri" w:cs="Nimbus Roman No9 L"/>
              </w:rPr>
              <w:t>support</w:t>
            </w:r>
          </w:p>
          <w:p w14:paraId="0A11F214" w14:textId="77777777" w:rsidR="002142C9" w:rsidRPr="00AD4516" w:rsidRDefault="002142C9" w:rsidP="002142C9">
            <w:pPr>
              <w:rPr>
                <w:rFonts w:ascii="Calibri" w:hAnsi="Calibri" w:cs="Nimbus Roman No9 L"/>
              </w:rPr>
            </w:pPr>
          </w:p>
          <w:p w14:paraId="746B2F91" w14:textId="4B027210" w:rsidR="002142C9" w:rsidRPr="00AD4516" w:rsidRDefault="002142C9" w:rsidP="002142C9">
            <w:pPr>
              <w:rPr>
                <w:rFonts w:ascii="Calibri" w:hAnsi="Calibri" w:cs="Nimbus Roman No9 L"/>
              </w:rPr>
            </w:pPr>
            <w:r w:rsidRPr="00AD4516">
              <w:rPr>
                <w:rFonts w:ascii="Calibri" w:hAnsi="Calibri" w:cs="Nimbus Roman No9 L"/>
              </w:rPr>
              <w:t>CO Data Analyst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222EE" w14:textId="77777777" w:rsidR="002142C9" w:rsidRPr="00AD4516" w:rsidRDefault="002142C9" w:rsidP="002142C9">
            <w:pPr>
              <w:rPr>
                <w:rFonts w:ascii="Calibri" w:hAnsi="Calibri" w:cs="Nimbus Roman No9 L"/>
              </w:rPr>
            </w:pPr>
            <w:r w:rsidRPr="00AD4516">
              <w:rPr>
                <w:rFonts w:ascii="Calibri" w:hAnsi="Calibri" w:cs="Nimbus Roman No9 L"/>
              </w:rPr>
              <w:lastRenderedPageBreak/>
              <w:t>None</w:t>
            </w:r>
          </w:p>
          <w:p w14:paraId="03ADEA1D" w14:textId="77777777" w:rsidR="002142C9" w:rsidRPr="00AD4516" w:rsidRDefault="002142C9" w:rsidP="002142C9">
            <w:pPr>
              <w:rPr>
                <w:rFonts w:ascii="Calibri" w:hAnsi="Calibri" w:cs="Nimbus Roman No9 L"/>
              </w:rPr>
            </w:pPr>
          </w:p>
          <w:p w14:paraId="650E2908" w14:textId="77777777" w:rsidR="002142C9" w:rsidRPr="00AD4516" w:rsidRDefault="002142C9" w:rsidP="002142C9">
            <w:pPr>
              <w:rPr>
                <w:rFonts w:ascii="Calibri" w:hAnsi="Calibri" w:cs="Nimbus Roman No9 L"/>
              </w:rPr>
            </w:pPr>
          </w:p>
          <w:p w14:paraId="646BD02A" w14:textId="2E55DCF5" w:rsidR="002142C9" w:rsidRPr="00AD4516" w:rsidRDefault="002142C9" w:rsidP="002142C9">
            <w:pPr>
              <w:rPr>
                <w:rFonts w:ascii="Calibri" w:hAnsi="Calibri" w:cs="Nimbus Roman No9 L"/>
              </w:rPr>
            </w:pPr>
            <w:r w:rsidRPr="00AD4516">
              <w:rPr>
                <w:rFonts w:ascii="Calibri" w:hAnsi="Calibri" w:cs="Nimbus Roman No9 L"/>
              </w:rPr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0CD1EC" w14:textId="18D953AD" w:rsidR="002142C9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</w:tc>
      </w:tr>
      <w:tr w:rsidR="002142C9" w:rsidRPr="00256643" w14:paraId="22257C91" w14:textId="77777777" w:rsidTr="00300B71">
        <w:tc>
          <w:tcPr>
            <w:tcW w:w="5000" w:type="pct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106CAA" w14:textId="512837FF" w:rsidR="002142C9" w:rsidRPr="00256643" w:rsidRDefault="002142C9" w:rsidP="002142C9">
            <w:pPr>
              <w:rPr>
                <w:rFonts w:ascii="Calibri" w:hAnsi="Calibri" w:cs="Nimbus Roman No9 L"/>
                <w:bCs/>
                <w:sz w:val="36"/>
                <w:szCs w:val="28"/>
              </w:rPr>
            </w:pPr>
            <w:r w:rsidRPr="00954858">
              <w:rPr>
                <w:rFonts w:ascii="Calibri" w:hAnsi="Calibri" w:cs="Nimbus Roman No9 L"/>
                <w:b/>
                <w:bCs/>
              </w:rPr>
              <w:t>6.PARTNERSHIPS</w:t>
            </w:r>
          </w:p>
        </w:tc>
      </w:tr>
      <w:tr w:rsidR="002142C9" w:rsidRPr="00833F50" w14:paraId="1A7BFE17" w14:textId="77777777" w:rsidTr="008D129B">
        <w:tc>
          <w:tcPr>
            <w:tcW w:w="5000" w:type="pct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A030C7" w14:textId="41C1165A" w:rsidR="002142C9" w:rsidRPr="00833F50" w:rsidRDefault="002142C9" w:rsidP="002142C9">
            <w:pPr>
              <w:rPr>
                <w:rFonts w:ascii="Calibri" w:hAnsi="Calibri" w:cs="Nimbus Roman No9 L"/>
                <w:b/>
                <w:bCs/>
              </w:rPr>
            </w:pPr>
            <w:r w:rsidRPr="00EE4803">
              <w:rPr>
                <w:rFonts w:ascii="Calibri" w:hAnsi="Calibri" w:cs="Nimbus Roman No9 L"/>
                <w:b/>
                <w:bCs/>
                <w:sz w:val="22"/>
                <w:szCs w:val="22"/>
              </w:rPr>
              <w:t>INDICATOR 6.A COLLABORATIONS WITH KEY NATIONAL ACTORS AROUND GENDER EQUALITY GOALS</w:t>
            </w:r>
          </w:p>
        </w:tc>
      </w:tr>
      <w:tr w:rsidR="002142C9" w:rsidRPr="00BF7BA2" w14:paraId="10BBD14A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CF69E3" w14:textId="6923DC1C" w:rsidR="002142C9" w:rsidRPr="00EE4803" w:rsidRDefault="002142C9" w:rsidP="002142C9">
            <w:pPr>
              <w:pStyle w:val="ListParagraph"/>
              <w:widowControl/>
              <w:numPr>
                <w:ilvl w:val="1"/>
                <w:numId w:val="8"/>
              </w:numPr>
              <w:suppressAutoHyphens w:val="0"/>
              <w:spacing w:after="200" w:line="20" w:lineRule="atLeast"/>
              <w:rPr>
                <w:rFonts w:asciiTheme="minorHAnsi" w:hAnsiTheme="minorHAnsi" w:cs="Nimbus Roman No9 L"/>
                <w:b/>
                <w:sz w:val="20"/>
                <w:szCs w:val="20"/>
                <w:lang w:val="en-US"/>
              </w:rPr>
            </w:pPr>
            <w:r w:rsidRPr="00EE4803">
              <w:rPr>
                <w:rFonts w:asciiTheme="minorHAnsi" w:hAnsiTheme="minorHAnsi" w:cs="Nimbus Roman No9 L"/>
                <w:b/>
                <w:sz w:val="20"/>
                <w:szCs w:val="20"/>
              </w:rPr>
              <w:t>CO has collaborated with the national gender machinery on a substantive gender issue at least once in the current CP.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710B9" w14:textId="60509F5D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1. Work on including the collaboration with SEII with specific running projects.</w:t>
            </w:r>
          </w:p>
          <w:p w14:paraId="227996EF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1247997E" w14:textId="222AFAE2" w:rsidR="002142C9" w:rsidRPr="00303DB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2. Include SEII collaboration in future project developed with strong gender focus.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24D6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April 2019</w:t>
            </w:r>
          </w:p>
          <w:p w14:paraId="6C96A794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41AC1154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5FD82B26" w14:textId="3228C7C2" w:rsidR="002142C9" w:rsidRPr="00303DB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December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9AC33" w14:textId="77777777" w:rsidR="002142C9" w:rsidRDefault="007F11BF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GFT with Project Managers</w:t>
            </w:r>
          </w:p>
          <w:p w14:paraId="45D63128" w14:textId="77777777" w:rsidR="007F11BF" w:rsidRDefault="007F11BF" w:rsidP="002142C9">
            <w:pPr>
              <w:rPr>
                <w:rFonts w:ascii="Calibri" w:hAnsi="Calibri" w:cs="Nimbus Roman No9 L"/>
              </w:rPr>
            </w:pPr>
          </w:p>
          <w:p w14:paraId="02FC2960" w14:textId="5001414E" w:rsidR="007F11BF" w:rsidRPr="00303DB9" w:rsidRDefault="007F11BF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Programme and Project Managers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27286A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  <w:r w:rsidRPr="005138D0">
              <w:rPr>
                <w:rFonts w:ascii="Calibri" w:hAnsi="Calibri" w:cs="Nimbus Roman No9 L"/>
              </w:rPr>
              <w:t>None</w:t>
            </w:r>
          </w:p>
          <w:p w14:paraId="20ED1C35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5215F6B8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5689555B" w14:textId="5B7250C2" w:rsidR="002142C9" w:rsidRPr="00BF7BA2" w:rsidRDefault="002142C9" w:rsidP="002142C9">
            <w:pPr>
              <w:rPr>
                <w:rFonts w:ascii="Calibri" w:hAnsi="Calibri" w:cs="Nimbus Roman No9 L"/>
                <w:highlight w:val="red"/>
              </w:rPr>
            </w:pPr>
            <w:r w:rsidRPr="005138D0">
              <w:rPr>
                <w:rFonts w:ascii="Calibri" w:hAnsi="Calibri" w:cs="Nimbus Roman No9 L"/>
              </w:rPr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CBEFD0" w14:textId="6817078B" w:rsidR="002142C9" w:rsidRPr="00BF7BA2" w:rsidRDefault="002142C9" w:rsidP="002142C9">
            <w:pPr>
              <w:rPr>
                <w:rFonts w:ascii="Calibri" w:hAnsi="Calibri" w:cs="Nimbus Roman No9 L"/>
                <w:highlight w:val="red"/>
              </w:rPr>
            </w:pPr>
          </w:p>
        </w:tc>
      </w:tr>
      <w:tr w:rsidR="002142C9" w14:paraId="20E6DDCE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58BC62" w14:textId="049BBC9A" w:rsidR="002142C9" w:rsidRPr="00EE4803" w:rsidRDefault="002142C9" w:rsidP="002142C9">
            <w:pPr>
              <w:pStyle w:val="ListParagraph"/>
              <w:widowControl/>
              <w:numPr>
                <w:ilvl w:val="1"/>
                <w:numId w:val="8"/>
              </w:numPr>
              <w:suppressAutoHyphens w:val="0"/>
              <w:spacing w:after="200" w:line="20" w:lineRule="atLeast"/>
              <w:rPr>
                <w:rFonts w:asciiTheme="minorHAnsi" w:hAnsiTheme="minorHAnsi" w:cs="Nimbus Roman No9 L"/>
                <w:b/>
                <w:sz w:val="20"/>
                <w:szCs w:val="20"/>
                <w:lang w:val="en-US"/>
              </w:rPr>
            </w:pPr>
            <w:r w:rsidRPr="00EE4803">
              <w:rPr>
                <w:rFonts w:asciiTheme="minorHAnsi" w:hAnsiTheme="minorHAnsi" w:cs="Nimbus Roman No9 L"/>
                <w:b/>
                <w:sz w:val="20"/>
                <w:szCs w:val="20"/>
              </w:rPr>
              <w:t>CO has collaborated with a key line Ministry (other than the women's machinery) on a substantive gender issue at least once in the current CP.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041C0" w14:textId="31F0C476" w:rsidR="002142C9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 xml:space="preserve">1. Invite and strengthen collaboration with key line Ministries in activities related to gender. </w:t>
            </w:r>
          </w:p>
          <w:p w14:paraId="44F5ADFB" w14:textId="5033FF5B" w:rsidR="002142C9" w:rsidRPr="00303DB9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06288" w14:textId="4585567A" w:rsidR="002142C9" w:rsidRPr="00303DB9" w:rsidRDefault="00514089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December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0C7E9" w14:textId="7EE1F4D3" w:rsidR="002142C9" w:rsidRPr="00303DB9" w:rsidRDefault="007F11BF" w:rsidP="002142C9">
            <w:pPr>
              <w:rPr>
                <w:rFonts w:ascii="Calibri" w:hAnsi="Calibri" w:cs="Nimbus Roman No9 L"/>
                <w:highlight w:val="green"/>
              </w:rPr>
            </w:pPr>
            <w:r>
              <w:rPr>
                <w:rFonts w:ascii="Calibri" w:hAnsi="Calibri" w:cs="Nimbus Roman No9 L"/>
              </w:rPr>
              <w:t>Programme and Project Managers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EFC282" w14:textId="62C81944" w:rsidR="002142C9" w:rsidRDefault="002142C9" w:rsidP="002142C9">
            <w:pPr>
              <w:rPr>
                <w:rFonts w:ascii="Calibri" w:hAnsi="Calibri" w:cs="Nimbus Roman No9 L"/>
                <w:highlight w:val="green"/>
              </w:rPr>
            </w:pPr>
            <w:r w:rsidRPr="005138D0">
              <w:rPr>
                <w:rFonts w:ascii="Calibri" w:hAnsi="Calibri" w:cs="Nimbus Roman No9 L"/>
              </w:rPr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B1FA95" w14:textId="6D9C798B" w:rsidR="002142C9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</w:tc>
      </w:tr>
      <w:tr w:rsidR="002142C9" w14:paraId="270C8B88" w14:textId="77777777" w:rsidTr="002142C9">
        <w:trPr>
          <w:trHeight w:val="1916"/>
        </w:trPr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D7D9BD" w14:textId="5AA87052" w:rsidR="002142C9" w:rsidRPr="00EE4803" w:rsidRDefault="002142C9" w:rsidP="002142C9">
            <w:pPr>
              <w:pStyle w:val="ListParagraph"/>
              <w:widowControl/>
              <w:numPr>
                <w:ilvl w:val="1"/>
                <w:numId w:val="8"/>
              </w:numPr>
              <w:suppressAutoHyphens w:val="0"/>
              <w:spacing w:after="200" w:line="20" w:lineRule="atLeast"/>
              <w:rPr>
                <w:rFonts w:asciiTheme="minorHAnsi" w:hAnsiTheme="minorHAnsi" w:cs="Nimbus Roman No9 L"/>
                <w:b/>
                <w:sz w:val="20"/>
                <w:szCs w:val="20"/>
                <w:lang w:val="en-US"/>
              </w:rPr>
            </w:pPr>
            <w:r w:rsidRPr="00EE4803">
              <w:rPr>
                <w:rFonts w:asciiTheme="minorHAnsi" w:hAnsiTheme="minorHAnsi" w:cs="Nimbus Roman No9 L"/>
                <w:b/>
                <w:sz w:val="20"/>
                <w:szCs w:val="20"/>
              </w:rPr>
              <w:lastRenderedPageBreak/>
              <w:t>CO has collaborated with a women's organization at least once in the current CP has collaborated with a women's organisation at least once in the current CP.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42894" w14:textId="663A983F" w:rsidR="002142C9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 xml:space="preserve">1. Invite and strengthen collaboration with CSOs in activities related to gender. </w:t>
            </w:r>
          </w:p>
          <w:p w14:paraId="5A686FE7" w14:textId="77777777" w:rsidR="002142C9" w:rsidRPr="00303DB9" w:rsidRDefault="002142C9" w:rsidP="002142C9">
            <w:pPr>
              <w:rPr>
                <w:rFonts w:ascii="Calibri" w:hAnsi="Calibri" w:cs="Nimbus Roman No9 L"/>
                <w:lang w:val="en-US"/>
              </w:rPr>
            </w:pP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9E042" w14:textId="39D776C3" w:rsidR="002142C9" w:rsidRPr="00303DB9" w:rsidRDefault="00514089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December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D4107" w14:textId="3D7A4B3F" w:rsidR="002142C9" w:rsidRPr="00303DB9" w:rsidRDefault="007F11BF" w:rsidP="002142C9">
            <w:pPr>
              <w:rPr>
                <w:rFonts w:ascii="Calibri" w:hAnsi="Calibri" w:cs="Nimbus Roman No9 L"/>
                <w:highlight w:val="green"/>
              </w:rPr>
            </w:pPr>
            <w:r>
              <w:rPr>
                <w:rFonts w:ascii="Calibri" w:hAnsi="Calibri" w:cs="Nimbus Roman No9 L"/>
              </w:rPr>
              <w:t>Programme and Project Managers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2B3BC9" w14:textId="48653711" w:rsidR="002142C9" w:rsidRPr="005138D0" w:rsidRDefault="002142C9" w:rsidP="002142C9">
            <w:pPr>
              <w:rPr>
                <w:rFonts w:ascii="Calibri" w:hAnsi="Calibri" w:cs="Nimbus Roman No9 L"/>
              </w:rPr>
            </w:pPr>
            <w:r w:rsidRPr="005138D0">
              <w:rPr>
                <w:rFonts w:ascii="Calibri" w:hAnsi="Calibri" w:cs="Nimbus Roman No9 L"/>
              </w:rPr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F4AFE3" w14:textId="5705B630" w:rsidR="002142C9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</w:tc>
      </w:tr>
      <w:tr w:rsidR="002142C9" w:rsidRPr="00833F50" w14:paraId="5F900917" w14:textId="77777777" w:rsidTr="008D129B">
        <w:tc>
          <w:tcPr>
            <w:tcW w:w="5000" w:type="pct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B6DEDA" w14:textId="5CBE4873" w:rsidR="002142C9" w:rsidRPr="005138D0" w:rsidRDefault="002142C9" w:rsidP="002142C9">
            <w:pPr>
              <w:rPr>
                <w:rFonts w:ascii="Calibri" w:hAnsi="Calibri" w:cs="Nimbus Roman No9 L"/>
                <w:b/>
                <w:bCs/>
              </w:rPr>
            </w:pPr>
            <w:r w:rsidRPr="005138D0">
              <w:rPr>
                <w:rFonts w:ascii="Calibri" w:hAnsi="Calibri" w:cs="Nimbus Roman No9 L"/>
                <w:b/>
                <w:bCs/>
                <w:sz w:val="22"/>
                <w:szCs w:val="22"/>
              </w:rPr>
              <w:t>INDICATOR 6.B ACTIVE PARTICIPATION IN INTER-AGENCY COORDINATION MECHANISMS FOR GENDER EQUALITY AND WOMEN'S EMPOWERMENT</w:t>
            </w:r>
          </w:p>
        </w:tc>
      </w:tr>
      <w:tr w:rsidR="002142C9" w:rsidRPr="00BF7BA2" w14:paraId="43E7E8D3" w14:textId="77777777" w:rsidTr="002142C9">
        <w:tc>
          <w:tcPr>
            <w:tcW w:w="87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B9A488" w14:textId="24A6F16E" w:rsidR="002142C9" w:rsidRPr="00EE4803" w:rsidRDefault="002142C9" w:rsidP="002142C9">
            <w:pPr>
              <w:pStyle w:val="ListParagraph"/>
              <w:widowControl/>
              <w:numPr>
                <w:ilvl w:val="1"/>
                <w:numId w:val="8"/>
              </w:numPr>
              <w:suppressAutoHyphens w:val="0"/>
              <w:spacing w:after="200" w:line="20" w:lineRule="atLeast"/>
              <w:rPr>
                <w:rFonts w:asciiTheme="minorHAnsi" w:hAnsiTheme="minorHAnsi" w:cs="Nimbus Roman No9 L"/>
                <w:b/>
                <w:sz w:val="20"/>
                <w:szCs w:val="20"/>
              </w:rPr>
            </w:pPr>
            <w:r w:rsidRPr="00EE4803">
              <w:rPr>
                <w:rFonts w:asciiTheme="minorHAnsi" w:hAnsiTheme="minorHAnsi" w:cs="Nimbus Roman No9 L"/>
                <w:b/>
                <w:sz w:val="20"/>
                <w:szCs w:val="20"/>
              </w:rPr>
              <w:t>UNDP has made at least one substantive contribution</w:t>
            </w:r>
            <w:r w:rsidRPr="00EE4803">
              <w:rPr>
                <w:rStyle w:val="FootnoteReference"/>
                <w:rFonts w:asciiTheme="minorHAnsi" w:hAnsiTheme="minorHAnsi" w:cs="Nimbus Roman No9 L"/>
                <w:b/>
                <w:sz w:val="20"/>
                <w:szCs w:val="20"/>
              </w:rPr>
              <w:footnoteReference w:id="1"/>
            </w:r>
            <w:r w:rsidRPr="00EE4803">
              <w:rPr>
                <w:rFonts w:asciiTheme="minorHAnsi" w:hAnsiTheme="minorHAnsi" w:cs="Nimbus Roman No9 L"/>
                <w:b/>
                <w:sz w:val="20"/>
                <w:szCs w:val="20"/>
              </w:rPr>
              <w:t xml:space="preserve"> to the IA-GTG in the last 12 months. 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0B8CE54" w14:textId="0C3559F3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1. Continue to participate in the GTG. </w:t>
            </w:r>
          </w:p>
          <w:p w14:paraId="18D53486" w14:textId="336AD6C5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24BE073B" w14:textId="77777777" w:rsidR="00514089" w:rsidRDefault="00514089" w:rsidP="002142C9">
            <w:pPr>
              <w:rPr>
                <w:rFonts w:ascii="Calibri" w:hAnsi="Calibri" w:cs="Nimbus Roman No9 L"/>
              </w:rPr>
            </w:pPr>
          </w:p>
          <w:p w14:paraId="67CBF279" w14:textId="02B7C9A3" w:rsidR="002142C9" w:rsidRPr="00303DB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2. Contribute to the Action Plan for 2019 for the GTG.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CD78735" w14:textId="77777777" w:rsidR="002142C9" w:rsidRDefault="0051408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December 2019</w:t>
            </w:r>
          </w:p>
          <w:p w14:paraId="01FCFBE6" w14:textId="77777777" w:rsidR="00514089" w:rsidRDefault="00514089" w:rsidP="002142C9">
            <w:pPr>
              <w:rPr>
                <w:rFonts w:ascii="Calibri" w:hAnsi="Calibri" w:cs="Nimbus Roman No9 L"/>
              </w:rPr>
            </w:pPr>
          </w:p>
          <w:p w14:paraId="1621F1B6" w14:textId="70897EC1" w:rsidR="00514089" w:rsidRPr="00303DB9" w:rsidRDefault="0051408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December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27C6284" w14:textId="77777777" w:rsidR="002142C9" w:rsidRDefault="007F11BF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Gender focal point</w:t>
            </w:r>
          </w:p>
          <w:p w14:paraId="41E0A416" w14:textId="77777777" w:rsidR="007F11BF" w:rsidRDefault="007F11BF" w:rsidP="002142C9">
            <w:pPr>
              <w:rPr>
                <w:rFonts w:ascii="Calibri" w:hAnsi="Calibri" w:cs="Nimbus Roman No9 L"/>
              </w:rPr>
            </w:pPr>
          </w:p>
          <w:p w14:paraId="41F4A975" w14:textId="77777777" w:rsidR="007F11BF" w:rsidRDefault="007F11BF" w:rsidP="002142C9">
            <w:pPr>
              <w:rPr>
                <w:rFonts w:ascii="Calibri" w:hAnsi="Calibri" w:cs="Nimbus Roman No9 L"/>
              </w:rPr>
            </w:pPr>
          </w:p>
          <w:p w14:paraId="2F42A038" w14:textId="7C6B13ED" w:rsidR="007F11BF" w:rsidRPr="00303DB9" w:rsidRDefault="007F11BF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Gender focal point with all staff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57114F4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  <w:r w:rsidRPr="005138D0">
              <w:rPr>
                <w:rFonts w:ascii="Calibri" w:hAnsi="Calibri" w:cs="Nimbus Roman No9 L"/>
              </w:rPr>
              <w:t>None</w:t>
            </w:r>
          </w:p>
          <w:p w14:paraId="27F93BF8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5BBC5ECE" w14:textId="7AAAB8A4" w:rsidR="002142C9" w:rsidRPr="005138D0" w:rsidRDefault="002142C9" w:rsidP="002142C9">
            <w:pPr>
              <w:rPr>
                <w:rFonts w:ascii="Calibri" w:hAnsi="Calibri" w:cs="Nimbus Roman No9 L"/>
              </w:rPr>
            </w:pPr>
            <w:r w:rsidRPr="005138D0">
              <w:rPr>
                <w:rFonts w:ascii="Calibri" w:hAnsi="Calibri" w:cs="Nimbus Roman No9 L"/>
              </w:rPr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A095AAA" w14:textId="6C6AE411" w:rsidR="002142C9" w:rsidRPr="00BF7BA2" w:rsidRDefault="002142C9" w:rsidP="002142C9">
            <w:pPr>
              <w:rPr>
                <w:rFonts w:ascii="Calibri" w:hAnsi="Calibri" w:cs="Nimbus Roman No9 L"/>
                <w:highlight w:val="red"/>
              </w:rPr>
            </w:pPr>
          </w:p>
        </w:tc>
      </w:tr>
      <w:tr w:rsidR="002142C9" w:rsidRPr="00256643" w14:paraId="161C73A3" w14:textId="77777777" w:rsidTr="00300B71">
        <w:tc>
          <w:tcPr>
            <w:tcW w:w="5000" w:type="pct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F04F3B" w14:textId="74E1C7CD" w:rsidR="002142C9" w:rsidRPr="005138D0" w:rsidRDefault="002142C9" w:rsidP="002142C9">
            <w:pPr>
              <w:rPr>
                <w:rFonts w:ascii="Calibri" w:hAnsi="Calibri" w:cs="Nimbus Roman No9 L"/>
                <w:b/>
                <w:bCs/>
                <w:sz w:val="36"/>
                <w:szCs w:val="28"/>
              </w:rPr>
            </w:pPr>
            <w:r w:rsidRPr="005138D0">
              <w:rPr>
                <w:rFonts w:ascii="Calibri" w:hAnsi="Calibri" w:cs="Nimbus Roman No9 L"/>
                <w:b/>
                <w:bCs/>
              </w:rPr>
              <w:t>7.RESULTS AND IMPACT</w:t>
            </w:r>
          </w:p>
        </w:tc>
      </w:tr>
      <w:tr w:rsidR="002142C9" w:rsidRPr="00833F50" w14:paraId="04E01A8A" w14:textId="77777777" w:rsidTr="008D129B">
        <w:tc>
          <w:tcPr>
            <w:tcW w:w="5000" w:type="pct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C3C16C" w14:textId="7E6DA5DB" w:rsidR="002142C9" w:rsidRPr="005138D0" w:rsidRDefault="002142C9" w:rsidP="002142C9">
            <w:pPr>
              <w:rPr>
                <w:rFonts w:ascii="Calibri" w:hAnsi="Calibri" w:cs="Nimbus Roman No9 L"/>
                <w:b/>
                <w:bCs/>
              </w:rPr>
            </w:pPr>
            <w:r w:rsidRPr="005138D0">
              <w:rPr>
                <w:rFonts w:ascii="Calibri" w:hAnsi="Calibri" w:cs="Nimbus Roman No9 L"/>
                <w:b/>
                <w:bCs/>
                <w:sz w:val="22"/>
                <w:szCs w:val="22"/>
              </w:rPr>
              <w:t>INDICATOR 7.A UNDP PROGRAMMES MAKE SIGNIFICANT CONTRIBUTIONS TO GENDER EQUALITY</w:t>
            </w:r>
          </w:p>
        </w:tc>
      </w:tr>
      <w:tr w:rsidR="002142C9" w:rsidRPr="00BF7BA2" w14:paraId="00DB8183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9FA33C" w14:textId="1F71BF13" w:rsidR="002142C9" w:rsidRPr="00EE4803" w:rsidRDefault="002142C9" w:rsidP="002142C9">
            <w:pPr>
              <w:pStyle w:val="ListParagraph"/>
              <w:widowControl/>
              <w:numPr>
                <w:ilvl w:val="1"/>
                <w:numId w:val="9"/>
              </w:numPr>
              <w:suppressAutoHyphens w:val="0"/>
              <w:spacing w:line="20" w:lineRule="atLeast"/>
              <w:rPr>
                <w:rFonts w:asciiTheme="minorHAnsi" w:hAnsiTheme="minorHAnsi" w:cs="Nimbus Roman No9 L"/>
                <w:b/>
                <w:sz w:val="20"/>
                <w:szCs w:val="20"/>
              </w:rPr>
            </w:pPr>
            <w:r w:rsidRPr="00EE4803">
              <w:rPr>
                <w:rFonts w:asciiTheme="minorHAnsi" w:hAnsiTheme="minorHAnsi" w:cs="Nimbus Roman No9 L"/>
                <w:b/>
                <w:sz w:val="20"/>
                <w:szCs w:val="20"/>
              </w:rPr>
              <w:t>Progress on gender equality reported under all ROAR outcomes.</w:t>
            </w:r>
          </w:p>
          <w:p w14:paraId="69BBF718" w14:textId="77777777" w:rsidR="002142C9" w:rsidRPr="00EE4803" w:rsidRDefault="002142C9" w:rsidP="002142C9">
            <w:pPr>
              <w:widowControl/>
              <w:suppressAutoHyphens w:val="0"/>
              <w:spacing w:line="20" w:lineRule="atLeast"/>
              <w:rPr>
                <w:rFonts w:asciiTheme="minorHAnsi" w:hAnsiTheme="minorHAnsi" w:cs="Nimbus Roman No9 L"/>
                <w:b/>
                <w:sz w:val="20"/>
                <w:szCs w:val="20"/>
              </w:rPr>
            </w:pPr>
          </w:p>
          <w:p w14:paraId="2466CC7E" w14:textId="13EE5E17" w:rsidR="002142C9" w:rsidRPr="00EE4803" w:rsidRDefault="002142C9" w:rsidP="002142C9">
            <w:pPr>
              <w:widowControl/>
              <w:suppressAutoHyphens w:val="0"/>
              <w:spacing w:after="200" w:line="20" w:lineRule="atLeast"/>
              <w:rPr>
                <w:rFonts w:asciiTheme="minorHAnsi" w:hAnsiTheme="minorHAnsi" w:cs="Nimbus Roman No9 L"/>
                <w:b/>
                <w:i/>
                <w:sz w:val="20"/>
                <w:szCs w:val="20"/>
              </w:rPr>
            </w:pPr>
            <w:r w:rsidRPr="00954858">
              <w:rPr>
                <w:rFonts w:asciiTheme="minorHAnsi" w:hAnsiTheme="minorHAnsi" w:cs="Nimbus Roman No9 L"/>
                <w:i/>
                <w:sz w:val="20"/>
                <w:szCs w:val="20"/>
              </w:rPr>
              <w:t>Mandatory for Silver and to qualify assessment mission</w:t>
            </w:r>
            <w:r w:rsidRPr="00EE4803">
              <w:rPr>
                <w:rFonts w:asciiTheme="minorHAnsi" w:hAnsiTheme="minorHAnsi" w:cs="Nimbus Roman No9 L"/>
                <w:b/>
                <w:i/>
                <w:sz w:val="20"/>
                <w:szCs w:val="20"/>
              </w:rPr>
              <w:t>.</w:t>
            </w:r>
            <w:r w:rsidRPr="00EE4803">
              <w:rPr>
                <w:rFonts w:asciiTheme="minorHAnsi" w:hAnsiTheme="minorHAnsi" w:cs="Nimbus Roman No9 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BAC0D" w14:textId="64D816B8" w:rsidR="002142C9" w:rsidRPr="00BC321D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1. </w:t>
            </w:r>
            <w:r w:rsidRPr="00BC321D">
              <w:rPr>
                <w:rFonts w:ascii="Calibri" w:hAnsi="Calibri" w:cs="Nimbus Roman No9 L"/>
              </w:rPr>
              <w:t>Develop CO Gender Equality Strategy which align</w:t>
            </w:r>
            <w:r>
              <w:rPr>
                <w:rFonts w:ascii="Calibri" w:hAnsi="Calibri" w:cs="Nimbus Roman No9 L"/>
              </w:rPr>
              <w:t>s</w:t>
            </w:r>
            <w:r w:rsidRPr="00BC321D">
              <w:rPr>
                <w:rFonts w:ascii="Calibri" w:hAnsi="Calibri" w:cs="Nimbus Roman No9 L"/>
              </w:rPr>
              <w:t xml:space="preserve"> with ROAR outcomes</w:t>
            </w:r>
            <w:r>
              <w:rPr>
                <w:rFonts w:ascii="Calibri" w:hAnsi="Calibri" w:cs="Nimbus Roman No9 L"/>
              </w:rPr>
              <w:t xml:space="preserve">. </w:t>
            </w:r>
          </w:p>
          <w:p w14:paraId="7AA4E0AB" w14:textId="77777777" w:rsidR="002142C9" w:rsidRDefault="002142C9" w:rsidP="002142C9">
            <w:pPr>
              <w:pStyle w:val="ListParagraph"/>
              <w:ind w:left="360"/>
              <w:rPr>
                <w:rFonts w:ascii="Calibri" w:hAnsi="Calibri" w:cs="Nimbus Roman No9 L"/>
              </w:rPr>
            </w:pPr>
          </w:p>
          <w:p w14:paraId="1A16C779" w14:textId="7B09D25D" w:rsidR="002142C9" w:rsidRPr="00BC321D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2. Monitor</w:t>
            </w:r>
            <w:r w:rsidRPr="00BC321D">
              <w:rPr>
                <w:rFonts w:ascii="Calibri" w:hAnsi="Calibri" w:cs="Nimbus Roman No9 L"/>
              </w:rPr>
              <w:t xml:space="preserve"> the progress o</w:t>
            </w:r>
            <w:r w:rsidR="0086114A">
              <w:rPr>
                <w:rFonts w:ascii="Calibri" w:hAnsi="Calibri" w:cs="Nimbus Roman No9 L"/>
              </w:rPr>
              <w:t>n</w:t>
            </w:r>
            <w:r w:rsidRPr="00BC321D">
              <w:rPr>
                <w:rFonts w:ascii="Calibri" w:hAnsi="Calibri" w:cs="Nimbus Roman No9 L"/>
              </w:rPr>
              <w:t xml:space="preserve"> the </w:t>
            </w:r>
            <w:r w:rsidR="0086114A">
              <w:rPr>
                <w:rFonts w:ascii="Calibri" w:hAnsi="Calibri" w:cs="Nimbus Roman No9 L"/>
              </w:rPr>
              <w:t>S</w:t>
            </w:r>
            <w:r w:rsidRPr="00BC321D">
              <w:rPr>
                <w:rFonts w:ascii="Calibri" w:hAnsi="Calibri" w:cs="Nimbus Roman No9 L"/>
              </w:rPr>
              <w:t>trategy</w:t>
            </w:r>
            <w:r w:rsidR="0086114A">
              <w:rPr>
                <w:rFonts w:ascii="Calibri" w:hAnsi="Calibri" w:cs="Nimbus Roman No9 L"/>
              </w:rPr>
              <w:t xml:space="preserve"> and the CO indicators through ROAR</w:t>
            </w:r>
            <w:r>
              <w:rPr>
                <w:rFonts w:ascii="Calibri" w:hAnsi="Calibri" w:cs="Nimbus Roman No9 L"/>
              </w:rPr>
              <w:t xml:space="preserve">. </w:t>
            </w:r>
          </w:p>
          <w:p w14:paraId="2FD68188" w14:textId="77777777" w:rsidR="002142C9" w:rsidRPr="00A73EBA" w:rsidRDefault="002142C9" w:rsidP="00A73EBA">
            <w:pPr>
              <w:rPr>
                <w:rFonts w:ascii="Calibri" w:hAnsi="Calibri" w:cs="Nimbus Roman No9 L"/>
              </w:rPr>
            </w:pPr>
          </w:p>
          <w:p w14:paraId="61C37A62" w14:textId="68C98389" w:rsidR="002142C9" w:rsidRPr="00BC321D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3. </w:t>
            </w:r>
            <w:r w:rsidRPr="00BC321D">
              <w:rPr>
                <w:rFonts w:ascii="Calibri" w:hAnsi="Calibri" w:cs="Nimbus Roman No9 L"/>
              </w:rPr>
              <w:t xml:space="preserve">Organize gender and result based </w:t>
            </w:r>
            <w:r w:rsidRPr="00BC321D">
              <w:rPr>
                <w:rFonts w:ascii="Calibri" w:hAnsi="Calibri" w:cs="Nimbus Roman No9 L"/>
              </w:rPr>
              <w:lastRenderedPageBreak/>
              <w:t xml:space="preserve">management and M&amp;E workshop to increase the </w:t>
            </w:r>
            <w:r w:rsidR="0086114A">
              <w:rPr>
                <w:rFonts w:ascii="Calibri" w:hAnsi="Calibri" w:cs="Nimbus Roman No9 L"/>
              </w:rPr>
              <w:t>capacity of staff</w:t>
            </w:r>
            <w:r>
              <w:rPr>
                <w:rFonts w:ascii="Calibri" w:hAnsi="Calibri" w:cs="Nimbus Roman No9 L"/>
              </w:rPr>
              <w:t xml:space="preserve">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4D93E" w14:textId="77777777" w:rsidR="002142C9" w:rsidRPr="007F11BF" w:rsidRDefault="0086114A" w:rsidP="002142C9">
            <w:pPr>
              <w:rPr>
                <w:rFonts w:ascii="Calibri" w:hAnsi="Calibri" w:cs="Nimbus Roman No9 L"/>
              </w:rPr>
            </w:pPr>
            <w:r w:rsidRPr="007F11BF">
              <w:rPr>
                <w:rFonts w:ascii="Calibri" w:hAnsi="Calibri" w:cs="Nimbus Roman No9 L"/>
              </w:rPr>
              <w:lastRenderedPageBreak/>
              <w:t xml:space="preserve">July </w:t>
            </w:r>
            <w:r w:rsidR="002142C9" w:rsidRPr="007F11BF">
              <w:rPr>
                <w:rFonts w:ascii="Calibri" w:hAnsi="Calibri" w:cs="Nimbus Roman No9 L"/>
              </w:rPr>
              <w:t>2019</w:t>
            </w:r>
          </w:p>
          <w:p w14:paraId="5C42081B" w14:textId="77777777" w:rsidR="0086114A" w:rsidRPr="007F11BF" w:rsidRDefault="0086114A" w:rsidP="002142C9">
            <w:pPr>
              <w:rPr>
                <w:rFonts w:ascii="Calibri" w:hAnsi="Calibri" w:cs="Nimbus Roman No9 L"/>
              </w:rPr>
            </w:pPr>
          </w:p>
          <w:p w14:paraId="1ADEC148" w14:textId="77777777" w:rsidR="0086114A" w:rsidRPr="007F11BF" w:rsidRDefault="0086114A" w:rsidP="002142C9">
            <w:pPr>
              <w:rPr>
                <w:rFonts w:ascii="Calibri" w:hAnsi="Calibri" w:cs="Nimbus Roman No9 L"/>
              </w:rPr>
            </w:pPr>
          </w:p>
          <w:p w14:paraId="0E33CEC5" w14:textId="77777777" w:rsidR="0086114A" w:rsidRPr="007F11BF" w:rsidRDefault="0086114A" w:rsidP="002142C9">
            <w:pPr>
              <w:rPr>
                <w:rFonts w:ascii="Calibri" w:hAnsi="Calibri" w:cs="Nimbus Roman No9 L"/>
              </w:rPr>
            </w:pPr>
            <w:r w:rsidRPr="007F11BF">
              <w:rPr>
                <w:rFonts w:ascii="Calibri" w:hAnsi="Calibri" w:cs="Nimbus Roman No9 L"/>
              </w:rPr>
              <w:t>Regularly</w:t>
            </w:r>
          </w:p>
          <w:p w14:paraId="53E61E74" w14:textId="77777777" w:rsidR="00514089" w:rsidRPr="007F11BF" w:rsidRDefault="00514089" w:rsidP="002142C9">
            <w:pPr>
              <w:rPr>
                <w:rFonts w:ascii="Calibri" w:hAnsi="Calibri" w:cs="Nimbus Roman No9 L"/>
              </w:rPr>
            </w:pPr>
          </w:p>
          <w:p w14:paraId="1A360FAA" w14:textId="77777777" w:rsidR="00514089" w:rsidRPr="007F11BF" w:rsidRDefault="00514089" w:rsidP="002142C9">
            <w:pPr>
              <w:rPr>
                <w:rFonts w:ascii="Calibri" w:hAnsi="Calibri" w:cs="Nimbus Roman No9 L"/>
              </w:rPr>
            </w:pPr>
          </w:p>
          <w:p w14:paraId="233AE901" w14:textId="478795CB" w:rsidR="00514089" w:rsidRPr="007F11BF" w:rsidRDefault="007F11BF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Once</w:t>
            </w:r>
            <w:r w:rsidR="00514089" w:rsidRPr="007F11BF">
              <w:rPr>
                <w:rFonts w:ascii="Calibri" w:hAnsi="Calibri" w:cs="Nimbus Roman No9 L"/>
              </w:rPr>
              <w:t xml:space="preserve"> a year / </w:t>
            </w:r>
            <w:r w:rsidR="00514089" w:rsidRPr="007F11BF">
              <w:rPr>
                <w:rFonts w:ascii="Calibri" w:hAnsi="Calibri" w:cs="Nimbus Roman No9 L"/>
              </w:rPr>
              <w:lastRenderedPageBreak/>
              <w:t>December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37E16" w14:textId="18A3A3FC" w:rsidR="002142C9" w:rsidRPr="00BC321D" w:rsidRDefault="0086114A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lastRenderedPageBreak/>
              <w:t xml:space="preserve">3 members of </w:t>
            </w:r>
            <w:r w:rsidR="002142C9">
              <w:rPr>
                <w:rFonts w:ascii="Calibri" w:hAnsi="Calibri" w:cs="Nimbus Roman No9 L"/>
              </w:rPr>
              <w:t>GFT</w:t>
            </w:r>
          </w:p>
          <w:p w14:paraId="305E90B2" w14:textId="77777777" w:rsidR="002142C9" w:rsidRPr="00BC321D" w:rsidRDefault="002142C9" w:rsidP="002142C9">
            <w:pPr>
              <w:rPr>
                <w:rFonts w:ascii="Calibri" w:hAnsi="Calibri" w:cs="Nimbus Roman No9 L"/>
              </w:rPr>
            </w:pPr>
          </w:p>
          <w:p w14:paraId="4E61ABC6" w14:textId="77777777" w:rsidR="0086114A" w:rsidRDefault="0086114A" w:rsidP="002142C9">
            <w:pPr>
              <w:rPr>
                <w:rFonts w:ascii="Calibri" w:hAnsi="Calibri" w:cs="Nimbus Roman No9 L"/>
              </w:rPr>
            </w:pPr>
          </w:p>
          <w:p w14:paraId="700C0E18" w14:textId="2D33E557" w:rsidR="002142C9" w:rsidRPr="00BC321D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M&amp;E </w:t>
            </w:r>
            <w:r w:rsidR="0086114A">
              <w:rPr>
                <w:rFonts w:ascii="Calibri" w:hAnsi="Calibri" w:cs="Nimbus Roman No9 L"/>
              </w:rPr>
              <w:t>Data Analyst</w:t>
            </w:r>
          </w:p>
          <w:p w14:paraId="36A5FBBA" w14:textId="3AF1FA12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7013589B" w14:textId="77777777" w:rsidR="0086114A" w:rsidRPr="00BC321D" w:rsidRDefault="0086114A" w:rsidP="002142C9">
            <w:pPr>
              <w:rPr>
                <w:rFonts w:ascii="Calibri" w:hAnsi="Calibri" w:cs="Nimbus Roman No9 L"/>
              </w:rPr>
            </w:pPr>
          </w:p>
          <w:p w14:paraId="26099851" w14:textId="049A0203" w:rsidR="002142C9" w:rsidRPr="00BC321D" w:rsidRDefault="0086114A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Data Analyst with </w:t>
            </w:r>
            <w:r>
              <w:rPr>
                <w:rFonts w:ascii="Calibri" w:hAnsi="Calibri" w:cs="Nimbus Roman No9 L"/>
              </w:rPr>
              <w:lastRenderedPageBreak/>
              <w:t>support from Bangkok Regional Hub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BAD7FE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  <w:r w:rsidRPr="005138D0">
              <w:rPr>
                <w:rFonts w:ascii="Calibri" w:hAnsi="Calibri" w:cs="Nimbus Roman No9 L"/>
              </w:rPr>
              <w:lastRenderedPageBreak/>
              <w:t>None</w:t>
            </w:r>
          </w:p>
          <w:p w14:paraId="1572A0F9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41F881F5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7A95717E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  <w:r w:rsidRPr="005138D0">
              <w:rPr>
                <w:rFonts w:ascii="Calibri" w:hAnsi="Calibri" w:cs="Nimbus Roman No9 L"/>
              </w:rPr>
              <w:t>None</w:t>
            </w:r>
          </w:p>
          <w:p w14:paraId="14A1F68D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4EA00CF2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0605044B" w14:textId="12816F2D" w:rsidR="002142C9" w:rsidRPr="005138D0" w:rsidRDefault="002142C9" w:rsidP="002142C9">
            <w:pPr>
              <w:rPr>
                <w:rFonts w:ascii="Calibri" w:hAnsi="Calibri" w:cs="Nimbus Roman No9 L"/>
              </w:rPr>
            </w:pPr>
            <w:r w:rsidRPr="005138D0">
              <w:rPr>
                <w:rFonts w:ascii="Calibri" w:hAnsi="Calibri" w:cs="Nimbus Roman No9 L"/>
              </w:rPr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2523CE" w14:textId="61549C82" w:rsidR="002142C9" w:rsidRPr="00BF7BA2" w:rsidRDefault="002142C9" w:rsidP="002142C9">
            <w:pPr>
              <w:rPr>
                <w:rFonts w:ascii="Calibri" w:hAnsi="Calibri" w:cs="Nimbus Roman No9 L"/>
                <w:highlight w:val="red"/>
              </w:rPr>
            </w:pPr>
          </w:p>
        </w:tc>
      </w:tr>
      <w:tr w:rsidR="002142C9" w14:paraId="2D0DBAAF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EE1C6D" w14:textId="3D5F2A38" w:rsidR="002142C9" w:rsidRPr="00EE4803" w:rsidRDefault="002142C9" w:rsidP="002142C9">
            <w:pPr>
              <w:pStyle w:val="ListParagraph"/>
              <w:widowControl/>
              <w:numPr>
                <w:ilvl w:val="1"/>
                <w:numId w:val="9"/>
              </w:numPr>
              <w:suppressAutoHyphens w:val="0"/>
              <w:spacing w:line="20" w:lineRule="atLeast"/>
              <w:rPr>
                <w:rFonts w:asciiTheme="minorHAnsi" w:hAnsiTheme="minorHAnsi" w:cs="Nimbus Roman No9 L"/>
                <w:b/>
                <w:sz w:val="20"/>
                <w:szCs w:val="20"/>
              </w:rPr>
            </w:pPr>
            <w:r w:rsidRPr="00EE4803">
              <w:rPr>
                <w:rFonts w:asciiTheme="minorHAnsi" w:hAnsiTheme="minorHAnsi" w:cs="Nimbus Roman No9 L"/>
                <w:b/>
                <w:sz w:val="20"/>
                <w:szCs w:val="20"/>
              </w:rPr>
              <w:t>CO has made at least one substantive contribution towards addressing gender inequalities that keep women in poverty in the country over the last three years.</w:t>
            </w:r>
          </w:p>
          <w:p w14:paraId="62C9DB4D" w14:textId="77777777" w:rsidR="002142C9" w:rsidRPr="00EE4803" w:rsidRDefault="002142C9" w:rsidP="002142C9">
            <w:pPr>
              <w:widowControl/>
              <w:suppressAutoHyphens w:val="0"/>
              <w:spacing w:line="20" w:lineRule="atLeast"/>
              <w:rPr>
                <w:rFonts w:asciiTheme="minorHAnsi" w:hAnsiTheme="minorHAnsi" w:cs="Nimbus Roman No9 L"/>
                <w:b/>
                <w:i/>
                <w:sz w:val="20"/>
                <w:szCs w:val="20"/>
              </w:rPr>
            </w:pPr>
          </w:p>
          <w:p w14:paraId="023F2DBE" w14:textId="613EBB07" w:rsidR="002142C9" w:rsidRPr="00954858" w:rsidRDefault="002142C9" w:rsidP="002142C9">
            <w:pPr>
              <w:widowControl/>
              <w:suppressAutoHyphens w:val="0"/>
              <w:spacing w:line="20" w:lineRule="atLeast"/>
              <w:rPr>
                <w:rFonts w:asciiTheme="minorHAnsi" w:hAnsiTheme="minorHAnsi" w:cs="Nimbus Roman No9 L"/>
                <w:i/>
                <w:sz w:val="20"/>
                <w:szCs w:val="20"/>
                <w:lang w:val="en-US"/>
              </w:rPr>
            </w:pPr>
            <w:r w:rsidRPr="00954858">
              <w:rPr>
                <w:rFonts w:asciiTheme="minorHAnsi" w:hAnsiTheme="minorHAnsi" w:cs="Nimbus Roman No9 L"/>
                <w:i/>
                <w:sz w:val="20"/>
                <w:szCs w:val="20"/>
              </w:rPr>
              <w:t xml:space="preserve">Mandatory </w:t>
            </w:r>
            <w:r w:rsidRPr="00954858">
              <w:rPr>
                <w:rFonts w:asciiTheme="minorHAnsi" w:hAnsiTheme="minorHAnsi" w:cs="Nimbus Roman No9 L"/>
                <w:bCs/>
                <w:i/>
                <w:sz w:val="20"/>
                <w:szCs w:val="20"/>
              </w:rPr>
              <w:t xml:space="preserve">to qualify for </w:t>
            </w:r>
            <w:r w:rsidRPr="00954858">
              <w:rPr>
                <w:rFonts w:asciiTheme="minorHAnsi" w:hAnsiTheme="minorHAnsi" w:cs="Nimbus Roman No9 L"/>
                <w:i/>
                <w:sz w:val="20"/>
                <w:szCs w:val="20"/>
              </w:rPr>
              <w:t xml:space="preserve">an </w:t>
            </w:r>
            <w:r w:rsidRPr="00954858">
              <w:rPr>
                <w:rFonts w:asciiTheme="minorHAnsi" w:hAnsiTheme="minorHAnsi" w:cs="Nimbus Roman No9 L"/>
                <w:bCs/>
                <w:i/>
                <w:sz w:val="20"/>
                <w:szCs w:val="20"/>
              </w:rPr>
              <w:t>assessment mission.</w:t>
            </w:r>
            <w:r w:rsidRPr="00954858">
              <w:rPr>
                <w:rStyle w:val="FootnoteReference"/>
                <w:rFonts w:asciiTheme="minorHAnsi" w:hAnsiTheme="minorHAnsi" w:cs="Nimbus Roman No9 L"/>
                <w:bCs/>
                <w:i/>
                <w:sz w:val="20"/>
                <w:szCs w:val="20"/>
              </w:rPr>
              <w:footnoteReference w:id="2"/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BCC47" w14:textId="0D95714D" w:rsidR="0086114A" w:rsidRDefault="002142C9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 xml:space="preserve">1. </w:t>
            </w:r>
            <w:r w:rsidR="0086114A">
              <w:rPr>
                <w:rFonts w:ascii="Calibri" w:hAnsi="Calibri" w:cs="Nimbus Roman No9 L"/>
                <w:lang w:val="en-US"/>
              </w:rPr>
              <w:t>Follow recommendations from the gender review to the poverty related projects</w:t>
            </w:r>
          </w:p>
          <w:p w14:paraId="638A98B7" w14:textId="77777777" w:rsidR="0086114A" w:rsidRDefault="0086114A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36E8209F" w14:textId="3820ECB6" w:rsidR="002142C9" w:rsidRPr="00BC321D" w:rsidRDefault="0086114A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 xml:space="preserve">2. </w:t>
            </w:r>
            <w:r w:rsidR="002142C9" w:rsidRPr="00BC321D">
              <w:rPr>
                <w:rFonts w:ascii="Calibri" w:hAnsi="Calibri" w:cs="Nimbus Roman No9 L"/>
                <w:lang w:val="en-US"/>
              </w:rPr>
              <w:t xml:space="preserve">Gather project result contributing </w:t>
            </w:r>
            <w:r w:rsidR="002142C9">
              <w:rPr>
                <w:rFonts w:ascii="Calibri" w:hAnsi="Calibri" w:cs="Nimbus Roman No9 L"/>
                <w:lang w:val="en-US"/>
              </w:rPr>
              <w:t xml:space="preserve">to </w:t>
            </w:r>
            <w:r w:rsidR="002142C9" w:rsidRPr="00BC321D">
              <w:rPr>
                <w:rFonts w:ascii="Calibri" w:hAnsi="Calibri" w:cs="Nimbus Roman No9 L"/>
                <w:lang w:val="en-US"/>
              </w:rPr>
              <w:t xml:space="preserve">gender equality related to poverty in the country. </w:t>
            </w:r>
          </w:p>
          <w:p w14:paraId="039E21BD" w14:textId="77777777" w:rsidR="002142C9" w:rsidRDefault="002142C9" w:rsidP="002142C9">
            <w:pPr>
              <w:pStyle w:val="ListParagraph"/>
              <w:ind w:left="360"/>
              <w:rPr>
                <w:rFonts w:ascii="Calibri" w:hAnsi="Calibri" w:cs="Nimbus Roman No9 L"/>
                <w:lang w:val="en-US"/>
              </w:rPr>
            </w:pPr>
          </w:p>
          <w:p w14:paraId="67A45E26" w14:textId="61A4F57A" w:rsidR="002142C9" w:rsidRPr="00BC321D" w:rsidRDefault="0086114A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3</w:t>
            </w:r>
            <w:r w:rsidR="002142C9">
              <w:rPr>
                <w:rFonts w:ascii="Calibri" w:hAnsi="Calibri" w:cs="Nimbus Roman No9 L"/>
                <w:lang w:val="en-US"/>
              </w:rPr>
              <w:t xml:space="preserve">. </w:t>
            </w:r>
            <w:r w:rsidR="002142C9" w:rsidRPr="00BC321D">
              <w:rPr>
                <w:rFonts w:ascii="Calibri" w:hAnsi="Calibri" w:cs="Nimbus Roman No9 L"/>
                <w:lang w:val="en-US"/>
              </w:rPr>
              <w:t>Create a note by summarizing the results</w:t>
            </w:r>
            <w:r w:rsidR="002142C9">
              <w:rPr>
                <w:rFonts w:ascii="Calibri" w:hAnsi="Calibri" w:cs="Nimbus Roman No9 L"/>
                <w:lang w:val="en-US"/>
              </w:rPr>
              <w:t xml:space="preserve">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F2AE7" w14:textId="77777777" w:rsidR="002142C9" w:rsidRDefault="0086114A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June 2019</w:t>
            </w:r>
          </w:p>
          <w:p w14:paraId="547CF6F3" w14:textId="77777777" w:rsidR="0086114A" w:rsidRDefault="0086114A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243C9E2C" w14:textId="77777777" w:rsidR="0086114A" w:rsidRDefault="0086114A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33BA50E6" w14:textId="1A365F85" w:rsidR="0086114A" w:rsidRDefault="0086114A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October 2019</w:t>
            </w:r>
          </w:p>
          <w:p w14:paraId="5A58009F" w14:textId="77777777" w:rsidR="0086114A" w:rsidRDefault="0086114A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540E12A5" w14:textId="77777777" w:rsidR="0086114A" w:rsidRDefault="0086114A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27BCC8E0" w14:textId="2911289B" w:rsidR="0086114A" w:rsidRPr="00BC321D" w:rsidRDefault="0086114A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November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B0C85" w14:textId="77777777" w:rsidR="002142C9" w:rsidRPr="0086114A" w:rsidRDefault="0086114A" w:rsidP="002142C9">
            <w:pPr>
              <w:rPr>
                <w:rFonts w:ascii="Calibri" w:hAnsi="Calibri" w:cs="Nimbus Roman No9 L"/>
              </w:rPr>
            </w:pPr>
            <w:r w:rsidRPr="0086114A">
              <w:rPr>
                <w:rFonts w:ascii="Calibri" w:hAnsi="Calibri" w:cs="Nimbus Roman No9 L"/>
              </w:rPr>
              <w:t>Regional Gender Advisor with Project Managers</w:t>
            </w:r>
          </w:p>
          <w:p w14:paraId="30264A1B" w14:textId="77777777" w:rsidR="0086114A" w:rsidRPr="0086114A" w:rsidRDefault="0086114A" w:rsidP="002142C9">
            <w:pPr>
              <w:rPr>
                <w:rFonts w:ascii="Calibri" w:hAnsi="Calibri" w:cs="Nimbus Roman No9 L"/>
              </w:rPr>
            </w:pPr>
            <w:r w:rsidRPr="0086114A">
              <w:rPr>
                <w:rFonts w:ascii="Calibri" w:hAnsi="Calibri" w:cs="Nimbus Roman No9 L"/>
              </w:rPr>
              <w:t>GFT</w:t>
            </w:r>
          </w:p>
          <w:p w14:paraId="3A77A2CC" w14:textId="77777777" w:rsidR="0086114A" w:rsidRPr="0086114A" w:rsidRDefault="0086114A" w:rsidP="002142C9">
            <w:pPr>
              <w:rPr>
                <w:rFonts w:ascii="Calibri" w:hAnsi="Calibri" w:cs="Nimbus Roman No9 L"/>
              </w:rPr>
            </w:pPr>
          </w:p>
          <w:p w14:paraId="035BB8B9" w14:textId="77777777" w:rsidR="0086114A" w:rsidRPr="0086114A" w:rsidRDefault="0086114A" w:rsidP="002142C9">
            <w:pPr>
              <w:rPr>
                <w:rFonts w:ascii="Calibri" w:hAnsi="Calibri" w:cs="Nimbus Roman No9 L"/>
              </w:rPr>
            </w:pPr>
          </w:p>
          <w:p w14:paraId="1072F087" w14:textId="105BDB76" w:rsidR="0086114A" w:rsidRPr="0086114A" w:rsidRDefault="0086114A" w:rsidP="002142C9">
            <w:pPr>
              <w:rPr>
                <w:rFonts w:ascii="Calibri" w:hAnsi="Calibri" w:cs="Nimbus Roman No9 L"/>
              </w:rPr>
            </w:pPr>
            <w:r w:rsidRPr="0086114A">
              <w:rPr>
                <w:rFonts w:ascii="Calibri" w:hAnsi="Calibri" w:cs="Nimbus Roman No9 L"/>
              </w:rPr>
              <w:t>Project Managers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CCB40B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  <w:r w:rsidRPr="005138D0">
              <w:rPr>
                <w:rFonts w:ascii="Calibri" w:hAnsi="Calibri" w:cs="Nimbus Roman No9 L"/>
              </w:rPr>
              <w:t>None</w:t>
            </w:r>
          </w:p>
          <w:p w14:paraId="786F48D3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05CC7A6F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70FE50D4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 w:rsidRPr="005138D0">
              <w:rPr>
                <w:rFonts w:ascii="Calibri" w:hAnsi="Calibri" w:cs="Nimbus Roman No9 L"/>
              </w:rPr>
              <w:t>None</w:t>
            </w:r>
          </w:p>
          <w:p w14:paraId="491FADFC" w14:textId="77777777" w:rsidR="0086114A" w:rsidRDefault="0086114A" w:rsidP="002142C9">
            <w:pPr>
              <w:rPr>
                <w:rFonts w:ascii="Calibri" w:hAnsi="Calibri" w:cs="Nimbus Roman No9 L"/>
              </w:rPr>
            </w:pPr>
          </w:p>
          <w:p w14:paraId="5DCF37DF" w14:textId="77777777" w:rsidR="0086114A" w:rsidRDefault="0086114A" w:rsidP="002142C9">
            <w:pPr>
              <w:rPr>
                <w:rFonts w:ascii="Calibri" w:hAnsi="Calibri" w:cs="Nimbus Roman No9 L"/>
              </w:rPr>
            </w:pPr>
          </w:p>
          <w:p w14:paraId="680EB985" w14:textId="346E48B8" w:rsidR="0086114A" w:rsidRPr="005138D0" w:rsidRDefault="0086114A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4821288" w14:textId="0982554A" w:rsidR="002142C9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</w:tc>
      </w:tr>
      <w:tr w:rsidR="002142C9" w14:paraId="0BF36EE2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334B89" w14:textId="2268C4CF" w:rsidR="002142C9" w:rsidRPr="00EE4803" w:rsidRDefault="002142C9" w:rsidP="002142C9">
            <w:pPr>
              <w:pStyle w:val="ListParagraph"/>
              <w:widowControl/>
              <w:numPr>
                <w:ilvl w:val="1"/>
                <w:numId w:val="9"/>
              </w:numPr>
              <w:suppressAutoHyphens w:val="0"/>
              <w:spacing w:after="200" w:line="20" w:lineRule="atLeas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EE480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 has made at least one substantive contribution to addressing structural inequalities in order to accelerate transformations for sustainable development in the country over the last three years.</w:t>
            </w:r>
          </w:p>
          <w:p w14:paraId="7BB82818" w14:textId="35CC9CAF" w:rsidR="002142C9" w:rsidRPr="00EE4803" w:rsidRDefault="002142C9" w:rsidP="002142C9">
            <w:pPr>
              <w:widowControl/>
              <w:suppressAutoHyphens w:val="0"/>
              <w:spacing w:line="20" w:lineRule="atLeas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E4803">
              <w:rPr>
                <w:rFonts w:asciiTheme="minorHAnsi" w:hAnsiTheme="minorHAnsi" w:cs="Nimbus Roman No9 L"/>
                <w:i/>
                <w:sz w:val="20"/>
                <w:szCs w:val="20"/>
              </w:rPr>
              <w:lastRenderedPageBreak/>
              <w:t>Mandatory to qualify for an assessment mission.</w:t>
            </w:r>
            <w:r w:rsidRPr="00EE4803">
              <w:rPr>
                <w:rStyle w:val="FootnoteReference"/>
                <w:rFonts w:asciiTheme="minorHAnsi" w:hAnsiTheme="minorHAnsi" w:cs="Nimbus Roman No9 L"/>
                <w:sz w:val="20"/>
                <w:szCs w:val="20"/>
              </w:rPr>
              <w:footnoteReference w:id="3"/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68292" w14:textId="6F786638" w:rsidR="0086114A" w:rsidRDefault="0086114A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lastRenderedPageBreak/>
              <w:t>1. Follow recommendations from the gender review to the sustainable development related projects</w:t>
            </w:r>
          </w:p>
          <w:p w14:paraId="2B548EE4" w14:textId="77777777" w:rsidR="0086114A" w:rsidRDefault="0086114A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02F6AFCA" w14:textId="3C55FEBD" w:rsidR="002142C9" w:rsidRPr="005467E2" w:rsidRDefault="0086114A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 xml:space="preserve">2. </w:t>
            </w:r>
            <w:r w:rsidR="002142C9" w:rsidRPr="005467E2">
              <w:rPr>
                <w:rFonts w:ascii="Calibri" w:hAnsi="Calibri" w:cs="Nimbus Roman No9 L"/>
                <w:lang w:val="en-US"/>
              </w:rPr>
              <w:t xml:space="preserve">Gather project result contributing </w:t>
            </w:r>
            <w:r w:rsidR="002142C9">
              <w:rPr>
                <w:rFonts w:ascii="Calibri" w:hAnsi="Calibri" w:cs="Nimbus Roman No9 L"/>
                <w:lang w:val="en-US"/>
              </w:rPr>
              <w:t xml:space="preserve">to </w:t>
            </w:r>
            <w:r w:rsidR="002142C9" w:rsidRPr="005467E2">
              <w:rPr>
                <w:rFonts w:ascii="Calibri" w:hAnsi="Calibri" w:cs="Nimbus Roman No9 L"/>
                <w:lang w:val="en-US"/>
              </w:rPr>
              <w:t xml:space="preserve">gender equality related to sustainable development in the country. </w:t>
            </w:r>
          </w:p>
          <w:p w14:paraId="4CC289E7" w14:textId="77777777" w:rsidR="002142C9" w:rsidRDefault="002142C9" w:rsidP="002142C9">
            <w:pPr>
              <w:pStyle w:val="ListParagraph"/>
              <w:ind w:left="360"/>
              <w:rPr>
                <w:rFonts w:ascii="Calibri" w:hAnsi="Calibri" w:cs="Nimbus Roman No9 L"/>
                <w:lang w:val="en-US"/>
              </w:rPr>
            </w:pPr>
          </w:p>
          <w:p w14:paraId="5CB54FAE" w14:textId="703D917C" w:rsidR="002142C9" w:rsidRPr="005467E2" w:rsidRDefault="0086114A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3</w:t>
            </w:r>
            <w:r w:rsidR="002142C9">
              <w:rPr>
                <w:rFonts w:ascii="Calibri" w:hAnsi="Calibri" w:cs="Nimbus Roman No9 L"/>
                <w:lang w:val="en-US"/>
              </w:rPr>
              <w:t xml:space="preserve">. </w:t>
            </w:r>
            <w:r w:rsidR="002142C9" w:rsidRPr="005467E2">
              <w:rPr>
                <w:rFonts w:ascii="Calibri" w:hAnsi="Calibri" w:cs="Nimbus Roman No9 L"/>
                <w:lang w:val="en-US"/>
              </w:rPr>
              <w:t>Create a note by summarizing the results</w:t>
            </w:r>
            <w:r w:rsidR="002142C9">
              <w:rPr>
                <w:rFonts w:ascii="Calibri" w:hAnsi="Calibri" w:cs="Nimbus Roman No9 L"/>
                <w:lang w:val="en-US"/>
              </w:rPr>
              <w:t xml:space="preserve">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28888" w14:textId="77777777" w:rsidR="0086114A" w:rsidRDefault="0086114A" w:rsidP="0086114A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June 2019</w:t>
            </w:r>
          </w:p>
          <w:p w14:paraId="14AC7B3D" w14:textId="77777777" w:rsidR="0086114A" w:rsidRDefault="0086114A" w:rsidP="0086114A">
            <w:pPr>
              <w:rPr>
                <w:rFonts w:ascii="Calibri" w:hAnsi="Calibri" w:cs="Nimbus Roman No9 L"/>
                <w:lang w:val="en-US"/>
              </w:rPr>
            </w:pPr>
          </w:p>
          <w:p w14:paraId="38007E9F" w14:textId="03F0C639" w:rsidR="0086114A" w:rsidRDefault="0086114A" w:rsidP="0086114A">
            <w:pPr>
              <w:rPr>
                <w:rFonts w:ascii="Calibri" w:hAnsi="Calibri" w:cs="Nimbus Roman No9 L"/>
                <w:lang w:val="en-US"/>
              </w:rPr>
            </w:pPr>
          </w:p>
          <w:p w14:paraId="46F12BF5" w14:textId="77777777" w:rsidR="0086114A" w:rsidRDefault="0086114A" w:rsidP="0086114A">
            <w:pPr>
              <w:rPr>
                <w:rFonts w:ascii="Calibri" w:hAnsi="Calibri" w:cs="Nimbus Roman No9 L"/>
                <w:lang w:val="en-US"/>
              </w:rPr>
            </w:pPr>
          </w:p>
          <w:p w14:paraId="06065ABA" w14:textId="77777777" w:rsidR="0086114A" w:rsidRDefault="0086114A" w:rsidP="0086114A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October 2019</w:t>
            </w:r>
          </w:p>
          <w:p w14:paraId="3CD3578E" w14:textId="77777777" w:rsidR="0086114A" w:rsidRDefault="0086114A" w:rsidP="0086114A">
            <w:pPr>
              <w:rPr>
                <w:rFonts w:ascii="Calibri" w:hAnsi="Calibri" w:cs="Nimbus Roman No9 L"/>
                <w:lang w:val="en-US"/>
              </w:rPr>
            </w:pPr>
          </w:p>
          <w:p w14:paraId="12D2AF17" w14:textId="2D303923" w:rsidR="0086114A" w:rsidRDefault="0086114A" w:rsidP="0086114A">
            <w:pPr>
              <w:rPr>
                <w:rFonts w:ascii="Calibri" w:hAnsi="Calibri" w:cs="Nimbus Roman No9 L"/>
                <w:lang w:val="en-US"/>
              </w:rPr>
            </w:pPr>
          </w:p>
          <w:p w14:paraId="2E0CB31B" w14:textId="77777777" w:rsidR="0086114A" w:rsidRDefault="0086114A" w:rsidP="0086114A">
            <w:pPr>
              <w:rPr>
                <w:rFonts w:ascii="Calibri" w:hAnsi="Calibri" w:cs="Nimbus Roman No9 L"/>
                <w:lang w:val="en-US"/>
              </w:rPr>
            </w:pPr>
          </w:p>
          <w:p w14:paraId="32BEBBC6" w14:textId="3793CA4A" w:rsidR="002142C9" w:rsidRPr="00BC321D" w:rsidRDefault="0086114A" w:rsidP="0086114A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November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0B8A5" w14:textId="77777777" w:rsidR="0086114A" w:rsidRPr="0086114A" w:rsidRDefault="0086114A" w:rsidP="0086114A">
            <w:pPr>
              <w:rPr>
                <w:rFonts w:ascii="Calibri" w:hAnsi="Calibri" w:cs="Nimbus Roman No9 L"/>
              </w:rPr>
            </w:pPr>
            <w:r w:rsidRPr="0086114A">
              <w:rPr>
                <w:rFonts w:ascii="Calibri" w:hAnsi="Calibri" w:cs="Nimbus Roman No9 L"/>
              </w:rPr>
              <w:t>Regional Gender Advisor with Project Managers</w:t>
            </w:r>
          </w:p>
          <w:p w14:paraId="057DC3F7" w14:textId="77777777" w:rsidR="0086114A" w:rsidRDefault="0086114A" w:rsidP="0086114A">
            <w:pPr>
              <w:rPr>
                <w:rFonts w:ascii="Calibri" w:hAnsi="Calibri" w:cs="Nimbus Roman No9 L"/>
              </w:rPr>
            </w:pPr>
          </w:p>
          <w:p w14:paraId="70586A5B" w14:textId="383FDFE9" w:rsidR="0086114A" w:rsidRPr="0086114A" w:rsidRDefault="0086114A" w:rsidP="0086114A">
            <w:pPr>
              <w:rPr>
                <w:rFonts w:ascii="Calibri" w:hAnsi="Calibri" w:cs="Nimbus Roman No9 L"/>
              </w:rPr>
            </w:pPr>
            <w:r w:rsidRPr="0086114A">
              <w:rPr>
                <w:rFonts w:ascii="Calibri" w:hAnsi="Calibri" w:cs="Nimbus Roman No9 L"/>
              </w:rPr>
              <w:t>GFT</w:t>
            </w:r>
          </w:p>
          <w:p w14:paraId="0AF50BCA" w14:textId="77777777" w:rsidR="0086114A" w:rsidRPr="0086114A" w:rsidRDefault="0086114A" w:rsidP="0086114A">
            <w:pPr>
              <w:rPr>
                <w:rFonts w:ascii="Calibri" w:hAnsi="Calibri" w:cs="Nimbus Roman No9 L"/>
              </w:rPr>
            </w:pPr>
          </w:p>
          <w:p w14:paraId="75D1F90E" w14:textId="44D397CC" w:rsidR="0086114A" w:rsidRDefault="0086114A" w:rsidP="0086114A">
            <w:pPr>
              <w:rPr>
                <w:rFonts w:ascii="Calibri" w:hAnsi="Calibri" w:cs="Nimbus Roman No9 L"/>
              </w:rPr>
            </w:pPr>
          </w:p>
          <w:p w14:paraId="04734860" w14:textId="77777777" w:rsidR="0086114A" w:rsidRPr="0086114A" w:rsidRDefault="0086114A" w:rsidP="0086114A">
            <w:pPr>
              <w:rPr>
                <w:rFonts w:ascii="Calibri" w:hAnsi="Calibri" w:cs="Nimbus Roman No9 L"/>
              </w:rPr>
            </w:pPr>
          </w:p>
          <w:p w14:paraId="5A36748B" w14:textId="134C8287" w:rsidR="002142C9" w:rsidRPr="00BC321D" w:rsidRDefault="0086114A" w:rsidP="0086114A">
            <w:pPr>
              <w:rPr>
                <w:rFonts w:ascii="Calibri" w:hAnsi="Calibri" w:cs="Nimbus Roman No9 L"/>
                <w:highlight w:val="green"/>
              </w:rPr>
            </w:pPr>
            <w:r w:rsidRPr="0086114A">
              <w:rPr>
                <w:rFonts w:ascii="Calibri" w:hAnsi="Calibri" w:cs="Nimbus Roman No9 L"/>
              </w:rPr>
              <w:t>Project Managers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D19009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  <w:r w:rsidRPr="005138D0">
              <w:rPr>
                <w:rFonts w:ascii="Calibri" w:hAnsi="Calibri" w:cs="Nimbus Roman No9 L"/>
              </w:rPr>
              <w:t>None</w:t>
            </w:r>
          </w:p>
          <w:p w14:paraId="272FC026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7343D2D5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622B0EB5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36588F7B" w14:textId="55AC477E" w:rsidR="002142C9" w:rsidRDefault="002142C9" w:rsidP="002142C9">
            <w:pPr>
              <w:rPr>
                <w:rFonts w:ascii="Calibri" w:hAnsi="Calibri" w:cs="Nimbus Roman No9 L"/>
              </w:rPr>
            </w:pPr>
            <w:r w:rsidRPr="005138D0">
              <w:rPr>
                <w:rFonts w:ascii="Calibri" w:hAnsi="Calibri" w:cs="Nimbus Roman No9 L"/>
              </w:rPr>
              <w:t>None</w:t>
            </w:r>
          </w:p>
          <w:p w14:paraId="4D3F8497" w14:textId="18CE6A34" w:rsidR="0086114A" w:rsidRDefault="0086114A" w:rsidP="002142C9">
            <w:pPr>
              <w:rPr>
                <w:rFonts w:ascii="Calibri" w:hAnsi="Calibri" w:cs="Nimbus Roman No9 L"/>
              </w:rPr>
            </w:pPr>
          </w:p>
          <w:p w14:paraId="41CCFC18" w14:textId="6FF00F30" w:rsidR="0086114A" w:rsidRDefault="0086114A" w:rsidP="002142C9">
            <w:pPr>
              <w:rPr>
                <w:rFonts w:ascii="Calibri" w:hAnsi="Calibri" w:cs="Nimbus Roman No9 L"/>
              </w:rPr>
            </w:pPr>
          </w:p>
          <w:p w14:paraId="6783A8E9" w14:textId="40F3D1E1" w:rsidR="0086114A" w:rsidRDefault="0086114A" w:rsidP="002142C9">
            <w:pPr>
              <w:rPr>
                <w:rFonts w:ascii="Calibri" w:hAnsi="Calibri" w:cs="Nimbus Roman No9 L"/>
              </w:rPr>
            </w:pPr>
          </w:p>
          <w:p w14:paraId="64C77968" w14:textId="5E462510" w:rsidR="0086114A" w:rsidRDefault="0086114A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None</w:t>
            </w:r>
          </w:p>
          <w:p w14:paraId="56EABC22" w14:textId="77777777" w:rsidR="0086114A" w:rsidRDefault="0086114A" w:rsidP="002142C9">
            <w:pPr>
              <w:rPr>
                <w:rFonts w:ascii="Calibri" w:hAnsi="Calibri" w:cs="Nimbus Roman No9 L"/>
              </w:rPr>
            </w:pPr>
          </w:p>
          <w:p w14:paraId="68CFB8C8" w14:textId="77777777" w:rsidR="0086114A" w:rsidRDefault="0086114A" w:rsidP="002142C9">
            <w:pPr>
              <w:rPr>
                <w:rFonts w:ascii="Calibri" w:hAnsi="Calibri" w:cs="Nimbus Roman No9 L"/>
              </w:rPr>
            </w:pPr>
          </w:p>
          <w:p w14:paraId="6D7C3171" w14:textId="064038CD" w:rsidR="0086114A" w:rsidRPr="005138D0" w:rsidRDefault="0086114A" w:rsidP="002142C9">
            <w:pPr>
              <w:rPr>
                <w:rFonts w:ascii="Calibri" w:hAnsi="Calibri" w:cs="Nimbus Roman No9 L"/>
              </w:rPr>
            </w:pPr>
          </w:p>
        </w:tc>
        <w:tc>
          <w:tcPr>
            <w:tcW w:w="81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21DBA0" w14:textId="43B29B35" w:rsidR="002142C9" w:rsidRPr="00300B71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</w:tc>
      </w:tr>
      <w:tr w:rsidR="002142C9" w14:paraId="5E08C9F7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F3158F" w14:textId="77777777" w:rsidR="002142C9" w:rsidRPr="00EE4803" w:rsidRDefault="002142C9" w:rsidP="002142C9">
            <w:pPr>
              <w:pStyle w:val="ListParagraph"/>
              <w:widowControl/>
              <w:numPr>
                <w:ilvl w:val="1"/>
                <w:numId w:val="9"/>
              </w:numPr>
              <w:suppressAutoHyphens w:val="0"/>
              <w:spacing w:after="200" w:line="20" w:lineRule="atLeas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EE480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 has made at least one substantive contribution to build resilience of women and reduce structural vulnerabilities to shocks and crisis in the country over the last three years.</w:t>
            </w:r>
          </w:p>
          <w:p w14:paraId="3403DC10" w14:textId="11806F81" w:rsidR="002142C9" w:rsidRPr="00EE4803" w:rsidRDefault="002142C9" w:rsidP="002142C9">
            <w:pPr>
              <w:widowControl/>
              <w:suppressAutoHyphens w:val="0"/>
              <w:spacing w:after="200" w:line="20" w:lineRule="atLeas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E480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Mandatory to qualify for an assessment mission.</w:t>
            </w:r>
            <w:r w:rsidRPr="00EE4803">
              <w:rPr>
                <w:rStyle w:val="FootnoteReference"/>
                <w:rFonts w:asciiTheme="minorHAnsi" w:hAnsiTheme="minorHAnsi"/>
                <w:sz w:val="20"/>
                <w:szCs w:val="20"/>
                <w:lang w:val="en-US"/>
              </w:rPr>
              <w:footnoteReference w:id="4"/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56BF6" w14:textId="577A54FA" w:rsidR="0086114A" w:rsidRDefault="0086114A" w:rsidP="0086114A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1. Follow recommendations from the gender review to the vulnerabilities to early warning and early response related projects</w:t>
            </w:r>
          </w:p>
          <w:p w14:paraId="7D395ABB" w14:textId="77777777" w:rsidR="0086114A" w:rsidRDefault="0086114A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565DF9B1" w14:textId="5F5F8826" w:rsidR="002142C9" w:rsidRPr="005467E2" w:rsidRDefault="0086114A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2</w:t>
            </w:r>
            <w:r w:rsidR="002142C9">
              <w:rPr>
                <w:rFonts w:ascii="Calibri" w:hAnsi="Calibri" w:cs="Nimbus Roman No9 L"/>
                <w:lang w:val="en-US"/>
              </w:rPr>
              <w:t xml:space="preserve">. </w:t>
            </w:r>
            <w:r w:rsidR="002142C9" w:rsidRPr="005467E2">
              <w:rPr>
                <w:rFonts w:ascii="Calibri" w:hAnsi="Calibri" w:cs="Nimbus Roman No9 L"/>
                <w:lang w:val="en-US"/>
              </w:rPr>
              <w:t>Gather project result contributing</w:t>
            </w:r>
            <w:r w:rsidR="002142C9">
              <w:rPr>
                <w:rFonts w:ascii="Calibri" w:hAnsi="Calibri" w:cs="Nimbus Roman No9 L"/>
                <w:lang w:val="en-US"/>
              </w:rPr>
              <w:t xml:space="preserve"> to</w:t>
            </w:r>
            <w:r w:rsidR="002142C9" w:rsidRPr="005467E2">
              <w:rPr>
                <w:rFonts w:ascii="Calibri" w:hAnsi="Calibri" w:cs="Nimbus Roman No9 L"/>
                <w:lang w:val="en-US"/>
              </w:rPr>
              <w:t xml:space="preserve"> gender equality related to </w:t>
            </w:r>
            <w:r w:rsidR="002142C9">
              <w:rPr>
                <w:rFonts w:ascii="Calibri" w:hAnsi="Calibri" w:cs="Nimbus Roman No9 L"/>
                <w:lang w:val="en-US"/>
              </w:rPr>
              <w:t>vulnerabilities to early warning and early response</w:t>
            </w:r>
            <w:r w:rsidR="002142C9" w:rsidRPr="005467E2">
              <w:rPr>
                <w:rFonts w:ascii="Calibri" w:hAnsi="Calibri" w:cs="Nimbus Roman No9 L"/>
                <w:lang w:val="en-US"/>
              </w:rPr>
              <w:t xml:space="preserve"> in the country. </w:t>
            </w:r>
          </w:p>
          <w:p w14:paraId="6E40DCA1" w14:textId="77777777" w:rsidR="002142C9" w:rsidRDefault="002142C9" w:rsidP="002142C9">
            <w:pPr>
              <w:pStyle w:val="ListParagraph"/>
              <w:ind w:left="360"/>
              <w:rPr>
                <w:rFonts w:ascii="Calibri" w:hAnsi="Calibri" w:cs="Nimbus Roman No9 L"/>
                <w:lang w:val="en-US"/>
              </w:rPr>
            </w:pPr>
          </w:p>
          <w:p w14:paraId="708EBE4B" w14:textId="1318F0AD" w:rsidR="002142C9" w:rsidRPr="005467E2" w:rsidRDefault="0086114A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3</w:t>
            </w:r>
            <w:r w:rsidR="002142C9">
              <w:rPr>
                <w:rFonts w:ascii="Calibri" w:hAnsi="Calibri" w:cs="Nimbus Roman No9 L"/>
                <w:lang w:val="en-US"/>
              </w:rPr>
              <w:t xml:space="preserve">. </w:t>
            </w:r>
            <w:r w:rsidR="002142C9" w:rsidRPr="005467E2">
              <w:rPr>
                <w:rFonts w:ascii="Calibri" w:hAnsi="Calibri" w:cs="Nimbus Roman No9 L"/>
                <w:lang w:val="en-US"/>
              </w:rPr>
              <w:t>Create a note by summarizing the results</w:t>
            </w:r>
            <w:r w:rsidR="002142C9">
              <w:rPr>
                <w:rFonts w:ascii="Calibri" w:hAnsi="Calibri" w:cs="Nimbus Roman No9 L"/>
                <w:lang w:val="en-US"/>
              </w:rPr>
              <w:t xml:space="preserve">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015EA" w14:textId="77777777" w:rsidR="0086114A" w:rsidRDefault="0086114A" w:rsidP="0086114A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June 2019</w:t>
            </w:r>
          </w:p>
          <w:p w14:paraId="0E9582B5" w14:textId="77777777" w:rsidR="0086114A" w:rsidRDefault="0086114A" w:rsidP="0086114A">
            <w:pPr>
              <w:rPr>
                <w:rFonts w:ascii="Calibri" w:hAnsi="Calibri" w:cs="Nimbus Roman No9 L"/>
                <w:lang w:val="en-US"/>
              </w:rPr>
            </w:pPr>
          </w:p>
          <w:p w14:paraId="18C42549" w14:textId="0B1ADCAE" w:rsidR="0086114A" w:rsidRDefault="0086114A" w:rsidP="0086114A">
            <w:pPr>
              <w:rPr>
                <w:rFonts w:ascii="Calibri" w:hAnsi="Calibri" w:cs="Nimbus Roman No9 L"/>
                <w:lang w:val="en-US"/>
              </w:rPr>
            </w:pPr>
          </w:p>
          <w:p w14:paraId="2090BB3B" w14:textId="77777777" w:rsidR="0086114A" w:rsidRDefault="0086114A" w:rsidP="0086114A">
            <w:pPr>
              <w:rPr>
                <w:rFonts w:ascii="Calibri" w:hAnsi="Calibri" w:cs="Nimbus Roman No9 L"/>
                <w:lang w:val="en-US"/>
              </w:rPr>
            </w:pPr>
          </w:p>
          <w:p w14:paraId="37D71898" w14:textId="77777777" w:rsidR="0086114A" w:rsidRDefault="0086114A" w:rsidP="0086114A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October 2019</w:t>
            </w:r>
          </w:p>
          <w:p w14:paraId="51D7461A" w14:textId="77777777" w:rsidR="0086114A" w:rsidRDefault="0086114A" w:rsidP="0086114A">
            <w:pPr>
              <w:rPr>
                <w:rFonts w:ascii="Calibri" w:hAnsi="Calibri" w:cs="Nimbus Roman No9 L"/>
                <w:lang w:val="en-US"/>
              </w:rPr>
            </w:pPr>
          </w:p>
          <w:p w14:paraId="4AA926D7" w14:textId="005D5037" w:rsidR="0086114A" w:rsidRDefault="0086114A" w:rsidP="0086114A">
            <w:pPr>
              <w:rPr>
                <w:rFonts w:ascii="Calibri" w:hAnsi="Calibri" w:cs="Nimbus Roman No9 L"/>
                <w:lang w:val="en-US"/>
              </w:rPr>
            </w:pPr>
          </w:p>
          <w:p w14:paraId="16DAF1B9" w14:textId="77777777" w:rsidR="003A56C5" w:rsidRDefault="003A56C5" w:rsidP="0086114A">
            <w:pPr>
              <w:rPr>
                <w:rFonts w:ascii="Calibri" w:hAnsi="Calibri" w:cs="Nimbus Roman No9 L"/>
                <w:lang w:val="en-US"/>
              </w:rPr>
            </w:pPr>
          </w:p>
          <w:p w14:paraId="2F273AA5" w14:textId="5643E650" w:rsidR="002142C9" w:rsidRPr="00BC321D" w:rsidRDefault="0086114A" w:rsidP="0086114A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November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9B5E1" w14:textId="77777777" w:rsidR="0086114A" w:rsidRPr="0086114A" w:rsidRDefault="0086114A" w:rsidP="0086114A">
            <w:pPr>
              <w:rPr>
                <w:rFonts w:ascii="Calibri" w:hAnsi="Calibri" w:cs="Nimbus Roman No9 L"/>
              </w:rPr>
            </w:pPr>
            <w:r w:rsidRPr="0086114A">
              <w:rPr>
                <w:rFonts w:ascii="Calibri" w:hAnsi="Calibri" w:cs="Nimbus Roman No9 L"/>
              </w:rPr>
              <w:t>Regional Gender Advisor with Project Managers</w:t>
            </w:r>
          </w:p>
          <w:p w14:paraId="1807F09A" w14:textId="77777777" w:rsidR="0086114A" w:rsidRDefault="0086114A" w:rsidP="0086114A">
            <w:pPr>
              <w:rPr>
                <w:rFonts w:ascii="Calibri" w:hAnsi="Calibri" w:cs="Nimbus Roman No9 L"/>
              </w:rPr>
            </w:pPr>
          </w:p>
          <w:p w14:paraId="1B937725" w14:textId="6B6B8CDD" w:rsidR="0086114A" w:rsidRPr="0086114A" w:rsidRDefault="0086114A" w:rsidP="0086114A">
            <w:pPr>
              <w:rPr>
                <w:rFonts w:ascii="Calibri" w:hAnsi="Calibri" w:cs="Nimbus Roman No9 L"/>
              </w:rPr>
            </w:pPr>
            <w:r w:rsidRPr="0086114A">
              <w:rPr>
                <w:rFonts w:ascii="Calibri" w:hAnsi="Calibri" w:cs="Nimbus Roman No9 L"/>
              </w:rPr>
              <w:t>GFT</w:t>
            </w:r>
          </w:p>
          <w:p w14:paraId="034E8A68" w14:textId="77777777" w:rsidR="0086114A" w:rsidRPr="0086114A" w:rsidRDefault="0086114A" w:rsidP="0086114A">
            <w:pPr>
              <w:rPr>
                <w:rFonts w:ascii="Calibri" w:hAnsi="Calibri" w:cs="Nimbus Roman No9 L"/>
              </w:rPr>
            </w:pPr>
          </w:p>
          <w:p w14:paraId="77206197" w14:textId="2210373F" w:rsidR="0086114A" w:rsidRDefault="0086114A" w:rsidP="0086114A">
            <w:pPr>
              <w:rPr>
                <w:rFonts w:ascii="Calibri" w:hAnsi="Calibri" w:cs="Nimbus Roman No9 L"/>
              </w:rPr>
            </w:pPr>
          </w:p>
          <w:p w14:paraId="63243DA2" w14:textId="77777777" w:rsidR="003A56C5" w:rsidRPr="0086114A" w:rsidRDefault="003A56C5" w:rsidP="0086114A">
            <w:pPr>
              <w:rPr>
                <w:rFonts w:ascii="Calibri" w:hAnsi="Calibri" w:cs="Nimbus Roman No9 L"/>
              </w:rPr>
            </w:pPr>
          </w:p>
          <w:p w14:paraId="0F01A3B0" w14:textId="304CC556" w:rsidR="002142C9" w:rsidRPr="00BC321D" w:rsidRDefault="0086114A" w:rsidP="0086114A">
            <w:pPr>
              <w:rPr>
                <w:rFonts w:ascii="Calibri" w:hAnsi="Calibri" w:cs="Nimbus Roman No9 L"/>
                <w:highlight w:val="green"/>
              </w:rPr>
            </w:pPr>
            <w:r w:rsidRPr="0086114A">
              <w:rPr>
                <w:rFonts w:ascii="Calibri" w:hAnsi="Calibri" w:cs="Nimbus Roman No9 L"/>
              </w:rPr>
              <w:t>Project Managers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ACA413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  <w:r w:rsidRPr="005138D0">
              <w:rPr>
                <w:rFonts w:ascii="Calibri" w:hAnsi="Calibri" w:cs="Nimbus Roman No9 L"/>
              </w:rPr>
              <w:t>None</w:t>
            </w:r>
          </w:p>
          <w:p w14:paraId="5F5A562E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1BB0B616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4FC560AB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0FFDC853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 w:rsidRPr="005138D0">
              <w:rPr>
                <w:rFonts w:ascii="Calibri" w:hAnsi="Calibri" w:cs="Nimbus Roman No9 L"/>
              </w:rPr>
              <w:t>None</w:t>
            </w:r>
          </w:p>
          <w:p w14:paraId="531D5D3E" w14:textId="77777777" w:rsidR="0086114A" w:rsidRDefault="0086114A" w:rsidP="002142C9">
            <w:pPr>
              <w:rPr>
                <w:rFonts w:ascii="Calibri" w:hAnsi="Calibri" w:cs="Nimbus Roman No9 L"/>
              </w:rPr>
            </w:pPr>
          </w:p>
          <w:p w14:paraId="10C43CF9" w14:textId="68781255" w:rsidR="0086114A" w:rsidRDefault="0086114A" w:rsidP="002142C9">
            <w:pPr>
              <w:rPr>
                <w:rFonts w:ascii="Calibri" w:hAnsi="Calibri" w:cs="Nimbus Roman No9 L"/>
              </w:rPr>
            </w:pPr>
          </w:p>
          <w:p w14:paraId="61644410" w14:textId="77777777" w:rsidR="003A56C5" w:rsidRDefault="003A56C5" w:rsidP="002142C9">
            <w:pPr>
              <w:rPr>
                <w:rFonts w:ascii="Calibri" w:hAnsi="Calibri" w:cs="Nimbus Roman No9 L"/>
              </w:rPr>
            </w:pPr>
          </w:p>
          <w:p w14:paraId="197F39A0" w14:textId="365F5B81" w:rsidR="0086114A" w:rsidRPr="005138D0" w:rsidRDefault="0086114A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None</w:t>
            </w:r>
          </w:p>
        </w:tc>
        <w:tc>
          <w:tcPr>
            <w:tcW w:w="810" w:type="pct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13EF3" w14:textId="5081AAB8" w:rsidR="002142C9" w:rsidRPr="00BC321D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</w:tc>
      </w:tr>
      <w:tr w:rsidR="002142C9" w:rsidRPr="00256643" w14:paraId="2E33A494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52BB30" w14:textId="067FE655" w:rsidR="002142C9" w:rsidRPr="00EE4803" w:rsidRDefault="002142C9" w:rsidP="002142C9">
            <w:pPr>
              <w:widowControl/>
              <w:numPr>
                <w:ilvl w:val="1"/>
                <w:numId w:val="9"/>
              </w:numPr>
              <w:suppressAutoHyphens w:val="0"/>
              <w:spacing w:after="200" w:line="20" w:lineRule="atLeas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EE480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Co has made significant contributions to engendering national policy dialogues across sectors. 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5FFE9" w14:textId="2E658A0C" w:rsidR="002142C9" w:rsidRPr="00BC321D" w:rsidRDefault="002142C9" w:rsidP="002142C9">
            <w:pPr>
              <w:rPr>
                <w:rFonts w:ascii="Calibri" w:hAnsi="Calibri" w:cs="Nimbus Roman No9 L"/>
                <w:color w:val="000000" w:themeColor="text1"/>
                <w:lang w:val="en-US"/>
              </w:rPr>
            </w:pPr>
            <w:r>
              <w:rPr>
                <w:rFonts w:ascii="Calibri" w:hAnsi="Calibri" w:cs="Nimbus Roman No9 L"/>
                <w:color w:val="000000" w:themeColor="text1"/>
                <w:lang w:val="en-US"/>
              </w:rPr>
              <w:t xml:space="preserve">1. </w:t>
            </w:r>
            <w:r w:rsidRPr="00BC321D">
              <w:rPr>
                <w:rFonts w:ascii="Calibri" w:hAnsi="Calibri" w:cs="Nimbus Roman No9 L"/>
                <w:color w:val="000000" w:themeColor="text1"/>
                <w:lang w:val="en-US"/>
              </w:rPr>
              <w:t>Provide reports of UNDP projects contributing to engendering national policy dialogue</w:t>
            </w:r>
            <w:r>
              <w:rPr>
                <w:rFonts w:ascii="Calibri" w:hAnsi="Calibri" w:cs="Nimbus Roman No9 L"/>
                <w:color w:val="000000" w:themeColor="text1"/>
                <w:lang w:val="en-US"/>
              </w:rPr>
              <w:t xml:space="preserve">. </w:t>
            </w:r>
          </w:p>
          <w:p w14:paraId="48A2A2C8" w14:textId="77777777" w:rsidR="002142C9" w:rsidRDefault="002142C9" w:rsidP="002142C9">
            <w:pPr>
              <w:pStyle w:val="ListParagraph"/>
              <w:ind w:left="360"/>
              <w:rPr>
                <w:rFonts w:ascii="Calibri" w:hAnsi="Calibri" w:cs="Nimbus Roman No9 L"/>
                <w:color w:val="000000" w:themeColor="text1"/>
                <w:lang w:val="en-US"/>
              </w:rPr>
            </w:pPr>
          </w:p>
          <w:p w14:paraId="7CC8F887" w14:textId="1E9E4745" w:rsidR="002142C9" w:rsidRPr="00BC321D" w:rsidRDefault="002142C9" w:rsidP="002142C9">
            <w:pPr>
              <w:rPr>
                <w:rFonts w:ascii="Calibri" w:hAnsi="Calibri" w:cs="Nimbus Roman No9 L"/>
                <w:color w:val="000000" w:themeColor="text1"/>
                <w:lang w:val="en-US"/>
              </w:rPr>
            </w:pPr>
            <w:r>
              <w:rPr>
                <w:rFonts w:ascii="Calibri" w:hAnsi="Calibri" w:cs="Nimbus Roman No9 L"/>
                <w:color w:val="000000" w:themeColor="text1"/>
                <w:lang w:val="en-US"/>
              </w:rPr>
              <w:t xml:space="preserve">2. </w:t>
            </w:r>
            <w:r w:rsidRPr="00BC321D">
              <w:rPr>
                <w:rFonts w:ascii="Calibri" w:hAnsi="Calibri" w:cs="Nimbus Roman No9 L"/>
                <w:color w:val="000000" w:themeColor="text1"/>
                <w:lang w:val="en-US"/>
              </w:rPr>
              <w:t xml:space="preserve">Create a note on involvement of UNDP senior management in the government dialogue for gender-based violence action plan and 1325 action plan.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234B6" w14:textId="77777777" w:rsidR="002142C9" w:rsidRDefault="00C51CA4" w:rsidP="002142C9">
            <w:pPr>
              <w:rPr>
                <w:rFonts w:ascii="Calibri" w:hAnsi="Calibri" w:cs="Nimbus Roman No9 L"/>
                <w:color w:val="000000" w:themeColor="text1"/>
                <w:lang w:val="en-US"/>
              </w:rPr>
            </w:pPr>
            <w:r>
              <w:rPr>
                <w:rFonts w:ascii="Calibri" w:hAnsi="Calibri" w:cs="Nimbus Roman No9 L"/>
                <w:color w:val="000000" w:themeColor="text1"/>
                <w:lang w:val="en-US"/>
              </w:rPr>
              <w:t xml:space="preserve">December </w:t>
            </w:r>
            <w:r w:rsidR="002142C9" w:rsidRPr="00BC321D">
              <w:rPr>
                <w:rFonts w:ascii="Calibri" w:hAnsi="Calibri" w:cs="Nimbus Roman No9 L"/>
                <w:color w:val="000000" w:themeColor="text1"/>
                <w:lang w:val="en-US"/>
              </w:rPr>
              <w:t>2019</w:t>
            </w:r>
          </w:p>
          <w:p w14:paraId="64133A0E" w14:textId="77777777" w:rsidR="00C51CA4" w:rsidRDefault="00C51CA4" w:rsidP="002142C9">
            <w:pPr>
              <w:rPr>
                <w:rFonts w:ascii="Calibri" w:hAnsi="Calibri" w:cs="Nimbus Roman No9 L"/>
                <w:color w:val="000000" w:themeColor="text1"/>
                <w:lang w:val="en-US"/>
              </w:rPr>
            </w:pPr>
          </w:p>
          <w:p w14:paraId="37A4CE06" w14:textId="77777777" w:rsidR="00C51CA4" w:rsidRDefault="00C51CA4" w:rsidP="002142C9">
            <w:pPr>
              <w:rPr>
                <w:rFonts w:ascii="Calibri" w:hAnsi="Calibri" w:cs="Nimbus Roman No9 L"/>
                <w:color w:val="000000" w:themeColor="text1"/>
                <w:lang w:val="en-US"/>
              </w:rPr>
            </w:pPr>
          </w:p>
          <w:p w14:paraId="44F349F4" w14:textId="05187241" w:rsidR="00C51CA4" w:rsidRPr="00BC321D" w:rsidRDefault="00C51CA4" w:rsidP="002142C9">
            <w:pPr>
              <w:rPr>
                <w:rFonts w:ascii="Calibri" w:hAnsi="Calibri" w:cs="Nimbus Roman No9 L"/>
                <w:color w:val="000000" w:themeColor="text1"/>
                <w:lang w:val="en-US"/>
              </w:rPr>
            </w:pPr>
            <w:r>
              <w:rPr>
                <w:rFonts w:ascii="Calibri" w:hAnsi="Calibri" w:cs="Nimbus Roman No9 L"/>
                <w:color w:val="000000" w:themeColor="text1"/>
                <w:lang w:val="en-US"/>
              </w:rPr>
              <w:t>December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CF0A4" w14:textId="77777777" w:rsidR="002142C9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GFT</w:t>
            </w:r>
            <w:r w:rsidRPr="00BC321D">
              <w:rPr>
                <w:rFonts w:ascii="Calibri" w:hAnsi="Calibri" w:cs="Nimbus Roman No9 L"/>
              </w:rPr>
              <w:t xml:space="preserve"> with </w:t>
            </w:r>
            <w:r>
              <w:rPr>
                <w:rFonts w:ascii="Calibri" w:hAnsi="Calibri" w:cs="Nimbus Roman No9 L"/>
              </w:rPr>
              <w:t xml:space="preserve">M&amp;E </w:t>
            </w:r>
            <w:r w:rsidRPr="00BC321D">
              <w:rPr>
                <w:rFonts w:ascii="Calibri" w:hAnsi="Calibri" w:cs="Nimbus Roman No9 L"/>
              </w:rPr>
              <w:t>support</w:t>
            </w:r>
          </w:p>
          <w:p w14:paraId="74C21FA9" w14:textId="77777777" w:rsidR="003A56C5" w:rsidRDefault="003A56C5" w:rsidP="002142C9">
            <w:pPr>
              <w:rPr>
                <w:rFonts w:ascii="Calibri" w:hAnsi="Calibri" w:cs="Nimbus Roman No9 L"/>
                <w:color w:val="000000" w:themeColor="text1"/>
                <w:highlight w:val="green"/>
              </w:rPr>
            </w:pPr>
          </w:p>
          <w:p w14:paraId="45564CD9" w14:textId="77777777" w:rsidR="003A56C5" w:rsidRDefault="003A56C5" w:rsidP="002142C9">
            <w:pPr>
              <w:rPr>
                <w:rFonts w:ascii="Calibri" w:hAnsi="Calibri" w:cs="Nimbus Roman No9 L"/>
                <w:color w:val="000000" w:themeColor="text1"/>
                <w:highlight w:val="green"/>
              </w:rPr>
            </w:pPr>
          </w:p>
          <w:p w14:paraId="4468F9AC" w14:textId="6E432C87" w:rsidR="003A56C5" w:rsidRPr="00BC321D" w:rsidRDefault="003A56C5" w:rsidP="002142C9">
            <w:pPr>
              <w:rPr>
                <w:rFonts w:ascii="Calibri" w:hAnsi="Calibri" w:cs="Nimbus Roman No9 L"/>
                <w:color w:val="000000" w:themeColor="text1"/>
                <w:highlight w:val="green"/>
              </w:rPr>
            </w:pPr>
            <w:r w:rsidRPr="003A56C5">
              <w:rPr>
                <w:rFonts w:ascii="Calibri" w:hAnsi="Calibri" w:cs="Nimbus Roman No9 L"/>
                <w:color w:val="000000" w:themeColor="text1"/>
              </w:rPr>
              <w:t>GFT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AF057D" w14:textId="77777777" w:rsidR="002142C9" w:rsidRPr="005138D0" w:rsidRDefault="002142C9" w:rsidP="002142C9">
            <w:pPr>
              <w:rPr>
                <w:rFonts w:ascii="Calibri" w:hAnsi="Calibri" w:cs="Nimbus Roman No9 L"/>
                <w:color w:val="000000" w:themeColor="text1"/>
              </w:rPr>
            </w:pPr>
            <w:r w:rsidRPr="005138D0">
              <w:rPr>
                <w:rFonts w:ascii="Calibri" w:hAnsi="Calibri" w:cs="Nimbus Roman No9 L"/>
                <w:color w:val="000000" w:themeColor="text1"/>
              </w:rPr>
              <w:t>None</w:t>
            </w:r>
          </w:p>
          <w:p w14:paraId="385370B7" w14:textId="77777777" w:rsidR="002142C9" w:rsidRPr="005138D0" w:rsidRDefault="002142C9" w:rsidP="002142C9">
            <w:pPr>
              <w:rPr>
                <w:rFonts w:ascii="Calibri" w:hAnsi="Calibri" w:cs="Nimbus Roman No9 L"/>
                <w:color w:val="000000" w:themeColor="text1"/>
              </w:rPr>
            </w:pPr>
          </w:p>
          <w:p w14:paraId="555A4495" w14:textId="77777777" w:rsidR="002142C9" w:rsidRPr="005138D0" w:rsidRDefault="002142C9" w:rsidP="002142C9">
            <w:pPr>
              <w:rPr>
                <w:rFonts w:ascii="Calibri" w:hAnsi="Calibri" w:cs="Nimbus Roman No9 L"/>
                <w:color w:val="000000" w:themeColor="text1"/>
              </w:rPr>
            </w:pPr>
          </w:p>
          <w:p w14:paraId="150829C4" w14:textId="77777777" w:rsidR="002142C9" w:rsidRPr="005138D0" w:rsidRDefault="002142C9" w:rsidP="002142C9">
            <w:pPr>
              <w:rPr>
                <w:rFonts w:ascii="Calibri" w:hAnsi="Calibri" w:cs="Nimbus Roman No9 L"/>
                <w:color w:val="000000" w:themeColor="text1"/>
              </w:rPr>
            </w:pPr>
          </w:p>
          <w:p w14:paraId="63E0CB50" w14:textId="171A750D" w:rsidR="002142C9" w:rsidRPr="005138D0" w:rsidRDefault="002142C9" w:rsidP="002142C9">
            <w:pPr>
              <w:rPr>
                <w:rFonts w:ascii="Calibri" w:hAnsi="Calibri" w:cs="Nimbus Roman No9 L"/>
                <w:color w:val="000000" w:themeColor="text1"/>
              </w:rPr>
            </w:pPr>
            <w:r w:rsidRPr="005138D0">
              <w:rPr>
                <w:rFonts w:ascii="Calibri" w:hAnsi="Calibri" w:cs="Nimbus Roman No9 L"/>
                <w:color w:val="000000" w:themeColor="text1"/>
              </w:rPr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3F01C5" w14:textId="35F919F2" w:rsidR="002142C9" w:rsidRPr="00BC321D" w:rsidRDefault="002142C9" w:rsidP="002142C9">
            <w:pPr>
              <w:rPr>
                <w:rFonts w:ascii="Calibri" w:hAnsi="Calibri" w:cs="Nimbus Roman No9 L"/>
                <w:color w:val="000000" w:themeColor="text1"/>
                <w:highlight w:val="green"/>
              </w:rPr>
            </w:pPr>
            <w:r w:rsidRPr="00BC321D">
              <w:rPr>
                <w:rFonts w:ascii="Calibri" w:hAnsi="Calibri" w:cs="Nimbus Roman No9 L"/>
                <w:color w:val="000000" w:themeColor="text1"/>
                <w:highlight w:val="green"/>
              </w:rPr>
              <w:t xml:space="preserve"> </w:t>
            </w:r>
          </w:p>
        </w:tc>
      </w:tr>
      <w:tr w:rsidR="002142C9" w:rsidRPr="00256643" w14:paraId="326972D2" w14:textId="77777777" w:rsidTr="002142C9">
        <w:tc>
          <w:tcPr>
            <w:tcW w:w="8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A31146" w14:textId="799508F8" w:rsidR="002142C9" w:rsidRPr="00EE4803" w:rsidRDefault="002142C9" w:rsidP="002142C9">
            <w:pPr>
              <w:widowControl/>
              <w:numPr>
                <w:ilvl w:val="1"/>
                <w:numId w:val="9"/>
              </w:numPr>
              <w:suppressAutoHyphens w:val="0"/>
              <w:spacing w:after="200" w:line="20" w:lineRule="atLeas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EE480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National Human Development Report</w:t>
            </w:r>
            <w:r w:rsidRPr="00EE4803">
              <w:rPr>
                <w:rStyle w:val="FootnoteReference"/>
                <w:rFonts w:asciiTheme="minorHAnsi" w:hAnsiTheme="minorHAnsi"/>
                <w:b/>
                <w:sz w:val="20"/>
                <w:szCs w:val="20"/>
                <w:lang w:val="en-US"/>
              </w:rPr>
              <w:footnoteReference w:id="5"/>
            </w:r>
            <w:r w:rsidRPr="00EE480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EE480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lastRenderedPageBreak/>
              <w:t>includes substantive gender analysis and data on gender inequalities.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7AACC" w14:textId="06EDB9E4" w:rsidR="002142C9" w:rsidRPr="00831BFE" w:rsidRDefault="002142C9" w:rsidP="002142C9">
            <w:pPr>
              <w:rPr>
                <w:rFonts w:ascii="Calibri" w:hAnsi="Calibri" w:cs="Nimbus Roman No9 L"/>
                <w:color w:val="000000" w:themeColor="text1"/>
                <w:lang w:val="en-US"/>
              </w:rPr>
            </w:pPr>
            <w:r>
              <w:rPr>
                <w:rFonts w:ascii="Calibri" w:hAnsi="Calibri" w:cs="Nimbus Roman No9 L"/>
                <w:color w:val="000000" w:themeColor="text1"/>
                <w:lang w:val="en-US"/>
              </w:rPr>
              <w:lastRenderedPageBreak/>
              <w:t xml:space="preserve">1. Add the need for gender analysis in the future </w:t>
            </w:r>
            <w:proofErr w:type="spellStart"/>
            <w:r>
              <w:rPr>
                <w:rFonts w:ascii="Calibri" w:hAnsi="Calibri" w:cs="Nimbus Roman No9 L"/>
                <w:color w:val="000000" w:themeColor="text1"/>
                <w:lang w:val="en-US"/>
              </w:rPr>
              <w:t>ToR</w:t>
            </w:r>
            <w:proofErr w:type="spellEnd"/>
            <w:r>
              <w:rPr>
                <w:rFonts w:ascii="Calibri" w:hAnsi="Calibri" w:cs="Nimbus Roman No9 L"/>
                <w:color w:val="000000" w:themeColor="text1"/>
                <w:lang w:val="en-US"/>
              </w:rPr>
              <w:t xml:space="preserve"> for the NHDR 2022. 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01FB6" w14:textId="7DD3D4C8" w:rsidR="002142C9" w:rsidRPr="00BC321D" w:rsidRDefault="00AA530D" w:rsidP="002142C9">
            <w:pPr>
              <w:rPr>
                <w:rFonts w:ascii="Calibri" w:hAnsi="Calibri" w:cs="Nimbus Roman No9 L"/>
                <w:color w:val="000000" w:themeColor="text1"/>
                <w:lang w:val="en-US"/>
              </w:rPr>
            </w:pPr>
            <w:r>
              <w:rPr>
                <w:rFonts w:ascii="Calibri" w:hAnsi="Calibri" w:cs="Nimbus Roman No9 L"/>
                <w:color w:val="000000" w:themeColor="text1"/>
                <w:lang w:val="en-US"/>
              </w:rPr>
              <w:t xml:space="preserve">December </w:t>
            </w:r>
            <w:r w:rsidR="002142C9" w:rsidRPr="00BC321D">
              <w:rPr>
                <w:rFonts w:ascii="Calibri" w:hAnsi="Calibri" w:cs="Nimbus Roman No9 L"/>
                <w:color w:val="000000" w:themeColor="text1"/>
                <w:lang w:val="en-US"/>
              </w:rPr>
              <w:t>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D6D85" w14:textId="5EA91215" w:rsidR="002142C9" w:rsidRPr="00BC321D" w:rsidRDefault="003A56C5" w:rsidP="002142C9">
            <w:pPr>
              <w:rPr>
                <w:rFonts w:ascii="Calibri" w:hAnsi="Calibri" w:cs="Nimbus Roman No9 L"/>
                <w:color w:val="000000" w:themeColor="text1"/>
                <w:highlight w:val="green"/>
              </w:rPr>
            </w:pPr>
            <w:r>
              <w:rPr>
                <w:rFonts w:ascii="Calibri" w:hAnsi="Calibri" w:cs="Nimbus Roman No9 L"/>
              </w:rPr>
              <w:t>CD / RR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0CA870" w14:textId="615D5581" w:rsidR="002142C9" w:rsidRPr="005138D0" w:rsidRDefault="002142C9" w:rsidP="002142C9">
            <w:pPr>
              <w:rPr>
                <w:rFonts w:ascii="Calibri" w:hAnsi="Calibri" w:cs="Nimbus Roman No9 L"/>
                <w:color w:val="000000" w:themeColor="text1"/>
              </w:rPr>
            </w:pPr>
            <w:r w:rsidRPr="005138D0">
              <w:rPr>
                <w:rFonts w:ascii="Calibri" w:hAnsi="Calibri" w:cs="Nimbus Roman No9 L"/>
                <w:color w:val="000000" w:themeColor="text1"/>
              </w:rPr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F7071" w14:textId="41E49A9F" w:rsidR="002142C9" w:rsidRPr="00BC321D" w:rsidRDefault="002142C9" w:rsidP="002142C9">
            <w:pPr>
              <w:rPr>
                <w:rFonts w:ascii="Calibri" w:hAnsi="Calibri" w:cs="Nimbus Roman No9 L"/>
                <w:color w:val="000000" w:themeColor="text1"/>
                <w:highlight w:val="green"/>
              </w:rPr>
            </w:pPr>
          </w:p>
        </w:tc>
      </w:tr>
      <w:tr w:rsidR="002142C9" w:rsidRPr="00833F50" w14:paraId="0E2408AE" w14:textId="77777777" w:rsidTr="008D129B">
        <w:tc>
          <w:tcPr>
            <w:tcW w:w="5000" w:type="pct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0B3605" w14:textId="74BC44F7" w:rsidR="002142C9" w:rsidRPr="005138D0" w:rsidRDefault="002142C9" w:rsidP="002142C9">
            <w:pPr>
              <w:rPr>
                <w:rFonts w:ascii="Calibri" w:hAnsi="Calibri" w:cs="Nimbus Roman No9 L"/>
                <w:b/>
                <w:bCs/>
              </w:rPr>
            </w:pPr>
            <w:r w:rsidRPr="005138D0">
              <w:rPr>
                <w:rFonts w:ascii="Calibri" w:hAnsi="Calibri" w:cs="Nimbus Roman No9 L"/>
                <w:b/>
                <w:bCs/>
                <w:sz w:val="22"/>
                <w:szCs w:val="22"/>
              </w:rPr>
              <w:t>INDICATOR 7.B CO HAS CONTRIBUTED SIGNIFICANTLY TO PUBLIC ADVOCACY ON GENDER EQUALITY</w:t>
            </w:r>
          </w:p>
        </w:tc>
      </w:tr>
      <w:tr w:rsidR="002142C9" w:rsidRPr="00BF7BA2" w14:paraId="67A8B1D7" w14:textId="77777777" w:rsidTr="002142C9">
        <w:tc>
          <w:tcPr>
            <w:tcW w:w="87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6DAACB" w14:textId="46CCAF8C" w:rsidR="002142C9" w:rsidRPr="00EE4803" w:rsidRDefault="002142C9" w:rsidP="002142C9">
            <w:pPr>
              <w:pStyle w:val="ListParagraph"/>
              <w:widowControl/>
              <w:numPr>
                <w:ilvl w:val="1"/>
                <w:numId w:val="9"/>
              </w:numPr>
              <w:suppressAutoHyphens w:val="0"/>
              <w:spacing w:line="20" w:lineRule="atLeast"/>
              <w:rPr>
                <w:rFonts w:asciiTheme="minorHAnsi" w:hAnsiTheme="minorHAnsi" w:cs="Nimbus Roman No9 L"/>
                <w:b/>
                <w:sz w:val="20"/>
                <w:szCs w:val="20"/>
              </w:rPr>
            </w:pPr>
            <w:r w:rsidRPr="00EE4803">
              <w:rPr>
                <w:rFonts w:asciiTheme="minorHAnsi" w:hAnsiTheme="minorHAnsi" w:cs="Nimbus Roman No9 L"/>
                <w:b/>
                <w:sz w:val="20"/>
                <w:szCs w:val="20"/>
              </w:rPr>
              <w:t>At least one advocacy initiative on a gender issue undertaken during current CP.</w:t>
            </w:r>
          </w:p>
        </w:tc>
        <w:tc>
          <w:tcPr>
            <w:tcW w:w="1626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BB6070" w14:textId="40EA8375" w:rsidR="002142C9" w:rsidRPr="00300B71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1. </w:t>
            </w:r>
            <w:r w:rsidRPr="00300B71">
              <w:rPr>
                <w:rFonts w:ascii="Calibri" w:hAnsi="Calibri" w:cs="Nimbus Roman No9 L"/>
              </w:rPr>
              <w:t xml:space="preserve">Engage and promote advocacy initiatives on gender related issues such as Gender based violence and Participation of women in elections through projects. </w:t>
            </w:r>
          </w:p>
          <w:p w14:paraId="1F788750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3FB641F0" w14:textId="65A8D1C8" w:rsidR="002142C9" w:rsidRPr="00300B71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2. Partner</w:t>
            </w:r>
            <w:r w:rsidRPr="00300B71">
              <w:rPr>
                <w:rFonts w:ascii="Calibri" w:hAnsi="Calibri" w:cs="Nimbus Roman No9 L"/>
              </w:rPr>
              <w:t xml:space="preserve"> with media to cover the nationally relevant gender issues and increase the visibility. </w:t>
            </w:r>
          </w:p>
          <w:p w14:paraId="605E60C6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0B5ADA7F" w14:textId="4AACE95F" w:rsidR="002142C9" w:rsidRPr="0096208F" w:rsidRDefault="002142C9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 xml:space="preserve">3. </w:t>
            </w:r>
            <w:r w:rsidRPr="00300B71">
              <w:rPr>
                <w:rFonts w:ascii="Calibri" w:hAnsi="Calibri" w:cs="Nimbus Roman No9 L"/>
              </w:rPr>
              <w:t>Strengthen the partnership with civil society actors and government counterparts to address the gender issues.</w:t>
            </w:r>
          </w:p>
        </w:tc>
        <w:tc>
          <w:tcPr>
            <w:tcW w:w="533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1EDAEE9" w14:textId="77777777" w:rsidR="002142C9" w:rsidRDefault="007F11BF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December 2019</w:t>
            </w:r>
          </w:p>
          <w:p w14:paraId="32BC0C2D" w14:textId="77777777" w:rsidR="007F11BF" w:rsidRDefault="007F11BF" w:rsidP="002142C9">
            <w:pPr>
              <w:rPr>
                <w:rFonts w:ascii="Calibri" w:hAnsi="Calibri" w:cs="Nimbus Roman No9 L"/>
              </w:rPr>
            </w:pPr>
          </w:p>
          <w:p w14:paraId="75C863B0" w14:textId="77777777" w:rsidR="007F11BF" w:rsidRDefault="007F11BF" w:rsidP="002142C9">
            <w:pPr>
              <w:rPr>
                <w:rFonts w:ascii="Calibri" w:hAnsi="Calibri" w:cs="Nimbus Roman No9 L"/>
              </w:rPr>
            </w:pPr>
          </w:p>
          <w:p w14:paraId="178023AD" w14:textId="77777777" w:rsidR="007F11BF" w:rsidRDefault="007F11BF" w:rsidP="002142C9">
            <w:pPr>
              <w:rPr>
                <w:rFonts w:ascii="Calibri" w:hAnsi="Calibri" w:cs="Nimbus Roman No9 L"/>
              </w:rPr>
            </w:pPr>
          </w:p>
          <w:p w14:paraId="7DC8AA35" w14:textId="77777777" w:rsidR="007F11BF" w:rsidRDefault="007F11BF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December 2019</w:t>
            </w:r>
          </w:p>
          <w:p w14:paraId="4B4A645B" w14:textId="77777777" w:rsidR="007F11BF" w:rsidRDefault="007F11BF" w:rsidP="002142C9">
            <w:pPr>
              <w:rPr>
                <w:rFonts w:ascii="Calibri" w:hAnsi="Calibri" w:cs="Nimbus Roman No9 L"/>
              </w:rPr>
            </w:pPr>
          </w:p>
          <w:p w14:paraId="060009EA" w14:textId="77777777" w:rsidR="007F11BF" w:rsidRDefault="007F11BF" w:rsidP="002142C9">
            <w:pPr>
              <w:rPr>
                <w:rFonts w:ascii="Calibri" w:hAnsi="Calibri" w:cs="Nimbus Roman No9 L"/>
              </w:rPr>
            </w:pPr>
          </w:p>
          <w:p w14:paraId="377CFD33" w14:textId="1783F492" w:rsidR="007F11BF" w:rsidRPr="00303DB9" w:rsidRDefault="007F11BF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December 2019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9D43A14" w14:textId="0409130C" w:rsidR="002142C9" w:rsidRPr="00300B71" w:rsidRDefault="003A56C5" w:rsidP="002142C9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Project Managers</w:t>
            </w:r>
          </w:p>
          <w:p w14:paraId="2DC4C5CB" w14:textId="64F6596A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59D124D4" w14:textId="477EB361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62B46C53" w14:textId="77777777" w:rsidR="002142C9" w:rsidRPr="00300B71" w:rsidRDefault="002142C9" w:rsidP="002142C9">
            <w:pPr>
              <w:rPr>
                <w:rFonts w:ascii="Calibri" w:hAnsi="Calibri" w:cs="Nimbus Roman No9 L"/>
              </w:rPr>
            </w:pPr>
          </w:p>
          <w:p w14:paraId="2F802493" w14:textId="77777777" w:rsidR="002142C9" w:rsidRDefault="002142C9" w:rsidP="002142C9">
            <w:pPr>
              <w:rPr>
                <w:rFonts w:ascii="Calibri" w:hAnsi="Calibri" w:cs="Nimbus Roman No9 L"/>
              </w:rPr>
            </w:pPr>
          </w:p>
          <w:p w14:paraId="6207F9CF" w14:textId="77777777" w:rsidR="003A56C5" w:rsidRPr="00300B71" w:rsidRDefault="003A56C5" w:rsidP="003A56C5">
            <w:pPr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Project Managers</w:t>
            </w:r>
          </w:p>
          <w:p w14:paraId="510A56CE" w14:textId="16F0D09F" w:rsidR="003A56C5" w:rsidRPr="00300B71" w:rsidRDefault="003A56C5" w:rsidP="002142C9">
            <w:pPr>
              <w:rPr>
                <w:rFonts w:ascii="Calibri" w:hAnsi="Calibri" w:cs="Nimbus Roman No9 L"/>
              </w:rPr>
            </w:pPr>
          </w:p>
        </w:tc>
        <w:tc>
          <w:tcPr>
            <w:tcW w:w="469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D677182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  <w:r w:rsidRPr="005138D0">
              <w:rPr>
                <w:rFonts w:ascii="Calibri" w:hAnsi="Calibri" w:cs="Nimbus Roman No9 L"/>
              </w:rPr>
              <w:t>None</w:t>
            </w:r>
          </w:p>
          <w:p w14:paraId="5991CF92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0C799717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0E7D9CED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23ECF7F7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23730275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  <w:r w:rsidRPr="005138D0">
              <w:rPr>
                <w:rFonts w:ascii="Calibri" w:hAnsi="Calibri" w:cs="Nimbus Roman No9 L"/>
              </w:rPr>
              <w:t>None</w:t>
            </w:r>
          </w:p>
          <w:p w14:paraId="2DADD03F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1D4F30E6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44A8480B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173CD6F8" w14:textId="0318962B" w:rsidR="002142C9" w:rsidRPr="005138D0" w:rsidRDefault="002142C9" w:rsidP="002142C9">
            <w:pPr>
              <w:rPr>
                <w:rFonts w:ascii="Calibri" w:hAnsi="Calibri" w:cs="Nimbus Roman No9 L"/>
              </w:rPr>
            </w:pPr>
            <w:r w:rsidRPr="005138D0">
              <w:rPr>
                <w:rFonts w:ascii="Calibri" w:hAnsi="Calibri" w:cs="Nimbus Roman No9 L"/>
              </w:rPr>
              <w:t>None</w:t>
            </w:r>
          </w:p>
        </w:tc>
        <w:tc>
          <w:tcPr>
            <w:tcW w:w="810" w:type="pct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4B10F67" w14:textId="5E37A188" w:rsidR="002142C9" w:rsidRPr="00BF7BA2" w:rsidRDefault="002142C9" w:rsidP="002142C9">
            <w:pPr>
              <w:rPr>
                <w:rFonts w:ascii="Calibri" w:hAnsi="Calibri" w:cs="Nimbus Roman No9 L"/>
                <w:highlight w:val="red"/>
              </w:rPr>
            </w:pPr>
          </w:p>
        </w:tc>
      </w:tr>
      <w:tr w:rsidR="002142C9" w14:paraId="26203DF2" w14:textId="77777777" w:rsidTr="002142C9">
        <w:tc>
          <w:tcPr>
            <w:tcW w:w="87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6770998" w14:textId="1FD9A073" w:rsidR="002142C9" w:rsidRPr="00EE4803" w:rsidRDefault="002142C9" w:rsidP="002142C9">
            <w:pPr>
              <w:pStyle w:val="ListParagraph"/>
              <w:widowControl/>
              <w:numPr>
                <w:ilvl w:val="1"/>
                <w:numId w:val="9"/>
              </w:numPr>
              <w:suppressAutoHyphens w:val="0"/>
              <w:spacing w:after="200" w:line="20" w:lineRule="atLeast"/>
              <w:rPr>
                <w:rFonts w:asciiTheme="minorHAnsi" w:hAnsiTheme="minorHAnsi" w:cs="Nimbus Roman No9 L"/>
                <w:b/>
                <w:sz w:val="20"/>
                <w:szCs w:val="20"/>
              </w:rPr>
            </w:pPr>
            <w:r w:rsidRPr="00EE4803">
              <w:rPr>
                <w:rFonts w:asciiTheme="minorHAnsi" w:hAnsiTheme="minorHAnsi" w:cs="Nimbus Roman No9 L"/>
                <w:b/>
                <w:sz w:val="20"/>
                <w:szCs w:val="20"/>
              </w:rPr>
              <w:t>Senior leaders speak out for gender equality on public platforms.</w:t>
            </w:r>
          </w:p>
          <w:p w14:paraId="6FCC1EBC" w14:textId="77777777" w:rsidR="002142C9" w:rsidRPr="00EE4803" w:rsidRDefault="002142C9" w:rsidP="002142C9">
            <w:pPr>
              <w:pStyle w:val="ListParagraph"/>
              <w:widowControl/>
              <w:suppressAutoHyphens w:val="0"/>
              <w:spacing w:after="200" w:line="20" w:lineRule="atLeast"/>
              <w:ind w:left="0"/>
              <w:rPr>
                <w:rFonts w:asciiTheme="minorHAnsi" w:hAnsiTheme="minorHAnsi" w:cs="Nimbus Roman No9 L"/>
                <w:b/>
                <w:sz w:val="20"/>
                <w:szCs w:val="20"/>
              </w:rPr>
            </w:pPr>
          </w:p>
          <w:p w14:paraId="2782ECB5" w14:textId="4610063D" w:rsidR="002142C9" w:rsidRPr="00EE4803" w:rsidRDefault="002142C9" w:rsidP="002142C9">
            <w:pPr>
              <w:widowControl/>
              <w:suppressAutoHyphens w:val="0"/>
              <w:spacing w:after="200" w:line="20" w:lineRule="atLeast"/>
              <w:rPr>
                <w:rFonts w:asciiTheme="minorHAnsi" w:hAnsiTheme="minorHAnsi" w:cs="Nimbus Roman No9 L"/>
                <w:sz w:val="20"/>
                <w:szCs w:val="20"/>
              </w:rPr>
            </w:pPr>
            <w:r w:rsidRPr="00EE480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Mandatory to qualify for an assessment mission.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06D01F" w14:textId="333AA681" w:rsidR="002142C9" w:rsidRPr="003A56C5" w:rsidRDefault="003A56C5" w:rsidP="003A56C5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 xml:space="preserve">1. </w:t>
            </w:r>
            <w:r w:rsidR="002142C9" w:rsidRPr="003A56C5">
              <w:rPr>
                <w:rFonts w:ascii="Calibri" w:hAnsi="Calibri" w:cs="Nimbus Roman No9 L"/>
                <w:lang w:val="en-US"/>
              </w:rPr>
              <w:t>Make public speeches or statement/public blog to sensitize people with gender equality on International Women's Day (8</w:t>
            </w:r>
            <w:r w:rsidR="002142C9" w:rsidRPr="003A56C5">
              <w:rPr>
                <w:rFonts w:ascii="Calibri" w:hAnsi="Calibri" w:cs="Nimbus Roman No9 L"/>
                <w:vertAlign w:val="superscript"/>
                <w:lang w:val="en-US"/>
              </w:rPr>
              <w:t>th</w:t>
            </w:r>
            <w:r w:rsidR="002142C9" w:rsidRPr="003A56C5">
              <w:rPr>
                <w:rFonts w:ascii="Calibri" w:hAnsi="Calibri" w:cs="Nimbus Roman No9 L"/>
                <w:lang w:val="en-US"/>
              </w:rPr>
              <w:t xml:space="preserve"> Mar), National Day for Women (03</w:t>
            </w:r>
            <w:r w:rsidR="002142C9" w:rsidRPr="003A56C5">
              <w:rPr>
                <w:rFonts w:ascii="Calibri" w:hAnsi="Calibri" w:cs="Nimbus Roman No9 L"/>
                <w:vertAlign w:val="superscript"/>
                <w:lang w:val="en-US"/>
              </w:rPr>
              <w:t>rd</w:t>
            </w:r>
            <w:r w:rsidR="002142C9" w:rsidRPr="003A56C5">
              <w:rPr>
                <w:rFonts w:ascii="Calibri" w:hAnsi="Calibri" w:cs="Nimbus Roman No9 L"/>
                <w:lang w:val="en-US"/>
              </w:rPr>
              <w:t xml:space="preserve"> of November), International Day for the Elimination of Violence against Women (25</w:t>
            </w:r>
            <w:r w:rsidR="002142C9" w:rsidRPr="003A56C5">
              <w:rPr>
                <w:rFonts w:ascii="Calibri" w:hAnsi="Calibri" w:cs="Nimbus Roman No9 L"/>
                <w:vertAlign w:val="superscript"/>
                <w:lang w:val="en-US"/>
              </w:rPr>
              <w:t>th</w:t>
            </w:r>
            <w:r w:rsidR="002142C9" w:rsidRPr="003A56C5">
              <w:rPr>
                <w:rFonts w:ascii="Calibri" w:hAnsi="Calibri" w:cs="Nimbus Roman No9 L"/>
                <w:lang w:val="en-US"/>
              </w:rPr>
              <w:t xml:space="preserve"> Nov), 16 days of activism to end violence against women and girls. </w:t>
            </w:r>
          </w:p>
          <w:p w14:paraId="5E1A96CF" w14:textId="77777777" w:rsidR="002142C9" w:rsidRPr="0096208F" w:rsidRDefault="002142C9" w:rsidP="002142C9">
            <w:pPr>
              <w:pStyle w:val="ListParagraph"/>
              <w:ind w:left="360"/>
              <w:rPr>
                <w:rFonts w:ascii="Calibri" w:hAnsi="Calibri" w:cs="Nimbus Roman No9 L"/>
                <w:lang w:val="en-US"/>
              </w:rPr>
            </w:pPr>
          </w:p>
          <w:p w14:paraId="7648B538" w14:textId="6CF10FFA" w:rsidR="002142C9" w:rsidRPr="003A56C5" w:rsidRDefault="003A56C5" w:rsidP="003A56C5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 xml:space="preserve">2. </w:t>
            </w:r>
            <w:r w:rsidR="002142C9" w:rsidRPr="003A56C5">
              <w:rPr>
                <w:rFonts w:ascii="Calibri" w:hAnsi="Calibri" w:cs="Nimbus Roman No9 L"/>
                <w:lang w:val="en-US"/>
              </w:rPr>
              <w:t xml:space="preserve">Advocate and reallocate internal funds to prioritize the achievement of gender equity and empowerment of women.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56DD1B" w14:textId="4A98FC83" w:rsidR="002142C9" w:rsidRDefault="003A56C5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lastRenderedPageBreak/>
              <w:t>December 2019</w:t>
            </w:r>
            <w:bookmarkStart w:id="0" w:name="_GoBack"/>
            <w:bookmarkEnd w:id="0"/>
          </w:p>
          <w:p w14:paraId="68229053" w14:textId="77777777" w:rsidR="003A56C5" w:rsidRDefault="003A56C5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6E911594" w14:textId="77777777" w:rsidR="003A56C5" w:rsidRDefault="003A56C5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42E481F3" w14:textId="77777777" w:rsidR="003A56C5" w:rsidRDefault="003A56C5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4475E4E8" w14:textId="77777777" w:rsidR="003A56C5" w:rsidRDefault="003A56C5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71824EC5" w14:textId="77777777" w:rsidR="003A56C5" w:rsidRDefault="003A56C5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4B490874" w14:textId="77777777" w:rsidR="003A56C5" w:rsidRDefault="003A56C5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743A22CE" w14:textId="77777777" w:rsidR="003A56C5" w:rsidRDefault="003A56C5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0721EE75" w14:textId="77777777" w:rsidR="003A56C5" w:rsidRDefault="003A56C5" w:rsidP="002142C9">
            <w:pPr>
              <w:rPr>
                <w:rFonts w:ascii="Calibri" w:hAnsi="Calibri" w:cs="Nimbus Roman No9 L"/>
                <w:lang w:val="en-US"/>
              </w:rPr>
            </w:pPr>
          </w:p>
          <w:p w14:paraId="5E5D1882" w14:textId="128981A3" w:rsidR="003A56C5" w:rsidRPr="00303DB9" w:rsidRDefault="003A56C5" w:rsidP="002142C9">
            <w:pPr>
              <w:rPr>
                <w:rFonts w:ascii="Calibri" w:hAnsi="Calibri" w:cs="Nimbus Roman No9 L"/>
                <w:lang w:val="en-US"/>
              </w:rPr>
            </w:pPr>
            <w:r>
              <w:rPr>
                <w:rFonts w:ascii="Calibri" w:hAnsi="Calibri" w:cs="Nimbus Roman No9 L"/>
                <w:lang w:val="en-US"/>
              </w:rPr>
              <w:t>December 2019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556661" w14:textId="36DAAC8B" w:rsidR="002142C9" w:rsidRPr="00300B71" w:rsidRDefault="002142C9" w:rsidP="002142C9">
            <w:pPr>
              <w:rPr>
                <w:rFonts w:ascii="Calibri" w:hAnsi="Calibri" w:cs="Nimbus Roman No9 L"/>
              </w:rPr>
            </w:pPr>
            <w:r w:rsidRPr="00300B71">
              <w:rPr>
                <w:rFonts w:ascii="Calibri" w:hAnsi="Calibri" w:cs="Nimbus Roman No9 L"/>
              </w:rPr>
              <w:lastRenderedPageBreak/>
              <w:t xml:space="preserve">RR </w:t>
            </w:r>
            <w:r w:rsidR="007F11BF">
              <w:rPr>
                <w:rFonts w:ascii="Calibri" w:hAnsi="Calibri" w:cs="Nimbus Roman No9 L"/>
              </w:rPr>
              <w:t>/</w:t>
            </w:r>
            <w:r w:rsidRPr="00300B71">
              <w:rPr>
                <w:rFonts w:ascii="Calibri" w:hAnsi="Calibri" w:cs="Nimbus Roman No9 L"/>
              </w:rPr>
              <w:t xml:space="preserve"> CD (with</w:t>
            </w:r>
            <w:r>
              <w:rPr>
                <w:rFonts w:ascii="Calibri" w:hAnsi="Calibri" w:cs="Nimbus Roman No9 L"/>
              </w:rPr>
              <w:t xml:space="preserve"> GFT</w:t>
            </w:r>
            <w:r w:rsidRPr="00300B71">
              <w:rPr>
                <w:rFonts w:ascii="Calibri" w:hAnsi="Calibri" w:cs="Nimbus Roman No9 L"/>
              </w:rPr>
              <w:t xml:space="preserve"> support)</w:t>
            </w:r>
          </w:p>
          <w:p w14:paraId="6C17AA65" w14:textId="39CCF7F3" w:rsidR="002142C9" w:rsidRPr="00300B71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  <w:p w14:paraId="075107F6" w14:textId="4AAB2FC6" w:rsidR="002142C9" w:rsidRPr="00300B71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  <w:p w14:paraId="24549CBE" w14:textId="5D0DE862" w:rsidR="002142C9" w:rsidRPr="00300B71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  <w:p w14:paraId="2548E12A" w14:textId="5084D69F" w:rsidR="002142C9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  <w:p w14:paraId="132A69E1" w14:textId="5D2CA797" w:rsidR="002142C9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  <w:p w14:paraId="1526374E" w14:textId="762470F1" w:rsidR="002142C9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  <w:p w14:paraId="6F0DC3EF" w14:textId="77777777" w:rsidR="002142C9" w:rsidRPr="00300B71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  <w:p w14:paraId="3482141C" w14:textId="27DF4F70" w:rsidR="002142C9" w:rsidRPr="00300B71" w:rsidRDefault="002142C9" w:rsidP="002142C9">
            <w:pPr>
              <w:rPr>
                <w:rFonts w:ascii="Calibri" w:hAnsi="Calibri" w:cs="Nimbus Roman No9 L"/>
                <w:highlight w:val="green"/>
              </w:rPr>
            </w:pPr>
            <w:r w:rsidRPr="00300B71">
              <w:rPr>
                <w:rFonts w:ascii="Calibri" w:hAnsi="Calibri" w:cs="Nimbus Roman No9 L"/>
              </w:rPr>
              <w:t xml:space="preserve">RR </w:t>
            </w:r>
            <w:r w:rsidR="003A56C5">
              <w:rPr>
                <w:rFonts w:ascii="Calibri" w:hAnsi="Calibri" w:cs="Nimbus Roman No9 L"/>
              </w:rPr>
              <w:t>/</w:t>
            </w:r>
            <w:r w:rsidRPr="00300B71">
              <w:rPr>
                <w:rFonts w:ascii="Calibri" w:hAnsi="Calibri" w:cs="Nimbus Roman No9 L"/>
              </w:rPr>
              <w:t xml:space="preserve"> CD (with </w:t>
            </w:r>
            <w:r>
              <w:rPr>
                <w:rFonts w:ascii="Calibri" w:hAnsi="Calibri" w:cs="Nimbus Roman No9 L"/>
              </w:rPr>
              <w:t>GFT support</w:t>
            </w:r>
            <w:r w:rsidRPr="00300B71">
              <w:rPr>
                <w:rFonts w:ascii="Calibri" w:hAnsi="Calibri" w:cs="Nimbus Roman No9 L"/>
              </w:rPr>
              <w:t>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7C27BA3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  <w:r w:rsidRPr="005138D0">
              <w:rPr>
                <w:rFonts w:ascii="Calibri" w:hAnsi="Calibri" w:cs="Nimbus Roman No9 L"/>
              </w:rPr>
              <w:lastRenderedPageBreak/>
              <w:t>None</w:t>
            </w:r>
          </w:p>
          <w:p w14:paraId="2F49A3EB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369E2F4B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419C259D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4327D4B4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2ED40DAD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3E5C58C0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6F08338C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47480E03" w14:textId="77777777" w:rsidR="002142C9" w:rsidRPr="005138D0" w:rsidRDefault="002142C9" w:rsidP="002142C9">
            <w:pPr>
              <w:rPr>
                <w:rFonts w:ascii="Calibri" w:hAnsi="Calibri" w:cs="Nimbus Roman No9 L"/>
              </w:rPr>
            </w:pPr>
          </w:p>
          <w:p w14:paraId="374E5083" w14:textId="740D75C5" w:rsidR="002142C9" w:rsidRPr="005138D0" w:rsidRDefault="002142C9" w:rsidP="002142C9">
            <w:pPr>
              <w:rPr>
                <w:rFonts w:ascii="Calibri" w:hAnsi="Calibri" w:cs="Nimbus Roman No9 L"/>
              </w:rPr>
            </w:pPr>
            <w:r w:rsidRPr="005138D0">
              <w:rPr>
                <w:rFonts w:ascii="Calibri" w:hAnsi="Calibri" w:cs="Nimbus Roman No9 L"/>
              </w:rPr>
              <w:t>None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4A4AB0" w14:textId="140FA58A" w:rsidR="002142C9" w:rsidRDefault="002142C9" w:rsidP="002142C9">
            <w:pPr>
              <w:rPr>
                <w:rFonts w:ascii="Calibri" w:hAnsi="Calibri" w:cs="Nimbus Roman No9 L"/>
                <w:highlight w:val="green"/>
              </w:rPr>
            </w:pPr>
          </w:p>
        </w:tc>
      </w:tr>
    </w:tbl>
    <w:p w14:paraId="3DF53811" w14:textId="65176D3F" w:rsidR="0079107D" w:rsidRDefault="0079107D"/>
    <w:p w14:paraId="50D0E9D0" w14:textId="35973E8E" w:rsidR="00CF6A8D" w:rsidRDefault="00CF6A8D" w:rsidP="004A45D0"/>
    <w:sectPr w:rsidR="00CF6A8D" w:rsidSect="00603451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18067" w14:textId="77777777" w:rsidR="00662ABA" w:rsidRDefault="00662ABA" w:rsidP="006649EB">
      <w:r>
        <w:separator/>
      </w:r>
    </w:p>
  </w:endnote>
  <w:endnote w:type="continuationSeparator" w:id="0">
    <w:p w14:paraId="66100E82" w14:textId="77777777" w:rsidR="00662ABA" w:rsidRDefault="00662ABA" w:rsidP="0066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MS Mincho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01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8209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648FA" w14:textId="77777777" w:rsidR="007F11BF" w:rsidRDefault="007F11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84A4C73" w14:textId="77777777" w:rsidR="007F11BF" w:rsidRDefault="007F1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2CF6E" w14:textId="77777777" w:rsidR="00662ABA" w:rsidRDefault="00662ABA" w:rsidP="006649EB">
      <w:r>
        <w:separator/>
      </w:r>
    </w:p>
  </w:footnote>
  <w:footnote w:type="continuationSeparator" w:id="0">
    <w:p w14:paraId="6E27BD52" w14:textId="77777777" w:rsidR="00662ABA" w:rsidRDefault="00662ABA" w:rsidP="006649EB">
      <w:r>
        <w:continuationSeparator/>
      </w:r>
    </w:p>
  </w:footnote>
  <w:footnote w:id="1">
    <w:p w14:paraId="3388BED6" w14:textId="57EBB17A" w:rsidR="007F11BF" w:rsidRPr="00256643" w:rsidRDefault="007F11BF">
      <w:pPr>
        <w:pStyle w:val="FootnoteText"/>
        <w:rPr>
          <w:rFonts w:asciiTheme="minorHAnsi" w:hAnsiTheme="minorHAnsi"/>
          <w:lang w:val="en-US"/>
        </w:rPr>
      </w:pPr>
      <w:r w:rsidRPr="00256643">
        <w:rPr>
          <w:rStyle w:val="FootnoteReference"/>
          <w:rFonts w:asciiTheme="minorHAnsi" w:hAnsiTheme="minorHAnsi"/>
        </w:rPr>
        <w:footnoteRef/>
      </w:r>
      <w:r w:rsidRPr="00256643">
        <w:rPr>
          <w:rFonts w:asciiTheme="minorHAnsi" w:hAnsiTheme="minorHAnsi"/>
        </w:rPr>
        <w:t xml:space="preserve"> Examples include mobilising funds for a GTG activity, lead in implementing an activity under the GTG work plan, organising learning/capacity-building event for/on behalf of the GTG, undertaking knowledge management for/on behalf of the GTG</w:t>
      </w:r>
    </w:p>
  </w:footnote>
  <w:footnote w:id="2">
    <w:p w14:paraId="0F7E14E0" w14:textId="5CF67D21" w:rsidR="007F11BF" w:rsidRPr="00256643" w:rsidRDefault="007F11BF">
      <w:pPr>
        <w:pStyle w:val="FootnoteText"/>
        <w:rPr>
          <w:rFonts w:asciiTheme="minorHAnsi" w:hAnsiTheme="minorHAnsi"/>
          <w:lang w:val="en-US"/>
        </w:rPr>
      </w:pPr>
      <w:r w:rsidRPr="00256643">
        <w:rPr>
          <w:rStyle w:val="FootnoteReference"/>
          <w:rFonts w:asciiTheme="minorHAnsi" w:hAnsiTheme="minorHAnsi"/>
        </w:rPr>
        <w:footnoteRef/>
      </w:r>
      <w:r w:rsidRPr="00256643">
        <w:rPr>
          <w:rFonts w:asciiTheme="minorHAnsi" w:hAnsiTheme="minorHAnsi"/>
        </w:rPr>
        <w:t xml:space="preserve"> To access qualify for an assessment mission it is mandatory to meet 2 benchmarks out of the 7.2, 7.3 and 7.4 benchmarks.</w:t>
      </w:r>
    </w:p>
  </w:footnote>
  <w:footnote w:id="3">
    <w:p w14:paraId="05A3A485" w14:textId="36542572" w:rsidR="007F11BF" w:rsidRPr="00256643" w:rsidRDefault="007F11BF">
      <w:pPr>
        <w:pStyle w:val="FootnoteText"/>
        <w:rPr>
          <w:rFonts w:asciiTheme="minorHAnsi" w:hAnsiTheme="minorHAnsi"/>
          <w:lang w:val="en-US"/>
        </w:rPr>
      </w:pPr>
      <w:r w:rsidRPr="00256643">
        <w:rPr>
          <w:rStyle w:val="FootnoteReference"/>
          <w:rFonts w:asciiTheme="minorHAnsi" w:hAnsiTheme="minorHAnsi"/>
        </w:rPr>
        <w:footnoteRef/>
      </w:r>
      <w:r w:rsidRPr="00256643">
        <w:rPr>
          <w:rFonts w:asciiTheme="minorHAnsi" w:hAnsiTheme="minorHAnsi"/>
        </w:rPr>
        <w:t xml:space="preserve"> To access qualify for an assessment mission it is mandatory to meet 2 benchmarks out of the 7.2, 7.3 and 7.4 benchmarks.</w:t>
      </w:r>
    </w:p>
  </w:footnote>
  <w:footnote w:id="4">
    <w:p w14:paraId="07425054" w14:textId="0D381524" w:rsidR="007F11BF" w:rsidRPr="00256643" w:rsidRDefault="007F11BF">
      <w:pPr>
        <w:pStyle w:val="FootnoteText"/>
        <w:rPr>
          <w:rFonts w:asciiTheme="minorHAnsi" w:hAnsiTheme="minorHAnsi"/>
          <w:lang w:val="en-US"/>
        </w:rPr>
      </w:pPr>
      <w:r w:rsidRPr="00256643">
        <w:rPr>
          <w:rStyle w:val="FootnoteReference"/>
          <w:rFonts w:asciiTheme="minorHAnsi" w:hAnsiTheme="minorHAnsi"/>
        </w:rPr>
        <w:footnoteRef/>
      </w:r>
      <w:r w:rsidRPr="00256643">
        <w:rPr>
          <w:rFonts w:asciiTheme="minorHAnsi" w:hAnsiTheme="minorHAnsi"/>
        </w:rPr>
        <w:t xml:space="preserve"> To access qualify for an assessment mission it is mandatory to meet 2 benchmarks out of the 7.2, 7.3 and 7.4 benchmarks.</w:t>
      </w:r>
    </w:p>
  </w:footnote>
  <w:footnote w:id="5">
    <w:p w14:paraId="6585FC44" w14:textId="3DEA86B8" w:rsidR="007F11BF" w:rsidRPr="00256643" w:rsidRDefault="007F11BF">
      <w:pPr>
        <w:pStyle w:val="FootnoteText"/>
        <w:rPr>
          <w:lang w:val="en-US"/>
        </w:rPr>
      </w:pPr>
      <w:r w:rsidRPr="00256643">
        <w:rPr>
          <w:rStyle w:val="FootnoteReference"/>
          <w:rFonts w:asciiTheme="minorHAnsi" w:hAnsiTheme="minorHAnsi"/>
        </w:rPr>
        <w:footnoteRef/>
      </w:r>
      <w:r w:rsidRPr="00256643">
        <w:rPr>
          <w:rFonts w:asciiTheme="minorHAnsi" w:hAnsiTheme="minorHAnsi"/>
        </w:rPr>
        <w:t xml:space="preserve"> Countries where an HDR is not produced, other national reports of equivalent standing (e.g. national poverty reports) may be cited.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925B" w14:textId="77777777" w:rsidR="007F11BF" w:rsidRDefault="007F11BF" w:rsidP="006649EB">
    <w:pPr>
      <w:pStyle w:val="Header"/>
      <w:tabs>
        <w:tab w:val="clear" w:pos="4513"/>
        <w:tab w:val="clear" w:pos="9026"/>
        <w:tab w:val="right" w:pos="12960"/>
      </w:tabs>
    </w:pPr>
    <w:r>
      <w:tab/>
    </w:r>
    <w:r>
      <w:rPr>
        <w:noProof/>
        <w:lang w:val="en-US" w:eastAsia="en-US" w:bidi="ar-SA"/>
      </w:rPr>
      <w:drawing>
        <wp:inline distT="0" distB="0" distL="0" distR="0" wp14:anchorId="234FC745" wp14:editId="469C741D">
          <wp:extent cx="1037588" cy="9360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91" cy="938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048061" w14:textId="77777777" w:rsidR="007F11BF" w:rsidRDefault="007F1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605A"/>
    <w:multiLevelType w:val="multilevel"/>
    <w:tmpl w:val="5490879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Nimbus Roman No9 L" w:hint="default"/>
        <w:b/>
        <w:color w:val="1F497D" w:themeColor="text2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Nimbus Roman No9 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Nimbus Roman No9 L" w:hint="default"/>
        <w:b/>
        <w:color w:val="1F497D" w:themeColor="text2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Nimbus Roman No9 L" w:hint="default"/>
        <w:b/>
        <w:color w:val="1F497D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Nimbus Roman No9 L" w:hint="default"/>
        <w:b/>
        <w:color w:val="1F497D" w:themeColor="text2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Nimbus Roman No9 L" w:hint="default"/>
        <w:b/>
        <w:color w:val="1F497D" w:themeColor="text2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Nimbus Roman No9 L" w:hint="default"/>
        <w:b/>
        <w:color w:val="1F497D" w:themeColor="text2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Nimbus Roman No9 L" w:hint="default"/>
        <w:b/>
        <w:color w:val="1F497D" w:themeColor="text2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Nimbus Roman No9 L" w:hint="default"/>
        <w:b/>
        <w:color w:val="1F497D" w:themeColor="text2"/>
        <w:sz w:val="20"/>
      </w:rPr>
    </w:lvl>
  </w:abstractNum>
  <w:abstractNum w:abstractNumId="1" w15:restartNumberingAfterBreak="0">
    <w:nsid w:val="00FD16A7"/>
    <w:multiLevelType w:val="hybridMultilevel"/>
    <w:tmpl w:val="4E7EB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804CDA"/>
    <w:multiLevelType w:val="hybridMultilevel"/>
    <w:tmpl w:val="EFA8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35CC5"/>
    <w:multiLevelType w:val="hybridMultilevel"/>
    <w:tmpl w:val="E88CC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D4CB6"/>
    <w:multiLevelType w:val="multilevel"/>
    <w:tmpl w:val="37E008B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C4F73B7"/>
    <w:multiLevelType w:val="hybridMultilevel"/>
    <w:tmpl w:val="05921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6646B"/>
    <w:multiLevelType w:val="hybridMultilevel"/>
    <w:tmpl w:val="F0069ECE"/>
    <w:lvl w:ilvl="0" w:tplc="CA6082D6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24F2"/>
    <w:multiLevelType w:val="multilevel"/>
    <w:tmpl w:val="3CC25C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A082125"/>
    <w:multiLevelType w:val="hybridMultilevel"/>
    <w:tmpl w:val="6094A644"/>
    <w:lvl w:ilvl="0" w:tplc="9B466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837F6E"/>
    <w:multiLevelType w:val="hybridMultilevel"/>
    <w:tmpl w:val="047A1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F5CC1"/>
    <w:multiLevelType w:val="hybridMultilevel"/>
    <w:tmpl w:val="18CC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86B58"/>
    <w:multiLevelType w:val="hybridMultilevel"/>
    <w:tmpl w:val="EC2AA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B2B09"/>
    <w:multiLevelType w:val="hybridMultilevel"/>
    <w:tmpl w:val="7DD85ED6"/>
    <w:lvl w:ilvl="0" w:tplc="DD242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57BD4"/>
    <w:multiLevelType w:val="hybridMultilevel"/>
    <w:tmpl w:val="D8CEF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94732"/>
    <w:multiLevelType w:val="hybridMultilevel"/>
    <w:tmpl w:val="70F836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84F14"/>
    <w:multiLevelType w:val="hybridMultilevel"/>
    <w:tmpl w:val="3F806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951529"/>
    <w:multiLevelType w:val="hybridMultilevel"/>
    <w:tmpl w:val="0CFEA6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66BED"/>
    <w:multiLevelType w:val="hybridMultilevel"/>
    <w:tmpl w:val="58DA3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52031D"/>
    <w:multiLevelType w:val="hybridMultilevel"/>
    <w:tmpl w:val="4F609648"/>
    <w:lvl w:ilvl="0" w:tplc="9B466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7A4B22"/>
    <w:multiLevelType w:val="hybridMultilevel"/>
    <w:tmpl w:val="696A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F554A"/>
    <w:multiLevelType w:val="multilevel"/>
    <w:tmpl w:val="D3A4E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BB92CDC"/>
    <w:multiLevelType w:val="hybridMultilevel"/>
    <w:tmpl w:val="5F1069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A3050"/>
    <w:multiLevelType w:val="hybridMultilevel"/>
    <w:tmpl w:val="E6BEA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685B27"/>
    <w:multiLevelType w:val="hybridMultilevel"/>
    <w:tmpl w:val="452AB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C25081"/>
    <w:multiLevelType w:val="multilevel"/>
    <w:tmpl w:val="C60C4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25" w15:restartNumberingAfterBreak="0">
    <w:nsid w:val="557234CF"/>
    <w:multiLevelType w:val="multilevel"/>
    <w:tmpl w:val="35CE9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FCD0438"/>
    <w:multiLevelType w:val="hybridMultilevel"/>
    <w:tmpl w:val="2D266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9C4450"/>
    <w:multiLevelType w:val="hybridMultilevel"/>
    <w:tmpl w:val="CBF4C5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B21E2E"/>
    <w:multiLevelType w:val="hybridMultilevel"/>
    <w:tmpl w:val="03D44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437792"/>
    <w:multiLevelType w:val="hybridMultilevel"/>
    <w:tmpl w:val="95600A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60436F"/>
    <w:multiLevelType w:val="hybridMultilevel"/>
    <w:tmpl w:val="87F8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7472F"/>
    <w:multiLevelType w:val="hybridMultilevel"/>
    <w:tmpl w:val="89343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3F1B94"/>
    <w:multiLevelType w:val="multilevel"/>
    <w:tmpl w:val="2662C7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1F497D" w:themeColor="text2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F497D" w:themeColor="text2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1F497D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1F497D" w:themeColor="text2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1F497D" w:themeColor="text2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1F497D" w:themeColor="text2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1F497D" w:themeColor="text2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1F497D" w:themeColor="text2"/>
        <w:sz w:val="20"/>
      </w:rPr>
    </w:lvl>
  </w:abstractNum>
  <w:abstractNum w:abstractNumId="33" w15:restartNumberingAfterBreak="0">
    <w:nsid w:val="70FA7FCF"/>
    <w:multiLevelType w:val="multilevel"/>
    <w:tmpl w:val="302676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1DD70EA"/>
    <w:multiLevelType w:val="hybridMultilevel"/>
    <w:tmpl w:val="0C987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9006C1"/>
    <w:multiLevelType w:val="multilevel"/>
    <w:tmpl w:val="78AC04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35"/>
  </w:num>
  <w:num w:numId="5">
    <w:abstractNumId w:val="24"/>
  </w:num>
  <w:num w:numId="6">
    <w:abstractNumId w:val="25"/>
  </w:num>
  <w:num w:numId="7">
    <w:abstractNumId w:val="32"/>
  </w:num>
  <w:num w:numId="8">
    <w:abstractNumId w:val="7"/>
  </w:num>
  <w:num w:numId="9">
    <w:abstractNumId w:val="33"/>
  </w:num>
  <w:num w:numId="10">
    <w:abstractNumId w:val="6"/>
  </w:num>
  <w:num w:numId="11">
    <w:abstractNumId w:val="3"/>
  </w:num>
  <w:num w:numId="12">
    <w:abstractNumId w:val="27"/>
  </w:num>
  <w:num w:numId="13">
    <w:abstractNumId w:val="26"/>
  </w:num>
  <w:num w:numId="14">
    <w:abstractNumId w:val="17"/>
  </w:num>
  <w:num w:numId="15">
    <w:abstractNumId w:val="28"/>
  </w:num>
  <w:num w:numId="16">
    <w:abstractNumId w:val="29"/>
  </w:num>
  <w:num w:numId="17">
    <w:abstractNumId w:val="34"/>
  </w:num>
  <w:num w:numId="18">
    <w:abstractNumId w:val="15"/>
  </w:num>
  <w:num w:numId="19">
    <w:abstractNumId w:val="14"/>
  </w:num>
  <w:num w:numId="20">
    <w:abstractNumId w:val="5"/>
  </w:num>
  <w:num w:numId="21">
    <w:abstractNumId w:val="22"/>
  </w:num>
  <w:num w:numId="22">
    <w:abstractNumId w:val="31"/>
  </w:num>
  <w:num w:numId="23">
    <w:abstractNumId w:val="12"/>
  </w:num>
  <w:num w:numId="24">
    <w:abstractNumId w:val="8"/>
  </w:num>
  <w:num w:numId="25">
    <w:abstractNumId w:val="18"/>
  </w:num>
  <w:num w:numId="26">
    <w:abstractNumId w:val="21"/>
  </w:num>
  <w:num w:numId="27">
    <w:abstractNumId w:val="23"/>
  </w:num>
  <w:num w:numId="28">
    <w:abstractNumId w:val="1"/>
  </w:num>
  <w:num w:numId="29">
    <w:abstractNumId w:val="30"/>
  </w:num>
  <w:num w:numId="30">
    <w:abstractNumId w:val="4"/>
  </w:num>
  <w:num w:numId="31">
    <w:abstractNumId w:val="11"/>
  </w:num>
  <w:num w:numId="32">
    <w:abstractNumId w:val="2"/>
  </w:num>
  <w:num w:numId="33">
    <w:abstractNumId w:val="19"/>
  </w:num>
  <w:num w:numId="34">
    <w:abstractNumId w:val="13"/>
  </w:num>
  <w:num w:numId="35">
    <w:abstractNumId w:val="16"/>
  </w:num>
  <w:num w:numId="36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33"/>
    <w:rsid w:val="0000453C"/>
    <w:rsid w:val="0002364E"/>
    <w:rsid w:val="0002763C"/>
    <w:rsid w:val="00067CAC"/>
    <w:rsid w:val="000712BF"/>
    <w:rsid w:val="00072747"/>
    <w:rsid w:val="000B1622"/>
    <w:rsid w:val="000D09ED"/>
    <w:rsid w:val="000F3141"/>
    <w:rsid w:val="00100525"/>
    <w:rsid w:val="00122AC8"/>
    <w:rsid w:val="00132102"/>
    <w:rsid w:val="0013252A"/>
    <w:rsid w:val="00154B8C"/>
    <w:rsid w:val="00191376"/>
    <w:rsid w:val="00191535"/>
    <w:rsid w:val="00192002"/>
    <w:rsid w:val="00192ECA"/>
    <w:rsid w:val="00193B7A"/>
    <w:rsid w:val="001A5606"/>
    <w:rsid w:val="001C37EB"/>
    <w:rsid w:val="001C3C83"/>
    <w:rsid w:val="001F6761"/>
    <w:rsid w:val="00213EEE"/>
    <w:rsid w:val="002142C9"/>
    <w:rsid w:val="00241B8C"/>
    <w:rsid w:val="002519A5"/>
    <w:rsid w:val="00255373"/>
    <w:rsid w:val="00256643"/>
    <w:rsid w:val="00280EBA"/>
    <w:rsid w:val="00291875"/>
    <w:rsid w:val="00296875"/>
    <w:rsid w:val="00300496"/>
    <w:rsid w:val="00300B71"/>
    <w:rsid w:val="00310615"/>
    <w:rsid w:val="00315C40"/>
    <w:rsid w:val="00337FD4"/>
    <w:rsid w:val="003821F2"/>
    <w:rsid w:val="00384E52"/>
    <w:rsid w:val="00392B5F"/>
    <w:rsid w:val="003974B4"/>
    <w:rsid w:val="003A21B7"/>
    <w:rsid w:val="003A4766"/>
    <w:rsid w:val="003A56C5"/>
    <w:rsid w:val="003B7405"/>
    <w:rsid w:val="003B79D6"/>
    <w:rsid w:val="003C042F"/>
    <w:rsid w:val="003C7BF4"/>
    <w:rsid w:val="003D7E44"/>
    <w:rsid w:val="003E5233"/>
    <w:rsid w:val="003F7245"/>
    <w:rsid w:val="004041EC"/>
    <w:rsid w:val="00413FC3"/>
    <w:rsid w:val="0044340E"/>
    <w:rsid w:val="004A0D32"/>
    <w:rsid w:val="004A45D0"/>
    <w:rsid w:val="004A4FC0"/>
    <w:rsid w:val="004A7896"/>
    <w:rsid w:val="004C4E6A"/>
    <w:rsid w:val="004D3E5E"/>
    <w:rsid w:val="0051317F"/>
    <w:rsid w:val="005138D0"/>
    <w:rsid w:val="00514089"/>
    <w:rsid w:val="005230C7"/>
    <w:rsid w:val="00527584"/>
    <w:rsid w:val="005467E2"/>
    <w:rsid w:val="00561507"/>
    <w:rsid w:val="0057326D"/>
    <w:rsid w:val="00591342"/>
    <w:rsid w:val="00593E17"/>
    <w:rsid w:val="00597103"/>
    <w:rsid w:val="005B2798"/>
    <w:rsid w:val="005D3A1B"/>
    <w:rsid w:val="00603451"/>
    <w:rsid w:val="0061419A"/>
    <w:rsid w:val="00634030"/>
    <w:rsid w:val="00647474"/>
    <w:rsid w:val="00650FCE"/>
    <w:rsid w:val="00656C3F"/>
    <w:rsid w:val="00662ABA"/>
    <w:rsid w:val="006649EB"/>
    <w:rsid w:val="00666855"/>
    <w:rsid w:val="00677B9D"/>
    <w:rsid w:val="006F5DB2"/>
    <w:rsid w:val="00717A9B"/>
    <w:rsid w:val="00720B89"/>
    <w:rsid w:val="00764D06"/>
    <w:rsid w:val="007851C5"/>
    <w:rsid w:val="00790BA5"/>
    <w:rsid w:val="0079107D"/>
    <w:rsid w:val="007A3DF8"/>
    <w:rsid w:val="007B2EBE"/>
    <w:rsid w:val="007C0822"/>
    <w:rsid w:val="007D6904"/>
    <w:rsid w:val="007D7193"/>
    <w:rsid w:val="007E1924"/>
    <w:rsid w:val="007F11BF"/>
    <w:rsid w:val="00831BFE"/>
    <w:rsid w:val="00844D37"/>
    <w:rsid w:val="0086114A"/>
    <w:rsid w:val="00866938"/>
    <w:rsid w:val="00866A5E"/>
    <w:rsid w:val="00877226"/>
    <w:rsid w:val="008921AA"/>
    <w:rsid w:val="008A3AC5"/>
    <w:rsid w:val="008B7387"/>
    <w:rsid w:val="008D129B"/>
    <w:rsid w:val="008D6E40"/>
    <w:rsid w:val="008E37A2"/>
    <w:rsid w:val="00913BDC"/>
    <w:rsid w:val="0091600B"/>
    <w:rsid w:val="00943021"/>
    <w:rsid w:val="00952C61"/>
    <w:rsid w:val="00954858"/>
    <w:rsid w:val="00960FCE"/>
    <w:rsid w:val="0096208F"/>
    <w:rsid w:val="00971BD0"/>
    <w:rsid w:val="00973D6B"/>
    <w:rsid w:val="00995644"/>
    <w:rsid w:val="00995AFC"/>
    <w:rsid w:val="009B6DD1"/>
    <w:rsid w:val="009B7F01"/>
    <w:rsid w:val="009C2841"/>
    <w:rsid w:val="009D1C76"/>
    <w:rsid w:val="009E4C1A"/>
    <w:rsid w:val="00A17A2F"/>
    <w:rsid w:val="00A33C08"/>
    <w:rsid w:val="00A370A1"/>
    <w:rsid w:val="00A372B3"/>
    <w:rsid w:val="00A37475"/>
    <w:rsid w:val="00A53EDC"/>
    <w:rsid w:val="00A60EA8"/>
    <w:rsid w:val="00A73EBA"/>
    <w:rsid w:val="00A762D5"/>
    <w:rsid w:val="00AA530D"/>
    <w:rsid w:val="00AB056F"/>
    <w:rsid w:val="00AC590A"/>
    <w:rsid w:val="00AD4516"/>
    <w:rsid w:val="00AD6799"/>
    <w:rsid w:val="00AE0B1F"/>
    <w:rsid w:val="00AE119B"/>
    <w:rsid w:val="00B2049E"/>
    <w:rsid w:val="00B70E33"/>
    <w:rsid w:val="00B91F69"/>
    <w:rsid w:val="00BB29F3"/>
    <w:rsid w:val="00BB56BA"/>
    <w:rsid w:val="00BC321D"/>
    <w:rsid w:val="00BD7D09"/>
    <w:rsid w:val="00BF7FB7"/>
    <w:rsid w:val="00C14B59"/>
    <w:rsid w:val="00C334DA"/>
    <w:rsid w:val="00C42F9C"/>
    <w:rsid w:val="00C51CA4"/>
    <w:rsid w:val="00C5463E"/>
    <w:rsid w:val="00C7284D"/>
    <w:rsid w:val="00C73F46"/>
    <w:rsid w:val="00C92EE8"/>
    <w:rsid w:val="00CB5E3D"/>
    <w:rsid w:val="00CC0746"/>
    <w:rsid w:val="00CE1241"/>
    <w:rsid w:val="00CF6A8D"/>
    <w:rsid w:val="00D11DCD"/>
    <w:rsid w:val="00D82C51"/>
    <w:rsid w:val="00D86F30"/>
    <w:rsid w:val="00DE7BF9"/>
    <w:rsid w:val="00DF69C1"/>
    <w:rsid w:val="00E06834"/>
    <w:rsid w:val="00E0796C"/>
    <w:rsid w:val="00E237C2"/>
    <w:rsid w:val="00E30891"/>
    <w:rsid w:val="00E34AB0"/>
    <w:rsid w:val="00E35A69"/>
    <w:rsid w:val="00E36D69"/>
    <w:rsid w:val="00E504F2"/>
    <w:rsid w:val="00E56082"/>
    <w:rsid w:val="00E602A2"/>
    <w:rsid w:val="00E64660"/>
    <w:rsid w:val="00E77E51"/>
    <w:rsid w:val="00EC592B"/>
    <w:rsid w:val="00ED3F34"/>
    <w:rsid w:val="00EE2C2F"/>
    <w:rsid w:val="00EE4803"/>
    <w:rsid w:val="00F173AE"/>
    <w:rsid w:val="00F23522"/>
    <w:rsid w:val="00F23726"/>
    <w:rsid w:val="00F4693E"/>
    <w:rsid w:val="00F5447E"/>
    <w:rsid w:val="00F54CB1"/>
    <w:rsid w:val="00FB18E2"/>
    <w:rsid w:val="00FB6218"/>
    <w:rsid w:val="00FC478D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A72647"/>
  <w15:docId w15:val="{C1B7C291-8413-4917-BD7F-2C08D1C3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E5233"/>
    <w:pPr>
      <w:widowControl w:val="0"/>
      <w:suppressAutoHyphens/>
      <w:spacing w:after="0" w:line="240" w:lineRule="auto"/>
    </w:pPr>
    <w:rPr>
      <w:rFonts w:ascii="Nimbus Roman No9 L" w:eastAsia="DejaVu Sans" w:hAnsi="Nimbus Roman No9 L" w:cs="Lohit Hindi"/>
      <w:kern w:val="1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1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342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342"/>
    <w:rPr>
      <w:rFonts w:ascii="Nimbus Roman No9 L" w:eastAsia="DejaVu Sans" w:hAnsi="Nimbus Roman No9 L" w:cs="Mangal"/>
      <w:kern w:val="1"/>
      <w:sz w:val="20"/>
      <w:szCs w:val="18"/>
      <w:lang w:val="en-GB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342"/>
    <w:rPr>
      <w:rFonts w:ascii="Nimbus Roman No9 L" w:eastAsia="DejaVu Sans" w:hAnsi="Nimbus Roman No9 L" w:cs="Mangal"/>
      <w:b/>
      <w:bCs/>
      <w:kern w:val="1"/>
      <w:sz w:val="20"/>
      <w:szCs w:val="18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4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42"/>
    <w:rPr>
      <w:rFonts w:ascii="Tahoma" w:eastAsia="DejaVu Sans" w:hAnsi="Tahoma" w:cs="Mangal"/>
      <w:kern w:val="1"/>
      <w:sz w:val="16"/>
      <w:szCs w:val="1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649E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649EB"/>
    <w:rPr>
      <w:rFonts w:ascii="Nimbus Roman No9 L" w:eastAsia="DejaVu Sans" w:hAnsi="Nimbus Roman No9 L" w:cs="Mangal"/>
      <w:kern w:val="1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649E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649EB"/>
    <w:rPr>
      <w:rFonts w:ascii="Nimbus Roman No9 L" w:eastAsia="DejaVu Sans" w:hAnsi="Nimbus Roman No9 L" w:cs="Mangal"/>
      <w:kern w:val="1"/>
      <w:sz w:val="24"/>
      <w:szCs w:val="21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3974B4"/>
    <w:pPr>
      <w:ind w:left="720"/>
      <w:contextualSpacing/>
    </w:pPr>
    <w:rPr>
      <w:rFonts w:cs="Mangal"/>
      <w:szCs w:val="21"/>
    </w:rPr>
  </w:style>
  <w:style w:type="paragraph" w:customStyle="1" w:styleId="TableContents">
    <w:name w:val="Table Contents"/>
    <w:basedOn w:val="Normal"/>
    <w:qFormat/>
    <w:rsid w:val="0091600B"/>
    <w:pPr>
      <w:suppressLineNumbers/>
    </w:pPr>
    <w:rPr>
      <w:color w:val="00000A"/>
      <w:kern w:val="0"/>
    </w:rPr>
  </w:style>
  <w:style w:type="character" w:customStyle="1" w:styleId="FootnoteAnchor">
    <w:name w:val="Footnote Anchor"/>
    <w:rsid w:val="006F5DB2"/>
    <w:rPr>
      <w:vertAlign w:val="superscript"/>
    </w:rPr>
  </w:style>
  <w:style w:type="paragraph" w:customStyle="1" w:styleId="Footnote">
    <w:name w:val="Footnote"/>
    <w:basedOn w:val="Normal"/>
    <w:rsid w:val="006F5DB2"/>
    <w:rPr>
      <w:color w:val="00000A"/>
      <w:kern w:val="0"/>
    </w:rPr>
  </w:style>
  <w:style w:type="character" w:customStyle="1" w:styleId="Style1">
    <w:name w:val="Style1"/>
    <w:basedOn w:val="FootnoteReference"/>
    <w:uiPriority w:val="1"/>
    <w:qFormat/>
    <w:rsid w:val="006F5DB2"/>
    <w:rPr>
      <w:rFonts w:ascii="Calibri" w:hAnsi="Calibri"/>
      <w:sz w:val="18"/>
      <w:szCs w:val="18"/>
      <w:vertAlign w:val="superscript"/>
    </w:rPr>
  </w:style>
  <w:style w:type="character" w:styleId="FootnoteReference">
    <w:name w:val="footnote reference"/>
    <w:basedOn w:val="DefaultParagraphFont"/>
    <w:unhideWhenUsed/>
    <w:rsid w:val="006F5DB2"/>
    <w:rPr>
      <w:vertAlign w:val="superscript"/>
    </w:rPr>
  </w:style>
  <w:style w:type="character" w:customStyle="1" w:styleId="WW8Num1z1">
    <w:name w:val="WW8Num1z1"/>
    <w:rsid w:val="008B7387"/>
    <w:rPr>
      <w:rFonts w:ascii="OpenSymbol" w:hAnsi="OpenSymbol" w:cs="OpenSymbo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6643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643"/>
    <w:rPr>
      <w:rFonts w:ascii="Nimbus Roman No9 L" w:eastAsia="DejaVu Sans" w:hAnsi="Nimbus Roman No9 L" w:cs="Mangal"/>
      <w:kern w:val="1"/>
      <w:sz w:val="20"/>
      <w:szCs w:val="18"/>
      <w:lang w:val="en-GB" w:eastAsia="zh-CN" w:bidi="hi-IN"/>
    </w:rPr>
  </w:style>
  <w:style w:type="paragraph" w:styleId="NormalWeb">
    <w:name w:val="Normal (Web)"/>
    <w:basedOn w:val="Normal"/>
    <w:uiPriority w:val="99"/>
    <w:unhideWhenUsed/>
    <w:rsid w:val="0025664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BCCF2-88BB-4AA8-976D-FCF07D89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Kumpf</dc:creator>
  <cp:lastModifiedBy>Maja Stojanovska</cp:lastModifiedBy>
  <cp:revision>2</cp:revision>
  <cp:lastPrinted>2019-01-18T03:08:00Z</cp:lastPrinted>
  <dcterms:created xsi:type="dcterms:W3CDTF">2019-01-25T07:54:00Z</dcterms:created>
  <dcterms:modified xsi:type="dcterms:W3CDTF">2019-01-25T07:54:00Z</dcterms:modified>
</cp:coreProperties>
</file>