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7A29" w14:textId="0F97E141" w:rsidR="00356AA0" w:rsidRPr="00F52147" w:rsidRDefault="00356AA0" w:rsidP="002D59CC">
      <w:pPr>
        <w:spacing w:after="160" w:line="233" w:lineRule="atLeast"/>
        <w:rPr>
          <w:rFonts w:ascii="Myriad Pro" w:hAnsi="Myriad Pro"/>
          <w:b/>
          <w:bCs/>
          <w:color w:val="000000"/>
          <w:sz w:val="20"/>
          <w:szCs w:val="20"/>
        </w:rPr>
      </w:pPr>
      <w:r w:rsidRPr="00F52147">
        <w:rPr>
          <w:rFonts w:ascii="Myriad Pro" w:hAnsi="Myriad Pro"/>
          <w:b/>
          <w:bCs/>
          <w:noProof/>
          <w:color w:val="000000"/>
          <w:sz w:val="20"/>
          <w:szCs w:val="20"/>
        </w:rPr>
        <w:drawing>
          <wp:anchor distT="0" distB="0" distL="114300" distR="114300" simplePos="0" relativeHeight="251658240" behindDoc="0" locked="0" layoutInCell="1" allowOverlap="1" wp14:anchorId="55703044" wp14:editId="2616D5C0">
            <wp:simplePos x="0" y="0"/>
            <wp:positionH relativeFrom="column">
              <wp:posOffset>5262245</wp:posOffset>
            </wp:positionH>
            <wp:positionV relativeFrom="paragraph">
              <wp:posOffset>-358588</wp:posOffset>
            </wp:positionV>
            <wp:extent cx="450850" cy="10801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_Logo-Blue-w-Tagline-ENG.jpg"/>
                    <pic:cNvPicPr/>
                  </pic:nvPicPr>
                  <pic:blipFill>
                    <a:blip r:embed="rId8">
                      <a:extLst>
                        <a:ext uri="{28A0092B-C50C-407E-A947-70E740481C1C}">
                          <a14:useLocalDpi xmlns:a14="http://schemas.microsoft.com/office/drawing/2010/main" val="0"/>
                        </a:ext>
                      </a:extLst>
                    </a:blip>
                    <a:stretch>
                      <a:fillRect/>
                    </a:stretch>
                  </pic:blipFill>
                  <pic:spPr>
                    <a:xfrm>
                      <a:off x="0" y="0"/>
                      <a:ext cx="450850" cy="1080135"/>
                    </a:xfrm>
                    <a:prstGeom prst="rect">
                      <a:avLst/>
                    </a:prstGeom>
                  </pic:spPr>
                </pic:pic>
              </a:graphicData>
            </a:graphic>
            <wp14:sizeRelH relativeFrom="margin">
              <wp14:pctWidth>0</wp14:pctWidth>
            </wp14:sizeRelH>
          </wp:anchor>
        </w:drawing>
      </w:r>
    </w:p>
    <w:p w14:paraId="051B39C3" w14:textId="77777777" w:rsidR="00380E98" w:rsidRDefault="005424A8" w:rsidP="00380E98">
      <w:pPr>
        <w:spacing w:after="160" w:line="233" w:lineRule="atLeast"/>
        <w:jc w:val="both"/>
        <w:rPr>
          <w:rFonts w:ascii="Myriad Pro" w:hAnsi="Myriad Pro"/>
          <w:b/>
          <w:bCs/>
          <w:color w:val="000000"/>
          <w:sz w:val="40"/>
          <w:szCs w:val="40"/>
        </w:rPr>
      </w:pPr>
      <w:r w:rsidRPr="005424A8">
        <w:rPr>
          <w:rFonts w:ascii="Myriad Pro" w:hAnsi="Myriad Pro"/>
          <w:b/>
          <w:bCs/>
          <w:color w:val="000000"/>
          <w:sz w:val="40"/>
          <w:szCs w:val="40"/>
        </w:rPr>
        <w:t>Communiqué de presse</w:t>
      </w:r>
    </w:p>
    <w:p w14:paraId="0DD514DA" w14:textId="77777777" w:rsidR="0007458C" w:rsidRDefault="0007458C" w:rsidP="00380E98">
      <w:pPr>
        <w:spacing w:after="160" w:line="233" w:lineRule="atLeast"/>
        <w:jc w:val="both"/>
        <w:rPr>
          <w:rFonts w:ascii="Myriad Pro" w:hAnsi="Myriad Pro"/>
          <w:b/>
          <w:bCs/>
          <w:color w:val="000000"/>
          <w:sz w:val="20"/>
          <w:szCs w:val="20"/>
        </w:rPr>
      </w:pPr>
    </w:p>
    <w:p w14:paraId="3B118D80" w14:textId="57D78ED3" w:rsidR="005424A8" w:rsidRPr="00380E98" w:rsidRDefault="005424A8" w:rsidP="00380E98">
      <w:pPr>
        <w:spacing w:after="160" w:line="233" w:lineRule="atLeast"/>
        <w:jc w:val="both"/>
        <w:rPr>
          <w:rFonts w:ascii="Myriad Pro" w:hAnsi="Myriad Pro"/>
          <w:b/>
          <w:bCs/>
          <w:color w:val="000000"/>
          <w:sz w:val="40"/>
          <w:szCs w:val="40"/>
        </w:rPr>
      </w:pPr>
      <w:r w:rsidRPr="005424A8">
        <w:rPr>
          <w:rFonts w:ascii="Myriad Pro" w:hAnsi="Myriad Pro"/>
          <w:b/>
          <w:bCs/>
          <w:color w:val="000000"/>
          <w:sz w:val="20"/>
          <w:szCs w:val="20"/>
        </w:rPr>
        <w:t xml:space="preserve">Un nouveau projet d'approvisionnement en eau </w:t>
      </w:r>
      <w:r w:rsidR="00597953" w:rsidRPr="005424A8">
        <w:rPr>
          <w:rFonts w:ascii="Myriad Pro" w:hAnsi="Myriad Pro"/>
          <w:b/>
          <w:bCs/>
          <w:color w:val="000000"/>
          <w:sz w:val="20"/>
          <w:szCs w:val="20"/>
        </w:rPr>
        <w:t>rési</w:t>
      </w:r>
      <w:r w:rsidR="00597953">
        <w:rPr>
          <w:rFonts w:ascii="Myriad Pro" w:hAnsi="Myriad Pro"/>
          <w:b/>
          <w:bCs/>
          <w:color w:val="000000"/>
          <w:sz w:val="20"/>
          <w:szCs w:val="20"/>
        </w:rPr>
        <w:t>lian</w:t>
      </w:r>
      <w:r w:rsidR="00597953" w:rsidRPr="005424A8">
        <w:rPr>
          <w:rFonts w:ascii="Myriad Pro" w:hAnsi="Myriad Pro"/>
          <w:b/>
          <w:bCs/>
          <w:color w:val="000000"/>
          <w:sz w:val="20"/>
          <w:szCs w:val="20"/>
        </w:rPr>
        <w:t xml:space="preserve">t </w:t>
      </w:r>
      <w:r w:rsidRPr="005424A8">
        <w:rPr>
          <w:rFonts w:ascii="Myriad Pro" w:hAnsi="Myriad Pro"/>
          <w:b/>
          <w:bCs/>
          <w:color w:val="000000"/>
          <w:sz w:val="20"/>
          <w:szCs w:val="20"/>
        </w:rPr>
        <w:t xml:space="preserve">aux changements climatiques assurera l'approvisionnement en eau </w:t>
      </w:r>
      <w:r w:rsidR="00597953">
        <w:rPr>
          <w:rFonts w:ascii="Myriad Pro" w:hAnsi="Myriad Pro"/>
          <w:b/>
          <w:bCs/>
          <w:color w:val="000000"/>
          <w:sz w:val="20"/>
          <w:szCs w:val="20"/>
        </w:rPr>
        <w:t xml:space="preserve">potable </w:t>
      </w:r>
      <w:r w:rsidRPr="005424A8">
        <w:rPr>
          <w:rFonts w:ascii="Myriad Pro" w:hAnsi="Myriad Pro"/>
          <w:b/>
          <w:bCs/>
          <w:color w:val="000000"/>
          <w:sz w:val="20"/>
          <w:szCs w:val="20"/>
        </w:rPr>
        <w:t>de 450 000 personnes aux Comores</w:t>
      </w:r>
    </w:p>
    <w:p w14:paraId="438DC04F" w14:textId="77777777" w:rsidR="0007458C" w:rsidRDefault="0007458C" w:rsidP="00380E98">
      <w:pPr>
        <w:jc w:val="both"/>
        <w:rPr>
          <w:rFonts w:ascii="Myriad Pro" w:hAnsi="Myriad Pro"/>
          <w:b/>
          <w:color w:val="808080" w:themeColor="background1" w:themeShade="80"/>
          <w:sz w:val="20"/>
          <w:szCs w:val="20"/>
        </w:rPr>
      </w:pPr>
    </w:p>
    <w:p w14:paraId="2783F884" w14:textId="7FB80370" w:rsidR="005424A8" w:rsidRPr="005424A8" w:rsidRDefault="0007458C" w:rsidP="00380E98">
      <w:pPr>
        <w:jc w:val="both"/>
        <w:rPr>
          <w:rFonts w:ascii="Myriad Pro" w:hAnsi="Myriad Pro"/>
          <w:b/>
          <w:color w:val="808080" w:themeColor="background1" w:themeShade="80"/>
          <w:sz w:val="20"/>
          <w:szCs w:val="20"/>
        </w:rPr>
      </w:pPr>
      <w:r>
        <w:rPr>
          <w:rFonts w:ascii="Myriad Pro" w:hAnsi="Myriad Pro"/>
          <w:b/>
          <w:color w:val="808080" w:themeColor="background1" w:themeShade="80"/>
          <w:sz w:val="20"/>
          <w:szCs w:val="20"/>
        </w:rPr>
        <w:t>« </w:t>
      </w:r>
      <w:r w:rsidR="005424A8" w:rsidRPr="00DD0358">
        <w:rPr>
          <w:rFonts w:ascii="Myriad Pro" w:hAnsi="Myriad Pro"/>
          <w:b/>
          <w:i/>
          <w:color w:val="808080" w:themeColor="background1" w:themeShade="80"/>
          <w:sz w:val="20"/>
          <w:szCs w:val="20"/>
        </w:rPr>
        <w:t xml:space="preserve">Les enfants auront de l'eau à boire, les agriculteurs </w:t>
      </w:r>
      <w:r w:rsidR="00597953" w:rsidRPr="00DD0358">
        <w:rPr>
          <w:rFonts w:ascii="Myriad Pro" w:hAnsi="Myriad Pro"/>
          <w:b/>
          <w:i/>
          <w:color w:val="808080" w:themeColor="background1" w:themeShade="80"/>
          <w:sz w:val="20"/>
          <w:szCs w:val="20"/>
        </w:rPr>
        <w:t xml:space="preserve">pourront </w:t>
      </w:r>
      <w:r w:rsidR="005424A8" w:rsidRPr="00DD0358">
        <w:rPr>
          <w:rFonts w:ascii="Myriad Pro" w:hAnsi="Myriad Pro"/>
          <w:b/>
          <w:i/>
          <w:color w:val="808080" w:themeColor="background1" w:themeShade="80"/>
          <w:sz w:val="20"/>
          <w:szCs w:val="20"/>
        </w:rPr>
        <w:t xml:space="preserve">cultiver avec succès et nourrir leur famille, et nous </w:t>
      </w:r>
      <w:r w:rsidR="00597953" w:rsidRPr="00DD0358">
        <w:rPr>
          <w:rFonts w:ascii="Myriad Pro" w:hAnsi="Myriad Pro"/>
          <w:b/>
          <w:i/>
          <w:color w:val="808080" w:themeColor="background1" w:themeShade="80"/>
          <w:sz w:val="20"/>
          <w:szCs w:val="20"/>
        </w:rPr>
        <w:t xml:space="preserve">pourrons </w:t>
      </w:r>
      <w:r w:rsidR="005424A8" w:rsidRPr="00DD0358">
        <w:rPr>
          <w:rFonts w:ascii="Myriad Pro" w:hAnsi="Myriad Pro"/>
          <w:b/>
          <w:i/>
          <w:color w:val="808080" w:themeColor="background1" w:themeShade="80"/>
          <w:sz w:val="20"/>
          <w:szCs w:val="20"/>
        </w:rPr>
        <w:t xml:space="preserve">adapter notre économie et notre société aux risques </w:t>
      </w:r>
      <w:r w:rsidR="00597953" w:rsidRPr="00DD0358">
        <w:rPr>
          <w:rFonts w:ascii="Myriad Pro" w:hAnsi="Myriad Pro"/>
          <w:b/>
          <w:i/>
          <w:color w:val="808080" w:themeColor="background1" w:themeShade="80"/>
          <w:sz w:val="20"/>
          <w:szCs w:val="20"/>
        </w:rPr>
        <w:t xml:space="preserve">de </w:t>
      </w:r>
      <w:r w:rsidR="005424A8" w:rsidRPr="00DD0358">
        <w:rPr>
          <w:rFonts w:ascii="Myriad Pro" w:hAnsi="Myriad Pro"/>
          <w:b/>
          <w:i/>
          <w:color w:val="808080" w:themeColor="background1" w:themeShade="80"/>
          <w:sz w:val="20"/>
          <w:szCs w:val="20"/>
        </w:rPr>
        <w:t>catastrophes posés par le changement climatique</w:t>
      </w:r>
      <w:r>
        <w:rPr>
          <w:rFonts w:ascii="Myriad Pro" w:hAnsi="Myriad Pro"/>
          <w:b/>
          <w:i/>
          <w:color w:val="808080" w:themeColor="background1" w:themeShade="80"/>
          <w:sz w:val="20"/>
          <w:szCs w:val="20"/>
        </w:rPr>
        <w:t> »</w:t>
      </w:r>
      <w:r w:rsidRPr="00380E98">
        <w:rPr>
          <w:rFonts w:ascii="Myriad Pro" w:hAnsi="Myriad Pro"/>
          <w:b/>
          <w:color w:val="808080" w:themeColor="background1" w:themeShade="80"/>
          <w:sz w:val="20"/>
          <w:szCs w:val="20"/>
        </w:rPr>
        <w:t xml:space="preserve">, </w:t>
      </w:r>
      <w:r w:rsidR="005424A8" w:rsidRPr="00380E98">
        <w:rPr>
          <w:rFonts w:ascii="Myriad Pro" w:hAnsi="Myriad Pro"/>
          <w:b/>
          <w:color w:val="808080" w:themeColor="background1" w:themeShade="80"/>
          <w:sz w:val="20"/>
          <w:szCs w:val="20"/>
        </w:rPr>
        <w:t>a déclaré le M</w:t>
      </w:r>
      <w:r w:rsidR="005424A8" w:rsidRPr="005424A8">
        <w:rPr>
          <w:rFonts w:ascii="Myriad Pro" w:hAnsi="Myriad Pro"/>
          <w:b/>
          <w:color w:val="808080" w:themeColor="background1" w:themeShade="80"/>
          <w:sz w:val="20"/>
          <w:szCs w:val="20"/>
        </w:rPr>
        <w:t xml:space="preserve">inistre </w:t>
      </w:r>
      <w:proofErr w:type="spellStart"/>
      <w:r w:rsidR="005424A8" w:rsidRPr="00380E98">
        <w:rPr>
          <w:rFonts w:ascii="Myriad Pro" w:hAnsi="Myriad Pro"/>
          <w:b/>
          <w:color w:val="808080" w:themeColor="background1" w:themeShade="80"/>
          <w:sz w:val="20"/>
          <w:szCs w:val="20"/>
        </w:rPr>
        <w:t>Moustadroine</w:t>
      </w:r>
      <w:proofErr w:type="spellEnd"/>
      <w:r w:rsidR="005424A8" w:rsidRPr="00380E98">
        <w:rPr>
          <w:rFonts w:ascii="Myriad Pro" w:hAnsi="Myriad Pro"/>
          <w:b/>
          <w:color w:val="808080" w:themeColor="background1" w:themeShade="80"/>
          <w:sz w:val="20"/>
          <w:szCs w:val="20"/>
        </w:rPr>
        <w:t xml:space="preserve"> Abdou au sujet de l'approbation par</w:t>
      </w:r>
      <w:r w:rsidR="005424A8" w:rsidRPr="005424A8">
        <w:rPr>
          <w:rFonts w:ascii="Myriad Pro" w:hAnsi="Myriad Pro"/>
          <w:b/>
          <w:color w:val="808080" w:themeColor="background1" w:themeShade="80"/>
          <w:sz w:val="20"/>
          <w:szCs w:val="20"/>
        </w:rPr>
        <w:t xml:space="preserve"> </w:t>
      </w:r>
      <w:r w:rsidR="005424A8" w:rsidRPr="00380E98">
        <w:rPr>
          <w:rFonts w:ascii="Myriad Pro" w:hAnsi="Myriad Pro"/>
          <w:b/>
          <w:color w:val="808080" w:themeColor="background1" w:themeShade="80"/>
          <w:sz w:val="20"/>
          <w:szCs w:val="20"/>
        </w:rPr>
        <w:t>le C</w:t>
      </w:r>
      <w:r w:rsidR="005424A8" w:rsidRPr="005424A8">
        <w:rPr>
          <w:rFonts w:ascii="Myriad Pro" w:hAnsi="Myriad Pro"/>
          <w:b/>
          <w:color w:val="808080" w:themeColor="background1" w:themeShade="80"/>
          <w:sz w:val="20"/>
          <w:szCs w:val="20"/>
        </w:rPr>
        <w:t xml:space="preserve">onseil </w:t>
      </w:r>
      <w:r w:rsidR="005424A8" w:rsidRPr="00380E98">
        <w:rPr>
          <w:rFonts w:ascii="Myriad Pro" w:hAnsi="Myriad Pro"/>
          <w:b/>
          <w:color w:val="808080" w:themeColor="background1" w:themeShade="80"/>
          <w:sz w:val="20"/>
          <w:szCs w:val="20"/>
        </w:rPr>
        <w:t xml:space="preserve">d’Administration </w:t>
      </w:r>
      <w:r w:rsidR="005424A8" w:rsidRPr="005424A8">
        <w:rPr>
          <w:rFonts w:ascii="Myriad Pro" w:hAnsi="Myriad Pro"/>
          <w:b/>
          <w:color w:val="808080" w:themeColor="background1" w:themeShade="80"/>
          <w:sz w:val="20"/>
          <w:szCs w:val="20"/>
        </w:rPr>
        <w:t xml:space="preserve">du Fonds </w:t>
      </w:r>
      <w:r w:rsidR="005424A8" w:rsidRPr="00380E98">
        <w:rPr>
          <w:rFonts w:ascii="Myriad Pro" w:hAnsi="Myriad Pro"/>
          <w:b/>
          <w:color w:val="808080" w:themeColor="background1" w:themeShade="80"/>
          <w:sz w:val="20"/>
          <w:szCs w:val="20"/>
        </w:rPr>
        <w:t>Vert pour le Climat d’</w:t>
      </w:r>
      <w:r w:rsidR="005424A8" w:rsidRPr="005424A8">
        <w:rPr>
          <w:rFonts w:ascii="Myriad Pro" w:hAnsi="Myriad Pro"/>
          <w:b/>
          <w:color w:val="808080" w:themeColor="background1" w:themeShade="80"/>
          <w:sz w:val="20"/>
          <w:szCs w:val="20"/>
        </w:rPr>
        <w:t>un projet novateur soutenu par le PNUD</w:t>
      </w:r>
    </w:p>
    <w:p w14:paraId="3586F544" w14:textId="77777777" w:rsidR="005424A8" w:rsidRPr="008C2B2C" w:rsidRDefault="005424A8" w:rsidP="00E4682F">
      <w:pPr>
        <w:spacing w:after="160" w:line="233" w:lineRule="atLeast"/>
        <w:rPr>
          <w:rFonts w:ascii="Myriad Pro" w:hAnsi="Myriad Pro"/>
          <w:b/>
          <w:bCs/>
          <w:color w:val="808080" w:themeColor="background1" w:themeShade="80"/>
          <w:sz w:val="20"/>
          <w:szCs w:val="20"/>
        </w:rPr>
      </w:pPr>
    </w:p>
    <w:p w14:paraId="5D53CFFD" w14:textId="5E81B414" w:rsidR="005424A8" w:rsidRPr="005424A8" w:rsidRDefault="005424A8" w:rsidP="00DD0358">
      <w:pPr>
        <w:spacing w:after="160"/>
        <w:jc w:val="both"/>
        <w:rPr>
          <w:rFonts w:ascii="Myriad Pro" w:hAnsi="Myriad Pro"/>
          <w:color w:val="000000"/>
          <w:sz w:val="20"/>
          <w:szCs w:val="20"/>
        </w:rPr>
      </w:pPr>
      <w:r w:rsidRPr="00DD0358">
        <w:rPr>
          <w:rFonts w:ascii="Myriad Pro" w:hAnsi="Myriad Pro"/>
          <w:b/>
          <w:color w:val="000000"/>
          <w:sz w:val="20"/>
          <w:szCs w:val="20"/>
        </w:rPr>
        <w:t>18 octobre 2018, Comores</w:t>
      </w:r>
      <w:r w:rsidRPr="005424A8">
        <w:rPr>
          <w:rFonts w:ascii="Myriad Pro" w:hAnsi="Myriad Pro"/>
          <w:color w:val="000000"/>
          <w:sz w:val="20"/>
          <w:szCs w:val="20"/>
        </w:rPr>
        <w:t xml:space="preserve"> - Dans un </w:t>
      </w:r>
      <w:r w:rsidR="00DD0358">
        <w:rPr>
          <w:rFonts w:ascii="Myriad Pro" w:hAnsi="Myriad Pro"/>
          <w:color w:val="000000"/>
          <w:sz w:val="20"/>
          <w:szCs w:val="20"/>
        </w:rPr>
        <w:t>P</w:t>
      </w:r>
      <w:r w:rsidRPr="005424A8">
        <w:rPr>
          <w:rFonts w:ascii="Myriad Pro" w:hAnsi="Myriad Pro"/>
          <w:color w:val="000000"/>
          <w:sz w:val="20"/>
          <w:szCs w:val="20"/>
        </w:rPr>
        <w:t xml:space="preserve">etit État insulaire en développement comme les Comores, l'eau, c'est la vie. Grâce à une nouvelle subvention de 41,9 millions de dollars </w:t>
      </w:r>
      <w:r w:rsidR="00DD0358">
        <w:rPr>
          <w:rFonts w:ascii="Myriad Pro" w:hAnsi="Myriad Pro"/>
          <w:color w:val="000000"/>
          <w:sz w:val="20"/>
          <w:szCs w:val="20"/>
        </w:rPr>
        <w:t>américains</w:t>
      </w:r>
      <w:r w:rsidRPr="005424A8">
        <w:rPr>
          <w:rFonts w:ascii="Myriad Pro" w:hAnsi="Myriad Pro"/>
          <w:color w:val="000000"/>
          <w:sz w:val="20"/>
          <w:szCs w:val="20"/>
        </w:rPr>
        <w:t xml:space="preserve"> du Fonds vert pour le climat (</w:t>
      </w:r>
      <w:proofErr w:type="spellStart"/>
      <w:r w:rsidRPr="005424A8">
        <w:rPr>
          <w:rFonts w:ascii="Myriad Pro" w:hAnsi="Myriad Pro"/>
          <w:color w:val="000000"/>
          <w:sz w:val="20"/>
          <w:szCs w:val="20"/>
        </w:rPr>
        <w:t>GCF</w:t>
      </w:r>
      <w:proofErr w:type="spellEnd"/>
      <w:r w:rsidRPr="005424A8">
        <w:rPr>
          <w:rFonts w:ascii="Myriad Pro" w:hAnsi="Myriad Pro"/>
          <w:color w:val="000000"/>
          <w:sz w:val="20"/>
          <w:szCs w:val="20"/>
        </w:rPr>
        <w:t xml:space="preserve">), le </w:t>
      </w:r>
      <w:r w:rsidR="00DD0358">
        <w:rPr>
          <w:rFonts w:ascii="Myriad Pro" w:hAnsi="Myriad Pro"/>
          <w:color w:val="000000"/>
          <w:sz w:val="20"/>
          <w:szCs w:val="20"/>
        </w:rPr>
        <w:t>G</w:t>
      </w:r>
      <w:r w:rsidRPr="005424A8">
        <w:rPr>
          <w:rFonts w:ascii="Myriad Pro" w:hAnsi="Myriad Pro"/>
          <w:color w:val="000000"/>
          <w:sz w:val="20"/>
          <w:szCs w:val="20"/>
        </w:rPr>
        <w:t>ouvernement des Comores, en partenariat avec le Progr</w:t>
      </w:r>
      <w:r>
        <w:rPr>
          <w:rFonts w:ascii="Myriad Pro" w:hAnsi="Myriad Pro"/>
          <w:color w:val="000000"/>
          <w:sz w:val="20"/>
          <w:szCs w:val="20"/>
        </w:rPr>
        <w:t>amme des Nations Unies pour le D</w:t>
      </w:r>
      <w:r w:rsidRPr="005424A8">
        <w:rPr>
          <w:rFonts w:ascii="Myriad Pro" w:hAnsi="Myriad Pro"/>
          <w:color w:val="000000"/>
          <w:sz w:val="20"/>
          <w:szCs w:val="20"/>
        </w:rPr>
        <w:t>éveloppement (PNUD), et une large coalition d'autres acteurs internationaux, intensifient</w:t>
      </w:r>
      <w:r>
        <w:rPr>
          <w:rFonts w:ascii="Myriad Pro" w:hAnsi="Myriad Pro"/>
          <w:color w:val="000000"/>
          <w:sz w:val="20"/>
          <w:szCs w:val="20"/>
        </w:rPr>
        <w:t xml:space="preserve"> leurs efforts pour garantir un approvisionnement en eau résilient au changement climatique </w:t>
      </w:r>
      <w:r w:rsidRPr="005424A8">
        <w:rPr>
          <w:rFonts w:ascii="Myriad Pro" w:hAnsi="Myriad Pro"/>
          <w:color w:val="000000"/>
          <w:sz w:val="20"/>
          <w:szCs w:val="20"/>
        </w:rPr>
        <w:t>pour 450</w:t>
      </w:r>
      <w:r w:rsidR="002A0D42">
        <w:rPr>
          <w:rFonts w:ascii="Myriad Pro" w:hAnsi="Myriad Pro"/>
          <w:color w:val="000000"/>
          <w:sz w:val="20"/>
          <w:szCs w:val="20"/>
        </w:rPr>
        <w:t>.</w:t>
      </w:r>
      <w:r w:rsidRPr="005424A8">
        <w:rPr>
          <w:rFonts w:ascii="Myriad Pro" w:hAnsi="Myriad Pro"/>
          <w:color w:val="000000"/>
          <w:sz w:val="20"/>
          <w:szCs w:val="20"/>
        </w:rPr>
        <w:t>000 personnes, une étape audacieuse dans la définition d’une voie durable vers un développement résilient au changement climatique, sobre en carbone, pour un pays où 80% de la population rurale vit toujours dans la pauvreté.</w:t>
      </w:r>
    </w:p>
    <w:p w14:paraId="38A7B7A7" w14:textId="038BA6B0" w:rsidR="005424A8" w:rsidRPr="00F52147" w:rsidRDefault="00DD0358" w:rsidP="00DD0358">
      <w:pPr>
        <w:spacing w:after="160"/>
        <w:jc w:val="both"/>
        <w:rPr>
          <w:rFonts w:ascii="Myriad Pro" w:hAnsi="Myriad Pro"/>
          <w:color w:val="000000"/>
          <w:sz w:val="20"/>
          <w:szCs w:val="20"/>
        </w:rPr>
      </w:pPr>
      <w:r>
        <w:rPr>
          <w:rFonts w:ascii="Myriad Pro" w:hAnsi="Myriad Pro"/>
          <w:color w:val="000000"/>
          <w:sz w:val="20"/>
          <w:szCs w:val="20"/>
          <w:lang w:eastAsia="en-US"/>
        </w:rPr>
        <w:t>« </w:t>
      </w:r>
      <w:r w:rsidR="005424A8" w:rsidRPr="00DD0358">
        <w:rPr>
          <w:rFonts w:ascii="Myriad Pro" w:hAnsi="Myriad Pro"/>
          <w:i/>
          <w:color w:val="000000"/>
          <w:sz w:val="20"/>
          <w:szCs w:val="20"/>
          <w:lang w:eastAsia="en-US"/>
        </w:rPr>
        <w:t xml:space="preserve">Ce nouveau projet touchera directement plus de la moitié des habitants des Comores et indirectement 9 personnes sur 10, en </w:t>
      </w:r>
      <w:r w:rsidR="00EF7E9A" w:rsidRPr="00DD0358">
        <w:rPr>
          <w:rFonts w:ascii="Myriad Pro" w:hAnsi="Myriad Pro"/>
          <w:i/>
          <w:color w:val="000000"/>
          <w:sz w:val="20"/>
          <w:szCs w:val="20"/>
          <w:lang w:eastAsia="en-US"/>
        </w:rPr>
        <w:t xml:space="preserve">s’assurant que </w:t>
      </w:r>
      <w:r w:rsidR="005424A8" w:rsidRPr="00DD0358">
        <w:rPr>
          <w:rFonts w:ascii="Myriad Pro" w:hAnsi="Myriad Pro"/>
          <w:i/>
          <w:color w:val="000000"/>
          <w:sz w:val="20"/>
          <w:szCs w:val="20"/>
          <w:lang w:eastAsia="en-US"/>
        </w:rPr>
        <w:t xml:space="preserve">les enfants </w:t>
      </w:r>
      <w:r w:rsidR="00EF7E9A" w:rsidRPr="00DD0358">
        <w:rPr>
          <w:rFonts w:ascii="Myriad Pro" w:hAnsi="Myriad Pro"/>
          <w:i/>
          <w:color w:val="000000"/>
          <w:sz w:val="20"/>
          <w:szCs w:val="20"/>
          <w:lang w:eastAsia="en-US"/>
        </w:rPr>
        <w:t>ont</w:t>
      </w:r>
      <w:r w:rsidR="005424A8" w:rsidRPr="00DD0358">
        <w:rPr>
          <w:rFonts w:ascii="Myriad Pro" w:hAnsi="Myriad Pro"/>
          <w:i/>
          <w:color w:val="000000"/>
          <w:sz w:val="20"/>
          <w:szCs w:val="20"/>
          <w:lang w:eastAsia="en-US"/>
        </w:rPr>
        <w:t xml:space="preserve"> de l'eau à boire, </w:t>
      </w:r>
      <w:r w:rsidR="00EF7E9A" w:rsidRPr="00DD0358">
        <w:rPr>
          <w:rFonts w:ascii="Myriad Pro" w:hAnsi="Myriad Pro"/>
          <w:i/>
          <w:color w:val="000000"/>
          <w:sz w:val="20"/>
          <w:szCs w:val="20"/>
          <w:lang w:eastAsia="en-US"/>
        </w:rPr>
        <w:t xml:space="preserve">que </w:t>
      </w:r>
      <w:r w:rsidR="005424A8" w:rsidRPr="00DD0358">
        <w:rPr>
          <w:rFonts w:ascii="Myriad Pro" w:hAnsi="Myriad Pro"/>
          <w:i/>
          <w:color w:val="000000"/>
          <w:sz w:val="20"/>
          <w:szCs w:val="20"/>
          <w:lang w:eastAsia="en-US"/>
        </w:rPr>
        <w:t>les agriculteurs peuvent faire</w:t>
      </w:r>
      <w:r w:rsidR="00597953" w:rsidRPr="00DD0358">
        <w:rPr>
          <w:rFonts w:ascii="Myriad Pro" w:hAnsi="Myriad Pro"/>
          <w:i/>
          <w:color w:val="000000"/>
          <w:sz w:val="20"/>
          <w:szCs w:val="20"/>
          <w:lang w:eastAsia="en-US"/>
        </w:rPr>
        <w:t xml:space="preserve"> une agriculture productive </w:t>
      </w:r>
      <w:r w:rsidR="00EF7E9A" w:rsidRPr="00DD0358">
        <w:rPr>
          <w:rFonts w:ascii="Myriad Pro" w:hAnsi="Myriad Pro"/>
          <w:i/>
          <w:color w:val="000000"/>
          <w:sz w:val="20"/>
          <w:szCs w:val="20"/>
          <w:lang w:eastAsia="en-US"/>
        </w:rPr>
        <w:t>/ assurer des récoltes fructueuses</w:t>
      </w:r>
      <w:r w:rsidR="005424A8" w:rsidRPr="00DD0358">
        <w:rPr>
          <w:rFonts w:ascii="Myriad Pro" w:hAnsi="Myriad Pro"/>
          <w:i/>
          <w:color w:val="000000"/>
          <w:sz w:val="20"/>
          <w:szCs w:val="20"/>
          <w:lang w:eastAsia="en-US"/>
        </w:rPr>
        <w:t xml:space="preserve"> et nourrir leur famille, et </w:t>
      </w:r>
      <w:r w:rsidR="00EF7E9A" w:rsidRPr="00DD0358">
        <w:rPr>
          <w:rFonts w:ascii="Myriad Pro" w:hAnsi="Myriad Pro"/>
          <w:i/>
          <w:color w:val="000000"/>
          <w:sz w:val="20"/>
          <w:szCs w:val="20"/>
          <w:lang w:eastAsia="en-US"/>
        </w:rPr>
        <w:t xml:space="preserve">que </w:t>
      </w:r>
      <w:r w:rsidR="005424A8" w:rsidRPr="00DD0358">
        <w:rPr>
          <w:rFonts w:ascii="Myriad Pro" w:hAnsi="Myriad Pro"/>
          <w:i/>
          <w:color w:val="000000"/>
          <w:sz w:val="20"/>
          <w:szCs w:val="20"/>
          <w:lang w:eastAsia="en-US"/>
        </w:rPr>
        <w:t xml:space="preserve">nous pouvons </w:t>
      </w:r>
      <w:r w:rsidR="00597953" w:rsidRPr="00DD0358">
        <w:rPr>
          <w:rFonts w:ascii="Myriad Pro" w:hAnsi="Myriad Pro"/>
          <w:i/>
          <w:color w:val="000000"/>
          <w:sz w:val="20"/>
          <w:szCs w:val="20"/>
          <w:lang w:eastAsia="en-US"/>
        </w:rPr>
        <w:t xml:space="preserve">rendre </w:t>
      </w:r>
      <w:r w:rsidR="005424A8" w:rsidRPr="00DD0358">
        <w:rPr>
          <w:rFonts w:ascii="Myriad Pro" w:hAnsi="Myriad Pro"/>
          <w:i/>
          <w:color w:val="000000"/>
          <w:sz w:val="20"/>
          <w:szCs w:val="20"/>
          <w:lang w:eastAsia="en-US"/>
        </w:rPr>
        <w:t xml:space="preserve">notre économie et </w:t>
      </w:r>
      <w:r w:rsidR="00EF7E9A" w:rsidRPr="00DD0358">
        <w:rPr>
          <w:rFonts w:ascii="Myriad Pro" w:hAnsi="Myriad Pro"/>
          <w:i/>
          <w:color w:val="000000"/>
          <w:sz w:val="20"/>
          <w:szCs w:val="20"/>
          <w:lang w:eastAsia="en-US"/>
        </w:rPr>
        <w:t>notre</w:t>
      </w:r>
      <w:r w:rsidR="005424A8" w:rsidRPr="00DD0358">
        <w:rPr>
          <w:rFonts w:ascii="Myriad Pro" w:hAnsi="Myriad Pro"/>
          <w:i/>
          <w:color w:val="000000"/>
          <w:sz w:val="20"/>
          <w:szCs w:val="20"/>
          <w:lang w:eastAsia="en-US"/>
        </w:rPr>
        <w:t xml:space="preserve"> société </w:t>
      </w:r>
      <w:r w:rsidR="00597953" w:rsidRPr="00DD0358">
        <w:rPr>
          <w:rFonts w:ascii="Myriad Pro" w:hAnsi="Myriad Pro"/>
          <w:i/>
          <w:color w:val="000000"/>
          <w:sz w:val="20"/>
          <w:szCs w:val="20"/>
          <w:lang w:eastAsia="en-US"/>
        </w:rPr>
        <w:t xml:space="preserve">plus résilientes </w:t>
      </w:r>
      <w:r w:rsidR="00EF7E9A" w:rsidRPr="00DD0358">
        <w:rPr>
          <w:rFonts w:ascii="Myriad Pro" w:hAnsi="Myriad Pro"/>
          <w:i/>
          <w:color w:val="000000"/>
          <w:sz w:val="20"/>
          <w:szCs w:val="20"/>
          <w:lang w:eastAsia="en-US"/>
        </w:rPr>
        <w:t xml:space="preserve">aux </w:t>
      </w:r>
      <w:r w:rsidR="005424A8" w:rsidRPr="00DD0358">
        <w:rPr>
          <w:rFonts w:ascii="Myriad Pro" w:hAnsi="Myriad Pro"/>
          <w:i/>
          <w:color w:val="000000"/>
          <w:sz w:val="20"/>
          <w:szCs w:val="20"/>
          <w:lang w:eastAsia="en-US"/>
        </w:rPr>
        <w:t xml:space="preserve">risques </w:t>
      </w:r>
      <w:r w:rsidR="00597953" w:rsidRPr="00DD0358">
        <w:rPr>
          <w:rFonts w:ascii="Myriad Pro" w:hAnsi="Myriad Pro"/>
          <w:i/>
          <w:color w:val="000000"/>
          <w:sz w:val="20"/>
          <w:szCs w:val="20"/>
          <w:lang w:eastAsia="en-US"/>
        </w:rPr>
        <w:t xml:space="preserve">de </w:t>
      </w:r>
      <w:r w:rsidR="005424A8" w:rsidRPr="00DD0358">
        <w:rPr>
          <w:rFonts w:ascii="Myriad Pro" w:hAnsi="Myriad Pro"/>
          <w:i/>
          <w:color w:val="000000"/>
          <w:sz w:val="20"/>
          <w:szCs w:val="20"/>
          <w:lang w:eastAsia="en-US"/>
        </w:rPr>
        <w:t>catastrophes liés au changement climatique</w:t>
      </w:r>
      <w:r w:rsidR="0007458C">
        <w:rPr>
          <w:rFonts w:ascii="Myriad Pro" w:hAnsi="Myriad Pro"/>
          <w:color w:val="000000"/>
          <w:sz w:val="20"/>
          <w:szCs w:val="20"/>
          <w:lang w:eastAsia="en-US"/>
        </w:rPr>
        <w:t> »</w:t>
      </w:r>
      <w:r w:rsidR="005424A8" w:rsidRPr="005424A8">
        <w:rPr>
          <w:rFonts w:ascii="Myriad Pro" w:hAnsi="Myriad Pro"/>
          <w:color w:val="000000"/>
          <w:sz w:val="20"/>
          <w:szCs w:val="20"/>
          <w:lang w:eastAsia="en-US"/>
        </w:rPr>
        <w:t xml:space="preserve">, a </w:t>
      </w:r>
      <w:r w:rsidR="00EF7E9A">
        <w:rPr>
          <w:rFonts w:ascii="Myriad Pro" w:hAnsi="Myriad Pro"/>
          <w:color w:val="000000"/>
          <w:sz w:val="20"/>
          <w:szCs w:val="20"/>
          <w:lang w:eastAsia="en-US"/>
        </w:rPr>
        <w:t xml:space="preserve">déclaré M. </w:t>
      </w:r>
      <w:proofErr w:type="spellStart"/>
      <w:r w:rsidR="00EF7E9A">
        <w:rPr>
          <w:rFonts w:ascii="Myriad Pro" w:hAnsi="Myriad Pro"/>
          <w:color w:val="000000"/>
          <w:sz w:val="20"/>
          <w:szCs w:val="20"/>
          <w:lang w:eastAsia="en-US"/>
        </w:rPr>
        <w:t>Moustadroine</w:t>
      </w:r>
      <w:proofErr w:type="spellEnd"/>
      <w:r w:rsidR="00EF7E9A">
        <w:rPr>
          <w:rFonts w:ascii="Myriad Pro" w:hAnsi="Myriad Pro"/>
          <w:color w:val="000000"/>
          <w:sz w:val="20"/>
          <w:szCs w:val="20"/>
          <w:lang w:eastAsia="en-US"/>
        </w:rPr>
        <w:t xml:space="preserve"> Abdou, </w:t>
      </w:r>
      <w:r w:rsidR="0007458C">
        <w:rPr>
          <w:rFonts w:ascii="Myriad Pro" w:hAnsi="Myriad Pro"/>
          <w:color w:val="000000"/>
          <w:sz w:val="20"/>
          <w:szCs w:val="20"/>
          <w:lang w:eastAsia="en-US"/>
        </w:rPr>
        <w:t>M</w:t>
      </w:r>
      <w:r w:rsidR="005424A8" w:rsidRPr="005424A8">
        <w:rPr>
          <w:rFonts w:ascii="Myriad Pro" w:hAnsi="Myriad Pro"/>
          <w:color w:val="000000"/>
          <w:sz w:val="20"/>
          <w:szCs w:val="20"/>
          <w:lang w:eastAsia="en-US"/>
        </w:rPr>
        <w:t xml:space="preserve">inistre de l'Énergie, de l'Agriculture, de la Pêche et de l'Environnement des Comores, chargé de la gestion des ressources en eau. </w:t>
      </w:r>
      <w:r w:rsidR="0007458C">
        <w:rPr>
          <w:rFonts w:ascii="Myriad Pro" w:hAnsi="Myriad Pro"/>
          <w:color w:val="000000"/>
          <w:sz w:val="20"/>
          <w:szCs w:val="20"/>
          <w:lang w:eastAsia="en-US"/>
        </w:rPr>
        <w:t>« </w:t>
      </w:r>
      <w:r w:rsidR="005424A8" w:rsidRPr="00DD0358">
        <w:rPr>
          <w:rFonts w:ascii="Myriad Pro" w:hAnsi="Myriad Pro"/>
          <w:i/>
          <w:color w:val="000000"/>
          <w:sz w:val="20"/>
          <w:szCs w:val="20"/>
          <w:lang w:eastAsia="en-US"/>
        </w:rPr>
        <w:t>Ce soutien est essentiel pour concrétiser les engagements mondiaux visant à éliminer la faim</w:t>
      </w:r>
      <w:r w:rsidR="00597953" w:rsidRPr="00DD0358">
        <w:rPr>
          <w:rFonts w:ascii="Myriad Pro" w:hAnsi="Myriad Pro"/>
          <w:i/>
          <w:color w:val="000000"/>
          <w:sz w:val="20"/>
          <w:szCs w:val="20"/>
          <w:lang w:eastAsia="en-US"/>
        </w:rPr>
        <w:t>,</w:t>
      </w:r>
      <w:r w:rsidR="005424A8" w:rsidRPr="00DD0358">
        <w:rPr>
          <w:rFonts w:ascii="Myriad Pro" w:hAnsi="Myriad Pro"/>
          <w:i/>
          <w:color w:val="000000"/>
          <w:sz w:val="20"/>
          <w:szCs w:val="20"/>
          <w:lang w:eastAsia="en-US"/>
        </w:rPr>
        <w:t xml:space="preserve"> et la pauvreté</w:t>
      </w:r>
      <w:r w:rsidR="00597953" w:rsidRPr="00DD0358">
        <w:rPr>
          <w:rFonts w:ascii="Myriad Pro" w:hAnsi="Myriad Pro"/>
          <w:i/>
          <w:color w:val="000000"/>
          <w:sz w:val="20"/>
          <w:szCs w:val="20"/>
          <w:lang w:eastAsia="en-US"/>
        </w:rPr>
        <w:t xml:space="preserve"> </w:t>
      </w:r>
      <w:r w:rsidR="00887F75" w:rsidRPr="00DD0358">
        <w:rPr>
          <w:rFonts w:ascii="Myriad Pro" w:hAnsi="Myriad Pro"/>
          <w:i/>
          <w:color w:val="000000"/>
          <w:sz w:val="20"/>
          <w:szCs w:val="20"/>
          <w:lang w:eastAsia="en-US"/>
        </w:rPr>
        <w:t>d'ici 2030 et à atteindre nos</w:t>
      </w:r>
      <w:r w:rsidR="005424A8" w:rsidRPr="00DD0358">
        <w:rPr>
          <w:rFonts w:ascii="Myriad Pro" w:hAnsi="Myriad Pro"/>
          <w:i/>
          <w:color w:val="000000"/>
          <w:sz w:val="20"/>
          <w:szCs w:val="20"/>
          <w:lang w:eastAsia="en-US"/>
        </w:rPr>
        <w:t xml:space="preserve"> contribution</w:t>
      </w:r>
      <w:r w:rsidR="00887F75" w:rsidRPr="00DD0358">
        <w:rPr>
          <w:rFonts w:ascii="Myriad Pro" w:hAnsi="Myriad Pro"/>
          <w:i/>
          <w:color w:val="000000"/>
          <w:sz w:val="20"/>
          <w:szCs w:val="20"/>
          <w:lang w:eastAsia="en-US"/>
        </w:rPr>
        <w:t>s</w:t>
      </w:r>
      <w:r w:rsidR="005424A8" w:rsidRPr="00DD0358">
        <w:rPr>
          <w:rFonts w:ascii="Myriad Pro" w:hAnsi="Myriad Pro"/>
          <w:i/>
          <w:color w:val="000000"/>
          <w:sz w:val="20"/>
          <w:szCs w:val="20"/>
          <w:lang w:eastAsia="en-US"/>
        </w:rPr>
        <w:t xml:space="preserve"> déterminée</w:t>
      </w:r>
      <w:r w:rsidR="00887F75" w:rsidRPr="00DD0358">
        <w:rPr>
          <w:rFonts w:ascii="Myriad Pro" w:hAnsi="Myriad Pro"/>
          <w:i/>
          <w:color w:val="000000"/>
          <w:sz w:val="20"/>
          <w:szCs w:val="20"/>
          <w:lang w:eastAsia="en-US"/>
        </w:rPr>
        <w:t>s au niveau national exprimées lors de</w:t>
      </w:r>
      <w:r w:rsidR="005424A8" w:rsidRPr="00DD0358">
        <w:rPr>
          <w:rFonts w:ascii="Myriad Pro" w:hAnsi="Myriad Pro"/>
          <w:i/>
          <w:color w:val="000000"/>
          <w:sz w:val="20"/>
          <w:szCs w:val="20"/>
          <w:lang w:eastAsia="en-US"/>
        </w:rPr>
        <w:t xml:space="preserve"> l'Accord de Paris</w:t>
      </w:r>
      <w:r w:rsidR="0007458C">
        <w:rPr>
          <w:rFonts w:ascii="Myriad Pro" w:hAnsi="Myriad Pro"/>
          <w:color w:val="000000"/>
          <w:sz w:val="20"/>
          <w:szCs w:val="20"/>
          <w:lang w:eastAsia="en-US"/>
        </w:rPr>
        <w:t> »</w:t>
      </w:r>
      <w:r w:rsidR="005424A8" w:rsidRPr="005424A8">
        <w:rPr>
          <w:rFonts w:ascii="Myriad Pro" w:hAnsi="Myriad Pro"/>
          <w:color w:val="000000"/>
          <w:sz w:val="20"/>
          <w:szCs w:val="20"/>
          <w:lang w:eastAsia="en-US"/>
        </w:rPr>
        <w:t>.</w:t>
      </w:r>
    </w:p>
    <w:p w14:paraId="7B005BD0" w14:textId="066D6215" w:rsidR="0007458C" w:rsidRPr="00F52147" w:rsidRDefault="00887F75" w:rsidP="00DD0358">
      <w:pPr>
        <w:spacing w:after="160"/>
        <w:jc w:val="both"/>
        <w:rPr>
          <w:rFonts w:ascii="Myriad Pro" w:eastAsia="Arial" w:hAnsi="Myriad Pro" w:cs="Arial"/>
          <w:sz w:val="20"/>
          <w:szCs w:val="20"/>
        </w:rPr>
      </w:pPr>
      <w:r w:rsidRPr="00887F75">
        <w:rPr>
          <w:rFonts w:ascii="Myriad Pro" w:eastAsia="Arial" w:hAnsi="Myriad Pro" w:cs="Arial"/>
          <w:sz w:val="20"/>
          <w:szCs w:val="20"/>
        </w:rPr>
        <w:t xml:space="preserve">Les impacts du changement climatique menacent de faire </w:t>
      </w:r>
      <w:r>
        <w:rPr>
          <w:rFonts w:ascii="Myriad Pro" w:eastAsia="Arial" w:hAnsi="Myriad Pro" w:cs="Arial"/>
          <w:sz w:val="20"/>
          <w:szCs w:val="20"/>
        </w:rPr>
        <w:t>régresser</w:t>
      </w:r>
      <w:r w:rsidRPr="00887F75">
        <w:rPr>
          <w:rFonts w:ascii="Myriad Pro" w:eastAsia="Arial" w:hAnsi="Myriad Pro" w:cs="Arial"/>
          <w:sz w:val="20"/>
          <w:szCs w:val="20"/>
        </w:rPr>
        <w:t xml:space="preserve"> les progrès récents en matière de développement aux Comores - où environ 80% de la population rurale dépend de l'agriculture pluviale. Les modèles des Nations Unies indiquent une réduction potentielle des précipitations de la saison sèche pouvant atteindre 47% d'ici 2090 aux Comores, une augmentation des pluies pendant la saison des pluies et une activité cyclonique plus intense.</w:t>
      </w:r>
    </w:p>
    <w:p w14:paraId="1B531D0C" w14:textId="5FDC3493" w:rsidR="0007458C" w:rsidRPr="00DD0358" w:rsidRDefault="00887F75" w:rsidP="00DD0358">
      <w:pPr>
        <w:spacing w:after="160"/>
        <w:jc w:val="both"/>
        <w:rPr>
          <w:rFonts w:ascii="Myriad Pro" w:eastAsia="Arial" w:hAnsi="Myriad Pro" w:cs="Arial"/>
          <w:sz w:val="20"/>
          <w:szCs w:val="20"/>
        </w:rPr>
      </w:pPr>
      <w:r w:rsidRPr="00887F75">
        <w:rPr>
          <w:rFonts w:ascii="Myriad Pro" w:eastAsia="Arial" w:hAnsi="Myriad Pro" w:cs="Arial"/>
          <w:sz w:val="20"/>
          <w:szCs w:val="20"/>
        </w:rPr>
        <w:t>L'accès aux eaux de surface sur trois des petites îles des Comores est un défi. L'île principale de la Grande</w:t>
      </w:r>
      <w:r w:rsidR="0007458C">
        <w:rPr>
          <w:rFonts w:ascii="Myriad Pro" w:eastAsia="Arial" w:hAnsi="Myriad Pro" w:cs="Arial"/>
          <w:sz w:val="20"/>
          <w:szCs w:val="20"/>
        </w:rPr>
        <w:t>-</w:t>
      </w:r>
      <w:proofErr w:type="spellStart"/>
      <w:r w:rsidRPr="00887F75">
        <w:rPr>
          <w:rFonts w:ascii="Myriad Pro" w:eastAsia="Arial" w:hAnsi="Myriad Pro" w:cs="Arial"/>
          <w:sz w:val="20"/>
          <w:szCs w:val="20"/>
        </w:rPr>
        <w:t>Comore</w:t>
      </w:r>
      <w:proofErr w:type="spellEnd"/>
      <w:r w:rsidRPr="00887F75">
        <w:rPr>
          <w:rFonts w:ascii="Myriad Pro" w:eastAsia="Arial" w:hAnsi="Myriad Pro" w:cs="Arial"/>
          <w:sz w:val="20"/>
          <w:szCs w:val="20"/>
        </w:rPr>
        <w:t xml:space="preserve"> ne dispose pas d'eau de surface, ce qui oblige les villes côtières à exploiter des ressources en eaux souterraines marginales</w:t>
      </w:r>
      <w:r w:rsidR="00C03001">
        <w:rPr>
          <w:rFonts w:ascii="Myriad Pro" w:eastAsia="Arial" w:hAnsi="Myriad Pro" w:cs="Arial"/>
          <w:sz w:val="20"/>
          <w:szCs w:val="20"/>
        </w:rPr>
        <w:t xml:space="preserve"> </w:t>
      </w:r>
      <w:r w:rsidR="00C03001" w:rsidRPr="00DD0358">
        <w:rPr>
          <w:rFonts w:ascii="Myriad Pro" w:eastAsia="Arial" w:hAnsi="Myriad Pro" w:cs="Arial"/>
          <w:sz w:val="20"/>
          <w:szCs w:val="20"/>
        </w:rPr>
        <w:t>et fortement exposées aux aléas climatiques</w:t>
      </w:r>
      <w:r w:rsidRPr="00887F75">
        <w:rPr>
          <w:rFonts w:ascii="Myriad Pro" w:eastAsia="Arial" w:hAnsi="Myriad Pro" w:cs="Arial"/>
          <w:sz w:val="20"/>
          <w:szCs w:val="20"/>
        </w:rPr>
        <w:t xml:space="preserve">. Les communautés rurales des hautes terres, qui représentent 50% de la population de l’île, dépendent uniquement de la récupération de l’eau de </w:t>
      </w:r>
      <w:proofErr w:type="gramStart"/>
      <w:r w:rsidRPr="00887F75">
        <w:rPr>
          <w:rFonts w:ascii="Myriad Pro" w:eastAsia="Arial" w:hAnsi="Myriad Pro" w:cs="Arial"/>
          <w:sz w:val="20"/>
          <w:szCs w:val="20"/>
        </w:rPr>
        <w:t>pluie</w:t>
      </w:r>
      <w:proofErr w:type="gramEnd"/>
      <w:r w:rsidRPr="00887F75">
        <w:rPr>
          <w:rFonts w:ascii="Myriad Pro" w:eastAsia="Arial" w:hAnsi="Myriad Pro" w:cs="Arial"/>
          <w:sz w:val="20"/>
          <w:szCs w:val="20"/>
        </w:rPr>
        <w:t xml:space="preserve">. Sur les deux îles les plus reculées et les plus pauvres d’Anjouan et de </w:t>
      </w:r>
      <w:r w:rsidR="0007458C" w:rsidRPr="00887F75">
        <w:rPr>
          <w:rFonts w:ascii="Myriad Pro" w:eastAsia="Arial" w:hAnsi="Myriad Pro" w:cs="Arial"/>
          <w:sz w:val="20"/>
          <w:szCs w:val="20"/>
        </w:rPr>
        <w:t>Moh</w:t>
      </w:r>
      <w:r w:rsidR="0007458C">
        <w:rPr>
          <w:rFonts w:ascii="Myriad Pro" w:eastAsia="Arial" w:hAnsi="Myriad Pro" w:cs="Arial"/>
          <w:sz w:val="20"/>
          <w:szCs w:val="20"/>
        </w:rPr>
        <w:t>é</w:t>
      </w:r>
      <w:r w:rsidR="0007458C" w:rsidRPr="00887F75">
        <w:rPr>
          <w:rFonts w:ascii="Myriad Pro" w:eastAsia="Arial" w:hAnsi="Myriad Pro" w:cs="Arial"/>
          <w:sz w:val="20"/>
          <w:szCs w:val="20"/>
        </w:rPr>
        <w:t>li</w:t>
      </w:r>
      <w:r w:rsidRPr="00887F75">
        <w:rPr>
          <w:rFonts w:ascii="Myriad Pro" w:eastAsia="Arial" w:hAnsi="Myriad Pro" w:cs="Arial"/>
          <w:sz w:val="20"/>
          <w:szCs w:val="20"/>
        </w:rPr>
        <w:t>, il n’existe aucune ressource en eau souterraine prouvée et la population dépend entièrement de cours d’eau variables en fonction des saisons.</w:t>
      </w:r>
    </w:p>
    <w:p w14:paraId="66826363" w14:textId="14A68DF6" w:rsidR="0007458C" w:rsidRDefault="0007458C" w:rsidP="00DD0358">
      <w:pPr>
        <w:spacing w:after="160"/>
        <w:jc w:val="both"/>
        <w:rPr>
          <w:rFonts w:ascii="Myriad Pro" w:eastAsia="Arial" w:hAnsi="Myriad Pro" w:cs="Arial"/>
          <w:sz w:val="20"/>
          <w:szCs w:val="20"/>
        </w:rPr>
      </w:pPr>
      <w:r>
        <w:rPr>
          <w:rFonts w:ascii="Myriad Pro" w:eastAsia="Arial" w:hAnsi="Myriad Pro" w:cs="Arial"/>
          <w:sz w:val="20"/>
          <w:szCs w:val="20"/>
        </w:rPr>
        <w:t>« </w:t>
      </w:r>
      <w:r w:rsidR="009E7745" w:rsidRPr="00DD0358">
        <w:rPr>
          <w:rFonts w:ascii="Myriad Pro" w:eastAsia="Arial" w:hAnsi="Myriad Pro" w:cs="Arial"/>
          <w:i/>
          <w:sz w:val="20"/>
          <w:szCs w:val="20"/>
        </w:rPr>
        <w:t>Avec une capacité de stockage d'eau limitée, nous devons prendre des mesures immédiates pour améliorer notre capacité de collecte et de stockage de l'eau et assurer la gestion durable de cette ressource naturelle essentielle à long terme</w:t>
      </w:r>
      <w:r>
        <w:rPr>
          <w:rFonts w:ascii="Myriad Pro" w:eastAsia="Arial" w:hAnsi="Myriad Pro" w:cs="Arial"/>
          <w:sz w:val="20"/>
          <w:szCs w:val="20"/>
        </w:rPr>
        <w:t xml:space="preserve"> », </w:t>
      </w:r>
      <w:r w:rsidR="009E7745">
        <w:rPr>
          <w:rFonts w:ascii="Myriad Pro" w:eastAsia="Arial" w:hAnsi="Myriad Pro" w:cs="Arial"/>
          <w:sz w:val="20"/>
          <w:szCs w:val="20"/>
        </w:rPr>
        <w:t>a déclaré le D</w:t>
      </w:r>
      <w:r w:rsidR="009E7745" w:rsidRPr="009E7745">
        <w:rPr>
          <w:rFonts w:ascii="Myriad Pro" w:eastAsia="Arial" w:hAnsi="Myriad Pro" w:cs="Arial"/>
          <w:sz w:val="20"/>
          <w:szCs w:val="20"/>
        </w:rPr>
        <w:t>ire</w:t>
      </w:r>
      <w:r w:rsidR="009E7745">
        <w:rPr>
          <w:rFonts w:ascii="Myriad Pro" w:eastAsia="Arial" w:hAnsi="Myriad Pro" w:cs="Arial"/>
          <w:sz w:val="20"/>
          <w:szCs w:val="20"/>
        </w:rPr>
        <w:t>cteur Général</w:t>
      </w:r>
      <w:r w:rsidR="009E7745" w:rsidRPr="009E7745">
        <w:rPr>
          <w:rFonts w:ascii="Myriad Pro" w:eastAsia="Arial" w:hAnsi="Myriad Pro" w:cs="Arial"/>
          <w:sz w:val="20"/>
          <w:szCs w:val="20"/>
        </w:rPr>
        <w:t xml:space="preserve"> de l'Environnement et d</w:t>
      </w:r>
      <w:r w:rsidR="009E7745">
        <w:rPr>
          <w:rFonts w:ascii="Myriad Pro" w:eastAsia="Arial" w:hAnsi="Myriad Pro" w:cs="Arial"/>
          <w:sz w:val="20"/>
          <w:szCs w:val="20"/>
        </w:rPr>
        <w:t xml:space="preserve">es Forêts, M. </w:t>
      </w:r>
      <w:proofErr w:type="spellStart"/>
      <w:r w:rsidR="009E7745">
        <w:rPr>
          <w:rFonts w:ascii="Myriad Pro" w:eastAsia="Arial" w:hAnsi="Myriad Pro" w:cs="Arial"/>
          <w:sz w:val="20"/>
          <w:szCs w:val="20"/>
        </w:rPr>
        <w:t>Elamine</w:t>
      </w:r>
      <w:proofErr w:type="spellEnd"/>
      <w:r w:rsidR="009E7745">
        <w:rPr>
          <w:rFonts w:ascii="Myriad Pro" w:eastAsia="Arial" w:hAnsi="Myriad Pro" w:cs="Arial"/>
          <w:sz w:val="20"/>
          <w:szCs w:val="20"/>
        </w:rPr>
        <w:t xml:space="preserve"> Youssouf </w:t>
      </w:r>
      <w:proofErr w:type="spellStart"/>
      <w:r w:rsidR="009E7745" w:rsidRPr="009E7745">
        <w:rPr>
          <w:rFonts w:ascii="Myriad Pro" w:eastAsia="Arial" w:hAnsi="Myriad Pro" w:cs="Arial"/>
          <w:sz w:val="20"/>
          <w:szCs w:val="20"/>
        </w:rPr>
        <w:t>Mbechezi</w:t>
      </w:r>
      <w:proofErr w:type="spellEnd"/>
      <w:r w:rsidR="009E7745" w:rsidRPr="009E7745">
        <w:rPr>
          <w:rFonts w:ascii="Myriad Pro" w:eastAsia="Arial" w:hAnsi="Myriad Pro" w:cs="Arial"/>
          <w:sz w:val="20"/>
          <w:szCs w:val="20"/>
        </w:rPr>
        <w:t>.</w:t>
      </w:r>
    </w:p>
    <w:p w14:paraId="509DE93D" w14:textId="6233ABE0" w:rsidR="009E7745" w:rsidRPr="00DD0358" w:rsidRDefault="009E7745" w:rsidP="00DD0358">
      <w:pPr>
        <w:spacing w:after="160"/>
        <w:jc w:val="both"/>
        <w:rPr>
          <w:rFonts w:ascii="Myriad Pro" w:hAnsi="Myriad Pro"/>
          <w:color w:val="000000"/>
          <w:sz w:val="20"/>
          <w:szCs w:val="20"/>
        </w:rPr>
      </w:pPr>
      <w:r w:rsidRPr="009E7745">
        <w:rPr>
          <w:rFonts w:ascii="Myriad Pro" w:eastAsia="Arial" w:hAnsi="Myriad Pro" w:cs="Arial"/>
          <w:sz w:val="20"/>
          <w:szCs w:val="20"/>
        </w:rPr>
        <w:t xml:space="preserve">Le projet est conforme à la </w:t>
      </w:r>
      <w:r w:rsidR="0007458C">
        <w:rPr>
          <w:rFonts w:ascii="Myriad Pro" w:eastAsia="Arial" w:hAnsi="Myriad Pro" w:cs="Arial"/>
          <w:sz w:val="20"/>
          <w:szCs w:val="20"/>
        </w:rPr>
        <w:t>S</w:t>
      </w:r>
      <w:r w:rsidR="0007458C" w:rsidRPr="009E7745">
        <w:rPr>
          <w:rFonts w:ascii="Myriad Pro" w:eastAsia="Arial" w:hAnsi="Myriad Pro" w:cs="Arial"/>
          <w:sz w:val="20"/>
          <w:szCs w:val="20"/>
        </w:rPr>
        <w:t xml:space="preserve">tratégie </w:t>
      </w:r>
      <w:r w:rsidRPr="009E7745">
        <w:rPr>
          <w:rFonts w:ascii="Myriad Pro" w:eastAsia="Arial" w:hAnsi="Myriad Pro" w:cs="Arial"/>
          <w:sz w:val="20"/>
          <w:szCs w:val="20"/>
        </w:rPr>
        <w:t xml:space="preserve">de croissance accélérée et de développement durable des Comores </w:t>
      </w:r>
      <w:r w:rsidR="00DD0358">
        <w:rPr>
          <w:rFonts w:ascii="Myriad Pro" w:eastAsia="Arial" w:hAnsi="Myriad Pro" w:cs="Arial"/>
          <w:sz w:val="20"/>
          <w:szCs w:val="20"/>
        </w:rPr>
        <w:t>(</w:t>
      </w:r>
      <w:proofErr w:type="spellStart"/>
      <w:r w:rsidR="00DD0358">
        <w:rPr>
          <w:rFonts w:ascii="Myriad Pro" w:eastAsia="Arial" w:hAnsi="Myriad Pro" w:cs="Arial"/>
          <w:sz w:val="20"/>
          <w:szCs w:val="20"/>
        </w:rPr>
        <w:t>SCA2D</w:t>
      </w:r>
      <w:proofErr w:type="spellEnd"/>
      <w:r w:rsidR="00DD0358">
        <w:rPr>
          <w:rFonts w:ascii="Myriad Pro" w:eastAsia="Arial" w:hAnsi="Myriad Pro" w:cs="Arial"/>
          <w:sz w:val="20"/>
          <w:szCs w:val="20"/>
        </w:rPr>
        <w:t xml:space="preserve">) </w:t>
      </w:r>
      <w:r w:rsidRPr="009E7745">
        <w:rPr>
          <w:rFonts w:ascii="Myriad Pro" w:eastAsia="Arial" w:hAnsi="Myriad Pro" w:cs="Arial"/>
          <w:sz w:val="20"/>
          <w:szCs w:val="20"/>
        </w:rPr>
        <w:t xml:space="preserve">et à la vision du </w:t>
      </w:r>
      <w:r w:rsidR="00DD0358">
        <w:rPr>
          <w:rFonts w:ascii="Myriad Pro" w:eastAsia="Arial" w:hAnsi="Myriad Pro" w:cs="Arial"/>
          <w:sz w:val="20"/>
          <w:szCs w:val="20"/>
        </w:rPr>
        <w:t>G</w:t>
      </w:r>
      <w:r w:rsidRPr="009E7745">
        <w:rPr>
          <w:rFonts w:ascii="Myriad Pro" w:eastAsia="Arial" w:hAnsi="Myriad Pro" w:cs="Arial"/>
          <w:sz w:val="20"/>
          <w:szCs w:val="20"/>
        </w:rPr>
        <w:t>ouvernement de réduire la pauvreté et d’élargir l’accès à une eau potable et à des installations d’assainissement fiables et sûres, en particulier pour les personnes les plus vulnérables, comme les petits exploitants qui dépendent de l’agriculture pluviale pour nourrir leurs familles.</w:t>
      </w:r>
    </w:p>
    <w:p w14:paraId="0C4AEC60" w14:textId="53159520" w:rsidR="009E7745" w:rsidRDefault="0007458C" w:rsidP="00DD0358">
      <w:pPr>
        <w:spacing w:after="160"/>
        <w:jc w:val="both"/>
        <w:rPr>
          <w:rFonts w:ascii="Myriad Pro" w:hAnsi="Myriad Pro"/>
          <w:color w:val="000000"/>
          <w:sz w:val="20"/>
          <w:szCs w:val="20"/>
        </w:rPr>
      </w:pPr>
      <w:r>
        <w:rPr>
          <w:rFonts w:ascii="Myriad Pro" w:hAnsi="Myriad Pro"/>
          <w:color w:val="000000"/>
          <w:sz w:val="20"/>
          <w:szCs w:val="20"/>
        </w:rPr>
        <w:t>« </w:t>
      </w:r>
      <w:r w:rsidR="009E7745" w:rsidRPr="00DD0358">
        <w:rPr>
          <w:rFonts w:ascii="Myriad Pro" w:hAnsi="Myriad Pro"/>
          <w:i/>
          <w:color w:val="000000"/>
          <w:sz w:val="20"/>
          <w:szCs w:val="20"/>
        </w:rPr>
        <w:t>Ce projet d'une durée de huit ans aboutira à un changement de paradigme national en matière de gestion des ressources en eau, nous permettant ainsi de respecter nos engagements d'augmenter l'approvisionnement en eau de 100% de nos citoyens d'ici 2030 et de fournir à tous nos agriculteurs un accès à l'eau d'irrigation</w:t>
      </w:r>
      <w:r>
        <w:rPr>
          <w:rFonts w:ascii="Myriad Pro" w:hAnsi="Myriad Pro"/>
          <w:color w:val="000000"/>
          <w:sz w:val="20"/>
          <w:szCs w:val="20"/>
        </w:rPr>
        <w:t> »</w:t>
      </w:r>
      <w:r w:rsidRPr="009E7745">
        <w:rPr>
          <w:rFonts w:ascii="Myriad Pro" w:hAnsi="Myriad Pro"/>
          <w:color w:val="000000"/>
          <w:sz w:val="20"/>
          <w:szCs w:val="20"/>
        </w:rPr>
        <w:t xml:space="preserve">, </w:t>
      </w:r>
      <w:r w:rsidR="00DD0358">
        <w:rPr>
          <w:rFonts w:ascii="Myriad Pro" w:hAnsi="Myriad Pro"/>
          <w:color w:val="000000"/>
          <w:sz w:val="20"/>
          <w:szCs w:val="20"/>
        </w:rPr>
        <w:t>a déclaré le M</w:t>
      </w:r>
      <w:r w:rsidR="009E7745" w:rsidRPr="009E7745">
        <w:rPr>
          <w:rFonts w:ascii="Myriad Pro" w:hAnsi="Myriad Pro"/>
          <w:color w:val="000000"/>
          <w:sz w:val="20"/>
          <w:szCs w:val="20"/>
        </w:rPr>
        <w:t xml:space="preserve">inistre </w:t>
      </w:r>
      <w:proofErr w:type="spellStart"/>
      <w:r w:rsidR="009E7745" w:rsidRPr="009E7745">
        <w:rPr>
          <w:rFonts w:ascii="Myriad Pro" w:hAnsi="Myriad Pro"/>
          <w:color w:val="000000"/>
          <w:sz w:val="20"/>
          <w:szCs w:val="20"/>
        </w:rPr>
        <w:t>Moustadroine</w:t>
      </w:r>
      <w:proofErr w:type="spellEnd"/>
      <w:r w:rsidR="009E7745" w:rsidRPr="009E7745">
        <w:rPr>
          <w:rFonts w:ascii="Myriad Pro" w:hAnsi="Myriad Pro"/>
          <w:color w:val="000000"/>
          <w:sz w:val="20"/>
          <w:szCs w:val="20"/>
        </w:rPr>
        <w:t xml:space="preserve"> Abdou.</w:t>
      </w:r>
    </w:p>
    <w:p w14:paraId="60A686B9" w14:textId="60E78ECE" w:rsidR="009E7745" w:rsidRPr="009E7745" w:rsidRDefault="009E7745" w:rsidP="00DD0358">
      <w:pPr>
        <w:spacing w:after="160"/>
        <w:jc w:val="both"/>
        <w:rPr>
          <w:rFonts w:ascii="Myriad Pro" w:hAnsi="Myriad Pro"/>
          <w:color w:val="000000"/>
          <w:sz w:val="20"/>
          <w:szCs w:val="20"/>
        </w:rPr>
      </w:pPr>
      <w:r w:rsidRPr="009E7745">
        <w:rPr>
          <w:rFonts w:ascii="Myriad Pro" w:hAnsi="Myriad Pro"/>
          <w:color w:val="000000"/>
          <w:sz w:val="20"/>
          <w:szCs w:val="20"/>
        </w:rPr>
        <w:lastRenderedPageBreak/>
        <w:t>Le projet renforcera la gestion des ressources en eau et la surveillance de l'environnement, améliorera la gestion et la préservation des eaux souterraines, étendra les infrastructures de surveillance hydrologique et météorologique, protégera les écosystèmes et régulera le débit des cours d'eau, et intégrera les populations locales dans la gestion des ressources en eau.</w:t>
      </w:r>
    </w:p>
    <w:p w14:paraId="03457AEE" w14:textId="5E97CAAE" w:rsidR="009E7745" w:rsidRPr="009E7745" w:rsidRDefault="009E7745" w:rsidP="00DD0358">
      <w:pPr>
        <w:spacing w:after="160"/>
        <w:jc w:val="both"/>
        <w:rPr>
          <w:rFonts w:ascii="Myriad Pro" w:eastAsia="Arial" w:hAnsi="Myriad Pro" w:cs="Arial"/>
          <w:sz w:val="20"/>
          <w:szCs w:val="20"/>
        </w:rPr>
      </w:pPr>
      <w:r w:rsidRPr="009E7745">
        <w:rPr>
          <w:rFonts w:ascii="Myriad Pro" w:eastAsia="Arial" w:hAnsi="Myriad Pro" w:cs="Arial"/>
          <w:sz w:val="20"/>
          <w:szCs w:val="20"/>
        </w:rPr>
        <w:t>Le projet, doté de 60 millions de dol</w:t>
      </w:r>
      <w:r>
        <w:rPr>
          <w:rFonts w:ascii="Myriad Pro" w:eastAsia="Arial" w:hAnsi="Myriad Pro" w:cs="Arial"/>
          <w:sz w:val="20"/>
          <w:szCs w:val="20"/>
        </w:rPr>
        <w:t xml:space="preserve">lars, sera mis en œuvre par le </w:t>
      </w:r>
      <w:r w:rsidR="00DD0358">
        <w:rPr>
          <w:rFonts w:ascii="Myriad Pro" w:eastAsia="Arial" w:hAnsi="Myriad Pro" w:cs="Arial"/>
          <w:sz w:val="20"/>
          <w:szCs w:val="20"/>
        </w:rPr>
        <w:t>M</w:t>
      </w:r>
      <w:r w:rsidRPr="009E7745">
        <w:rPr>
          <w:rFonts w:ascii="Myriad Pro" w:eastAsia="Arial" w:hAnsi="Myriad Pro" w:cs="Arial"/>
          <w:sz w:val="20"/>
          <w:szCs w:val="20"/>
        </w:rPr>
        <w:t>inistère de l'Énergie, de l'Agriculture, de</w:t>
      </w:r>
      <w:r w:rsidR="00DD0358">
        <w:rPr>
          <w:rFonts w:ascii="Myriad Pro" w:eastAsia="Arial" w:hAnsi="Myriad Pro" w:cs="Arial"/>
          <w:sz w:val="20"/>
          <w:szCs w:val="20"/>
        </w:rPr>
        <w:t xml:space="preserve"> la</w:t>
      </w:r>
      <w:r w:rsidRPr="009E7745">
        <w:rPr>
          <w:rFonts w:ascii="Myriad Pro" w:eastAsia="Arial" w:hAnsi="Myriad Pro" w:cs="Arial"/>
          <w:sz w:val="20"/>
          <w:szCs w:val="20"/>
        </w:rPr>
        <w:t xml:space="preserve"> Pêche et de l'Environnement, chargé de la gestion des ressources en eau, en collaboration </w:t>
      </w:r>
      <w:r w:rsidR="00291532">
        <w:rPr>
          <w:rFonts w:ascii="Myriad Pro" w:eastAsia="Arial" w:hAnsi="Myriad Pro" w:cs="Arial"/>
          <w:sz w:val="20"/>
          <w:szCs w:val="20"/>
        </w:rPr>
        <w:t xml:space="preserve">avec les </w:t>
      </w:r>
      <w:r w:rsidR="00DD0358">
        <w:rPr>
          <w:rFonts w:ascii="Myriad Pro" w:eastAsia="Arial" w:hAnsi="Myriad Pro" w:cs="Arial"/>
          <w:sz w:val="20"/>
          <w:szCs w:val="20"/>
        </w:rPr>
        <w:t>autorités</w:t>
      </w:r>
      <w:r w:rsidR="00291532" w:rsidRPr="00DD0358">
        <w:rPr>
          <w:rFonts w:ascii="Myriad Pro" w:eastAsia="Arial" w:hAnsi="Myriad Pro" w:cs="Arial"/>
          <w:sz w:val="20"/>
          <w:szCs w:val="20"/>
        </w:rPr>
        <w:t xml:space="preserve"> insulaires</w:t>
      </w:r>
      <w:r w:rsidRPr="009E7745">
        <w:rPr>
          <w:rFonts w:ascii="Myriad Pro" w:eastAsia="Arial" w:hAnsi="Myriad Pro" w:cs="Arial"/>
          <w:sz w:val="20"/>
          <w:szCs w:val="20"/>
        </w:rPr>
        <w:t xml:space="preserve">, les prestataires de services d'eau, les associations d'usagers de l'eau, les communautés et leurs partenaires </w:t>
      </w:r>
      <w:r w:rsidR="00291532">
        <w:rPr>
          <w:rFonts w:ascii="Myriad Pro" w:eastAsia="Arial" w:hAnsi="Myriad Pro" w:cs="Arial"/>
          <w:sz w:val="20"/>
          <w:szCs w:val="20"/>
        </w:rPr>
        <w:t>au</w:t>
      </w:r>
      <w:r w:rsidRPr="009E7745">
        <w:rPr>
          <w:rFonts w:ascii="Myriad Pro" w:eastAsia="Arial" w:hAnsi="Myriad Pro" w:cs="Arial"/>
          <w:sz w:val="20"/>
          <w:szCs w:val="20"/>
        </w:rPr>
        <w:t xml:space="preserve"> développement. Une large coalition comprenant la China </w:t>
      </w:r>
      <w:proofErr w:type="spellStart"/>
      <w:r w:rsidRPr="009E7745">
        <w:rPr>
          <w:rFonts w:ascii="Myriad Pro" w:eastAsia="Arial" w:hAnsi="Myriad Pro" w:cs="Arial"/>
          <w:sz w:val="20"/>
          <w:szCs w:val="20"/>
        </w:rPr>
        <w:t>Geo</w:t>
      </w:r>
      <w:proofErr w:type="spellEnd"/>
      <w:r w:rsidRPr="009E7745">
        <w:rPr>
          <w:rFonts w:ascii="Myriad Pro" w:eastAsia="Arial" w:hAnsi="Myriad Pro" w:cs="Arial"/>
          <w:sz w:val="20"/>
          <w:szCs w:val="20"/>
        </w:rPr>
        <w:t xml:space="preserve">-Engineering Corporation, le Fonds arabe pour le développement économique et social (FADES) et le PNUD s'est réunie pour fournir un cofinancement de plus de 18 millions </w:t>
      </w:r>
      <w:r w:rsidR="0007458C">
        <w:rPr>
          <w:rFonts w:ascii="Myriad Pro" w:eastAsia="Arial" w:hAnsi="Myriad Pro" w:cs="Arial"/>
          <w:sz w:val="20"/>
          <w:szCs w:val="20"/>
        </w:rPr>
        <w:t>de dollars américains</w:t>
      </w:r>
      <w:r w:rsidR="0007458C" w:rsidRPr="009E7745">
        <w:rPr>
          <w:rFonts w:ascii="Myriad Pro" w:eastAsia="Arial" w:hAnsi="Myriad Pro" w:cs="Arial"/>
          <w:sz w:val="20"/>
          <w:szCs w:val="20"/>
        </w:rPr>
        <w:t xml:space="preserve"> </w:t>
      </w:r>
      <w:r w:rsidRPr="009E7745">
        <w:rPr>
          <w:rFonts w:ascii="Myriad Pro" w:eastAsia="Arial" w:hAnsi="Myriad Pro" w:cs="Arial"/>
          <w:sz w:val="20"/>
          <w:szCs w:val="20"/>
        </w:rPr>
        <w:t>à ce projet, dont une subven</w:t>
      </w:r>
      <w:r w:rsidR="00291532">
        <w:rPr>
          <w:rFonts w:ascii="Myriad Pro" w:eastAsia="Arial" w:hAnsi="Myriad Pro" w:cs="Arial"/>
          <w:sz w:val="20"/>
          <w:szCs w:val="20"/>
        </w:rPr>
        <w:t>tion de 2 millions du PNUD</w:t>
      </w:r>
      <w:r w:rsidRPr="009E7745">
        <w:rPr>
          <w:rFonts w:ascii="Myriad Pro" w:eastAsia="Arial" w:hAnsi="Myriad Pro" w:cs="Arial"/>
          <w:sz w:val="20"/>
          <w:szCs w:val="20"/>
        </w:rPr>
        <w:t xml:space="preserve">, un don en nature de 1,9 million de la China </w:t>
      </w:r>
      <w:proofErr w:type="spellStart"/>
      <w:r w:rsidRPr="009E7745">
        <w:rPr>
          <w:rFonts w:ascii="Myriad Pro" w:eastAsia="Arial" w:hAnsi="Myriad Pro" w:cs="Arial"/>
          <w:sz w:val="20"/>
          <w:szCs w:val="20"/>
        </w:rPr>
        <w:t>Geo</w:t>
      </w:r>
      <w:proofErr w:type="spellEnd"/>
      <w:r w:rsidRPr="009E7745">
        <w:rPr>
          <w:rFonts w:ascii="Myriad Pro" w:eastAsia="Arial" w:hAnsi="Myriad Pro" w:cs="Arial"/>
          <w:sz w:val="20"/>
          <w:szCs w:val="20"/>
        </w:rPr>
        <w:t>-Engineering Corporation et de 290 000 de FADES.</w:t>
      </w:r>
    </w:p>
    <w:p w14:paraId="63C897C4" w14:textId="19F1D498" w:rsidR="00291532" w:rsidRDefault="00291532" w:rsidP="00DD0358">
      <w:pPr>
        <w:spacing w:after="160"/>
        <w:jc w:val="both"/>
        <w:rPr>
          <w:rFonts w:ascii="Myriad Pro" w:eastAsia="Arial" w:hAnsi="Myriad Pro" w:cs="Arial"/>
          <w:sz w:val="20"/>
          <w:szCs w:val="20"/>
        </w:rPr>
      </w:pPr>
      <w:r w:rsidRPr="00291532">
        <w:rPr>
          <w:rFonts w:ascii="Myriad Pro" w:eastAsia="Arial" w:hAnsi="Myriad Pro" w:cs="Arial"/>
          <w:sz w:val="20"/>
          <w:szCs w:val="20"/>
        </w:rPr>
        <w:t>Le projet permettra d'améliorer la gestion intégrée des ressources en eau dans 32 bassins versants</w:t>
      </w:r>
      <w:r w:rsidR="00B43B68">
        <w:rPr>
          <w:rFonts w:ascii="Myriad Pro" w:eastAsia="Arial" w:hAnsi="Myriad Pro" w:cs="Arial"/>
          <w:sz w:val="20"/>
          <w:szCs w:val="20"/>
        </w:rPr>
        <w:t>,</w:t>
      </w:r>
      <w:r w:rsidRPr="00291532">
        <w:rPr>
          <w:rFonts w:ascii="Myriad Pro" w:eastAsia="Arial" w:hAnsi="Myriad Pro" w:cs="Arial"/>
          <w:sz w:val="20"/>
          <w:szCs w:val="20"/>
        </w:rPr>
        <w:t xml:space="preserve"> la surveillance et la gestion de l'eau, de renforcer les capacités de planification de l'eau afin de soutenir des institutions fortes et d'informer un système de tarification de l'eau pour assurer la durabilité, de construire </w:t>
      </w:r>
      <w:r w:rsidR="00B43B68">
        <w:rPr>
          <w:rFonts w:ascii="Myriad Pro" w:eastAsia="Arial" w:hAnsi="Myriad Pro" w:cs="Arial"/>
          <w:sz w:val="20"/>
          <w:szCs w:val="20"/>
        </w:rPr>
        <w:t>d’importantes</w:t>
      </w:r>
      <w:r w:rsidR="00B43B68" w:rsidRPr="00291532">
        <w:rPr>
          <w:rFonts w:ascii="Myriad Pro" w:eastAsia="Arial" w:hAnsi="Myriad Pro" w:cs="Arial"/>
          <w:sz w:val="20"/>
          <w:szCs w:val="20"/>
        </w:rPr>
        <w:t xml:space="preserve"> </w:t>
      </w:r>
      <w:r w:rsidRPr="00291532">
        <w:rPr>
          <w:rFonts w:ascii="Myriad Pro" w:eastAsia="Arial" w:hAnsi="Myriad Pro" w:cs="Arial"/>
          <w:sz w:val="20"/>
          <w:szCs w:val="20"/>
        </w:rPr>
        <w:t xml:space="preserve">infrastructure </w:t>
      </w:r>
      <w:r w:rsidR="00B43B68">
        <w:rPr>
          <w:rFonts w:ascii="Myriad Pro" w:eastAsia="Arial" w:hAnsi="Myriad Pro" w:cs="Arial"/>
          <w:sz w:val="20"/>
          <w:szCs w:val="20"/>
        </w:rPr>
        <w:t>permettant</w:t>
      </w:r>
      <w:r w:rsidRPr="00291532">
        <w:rPr>
          <w:rFonts w:ascii="Myriad Pro" w:eastAsia="Arial" w:hAnsi="Myriad Pro" w:cs="Arial"/>
          <w:sz w:val="20"/>
          <w:szCs w:val="20"/>
        </w:rPr>
        <w:t xml:space="preserve"> </w:t>
      </w:r>
      <w:r w:rsidR="00B43B68">
        <w:rPr>
          <w:rFonts w:ascii="Myriad Pro" w:eastAsia="Arial" w:hAnsi="Myriad Pro" w:cs="Arial"/>
          <w:sz w:val="20"/>
          <w:szCs w:val="20"/>
        </w:rPr>
        <w:t>d’</w:t>
      </w:r>
      <w:r w:rsidRPr="00291532">
        <w:rPr>
          <w:rFonts w:ascii="Myriad Pro" w:eastAsia="Arial" w:hAnsi="Myriad Pro" w:cs="Arial"/>
          <w:sz w:val="20"/>
          <w:szCs w:val="20"/>
        </w:rPr>
        <w:t>augmenter la résilience des installatio</w:t>
      </w:r>
      <w:r>
        <w:rPr>
          <w:rFonts w:ascii="Myriad Pro" w:eastAsia="Arial" w:hAnsi="Myriad Pro" w:cs="Arial"/>
          <w:sz w:val="20"/>
          <w:szCs w:val="20"/>
        </w:rPr>
        <w:t xml:space="preserve">ns d'approvisionnement en eau. </w:t>
      </w:r>
      <w:r w:rsidR="00DD0358">
        <w:rPr>
          <w:rFonts w:ascii="Myriad Pro" w:eastAsia="Arial" w:hAnsi="Myriad Pro" w:cs="Arial"/>
          <w:sz w:val="20"/>
          <w:szCs w:val="20"/>
        </w:rPr>
        <w:t>Elles</w:t>
      </w:r>
      <w:r w:rsidR="00B53F9D">
        <w:rPr>
          <w:rFonts w:ascii="Myriad Pro" w:eastAsia="Arial" w:hAnsi="Myriad Pro" w:cs="Arial"/>
          <w:sz w:val="20"/>
          <w:szCs w:val="20"/>
        </w:rPr>
        <w:t xml:space="preserve"> pourront ainsi</w:t>
      </w:r>
      <w:r w:rsidRPr="00291532">
        <w:rPr>
          <w:rFonts w:ascii="Myriad Pro" w:eastAsia="Arial" w:hAnsi="Myriad Pro" w:cs="Arial"/>
          <w:sz w:val="20"/>
          <w:szCs w:val="20"/>
        </w:rPr>
        <w:t xml:space="preserve"> opérer toute l'année pendant les saisons sèche et humide et protéger les personnes des </w:t>
      </w:r>
      <w:r w:rsidR="00B43B68">
        <w:rPr>
          <w:rFonts w:ascii="Myriad Pro" w:eastAsia="Arial" w:hAnsi="Myriad Pro" w:cs="Arial"/>
          <w:sz w:val="20"/>
          <w:szCs w:val="20"/>
        </w:rPr>
        <w:t xml:space="preserve">impacts des </w:t>
      </w:r>
      <w:r w:rsidRPr="00291532">
        <w:rPr>
          <w:rFonts w:ascii="Myriad Pro" w:eastAsia="Arial" w:hAnsi="Myriad Pro" w:cs="Arial"/>
          <w:sz w:val="20"/>
          <w:szCs w:val="20"/>
        </w:rPr>
        <w:t>inondations et de la sécheresse</w:t>
      </w:r>
      <w:r w:rsidR="00B43B68">
        <w:rPr>
          <w:rFonts w:ascii="Myriad Pro" w:eastAsia="Arial" w:hAnsi="Myriad Pro" w:cs="Arial"/>
          <w:sz w:val="20"/>
          <w:szCs w:val="20"/>
        </w:rPr>
        <w:t xml:space="preserve"> sur l’approvisionnement en eau potable.</w:t>
      </w:r>
    </w:p>
    <w:p w14:paraId="2998655B" w14:textId="0B9A5C4B" w:rsidR="00291532" w:rsidRPr="00291532" w:rsidRDefault="00291532" w:rsidP="00DD0358">
      <w:pPr>
        <w:spacing w:after="160"/>
        <w:jc w:val="both"/>
        <w:rPr>
          <w:rFonts w:ascii="Myriad Pro" w:eastAsia="Arial" w:hAnsi="Myriad Pro" w:cs="Arial"/>
          <w:sz w:val="20"/>
          <w:szCs w:val="20"/>
        </w:rPr>
      </w:pPr>
      <w:r w:rsidRPr="00291532">
        <w:rPr>
          <w:rFonts w:ascii="Myriad Pro" w:eastAsia="Arial" w:hAnsi="Myriad Pro" w:cs="Arial"/>
          <w:sz w:val="20"/>
          <w:szCs w:val="20"/>
        </w:rPr>
        <w:t>Le projet travaillera conjointement avec d'autres projets appuyés par le PNUD aux Comores sur le renforcement de la résilience des Comores face aux changements climatiques et aux catastrophes liées à la variabilité, l'adaptation de la gestion des ressources en eau aux Comores afin d'accroître leur capacité à faire face au changement climatique, l'amélioration de la capacité d'adaptation et la résil</w:t>
      </w:r>
      <w:r w:rsidR="0031438F">
        <w:rPr>
          <w:rFonts w:ascii="Myriad Pro" w:eastAsia="Arial" w:hAnsi="Myriad Pro" w:cs="Arial"/>
          <w:sz w:val="20"/>
          <w:szCs w:val="20"/>
        </w:rPr>
        <w:t xml:space="preserve">ience au changement climatique dans </w:t>
      </w:r>
      <w:r w:rsidRPr="00291532">
        <w:rPr>
          <w:rFonts w:ascii="Myriad Pro" w:eastAsia="Arial" w:hAnsi="Myriad Pro" w:cs="Arial"/>
          <w:sz w:val="20"/>
          <w:szCs w:val="20"/>
        </w:rPr>
        <w:t xml:space="preserve">le secteur de l'agriculture aux Comores et aider les Comores à faire progresser leur processus de </w:t>
      </w:r>
      <w:r w:rsidR="00B43B68">
        <w:rPr>
          <w:rFonts w:ascii="Myriad Pro" w:eastAsia="Arial" w:hAnsi="Myriad Pro" w:cs="Arial"/>
          <w:sz w:val="20"/>
          <w:szCs w:val="20"/>
        </w:rPr>
        <w:t>Planification Nationale de l’Adaptation (</w:t>
      </w:r>
      <w:proofErr w:type="spellStart"/>
      <w:r w:rsidR="00B43B68">
        <w:rPr>
          <w:rFonts w:ascii="Myriad Pro" w:eastAsia="Arial" w:hAnsi="Myriad Pro" w:cs="Arial"/>
          <w:sz w:val="20"/>
          <w:szCs w:val="20"/>
        </w:rPr>
        <w:t>PNA</w:t>
      </w:r>
      <w:proofErr w:type="spellEnd"/>
      <w:r w:rsidR="00B43B68">
        <w:rPr>
          <w:rFonts w:ascii="Myriad Pro" w:eastAsia="Arial" w:hAnsi="Myriad Pro" w:cs="Arial"/>
          <w:sz w:val="20"/>
          <w:szCs w:val="20"/>
        </w:rPr>
        <w:t>)</w:t>
      </w:r>
    </w:p>
    <w:p w14:paraId="086B6E8A" w14:textId="3F54874B" w:rsidR="009A2B53" w:rsidRPr="00DD0358" w:rsidRDefault="009A2B53" w:rsidP="00DD0358">
      <w:pPr>
        <w:spacing w:after="160"/>
        <w:jc w:val="both"/>
        <w:rPr>
          <w:rFonts w:ascii="Myriad Pro" w:eastAsia="Arial" w:hAnsi="Myriad Pro" w:cs="Arial"/>
          <w:sz w:val="20"/>
          <w:szCs w:val="20"/>
        </w:rPr>
      </w:pPr>
    </w:p>
    <w:p w14:paraId="10F0C45B" w14:textId="77777777" w:rsidR="007D34EF" w:rsidRPr="007D34EF" w:rsidRDefault="007D34EF" w:rsidP="00DD0358">
      <w:pPr>
        <w:spacing w:after="160"/>
        <w:jc w:val="both"/>
        <w:rPr>
          <w:rFonts w:ascii="Myriad Pro" w:eastAsia="Arial" w:hAnsi="Myriad Pro" w:cs="Arial"/>
          <w:b/>
          <w:sz w:val="20"/>
          <w:szCs w:val="20"/>
        </w:rPr>
      </w:pPr>
      <w:r w:rsidRPr="007D34EF">
        <w:rPr>
          <w:rFonts w:ascii="Myriad Pro" w:eastAsia="Arial" w:hAnsi="Myriad Pro" w:cs="Arial"/>
          <w:b/>
          <w:sz w:val="20"/>
          <w:szCs w:val="20"/>
        </w:rPr>
        <w:t>Contribuer à des objectifs globaux</w:t>
      </w:r>
    </w:p>
    <w:p w14:paraId="07E0DC79" w14:textId="28D71353" w:rsidR="007D34EF" w:rsidRDefault="007D34EF" w:rsidP="00DD0358">
      <w:pPr>
        <w:spacing w:after="160"/>
        <w:jc w:val="both"/>
        <w:rPr>
          <w:rFonts w:ascii="Myriad Pro" w:eastAsia="Arial" w:hAnsi="Myriad Pro" w:cs="Arial"/>
          <w:sz w:val="20"/>
          <w:szCs w:val="20"/>
        </w:rPr>
      </w:pPr>
      <w:r w:rsidRPr="007D34EF">
        <w:rPr>
          <w:rFonts w:ascii="Myriad Pro" w:eastAsia="Arial" w:hAnsi="Myriad Pro" w:cs="Arial"/>
          <w:sz w:val="20"/>
          <w:szCs w:val="20"/>
        </w:rPr>
        <w:t xml:space="preserve">Selon le </w:t>
      </w:r>
      <w:r w:rsidRPr="009F7C14">
        <w:rPr>
          <w:rFonts w:ascii="Myriad Pro" w:eastAsia="Arial" w:hAnsi="Myriad Pro" w:cs="Arial"/>
          <w:i/>
          <w:sz w:val="20"/>
          <w:szCs w:val="20"/>
        </w:rPr>
        <w:t xml:space="preserve">New </w:t>
      </w:r>
      <w:proofErr w:type="spellStart"/>
      <w:r w:rsidRPr="009F7C14">
        <w:rPr>
          <w:rFonts w:ascii="Myriad Pro" w:eastAsia="Arial" w:hAnsi="Myriad Pro" w:cs="Arial"/>
          <w:i/>
          <w:sz w:val="20"/>
          <w:szCs w:val="20"/>
        </w:rPr>
        <w:t>Climate</w:t>
      </w:r>
      <w:proofErr w:type="spellEnd"/>
      <w:r w:rsidRPr="009F7C14">
        <w:rPr>
          <w:rFonts w:ascii="Myriad Pro" w:eastAsia="Arial" w:hAnsi="Myriad Pro" w:cs="Arial"/>
          <w:i/>
          <w:sz w:val="20"/>
          <w:szCs w:val="20"/>
        </w:rPr>
        <w:t xml:space="preserve"> </w:t>
      </w:r>
      <w:proofErr w:type="spellStart"/>
      <w:r w:rsidRPr="009F7C14">
        <w:rPr>
          <w:rFonts w:ascii="Myriad Pro" w:eastAsia="Arial" w:hAnsi="Myriad Pro" w:cs="Arial"/>
          <w:i/>
          <w:sz w:val="20"/>
          <w:szCs w:val="20"/>
        </w:rPr>
        <w:t>Economy</w:t>
      </w:r>
      <w:proofErr w:type="spellEnd"/>
      <w:r w:rsidRPr="009F7C14">
        <w:rPr>
          <w:rFonts w:ascii="Myriad Pro" w:eastAsia="Arial" w:hAnsi="Myriad Pro" w:cs="Arial"/>
          <w:i/>
          <w:sz w:val="20"/>
          <w:szCs w:val="20"/>
        </w:rPr>
        <w:t xml:space="preserve"> Report</w:t>
      </w:r>
      <w:r w:rsidRPr="007D34EF">
        <w:rPr>
          <w:rFonts w:ascii="Myriad Pro" w:eastAsia="Arial" w:hAnsi="Myriad Pro" w:cs="Arial"/>
          <w:sz w:val="20"/>
          <w:szCs w:val="20"/>
        </w:rPr>
        <w:t>, plus de la moitié de la population mondiale, soit environ 4,3 milliards de personnes, vit dans des zones où la demande en ressources en eau dépasse l’offre durable pendant au moins une partie de l’année.</w:t>
      </w:r>
    </w:p>
    <w:p w14:paraId="08F4157F" w14:textId="474A256F" w:rsidR="007D34EF" w:rsidRPr="00DD0358" w:rsidRDefault="0007458C" w:rsidP="00DD0358">
      <w:pPr>
        <w:spacing w:after="160"/>
        <w:jc w:val="both"/>
        <w:rPr>
          <w:rFonts w:ascii="Myriad Pro" w:eastAsia="Arial" w:hAnsi="Myriad Pro" w:cs="Arial"/>
          <w:sz w:val="20"/>
          <w:szCs w:val="20"/>
        </w:rPr>
      </w:pPr>
      <w:r>
        <w:rPr>
          <w:rFonts w:ascii="Myriad Pro" w:eastAsia="Arial" w:hAnsi="Myriad Pro" w:cs="Arial"/>
          <w:sz w:val="20"/>
          <w:szCs w:val="20"/>
        </w:rPr>
        <w:t>« </w:t>
      </w:r>
      <w:r w:rsidR="007D34EF" w:rsidRPr="00DD0358">
        <w:rPr>
          <w:rFonts w:ascii="Myriad Pro" w:eastAsia="Arial" w:hAnsi="Myriad Pro" w:cs="Arial"/>
          <w:i/>
          <w:sz w:val="20"/>
          <w:szCs w:val="20"/>
        </w:rPr>
        <w:t xml:space="preserve">Pour les </w:t>
      </w:r>
      <w:r w:rsidR="009F7C14">
        <w:rPr>
          <w:rFonts w:ascii="Myriad Pro" w:eastAsia="Arial" w:hAnsi="Myriad Pro" w:cs="Arial"/>
          <w:i/>
          <w:sz w:val="20"/>
          <w:szCs w:val="20"/>
        </w:rPr>
        <w:t>P</w:t>
      </w:r>
      <w:r w:rsidR="007D34EF" w:rsidRPr="00DD0358">
        <w:rPr>
          <w:rFonts w:ascii="Myriad Pro" w:eastAsia="Arial" w:hAnsi="Myriad Pro" w:cs="Arial"/>
          <w:i/>
          <w:sz w:val="20"/>
          <w:szCs w:val="20"/>
        </w:rPr>
        <w:t>etits États insulaires en développement comme les Comores, où la pauvreté constitue un défi majeur, l'accès à l'eau peut faire la différence entre la vie et la mort, entre la prospérité et la pauvreté</w:t>
      </w:r>
      <w:r>
        <w:rPr>
          <w:rFonts w:ascii="Myriad Pro" w:eastAsia="Arial" w:hAnsi="Myriad Pro" w:cs="Arial"/>
          <w:sz w:val="20"/>
          <w:szCs w:val="20"/>
        </w:rPr>
        <w:t> »</w:t>
      </w:r>
      <w:r w:rsidR="007D34EF" w:rsidRPr="007D34EF">
        <w:rPr>
          <w:rFonts w:ascii="Myriad Pro" w:eastAsia="Arial" w:hAnsi="Myriad Pro" w:cs="Arial"/>
          <w:sz w:val="20"/>
          <w:szCs w:val="20"/>
        </w:rPr>
        <w:t xml:space="preserve">, a déclaré le </w:t>
      </w:r>
      <w:r>
        <w:rPr>
          <w:rFonts w:ascii="Myriad Pro" w:eastAsia="Arial" w:hAnsi="Myriad Pro" w:cs="Arial"/>
          <w:sz w:val="20"/>
          <w:szCs w:val="20"/>
        </w:rPr>
        <w:t>R</w:t>
      </w:r>
      <w:r w:rsidRPr="007D34EF">
        <w:rPr>
          <w:rFonts w:ascii="Myriad Pro" w:eastAsia="Arial" w:hAnsi="Myriad Pro" w:cs="Arial"/>
          <w:sz w:val="20"/>
          <w:szCs w:val="20"/>
        </w:rPr>
        <w:t xml:space="preserve">eprésentant </w:t>
      </w:r>
      <w:r w:rsidR="007D34EF" w:rsidRPr="007D34EF">
        <w:rPr>
          <w:rFonts w:ascii="Myriad Pro" w:eastAsia="Arial" w:hAnsi="Myriad Pro" w:cs="Arial"/>
          <w:sz w:val="20"/>
          <w:szCs w:val="20"/>
        </w:rPr>
        <w:t xml:space="preserve">résident du PNUD, M. Matthias </w:t>
      </w:r>
      <w:proofErr w:type="spellStart"/>
      <w:r w:rsidR="007D34EF" w:rsidRPr="007D34EF">
        <w:rPr>
          <w:rFonts w:ascii="Myriad Pro" w:eastAsia="Arial" w:hAnsi="Myriad Pro" w:cs="Arial"/>
          <w:sz w:val="20"/>
          <w:szCs w:val="20"/>
        </w:rPr>
        <w:t>Naab</w:t>
      </w:r>
      <w:proofErr w:type="spellEnd"/>
      <w:r w:rsidR="007D34EF" w:rsidRPr="007D34EF">
        <w:rPr>
          <w:rFonts w:ascii="Myriad Pro" w:eastAsia="Arial" w:hAnsi="Myriad Pro" w:cs="Arial"/>
          <w:sz w:val="20"/>
          <w:szCs w:val="20"/>
        </w:rPr>
        <w:t>.</w:t>
      </w:r>
    </w:p>
    <w:p w14:paraId="2C8EF2C1" w14:textId="3C74B707" w:rsidR="000A750E" w:rsidRPr="00DD0358" w:rsidRDefault="007D34EF" w:rsidP="00DD0358">
      <w:pPr>
        <w:spacing w:after="160"/>
        <w:jc w:val="both"/>
        <w:rPr>
          <w:rFonts w:ascii="Myriad Pro" w:hAnsi="Myriad Pro"/>
          <w:sz w:val="20"/>
          <w:szCs w:val="20"/>
        </w:rPr>
      </w:pPr>
      <w:r w:rsidRPr="007D34EF">
        <w:rPr>
          <w:rFonts w:ascii="Myriad Pro" w:eastAsia="Arial" w:hAnsi="Myriad Pro" w:cs="Arial"/>
          <w:sz w:val="20"/>
          <w:szCs w:val="20"/>
        </w:rPr>
        <w:t xml:space="preserve">Avec des fonds provenant de fonds verticaux - y compris le Fonds vert pour le climat, le Fonds pour l’environnement mondial </w:t>
      </w:r>
      <w:r w:rsidR="009F7C14">
        <w:rPr>
          <w:rFonts w:ascii="Myriad Pro" w:eastAsia="Arial" w:hAnsi="Myriad Pro" w:cs="Arial"/>
          <w:sz w:val="20"/>
          <w:szCs w:val="20"/>
        </w:rPr>
        <w:t>(</w:t>
      </w:r>
      <w:proofErr w:type="spellStart"/>
      <w:r w:rsidR="009F7C14">
        <w:rPr>
          <w:rFonts w:ascii="Myriad Pro" w:eastAsia="Arial" w:hAnsi="Myriad Pro" w:cs="Arial"/>
          <w:sz w:val="20"/>
          <w:szCs w:val="20"/>
        </w:rPr>
        <w:t>GEF</w:t>
      </w:r>
      <w:proofErr w:type="spellEnd"/>
      <w:r w:rsidR="009F7C14">
        <w:rPr>
          <w:rFonts w:ascii="Myriad Pro" w:eastAsia="Arial" w:hAnsi="Myriad Pro" w:cs="Arial"/>
          <w:sz w:val="20"/>
          <w:szCs w:val="20"/>
        </w:rPr>
        <w:t xml:space="preserve">) </w:t>
      </w:r>
      <w:r w:rsidRPr="007D34EF">
        <w:rPr>
          <w:rFonts w:ascii="Myriad Pro" w:eastAsia="Arial" w:hAnsi="Myriad Pro" w:cs="Arial"/>
          <w:sz w:val="20"/>
          <w:szCs w:val="20"/>
        </w:rPr>
        <w:t>et le Fonds pour l’adaptation -, le PNUD a aidé 190 millions de personnes dans le monde à mettre en œuvre des programmes intégrés de gestion de l’eau pour les masses d’eau douce. Vingt-deux pays ont adopté des pratiques de gestion intégrée des ressources en eau et 46 pays ont amélioré leurs pratiques de gestion des déchets, selon le rapport annuel de l'unité de financement de l'environnement du PNUD pour l'environnement mondial</w:t>
      </w:r>
      <w:r>
        <w:rPr>
          <w:rFonts w:ascii="Myriad Pro" w:eastAsia="Arial" w:hAnsi="Myriad Pro" w:cs="Arial"/>
          <w:sz w:val="20"/>
          <w:szCs w:val="20"/>
        </w:rPr>
        <w:t xml:space="preserve"> (</w:t>
      </w:r>
      <w:proofErr w:type="spellStart"/>
      <w:r w:rsidR="007F1977">
        <w:rPr>
          <w:rStyle w:val="Lienhypertexte"/>
          <w:rFonts w:ascii="Myriad Pro" w:eastAsia="Arial" w:hAnsi="Myriad Pro" w:cs="Arial"/>
          <w:sz w:val="20"/>
          <w:szCs w:val="20"/>
        </w:rPr>
        <w:fldChar w:fldCharType="begin"/>
      </w:r>
      <w:r w:rsidR="007F1977">
        <w:rPr>
          <w:rStyle w:val="Lienhypertexte"/>
          <w:rFonts w:ascii="Myriad Pro" w:eastAsia="Arial" w:hAnsi="Myriad Pro" w:cs="Arial"/>
          <w:sz w:val="20"/>
          <w:szCs w:val="20"/>
        </w:rPr>
        <w:instrText xml:space="preserve"> HYPERLINK "http://adaptation-undp.org/resources/annual-reports/2017-undp-gef-annual-performance-report" </w:instrText>
      </w:r>
      <w:r w:rsidR="007F1977">
        <w:rPr>
          <w:rStyle w:val="Lienhypertexte"/>
          <w:rFonts w:ascii="Myriad Pro" w:eastAsia="Arial" w:hAnsi="Myriad Pro" w:cs="Arial"/>
          <w:sz w:val="20"/>
          <w:szCs w:val="20"/>
        </w:rPr>
        <w:fldChar w:fldCharType="separate"/>
      </w:r>
      <w:r w:rsidRPr="00F52147">
        <w:rPr>
          <w:rStyle w:val="Lienhypertexte"/>
          <w:rFonts w:ascii="Myriad Pro" w:eastAsia="Arial" w:hAnsi="Myriad Pro" w:cs="Arial"/>
          <w:sz w:val="20"/>
          <w:szCs w:val="20"/>
        </w:rPr>
        <w:t>UNDP</w:t>
      </w:r>
      <w:proofErr w:type="spellEnd"/>
      <w:r w:rsidRPr="00F52147">
        <w:rPr>
          <w:rStyle w:val="Lienhypertexte"/>
          <w:rFonts w:ascii="Myriad Pro" w:eastAsia="Arial" w:hAnsi="Myriad Pro" w:cs="Arial"/>
          <w:sz w:val="20"/>
          <w:szCs w:val="20"/>
        </w:rPr>
        <w:t xml:space="preserve"> Global </w:t>
      </w:r>
      <w:proofErr w:type="spellStart"/>
      <w:r w:rsidRPr="00F52147">
        <w:rPr>
          <w:rStyle w:val="Lienhypertexte"/>
          <w:rFonts w:ascii="Myriad Pro" w:eastAsia="Arial" w:hAnsi="Myriad Pro" w:cs="Arial"/>
          <w:sz w:val="20"/>
          <w:szCs w:val="20"/>
        </w:rPr>
        <w:t>Environmental</w:t>
      </w:r>
      <w:proofErr w:type="spellEnd"/>
      <w:r w:rsidRPr="00F52147">
        <w:rPr>
          <w:rStyle w:val="Lienhypertexte"/>
          <w:rFonts w:ascii="Myriad Pro" w:eastAsia="Arial" w:hAnsi="Myriad Pro" w:cs="Arial"/>
          <w:sz w:val="20"/>
          <w:szCs w:val="20"/>
        </w:rPr>
        <w:t xml:space="preserve"> Finance Unit </w:t>
      </w:r>
      <w:proofErr w:type="spellStart"/>
      <w:r w:rsidRPr="00F52147">
        <w:rPr>
          <w:rStyle w:val="Lienhypertexte"/>
          <w:rFonts w:ascii="Myriad Pro" w:eastAsia="Arial" w:hAnsi="Myriad Pro" w:cs="Arial"/>
          <w:sz w:val="20"/>
          <w:szCs w:val="20"/>
        </w:rPr>
        <w:t>Annual</w:t>
      </w:r>
      <w:proofErr w:type="spellEnd"/>
      <w:r w:rsidRPr="00F52147">
        <w:rPr>
          <w:rStyle w:val="Lienhypertexte"/>
          <w:rFonts w:ascii="Myriad Pro" w:eastAsia="Arial" w:hAnsi="Myriad Pro" w:cs="Arial"/>
          <w:sz w:val="20"/>
          <w:szCs w:val="20"/>
        </w:rPr>
        <w:t xml:space="preserve"> Report</w:t>
      </w:r>
      <w:r w:rsidR="007F1977">
        <w:rPr>
          <w:rStyle w:val="Lienhypertexte"/>
          <w:rFonts w:ascii="Myriad Pro" w:eastAsia="Arial" w:hAnsi="Myriad Pro" w:cs="Arial"/>
          <w:sz w:val="20"/>
          <w:szCs w:val="20"/>
        </w:rPr>
        <w:fldChar w:fldCharType="end"/>
      </w:r>
      <w:r>
        <w:rPr>
          <w:rFonts w:ascii="Myriad Pro" w:eastAsia="Arial" w:hAnsi="Myriad Pro" w:cs="Arial"/>
          <w:sz w:val="20"/>
          <w:szCs w:val="20"/>
        </w:rPr>
        <w:t>)</w:t>
      </w:r>
      <w:r w:rsidRPr="007D34EF">
        <w:rPr>
          <w:rFonts w:ascii="Myriad Pro" w:eastAsia="Arial" w:hAnsi="Myriad Pro" w:cs="Arial"/>
          <w:sz w:val="20"/>
          <w:szCs w:val="20"/>
        </w:rPr>
        <w:t>.</w:t>
      </w:r>
    </w:p>
    <w:p w14:paraId="336B7B86" w14:textId="6DC4334E" w:rsidR="00474837" w:rsidRDefault="00474837" w:rsidP="00DD0358">
      <w:pPr>
        <w:spacing w:after="160"/>
        <w:jc w:val="both"/>
        <w:rPr>
          <w:rFonts w:ascii="Myriad Pro" w:hAnsi="Myriad Pro"/>
          <w:sz w:val="20"/>
          <w:szCs w:val="20"/>
        </w:rPr>
      </w:pPr>
      <w:r w:rsidRPr="00474837">
        <w:rPr>
          <w:rFonts w:ascii="Myriad Pro" w:hAnsi="Myriad Pro"/>
          <w:sz w:val="20"/>
          <w:szCs w:val="20"/>
        </w:rPr>
        <w:t xml:space="preserve">Le PNUD travaille avec les gouvernements pour accélérer </w:t>
      </w:r>
      <w:r w:rsidR="00475239">
        <w:rPr>
          <w:rFonts w:ascii="Myriad Pro" w:hAnsi="Myriad Pro"/>
          <w:sz w:val="20"/>
          <w:szCs w:val="20"/>
        </w:rPr>
        <w:t>leur</w:t>
      </w:r>
      <w:r w:rsidRPr="00474837">
        <w:rPr>
          <w:rFonts w:ascii="Myriad Pro" w:hAnsi="Myriad Pro"/>
          <w:sz w:val="20"/>
          <w:szCs w:val="20"/>
        </w:rPr>
        <w:t xml:space="preserve"> accès aux fonds verticaux tels que le Fonds vert pour le climat. Une analyse récente indique que les projets soutenus par le PNUD comptent pour 44% du nombre total de bénéficiaires des actions climat financées par le </w:t>
      </w:r>
      <w:proofErr w:type="spellStart"/>
      <w:r w:rsidR="009F7C14">
        <w:rPr>
          <w:rFonts w:ascii="Myriad Pro" w:hAnsi="Myriad Pro"/>
          <w:sz w:val="20"/>
          <w:szCs w:val="20"/>
        </w:rPr>
        <w:t>GCF</w:t>
      </w:r>
      <w:proofErr w:type="spellEnd"/>
      <w:r w:rsidRPr="00474837">
        <w:rPr>
          <w:rFonts w:ascii="Myriad Pro" w:hAnsi="Myriad Pro"/>
          <w:sz w:val="20"/>
          <w:szCs w:val="20"/>
        </w:rPr>
        <w:t>, qui devraient accroître la résilience de 217 millions de personnes dans le monde.</w:t>
      </w:r>
    </w:p>
    <w:p w14:paraId="126E58D2" w14:textId="2F34B3E8" w:rsidR="00DD0358" w:rsidRPr="00DD0358" w:rsidRDefault="00474837" w:rsidP="00DD0358">
      <w:pPr>
        <w:spacing w:after="160"/>
        <w:jc w:val="both"/>
        <w:rPr>
          <w:rFonts w:ascii="Myriad Pro" w:hAnsi="Myriad Pro"/>
          <w:sz w:val="20"/>
          <w:szCs w:val="20"/>
        </w:rPr>
      </w:pPr>
      <w:r w:rsidRPr="00DD0358">
        <w:rPr>
          <w:rFonts w:ascii="Myriad Pro" w:hAnsi="Myriad Pro"/>
          <w:sz w:val="20"/>
          <w:szCs w:val="20"/>
        </w:rPr>
        <w:t xml:space="preserve">Des mesures immédiates sont prises dans le monde entier pour concrétiser les engagements pris dans le cadre de l'accord de Paris. Le PNUD, en partenariat avec les gouvernements nationaux, des mécanismes financiers tels que le Fonds vert pour le climat, d’autres agences des Nations Unies et une multitude d’acteurs des secteurs public et privé intensifient leurs activités dans le </w:t>
      </w:r>
      <w:r w:rsidR="005469EC" w:rsidRPr="00DD0358">
        <w:rPr>
          <w:rFonts w:ascii="Myriad Pro" w:hAnsi="Myriad Pro"/>
          <w:sz w:val="20"/>
          <w:szCs w:val="20"/>
        </w:rPr>
        <w:t>monde entier pour protéger nos</w:t>
      </w:r>
      <w:r w:rsidRPr="00DD0358">
        <w:rPr>
          <w:rFonts w:ascii="Myriad Pro" w:hAnsi="Myriad Pro"/>
          <w:sz w:val="20"/>
          <w:szCs w:val="20"/>
        </w:rPr>
        <w:t xml:space="preserve"> population</w:t>
      </w:r>
      <w:r w:rsidR="005469EC" w:rsidRPr="00DD0358">
        <w:rPr>
          <w:rFonts w:ascii="Myriad Pro" w:hAnsi="Myriad Pro"/>
          <w:sz w:val="20"/>
          <w:szCs w:val="20"/>
        </w:rPr>
        <w:t>s</w:t>
      </w:r>
      <w:r w:rsidRPr="00DD0358">
        <w:rPr>
          <w:rFonts w:ascii="Myriad Pro" w:hAnsi="Myriad Pro"/>
          <w:sz w:val="20"/>
          <w:szCs w:val="20"/>
        </w:rPr>
        <w:t xml:space="preserve"> et notre planète des conséquences catastrophiques des désastres connexes.</w:t>
      </w:r>
    </w:p>
    <w:p w14:paraId="5042A7B4" w14:textId="13115FA9" w:rsidR="00474837" w:rsidRPr="00474837" w:rsidRDefault="00DD0358" w:rsidP="00DD0358">
      <w:pPr>
        <w:spacing w:after="160"/>
        <w:jc w:val="both"/>
        <w:rPr>
          <w:rFonts w:ascii="Myriad Pro" w:hAnsi="Myriad Pro"/>
          <w:sz w:val="20"/>
          <w:szCs w:val="20"/>
        </w:rPr>
      </w:pPr>
      <w:r>
        <w:rPr>
          <w:rFonts w:ascii="Myriad Pro" w:hAnsi="Myriad Pro"/>
          <w:i/>
          <w:sz w:val="20"/>
          <w:szCs w:val="20"/>
        </w:rPr>
        <w:t>« </w:t>
      </w:r>
      <w:r w:rsidR="00474837" w:rsidRPr="00DD0358">
        <w:rPr>
          <w:rFonts w:ascii="Myriad Pro" w:hAnsi="Myriad Pro"/>
          <w:i/>
          <w:sz w:val="20"/>
          <w:szCs w:val="20"/>
        </w:rPr>
        <w:t>Pour les habitants des Comores, de tels projets permettront aux familles d’accroître leurs moyens de subsistance, d’assurer la santé des enfants et de stimuler leur esprit et de briser le cycle de la pauvreté une fois pour toutes</w:t>
      </w:r>
      <w:r w:rsidR="0007458C">
        <w:rPr>
          <w:rFonts w:ascii="Myriad Pro" w:hAnsi="Myriad Pro"/>
          <w:sz w:val="20"/>
          <w:szCs w:val="20"/>
        </w:rPr>
        <w:t> »</w:t>
      </w:r>
      <w:r w:rsidR="00474837" w:rsidRPr="00474837">
        <w:rPr>
          <w:rFonts w:ascii="Myriad Pro" w:hAnsi="Myriad Pro"/>
          <w:sz w:val="20"/>
          <w:szCs w:val="20"/>
        </w:rPr>
        <w:t xml:space="preserve">, a déclaré </w:t>
      </w:r>
      <w:r w:rsidR="00474837">
        <w:rPr>
          <w:rFonts w:ascii="Myriad Pro" w:hAnsi="Myriad Pro"/>
          <w:sz w:val="20"/>
          <w:szCs w:val="20"/>
        </w:rPr>
        <w:t xml:space="preserve">Matthias </w:t>
      </w:r>
      <w:proofErr w:type="spellStart"/>
      <w:r w:rsidR="00474837" w:rsidRPr="00474837">
        <w:rPr>
          <w:rFonts w:ascii="Myriad Pro" w:hAnsi="Myriad Pro"/>
          <w:sz w:val="20"/>
          <w:szCs w:val="20"/>
        </w:rPr>
        <w:t>Naab</w:t>
      </w:r>
      <w:proofErr w:type="spellEnd"/>
      <w:r w:rsidR="00474837" w:rsidRPr="00474837">
        <w:rPr>
          <w:rFonts w:ascii="Myriad Pro" w:hAnsi="Myriad Pro"/>
          <w:sz w:val="20"/>
          <w:szCs w:val="20"/>
        </w:rPr>
        <w:t>.</w:t>
      </w:r>
    </w:p>
    <w:p w14:paraId="39815ADD" w14:textId="77777777" w:rsidR="002F2CD2" w:rsidRDefault="002F2CD2" w:rsidP="00DD0358">
      <w:pPr>
        <w:spacing w:after="160"/>
        <w:jc w:val="both"/>
        <w:rPr>
          <w:rFonts w:ascii="Myriad Pro" w:hAnsi="Myriad Pro"/>
          <w:b/>
          <w:sz w:val="20"/>
          <w:szCs w:val="20"/>
        </w:rPr>
      </w:pPr>
    </w:p>
    <w:p w14:paraId="3DAACBB3" w14:textId="21F7C65B" w:rsidR="00380E98" w:rsidRDefault="00380E98" w:rsidP="00DD0358">
      <w:pPr>
        <w:spacing w:after="160"/>
        <w:jc w:val="both"/>
        <w:rPr>
          <w:rFonts w:ascii="Myriad Pro" w:hAnsi="Myriad Pro"/>
          <w:b/>
          <w:sz w:val="20"/>
          <w:szCs w:val="20"/>
        </w:rPr>
      </w:pPr>
      <w:r w:rsidRPr="00380E98">
        <w:rPr>
          <w:rFonts w:ascii="Myriad Pro" w:hAnsi="Myriad Pro"/>
          <w:b/>
          <w:sz w:val="20"/>
          <w:szCs w:val="20"/>
        </w:rPr>
        <w:lastRenderedPageBreak/>
        <w:t xml:space="preserve">À propos de </w:t>
      </w:r>
      <w:proofErr w:type="spellStart"/>
      <w:r w:rsidRPr="00380E98">
        <w:rPr>
          <w:rFonts w:ascii="Myriad Pro" w:hAnsi="Myriad Pro"/>
          <w:b/>
          <w:sz w:val="20"/>
          <w:szCs w:val="20"/>
        </w:rPr>
        <w:t>GCF</w:t>
      </w:r>
      <w:proofErr w:type="spellEnd"/>
    </w:p>
    <w:p w14:paraId="399EAC65" w14:textId="2D84E5F5" w:rsidR="00380E98" w:rsidRPr="00380E98" w:rsidRDefault="00380E98" w:rsidP="00DD0358">
      <w:pPr>
        <w:spacing w:after="160"/>
        <w:jc w:val="both"/>
        <w:rPr>
          <w:rFonts w:ascii="Myriad Pro" w:hAnsi="Myriad Pro"/>
          <w:sz w:val="20"/>
          <w:szCs w:val="20"/>
        </w:rPr>
      </w:pPr>
      <w:r w:rsidRPr="00380E98">
        <w:rPr>
          <w:rFonts w:ascii="Myriad Pro" w:hAnsi="Myriad Pro"/>
          <w:sz w:val="20"/>
          <w:szCs w:val="20"/>
        </w:rPr>
        <w:t xml:space="preserve">Le Fonds vert pour le climat </w:t>
      </w:r>
      <w:r w:rsidRPr="00F52147">
        <w:rPr>
          <w:rFonts w:ascii="Myriad Pro" w:hAnsi="Myriad Pro"/>
          <w:sz w:val="20"/>
          <w:szCs w:val="20"/>
        </w:rPr>
        <w:t>(</w:t>
      </w:r>
      <w:proofErr w:type="spellStart"/>
      <w:r w:rsidR="007F1977">
        <w:rPr>
          <w:rStyle w:val="Lienhypertexte"/>
          <w:rFonts w:ascii="Myriad Pro" w:hAnsi="Myriad Pro"/>
          <w:sz w:val="20"/>
          <w:szCs w:val="20"/>
        </w:rPr>
        <w:fldChar w:fldCharType="begin"/>
      </w:r>
      <w:r w:rsidR="007F1977">
        <w:rPr>
          <w:rStyle w:val="Lienhypertexte"/>
          <w:rFonts w:ascii="Myriad Pro" w:hAnsi="Myriad Pro"/>
          <w:sz w:val="20"/>
          <w:szCs w:val="20"/>
        </w:rPr>
        <w:instrText xml:space="preserve"> HYPERLINK "http://www.greenclimate.fund/who-we-are/about-the-fund" </w:instrText>
      </w:r>
      <w:r w:rsidR="007F1977">
        <w:rPr>
          <w:rStyle w:val="Lienhypertexte"/>
          <w:rFonts w:ascii="Myriad Pro" w:hAnsi="Myriad Pro"/>
          <w:sz w:val="20"/>
          <w:szCs w:val="20"/>
        </w:rPr>
        <w:fldChar w:fldCharType="separate"/>
      </w:r>
      <w:r w:rsidRPr="00F52147">
        <w:rPr>
          <w:rStyle w:val="Lienhypertexte"/>
          <w:rFonts w:ascii="Myriad Pro" w:hAnsi="Myriad Pro"/>
          <w:sz w:val="20"/>
          <w:szCs w:val="20"/>
        </w:rPr>
        <w:t>GCF</w:t>
      </w:r>
      <w:proofErr w:type="spellEnd"/>
      <w:r w:rsidR="007F1977">
        <w:rPr>
          <w:rStyle w:val="Lienhypertexte"/>
          <w:rFonts w:ascii="Myriad Pro" w:hAnsi="Myriad Pro"/>
          <w:sz w:val="20"/>
          <w:szCs w:val="20"/>
        </w:rPr>
        <w:fldChar w:fldCharType="end"/>
      </w:r>
      <w:r w:rsidRPr="00F52147">
        <w:rPr>
          <w:rFonts w:ascii="Myriad Pro" w:hAnsi="Myriad Pro"/>
          <w:sz w:val="20"/>
          <w:szCs w:val="20"/>
        </w:rPr>
        <w:t xml:space="preserve">) </w:t>
      </w:r>
      <w:r w:rsidRPr="00380E98">
        <w:rPr>
          <w:rFonts w:ascii="Myriad Pro" w:hAnsi="Myriad Pro"/>
          <w:sz w:val="20"/>
          <w:szCs w:val="20"/>
        </w:rPr>
        <w:t xml:space="preserve">est un nouveau fonds mondial créé pour soutenir les efforts des pays en développement </w:t>
      </w:r>
      <w:r w:rsidR="00475239">
        <w:rPr>
          <w:rFonts w:ascii="Myriad Pro" w:hAnsi="Myriad Pro"/>
          <w:sz w:val="20"/>
          <w:szCs w:val="20"/>
        </w:rPr>
        <w:t xml:space="preserve">à </w:t>
      </w:r>
      <w:r w:rsidRPr="00380E98">
        <w:rPr>
          <w:rFonts w:ascii="Myriad Pro" w:hAnsi="Myriad Pro"/>
          <w:sz w:val="20"/>
          <w:szCs w:val="20"/>
        </w:rPr>
        <w:t xml:space="preserve">relever le défi du changement climatique. </w:t>
      </w:r>
      <w:r w:rsidR="00475239">
        <w:rPr>
          <w:rFonts w:ascii="Myriad Pro" w:hAnsi="Myriad Pro"/>
          <w:sz w:val="20"/>
          <w:szCs w:val="20"/>
        </w:rPr>
        <w:t xml:space="preserve">Le </w:t>
      </w:r>
      <w:proofErr w:type="spellStart"/>
      <w:r w:rsidR="002F2CD2">
        <w:rPr>
          <w:rFonts w:ascii="Myriad Pro" w:hAnsi="Myriad Pro"/>
          <w:sz w:val="20"/>
          <w:szCs w:val="20"/>
        </w:rPr>
        <w:t>GCF</w:t>
      </w:r>
      <w:proofErr w:type="spellEnd"/>
      <w:r w:rsidR="002F2CD2">
        <w:rPr>
          <w:rFonts w:ascii="Myriad Pro" w:hAnsi="Myriad Pro"/>
          <w:sz w:val="20"/>
          <w:szCs w:val="20"/>
        </w:rPr>
        <w:t xml:space="preserve"> </w:t>
      </w:r>
      <w:bookmarkStart w:id="0" w:name="_GoBack"/>
      <w:bookmarkEnd w:id="0"/>
      <w:r w:rsidRPr="00380E98">
        <w:rPr>
          <w:rFonts w:ascii="Myriad Pro" w:hAnsi="Myriad Pro"/>
          <w:sz w:val="20"/>
          <w:szCs w:val="20"/>
        </w:rPr>
        <w:t>aide les pays en développement à limiter ou réduire leurs émissions de gaz à effet de serre et à s'adapter au changement climatique. Il vise à promouvoir un changement de paradigme en faveur d'un développement à faibles émissions</w:t>
      </w:r>
      <w:r w:rsidR="00475239">
        <w:rPr>
          <w:rFonts w:ascii="Myriad Pro" w:hAnsi="Myriad Pro"/>
          <w:sz w:val="20"/>
          <w:szCs w:val="20"/>
        </w:rPr>
        <w:t xml:space="preserve"> de carbone</w:t>
      </w:r>
      <w:r w:rsidRPr="00380E98">
        <w:rPr>
          <w:rFonts w:ascii="Myriad Pro" w:hAnsi="Myriad Pro"/>
          <w:sz w:val="20"/>
          <w:szCs w:val="20"/>
        </w:rPr>
        <w:t xml:space="preserve"> et résilient au changement climatique, en tenant compte des besoins des pays particulièrement vulnérables aux impacts du changement climatique.</w:t>
      </w:r>
    </w:p>
    <w:p w14:paraId="2587C4E3" w14:textId="77777777" w:rsidR="00380E98" w:rsidRPr="00DD0358" w:rsidRDefault="00380E98" w:rsidP="00DD0358">
      <w:pPr>
        <w:spacing w:after="160"/>
        <w:jc w:val="both"/>
        <w:rPr>
          <w:rFonts w:ascii="Calibri" w:hAnsi="Calibri" w:cs="Calibri"/>
          <w:sz w:val="22"/>
          <w:szCs w:val="22"/>
        </w:rPr>
      </w:pPr>
    </w:p>
    <w:p w14:paraId="46FC87EC" w14:textId="77777777" w:rsidR="00380E98" w:rsidRDefault="00380E98" w:rsidP="00DD0358">
      <w:pPr>
        <w:spacing w:after="160"/>
        <w:jc w:val="both"/>
        <w:rPr>
          <w:rFonts w:ascii="Myriad Pro" w:hAnsi="Myriad Pro"/>
          <w:b/>
          <w:sz w:val="20"/>
          <w:szCs w:val="20"/>
        </w:rPr>
      </w:pPr>
      <w:r w:rsidRPr="00380E98">
        <w:rPr>
          <w:rFonts w:ascii="Myriad Pro" w:hAnsi="Myriad Pro"/>
          <w:b/>
          <w:sz w:val="20"/>
          <w:szCs w:val="20"/>
        </w:rPr>
        <w:t>À propos du PNUD</w:t>
      </w:r>
    </w:p>
    <w:p w14:paraId="4E6FE05A" w14:textId="12A184D8" w:rsidR="000A750E" w:rsidRPr="00F52147" w:rsidRDefault="00380E98" w:rsidP="00DD0358">
      <w:pPr>
        <w:spacing w:after="160"/>
        <w:jc w:val="both"/>
        <w:rPr>
          <w:rFonts w:ascii="Myriad Pro" w:hAnsi="Myriad Pro"/>
          <w:sz w:val="20"/>
          <w:szCs w:val="20"/>
        </w:rPr>
      </w:pPr>
      <w:r w:rsidRPr="00380E98">
        <w:rPr>
          <w:rFonts w:ascii="Myriad Pro" w:hAnsi="Myriad Pro"/>
          <w:sz w:val="20"/>
          <w:szCs w:val="20"/>
        </w:rPr>
        <w:t xml:space="preserve">Le PNUD collabore avec des personnes de tous les niveaux de la société pour aider à bâtir des </w:t>
      </w:r>
      <w:r w:rsidR="00475239">
        <w:rPr>
          <w:rFonts w:ascii="Myriad Pro" w:hAnsi="Myriad Pro"/>
          <w:sz w:val="20"/>
          <w:szCs w:val="20"/>
        </w:rPr>
        <w:t>sociétés</w:t>
      </w:r>
      <w:r w:rsidR="00475239" w:rsidRPr="00380E98">
        <w:rPr>
          <w:rFonts w:ascii="Myriad Pro" w:hAnsi="Myriad Pro"/>
          <w:sz w:val="20"/>
          <w:szCs w:val="20"/>
        </w:rPr>
        <w:t xml:space="preserve"> </w:t>
      </w:r>
      <w:r w:rsidRPr="00380E98">
        <w:rPr>
          <w:rFonts w:ascii="Myriad Pro" w:hAnsi="Myriad Pro"/>
          <w:sz w:val="20"/>
          <w:szCs w:val="20"/>
        </w:rPr>
        <w:t xml:space="preserve">capables de résister à la crise, stimuler et maintenir </w:t>
      </w:r>
      <w:r w:rsidR="00475239">
        <w:rPr>
          <w:rFonts w:ascii="Myriad Pro" w:hAnsi="Myriad Pro"/>
          <w:sz w:val="20"/>
          <w:szCs w:val="20"/>
        </w:rPr>
        <w:t>un</w:t>
      </w:r>
      <w:r w:rsidR="00475239" w:rsidRPr="00380E98">
        <w:rPr>
          <w:rFonts w:ascii="Myriad Pro" w:hAnsi="Myriad Pro"/>
          <w:sz w:val="20"/>
          <w:szCs w:val="20"/>
        </w:rPr>
        <w:t xml:space="preserve"> </w:t>
      </w:r>
      <w:r w:rsidRPr="00380E98">
        <w:rPr>
          <w:rFonts w:ascii="Myriad Pro" w:hAnsi="Myriad Pro"/>
          <w:sz w:val="20"/>
          <w:szCs w:val="20"/>
        </w:rPr>
        <w:t>type de croissance qui améliore la qualité de la vie de tous. Sur le terrain dans près de 170 pays et territoires, nous offrons une perspective globale et une vision locale pour aider à autonomiser des vies et à bâtir des nations résilientes.</w:t>
      </w:r>
    </w:p>
    <w:sectPr w:rsidR="000A750E" w:rsidRPr="00F52147" w:rsidSect="004233E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8B99" w14:textId="77777777" w:rsidR="00D32A24" w:rsidRDefault="00D32A24" w:rsidP="00966738">
      <w:r>
        <w:separator/>
      </w:r>
    </w:p>
  </w:endnote>
  <w:endnote w:type="continuationSeparator" w:id="0">
    <w:p w14:paraId="7D65FBC8" w14:textId="77777777" w:rsidR="00D32A24" w:rsidRDefault="00D32A24" w:rsidP="0096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6155" w14:textId="77777777" w:rsidR="00D32A24" w:rsidRDefault="00D32A24" w:rsidP="00966738">
      <w:r>
        <w:separator/>
      </w:r>
    </w:p>
  </w:footnote>
  <w:footnote w:type="continuationSeparator" w:id="0">
    <w:p w14:paraId="2506D8C4" w14:textId="77777777" w:rsidR="00D32A24" w:rsidRDefault="00D32A24" w:rsidP="0096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B44"/>
    <w:multiLevelType w:val="multilevel"/>
    <w:tmpl w:val="5C00C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132C8B"/>
    <w:multiLevelType w:val="multilevel"/>
    <w:tmpl w:val="F96C3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857AE2"/>
    <w:multiLevelType w:val="multilevel"/>
    <w:tmpl w:val="043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7D"/>
    <w:rsid w:val="000000D9"/>
    <w:rsid w:val="00020B84"/>
    <w:rsid w:val="000250AE"/>
    <w:rsid w:val="00036C8F"/>
    <w:rsid w:val="0007458C"/>
    <w:rsid w:val="000A750E"/>
    <w:rsid w:val="000B5F34"/>
    <w:rsid w:val="000D1CEF"/>
    <w:rsid w:val="000D78CD"/>
    <w:rsid w:val="00103D0D"/>
    <w:rsid w:val="001223F4"/>
    <w:rsid w:val="001733B9"/>
    <w:rsid w:val="001B0E92"/>
    <w:rsid w:val="001C022F"/>
    <w:rsid w:val="001C2AF2"/>
    <w:rsid w:val="00204E9B"/>
    <w:rsid w:val="00220A8E"/>
    <w:rsid w:val="00235A6C"/>
    <w:rsid w:val="00235F7D"/>
    <w:rsid w:val="00291532"/>
    <w:rsid w:val="00292BDE"/>
    <w:rsid w:val="002A0D42"/>
    <w:rsid w:val="002A217B"/>
    <w:rsid w:val="002D59CC"/>
    <w:rsid w:val="002F2CD2"/>
    <w:rsid w:val="00302A20"/>
    <w:rsid w:val="00310D97"/>
    <w:rsid w:val="0031438F"/>
    <w:rsid w:val="003312D1"/>
    <w:rsid w:val="00356AA0"/>
    <w:rsid w:val="00380E98"/>
    <w:rsid w:val="00405111"/>
    <w:rsid w:val="0041756C"/>
    <w:rsid w:val="004233E1"/>
    <w:rsid w:val="00474837"/>
    <w:rsid w:val="00475239"/>
    <w:rsid w:val="004A0C35"/>
    <w:rsid w:val="00502828"/>
    <w:rsid w:val="005145DC"/>
    <w:rsid w:val="0051520B"/>
    <w:rsid w:val="005424A8"/>
    <w:rsid w:val="005469EC"/>
    <w:rsid w:val="00597953"/>
    <w:rsid w:val="005A2F69"/>
    <w:rsid w:val="005A4958"/>
    <w:rsid w:val="005E3AFB"/>
    <w:rsid w:val="00615D0B"/>
    <w:rsid w:val="0062687C"/>
    <w:rsid w:val="006609E1"/>
    <w:rsid w:val="00660B5F"/>
    <w:rsid w:val="00676719"/>
    <w:rsid w:val="006A3C7C"/>
    <w:rsid w:val="006B39BF"/>
    <w:rsid w:val="006E4461"/>
    <w:rsid w:val="0070002D"/>
    <w:rsid w:val="0072057E"/>
    <w:rsid w:val="00720F11"/>
    <w:rsid w:val="007448A8"/>
    <w:rsid w:val="00775AEB"/>
    <w:rsid w:val="007A534A"/>
    <w:rsid w:val="007B47FD"/>
    <w:rsid w:val="007D34EF"/>
    <w:rsid w:val="007E7B5B"/>
    <w:rsid w:val="007F1977"/>
    <w:rsid w:val="00805F6E"/>
    <w:rsid w:val="00873C06"/>
    <w:rsid w:val="00877FC8"/>
    <w:rsid w:val="00887F75"/>
    <w:rsid w:val="008C2B2C"/>
    <w:rsid w:val="00941496"/>
    <w:rsid w:val="00963796"/>
    <w:rsid w:val="00966738"/>
    <w:rsid w:val="00977623"/>
    <w:rsid w:val="0099027D"/>
    <w:rsid w:val="009A2B53"/>
    <w:rsid w:val="009A5C7F"/>
    <w:rsid w:val="009E7745"/>
    <w:rsid w:val="009F7C14"/>
    <w:rsid w:val="00A02E81"/>
    <w:rsid w:val="00A23CF0"/>
    <w:rsid w:val="00A32D0C"/>
    <w:rsid w:val="00A42CE1"/>
    <w:rsid w:val="00A76CD2"/>
    <w:rsid w:val="00A7763E"/>
    <w:rsid w:val="00AA20A4"/>
    <w:rsid w:val="00AA301B"/>
    <w:rsid w:val="00AC32A1"/>
    <w:rsid w:val="00B00D56"/>
    <w:rsid w:val="00B03368"/>
    <w:rsid w:val="00B43B68"/>
    <w:rsid w:val="00B53F9D"/>
    <w:rsid w:val="00B87AB6"/>
    <w:rsid w:val="00BF589B"/>
    <w:rsid w:val="00C03001"/>
    <w:rsid w:val="00C11739"/>
    <w:rsid w:val="00C66DFB"/>
    <w:rsid w:val="00C95CA6"/>
    <w:rsid w:val="00CB4C8C"/>
    <w:rsid w:val="00CC0EFF"/>
    <w:rsid w:val="00CF3110"/>
    <w:rsid w:val="00D0614A"/>
    <w:rsid w:val="00D132F6"/>
    <w:rsid w:val="00D22789"/>
    <w:rsid w:val="00D26144"/>
    <w:rsid w:val="00D32A24"/>
    <w:rsid w:val="00D63BE8"/>
    <w:rsid w:val="00D741C5"/>
    <w:rsid w:val="00DD0358"/>
    <w:rsid w:val="00E02115"/>
    <w:rsid w:val="00E2232A"/>
    <w:rsid w:val="00E35EA9"/>
    <w:rsid w:val="00E4682F"/>
    <w:rsid w:val="00E60E9A"/>
    <w:rsid w:val="00E853D8"/>
    <w:rsid w:val="00E90C01"/>
    <w:rsid w:val="00E90CB9"/>
    <w:rsid w:val="00EC5F20"/>
    <w:rsid w:val="00ED4D8F"/>
    <w:rsid w:val="00EE55F9"/>
    <w:rsid w:val="00EF7E9A"/>
    <w:rsid w:val="00F15F51"/>
    <w:rsid w:val="00F35384"/>
    <w:rsid w:val="00F52147"/>
    <w:rsid w:val="00F65CBF"/>
    <w:rsid w:val="00F72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0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E98"/>
    <w:rPr>
      <w:rFonts w:ascii="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9027D"/>
  </w:style>
  <w:style w:type="paragraph" w:styleId="Textedebulles">
    <w:name w:val="Balloon Text"/>
    <w:basedOn w:val="Normal"/>
    <w:link w:val="TextedebullesCar"/>
    <w:uiPriority w:val="99"/>
    <w:semiHidden/>
    <w:unhideWhenUsed/>
    <w:rsid w:val="0099027D"/>
    <w:rPr>
      <w:sz w:val="18"/>
      <w:szCs w:val="18"/>
    </w:rPr>
  </w:style>
  <w:style w:type="character" w:customStyle="1" w:styleId="TextedebullesCar">
    <w:name w:val="Texte de bulles Car"/>
    <w:basedOn w:val="Policepardfaut"/>
    <w:link w:val="Textedebulles"/>
    <w:uiPriority w:val="99"/>
    <w:semiHidden/>
    <w:rsid w:val="0099027D"/>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9027D"/>
    <w:rPr>
      <w:sz w:val="18"/>
      <w:szCs w:val="18"/>
    </w:rPr>
  </w:style>
  <w:style w:type="paragraph" w:styleId="Commentaire">
    <w:name w:val="annotation text"/>
    <w:basedOn w:val="Normal"/>
    <w:link w:val="CommentaireCar"/>
    <w:uiPriority w:val="99"/>
    <w:semiHidden/>
    <w:unhideWhenUsed/>
    <w:rsid w:val="0099027D"/>
    <w:rPr>
      <w:rFonts w:asciiTheme="minorHAnsi" w:hAnsiTheme="minorHAnsi" w:cstheme="minorBidi"/>
      <w:lang w:val="en-US" w:eastAsia="en-US"/>
    </w:rPr>
  </w:style>
  <w:style w:type="character" w:customStyle="1" w:styleId="CommentaireCar">
    <w:name w:val="Commentaire Car"/>
    <w:basedOn w:val="Policepardfaut"/>
    <w:link w:val="Commentaire"/>
    <w:uiPriority w:val="99"/>
    <w:semiHidden/>
    <w:rsid w:val="0099027D"/>
  </w:style>
  <w:style w:type="paragraph" w:styleId="Objetducommentaire">
    <w:name w:val="annotation subject"/>
    <w:basedOn w:val="Commentaire"/>
    <w:next w:val="Commentaire"/>
    <w:link w:val="ObjetducommentaireCar"/>
    <w:uiPriority w:val="99"/>
    <w:semiHidden/>
    <w:unhideWhenUsed/>
    <w:rsid w:val="0099027D"/>
    <w:rPr>
      <w:b/>
      <w:bCs/>
      <w:sz w:val="20"/>
      <w:szCs w:val="20"/>
    </w:rPr>
  </w:style>
  <w:style w:type="character" w:customStyle="1" w:styleId="ObjetducommentaireCar">
    <w:name w:val="Objet du commentaire Car"/>
    <w:basedOn w:val="CommentaireCar"/>
    <w:link w:val="Objetducommentaire"/>
    <w:uiPriority w:val="99"/>
    <w:semiHidden/>
    <w:rsid w:val="0099027D"/>
    <w:rPr>
      <w:b/>
      <w:bCs/>
      <w:sz w:val="20"/>
      <w:szCs w:val="20"/>
    </w:rPr>
  </w:style>
  <w:style w:type="character" w:styleId="Lienhypertexte">
    <w:name w:val="Hyperlink"/>
    <w:basedOn w:val="Policepardfaut"/>
    <w:uiPriority w:val="99"/>
    <w:unhideWhenUsed/>
    <w:rsid w:val="000A750E"/>
    <w:rPr>
      <w:color w:val="0563C1" w:themeColor="hyperlink"/>
      <w:u w:val="single"/>
    </w:rPr>
  </w:style>
  <w:style w:type="paragraph" w:styleId="Rvision">
    <w:name w:val="Revision"/>
    <w:hidden/>
    <w:uiPriority w:val="99"/>
    <w:semiHidden/>
    <w:rsid w:val="00E4682F"/>
  </w:style>
  <w:style w:type="paragraph" w:styleId="NormalWeb">
    <w:name w:val="Normal (Web)"/>
    <w:basedOn w:val="Normal"/>
    <w:uiPriority w:val="99"/>
    <w:semiHidden/>
    <w:unhideWhenUsed/>
    <w:rsid w:val="00BF589B"/>
    <w:pPr>
      <w:spacing w:before="100" w:beforeAutospacing="1" w:after="100" w:afterAutospacing="1"/>
    </w:pPr>
    <w:rPr>
      <w:rFonts w:eastAsia="Times New Roman"/>
    </w:rPr>
  </w:style>
  <w:style w:type="character" w:customStyle="1" w:styleId="footnote-circle">
    <w:name w:val="footnote-circle"/>
    <w:basedOn w:val="Policepardfaut"/>
    <w:rsid w:val="00E60E9A"/>
  </w:style>
  <w:style w:type="character" w:customStyle="1" w:styleId="Mentionnonrsolue1">
    <w:name w:val="Mention non résolue1"/>
    <w:basedOn w:val="Policepardfaut"/>
    <w:uiPriority w:val="99"/>
    <w:rsid w:val="00B00D56"/>
    <w:rPr>
      <w:color w:val="605E5C"/>
      <w:shd w:val="clear" w:color="auto" w:fill="E1DFDD"/>
    </w:rPr>
  </w:style>
  <w:style w:type="character" w:styleId="Lienhypertextesuivivisit">
    <w:name w:val="FollowedHyperlink"/>
    <w:basedOn w:val="Policepardfaut"/>
    <w:uiPriority w:val="99"/>
    <w:semiHidden/>
    <w:unhideWhenUsed/>
    <w:rsid w:val="002A2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613">
      <w:bodyDiv w:val="1"/>
      <w:marLeft w:val="0"/>
      <w:marRight w:val="0"/>
      <w:marTop w:val="0"/>
      <w:marBottom w:val="0"/>
      <w:divBdr>
        <w:top w:val="none" w:sz="0" w:space="0" w:color="auto"/>
        <w:left w:val="none" w:sz="0" w:space="0" w:color="auto"/>
        <w:bottom w:val="none" w:sz="0" w:space="0" w:color="auto"/>
        <w:right w:val="none" w:sz="0" w:space="0" w:color="auto"/>
      </w:divBdr>
      <w:divsChild>
        <w:div w:id="230699248">
          <w:marLeft w:val="0"/>
          <w:marRight w:val="0"/>
          <w:marTop w:val="0"/>
          <w:marBottom w:val="0"/>
          <w:divBdr>
            <w:top w:val="none" w:sz="0" w:space="0" w:color="auto"/>
            <w:left w:val="none" w:sz="0" w:space="0" w:color="auto"/>
            <w:bottom w:val="none" w:sz="0" w:space="0" w:color="auto"/>
            <w:right w:val="none" w:sz="0" w:space="0" w:color="auto"/>
          </w:divBdr>
          <w:divsChild>
            <w:div w:id="10324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3417">
      <w:bodyDiv w:val="1"/>
      <w:marLeft w:val="0"/>
      <w:marRight w:val="0"/>
      <w:marTop w:val="0"/>
      <w:marBottom w:val="0"/>
      <w:divBdr>
        <w:top w:val="none" w:sz="0" w:space="0" w:color="auto"/>
        <w:left w:val="none" w:sz="0" w:space="0" w:color="auto"/>
        <w:bottom w:val="none" w:sz="0" w:space="0" w:color="auto"/>
        <w:right w:val="none" w:sz="0" w:space="0" w:color="auto"/>
      </w:divBdr>
    </w:div>
    <w:div w:id="60564619">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7933276">
      <w:bodyDiv w:val="1"/>
      <w:marLeft w:val="0"/>
      <w:marRight w:val="0"/>
      <w:marTop w:val="0"/>
      <w:marBottom w:val="0"/>
      <w:divBdr>
        <w:top w:val="none" w:sz="0" w:space="0" w:color="auto"/>
        <w:left w:val="none" w:sz="0" w:space="0" w:color="auto"/>
        <w:bottom w:val="none" w:sz="0" w:space="0" w:color="auto"/>
        <w:right w:val="none" w:sz="0" w:space="0" w:color="auto"/>
      </w:divBdr>
    </w:div>
    <w:div w:id="202061742">
      <w:bodyDiv w:val="1"/>
      <w:marLeft w:val="0"/>
      <w:marRight w:val="0"/>
      <w:marTop w:val="0"/>
      <w:marBottom w:val="0"/>
      <w:divBdr>
        <w:top w:val="none" w:sz="0" w:space="0" w:color="auto"/>
        <w:left w:val="none" w:sz="0" w:space="0" w:color="auto"/>
        <w:bottom w:val="none" w:sz="0" w:space="0" w:color="auto"/>
        <w:right w:val="none" w:sz="0" w:space="0" w:color="auto"/>
      </w:divBdr>
    </w:div>
    <w:div w:id="205683972">
      <w:bodyDiv w:val="1"/>
      <w:marLeft w:val="0"/>
      <w:marRight w:val="0"/>
      <w:marTop w:val="0"/>
      <w:marBottom w:val="0"/>
      <w:divBdr>
        <w:top w:val="none" w:sz="0" w:space="0" w:color="auto"/>
        <w:left w:val="none" w:sz="0" w:space="0" w:color="auto"/>
        <w:bottom w:val="none" w:sz="0" w:space="0" w:color="auto"/>
        <w:right w:val="none" w:sz="0" w:space="0" w:color="auto"/>
      </w:divBdr>
    </w:div>
    <w:div w:id="309134087">
      <w:bodyDiv w:val="1"/>
      <w:marLeft w:val="0"/>
      <w:marRight w:val="0"/>
      <w:marTop w:val="0"/>
      <w:marBottom w:val="0"/>
      <w:divBdr>
        <w:top w:val="none" w:sz="0" w:space="0" w:color="auto"/>
        <w:left w:val="none" w:sz="0" w:space="0" w:color="auto"/>
        <w:bottom w:val="none" w:sz="0" w:space="0" w:color="auto"/>
        <w:right w:val="none" w:sz="0" w:space="0" w:color="auto"/>
      </w:divBdr>
    </w:div>
    <w:div w:id="373164493">
      <w:bodyDiv w:val="1"/>
      <w:marLeft w:val="0"/>
      <w:marRight w:val="0"/>
      <w:marTop w:val="0"/>
      <w:marBottom w:val="0"/>
      <w:divBdr>
        <w:top w:val="none" w:sz="0" w:space="0" w:color="auto"/>
        <w:left w:val="none" w:sz="0" w:space="0" w:color="auto"/>
        <w:bottom w:val="none" w:sz="0" w:space="0" w:color="auto"/>
        <w:right w:val="none" w:sz="0" w:space="0" w:color="auto"/>
      </w:divBdr>
    </w:div>
    <w:div w:id="380178791">
      <w:bodyDiv w:val="1"/>
      <w:marLeft w:val="0"/>
      <w:marRight w:val="0"/>
      <w:marTop w:val="0"/>
      <w:marBottom w:val="0"/>
      <w:divBdr>
        <w:top w:val="none" w:sz="0" w:space="0" w:color="auto"/>
        <w:left w:val="none" w:sz="0" w:space="0" w:color="auto"/>
        <w:bottom w:val="none" w:sz="0" w:space="0" w:color="auto"/>
        <w:right w:val="none" w:sz="0" w:space="0" w:color="auto"/>
      </w:divBdr>
    </w:div>
    <w:div w:id="401762082">
      <w:bodyDiv w:val="1"/>
      <w:marLeft w:val="0"/>
      <w:marRight w:val="0"/>
      <w:marTop w:val="0"/>
      <w:marBottom w:val="0"/>
      <w:divBdr>
        <w:top w:val="none" w:sz="0" w:space="0" w:color="auto"/>
        <w:left w:val="none" w:sz="0" w:space="0" w:color="auto"/>
        <w:bottom w:val="none" w:sz="0" w:space="0" w:color="auto"/>
        <w:right w:val="none" w:sz="0" w:space="0" w:color="auto"/>
      </w:divBdr>
    </w:div>
    <w:div w:id="486242967">
      <w:bodyDiv w:val="1"/>
      <w:marLeft w:val="0"/>
      <w:marRight w:val="0"/>
      <w:marTop w:val="0"/>
      <w:marBottom w:val="0"/>
      <w:divBdr>
        <w:top w:val="none" w:sz="0" w:space="0" w:color="auto"/>
        <w:left w:val="none" w:sz="0" w:space="0" w:color="auto"/>
        <w:bottom w:val="none" w:sz="0" w:space="0" w:color="auto"/>
        <w:right w:val="none" w:sz="0" w:space="0" w:color="auto"/>
      </w:divBdr>
    </w:div>
    <w:div w:id="549223918">
      <w:bodyDiv w:val="1"/>
      <w:marLeft w:val="0"/>
      <w:marRight w:val="0"/>
      <w:marTop w:val="0"/>
      <w:marBottom w:val="0"/>
      <w:divBdr>
        <w:top w:val="none" w:sz="0" w:space="0" w:color="auto"/>
        <w:left w:val="none" w:sz="0" w:space="0" w:color="auto"/>
        <w:bottom w:val="none" w:sz="0" w:space="0" w:color="auto"/>
        <w:right w:val="none" w:sz="0" w:space="0" w:color="auto"/>
      </w:divBdr>
    </w:div>
    <w:div w:id="665668310">
      <w:bodyDiv w:val="1"/>
      <w:marLeft w:val="0"/>
      <w:marRight w:val="0"/>
      <w:marTop w:val="0"/>
      <w:marBottom w:val="0"/>
      <w:divBdr>
        <w:top w:val="none" w:sz="0" w:space="0" w:color="auto"/>
        <w:left w:val="none" w:sz="0" w:space="0" w:color="auto"/>
        <w:bottom w:val="none" w:sz="0" w:space="0" w:color="auto"/>
        <w:right w:val="none" w:sz="0" w:space="0" w:color="auto"/>
      </w:divBdr>
    </w:div>
    <w:div w:id="768815209">
      <w:bodyDiv w:val="1"/>
      <w:marLeft w:val="0"/>
      <w:marRight w:val="0"/>
      <w:marTop w:val="0"/>
      <w:marBottom w:val="0"/>
      <w:divBdr>
        <w:top w:val="none" w:sz="0" w:space="0" w:color="auto"/>
        <w:left w:val="none" w:sz="0" w:space="0" w:color="auto"/>
        <w:bottom w:val="none" w:sz="0" w:space="0" w:color="auto"/>
        <w:right w:val="none" w:sz="0" w:space="0" w:color="auto"/>
      </w:divBdr>
    </w:div>
    <w:div w:id="775365264">
      <w:bodyDiv w:val="1"/>
      <w:marLeft w:val="0"/>
      <w:marRight w:val="0"/>
      <w:marTop w:val="0"/>
      <w:marBottom w:val="0"/>
      <w:divBdr>
        <w:top w:val="none" w:sz="0" w:space="0" w:color="auto"/>
        <w:left w:val="none" w:sz="0" w:space="0" w:color="auto"/>
        <w:bottom w:val="none" w:sz="0" w:space="0" w:color="auto"/>
        <w:right w:val="none" w:sz="0" w:space="0" w:color="auto"/>
      </w:divBdr>
    </w:div>
    <w:div w:id="857619269">
      <w:bodyDiv w:val="1"/>
      <w:marLeft w:val="0"/>
      <w:marRight w:val="0"/>
      <w:marTop w:val="0"/>
      <w:marBottom w:val="0"/>
      <w:divBdr>
        <w:top w:val="none" w:sz="0" w:space="0" w:color="auto"/>
        <w:left w:val="none" w:sz="0" w:space="0" w:color="auto"/>
        <w:bottom w:val="none" w:sz="0" w:space="0" w:color="auto"/>
        <w:right w:val="none" w:sz="0" w:space="0" w:color="auto"/>
      </w:divBdr>
    </w:div>
    <w:div w:id="905383430">
      <w:bodyDiv w:val="1"/>
      <w:marLeft w:val="0"/>
      <w:marRight w:val="0"/>
      <w:marTop w:val="0"/>
      <w:marBottom w:val="0"/>
      <w:divBdr>
        <w:top w:val="none" w:sz="0" w:space="0" w:color="auto"/>
        <w:left w:val="none" w:sz="0" w:space="0" w:color="auto"/>
        <w:bottom w:val="none" w:sz="0" w:space="0" w:color="auto"/>
        <w:right w:val="none" w:sz="0" w:space="0" w:color="auto"/>
      </w:divBdr>
    </w:div>
    <w:div w:id="947663513">
      <w:bodyDiv w:val="1"/>
      <w:marLeft w:val="0"/>
      <w:marRight w:val="0"/>
      <w:marTop w:val="0"/>
      <w:marBottom w:val="0"/>
      <w:divBdr>
        <w:top w:val="none" w:sz="0" w:space="0" w:color="auto"/>
        <w:left w:val="none" w:sz="0" w:space="0" w:color="auto"/>
        <w:bottom w:val="none" w:sz="0" w:space="0" w:color="auto"/>
        <w:right w:val="none" w:sz="0" w:space="0" w:color="auto"/>
      </w:divBdr>
    </w:div>
    <w:div w:id="974027528">
      <w:bodyDiv w:val="1"/>
      <w:marLeft w:val="0"/>
      <w:marRight w:val="0"/>
      <w:marTop w:val="0"/>
      <w:marBottom w:val="0"/>
      <w:divBdr>
        <w:top w:val="none" w:sz="0" w:space="0" w:color="auto"/>
        <w:left w:val="none" w:sz="0" w:space="0" w:color="auto"/>
        <w:bottom w:val="none" w:sz="0" w:space="0" w:color="auto"/>
        <w:right w:val="none" w:sz="0" w:space="0" w:color="auto"/>
      </w:divBdr>
    </w:div>
    <w:div w:id="1116677122">
      <w:bodyDiv w:val="1"/>
      <w:marLeft w:val="0"/>
      <w:marRight w:val="0"/>
      <w:marTop w:val="0"/>
      <w:marBottom w:val="0"/>
      <w:divBdr>
        <w:top w:val="none" w:sz="0" w:space="0" w:color="auto"/>
        <w:left w:val="none" w:sz="0" w:space="0" w:color="auto"/>
        <w:bottom w:val="none" w:sz="0" w:space="0" w:color="auto"/>
        <w:right w:val="none" w:sz="0" w:space="0" w:color="auto"/>
      </w:divBdr>
    </w:div>
    <w:div w:id="1154221964">
      <w:bodyDiv w:val="1"/>
      <w:marLeft w:val="0"/>
      <w:marRight w:val="0"/>
      <w:marTop w:val="0"/>
      <w:marBottom w:val="0"/>
      <w:divBdr>
        <w:top w:val="none" w:sz="0" w:space="0" w:color="auto"/>
        <w:left w:val="none" w:sz="0" w:space="0" w:color="auto"/>
        <w:bottom w:val="none" w:sz="0" w:space="0" w:color="auto"/>
        <w:right w:val="none" w:sz="0" w:space="0" w:color="auto"/>
      </w:divBdr>
    </w:div>
    <w:div w:id="1218587788">
      <w:bodyDiv w:val="1"/>
      <w:marLeft w:val="0"/>
      <w:marRight w:val="0"/>
      <w:marTop w:val="0"/>
      <w:marBottom w:val="0"/>
      <w:divBdr>
        <w:top w:val="none" w:sz="0" w:space="0" w:color="auto"/>
        <w:left w:val="none" w:sz="0" w:space="0" w:color="auto"/>
        <w:bottom w:val="none" w:sz="0" w:space="0" w:color="auto"/>
        <w:right w:val="none" w:sz="0" w:space="0" w:color="auto"/>
      </w:divBdr>
    </w:div>
    <w:div w:id="1292632844">
      <w:bodyDiv w:val="1"/>
      <w:marLeft w:val="0"/>
      <w:marRight w:val="0"/>
      <w:marTop w:val="0"/>
      <w:marBottom w:val="0"/>
      <w:divBdr>
        <w:top w:val="none" w:sz="0" w:space="0" w:color="auto"/>
        <w:left w:val="none" w:sz="0" w:space="0" w:color="auto"/>
        <w:bottom w:val="none" w:sz="0" w:space="0" w:color="auto"/>
        <w:right w:val="none" w:sz="0" w:space="0" w:color="auto"/>
      </w:divBdr>
    </w:div>
    <w:div w:id="1434595484">
      <w:bodyDiv w:val="1"/>
      <w:marLeft w:val="0"/>
      <w:marRight w:val="0"/>
      <w:marTop w:val="0"/>
      <w:marBottom w:val="0"/>
      <w:divBdr>
        <w:top w:val="none" w:sz="0" w:space="0" w:color="auto"/>
        <w:left w:val="none" w:sz="0" w:space="0" w:color="auto"/>
        <w:bottom w:val="none" w:sz="0" w:space="0" w:color="auto"/>
        <w:right w:val="none" w:sz="0" w:space="0" w:color="auto"/>
      </w:divBdr>
    </w:div>
    <w:div w:id="1443837307">
      <w:bodyDiv w:val="1"/>
      <w:marLeft w:val="0"/>
      <w:marRight w:val="0"/>
      <w:marTop w:val="0"/>
      <w:marBottom w:val="0"/>
      <w:divBdr>
        <w:top w:val="none" w:sz="0" w:space="0" w:color="auto"/>
        <w:left w:val="none" w:sz="0" w:space="0" w:color="auto"/>
        <w:bottom w:val="none" w:sz="0" w:space="0" w:color="auto"/>
        <w:right w:val="none" w:sz="0" w:space="0" w:color="auto"/>
      </w:divBdr>
    </w:div>
    <w:div w:id="1462992727">
      <w:bodyDiv w:val="1"/>
      <w:marLeft w:val="0"/>
      <w:marRight w:val="0"/>
      <w:marTop w:val="0"/>
      <w:marBottom w:val="0"/>
      <w:divBdr>
        <w:top w:val="none" w:sz="0" w:space="0" w:color="auto"/>
        <w:left w:val="none" w:sz="0" w:space="0" w:color="auto"/>
        <w:bottom w:val="none" w:sz="0" w:space="0" w:color="auto"/>
        <w:right w:val="none" w:sz="0" w:space="0" w:color="auto"/>
      </w:divBdr>
      <w:divsChild>
        <w:div w:id="513767490">
          <w:marLeft w:val="0"/>
          <w:marRight w:val="0"/>
          <w:marTop w:val="0"/>
          <w:marBottom w:val="0"/>
          <w:divBdr>
            <w:top w:val="none" w:sz="0" w:space="0" w:color="auto"/>
            <w:left w:val="none" w:sz="0" w:space="0" w:color="auto"/>
            <w:bottom w:val="none" w:sz="0" w:space="0" w:color="auto"/>
            <w:right w:val="none" w:sz="0" w:space="0" w:color="auto"/>
          </w:divBdr>
          <w:divsChild>
            <w:div w:id="1380546062">
              <w:marLeft w:val="0"/>
              <w:marRight w:val="0"/>
              <w:marTop w:val="0"/>
              <w:marBottom w:val="0"/>
              <w:divBdr>
                <w:top w:val="none" w:sz="0" w:space="0" w:color="auto"/>
                <w:left w:val="none" w:sz="0" w:space="0" w:color="auto"/>
                <w:bottom w:val="none" w:sz="0" w:space="0" w:color="auto"/>
                <w:right w:val="none" w:sz="0" w:space="0" w:color="auto"/>
              </w:divBdr>
              <w:divsChild>
                <w:div w:id="86272119">
                  <w:marLeft w:val="0"/>
                  <w:marRight w:val="0"/>
                  <w:marTop w:val="0"/>
                  <w:marBottom w:val="0"/>
                  <w:divBdr>
                    <w:top w:val="none" w:sz="0" w:space="0" w:color="auto"/>
                    <w:left w:val="none" w:sz="0" w:space="0" w:color="auto"/>
                    <w:bottom w:val="none" w:sz="0" w:space="0" w:color="auto"/>
                    <w:right w:val="none" w:sz="0" w:space="0" w:color="auto"/>
                  </w:divBdr>
                  <w:divsChild>
                    <w:div w:id="1611088530">
                      <w:marLeft w:val="0"/>
                      <w:marRight w:val="0"/>
                      <w:marTop w:val="0"/>
                      <w:marBottom w:val="0"/>
                      <w:divBdr>
                        <w:top w:val="none" w:sz="0" w:space="0" w:color="auto"/>
                        <w:left w:val="none" w:sz="0" w:space="0" w:color="auto"/>
                        <w:bottom w:val="none" w:sz="0" w:space="0" w:color="auto"/>
                        <w:right w:val="none" w:sz="0" w:space="0" w:color="auto"/>
                      </w:divBdr>
                      <w:divsChild>
                        <w:div w:id="355037097">
                          <w:marLeft w:val="0"/>
                          <w:marRight w:val="0"/>
                          <w:marTop w:val="0"/>
                          <w:marBottom w:val="0"/>
                          <w:divBdr>
                            <w:top w:val="none" w:sz="0" w:space="0" w:color="auto"/>
                            <w:left w:val="none" w:sz="0" w:space="0" w:color="auto"/>
                            <w:bottom w:val="none" w:sz="0" w:space="0" w:color="auto"/>
                            <w:right w:val="none" w:sz="0" w:space="0" w:color="auto"/>
                          </w:divBdr>
                          <w:divsChild>
                            <w:div w:id="610282182">
                              <w:marLeft w:val="0"/>
                              <w:marRight w:val="0"/>
                              <w:marTop w:val="0"/>
                              <w:marBottom w:val="0"/>
                              <w:divBdr>
                                <w:top w:val="none" w:sz="0" w:space="0" w:color="auto"/>
                                <w:left w:val="none" w:sz="0" w:space="0" w:color="auto"/>
                                <w:bottom w:val="none" w:sz="0" w:space="0" w:color="auto"/>
                                <w:right w:val="none" w:sz="0" w:space="0" w:color="auto"/>
                              </w:divBdr>
                              <w:divsChild>
                                <w:div w:id="865098679">
                                  <w:marLeft w:val="0"/>
                                  <w:marRight w:val="0"/>
                                  <w:marTop w:val="0"/>
                                  <w:marBottom w:val="0"/>
                                  <w:divBdr>
                                    <w:top w:val="none" w:sz="0" w:space="0" w:color="auto"/>
                                    <w:left w:val="none" w:sz="0" w:space="0" w:color="auto"/>
                                    <w:bottom w:val="none" w:sz="0" w:space="0" w:color="auto"/>
                                    <w:right w:val="none" w:sz="0" w:space="0" w:color="auto"/>
                                  </w:divBdr>
                                  <w:divsChild>
                                    <w:div w:id="1443301478">
                                      <w:marLeft w:val="0"/>
                                      <w:marRight w:val="0"/>
                                      <w:marTop w:val="0"/>
                                      <w:marBottom w:val="0"/>
                                      <w:divBdr>
                                        <w:top w:val="none" w:sz="0" w:space="0" w:color="auto"/>
                                        <w:left w:val="none" w:sz="0" w:space="0" w:color="auto"/>
                                        <w:bottom w:val="none" w:sz="0" w:space="0" w:color="auto"/>
                                        <w:right w:val="none" w:sz="0" w:space="0" w:color="auto"/>
                                      </w:divBdr>
                                      <w:divsChild>
                                        <w:div w:id="313994205">
                                          <w:marLeft w:val="0"/>
                                          <w:marRight w:val="0"/>
                                          <w:marTop w:val="0"/>
                                          <w:marBottom w:val="0"/>
                                          <w:divBdr>
                                            <w:top w:val="none" w:sz="0" w:space="0" w:color="auto"/>
                                            <w:left w:val="none" w:sz="0" w:space="0" w:color="auto"/>
                                            <w:bottom w:val="none" w:sz="0" w:space="0" w:color="auto"/>
                                            <w:right w:val="none" w:sz="0" w:space="0" w:color="auto"/>
                                          </w:divBdr>
                                          <w:divsChild>
                                            <w:div w:id="19662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155603">
          <w:marLeft w:val="0"/>
          <w:marRight w:val="0"/>
          <w:marTop w:val="0"/>
          <w:marBottom w:val="0"/>
          <w:divBdr>
            <w:top w:val="none" w:sz="0" w:space="0" w:color="auto"/>
            <w:left w:val="none" w:sz="0" w:space="0" w:color="auto"/>
            <w:bottom w:val="none" w:sz="0" w:space="0" w:color="auto"/>
            <w:right w:val="none" w:sz="0" w:space="0" w:color="auto"/>
          </w:divBdr>
          <w:divsChild>
            <w:div w:id="83455844">
              <w:marLeft w:val="0"/>
              <w:marRight w:val="0"/>
              <w:marTop w:val="0"/>
              <w:marBottom w:val="0"/>
              <w:divBdr>
                <w:top w:val="none" w:sz="0" w:space="0" w:color="auto"/>
                <w:left w:val="none" w:sz="0" w:space="0" w:color="auto"/>
                <w:bottom w:val="none" w:sz="0" w:space="0" w:color="auto"/>
                <w:right w:val="none" w:sz="0" w:space="0" w:color="auto"/>
              </w:divBdr>
              <w:divsChild>
                <w:div w:id="1092969843">
                  <w:marLeft w:val="0"/>
                  <w:marRight w:val="0"/>
                  <w:marTop w:val="0"/>
                  <w:marBottom w:val="0"/>
                  <w:divBdr>
                    <w:top w:val="none" w:sz="0" w:space="0" w:color="auto"/>
                    <w:left w:val="none" w:sz="0" w:space="0" w:color="auto"/>
                    <w:bottom w:val="none" w:sz="0" w:space="0" w:color="auto"/>
                    <w:right w:val="none" w:sz="0" w:space="0" w:color="auto"/>
                  </w:divBdr>
                  <w:divsChild>
                    <w:div w:id="780224379">
                      <w:marLeft w:val="0"/>
                      <w:marRight w:val="0"/>
                      <w:marTop w:val="0"/>
                      <w:marBottom w:val="0"/>
                      <w:divBdr>
                        <w:top w:val="none" w:sz="0" w:space="0" w:color="auto"/>
                        <w:left w:val="none" w:sz="0" w:space="0" w:color="auto"/>
                        <w:bottom w:val="none" w:sz="0" w:space="0" w:color="auto"/>
                        <w:right w:val="none" w:sz="0" w:space="0" w:color="auto"/>
                      </w:divBdr>
                    </w:div>
                    <w:div w:id="1740984280">
                      <w:marLeft w:val="0"/>
                      <w:marRight w:val="0"/>
                      <w:marTop w:val="0"/>
                      <w:marBottom w:val="0"/>
                      <w:divBdr>
                        <w:top w:val="none" w:sz="0" w:space="0" w:color="auto"/>
                        <w:left w:val="none" w:sz="0" w:space="0" w:color="auto"/>
                        <w:bottom w:val="none" w:sz="0" w:space="0" w:color="auto"/>
                        <w:right w:val="none" w:sz="0" w:space="0" w:color="auto"/>
                      </w:divBdr>
                    </w:div>
                    <w:div w:id="678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8844">
      <w:bodyDiv w:val="1"/>
      <w:marLeft w:val="0"/>
      <w:marRight w:val="0"/>
      <w:marTop w:val="0"/>
      <w:marBottom w:val="0"/>
      <w:divBdr>
        <w:top w:val="none" w:sz="0" w:space="0" w:color="auto"/>
        <w:left w:val="none" w:sz="0" w:space="0" w:color="auto"/>
        <w:bottom w:val="none" w:sz="0" w:space="0" w:color="auto"/>
        <w:right w:val="none" w:sz="0" w:space="0" w:color="auto"/>
      </w:divBdr>
    </w:div>
    <w:div w:id="1490249395">
      <w:bodyDiv w:val="1"/>
      <w:marLeft w:val="0"/>
      <w:marRight w:val="0"/>
      <w:marTop w:val="0"/>
      <w:marBottom w:val="0"/>
      <w:divBdr>
        <w:top w:val="none" w:sz="0" w:space="0" w:color="auto"/>
        <w:left w:val="none" w:sz="0" w:space="0" w:color="auto"/>
        <w:bottom w:val="none" w:sz="0" w:space="0" w:color="auto"/>
        <w:right w:val="none" w:sz="0" w:space="0" w:color="auto"/>
      </w:divBdr>
    </w:div>
    <w:div w:id="1660769499">
      <w:bodyDiv w:val="1"/>
      <w:marLeft w:val="0"/>
      <w:marRight w:val="0"/>
      <w:marTop w:val="0"/>
      <w:marBottom w:val="0"/>
      <w:divBdr>
        <w:top w:val="none" w:sz="0" w:space="0" w:color="auto"/>
        <w:left w:val="none" w:sz="0" w:space="0" w:color="auto"/>
        <w:bottom w:val="none" w:sz="0" w:space="0" w:color="auto"/>
        <w:right w:val="none" w:sz="0" w:space="0" w:color="auto"/>
      </w:divBdr>
    </w:div>
    <w:div w:id="1681002056">
      <w:bodyDiv w:val="1"/>
      <w:marLeft w:val="0"/>
      <w:marRight w:val="0"/>
      <w:marTop w:val="0"/>
      <w:marBottom w:val="0"/>
      <w:divBdr>
        <w:top w:val="none" w:sz="0" w:space="0" w:color="auto"/>
        <w:left w:val="none" w:sz="0" w:space="0" w:color="auto"/>
        <w:bottom w:val="none" w:sz="0" w:space="0" w:color="auto"/>
        <w:right w:val="none" w:sz="0" w:space="0" w:color="auto"/>
      </w:divBdr>
    </w:div>
    <w:div w:id="1697920333">
      <w:bodyDiv w:val="1"/>
      <w:marLeft w:val="0"/>
      <w:marRight w:val="0"/>
      <w:marTop w:val="0"/>
      <w:marBottom w:val="0"/>
      <w:divBdr>
        <w:top w:val="none" w:sz="0" w:space="0" w:color="auto"/>
        <w:left w:val="none" w:sz="0" w:space="0" w:color="auto"/>
        <w:bottom w:val="none" w:sz="0" w:space="0" w:color="auto"/>
        <w:right w:val="none" w:sz="0" w:space="0" w:color="auto"/>
      </w:divBdr>
    </w:div>
    <w:div w:id="1782798451">
      <w:bodyDiv w:val="1"/>
      <w:marLeft w:val="0"/>
      <w:marRight w:val="0"/>
      <w:marTop w:val="0"/>
      <w:marBottom w:val="0"/>
      <w:divBdr>
        <w:top w:val="none" w:sz="0" w:space="0" w:color="auto"/>
        <w:left w:val="none" w:sz="0" w:space="0" w:color="auto"/>
        <w:bottom w:val="none" w:sz="0" w:space="0" w:color="auto"/>
        <w:right w:val="none" w:sz="0" w:space="0" w:color="auto"/>
      </w:divBdr>
    </w:div>
    <w:div w:id="1786389593">
      <w:bodyDiv w:val="1"/>
      <w:marLeft w:val="0"/>
      <w:marRight w:val="0"/>
      <w:marTop w:val="0"/>
      <w:marBottom w:val="0"/>
      <w:divBdr>
        <w:top w:val="none" w:sz="0" w:space="0" w:color="auto"/>
        <w:left w:val="none" w:sz="0" w:space="0" w:color="auto"/>
        <w:bottom w:val="none" w:sz="0" w:space="0" w:color="auto"/>
        <w:right w:val="none" w:sz="0" w:space="0" w:color="auto"/>
      </w:divBdr>
    </w:div>
    <w:div w:id="1854026382">
      <w:bodyDiv w:val="1"/>
      <w:marLeft w:val="0"/>
      <w:marRight w:val="0"/>
      <w:marTop w:val="0"/>
      <w:marBottom w:val="0"/>
      <w:divBdr>
        <w:top w:val="none" w:sz="0" w:space="0" w:color="auto"/>
        <w:left w:val="none" w:sz="0" w:space="0" w:color="auto"/>
        <w:bottom w:val="none" w:sz="0" w:space="0" w:color="auto"/>
        <w:right w:val="none" w:sz="0" w:space="0" w:color="auto"/>
      </w:divBdr>
    </w:div>
    <w:div w:id="1944605304">
      <w:bodyDiv w:val="1"/>
      <w:marLeft w:val="0"/>
      <w:marRight w:val="0"/>
      <w:marTop w:val="0"/>
      <w:marBottom w:val="0"/>
      <w:divBdr>
        <w:top w:val="none" w:sz="0" w:space="0" w:color="auto"/>
        <w:left w:val="none" w:sz="0" w:space="0" w:color="auto"/>
        <w:bottom w:val="none" w:sz="0" w:space="0" w:color="auto"/>
        <w:right w:val="none" w:sz="0" w:space="0" w:color="auto"/>
      </w:divBdr>
    </w:div>
    <w:div w:id="1977686382">
      <w:bodyDiv w:val="1"/>
      <w:marLeft w:val="0"/>
      <w:marRight w:val="0"/>
      <w:marTop w:val="0"/>
      <w:marBottom w:val="0"/>
      <w:divBdr>
        <w:top w:val="none" w:sz="0" w:space="0" w:color="auto"/>
        <w:left w:val="none" w:sz="0" w:space="0" w:color="auto"/>
        <w:bottom w:val="none" w:sz="0" w:space="0" w:color="auto"/>
        <w:right w:val="none" w:sz="0" w:space="0" w:color="auto"/>
      </w:divBdr>
    </w:div>
    <w:div w:id="2038895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8AF529-0B4D-F94B-8D48-C169EAAD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1564</Words>
  <Characters>8605</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Yassin</dc:creator>
  <cp:keywords/>
  <dc:description/>
  <cp:lastModifiedBy>Irchad Ousseine Djoubeire</cp:lastModifiedBy>
  <cp:revision>5</cp:revision>
  <dcterms:created xsi:type="dcterms:W3CDTF">2018-10-19T15:32:00Z</dcterms:created>
  <dcterms:modified xsi:type="dcterms:W3CDTF">2018-10-19T19:05:00Z</dcterms:modified>
</cp:coreProperties>
</file>