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78763105"/>
        <w:docPartObj>
          <w:docPartGallery w:val="Cover Pages"/>
          <w:docPartUnique/>
        </w:docPartObj>
      </w:sdtPr>
      <w:sdtEndPr>
        <w:rPr>
          <w:rFonts w:ascii="Times New Roman" w:eastAsia="Times New Roman" w:hAnsi="Times New Roman" w:cs="Times New Roman"/>
          <w:b/>
          <w:sz w:val="24"/>
          <w:szCs w:val="24"/>
        </w:rPr>
      </w:sdtEndPr>
      <w:sdtContent>
        <w:p w:rsidR="00F5436B" w:rsidRDefault="00F5436B">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F5436B" w:rsidRDefault="00F5436B">
                                      <w:pPr>
                                        <w:pStyle w:val="NoSpacing"/>
                                        <w:spacing w:before="120"/>
                                        <w:jc w:val="center"/>
                                        <w:rPr>
                                          <w:color w:val="FFFFFF" w:themeColor="background1"/>
                                        </w:rPr>
                                      </w:pPr>
                                      <w:r>
                                        <w:rPr>
                                          <w:color w:val="FFFFFF" w:themeColor="background1"/>
                                        </w:rPr>
                                        <w:t>Christopher Kayumba, PhD</w:t>
                                      </w:r>
                                      <w:r w:rsidR="008E086C">
                                        <w:rPr>
                                          <w:color w:val="FFFFFF" w:themeColor="background1"/>
                                        </w:rPr>
                                        <w:t xml:space="preserve"> for EPRN</w:t>
                                      </w:r>
                                    </w:p>
                                  </w:sdtContent>
                                </w:sdt>
                                <w:p w:rsidR="00F5436B" w:rsidRDefault="00BC6553">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49180F">
                                        <w:rPr>
                                          <w:caps/>
                                          <w:color w:val="FFFFFF" w:themeColor="background1"/>
                                        </w:rPr>
                                        <w:t xml:space="preserve">     </w:t>
                                      </w:r>
                                    </w:sdtContent>
                                  </w:sdt>
                                  <w:r w:rsidR="00F5436B">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F5436B" w:rsidRDefault="006004CD">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Making ACFTA Work: A policy brief</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F5436B" w:rsidRDefault="00F5436B">
                                <w:pPr>
                                  <w:pStyle w:val="NoSpacing"/>
                                  <w:spacing w:before="120"/>
                                  <w:jc w:val="center"/>
                                  <w:rPr>
                                    <w:color w:val="FFFFFF" w:themeColor="background1"/>
                                  </w:rPr>
                                </w:pPr>
                                <w:r>
                                  <w:rPr>
                                    <w:color w:val="FFFFFF" w:themeColor="background1"/>
                                  </w:rPr>
                                  <w:t>Christopher Kayumba, PhD</w:t>
                                </w:r>
                                <w:r w:rsidR="008E086C">
                                  <w:rPr>
                                    <w:color w:val="FFFFFF" w:themeColor="background1"/>
                                  </w:rPr>
                                  <w:t xml:space="preserve"> for EPRN</w:t>
                                </w:r>
                              </w:p>
                            </w:sdtContent>
                          </w:sdt>
                          <w:p w:rsidR="00F5436B" w:rsidRDefault="00BC6553">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49180F">
                                  <w:rPr>
                                    <w:caps/>
                                    <w:color w:val="FFFFFF" w:themeColor="background1"/>
                                  </w:rPr>
                                  <w:t xml:space="preserve">     </w:t>
                                </w:r>
                              </w:sdtContent>
                            </w:sdt>
                            <w:r w:rsidR="00F5436B">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F5436B" w:rsidRDefault="006004CD">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Making ACFTA Work: A policy brief</w:t>
                                </w:r>
                              </w:p>
                            </w:sdtContent>
                          </w:sdt>
                        </w:txbxContent>
                      </v:textbox>
                    </v:shape>
                    <w10:wrap anchorx="page" anchory="page"/>
                  </v:group>
                </w:pict>
              </mc:Fallback>
            </mc:AlternateContent>
          </w:r>
        </w:p>
        <w:p w:rsidR="00F5436B" w:rsidRDefault="00F5436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sdtContent>
    </w:sdt>
    <w:sdt>
      <w:sdtPr>
        <w:rPr>
          <w:rFonts w:asciiTheme="minorHAnsi" w:eastAsiaTheme="minorHAnsi" w:hAnsiTheme="minorHAnsi" w:cstheme="minorBidi"/>
          <w:color w:val="auto"/>
          <w:sz w:val="22"/>
          <w:szCs w:val="22"/>
        </w:rPr>
        <w:id w:val="1311377371"/>
        <w:docPartObj>
          <w:docPartGallery w:val="Table of Contents"/>
          <w:docPartUnique/>
        </w:docPartObj>
      </w:sdtPr>
      <w:sdtEndPr>
        <w:rPr>
          <w:b/>
          <w:bCs/>
          <w:noProof/>
        </w:rPr>
      </w:sdtEndPr>
      <w:sdtContent>
        <w:p w:rsidR="00B15A0A" w:rsidRDefault="00B15A0A">
          <w:pPr>
            <w:pStyle w:val="TOCHeading"/>
          </w:pPr>
          <w:r>
            <w:t>Contents</w:t>
          </w:r>
        </w:p>
        <w:p w:rsidR="008E086C" w:rsidRDefault="00B15A0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502822" w:history="1">
            <w:r w:rsidR="008E086C" w:rsidRPr="00CF1F49">
              <w:rPr>
                <w:rStyle w:val="Hyperlink"/>
                <w:noProof/>
              </w:rPr>
              <w:t>Introduction</w:t>
            </w:r>
            <w:r w:rsidR="008E086C">
              <w:rPr>
                <w:noProof/>
                <w:webHidden/>
              </w:rPr>
              <w:tab/>
            </w:r>
            <w:r w:rsidR="008E086C">
              <w:rPr>
                <w:noProof/>
                <w:webHidden/>
              </w:rPr>
              <w:fldChar w:fldCharType="begin"/>
            </w:r>
            <w:r w:rsidR="008E086C">
              <w:rPr>
                <w:noProof/>
                <w:webHidden/>
              </w:rPr>
              <w:instrText xml:space="preserve"> PAGEREF _Toc11502822 \h </w:instrText>
            </w:r>
            <w:r w:rsidR="008E086C">
              <w:rPr>
                <w:noProof/>
                <w:webHidden/>
              </w:rPr>
            </w:r>
            <w:r w:rsidR="008E086C">
              <w:rPr>
                <w:noProof/>
                <w:webHidden/>
              </w:rPr>
              <w:fldChar w:fldCharType="separate"/>
            </w:r>
            <w:r w:rsidR="008E086C">
              <w:rPr>
                <w:noProof/>
                <w:webHidden/>
              </w:rPr>
              <w:t>2</w:t>
            </w:r>
            <w:r w:rsidR="008E086C">
              <w:rPr>
                <w:noProof/>
                <w:webHidden/>
              </w:rPr>
              <w:fldChar w:fldCharType="end"/>
            </w:r>
          </w:hyperlink>
        </w:p>
        <w:p w:rsidR="008E086C" w:rsidRDefault="008E086C">
          <w:pPr>
            <w:pStyle w:val="TOC2"/>
            <w:tabs>
              <w:tab w:val="right" w:leader="dot" w:pos="9350"/>
            </w:tabs>
            <w:rPr>
              <w:rFonts w:eastAsiaTheme="minorEastAsia"/>
              <w:noProof/>
            </w:rPr>
          </w:pPr>
          <w:hyperlink w:anchor="_Toc11502823" w:history="1">
            <w:r w:rsidRPr="00CF1F49">
              <w:rPr>
                <w:rStyle w:val="Hyperlink"/>
                <w:noProof/>
              </w:rPr>
              <w:t>What’s AfCFTA?</w:t>
            </w:r>
            <w:r>
              <w:rPr>
                <w:noProof/>
                <w:webHidden/>
              </w:rPr>
              <w:tab/>
            </w:r>
            <w:r>
              <w:rPr>
                <w:noProof/>
                <w:webHidden/>
              </w:rPr>
              <w:fldChar w:fldCharType="begin"/>
            </w:r>
            <w:r>
              <w:rPr>
                <w:noProof/>
                <w:webHidden/>
              </w:rPr>
              <w:instrText xml:space="preserve"> PAGEREF _Toc11502823 \h </w:instrText>
            </w:r>
            <w:r>
              <w:rPr>
                <w:noProof/>
                <w:webHidden/>
              </w:rPr>
            </w:r>
            <w:r>
              <w:rPr>
                <w:noProof/>
                <w:webHidden/>
              </w:rPr>
              <w:fldChar w:fldCharType="separate"/>
            </w:r>
            <w:r>
              <w:rPr>
                <w:noProof/>
                <w:webHidden/>
              </w:rPr>
              <w:t>3</w:t>
            </w:r>
            <w:r>
              <w:rPr>
                <w:noProof/>
                <w:webHidden/>
              </w:rPr>
              <w:fldChar w:fldCharType="end"/>
            </w:r>
          </w:hyperlink>
        </w:p>
        <w:p w:rsidR="008E086C" w:rsidRDefault="008E086C">
          <w:pPr>
            <w:pStyle w:val="TOC2"/>
            <w:tabs>
              <w:tab w:val="right" w:leader="dot" w:pos="9350"/>
            </w:tabs>
            <w:rPr>
              <w:rFonts w:eastAsiaTheme="minorEastAsia"/>
              <w:noProof/>
            </w:rPr>
          </w:pPr>
          <w:hyperlink w:anchor="_Toc11502824" w:history="1">
            <w:r w:rsidRPr="00CF1F49">
              <w:rPr>
                <w:rStyle w:val="Hyperlink"/>
                <w:noProof/>
              </w:rPr>
              <w:t>Objectives of this policy brief</w:t>
            </w:r>
            <w:r>
              <w:rPr>
                <w:noProof/>
                <w:webHidden/>
              </w:rPr>
              <w:tab/>
            </w:r>
            <w:r>
              <w:rPr>
                <w:noProof/>
                <w:webHidden/>
              </w:rPr>
              <w:fldChar w:fldCharType="begin"/>
            </w:r>
            <w:r>
              <w:rPr>
                <w:noProof/>
                <w:webHidden/>
              </w:rPr>
              <w:instrText xml:space="preserve"> PAGEREF _Toc11502824 \h </w:instrText>
            </w:r>
            <w:r>
              <w:rPr>
                <w:noProof/>
                <w:webHidden/>
              </w:rPr>
            </w:r>
            <w:r>
              <w:rPr>
                <w:noProof/>
                <w:webHidden/>
              </w:rPr>
              <w:fldChar w:fldCharType="separate"/>
            </w:r>
            <w:r>
              <w:rPr>
                <w:noProof/>
                <w:webHidden/>
              </w:rPr>
              <w:t>3</w:t>
            </w:r>
            <w:r>
              <w:rPr>
                <w:noProof/>
                <w:webHidden/>
              </w:rPr>
              <w:fldChar w:fldCharType="end"/>
            </w:r>
          </w:hyperlink>
        </w:p>
        <w:p w:rsidR="008E086C" w:rsidRDefault="008E086C">
          <w:pPr>
            <w:pStyle w:val="TOC1"/>
            <w:tabs>
              <w:tab w:val="right" w:leader="dot" w:pos="9350"/>
            </w:tabs>
            <w:rPr>
              <w:rFonts w:eastAsiaTheme="minorEastAsia"/>
              <w:noProof/>
            </w:rPr>
          </w:pPr>
          <w:hyperlink w:anchor="_Toc11502825" w:history="1">
            <w:r w:rsidRPr="00CF1F49">
              <w:rPr>
                <w:rStyle w:val="Hyperlink"/>
                <w:rFonts w:eastAsia="Times New Roman"/>
                <w:noProof/>
              </w:rPr>
              <w:t>Benefits and opportunities Presented by AfCFTA</w:t>
            </w:r>
            <w:r>
              <w:rPr>
                <w:noProof/>
                <w:webHidden/>
              </w:rPr>
              <w:tab/>
            </w:r>
            <w:r>
              <w:rPr>
                <w:noProof/>
                <w:webHidden/>
              </w:rPr>
              <w:fldChar w:fldCharType="begin"/>
            </w:r>
            <w:r>
              <w:rPr>
                <w:noProof/>
                <w:webHidden/>
              </w:rPr>
              <w:instrText xml:space="preserve"> PAGEREF _Toc11502825 \h </w:instrText>
            </w:r>
            <w:r>
              <w:rPr>
                <w:noProof/>
                <w:webHidden/>
              </w:rPr>
            </w:r>
            <w:r>
              <w:rPr>
                <w:noProof/>
                <w:webHidden/>
              </w:rPr>
              <w:fldChar w:fldCharType="separate"/>
            </w:r>
            <w:r>
              <w:rPr>
                <w:noProof/>
                <w:webHidden/>
              </w:rPr>
              <w:t>4</w:t>
            </w:r>
            <w:r>
              <w:rPr>
                <w:noProof/>
                <w:webHidden/>
              </w:rPr>
              <w:fldChar w:fldCharType="end"/>
            </w:r>
          </w:hyperlink>
        </w:p>
        <w:p w:rsidR="008E086C" w:rsidRDefault="008E086C">
          <w:pPr>
            <w:pStyle w:val="TOC1"/>
            <w:tabs>
              <w:tab w:val="right" w:leader="dot" w:pos="9350"/>
            </w:tabs>
            <w:rPr>
              <w:rFonts w:eastAsiaTheme="minorEastAsia"/>
              <w:noProof/>
            </w:rPr>
          </w:pPr>
          <w:hyperlink w:anchor="_Toc11502826" w:history="1">
            <w:r w:rsidRPr="00CF1F49">
              <w:rPr>
                <w:rStyle w:val="Hyperlink"/>
                <w:rFonts w:eastAsia="Times New Roman"/>
                <w:noProof/>
              </w:rPr>
              <w:t>Challenges facing AfCFTA</w:t>
            </w:r>
            <w:r>
              <w:rPr>
                <w:noProof/>
                <w:webHidden/>
              </w:rPr>
              <w:tab/>
            </w:r>
            <w:r>
              <w:rPr>
                <w:noProof/>
                <w:webHidden/>
              </w:rPr>
              <w:fldChar w:fldCharType="begin"/>
            </w:r>
            <w:r>
              <w:rPr>
                <w:noProof/>
                <w:webHidden/>
              </w:rPr>
              <w:instrText xml:space="preserve"> PAGEREF _Toc11502826 \h </w:instrText>
            </w:r>
            <w:r>
              <w:rPr>
                <w:noProof/>
                <w:webHidden/>
              </w:rPr>
            </w:r>
            <w:r>
              <w:rPr>
                <w:noProof/>
                <w:webHidden/>
              </w:rPr>
              <w:fldChar w:fldCharType="separate"/>
            </w:r>
            <w:r>
              <w:rPr>
                <w:noProof/>
                <w:webHidden/>
              </w:rPr>
              <w:t>5</w:t>
            </w:r>
            <w:r>
              <w:rPr>
                <w:noProof/>
                <w:webHidden/>
              </w:rPr>
              <w:fldChar w:fldCharType="end"/>
            </w:r>
          </w:hyperlink>
        </w:p>
        <w:p w:rsidR="008E086C" w:rsidRDefault="008E086C">
          <w:pPr>
            <w:pStyle w:val="TOC1"/>
            <w:tabs>
              <w:tab w:val="right" w:leader="dot" w:pos="9350"/>
            </w:tabs>
            <w:rPr>
              <w:rFonts w:eastAsiaTheme="minorEastAsia"/>
              <w:noProof/>
            </w:rPr>
          </w:pPr>
          <w:hyperlink w:anchor="_Toc11502827" w:history="1">
            <w:r w:rsidRPr="00CF1F49">
              <w:rPr>
                <w:rStyle w:val="Hyperlink"/>
                <w:noProof/>
              </w:rPr>
              <w:t>Policy Recommendations</w:t>
            </w:r>
            <w:r>
              <w:rPr>
                <w:noProof/>
                <w:webHidden/>
              </w:rPr>
              <w:tab/>
            </w:r>
            <w:r>
              <w:rPr>
                <w:noProof/>
                <w:webHidden/>
              </w:rPr>
              <w:fldChar w:fldCharType="begin"/>
            </w:r>
            <w:r>
              <w:rPr>
                <w:noProof/>
                <w:webHidden/>
              </w:rPr>
              <w:instrText xml:space="preserve"> PAGEREF _Toc11502827 \h </w:instrText>
            </w:r>
            <w:r>
              <w:rPr>
                <w:noProof/>
                <w:webHidden/>
              </w:rPr>
            </w:r>
            <w:r>
              <w:rPr>
                <w:noProof/>
                <w:webHidden/>
              </w:rPr>
              <w:fldChar w:fldCharType="separate"/>
            </w:r>
            <w:r>
              <w:rPr>
                <w:noProof/>
                <w:webHidden/>
              </w:rPr>
              <w:t>5</w:t>
            </w:r>
            <w:r>
              <w:rPr>
                <w:noProof/>
                <w:webHidden/>
              </w:rPr>
              <w:fldChar w:fldCharType="end"/>
            </w:r>
          </w:hyperlink>
        </w:p>
        <w:p w:rsidR="008E086C" w:rsidRDefault="008E086C">
          <w:pPr>
            <w:pStyle w:val="TOC2"/>
            <w:tabs>
              <w:tab w:val="right" w:leader="dot" w:pos="9350"/>
            </w:tabs>
            <w:rPr>
              <w:rFonts w:eastAsiaTheme="minorEastAsia"/>
              <w:noProof/>
            </w:rPr>
          </w:pPr>
          <w:hyperlink w:anchor="_Toc11502828" w:history="1">
            <w:r w:rsidRPr="00CF1F49">
              <w:rPr>
                <w:rStyle w:val="Hyperlink"/>
                <w:noProof/>
              </w:rPr>
              <w:t>Conclusion</w:t>
            </w:r>
            <w:r>
              <w:rPr>
                <w:noProof/>
                <w:webHidden/>
              </w:rPr>
              <w:tab/>
            </w:r>
            <w:r>
              <w:rPr>
                <w:noProof/>
                <w:webHidden/>
              </w:rPr>
              <w:fldChar w:fldCharType="begin"/>
            </w:r>
            <w:r>
              <w:rPr>
                <w:noProof/>
                <w:webHidden/>
              </w:rPr>
              <w:instrText xml:space="preserve"> PAGEREF _Toc11502828 \h </w:instrText>
            </w:r>
            <w:r>
              <w:rPr>
                <w:noProof/>
                <w:webHidden/>
              </w:rPr>
            </w:r>
            <w:r>
              <w:rPr>
                <w:noProof/>
                <w:webHidden/>
              </w:rPr>
              <w:fldChar w:fldCharType="separate"/>
            </w:r>
            <w:r>
              <w:rPr>
                <w:noProof/>
                <w:webHidden/>
              </w:rPr>
              <w:t>6</w:t>
            </w:r>
            <w:r>
              <w:rPr>
                <w:noProof/>
                <w:webHidden/>
              </w:rPr>
              <w:fldChar w:fldCharType="end"/>
            </w:r>
          </w:hyperlink>
        </w:p>
        <w:p w:rsidR="00B15A0A" w:rsidRDefault="00B15A0A">
          <w:r>
            <w:rPr>
              <w:b/>
              <w:bCs/>
              <w:noProof/>
            </w:rPr>
            <w:fldChar w:fldCharType="end"/>
          </w:r>
        </w:p>
      </w:sdtContent>
    </w:sdt>
    <w:p w:rsidR="00F5436B" w:rsidRDefault="00F5436B" w:rsidP="00CA3A5E">
      <w:pPr>
        <w:spacing w:after="0" w:line="240" w:lineRule="auto"/>
        <w:rPr>
          <w:rFonts w:ascii="Times New Roman" w:eastAsia="Times New Roman" w:hAnsi="Times New Roman" w:cs="Times New Roman"/>
          <w:b/>
          <w:sz w:val="24"/>
          <w:szCs w:val="24"/>
        </w:rPr>
      </w:pPr>
    </w:p>
    <w:p w:rsidR="00B15A0A" w:rsidRDefault="00B15A0A" w:rsidP="00CA3A5E">
      <w:pPr>
        <w:spacing w:after="0" w:line="240" w:lineRule="auto"/>
        <w:rPr>
          <w:rFonts w:ascii="Times New Roman" w:eastAsia="Times New Roman" w:hAnsi="Times New Roman" w:cs="Times New Roman"/>
          <w:b/>
          <w:sz w:val="24"/>
          <w:szCs w:val="24"/>
        </w:rPr>
      </w:pPr>
    </w:p>
    <w:p w:rsidR="003114D0" w:rsidRDefault="003114D0" w:rsidP="00CA3A5E">
      <w:pPr>
        <w:spacing w:after="0" w:line="240" w:lineRule="auto"/>
        <w:rPr>
          <w:rFonts w:ascii="Times New Roman" w:eastAsia="Times New Roman" w:hAnsi="Times New Roman" w:cs="Times New Roman"/>
          <w:b/>
          <w:sz w:val="24"/>
          <w:szCs w:val="24"/>
        </w:rPr>
      </w:pPr>
    </w:p>
    <w:p w:rsidR="003114D0" w:rsidRDefault="003114D0" w:rsidP="00CA3A5E">
      <w:pPr>
        <w:spacing w:after="0" w:line="240" w:lineRule="auto"/>
        <w:rPr>
          <w:rFonts w:ascii="Times New Roman" w:eastAsia="Times New Roman" w:hAnsi="Times New Roman" w:cs="Times New Roman"/>
          <w:b/>
          <w:sz w:val="24"/>
          <w:szCs w:val="24"/>
        </w:rPr>
      </w:pPr>
    </w:p>
    <w:p w:rsidR="003114D0" w:rsidRDefault="003114D0" w:rsidP="00CA3A5E">
      <w:pPr>
        <w:spacing w:after="0" w:line="240" w:lineRule="auto"/>
        <w:rPr>
          <w:rFonts w:ascii="Times New Roman" w:eastAsia="Times New Roman" w:hAnsi="Times New Roman" w:cs="Times New Roman"/>
          <w:b/>
          <w:sz w:val="24"/>
          <w:szCs w:val="24"/>
        </w:rPr>
      </w:pPr>
    </w:p>
    <w:p w:rsidR="003114D0" w:rsidRDefault="003114D0" w:rsidP="00CA3A5E">
      <w:pPr>
        <w:spacing w:after="0" w:line="240" w:lineRule="auto"/>
        <w:rPr>
          <w:rFonts w:ascii="Times New Roman" w:eastAsia="Times New Roman" w:hAnsi="Times New Roman" w:cs="Times New Roman"/>
          <w:b/>
          <w:sz w:val="24"/>
          <w:szCs w:val="24"/>
        </w:rPr>
      </w:pPr>
    </w:p>
    <w:p w:rsidR="003114D0" w:rsidRDefault="003114D0" w:rsidP="00CA3A5E">
      <w:pPr>
        <w:spacing w:after="0" w:line="240" w:lineRule="auto"/>
        <w:rPr>
          <w:rFonts w:ascii="Times New Roman" w:eastAsia="Times New Roman" w:hAnsi="Times New Roman" w:cs="Times New Roman"/>
          <w:b/>
          <w:sz w:val="24"/>
          <w:szCs w:val="24"/>
        </w:rPr>
      </w:pPr>
    </w:p>
    <w:p w:rsidR="003114D0" w:rsidRDefault="003114D0" w:rsidP="00CA3A5E">
      <w:pPr>
        <w:spacing w:after="0" w:line="240" w:lineRule="auto"/>
        <w:rPr>
          <w:rFonts w:ascii="Times New Roman" w:eastAsia="Times New Roman" w:hAnsi="Times New Roman" w:cs="Times New Roman"/>
          <w:b/>
          <w:sz w:val="24"/>
          <w:szCs w:val="24"/>
        </w:rPr>
      </w:pPr>
    </w:p>
    <w:p w:rsidR="003114D0" w:rsidRDefault="003114D0" w:rsidP="00CA3A5E">
      <w:pPr>
        <w:spacing w:after="0" w:line="240" w:lineRule="auto"/>
        <w:rPr>
          <w:rFonts w:ascii="Times New Roman" w:eastAsia="Times New Roman" w:hAnsi="Times New Roman" w:cs="Times New Roman"/>
          <w:b/>
          <w:sz w:val="24"/>
          <w:szCs w:val="24"/>
        </w:rPr>
      </w:pPr>
    </w:p>
    <w:p w:rsidR="003114D0" w:rsidRDefault="003114D0" w:rsidP="00CA3A5E">
      <w:pPr>
        <w:spacing w:after="0" w:line="240" w:lineRule="auto"/>
        <w:rPr>
          <w:rFonts w:ascii="Times New Roman" w:eastAsia="Times New Roman" w:hAnsi="Times New Roman" w:cs="Times New Roman"/>
          <w:b/>
          <w:sz w:val="24"/>
          <w:szCs w:val="24"/>
        </w:rPr>
      </w:pPr>
    </w:p>
    <w:p w:rsidR="003114D0" w:rsidRDefault="003114D0" w:rsidP="00CA3A5E">
      <w:pPr>
        <w:spacing w:after="0" w:line="240" w:lineRule="auto"/>
        <w:rPr>
          <w:rFonts w:ascii="Times New Roman" w:eastAsia="Times New Roman" w:hAnsi="Times New Roman" w:cs="Times New Roman"/>
          <w:b/>
          <w:sz w:val="24"/>
          <w:szCs w:val="24"/>
        </w:rPr>
      </w:pPr>
    </w:p>
    <w:p w:rsidR="003114D0" w:rsidRDefault="003114D0" w:rsidP="00CA3A5E">
      <w:pPr>
        <w:spacing w:after="0" w:line="240" w:lineRule="auto"/>
        <w:rPr>
          <w:rFonts w:ascii="Times New Roman" w:eastAsia="Times New Roman" w:hAnsi="Times New Roman" w:cs="Times New Roman"/>
          <w:b/>
          <w:sz w:val="24"/>
          <w:szCs w:val="24"/>
        </w:rPr>
      </w:pPr>
    </w:p>
    <w:p w:rsidR="003114D0" w:rsidRDefault="003114D0" w:rsidP="00CA3A5E">
      <w:pPr>
        <w:spacing w:after="0" w:line="240" w:lineRule="auto"/>
        <w:rPr>
          <w:rFonts w:ascii="Times New Roman" w:eastAsia="Times New Roman" w:hAnsi="Times New Roman" w:cs="Times New Roman"/>
          <w:b/>
          <w:sz w:val="24"/>
          <w:szCs w:val="24"/>
        </w:rPr>
      </w:pPr>
    </w:p>
    <w:p w:rsidR="003114D0" w:rsidRDefault="003114D0" w:rsidP="00CA3A5E">
      <w:pPr>
        <w:spacing w:after="0" w:line="240" w:lineRule="auto"/>
        <w:rPr>
          <w:rFonts w:ascii="Times New Roman" w:eastAsia="Times New Roman" w:hAnsi="Times New Roman" w:cs="Times New Roman"/>
          <w:b/>
          <w:sz w:val="24"/>
          <w:szCs w:val="24"/>
        </w:rPr>
      </w:pPr>
    </w:p>
    <w:p w:rsidR="003114D0" w:rsidRDefault="003114D0" w:rsidP="00CA3A5E">
      <w:pPr>
        <w:spacing w:after="0" w:line="240" w:lineRule="auto"/>
        <w:rPr>
          <w:rFonts w:ascii="Times New Roman" w:eastAsia="Times New Roman" w:hAnsi="Times New Roman" w:cs="Times New Roman"/>
          <w:b/>
          <w:sz w:val="24"/>
          <w:szCs w:val="24"/>
        </w:rPr>
      </w:pPr>
    </w:p>
    <w:p w:rsidR="00300171" w:rsidRDefault="00300171" w:rsidP="00CA3A5E">
      <w:pPr>
        <w:spacing w:after="0" w:line="240" w:lineRule="auto"/>
        <w:rPr>
          <w:rFonts w:ascii="Times New Roman" w:eastAsia="Times New Roman" w:hAnsi="Times New Roman" w:cs="Times New Roman"/>
          <w:b/>
          <w:sz w:val="24"/>
          <w:szCs w:val="24"/>
        </w:rPr>
      </w:pPr>
    </w:p>
    <w:p w:rsidR="00300171" w:rsidRDefault="00300171" w:rsidP="00CA3A5E">
      <w:pPr>
        <w:spacing w:after="0" w:line="240" w:lineRule="auto"/>
        <w:rPr>
          <w:rFonts w:ascii="Times New Roman" w:eastAsia="Times New Roman" w:hAnsi="Times New Roman" w:cs="Times New Roman"/>
          <w:b/>
          <w:sz w:val="24"/>
          <w:szCs w:val="24"/>
        </w:rPr>
      </w:pPr>
    </w:p>
    <w:p w:rsidR="003114D0" w:rsidRDefault="003114D0" w:rsidP="00CA3A5E">
      <w:pPr>
        <w:spacing w:after="0" w:line="240" w:lineRule="auto"/>
        <w:rPr>
          <w:rFonts w:ascii="Times New Roman" w:eastAsia="Times New Roman" w:hAnsi="Times New Roman" w:cs="Times New Roman"/>
          <w:b/>
          <w:sz w:val="24"/>
          <w:szCs w:val="24"/>
        </w:rPr>
      </w:pPr>
    </w:p>
    <w:p w:rsidR="003114D0" w:rsidRDefault="003114D0" w:rsidP="00CA3A5E">
      <w:pPr>
        <w:spacing w:after="0" w:line="240" w:lineRule="auto"/>
        <w:rPr>
          <w:rFonts w:ascii="Times New Roman" w:eastAsia="Times New Roman" w:hAnsi="Times New Roman" w:cs="Times New Roman"/>
          <w:b/>
          <w:sz w:val="24"/>
          <w:szCs w:val="24"/>
        </w:rPr>
      </w:pPr>
    </w:p>
    <w:p w:rsidR="003114D0" w:rsidRDefault="003114D0" w:rsidP="00CA3A5E">
      <w:pPr>
        <w:spacing w:after="0" w:line="240" w:lineRule="auto"/>
        <w:rPr>
          <w:rFonts w:ascii="Times New Roman" w:eastAsia="Times New Roman" w:hAnsi="Times New Roman" w:cs="Times New Roman"/>
          <w:b/>
          <w:sz w:val="24"/>
          <w:szCs w:val="24"/>
        </w:rPr>
      </w:pPr>
    </w:p>
    <w:p w:rsidR="003114D0" w:rsidRDefault="003114D0" w:rsidP="00CA3A5E">
      <w:pPr>
        <w:spacing w:after="0" w:line="240" w:lineRule="auto"/>
        <w:rPr>
          <w:rFonts w:ascii="Times New Roman" w:eastAsia="Times New Roman" w:hAnsi="Times New Roman" w:cs="Times New Roman"/>
          <w:b/>
          <w:sz w:val="24"/>
          <w:szCs w:val="24"/>
        </w:rPr>
      </w:pPr>
    </w:p>
    <w:p w:rsidR="003114D0" w:rsidRDefault="003114D0" w:rsidP="00CA3A5E">
      <w:pPr>
        <w:spacing w:after="0" w:line="240" w:lineRule="auto"/>
        <w:rPr>
          <w:rFonts w:ascii="Times New Roman" w:eastAsia="Times New Roman" w:hAnsi="Times New Roman" w:cs="Times New Roman"/>
          <w:b/>
          <w:sz w:val="24"/>
          <w:szCs w:val="24"/>
        </w:rPr>
      </w:pPr>
    </w:p>
    <w:p w:rsidR="003114D0" w:rsidRDefault="003114D0" w:rsidP="00CA3A5E">
      <w:pPr>
        <w:spacing w:after="0" w:line="240" w:lineRule="auto"/>
        <w:rPr>
          <w:rFonts w:ascii="Times New Roman" w:eastAsia="Times New Roman" w:hAnsi="Times New Roman" w:cs="Times New Roman"/>
          <w:b/>
          <w:sz w:val="24"/>
          <w:szCs w:val="24"/>
        </w:rPr>
      </w:pPr>
    </w:p>
    <w:p w:rsidR="003114D0" w:rsidRDefault="00300171" w:rsidP="00CA3A5E">
      <w:pPr>
        <w:spacing w:after="0" w:line="240" w:lineRule="auto"/>
        <w:rPr>
          <w:rFonts w:ascii="Times New Roman" w:eastAsia="Times New Roman" w:hAnsi="Times New Roman" w:cs="Times New Roman"/>
          <w:b/>
          <w:sz w:val="24"/>
          <w:szCs w:val="24"/>
        </w:rPr>
      </w:pPr>
      <w:r w:rsidRPr="00300171">
        <w:rPr>
          <w:b/>
        </w:rPr>
        <w:t>Disclaimer:</w:t>
      </w:r>
      <w:r>
        <w:t xml:space="preserve"> The views expressed here are solely those of the author in his private capacity</w:t>
      </w:r>
      <w:r>
        <w:br/>
        <w:t>and do not in any way represent the views of EPRN</w:t>
      </w:r>
    </w:p>
    <w:p w:rsidR="003114D0" w:rsidRDefault="003114D0" w:rsidP="00CA3A5E">
      <w:pPr>
        <w:spacing w:after="0" w:line="240" w:lineRule="auto"/>
        <w:rPr>
          <w:rFonts w:ascii="Times New Roman" w:eastAsia="Times New Roman" w:hAnsi="Times New Roman" w:cs="Times New Roman"/>
          <w:b/>
          <w:sz w:val="24"/>
          <w:szCs w:val="24"/>
        </w:rPr>
      </w:pPr>
    </w:p>
    <w:p w:rsidR="003114D0" w:rsidRDefault="003114D0" w:rsidP="00CA3A5E">
      <w:pPr>
        <w:spacing w:after="0" w:line="240" w:lineRule="auto"/>
        <w:rPr>
          <w:rFonts w:ascii="Times New Roman" w:eastAsia="Times New Roman" w:hAnsi="Times New Roman" w:cs="Times New Roman"/>
          <w:b/>
          <w:sz w:val="24"/>
          <w:szCs w:val="24"/>
        </w:rPr>
      </w:pPr>
    </w:p>
    <w:p w:rsidR="003114D0" w:rsidRDefault="003114D0" w:rsidP="00CA3A5E">
      <w:pPr>
        <w:spacing w:after="0" w:line="240" w:lineRule="auto"/>
        <w:rPr>
          <w:rFonts w:ascii="Times New Roman" w:eastAsia="Times New Roman" w:hAnsi="Times New Roman" w:cs="Times New Roman"/>
          <w:b/>
          <w:sz w:val="24"/>
          <w:szCs w:val="24"/>
        </w:rPr>
      </w:pPr>
    </w:p>
    <w:p w:rsidR="003114D0" w:rsidRDefault="003114D0" w:rsidP="00CA3A5E">
      <w:pPr>
        <w:spacing w:after="0" w:line="240" w:lineRule="auto"/>
        <w:rPr>
          <w:rFonts w:ascii="Times New Roman" w:eastAsia="Times New Roman" w:hAnsi="Times New Roman" w:cs="Times New Roman"/>
          <w:b/>
          <w:sz w:val="24"/>
          <w:szCs w:val="24"/>
        </w:rPr>
      </w:pPr>
    </w:p>
    <w:p w:rsidR="00937026" w:rsidRDefault="00937026" w:rsidP="00CA3A5E">
      <w:pPr>
        <w:spacing w:after="0" w:line="240" w:lineRule="auto"/>
        <w:rPr>
          <w:rFonts w:ascii="Times New Roman" w:eastAsia="Times New Roman" w:hAnsi="Times New Roman" w:cs="Times New Roman"/>
          <w:b/>
          <w:sz w:val="24"/>
          <w:szCs w:val="24"/>
        </w:rPr>
      </w:pPr>
    </w:p>
    <w:p w:rsidR="00937026" w:rsidRDefault="00937026" w:rsidP="00CA3A5E">
      <w:pPr>
        <w:spacing w:after="0" w:line="240" w:lineRule="auto"/>
        <w:rPr>
          <w:rFonts w:ascii="Times New Roman" w:eastAsia="Times New Roman" w:hAnsi="Times New Roman" w:cs="Times New Roman"/>
          <w:b/>
          <w:sz w:val="24"/>
          <w:szCs w:val="24"/>
        </w:rPr>
      </w:pPr>
    </w:p>
    <w:p w:rsidR="003114D0" w:rsidRDefault="003114D0" w:rsidP="00CA3A5E">
      <w:pPr>
        <w:spacing w:after="0" w:line="240" w:lineRule="auto"/>
        <w:rPr>
          <w:rFonts w:ascii="Times New Roman" w:eastAsia="Times New Roman" w:hAnsi="Times New Roman" w:cs="Times New Roman"/>
          <w:b/>
          <w:sz w:val="24"/>
          <w:szCs w:val="24"/>
        </w:rPr>
      </w:pPr>
    </w:p>
    <w:p w:rsidR="00CA3A5E" w:rsidRPr="003114D0" w:rsidRDefault="00C31188" w:rsidP="00CA3A5E">
      <w:pPr>
        <w:spacing w:after="0" w:line="240" w:lineRule="auto"/>
        <w:rPr>
          <w:rFonts w:ascii="Times New Roman" w:eastAsia="Times New Roman" w:hAnsi="Times New Roman" w:cs="Times New Roman"/>
          <w:b/>
          <w:sz w:val="44"/>
          <w:szCs w:val="44"/>
        </w:rPr>
      </w:pPr>
      <w:r w:rsidRPr="003114D0">
        <w:rPr>
          <w:rFonts w:ascii="Times New Roman" w:eastAsia="Times New Roman" w:hAnsi="Times New Roman" w:cs="Times New Roman"/>
          <w:b/>
          <w:sz w:val="44"/>
          <w:szCs w:val="44"/>
        </w:rPr>
        <w:lastRenderedPageBreak/>
        <w:t xml:space="preserve">AfCTA </w:t>
      </w:r>
      <w:r w:rsidR="00B93FB0" w:rsidRPr="003114D0">
        <w:rPr>
          <w:rFonts w:ascii="Times New Roman" w:eastAsia="Times New Roman" w:hAnsi="Times New Roman" w:cs="Times New Roman"/>
          <w:b/>
          <w:sz w:val="44"/>
          <w:szCs w:val="44"/>
        </w:rPr>
        <w:t xml:space="preserve">Opportunities, Challenges and Adaptability </w:t>
      </w:r>
      <w:r w:rsidR="00CA3A5E" w:rsidRPr="003114D0">
        <w:rPr>
          <w:rFonts w:ascii="Times New Roman" w:eastAsia="Times New Roman" w:hAnsi="Times New Roman" w:cs="Times New Roman"/>
          <w:b/>
          <w:sz w:val="44"/>
          <w:szCs w:val="44"/>
        </w:rPr>
        <w:t xml:space="preserve">Across Africa: A Policy Brief </w:t>
      </w:r>
    </w:p>
    <w:p w:rsidR="00EB4719" w:rsidRPr="00F5436B" w:rsidRDefault="002F6155" w:rsidP="00F5436B">
      <w:pPr>
        <w:pStyle w:val="Heading1"/>
        <w:rPr>
          <w:rFonts w:eastAsia="Times New Roman"/>
        </w:rPr>
      </w:pPr>
      <w:bookmarkStart w:id="0" w:name="_Toc11502822"/>
      <w:r w:rsidRPr="00F5436B">
        <w:t>Introduction</w:t>
      </w:r>
      <w:bookmarkEnd w:id="0"/>
      <w:r w:rsidRPr="00F5436B">
        <w:rPr>
          <w:rFonts w:eastAsia="Times New Roman"/>
        </w:rPr>
        <w:t xml:space="preserve"> </w:t>
      </w:r>
    </w:p>
    <w:p w:rsidR="003D7E5D" w:rsidRPr="00F5436B" w:rsidRDefault="00882336" w:rsidP="00293CE0">
      <w:pPr>
        <w:spacing w:after="0" w:line="240" w:lineRule="auto"/>
        <w:rPr>
          <w:rFonts w:ascii="Times New Roman" w:eastAsia="Times New Roman" w:hAnsi="Times New Roman" w:cs="Times New Roman"/>
          <w:sz w:val="24"/>
          <w:szCs w:val="24"/>
        </w:rPr>
      </w:pPr>
      <w:r w:rsidRPr="00F5436B">
        <w:rPr>
          <w:rFonts w:ascii="Times New Roman" w:eastAsia="Times New Roman" w:hAnsi="Times New Roman" w:cs="Times New Roman"/>
          <w:sz w:val="24"/>
          <w:szCs w:val="24"/>
        </w:rPr>
        <w:t xml:space="preserve">This policy brief </w:t>
      </w:r>
      <w:r w:rsidR="006454A1" w:rsidRPr="00F5436B">
        <w:rPr>
          <w:rFonts w:ascii="Times New Roman" w:eastAsia="Times New Roman" w:hAnsi="Times New Roman" w:cs="Times New Roman"/>
          <w:sz w:val="24"/>
          <w:szCs w:val="24"/>
        </w:rPr>
        <w:t>is a product of</w:t>
      </w:r>
      <w:r w:rsidR="00D46599" w:rsidRPr="00F5436B">
        <w:rPr>
          <w:rFonts w:ascii="Times New Roman" w:eastAsia="Times New Roman" w:hAnsi="Times New Roman" w:cs="Times New Roman"/>
          <w:sz w:val="24"/>
          <w:szCs w:val="24"/>
        </w:rPr>
        <w:t xml:space="preserve"> the 5</w:t>
      </w:r>
      <w:r w:rsidR="00D46599" w:rsidRPr="00F5436B">
        <w:rPr>
          <w:rFonts w:ascii="Times New Roman" w:eastAsia="Times New Roman" w:hAnsi="Times New Roman" w:cs="Times New Roman"/>
          <w:sz w:val="24"/>
          <w:szCs w:val="24"/>
          <w:vertAlign w:val="superscript"/>
        </w:rPr>
        <w:t>th</w:t>
      </w:r>
      <w:r w:rsidR="00D46599" w:rsidRPr="00F5436B">
        <w:rPr>
          <w:rFonts w:ascii="Times New Roman" w:eastAsia="Times New Roman" w:hAnsi="Times New Roman" w:cs="Times New Roman"/>
          <w:sz w:val="24"/>
          <w:szCs w:val="24"/>
        </w:rPr>
        <w:t xml:space="preserve"> Economic Policy Research Network (EPRN)’s Annual Research Conference that took place in Kigali on March 12, 2019. </w:t>
      </w:r>
      <w:r w:rsidR="006454A1" w:rsidRPr="00F5436B">
        <w:rPr>
          <w:rFonts w:ascii="Times New Roman" w:eastAsia="Times New Roman" w:hAnsi="Times New Roman" w:cs="Times New Roman"/>
          <w:sz w:val="24"/>
          <w:szCs w:val="24"/>
        </w:rPr>
        <w:t>T</w:t>
      </w:r>
      <w:r w:rsidR="00D46599" w:rsidRPr="00F5436B">
        <w:rPr>
          <w:rFonts w:ascii="Times New Roman" w:eastAsia="Times New Roman" w:hAnsi="Times New Roman" w:cs="Times New Roman"/>
          <w:sz w:val="24"/>
          <w:szCs w:val="24"/>
        </w:rPr>
        <w:t xml:space="preserve">he brief </w:t>
      </w:r>
      <w:r w:rsidRPr="00F5436B">
        <w:rPr>
          <w:rFonts w:ascii="Times New Roman" w:eastAsia="Times New Roman" w:hAnsi="Times New Roman" w:cs="Times New Roman"/>
          <w:sz w:val="24"/>
          <w:szCs w:val="24"/>
        </w:rPr>
        <w:t xml:space="preserve">aims at making </w:t>
      </w:r>
      <w:r w:rsidR="00F31D3F" w:rsidRPr="00F5436B">
        <w:rPr>
          <w:rFonts w:ascii="Times New Roman" w:eastAsia="Times New Roman" w:hAnsi="Times New Roman" w:cs="Times New Roman"/>
          <w:sz w:val="24"/>
          <w:szCs w:val="24"/>
        </w:rPr>
        <w:t xml:space="preserve">policy </w:t>
      </w:r>
      <w:r w:rsidR="006454A1" w:rsidRPr="00F5436B">
        <w:rPr>
          <w:rFonts w:ascii="Times New Roman" w:eastAsia="Times New Roman" w:hAnsi="Times New Roman" w:cs="Times New Roman"/>
          <w:sz w:val="24"/>
          <w:szCs w:val="24"/>
        </w:rPr>
        <w:t xml:space="preserve">recommendations on </w:t>
      </w:r>
      <w:r w:rsidRPr="00F5436B">
        <w:rPr>
          <w:rFonts w:ascii="Times New Roman" w:eastAsia="Times New Roman" w:hAnsi="Times New Roman" w:cs="Times New Roman"/>
          <w:sz w:val="24"/>
          <w:szCs w:val="24"/>
        </w:rPr>
        <w:t>how to make the African Continental Free Trade Area (AfCFTA) work across the continent. The recommendations are base</w:t>
      </w:r>
      <w:r w:rsidR="00780FFF" w:rsidRPr="00F5436B">
        <w:rPr>
          <w:rFonts w:ascii="Times New Roman" w:eastAsia="Times New Roman" w:hAnsi="Times New Roman" w:cs="Times New Roman"/>
          <w:sz w:val="24"/>
          <w:szCs w:val="24"/>
        </w:rPr>
        <w:t xml:space="preserve">d on </w:t>
      </w:r>
      <w:r w:rsidR="006454A1" w:rsidRPr="00F5436B">
        <w:rPr>
          <w:rFonts w:ascii="Times New Roman" w:eastAsia="Times New Roman" w:hAnsi="Times New Roman" w:cs="Times New Roman"/>
          <w:sz w:val="24"/>
          <w:szCs w:val="24"/>
        </w:rPr>
        <w:t>assessments made at the conference on</w:t>
      </w:r>
      <w:r w:rsidRPr="00F5436B">
        <w:rPr>
          <w:rFonts w:ascii="Times New Roman" w:eastAsia="Times New Roman" w:hAnsi="Times New Roman" w:cs="Times New Roman"/>
          <w:sz w:val="24"/>
          <w:szCs w:val="24"/>
        </w:rPr>
        <w:t xml:space="preserve"> the current state of development </w:t>
      </w:r>
      <w:r w:rsidR="006454A1" w:rsidRPr="00F5436B">
        <w:rPr>
          <w:rFonts w:ascii="Times New Roman" w:eastAsia="Times New Roman" w:hAnsi="Times New Roman" w:cs="Times New Roman"/>
          <w:sz w:val="24"/>
          <w:szCs w:val="24"/>
        </w:rPr>
        <w:t xml:space="preserve">on the continent </w:t>
      </w:r>
      <w:r w:rsidR="00780FFF" w:rsidRPr="00F5436B">
        <w:rPr>
          <w:rFonts w:ascii="Times New Roman" w:eastAsia="Times New Roman" w:hAnsi="Times New Roman" w:cs="Times New Roman"/>
          <w:sz w:val="24"/>
          <w:szCs w:val="24"/>
        </w:rPr>
        <w:t>and</w:t>
      </w:r>
      <w:r w:rsidRPr="00F5436B">
        <w:rPr>
          <w:rFonts w:ascii="Times New Roman" w:eastAsia="Times New Roman" w:hAnsi="Times New Roman" w:cs="Times New Roman"/>
          <w:sz w:val="24"/>
          <w:szCs w:val="24"/>
        </w:rPr>
        <w:t xml:space="preserve"> projection</w:t>
      </w:r>
      <w:r w:rsidR="00780FFF" w:rsidRPr="00F5436B">
        <w:rPr>
          <w:rFonts w:ascii="Times New Roman" w:eastAsia="Times New Roman" w:hAnsi="Times New Roman" w:cs="Times New Roman"/>
          <w:sz w:val="24"/>
          <w:szCs w:val="24"/>
        </w:rPr>
        <w:t>s</w:t>
      </w:r>
      <w:r w:rsidR="00F31D3F" w:rsidRPr="00F5436B">
        <w:rPr>
          <w:rFonts w:ascii="Times New Roman" w:eastAsia="Times New Roman" w:hAnsi="Times New Roman" w:cs="Times New Roman"/>
          <w:sz w:val="24"/>
          <w:szCs w:val="24"/>
        </w:rPr>
        <w:t xml:space="preserve"> on</w:t>
      </w:r>
      <w:r w:rsidR="00780FFF" w:rsidRPr="00F5436B">
        <w:rPr>
          <w:rFonts w:ascii="Times New Roman" w:eastAsia="Times New Roman" w:hAnsi="Times New Roman" w:cs="Times New Roman"/>
          <w:sz w:val="24"/>
          <w:szCs w:val="24"/>
        </w:rPr>
        <w:t xml:space="preserve"> how </w:t>
      </w:r>
      <w:r w:rsidRPr="00F5436B">
        <w:rPr>
          <w:rFonts w:ascii="Times New Roman" w:eastAsia="Times New Roman" w:hAnsi="Times New Roman" w:cs="Times New Roman"/>
          <w:sz w:val="24"/>
          <w:szCs w:val="24"/>
        </w:rPr>
        <w:t>the implementation of the AfCFTA</w:t>
      </w:r>
      <w:r w:rsidR="00780FFF" w:rsidRPr="00F5436B">
        <w:rPr>
          <w:rFonts w:ascii="Times New Roman" w:eastAsia="Times New Roman" w:hAnsi="Times New Roman" w:cs="Times New Roman"/>
          <w:sz w:val="24"/>
          <w:szCs w:val="24"/>
        </w:rPr>
        <w:t xml:space="preserve"> will advance economic growth and development</w:t>
      </w:r>
      <w:r w:rsidR="00F31D3F" w:rsidRPr="00F5436B">
        <w:rPr>
          <w:rFonts w:ascii="Times New Roman" w:eastAsia="Times New Roman" w:hAnsi="Times New Roman" w:cs="Times New Roman"/>
          <w:sz w:val="24"/>
          <w:szCs w:val="24"/>
        </w:rPr>
        <w:t xml:space="preserve"> through intra-African trade and diversification of economies on the continent</w:t>
      </w:r>
      <w:r w:rsidR="00780FFF" w:rsidRPr="00F5436B">
        <w:rPr>
          <w:rFonts w:ascii="Times New Roman" w:eastAsia="Times New Roman" w:hAnsi="Times New Roman" w:cs="Times New Roman"/>
          <w:sz w:val="24"/>
          <w:szCs w:val="24"/>
        </w:rPr>
        <w:t xml:space="preserve">. The recommendations are specifically </w:t>
      </w:r>
      <w:r w:rsidR="00F31D3F" w:rsidRPr="00F5436B">
        <w:rPr>
          <w:rFonts w:ascii="Times New Roman" w:eastAsia="Times New Roman" w:hAnsi="Times New Roman" w:cs="Times New Roman"/>
          <w:sz w:val="24"/>
          <w:szCs w:val="24"/>
        </w:rPr>
        <w:t xml:space="preserve">derived from </w:t>
      </w:r>
      <w:r w:rsidR="00780FFF" w:rsidRPr="00F5436B">
        <w:rPr>
          <w:rFonts w:ascii="Times New Roman" w:eastAsia="Times New Roman" w:hAnsi="Times New Roman" w:cs="Times New Roman"/>
          <w:sz w:val="24"/>
          <w:szCs w:val="24"/>
        </w:rPr>
        <w:t xml:space="preserve">likely challenges implementation of this agreement is likely to face and options available to resolve or </w:t>
      </w:r>
      <w:r w:rsidR="003D7E5D" w:rsidRPr="00F5436B">
        <w:rPr>
          <w:rFonts w:ascii="Times New Roman" w:eastAsia="Times New Roman" w:hAnsi="Times New Roman" w:cs="Times New Roman"/>
          <w:sz w:val="24"/>
          <w:szCs w:val="24"/>
        </w:rPr>
        <w:t xml:space="preserve">effectively </w:t>
      </w:r>
      <w:r w:rsidR="00780FFF" w:rsidRPr="00F5436B">
        <w:rPr>
          <w:rFonts w:ascii="Times New Roman" w:eastAsia="Times New Roman" w:hAnsi="Times New Roman" w:cs="Times New Roman"/>
          <w:sz w:val="24"/>
          <w:szCs w:val="24"/>
        </w:rPr>
        <w:t xml:space="preserve">mitigate the effects of those challenges.  </w:t>
      </w:r>
    </w:p>
    <w:p w:rsidR="003D7E5D" w:rsidRPr="00F5436B" w:rsidRDefault="003D7E5D" w:rsidP="00293CE0">
      <w:pPr>
        <w:spacing w:after="0" w:line="240" w:lineRule="auto"/>
        <w:rPr>
          <w:rFonts w:ascii="Times New Roman" w:eastAsia="Times New Roman" w:hAnsi="Times New Roman" w:cs="Times New Roman"/>
          <w:sz w:val="24"/>
          <w:szCs w:val="24"/>
        </w:rPr>
      </w:pPr>
    </w:p>
    <w:p w:rsidR="00151520" w:rsidRPr="00F5436B" w:rsidRDefault="003D7E5D" w:rsidP="00293CE0">
      <w:pPr>
        <w:spacing w:after="0" w:line="240" w:lineRule="auto"/>
        <w:rPr>
          <w:rFonts w:ascii="Times New Roman" w:eastAsia="Times New Roman" w:hAnsi="Times New Roman" w:cs="Times New Roman"/>
          <w:sz w:val="24"/>
          <w:szCs w:val="24"/>
        </w:rPr>
      </w:pPr>
      <w:r w:rsidRPr="00F5436B">
        <w:rPr>
          <w:rFonts w:ascii="Times New Roman" w:eastAsia="Times New Roman" w:hAnsi="Times New Roman" w:cs="Times New Roman"/>
          <w:sz w:val="24"/>
          <w:szCs w:val="24"/>
        </w:rPr>
        <w:t xml:space="preserve">To start with, </w:t>
      </w:r>
      <w:r w:rsidR="00A108F2" w:rsidRPr="00F5436B">
        <w:rPr>
          <w:rFonts w:ascii="Times New Roman" w:eastAsia="Times New Roman" w:hAnsi="Times New Roman" w:cs="Times New Roman"/>
          <w:sz w:val="24"/>
          <w:szCs w:val="24"/>
        </w:rPr>
        <w:t>participants a</w:t>
      </w:r>
      <w:r w:rsidR="002119E2" w:rsidRPr="00F5436B">
        <w:rPr>
          <w:rFonts w:ascii="Times New Roman" w:eastAsia="Times New Roman" w:hAnsi="Times New Roman" w:cs="Times New Roman"/>
          <w:sz w:val="24"/>
          <w:szCs w:val="24"/>
        </w:rPr>
        <w:t xml:space="preserve">nd contributors to </w:t>
      </w:r>
      <w:r w:rsidR="00A108F2" w:rsidRPr="00F5436B">
        <w:rPr>
          <w:rFonts w:ascii="Times New Roman" w:eastAsia="Times New Roman" w:hAnsi="Times New Roman" w:cs="Times New Roman"/>
          <w:sz w:val="24"/>
          <w:szCs w:val="24"/>
        </w:rPr>
        <w:t xml:space="preserve">the conference </w:t>
      </w:r>
      <w:r w:rsidR="002119E2" w:rsidRPr="00F5436B">
        <w:rPr>
          <w:rFonts w:ascii="Times New Roman" w:eastAsia="Times New Roman" w:hAnsi="Times New Roman" w:cs="Times New Roman"/>
          <w:sz w:val="24"/>
          <w:szCs w:val="24"/>
        </w:rPr>
        <w:t xml:space="preserve">presented and </w:t>
      </w:r>
      <w:r w:rsidR="00A108F2" w:rsidRPr="00F5436B">
        <w:rPr>
          <w:rFonts w:ascii="Times New Roman" w:eastAsia="Times New Roman" w:hAnsi="Times New Roman" w:cs="Times New Roman"/>
          <w:sz w:val="24"/>
          <w:szCs w:val="24"/>
        </w:rPr>
        <w:t xml:space="preserve">agreed </w:t>
      </w:r>
      <w:r w:rsidR="002119E2" w:rsidRPr="00F5436B">
        <w:rPr>
          <w:rFonts w:ascii="Times New Roman" w:eastAsia="Times New Roman" w:hAnsi="Times New Roman" w:cs="Times New Roman"/>
          <w:sz w:val="24"/>
          <w:szCs w:val="24"/>
        </w:rPr>
        <w:t xml:space="preserve">on a number of things about </w:t>
      </w:r>
      <w:r w:rsidR="00B64715" w:rsidRPr="00F5436B">
        <w:rPr>
          <w:rFonts w:ascii="Times New Roman" w:eastAsia="Times New Roman" w:hAnsi="Times New Roman" w:cs="Times New Roman"/>
          <w:sz w:val="24"/>
          <w:szCs w:val="24"/>
        </w:rPr>
        <w:t>Africa</w:t>
      </w:r>
      <w:r w:rsidR="002119E2" w:rsidRPr="00F5436B">
        <w:rPr>
          <w:rFonts w:ascii="Times New Roman" w:eastAsia="Times New Roman" w:hAnsi="Times New Roman" w:cs="Times New Roman"/>
          <w:sz w:val="24"/>
          <w:szCs w:val="24"/>
        </w:rPr>
        <w:t>. First, that it</w:t>
      </w:r>
      <w:r w:rsidR="00B64715" w:rsidRPr="00F5436B">
        <w:rPr>
          <w:rFonts w:ascii="Times New Roman" w:eastAsia="Times New Roman" w:hAnsi="Times New Roman" w:cs="Times New Roman"/>
          <w:sz w:val="24"/>
          <w:szCs w:val="24"/>
        </w:rPr>
        <w:t xml:space="preserve"> is the </w:t>
      </w:r>
      <w:r w:rsidR="00D25F9E" w:rsidRPr="00F5436B">
        <w:rPr>
          <w:rFonts w:ascii="Times New Roman" w:eastAsia="Times New Roman" w:hAnsi="Times New Roman" w:cs="Times New Roman"/>
          <w:sz w:val="24"/>
          <w:szCs w:val="24"/>
        </w:rPr>
        <w:t xml:space="preserve">most </w:t>
      </w:r>
      <w:r w:rsidR="002D5E6A" w:rsidRPr="00F5436B">
        <w:rPr>
          <w:rFonts w:ascii="Times New Roman" w:eastAsia="Times New Roman" w:hAnsi="Times New Roman" w:cs="Times New Roman"/>
          <w:sz w:val="24"/>
          <w:szCs w:val="24"/>
        </w:rPr>
        <w:t xml:space="preserve">resource endowed and </w:t>
      </w:r>
      <w:r w:rsidR="00D25F9E" w:rsidRPr="00F5436B">
        <w:rPr>
          <w:rFonts w:ascii="Times New Roman" w:eastAsia="Times New Roman" w:hAnsi="Times New Roman" w:cs="Times New Roman"/>
          <w:sz w:val="24"/>
          <w:szCs w:val="24"/>
        </w:rPr>
        <w:t>mine</w:t>
      </w:r>
      <w:r w:rsidR="002D5E6A" w:rsidRPr="00F5436B">
        <w:rPr>
          <w:rFonts w:ascii="Times New Roman" w:eastAsia="Times New Roman" w:hAnsi="Times New Roman" w:cs="Times New Roman"/>
          <w:sz w:val="24"/>
          <w:szCs w:val="24"/>
        </w:rPr>
        <w:t xml:space="preserve">ral rich continent in the world. </w:t>
      </w:r>
      <w:r w:rsidR="002119E2" w:rsidRPr="00F5436B">
        <w:rPr>
          <w:rFonts w:ascii="Times New Roman" w:eastAsia="Times New Roman" w:hAnsi="Times New Roman" w:cs="Times New Roman"/>
          <w:sz w:val="24"/>
          <w:szCs w:val="24"/>
        </w:rPr>
        <w:t>Second, that t</w:t>
      </w:r>
      <w:r w:rsidR="00151520" w:rsidRPr="00F5436B">
        <w:rPr>
          <w:rFonts w:ascii="Times New Roman" w:eastAsia="Times New Roman" w:hAnsi="Times New Roman" w:cs="Times New Roman"/>
          <w:sz w:val="24"/>
          <w:szCs w:val="24"/>
        </w:rPr>
        <w:t>he continent is also the second largest in land mass with fertile soils and condu</w:t>
      </w:r>
      <w:r w:rsidR="00542B8B" w:rsidRPr="00F5436B">
        <w:rPr>
          <w:rFonts w:ascii="Times New Roman" w:eastAsia="Times New Roman" w:hAnsi="Times New Roman" w:cs="Times New Roman"/>
          <w:sz w:val="24"/>
          <w:szCs w:val="24"/>
        </w:rPr>
        <w:t>cive climate for agriculture to grow</w:t>
      </w:r>
      <w:r w:rsidR="00151520" w:rsidRPr="00F5436B">
        <w:rPr>
          <w:rFonts w:ascii="Times New Roman" w:eastAsia="Times New Roman" w:hAnsi="Times New Roman" w:cs="Times New Roman"/>
          <w:sz w:val="24"/>
          <w:szCs w:val="24"/>
        </w:rPr>
        <w:t xml:space="preserve"> food crops throughout the year. </w:t>
      </w:r>
      <w:r w:rsidR="002119E2" w:rsidRPr="00F5436B">
        <w:rPr>
          <w:rFonts w:ascii="Times New Roman" w:eastAsia="Times New Roman" w:hAnsi="Times New Roman" w:cs="Times New Roman"/>
          <w:sz w:val="24"/>
          <w:szCs w:val="24"/>
        </w:rPr>
        <w:t>Third, that i</w:t>
      </w:r>
      <w:r w:rsidR="002D5E6A" w:rsidRPr="00F5436B">
        <w:rPr>
          <w:rFonts w:ascii="Times New Roman" w:eastAsia="Times New Roman" w:hAnsi="Times New Roman" w:cs="Times New Roman"/>
          <w:sz w:val="24"/>
          <w:szCs w:val="24"/>
        </w:rPr>
        <w:t xml:space="preserve">t is also the </w:t>
      </w:r>
      <w:r w:rsidR="00D3476A" w:rsidRPr="00F5436B">
        <w:rPr>
          <w:rFonts w:ascii="Times New Roman" w:eastAsia="Times New Roman" w:hAnsi="Times New Roman" w:cs="Times New Roman"/>
          <w:sz w:val="24"/>
          <w:szCs w:val="24"/>
        </w:rPr>
        <w:t xml:space="preserve">second most populous continent in the world with </w:t>
      </w:r>
      <w:r w:rsidR="002F4D0B" w:rsidRPr="00F5436B">
        <w:rPr>
          <w:rFonts w:ascii="Times New Roman" w:eastAsia="Times New Roman" w:hAnsi="Times New Roman" w:cs="Times New Roman"/>
          <w:sz w:val="24"/>
          <w:szCs w:val="24"/>
        </w:rPr>
        <w:t xml:space="preserve">a combined market of 1.2 billion </w:t>
      </w:r>
      <w:r w:rsidR="002119E2" w:rsidRPr="00F5436B">
        <w:rPr>
          <w:rFonts w:ascii="Times New Roman" w:eastAsia="Times New Roman" w:hAnsi="Times New Roman" w:cs="Times New Roman"/>
          <w:sz w:val="24"/>
          <w:szCs w:val="24"/>
        </w:rPr>
        <w:t>people. Fourth, that it also</w:t>
      </w:r>
      <w:r w:rsidR="002C472F" w:rsidRPr="00F5436B">
        <w:rPr>
          <w:rFonts w:ascii="Times New Roman" w:eastAsia="Times New Roman" w:hAnsi="Times New Roman" w:cs="Times New Roman"/>
          <w:sz w:val="24"/>
          <w:szCs w:val="24"/>
        </w:rPr>
        <w:t xml:space="preserve"> has </w:t>
      </w:r>
      <w:r w:rsidR="00151520" w:rsidRPr="00F5436B">
        <w:rPr>
          <w:rFonts w:ascii="Times New Roman" w:eastAsia="Times New Roman" w:hAnsi="Times New Roman" w:cs="Times New Roman"/>
          <w:sz w:val="24"/>
          <w:szCs w:val="24"/>
        </w:rPr>
        <w:t>t</w:t>
      </w:r>
      <w:r w:rsidR="00542B8B" w:rsidRPr="00F5436B">
        <w:rPr>
          <w:rFonts w:ascii="Times New Roman" w:eastAsia="Times New Roman" w:hAnsi="Times New Roman" w:cs="Times New Roman"/>
          <w:sz w:val="24"/>
          <w:szCs w:val="24"/>
        </w:rPr>
        <w:t>he fastest growing</w:t>
      </w:r>
      <w:r w:rsidR="00151520" w:rsidRPr="00F5436B">
        <w:rPr>
          <w:rFonts w:ascii="Times New Roman" w:eastAsia="Times New Roman" w:hAnsi="Times New Roman" w:cs="Times New Roman"/>
          <w:sz w:val="24"/>
          <w:szCs w:val="24"/>
        </w:rPr>
        <w:t xml:space="preserve"> </w:t>
      </w:r>
      <w:r w:rsidR="00CE775A" w:rsidRPr="00F5436B">
        <w:rPr>
          <w:rFonts w:ascii="Times New Roman" w:eastAsia="Times New Roman" w:hAnsi="Times New Roman" w:cs="Times New Roman"/>
          <w:sz w:val="24"/>
          <w:szCs w:val="24"/>
        </w:rPr>
        <w:t>population with young people</w:t>
      </w:r>
      <w:r w:rsidR="00151520" w:rsidRPr="00F5436B">
        <w:rPr>
          <w:rFonts w:ascii="Times New Roman" w:eastAsia="Times New Roman" w:hAnsi="Times New Roman" w:cs="Times New Roman"/>
          <w:sz w:val="24"/>
          <w:szCs w:val="24"/>
        </w:rPr>
        <w:t xml:space="preserve"> that</w:t>
      </w:r>
      <w:r w:rsidR="00542B8B" w:rsidRPr="00F5436B">
        <w:rPr>
          <w:rFonts w:ascii="Times New Roman" w:eastAsia="Times New Roman" w:hAnsi="Times New Roman" w:cs="Times New Roman"/>
          <w:sz w:val="24"/>
          <w:szCs w:val="24"/>
        </w:rPr>
        <w:t xml:space="preserve"> can</w:t>
      </w:r>
      <w:r w:rsidR="00151520" w:rsidRPr="00F5436B">
        <w:rPr>
          <w:rFonts w:ascii="Times New Roman" w:eastAsia="Times New Roman" w:hAnsi="Times New Roman" w:cs="Times New Roman"/>
          <w:sz w:val="24"/>
          <w:szCs w:val="24"/>
        </w:rPr>
        <w:t xml:space="preserve"> work and contribute to development. A</w:t>
      </w:r>
      <w:r w:rsidR="002202F0" w:rsidRPr="00F5436B">
        <w:rPr>
          <w:rFonts w:ascii="Times New Roman" w:eastAsia="Times New Roman" w:hAnsi="Times New Roman" w:cs="Times New Roman"/>
          <w:sz w:val="24"/>
          <w:szCs w:val="24"/>
        </w:rPr>
        <w:t xml:space="preserve">ccording to </w:t>
      </w:r>
      <w:r w:rsidR="00151520" w:rsidRPr="00F5436B">
        <w:rPr>
          <w:rFonts w:ascii="Times New Roman" w:eastAsia="Times New Roman" w:hAnsi="Times New Roman" w:cs="Times New Roman"/>
          <w:sz w:val="24"/>
          <w:szCs w:val="24"/>
        </w:rPr>
        <w:t xml:space="preserve">the </w:t>
      </w:r>
      <w:r w:rsidR="002202F0" w:rsidRPr="00F5436B">
        <w:rPr>
          <w:rFonts w:ascii="Times New Roman" w:eastAsia="Times New Roman" w:hAnsi="Times New Roman" w:cs="Times New Roman"/>
          <w:sz w:val="24"/>
          <w:szCs w:val="24"/>
        </w:rPr>
        <w:t>UN Economic Com</w:t>
      </w:r>
      <w:r w:rsidR="00542B8B" w:rsidRPr="00F5436B">
        <w:rPr>
          <w:rFonts w:ascii="Times New Roman" w:eastAsia="Times New Roman" w:hAnsi="Times New Roman" w:cs="Times New Roman"/>
          <w:sz w:val="24"/>
          <w:szCs w:val="24"/>
        </w:rPr>
        <w:t>mission for Africa (UNECA), this</w:t>
      </w:r>
      <w:r w:rsidR="002202F0" w:rsidRPr="00F5436B">
        <w:rPr>
          <w:rFonts w:ascii="Times New Roman" w:eastAsia="Times New Roman" w:hAnsi="Times New Roman" w:cs="Times New Roman"/>
          <w:sz w:val="24"/>
          <w:szCs w:val="24"/>
        </w:rPr>
        <w:t xml:space="preserve"> market is</w:t>
      </w:r>
      <w:r w:rsidR="00D3476A" w:rsidRPr="00F5436B">
        <w:rPr>
          <w:rFonts w:ascii="Times New Roman" w:eastAsia="Times New Roman" w:hAnsi="Times New Roman" w:cs="Times New Roman"/>
          <w:sz w:val="24"/>
          <w:szCs w:val="24"/>
        </w:rPr>
        <w:t xml:space="preserve"> expected to grow to 1.7 billion in 2030</w:t>
      </w:r>
      <w:r w:rsidR="002F4D0B" w:rsidRPr="00F5436B">
        <w:rPr>
          <w:rFonts w:ascii="Times New Roman" w:eastAsia="Times New Roman" w:hAnsi="Times New Roman" w:cs="Times New Roman"/>
          <w:sz w:val="24"/>
          <w:szCs w:val="24"/>
        </w:rPr>
        <w:t xml:space="preserve"> </w:t>
      </w:r>
      <w:r w:rsidR="002C472F" w:rsidRPr="00F5436B">
        <w:rPr>
          <w:rFonts w:ascii="Times New Roman" w:eastAsia="Times New Roman" w:hAnsi="Times New Roman" w:cs="Times New Roman"/>
          <w:sz w:val="24"/>
          <w:szCs w:val="24"/>
        </w:rPr>
        <w:t>and the International Trade Center and Bramdeo estimates that by that time, over 600m of this population will</w:t>
      </w:r>
      <w:r w:rsidR="006430AD" w:rsidRPr="00F5436B">
        <w:rPr>
          <w:rFonts w:ascii="Times New Roman" w:eastAsia="Times New Roman" w:hAnsi="Times New Roman" w:cs="Times New Roman"/>
          <w:sz w:val="24"/>
          <w:szCs w:val="24"/>
        </w:rPr>
        <w:t xml:space="preserve"> be </w:t>
      </w:r>
      <w:r w:rsidR="001F6404" w:rsidRPr="00F5436B">
        <w:rPr>
          <w:rFonts w:ascii="Times New Roman" w:eastAsia="Times New Roman" w:hAnsi="Times New Roman" w:cs="Times New Roman"/>
          <w:sz w:val="24"/>
          <w:szCs w:val="24"/>
        </w:rPr>
        <w:t>i</w:t>
      </w:r>
      <w:r w:rsidR="002C472F" w:rsidRPr="00F5436B">
        <w:rPr>
          <w:rFonts w:ascii="Times New Roman" w:eastAsia="Times New Roman" w:hAnsi="Times New Roman" w:cs="Times New Roman"/>
          <w:sz w:val="24"/>
          <w:szCs w:val="24"/>
        </w:rPr>
        <w:t>n the middle class and therefore with purchasing power</w:t>
      </w:r>
      <w:r w:rsidR="001F6404" w:rsidRPr="00F5436B">
        <w:rPr>
          <w:rFonts w:ascii="Times New Roman" w:eastAsia="Times New Roman" w:hAnsi="Times New Roman" w:cs="Times New Roman"/>
          <w:sz w:val="24"/>
          <w:szCs w:val="24"/>
        </w:rPr>
        <w:t xml:space="preserve">. This market is further projected to grow to </w:t>
      </w:r>
      <w:r w:rsidR="002F4D0B" w:rsidRPr="00F5436B">
        <w:rPr>
          <w:rFonts w:ascii="Times New Roman" w:eastAsia="Times New Roman" w:hAnsi="Times New Roman" w:cs="Times New Roman"/>
          <w:sz w:val="24"/>
          <w:szCs w:val="24"/>
        </w:rPr>
        <w:t>2.5 billion in 2050</w:t>
      </w:r>
      <w:r w:rsidR="002202F0" w:rsidRPr="00F5436B">
        <w:rPr>
          <w:rFonts w:ascii="Times New Roman" w:eastAsia="Times New Roman" w:hAnsi="Times New Roman" w:cs="Times New Roman"/>
          <w:sz w:val="24"/>
          <w:szCs w:val="24"/>
        </w:rPr>
        <w:t>. A</w:t>
      </w:r>
      <w:r w:rsidR="00385373" w:rsidRPr="00F5436B">
        <w:rPr>
          <w:rFonts w:ascii="Times New Roman" w:eastAsia="Times New Roman" w:hAnsi="Times New Roman" w:cs="Times New Roman"/>
          <w:sz w:val="24"/>
          <w:szCs w:val="24"/>
        </w:rPr>
        <w:t>t that point,</w:t>
      </w:r>
      <w:r w:rsidR="005379F7" w:rsidRPr="00F5436B">
        <w:rPr>
          <w:rFonts w:ascii="Times New Roman" w:eastAsia="Times New Roman" w:hAnsi="Times New Roman" w:cs="Times New Roman"/>
          <w:sz w:val="24"/>
          <w:szCs w:val="24"/>
        </w:rPr>
        <w:t xml:space="preserve"> it will constitute about 26% of</w:t>
      </w:r>
      <w:r w:rsidR="00385373" w:rsidRPr="00F5436B">
        <w:rPr>
          <w:rFonts w:ascii="Times New Roman" w:eastAsia="Times New Roman" w:hAnsi="Times New Roman" w:cs="Times New Roman"/>
          <w:sz w:val="24"/>
          <w:szCs w:val="24"/>
        </w:rPr>
        <w:t xml:space="preserve"> the world’s working population</w:t>
      </w:r>
      <w:r w:rsidR="00D3476A" w:rsidRPr="00F5436B">
        <w:rPr>
          <w:rFonts w:ascii="Times New Roman" w:eastAsia="Times New Roman" w:hAnsi="Times New Roman" w:cs="Times New Roman"/>
          <w:sz w:val="24"/>
          <w:szCs w:val="24"/>
        </w:rPr>
        <w:t xml:space="preserve">. </w:t>
      </w:r>
    </w:p>
    <w:p w:rsidR="00151520" w:rsidRPr="00F5436B" w:rsidRDefault="00151520" w:rsidP="00293CE0">
      <w:pPr>
        <w:spacing w:after="0" w:line="240" w:lineRule="auto"/>
        <w:rPr>
          <w:rFonts w:ascii="Times New Roman" w:eastAsia="Times New Roman" w:hAnsi="Times New Roman" w:cs="Times New Roman"/>
          <w:sz w:val="24"/>
          <w:szCs w:val="24"/>
        </w:rPr>
      </w:pPr>
    </w:p>
    <w:p w:rsidR="00DF5351" w:rsidRPr="00F5436B" w:rsidRDefault="00647624" w:rsidP="00293CE0">
      <w:pPr>
        <w:spacing w:after="0" w:line="240" w:lineRule="auto"/>
        <w:rPr>
          <w:rFonts w:ascii="Times New Roman" w:eastAsia="Times New Roman" w:hAnsi="Times New Roman" w:cs="Times New Roman"/>
          <w:sz w:val="24"/>
          <w:szCs w:val="24"/>
        </w:rPr>
      </w:pPr>
      <w:r w:rsidRPr="00F5436B">
        <w:rPr>
          <w:rFonts w:ascii="Times New Roman" w:eastAsia="Times New Roman" w:hAnsi="Times New Roman" w:cs="Times New Roman"/>
          <w:sz w:val="24"/>
          <w:szCs w:val="24"/>
        </w:rPr>
        <w:t>Y</w:t>
      </w:r>
      <w:r w:rsidR="00D3476A" w:rsidRPr="00F5436B">
        <w:rPr>
          <w:rFonts w:ascii="Times New Roman" w:eastAsia="Times New Roman" w:hAnsi="Times New Roman" w:cs="Times New Roman"/>
          <w:sz w:val="24"/>
          <w:szCs w:val="24"/>
        </w:rPr>
        <w:t xml:space="preserve">et, despite </w:t>
      </w:r>
      <w:r w:rsidRPr="00F5436B">
        <w:rPr>
          <w:rFonts w:ascii="Times New Roman" w:eastAsia="Times New Roman" w:hAnsi="Times New Roman" w:cs="Times New Roman"/>
          <w:sz w:val="24"/>
          <w:szCs w:val="24"/>
        </w:rPr>
        <w:t>her</w:t>
      </w:r>
      <w:r w:rsidR="0040721E" w:rsidRPr="00F5436B">
        <w:rPr>
          <w:rFonts w:ascii="Times New Roman" w:eastAsia="Times New Roman" w:hAnsi="Times New Roman" w:cs="Times New Roman"/>
          <w:sz w:val="24"/>
          <w:szCs w:val="24"/>
        </w:rPr>
        <w:t xml:space="preserve"> abundant</w:t>
      </w:r>
      <w:r w:rsidRPr="00F5436B">
        <w:rPr>
          <w:rFonts w:ascii="Times New Roman" w:eastAsia="Times New Roman" w:hAnsi="Times New Roman" w:cs="Times New Roman"/>
          <w:sz w:val="24"/>
          <w:szCs w:val="24"/>
        </w:rPr>
        <w:t xml:space="preserve"> </w:t>
      </w:r>
      <w:r w:rsidR="00151520" w:rsidRPr="00F5436B">
        <w:rPr>
          <w:rFonts w:ascii="Times New Roman" w:eastAsia="Times New Roman" w:hAnsi="Times New Roman" w:cs="Times New Roman"/>
          <w:sz w:val="24"/>
          <w:szCs w:val="24"/>
        </w:rPr>
        <w:t>natural</w:t>
      </w:r>
      <w:r w:rsidR="0040721E" w:rsidRPr="00F5436B">
        <w:rPr>
          <w:rFonts w:ascii="Times New Roman" w:eastAsia="Times New Roman" w:hAnsi="Times New Roman" w:cs="Times New Roman"/>
          <w:sz w:val="24"/>
          <w:szCs w:val="24"/>
        </w:rPr>
        <w:t xml:space="preserve"> resources, </w:t>
      </w:r>
      <w:r w:rsidR="002C472F" w:rsidRPr="00F5436B">
        <w:rPr>
          <w:rFonts w:ascii="Times New Roman" w:eastAsia="Times New Roman" w:hAnsi="Times New Roman" w:cs="Times New Roman"/>
          <w:sz w:val="24"/>
          <w:szCs w:val="24"/>
        </w:rPr>
        <w:t xml:space="preserve">a </w:t>
      </w:r>
      <w:r w:rsidR="0040721E" w:rsidRPr="00F5436B">
        <w:rPr>
          <w:rFonts w:ascii="Times New Roman" w:eastAsia="Times New Roman" w:hAnsi="Times New Roman" w:cs="Times New Roman"/>
          <w:sz w:val="24"/>
          <w:szCs w:val="24"/>
        </w:rPr>
        <w:t>youth</w:t>
      </w:r>
      <w:r w:rsidR="002F745B" w:rsidRPr="00F5436B">
        <w:rPr>
          <w:rFonts w:ascii="Times New Roman" w:eastAsia="Times New Roman" w:hAnsi="Times New Roman" w:cs="Times New Roman"/>
          <w:sz w:val="24"/>
          <w:szCs w:val="24"/>
        </w:rPr>
        <w:t>ful workforce</w:t>
      </w:r>
      <w:r w:rsidR="00542B8B" w:rsidRPr="00F5436B">
        <w:rPr>
          <w:rFonts w:ascii="Times New Roman" w:eastAsia="Times New Roman" w:hAnsi="Times New Roman" w:cs="Times New Roman"/>
          <w:sz w:val="24"/>
          <w:szCs w:val="24"/>
        </w:rPr>
        <w:t xml:space="preserve">, </w:t>
      </w:r>
      <w:r w:rsidR="002763EE" w:rsidRPr="00F5436B">
        <w:rPr>
          <w:rFonts w:ascii="Times New Roman" w:eastAsia="Times New Roman" w:hAnsi="Times New Roman" w:cs="Times New Roman"/>
          <w:sz w:val="24"/>
          <w:szCs w:val="24"/>
        </w:rPr>
        <w:t>good soils and weather for agriculture</w:t>
      </w:r>
      <w:r w:rsidR="00D3476A" w:rsidRPr="00F5436B">
        <w:rPr>
          <w:rFonts w:ascii="Times New Roman" w:eastAsia="Times New Roman" w:hAnsi="Times New Roman" w:cs="Times New Roman"/>
          <w:sz w:val="24"/>
          <w:szCs w:val="24"/>
        </w:rPr>
        <w:t xml:space="preserve">, </w:t>
      </w:r>
      <w:r w:rsidRPr="00F5436B">
        <w:rPr>
          <w:rFonts w:ascii="Times New Roman" w:eastAsia="Times New Roman" w:hAnsi="Times New Roman" w:cs="Times New Roman"/>
          <w:sz w:val="24"/>
          <w:szCs w:val="24"/>
        </w:rPr>
        <w:t xml:space="preserve">Africa </w:t>
      </w:r>
      <w:r w:rsidR="002F745B" w:rsidRPr="00F5436B">
        <w:rPr>
          <w:rFonts w:ascii="Times New Roman" w:eastAsia="Times New Roman" w:hAnsi="Times New Roman" w:cs="Times New Roman"/>
          <w:sz w:val="24"/>
          <w:szCs w:val="24"/>
        </w:rPr>
        <w:t>is</w:t>
      </w:r>
      <w:r w:rsidR="00D3476A" w:rsidRPr="00F5436B">
        <w:rPr>
          <w:rFonts w:ascii="Times New Roman" w:eastAsia="Times New Roman" w:hAnsi="Times New Roman" w:cs="Times New Roman"/>
          <w:sz w:val="24"/>
          <w:szCs w:val="24"/>
        </w:rPr>
        <w:t xml:space="preserve"> </w:t>
      </w:r>
      <w:r w:rsidR="006430AD" w:rsidRPr="00F5436B">
        <w:rPr>
          <w:rFonts w:ascii="Times New Roman" w:eastAsia="Times New Roman" w:hAnsi="Times New Roman" w:cs="Times New Roman"/>
          <w:sz w:val="24"/>
          <w:szCs w:val="24"/>
        </w:rPr>
        <w:t xml:space="preserve">still </w:t>
      </w:r>
      <w:r w:rsidR="00D3476A" w:rsidRPr="00F5436B">
        <w:rPr>
          <w:rFonts w:ascii="Times New Roman" w:eastAsia="Times New Roman" w:hAnsi="Times New Roman" w:cs="Times New Roman"/>
          <w:sz w:val="24"/>
          <w:szCs w:val="24"/>
        </w:rPr>
        <w:t>the poorest</w:t>
      </w:r>
      <w:r w:rsidR="002763EE" w:rsidRPr="00F5436B">
        <w:rPr>
          <w:rFonts w:ascii="Times New Roman" w:eastAsia="Times New Roman" w:hAnsi="Times New Roman" w:cs="Times New Roman"/>
          <w:sz w:val="24"/>
          <w:szCs w:val="24"/>
        </w:rPr>
        <w:t xml:space="preserve"> in </w:t>
      </w:r>
      <w:r w:rsidR="006430AD" w:rsidRPr="00F5436B">
        <w:rPr>
          <w:rFonts w:ascii="Times New Roman" w:eastAsia="Times New Roman" w:hAnsi="Times New Roman" w:cs="Times New Roman"/>
          <w:sz w:val="24"/>
          <w:szCs w:val="24"/>
        </w:rPr>
        <w:t xml:space="preserve">material </w:t>
      </w:r>
      <w:r w:rsidR="00542B8B" w:rsidRPr="00F5436B">
        <w:rPr>
          <w:rFonts w:ascii="Times New Roman" w:eastAsia="Times New Roman" w:hAnsi="Times New Roman" w:cs="Times New Roman"/>
          <w:sz w:val="24"/>
          <w:szCs w:val="24"/>
        </w:rPr>
        <w:t xml:space="preserve">and </w:t>
      </w:r>
      <w:r w:rsidR="002763EE" w:rsidRPr="00F5436B">
        <w:rPr>
          <w:rFonts w:ascii="Times New Roman" w:eastAsia="Times New Roman" w:hAnsi="Times New Roman" w:cs="Times New Roman"/>
          <w:sz w:val="24"/>
          <w:szCs w:val="24"/>
        </w:rPr>
        <w:t>living conditions</w:t>
      </w:r>
      <w:r w:rsidR="006430AD" w:rsidRPr="00F5436B">
        <w:rPr>
          <w:rFonts w:ascii="Times New Roman" w:eastAsia="Times New Roman" w:hAnsi="Times New Roman" w:cs="Times New Roman"/>
          <w:sz w:val="24"/>
          <w:szCs w:val="24"/>
        </w:rPr>
        <w:t xml:space="preserve"> terms</w:t>
      </w:r>
      <w:r w:rsidR="002763EE" w:rsidRPr="00F5436B">
        <w:rPr>
          <w:rFonts w:ascii="Times New Roman" w:eastAsia="Times New Roman" w:hAnsi="Times New Roman" w:cs="Times New Roman"/>
          <w:sz w:val="24"/>
          <w:szCs w:val="24"/>
        </w:rPr>
        <w:t>. The continent is also</w:t>
      </w:r>
      <w:r w:rsidR="002F4D0B" w:rsidRPr="00F5436B">
        <w:rPr>
          <w:rFonts w:ascii="Times New Roman" w:eastAsia="Times New Roman" w:hAnsi="Times New Roman" w:cs="Times New Roman"/>
          <w:sz w:val="24"/>
          <w:szCs w:val="24"/>
        </w:rPr>
        <w:t xml:space="preserve"> </w:t>
      </w:r>
      <w:r w:rsidR="00E67000" w:rsidRPr="00F5436B">
        <w:rPr>
          <w:rFonts w:ascii="Times New Roman" w:eastAsia="Times New Roman" w:hAnsi="Times New Roman" w:cs="Times New Roman"/>
          <w:sz w:val="24"/>
          <w:szCs w:val="24"/>
        </w:rPr>
        <w:t xml:space="preserve">the least </w:t>
      </w:r>
      <w:r w:rsidR="002F4D0B" w:rsidRPr="00F5436B">
        <w:rPr>
          <w:rFonts w:ascii="Times New Roman" w:eastAsia="Times New Roman" w:hAnsi="Times New Roman" w:cs="Times New Roman"/>
          <w:sz w:val="24"/>
          <w:szCs w:val="24"/>
        </w:rPr>
        <w:t xml:space="preserve">developed </w:t>
      </w:r>
      <w:r w:rsidR="00542B8B" w:rsidRPr="00F5436B">
        <w:rPr>
          <w:rFonts w:ascii="Times New Roman" w:eastAsia="Times New Roman" w:hAnsi="Times New Roman" w:cs="Times New Roman"/>
          <w:sz w:val="24"/>
          <w:szCs w:val="24"/>
        </w:rPr>
        <w:t xml:space="preserve">and least influential </w:t>
      </w:r>
      <w:r w:rsidR="002763EE" w:rsidRPr="00F5436B">
        <w:rPr>
          <w:rFonts w:ascii="Times New Roman" w:eastAsia="Times New Roman" w:hAnsi="Times New Roman" w:cs="Times New Roman"/>
          <w:sz w:val="24"/>
          <w:szCs w:val="24"/>
        </w:rPr>
        <w:t>in t</w:t>
      </w:r>
      <w:r w:rsidR="00542B8B" w:rsidRPr="00F5436B">
        <w:rPr>
          <w:rFonts w:ascii="Times New Roman" w:eastAsia="Times New Roman" w:hAnsi="Times New Roman" w:cs="Times New Roman"/>
          <w:sz w:val="24"/>
          <w:szCs w:val="24"/>
        </w:rPr>
        <w:t>he world</w:t>
      </w:r>
      <w:r w:rsidR="00E84BC0">
        <w:rPr>
          <w:rFonts w:ascii="Times New Roman" w:eastAsia="Times New Roman" w:hAnsi="Times New Roman" w:cs="Times New Roman"/>
          <w:sz w:val="24"/>
          <w:szCs w:val="24"/>
        </w:rPr>
        <w:t>.</w:t>
      </w:r>
      <w:r w:rsidR="002C472F" w:rsidRPr="00F5436B">
        <w:rPr>
          <w:rFonts w:ascii="Times New Roman" w:eastAsia="Times New Roman" w:hAnsi="Times New Roman" w:cs="Times New Roman"/>
          <w:sz w:val="24"/>
          <w:szCs w:val="24"/>
        </w:rPr>
        <w:t xml:space="preserve"> A</w:t>
      </w:r>
      <w:r w:rsidR="002202F0" w:rsidRPr="00F5436B">
        <w:rPr>
          <w:rFonts w:ascii="Times New Roman" w:eastAsia="Times New Roman" w:hAnsi="Times New Roman" w:cs="Times New Roman"/>
          <w:sz w:val="24"/>
          <w:szCs w:val="24"/>
        </w:rPr>
        <w:t xml:space="preserve">ccording to </w:t>
      </w:r>
      <w:r w:rsidR="002763EE" w:rsidRPr="00F5436B">
        <w:rPr>
          <w:rFonts w:ascii="Times New Roman" w:eastAsia="Times New Roman" w:hAnsi="Times New Roman" w:cs="Times New Roman"/>
          <w:sz w:val="24"/>
          <w:szCs w:val="24"/>
        </w:rPr>
        <w:t xml:space="preserve">the </w:t>
      </w:r>
      <w:r w:rsidR="002202F0" w:rsidRPr="00F5436B">
        <w:rPr>
          <w:rFonts w:ascii="Times New Roman" w:eastAsia="Times New Roman" w:hAnsi="Times New Roman" w:cs="Times New Roman"/>
          <w:sz w:val="24"/>
          <w:szCs w:val="24"/>
        </w:rPr>
        <w:t xml:space="preserve">African Center for Economic Transformation, half of the continent’s </w:t>
      </w:r>
      <w:r w:rsidR="00542B8B" w:rsidRPr="00F5436B">
        <w:rPr>
          <w:rFonts w:ascii="Times New Roman" w:eastAsia="Times New Roman" w:hAnsi="Times New Roman" w:cs="Times New Roman"/>
          <w:sz w:val="24"/>
          <w:szCs w:val="24"/>
        </w:rPr>
        <w:t xml:space="preserve">university </w:t>
      </w:r>
      <w:r w:rsidR="002202F0" w:rsidRPr="00F5436B">
        <w:rPr>
          <w:rFonts w:ascii="Times New Roman" w:eastAsia="Times New Roman" w:hAnsi="Times New Roman" w:cs="Times New Roman"/>
          <w:sz w:val="24"/>
          <w:szCs w:val="24"/>
        </w:rPr>
        <w:t xml:space="preserve">graduates do not </w:t>
      </w:r>
      <w:r w:rsidR="002C472F" w:rsidRPr="00F5436B">
        <w:rPr>
          <w:rFonts w:ascii="Times New Roman" w:eastAsia="Times New Roman" w:hAnsi="Times New Roman" w:cs="Times New Roman"/>
          <w:sz w:val="24"/>
          <w:szCs w:val="24"/>
        </w:rPr>
        <w:t xml:space="preserve">have </w:t>
      </w:r>
      <w:r w:rsidR="002202F0" w:rsidRPr="00F5436B">
        <w:rPr>
          <w:rFonts w:ascii="Times New Roman" w:eastAsia="Times New Roman" w:hAnsi="Times New Roman" w:cs="Times New Roman"/>
          <w:sz w:val="24"/>
          <w:szCs w:val="24"/>
        </w:rPr>
        <w:t xml:space="preserve">jobs </w:t>
      </w:r>
      <w:r w:rsidR="0040721E" w:rsidRPr="00F5436B">
        <w:rPr>
          <w:rFonts w:ascii="Times New Roman" w:eastAsia="Times New Roman" w:hAnsi="Times New Roman" w:cs="Times New Roman"/>
          <w:sz w:val="24"/>
          <w:szCs w:val="24"/>
        </w:rPr>
        <w:t xml:space="preserve">while </w:t>
      </w:r>
      <w:r w:rsidR="002202F0" w:rsidRPr="00F5436B">
        <w:rPr>
          <w:rFonts w:ascii="Times New Roman" w:eastAsia="Times New Roman" w:hAnsi="Times New Roman" w:cs="Times New Roman"/>
          <w:sz w:val="24"/>
          <w:szCs w:val="24"/>
        </w:rPr>
        <w:t>about 70% of the con</w:t>
      </w:r>
      <w:r w:rsidR="002F745B" w:rsidRPr="00F5436B">
        <w:rPr>
          <w:rFonts w:ascii="Times New Roman" w:eastAsia="Times New Roman" w:hAnsi="Times New Roman" w:cs="Times New Roman"/>
          <w:sz w:val="24"/>
          <w:szCs w:val="24"/>
        </w:rPr>
        <w:t xml:space="preserve">tinent’s youth survive on </w:t>
      </w:r>
      <w:r w:rsidR="002202F0" w:rsidRPr="00F5436B">
        <w:rPr>
          <w:rFonts w:ascii="Times New Roman" w:eastAsia="Times New Roman" w:hAnsi="Times New Roman" w:cs="Times New Roman"/>
          <w:sz w:val="24"/>
          <w:szCs w:val="24"/>
        </w:rPr>
        <w:t>US$ 2 per day.</w:t>
      </w:r>
      <w:r w:rsidR="006430AD" w:rsidRPr="00F5436B">
        <w:rPr>
          <w:rFonts w:ascii="Times New Roman" w:eastAsia="Times New Roman" w:hAnsi="Times New Roman" w:cs="Times New Roman"/>
          <w:sz w:val="24"/>
          <w:szCs w:val="24"/>
        </w:rPr>
        <w:t xml:space="preserve"> In addition, d</w:t>
      </w:r>
      <w:r w:rsidR="002763EE" w:rsidRPr="00F5436B">
        <w:rPr>
          <w:rFonts w:ascii="Times New Roman" w:eastAsia="Times New Roman" w:hAnsi="Times New Roman" w:cs="Times New Roman"/>
          <w:sz w:val="24"/>
          <w:szCs w:val="24"/>
        </w:rPr>
        <w:t xml:space="preserve">espite </w:t>
      </w:r>
      <w:r w:rsidR="006430AD" w:rsidRPr="00F5436B">
        <w:rPr>
          <w:rFonts w:ascii="Times New Roman" w:eastAsia="Times New Roman" w:hAnsi="Times New Roman" w:cs="Times New Roman"/>
          <w:sz w:val="24"/>
          <w:szCs w:val="24"/>
        </w:rPr>
        <w:t xml:space="preserve">the aforementioned </w:t>
      </w:r>
      <w:r w:rsidR="002F745B" w:rsidRPr="00F5436B">
        <w:rPr>
          <w:rFonts w:ascii="Times New Roman" w:eastAsia="Times New Roman" w:hAnsi="Times New Roman" w:cs="Times New Roman"/>
          <w:sz w:val="24"/>
          <w:szCs w:val="24"/>
        </w:rPr>
        <w:t xml:space="preserve">good weather </w:t>
      </w:r>
      <w:r w:rsidR="002C472F" w:rsidRPr="00F5436B">
        <w:rPr>
          <w:rFonts w:ascii="Times New Roman" w:eastAsia="Times New Roman" w:hAnsi="Times New Roman" w:cs="Times New Roman"/>
          <w:sz w:val="24"/>
          <w:szCs w:val="24"/>
        </w:rPr>
        <w:t>for agriculture</w:t>
      </w:r>
      <w:r w:rsidR="002763EE" w:rsidRPr="00F5436B">
        <w:rPr>
          <w:rFonts w:ascii="Times New Roman" w:eastAsia="Times New Roman" w:hAnsi="Times New Roman" w:cs="Times New Roman"/>
          <w:sz w:val="24"/>
          <w:szCs w:val="24"/>
        </w:rPr>
        <w:t xml:space="preserve">, </w:t>
      </w:r>
      <w:r w:rsidR="00542B8B" w:rsidRPr="00F5436B">
        <w:rPr>
          <w:rFonts w:ascii="Times New Roman" w:eastAsia="Times New Roman" w:hAnsi="Times New Roman" w:cs="Times New Roman"/>
          <w:sz w:val="24"/>
          <w:szCs w:val="24"/>
        </w:rPr>
        <w:t xml:space="preserve">the continent still faces food shortages, </w:t>
      </w:r>
      <w:r w:rsidR="006430AD" w:rsidRPr="00F5436B">
        <w:rPr>
          <w:rFonts w:ascii="Times New Roman" w:eastAsia="Times New Roman" w:hAnsi="Times New Roman" w:cs="Times New Roman"/>
          <w:sz w:val="24"/>
          <w:szCs w:val="24"/>
        </w:rPr>
        <w:t>food importation from outside Africa and</w:t>
      </w:r>
      <w:r w:rsidR="00542B8B" w:rsidRPr="00F5436B">
        <w:rPr>
          <w:rFonts w:ascii="Times New Roman" w:eastAsia="Times New Roman" w:hAnsi="Times New Roman" w:cs="Times New Roman"/>
          <w:sz w:val="24"/>
          <w:szCs w:val="24"/>
        </w:rPr>
        <w:t xml:space="preserve"> </w:t>
      </w:r>
      <w:r w:rsidR="006430AD" w:rsidRPr="00F5436B">
        <w:rPr>
          <w:rFonts w:ascii="Times New Roman" w:eastAsia="Times New Roman" w:hAnsi="Times New Roman" w:cs="Times New Roman"/>
          <w:sz w:val="24"/>
          <w:szCs w:val="24"/>
        </w:rPr>
        <w:t>even starvation. A</w:t>
      </w:r>
      <w:r w:rsidR="002763EE" w:rsidRPr="00F5436B">
        <w:rPr>
          <w:rFonts w:ascii="Times New Roman" w:eastAsia="Times New Roman" w:hAnsi="Times New Roman" w:cs="Times New Roman"/>
          <w:sz w:val="24"/>
          <w:szCs w:val="24"/>
        </w:rPr>
        <w:t xml:space="preserve"> 2019 Brookings Institute Study shows that </w:t>
      </w:r>
      <w:r w:rsidR="00542B8B" w:rsidRPr="00F5436B">
        <w:rPr>
          <w:rFonts w:ascii="Times New Roman" w:eastAsia="Times New Roman" w:hAnsi="Times New Roman" w:cs="Times New Roman"/>
          <w:sz w:val="24"/>
          <w:szCs w:val="24"/>
        </w:rPr>
        <w:t xml:space="preserve">the continent imported, in </w:t>
      </w:r>
      <w:r w:rsidR="002763EE" w:rsidRPr="00F5436B">
        <w:rPr>
          <w:rFonts w:ascii="Times New Roman" w:eastAsia="Times New Roman" w:hAnsi="Times New Roman" w:cs="Times New Roman"/>
          <w:sz w:val="24"/>
          <w:szCs w:val="24"/>
        </w:rPr>
        <w:t>2015 alone,</w:t>
      </w:r>
      <w:r w:rsidR="00542B8B" w:rsidRPr="00F5436B">
        <w:rPr>
          <w:rFonts w:ascii="Times New Roman" w:eastAsia="Times New Roman" w:hAnsi="Times New Roman" w:cs="Times New Roman"/>
          <w:sz w:val="24"/>
          <w:szCs w:val="24"/>
        </w:rPr>
        <w:t xml:space="preserve"> food from outside the content </w:t>
      </w:r>
      <w:r w:rsidR="0047379A" w:rsidRPr="00F5436B">
        <w:rPr>
          <w:rFonts w:ascii="Times New Roman" w:eastAsia="Times New Roman" w:hAnsi="Times New Roman" w:cs="Times New Roman"/>
          <w:sz w:val="24"/>
          <w:szCs w:val="24"/>
        </w:rPr>
        <w:t xml:space="preserve">was </w:t>
      </w:r>
      <w:r w:rsidR="00542B8B" w:rsidRPr="00F5436B">
        <w:rPr>
          <w:rFonts w:ascii="Times New Roman" w:eastAsia="Times New Roman" w:hAnsi="Times New Roman" w:cs="Times New Roman"/>
          <w:sz w:val="24"/>
          <w:szCs w:val="24"/>
        </w:rPr>
        <w:t>worth $63 billion</w:t>
      </w:r>
      <w:r w:rsidR="002763EE" w:rsidRPr="00F5436B">
        <w:rPr>
          <w:rFonts w:ascii="Times New Roman" w:eastAsia="Times New Roman" w:hAnsi="Times New Roman" w:cs="Times New Roman"/>
          <w:sz w:val="24"/>
          <w:szCs w:val="24"/>
        </w:rPr>
        <w:t xml:space="preserve">. </w:t>
      </w:r>
      <w:r w:rsidR="00542B8B" w:rsidRPr="00F5436B">
        <w:rPr>
          <w:rFonts w:ascii="Times New Roman" w:eastAsia="Times New Roman" w:hAnsi="Times New Roman" w:cs="Times New Roman"/>
          <w:sz w:val="24"/>
          <w:szCs w:val="24"/>
        </w:rPr>
        <w:t xml:space="preserve">In many regions of the continent, </w:t>
      </w:r>
      <w:r w:rsidR="002763EE" w:rsidRPr="00F5436B">
        <w:rPr>
          <w:rFonts w:ascii="Times New Roman" w:eastAsia="Times New Roman" w:hAnsi="Times New Roman" w:cs="Times New Roman"/>
          <w:sz w:val="24"/>
          <w:szCs w:val="24"/>
        </w:rPr>
        <w:t>food shortage</w:t>
      </w:r>
      <w:r w:rsidR="00542B8B" w:rsidRPr="00F5436B">
        <w:rPr>
          <w:rFonts w:ascii="Times New Roman" w:eastAsia="Times New Roman" w:hAnsi="Times New Roman" w:cs="Times New Roman"/>
          <w:sz w:val="24"/>
          <w:szCs w:val="24"/>
        </w:rPr>
        <w:t>s</w:t>
      </w:r>
      <w:r w:rsidR="006430AD" w:rsidRPr="00F5436B">
        <w:rPr>
          <w:rFonts w:ascii="Times New Roman" w:eastAsia="Times New Roman" w:hAnsi="Times New Roman" w:cs="Times New Roman"/>
          <w:sz w:val="24"/>
          <w:szCs w:val="24"/>
        </w:rPr>
        <w:t xml:space="preserve"> and hunger is</w:t>
      </w:r>
      <w:r w:rsidR="002763EE" w:rsidRPr="00F5436B">
        <w:rPr>
          <w:rFonts w:ascii="Times New Roman" w:eastAsia="Times New Roman" w:hAnsi="Times New Roman" w:cs="Times New Roman"/>
          <w:sz w:val="24"/>
          <w:szCs w:val="24"/>
        </w:rPr>
        <w:t xml:space="preserve"> cyclic</w:t>
      </w:r>
      <w:r w:rsidR="00542B8B" w:rsidRPr="00F5436B">
        <w:rPr>
          <w:rFonts w:ascii="Times New Roman" w:eastAsia="Times New Roman" w:hAnsi="Times New Roman" w:cs="Times New Roman"/>
          <w:sz w:val="24"/>
          <w:szCs w:val="24"/>
        </w:rPr>
        <w:t>al</w:t>
      </w:r>
      <w:r w:rsidR="002763EE" w:rsidRPr="00F5436B">
        <w:rPr>
          <w:rFonts w:ascii="Times New Roman" w:eastAsia="Times New Roman" w:hAnsi="Times New Roman" w:cs="Times New Roman"/>
          <w:sz w:val="24"/>
          <w:szCs w:val="24"/>
        </w:rPr>
        <w:t xml:space="preserve">. </w:t>
      </w:r>
    </w:p>
    <w:p w:rsidR="00DF5351" w:rsidRPr="00F5436B" w:rsidRDefault="00DF5351" w:rsidP="00293CE0">
      <w:pPr>
        <w:spacing w:after="0" w:line="240" w:lineRule="auto"/>
        <w:rPr>
          <w:rFonts w:ascii="Times New Roman" w:eastAsia="Times New Roman" w:hAnsi="Times New Roman" w:cs="Times New Roman"/>
          <w:b/>
          <w:sz w:val="24"/>
          <w:szCs w:val="24"/>
        </w:rPr>
      </w:pPr>
    </w:p>
    <w:p w:rsidR="001A7653" w:rsidRPr="00F5436B" w:rsidRDefault="00312820" w:rsidP="00293CE0">
      <w:pPr>
        <w:spacing w:after="0" w:line="240" w:lineRule="auto"/>
        <w:rPr>
          <w:rFonts w:ascii="Times New Roman" w:eastAsia="Times New Roman" w:hAnsi="Times New Roman" w:cs="Times New Roman"/>
          <w:sz w:val="24"/>
          <w:szCs w:val="24"/>
        </w:rPr>
      </w:pPr>
      <w:r w:rsidRPr="00F5436B">
        <w:rPr>
          <w:rFonts w:ascii="Times New Roman" w:eastAsia="Times New Roman" w:hAnsi="Times New Roman" w:cs="Times New Roman"/>
          <w:sz w:val="24"/>
          <w:szCs w:val="24"/>
        </w:rPr>
        <w:t xml:space="preserve">While there are a number of explanations for this state of affairs, there </w:t>
      </w:r>
      <w:r w:rsidR="000C0AE5" w:rsidRPr="00F5436B">
        <w:rPr>
          <w:rFonts w:ascii="Times New Roman" w:eastAsia="Times New Roman" w:hAnsi="Times New Roman" w:cs="Times New Roman"/>
          <w:sz w:val="24"/>
          <w:szCs w:val="24"/>
        </w:rPr>
        <w:t>was consensus</w:t>
      </w:r>
      <w:r w:rsidRPr="00F5436B">
        <w:rPr>
          <w:rFonts w:ascii="Times New Roman" w:eastAsia="Times New Roman" w:hAnsi="Times New Roman" w:cs="Times New Roman"/>
          <w:sz w:val="24"/>
          <w:szCs w:val="24"/>
        </w:rPr>
        <w:t xml:space="preserve"> </w:t>
      </w:r>
      <w:r w:rsidR="002119E2" w:rsidRPr="00F5436B">
        <w:rPr>
          <w:rFonts w:ascii="Times New Roman" w:eastAsia="Times New Roman" w:hAnsi="Times New Roman" w:cs="Times New Roman"/>
          <w:sz w:val="24"/>
          <w:szCs w:val="24"/>
        </w:rPr>
        <w:t xml:space="preserve">at the conference </w:t>
      </w:r>
      <w:r w:rsidRPr="00F5436B">
        <w:rPr>
          <w:rFonts w:ascii="Times New Roman" w:eastAsia="Times New Roman" w:hAnsi="Times New Roman" w:cs="Times New Roman"/>
          <w:sz w:val="24"/>
          <w:szCs w:val="24"/>
        </w:rPr>
        <w:t>that p</w:t>
      </w:r>
      <w:r w:rsidR="002F4D0B" w:rsidRPr="00F5436B">
        <w:rPr>
          <w:rFonts w:ascii="Times New Roman" w:eastAsia="Times New Roman" w:hAnsi="Times New Roman" w:cs="Times New Roman"/>
          <w:sz w:val="24"/>
          <w:szCs w:val="24"/>
        </w:rPr>
        <w:t xml:space="preserve">art of the </w:t>
      </w:r>
      <w:r w:rsidR="00DB2BB3" w:rsidRPr="00F5436B">
        <w:rPr>
          <w:rFonts w:ascii="Times New Roman" w:eastAsia="Times New Roman" w:hAnsi="Times New Roman" w:cs="Times New Roman"/>
          <w:sz w:val="24"/>
          <w:szCs w:val="24"/>
        </w:rPr>
        <w:t xml:space="preserve">problem is that, unlike </w:t>
      </w:r>
      <w:r w:rsidR="0092581C" w:rsidRPr="00F5436B">
        <w:rPr>
          <w:rFonts w:ascii="Times New Roman" w:eastAsia="Times New Roman" w:hAnsi="Times New Roman" w:cs="Times New Roman"/>
          <w:sz w:val="24"/>
          <w:szCs w:val="24"/>
        </w:rPr>
        <w:t xml:space="preserve">in </w:t>
      </w:r>
      <w:r w:rsidR="00DB2BB3" w:rsidRPr="00F5436B">
        <w:rPr>
          <w:rFonts w:ascii="Times New Roman" w:eastAsia="Times New Roman" w:hAnsi="Times New Roman" w:cs="Times New Roman"/>
          <w:sz w:val="24"/>
          <w:szCs w:val="24"/>
        </w:rPr>
        <w:t>other continents, Afri</w:t>
      </w:r>
      <w:r w:rsidR="00185EF2" w:rsidRPr="00F5436B">
        <w:rPr>
          <w:rFonts w:ascii="Times New Roman" w:eastAsia="Times New Roman" w:hAnsi="Times New Roman" w:cs="Times New Roman"/>
          <w:sz w:val="24"/>
          <w:szCs w:val="24"/>
        </w:rPr>
        <w:t>ca trades less with itself</w:t>
      </w:r>
      <w:r w:rsidR="007E4D48" w:rsidRPr="00F5436B">
        <w:rPr>
          <w:rFonts w:ascii="Times New Roman" w:eastAsia="Times New Roman" w:hAnsi="Times New Roman" w:cs="Times New Roman"/>
          <w:sz w:val="24"/>
          <w:szCs w:val="24"/>
        </w:rPr>
        <w:t xml:space="preserve">, </w:t>
      </w:r>
      <w:r w:rsidR="006430AD" w:rsidRPr="00F5436B">
        <w:rPr>
          <w:rFonts w:ascii="Times New Roman" w:eastAsia="Times New Roman" w:hAnsi="Times New Roman" w:cs="Times New Roman"/>
          <w:sz w:val="24"/>
          <w:szCs w:val="24"/>
        </w:rPr>
        <w:t xml:space="preserve">still largely depend on </w:t>
      </w:r>
      <w:r w:rsidR="00720BB7" w:rsidRPr="00F5436B">
        <w:rPr>
          <w:rFonts w:ascii="Times New Roman" w:eastAsia="Times New Roman" w:hAnsi="Times New Roman" w:cs="Times New Roman"/>
          <w:sz w:val="24"/>
          <w:szCs w:val="24"/>
        </w:rPr>
        <w:t xml:space="preserve">the </w:t>
      </w:r>
      <w:r w:rsidR="006430AD" w:rsidRPr="00F5436B">
        <w:rPr>
          <w:rFonts w:ascii="Times New Roman" w:eastAsia="Times New Roman" w:hAnsi="Times New Roman" w:cs="Times New Roman"/>
          <w:sz w:val="24"/>
          <w:szCs w:val="24"/>
        </w:rPr>
        <w:t xml:space="preserve">extractive </w:t>
      </w:r>
      <w:r w:rsidR="00720BB7" w:rsidRPr="00F5436B">
        <w:rPr>
          <w:rFonts w:ascii="Times New Roman" w:eastAsia="Times New Roman" w:hAnsi="Times New Roman" w:cs="Times New Roman"/>
          <w:sz w:val="24"/>
          <w:szCs w:val="24"/>
        </w:rPr>
        <w:t xml:space="preserve">sector </w:t>
      </w:r>
      <w:r w:rsidR="000C0AE5" w:rsidRPr="00F5436B">
        <w:rPr>
          <w:rFonts w:ascii="Times New Roman" w:eastAsia="Times New Roman" w:hAnsi="Times New Roman" w:cs="Times New Roman"/>
          <w:sz w:val="24"/>
          <w:szCs w:val="24"/>
        </w:rPr>
        <w:t xml:space="preserve">and largely </w:t>
      </w:r>
      <w:r w:rsidR="00720BB7" w:rsidRPr="00F5436B">
        <w:rPr>
          <w:rFonts w:ascii="Times New Roman" w:eastAsia="Times New Roman" w:hAnsi="Times New Roman" w:cs="Times New Roman"/>
          <w:sz w:val="24"/>
          <w:szCs w:val="24"/>
        </w:rPr>
        <w:t xml:space="preserve">export </w:t>
      </w:r>
      <w:r w:rsidR="006430AD" w:rsidRPr="00F5436B">
        <w:rPr>
          <w:rFonts w:ascii="Times New Roman" w:eastAsia="Times New Roman" w:hAnsi="Times New Roman" w:cs="Times New Roman"/>
          <w:sz w:val="24"/>
          <w:szCs w:val="24"/>
        </w:rPr>
        <w:t>minerals and oil</w:t>
      </w:r>
      <w:r w:rsidR="0009711F" w:rsidRPr="00F5436B">
        <w:rPr>
          <w:rFonts w:ascii="Times New Roman" w:eastAsia="Times New Roman" w:hAnsi="Times New Roman" w:cs="Times New Roman"/>
          <w:sz w:val="24"/>
          <w:szCs w:val="24"/>
        </w:rPr>
        <w:t xml:space="preserve"> that are liable to prices fluctuations </w:t>
      </w:r>
      <w:r w:rsidR="000C0AE5" w:rsidRPr="00F5436B">
        <w:rPr>
          <w:rFonts w:ascii="Times New Roman" w:eastAsia="Times New Roman" w:hAnsi="Times New Roman" w:cs="Times New Roman"/>
          <w:sz w:val="24"/>
          <w:szCs w:val="24"/>
        </w:rPr>
        <w:t xml:space="preserve">on the global market. This </w:t>
      </w:r>
      <w:r w:rsidR="0009711F" w:rsidRPr="00F5436B">
        <w:rPr>
          <w:rFonts w:ascii="Times New Roman" w:eastAsia="Times New Roman" w:hAnsi="Times New Roman" w:cs="Times New Roman"/>
          <w:sz w:val="24"/>
          <w:szCs w:val="24"/>
        </w:rPr>
        <w:t>destabilize</w:t>
      </w:r>
      <w:r w:rsidR="000C0AE5" w:rsidRPr="00F5436B">
        <w:rPr>
          <w:rFonts w:ascii="Times New Roman" w:eastAsia="Times New Roman" w:hAnsi="Times New Roman" w:cs="Times New Roman"/>
          <w:sz w:val="24"/>
          <w:szCs w:val="24"/>
        </w:rPr>
        <w:t>s</w:t>
      </w:r>
      <w:r w:rsidR="0009711F" w:rsidRPr="00F5436B">
        <w:rPr>
          <w:rFonts w:ascii="Times New Roman" w:eastAsia="Times New Roman" w:hAnsi="Times New Roman" w:cs="Times New Roman"/>
          <w:sz w:val="24"/>
          <w:szCs w:val="24"/>
        </w:rPr>
        <w:t xml:space="preserve"> economies</w:t>
      </w:r>
      <w:r w:rsidR="007E4D48" w:rsidRPr="00F5436B">
        <w:rPr>
          <w:rFonts w:ascii="Times New Roman" w:eastAsia="Times New Roman" w:hAnsi="Times New Roman" w:cs="Times New Roman"/>
          <w:sz w:val="24"/>
          <w:szCs w:val="24"/>
        </w:rPr>
        <w:t xml:space="preserve"> and </w:t>
      </w:r>
      <w:r w:rsidR="000C0AE5" w:rsidRPr="00F5436B">
        <w:rPr>
          <w:rFonts w:ascii="Times New Roman" w:eastAsia="Times New Roman" w:hAnsi="Times New Roman" w:cs="Times New Roman"/>
          <w:sz w:val="24"/>
          <w:szCs w:val="24"/>
        </w:rPr>
        <w:t xml:space="preserve">exacerbates the problem of </w:t>
      </w:r>
      <w:r w:rsidR="007E4D48" w:rsidRPr="00F5436B">
        <w:rPr>
          <w:rFonts w:ascii="Times New Roman" w:eastAsia="Times New Roman" w:hAnsi="Times New Roman" w:cs="Times New Roman"/>
          <w:sz w:val="24"/>
          <w:szCs w:val="24"/>
        </w:rPr>
        <w:t xml:space="preserve"> high numbers of unemployment</w:t>
      </w:r>
      <w:r w:rsidR="000C0AE5" w:rsidRPr="00F5436B">
        <w:rPr>
          <w:rFonts w:ascii="Times New Roman" w:eastAsia="Times New Roman" w:hAnsi="Times New Roman" w:cs="Times New Roman"/>
          <w:sz w:val="24"/>
          <w:szCs w:val="24"/>
        </w:rPr>
        <w:t xml:space="preserve"> on the continent</w:t>
      </w:r>
      <w:r w:rsidR="00185EF2" w:rsidRPr="00F5436B">
        <w:rPr>
          <w:rFonts w:ascii="Times New Roman" w:eastAsia="Times New Roman" w:hAnsi="Times New Roman" w:cs="Times New Roman"/>
          <w:sz w:val="24"/>
          <w:szCs w:val="24"/>
        </w:rPr>
        <w:t xml:space="preserve">. </w:t>
      </w:r>
      <w:r w:rsidR="00101B23" w:rsidRPr="00F5436B">
        <w:rPr>
          <w:rFonts w:ascii="Times New Roman" w:eastAsia="Times New Roman" w:hAnsi="Times New Roman" w:cs="Times New Roman"/>
          <w:sz w:val="24"/>
          <w:szCs w:val="24"/>
        </w:rPr>
        <w:t xml:space="preserve">As UNCTAD study shows, </w:t>
      </w:r>
      <w:r w:rsidR="004C76BE" w:rsidRPr="00F5436B">
        <w:rPr>
          <w:rFonts w:ascii="Times New Roman" w:eastAsia="Times New Roman" w:hAnsi="Times New Roman" w:cs="Times New Roman"/>
          <w:sz w:val="24"/>
          <w:szCs w:val="24"/>
        </w:rPr>
        <w:t>in 2014, intra-African trade stood</w:t>
      </w:r>
      <w:r w:rsidR="00185EF2" w:rsidRPr="00F5436B">
        <w:rPr>
          <w:rFonts w:ascii="Times New Roman" w:eastAsia="Times New Roman" w:hAnsi="Times New Roman" w:cs="Times New Roman"/>
          <w:sz w:val="24"/>
          <w:szCs w:val="24"/>
        </w:rPr>
        <w:t xml:space="preserve"> at </w:t>
      </w:r>
      <w:r w:rsidRPr="00F5436B">
        <w:rPr>
          <w:rFonts w:ascii="Times New Roman" w:eastAsia="Times New Roman" w:hAnsi="Times New Roman" w:cs="Times New Roman"/>
          <w:sz w:val="24"/>
          <w:szCs w:val="24"/>
        </w:rPr>
        <w:t xml:space="preserve">only </w:t>
      </w:r>
      <w:r w:rsidR="00185EF2" w:rsidRPr="00F5436B">
        <w:rPr>
          <w:rFonts w:ascii="Times New Roman" w:eastAsia="Times New Roman" w:hAnsi="Times New Roman" w:cs="Times New Roman"/>
          <w:sz w:val="24"/>
          <w:szCs w:val="24"/>
        </w:rPr>
        <w:t xml:space="preserve">16% and </w:t>
      </w:r>
      <w:r w:rsidR="006430AD" w:rsidRPr="00F5436B">
        <w:rPr>
          <w:rFonts w:ascii="Times New Roman" w:eastAsia="Times New Roman" w:hAnsi="Times New Roman" w:cs="Times New Roman"/>
          <w:sz w:val="24"/>
          <w:szCs w:val="24"/>
        </w:rPr>
        <w:t xml:space="preserve">only </w:t>
      </w:r>
      <w:r w:rsidR="00185EF2" w:rsidRPr="00F5436B">
        <w:rPr>
          <w:rFonts w:ascii="Times New Roman" w:eastAsia="Times New Roman" w:hAnsi="Times New Roman" w:cs="Times New Roman"/>
          <w:sz w:val="24"/>
          <w:szCs w:val="24"/>
        </w:rPr>
        <w:t>rose to 18% in 2016</w:t>
      </w:r>
      <w:r w:rsidRPr="00F5436B">
        <w:rPr>
          <w:rFonts w:ascii="Times New Roman" w:eastAsia="Times New Roman" w:hAnsi="Times New Roman" w:cs="Times New Roman"/>
          <w:sz w:val="24"/>
          <w:szCs w:val="24"/>
        </w:rPr>
        <w:t xml:space="preserve"> while the Brookings Institute </w:t>
      </w:r>
      <w:r w:rsidR="00101B23" w:rsidRPr="00F5436B">
        <w:rPr>
          <w:rFonts w:ascii="Times New Roman" w:eastAsia="Times New Roman" w:hAnsi="Times New Roman" w:cs="Times New Roman"/>
          <w:sz w:val="24"/>
          <w:szCs w:val="24"/>
        </w:rPr>
        <w:t xml:space="preserve">shows that intra-Africa trade in exports grow from 10% in 1995 to </w:t>
      </w:r>
      <w:r w:rsidR="007E4D48" w:rsidRPr="00F5436B">
        <w:rPr>
          <w:rFonts w:ascii="Times New Roman" w:eastAsia="Times New Roman" w:hAnsi="Times New Roman" w:cs="Times New Roman"/>
          <w:sz w:val="24"/>
          <w:szCs w:val="24"/>
        </w:rPr>
        <w:t xml:space="preserve">only </w:t>
      </w:r>
      <w:r w:rsidR="00101B23" w:rsidRPr="00F5436B">
        <w:rPr>
          <w:rFonts w:ascii="Times New Roman" w:eastAsia="Times New Roman" w:hAnsi="Times New Roman" w:cs="Times New Roman"/>
          <w:sz w:val="24"/>
          <w:szCs w:val="24"/>
        </w:rPr>
        <w:t>17% in 2017</w:t>
      </w:r>
      <w:r w:rsidR="006430AD" w:rsidRPr="00F5436B">
        <w:rPr>
          <w:rFonts w:ascii="Times New Roman" w:eastAsia="Times New Roman" w:hAnsi="Times New Roman" w:cs="Times New Roman"/>
          <w:sz w:val="24"/>
          <w:szCs w:val="24"/>
        </w:rPr>
        <w:t xml:space="preserve">. On the other hand, </w:t>
      </w:r>
      <w:r w:rsidR="00194551" w:rsidRPr="00F5436B">
        <w:rPr>
          <w:rFonts w:ascii="Times New Roman" w:eastAsia="Times New Roman" w:hAnsi="Times New Roman" w:cs="Times New Roman"/>
          <w:sz w:val="24"/>
          <w:szCs w:val="24"/>
        </w:rPr>
        <w:t xml:space="preserve">Tralac shows that overall, exports and imports from </w:t>
      </w:r>
      <w:r w:rsidR="007E4D48" w:rsidRPr="00F5436B">
        <w:rPr>
          <w:rFonts w:ascii="Times New Roman" w:eastAsia="Times New Roman" w:hAnsi="Times New Roman" w:cs="Times New Roman"/>
          <w:sz w:val="24"/>
          <w:szCs w:val="24"/>
        </w:rPr>
        <w:t xml:space="preserve">within </w:t>
      </w:r>
      <w:r w:rsidR="00194551" w:rsidRPr="00F5436B">
        <w:rPr>
          <w:rFonts w:ascii="Times New Roman" w:eastAsia="Times New Roman" w:hAnsi="Times New Roman" w:cs="Times New Roman"/>
          <w:sz w:val="24"/>
          <w:szCs w:val="24"/>
        </w:rPr>
        <w:t xml:space="preserve">and to Africa is </w:t>
      </w:r>
      <w:r w:rsidR="00194551" w:rsidRPr="00F5436B">
        <w:rPr>
          <w:rFonts w:ascii="Times New Roman" w:eastAsia="Times New Roman" w:hAnsi="Times New Roman" w:cs="Times New Roman"/>
          <w:sz w:val="24"/>
          <w:szCs w:val="24"/>
        </w:rPr>
        <w:lastRenderedPageBreak/>
        <w:t>less than 20%</w:t>
      </w:r>
      <w:r w:rsidR="006430AD" w:rsidRPr="00F5436B">
        <w:rPr>
          <w:rFonts w:ascii="Times New Roman" w:eastAsia="Times New Roman" w:hAnsi="Times New Roman" w:cs="Times New Roman"/>
          <w:sz w:val="24"/>
          <w:szCs w:val="24"/>
        </w:rPr>
        <w:t xml:space="preserve">. </w:t>
      </w:r>
      <w:r w:rsidR="00185EF2" w:rsidRPr="00F5436B">
        <w:rPr>
          <w:rFonts w:ascii="Times New Roman" w:eastAsia="Times New Roman" w:hAnsi="Times New Roman" w:cs="Times New Roman"/>
          <w:sz w:val="24"/>
          <w:szCs w:val="24"/>
        </w:rPr>
        <w:t xml:space="preserve">Comparatively, </w:t>
      </w:r>
      <w:r w:rsidRPr="00F5436B">
        <w:rPr>
          <w:rFonts w:ascii="Times New Roman" w:eastAsia="Times New Roman" w:hAnsi="Times New Roman" w:cs="Times New Roman"/>
          <w:sz w:val="24"/>
          <w:szCs w:val="24"/>
        </w:rPr>
        <w:t>this is low compared to other continents─</w:t>
      </w:r>
      <w:r w:rsidR="00101B23" w:rsidRPr="00F5436B">
        <w:rPr>
          <w:rFonts w:ascii="Times New Roman" w:eastAsia="Times New Roman" w:hAnsi="Times New Roman" w:cs="Times New Roman"/>
          <w:sz w:val="24"/>
          <w:szCs w:val="24"/>
        </w:rPr>
        <w:t>with intra-European trade stand</w:t>
      </w:r>
      <w:r w:rsidRPr="00F5436B">
        <w:rPr>
          <w:rFonts w:ascii="Times New Roman" w:eastAsia="Times New Roman" w:hAnsi="Times New Roman" w:cs="Times New Roman"/>
          <w:sz w:val="24"/>
          <w:szCs w:val="24"/>
        </w:rPr>
        <w:t>ing at 59%; and Asia 69%</w:t>
      </w:r>
      <w:r w:rsidR="00101B23" w:rsidRPr="00F5436B">
        <w:rPr>
          <w:rFonts w:ascii="Times New Roman" w:eastAsia="Times New Roman" w:hAnsi="Times New Roman" w:cs="Times New Roman"/>
          <w:sz w:val="24"/>
          <w:szCs w:val="24"/>
        </w:rPr>
        <w:t xml:space="preserve">. In addition, </w:t>
      </w:r>
      <w:r w:rsidRPr="00F5436B">
        <w:rPr>
          <w:rFonts w:ascii="Times New Roman" w:eastAsia="Times New Roman" w:hAnsi="Times New Roman" w:cs="Times New Roman"/>
          <w:sz w:val="24"/>
          <w:szCs w:val="24"/>
        </w:rPr>
        <w:t xml:space="preserve">even this intra-trade is largely concentrated </w:t>
      </w:r>
      <w:r w:rsidR="007E4D48" w:rsidRPr="00F5436B">
        <w:rPr>
          <w:rFonts w:ascii="Times New Roman" w:eastAsia="Times New Roman" w:hAnsi="Times New Roman" w:cs="Times New Roman"/>
          <w:sz w:val="24"/>
          <w:szCs w:val="24"/>
        </w:rPr>
        <w:t xml:space="preserve">in </w:t>
      </w:r>
      <w:r w:rsidRPr="00F5436B">
        <w:rPr>
          <w:rFonts w:ascii="Times New Roman" w:eastAsia="Times New Roman" w:hAnsi="Times New Roman" w:cs="Times New Roman"/>
          <w:sz w:val="24"/>
          <w:szCs w:val="24"/>
        </w:rPr>
        <w:t xml:space="preserve">a few countries. For example, 53% of this trade flow is </w:t>
      </w:r>
      <w:r w:rsidR="00101B23" w:rsidRPr="00F5436B">
        <w:rPr>
          <w:rFonts w:ascii="Times New Roman" w:eastAsia="Times New Roman" w:hAnsi="Times New Roman" w:cs="Times New Roman"/>
          <w:sz w:val="24"/>
          <w:szCs w:val="24"/>
        </w:rPr>
        <w:t>from five countries led by S</w:t>
      </w:r>
      <w:r w:rsidRPr="00F5436B">
        <w:rPr>
          <w:rFonts w:ascii="Times New Roman" w:eastAsia="Times New Roman" w:hAnsi="Times New Roman" w:cs="Times New Roman"/>
          <w:sz w:val="24"/>
          <w:szCs w:val="24"/>
        </w:rPr>
        <w:t xml:space="preserve">. Africa with 34%. Others are </w:t>
      </w:r>
      <w:r w:rsidR="00101B23" w:rsidRPr="00F5436B">
        <w:rPr>
          <w:rFonts w:ascii="Times New Roman" w:eastAsia="Times New Roman" w:hAnsi="Times New Roman" w:cs="Times New Roman"/>
          <w:sz w:val="24"/>
          <w:szCs w:val="24"/>
        </w:rPr>
        <w:t xml:space="preserve">Nigeria </w:t>
      </w:r>
      <w:r w:rsidRPr="00F5436B">
        <w:rPr>
          <w:rFonts w:ascii="Times New Roman" w:eastAsia="Times New Roman" w:hAnsi="Times New Roman" w:cs="Times New Roman"/>
          <w:sz w:val="24"/>
          <w:szCs w:val="24"/>
        </w:rPr>
        <w:t xml:space="preserve">with </w:t>
      </w:r>
      <w:r w:rsidR="00101B23" w:rsidRPr="00F5436B">
        <w:rPr>
          <w:rFonts w:ascii="Times New Roman" w:eastAsia="Times New Roman" w:hAnsi="Times New Roman" w:cs="Times New Roman"/>
          <w:sz w:val="24"/>
          <w:szCs w:val="24"/>
        </w:rPr>
        <w:t>7%; Egypt 5%; Ivory Coast 4 and Zambia 3%.</w:t>
      </w:r>
      <w:r w:rsidR="001F4FAD" w:rsidRPr="00F5436B">
        <w:rPr>
          <w:rFonts w:ascii="Times New Roman" w:eastAsia="Times New Roman" w:hAnsi="Times New Roman" w:cs="Times New Roman"/>
          <w:sz w:val="24"/>
          <w:szCs w:val="24"/>
        </w:rPr>
        <w:t xml:space="preserve"> A</w:t>
      </w:r>
      <w:r w:rsidR="007E4D48" w:rsidRPr="00F5436B">
        <w:rPr>
          <w:rFonts w:ascii="Times New Roman" w:eastAsia="Times New Roman" w:hAnsi="Times New Roman" w:cs="Times New Roman"/>
          <w:sz w:val="24"/>
          <w:szCs w:val="24"/>
        </w:rPr>
        <w:t>nd a</w:t>
      </w:r>
      <w:r w:rsidR="001F4FAD" w:rsidRPr="00F5436B">
        <w:rPr>
          <w:rFonts w:ascii="Times New Roman" w:eastAsia="Times New Roman" w:hAnsi="Times New Roman" w:cs="Times New Roman"/>
          <w:sz w:val="24"/>
          <w:szCs w:val="24"/>
        </w:rPr>
        <w:t xml:space="preserve">s Tralac reports, the continent’s intra-trade exports by category in 2017 </w:t>
      </w:r>
      <w:r w:rsidR="001A7653" w:rsidRPr="00F5436B">
        <w:rPr>
          <w:rFonts w:ascii="Times New Roman" w:eastAsia="Times New Roman" w:hAnsi="Times New Roman" w:cs="Times New Roman"/>
          <w:sz w:val="24"/>
          <w:szCs w:val="24"/>
        </w:rPr>
        <w:t xml:space="preserve">were largely dominated by minerals, machinery, and chemicals with limited industrial products. </w:t>
      </w:r>
    </w:p>
    <w:p w:rsidR="001A7653" w:rsidRPr="00F5436B" w:rsidRDefault="001A7653" w:rsidP="00293CE0">
      <w:pPr>
        <w:spacing w:after="0" w:line="240" w:lineRule="auto"/>
        <w:rPr>
          <w:rFonts w:ascii="Times New Roman" w:eastAsia="Times New Roman" w:hAnsi="Times New Roman" w:cs="Times New Roman"/>
          <w:sz w:val="24"/>
          <w:szCs w:val="24"/>
        </w:rPr>
      </w:pPr>
    </w:p>
    <w:p w:rsidR="000D0886" w:rsidRPr="00F5436B" w:rsidRDefault="000D0886" w:rsidP="00293CE0">
      <w:pPr>
        <w:spacing w:after="0" w:line="240" w:lineRule="auto"/>
        <w:rPr>
          <w:rFonts w:ascii="Times New Roman" w:eastAsia="Times New Roman" w:hAnsi="Times New Roman" w:cs="Times New Roman"/>
          <w:sz w:val="24"/>
          <w:szCs w:val="24"/>
        </w:rPr>
      </w:pPr>
      <w:r w:rsidRPr="00F5436B">
        <w:rPr>
          <w:rFonts w:ascii="Times New Roman" w:eastAsia="Times New Roman" w:hAnsi="Times New Roman" w:cs="Times New Roman"/>
          <w:sz w:val="24"/>
          <w:szCs w:val="24"/>
        </w:rPr>
        <w:t xml:space="preserve">To reverse this trend, </w:t>
      </w:r>
      <w:r w:rsidR="00030DE7" w:rsidRPr="00F5436B">
        <w:rPr>
          <w:rFonts w:ascii="Times New Roman" w:eastAsia="Times New Roman" w:hAnsi="Times New Roman" w:cs="Times New Roman"/>
          <w:sz w:val="24"/>
          <w:szCs w:val="24"/>
        </w:rPr>
        <w:t xml:space="preserve">conference paper presenters noted that the </w:t>
      </w:r>
      <w:r w:rsidRPr="00F5436B">
        <w:rPr>
          <w:rFonts w:ascii="Times New Roman" w:eastAsia="Times New Roman" w:hAnsi="Times New Roman" w:cs="Times New Roman"/>
          <w:sz w:val="24"/>
          <w:szCs w:val="24"/>
        </w:rPr>
        <w:t xml:space="preserve">African Union (AU) heads of state agreed on the creation of the AfCTA to facilitate the free exchange of goods and services on the continent and, in the process, boost intra-African trade and spur economic growth and development. </w:t>
      </w:r>
      <w:r w:rsidR="00C536C6" w:rsidRPr="00F5436B">
        <w:rPr>
          <w:rFonts w:ascii="Times New Roman" w:eastAsia="Times New Roman" w:hAnsi="Times New Roman" w:cs="Times New Roman"/>
          <w:sz w:val="24"/>
          <w:szCs w:val="24"/>
        </w:rPr>
        <w:t xml:space="preserve">According to different studies, models </w:t>
      </w:r>
      <w:r w:rsidR="001A7653" w:rsidRPr="00F5436B">
        <w:rPr>
          <w:rFonts w:ascii="Times New Roman" w:eastAsia="Times New Roman" w:hAnsi="Times New Roman" w:cs="Times New Roman"/>
          <w:sz w:val="24"/>
          <w:szCs w:val="24"/>
        </w:rPr>
        <w:t>and projections</w:t>
      </w:r>
      <w:r w:rsidR="00030DE7" w:rsidRPr="00F5436B">
        <w:rPr>
          <w:rFonts w:ascii="Times New Roman" w:eastAsia="Times New Roman" w:hAnsi="Times New Roman" w:cs="Times New Roman"/>
          <w:sz w:val="24"/>
          <w:szCs w:val="24"/>
        </w:rPr>
        <w:t xml:space="preserve"> presented at the conference, a c</w:t>
      </w:r>
      <w:r w:rsidRPr="00F5436B">
        <w:rPr>
          <w:rFonts w:ascii="Times New Roman" w:eastAsia="Times New Roman" w:hAnsi="Times New Roman" w:cs="Times New Roman"/>
          <w:sz w:val="24"/>
          <w:szCs w:val="24"/>
        </w:rPr>
        <w:t xml:space="preserve">onsensus </w:t>
      </w:r>
      <w:r w:rsidR="00030DE7" w:rsidRPr="00F5436B">
        <w:rPr>
          <w:rFonts w:ascii="Times New Roman" w:eastAsia="Times New Roman" w:hAnsi="Times New Roman" w:cs="Times New Roman"/>
          <w:sz w:val="24"/>
          <w:szCs w:val="24"/>
        </w:rPr>
        <w:t xml:space="preserve">developed to the effect </w:t>
      </w:r>
      <w:r w:rsidRPr="00F5436B">
        <w:rPr>
          <w:rFonts w:ascii="Times New Roman" w:eastAsia="Times New Roman" w:hAnsi="Times New Roman" w:cs="Times New Roman"/>
          <w:sz w:val="24"/>
          <w:szCs w:val="24"/>
        </w:rPr>
        <w:t>that</w:t>
      </w:r>
      <w:r w:rsidR="00030DE7" w:rsidRPr="00F5436B">
        <w:rPr>
          <w:rFonts w:ascii="Times New Roman" w:eastAsia="Times New Roman" w:hAnsi="Times New Roman" w:cs="Times New Roman"/>
          <w:sz w:val="24"/>
          <w:szCs w:val="24"/>
        </w:rPr>
        <w:t>,</w:t>
      </w:r>
      <w:r w:rsidRPr="00F5436B">
        <w:rPr>
          <w:rFonts w:ascii="Times New Roman" w:eastAsia="Times New Roman" w:hAnsi="Times New Roman" w:cs="Times New Roman"/>
          <w:sz w:val="24"/>
          <w:szCs w:val="24"/>
        </w:rPr>
        <w:t xml:space="preserve"> if</w:t>
      </w:r>
      <w:r w:rsidR="001A7653" w:rsidRPr="00F5436B">
        <w:rPr>
          <w:rFonts w:ascii="Times New Roman" w:eastAsia="Times New Roman" w:hAnsi="Times New Roman" w:cs="Times New Roman"/>
          <w:sz w:val="24"/>
          <w:szCs w:val="24"/>
        </w:rPr>
        <w:t xml:space="preserve"> </w:t>
      </w:r>
      <w:r w:rsidR="001F4FAD" w:rsidRPr="00F5436B">
        <w:rPr>
          <w:rFonts w:ascii="Times New Roman" w:eastAsia="Times New Roman" w:hAnsi="Times New Roman" w:cs="Times New Roman"/>
          <w:sz w:val="24"/>
          <w:szCs w:val="24"/>
        </w:rPr>
        <w:t>full</w:t>
      </w:r>
      <w:r w:rsidRPr="00F5436B">
        <w:rPr>
          <w:rFonts w:ascii="Times New Roman" w:eastAsia="Times New Roman" w:hAnsi="Times New Roman" w:cs="Times New Roman"/>
          <w:sz w:val="24"/>
          <w:szCs w:val="24"/>
        </w:rPr>
        <w:t>y implemented,</w:t>
      </w:r>
      <w:r w:rsidR="001F4FAD" w:rsidRPr="00F5436B">
        <w:rPr>
          <w:rFonts w:ascii="Times New Roman" w:eastAsia="Times New Roman" w:hAnsi="Times New Roman" w:cs="Times New Roman"/>
          <w:sz w:val="24"/>
          <w:szCs w:val="24"/>
        </w:rPr>
        <w:t xml:space="preserve"> AfCFTA</w:t>
      </w:r>
      <w:r w:rsidRPr="00F5436B">
        <w:rPr>
          <w:rFonts w:ascii="Times New Roman" w:eastAsia="Times New Roman" w:hAnsi="Times New Roman" w:cs="Times New Roman"/>
          <w:sz w:val="24"/>
          <w:szCs w:val="24"/>
        </w:rPr>
        <w:t xml:space="preserve"> will achieve the object</w:t>
      </w:r>
      <w:r w:rsidR="00030DE7" w:rsidRPr="00F5436B">
        <w:rPr>
          <w:rFonts w:ascii="Times New Roman" w:eastAsia="Times New Roman" w:hAnsi="Times New Roman" w:cs="Times New Roman"/>
          <w:sz w:val="24"/>
          <w:szCs w:val="24"/>
        </w:rPr>
        <w:t>ives set for it</w:t>
      </w:r>
      <w:r w:rsidRPr="00F5436B">
        <w:rPr>
          <w:rFonts w:ascii="Times New Roman" w:eastAsia="Times New Roman" w:hAnsi="Times New Roman" w:cs="Times New Roman"/>
          <w:sz w:val="24"/>
          <w:szCs w:val="24"/>
        </w:rPr>
        <w:t xml:space="preserve">. </w:t>
      </w:r>
    </w:p>
    <w:p w:rsidR="00C536C6" w:rsidRPr="00F5436B" w:rsidRDefault="00C536C6" w:rsidP="00293CE0">
      <w:pPr>
        <w:spacing w:after="0" w:line="240" w:lineRule="auto"/>
        <w:rPr>
          <w:rFonts w:ascii="Times New Roman" w:eastAsia="Times New Roman" w:hAnsi="Times New Roman" w:cs="Times New Roman"/>
          <w:sz w:val="24"/>
          <w:szCs w:val="24"/>
        </w:rPr>
      </w:pPr>
    </w:p>
    <w:p w:rsidR="00C536C6" w:rsidRPr="00F5436B" w:rsidRDefault="00C536C6" w:rsidP="00F5436B">
      <w:pPr>
        <w:pStyle w:val="Heading2"/>
      </w:pPr>
      <w:bookmarkStart w:id="1" w:name="_Toc11502823"/>
      <w:r w:rsidRPr="00F5436B">
        <w:t>What’s AfCFTA?</w:t>
      </w:r>
      <w:bookmarkEnd w:id="1"/>
    </w:p>
    <w:p w:rsidR="0049180F" w:rsidRDefault="0049180F" w:rsidP="0049180F">
      <w:pPr>
        <w:spacing w:after="0" w:line="240" w:lineRule="auto"/>
        <w:rPr>
          <w:rFonts w:ascii="Times New Roman" w:eastAsia="Times New Roman" w:hAnsi="Times New Roman" w:cs="Times New Roman"/>
          <w:sz w:val="24"/>
          <w:szCs w:val="24"/>
        </w:rPr>
      </w:pPr>
      <w:r w:rsidRPr="0049180F">
        <w:rPr>
          <w:rFonts w:ascii="Times New Roman" w:eastAsia="Times New Roman" w:hAnsi="Times New Roman" w:cs="Times New Roman"/>
          <w:sz w:val="24"/>
          <w:szCs w:val="24"/>
        </w:rPr>
        <w:t xml:space="preserve">AFCFTA is an agenda 2063 flagship project, whose implementation is seen as key in accelerating Africa’s growth. The main objectives of the AfCFTA are to create a continental market for goods and services, with free movement of business persons and investments, and thus pave the way for accelerating the realization of the African Economic Community as envisaged under the Abuja Treaty. The AfCFTA Agreement was launched by AU Heads of State and Government during their Extraordinary Summit in Kigali, Rwanda. </w:t>
      </w:r>
    </w:p>
    <w:p w:rsidR="00E84BC0" w:rsidRPr="0049180F" w:rsidRDefault="00E84BC0" w:rsidP="0049180F">
      <w:pPr>
        <w:spacing w:after="0" w:line="240" w:lineRule="auto"/>
        <w:rPr>
          <w:rFonts w:ascii="Times New Roman" w:eastAsia="Times New Roman" w:hAnsi="Times New Roman" w:cs="Times New Roman"/>
          <w:sz w:val="24"/>
          <w:szCs w:val="24"/>
        </w:rPr>
      </w:pPr>
    </w:p>
    <w:p w:rsidR="0049180F" w:rsidRDefault="0049180F" w:rsidP="0049180F">
      <w:pPr>
        <w:spacing w:after="0" w:line="240" w:lineRule="auto"/>
        <w:rPr>
          <w:rFonts w:ascii="Times New Roman" w:eastAsia="Times New Roman" w:hAnsi="Times New Roman" w:cs="Times New Roman"/>
          <w:sz w:val="24"/>
          <w:szCs w:val="24"/>
        </w:rPr>
      </w:pPr>
      <w:r w:rsidRPr="0049180F">
        <w:rPr>
          <w:rFonts w:ascii="Times New Roman" w:eastAsia="Times New Roman" w:hAnsi="Times New Roman" w:cs="Times New Roman"/>
          <w:sz w:val="24"/>
          <w:szCs w:val="24"/>
        </w:rPr>
        <w:t xml:space="preserve">The Agreement is expected to enter into force in 2019. The AfCFTA is a tool for driving African industrialization, economic diversification and development. It will help to promote the type of trade that produces sustainable growth, creates jobs for young people in Africa and establishes opportunities for nurturing businesses and entrepreneurs on the continent. </w:t>
      </w:r>
    </w:p>
    <w:p w:rsidR="0049180F" w:rsidRPr="0049180F" w:rsidRDefault="0049180F" w:rsidP="0049180F">
      <w:pPr>
        <w:spacing w:after="0" w:line="240" w:lineRule="auto"/>
        <w:rPr>
          <w:rFonts w:ascii="Times New Roman" w:eastAsia="Times New Roman" w:hAnsi="Times New Roman" w:cs="Times New Roman"/>
          <w:sz w:val="24"/>
          <w:szCs w:val="24"/>
        </w:rPr>
      </w:pPr>
    </w:p>
    <w:p w:rsidR="002E1B73" w:rsidRDefault="0049180F" w:rsidP="0049180F">
      <w:pPr>
        <w:spacing w:after="0" w:line="240" w:lineRule="auto"/>
        <w:rPr>
          <w:rFonts w:ascii="Times New Roman" w:eastAsia="Times New Roman" w:hAnsi="Times New Roman" w:cs="Times New Roman"/>
          <w:sz w:val="24"/>
          <w:szCs w:val="24"/>
        </w:rPr>
      </w:pPr>
      <w:r w:rsidRPr="0049180F">
        <w:rPr>
          <w:rFonts w:ascii="Times New Roman" w:eastAsia="Times New Roman" w:hAnsi="Times New Roman" w:cs="Times New Roman"/>
          <w:sz w:val="24"/>
          <w:szCs w:val="24"/>
        </w:rPr>
        <w:t>To fully utilize the opportunities of the AfCFTA, each country should develop a strategy that complements the broader trade policy of each respective State and that identifies for that particular country the key trade opportunities, current constraints and steps required for it to take full advantage of the African market. Such strategies would be in line with the Action Plan for Boosting Intra-African Trade of the African Union.</w:t>
      </w:r>
    </w:p>
    <w:p w:rsidR="0049180F" w:rsidRPr="00F5436B" w:rsidRDefault="0049180F" w:rsidP="0049180F">
      <w:pPr>
        <w:spacing w:after="0" w:line="240" w:lineRule="auto"/>
        <w:rPr>
          <w:rFonts w:ascii="Times New Roman" w:eastAsia="Times New Roman" w:hAnsi="Times New Roman" w:cs="Times New Roman"/>
          <w:sz w:val="24"/>
          <w:szCs w:val="24"/>
        </w:rPr>
      </w:pPr>
    </w:p>
    <w:p w:rsidR="002E1B73" w:rsidRPr="00F5436B" w:rsidRDefault="00856137" w:rsidP="00F5436B">
      <w:pPr>
        <w:pStyle w:val="Heading2"/>
      </w:pPr>
      <w:bookmarkStart w:id="2" w:name="_Toc11502824"/>
      <w:r w:rsidRPr="00F5436B">
        <w:t>Objectives of this</w:t>
      </w:r>
      <w:r w:rsidR="002E1B73" w:rsidRPr="00F5436B">
        <w:t xml:space="preserve"> policy brief</w:t>
      </w:r>
      <w:bookmarkEnd w:id="2"/>
    </w:p>
    <w:p w:rsidR="00856137" w:rsidRPr="00F5436B" w:rsidRDefault="00856137" w:rsidP="00293CE0">
      <w:pPr>
        <w:spacing w:after="0" w:line="240" w:lineRule="auto"/>
        <w:rPr>
          <w:rFonts w:ascii="Times New Roman" w:eastAsia="Times New Roman" w:hAnsi="Times New Roman" w:cs="Times New Roman"/>
          <w:sz w:val="24"/>
          <w:szCs w:val="24"/>
        </w:rPr>
      </w:pPr>
      <w:r w:rsidRPr="00F5436B">
        <w:rPr>
          <w:rFonts w:ascii="Times New Roman" w:eastAsia="Times New Roman" w:hAnsi="Times New Roman" w:cs="Times New Roman"/>
          <w:sz w:val="24"/>
          <w:szCs w:val="24"/>
        </w:rPr>
        <w:t>The aims of this policy</w:t>
      </w:r>
      <w:r w:rsidR="002E1B73" w:rsidRPr="00F5436B">
        <w:rPr>
          <w:rFonts w:ascii="Times New Roman" w:eastAsia="Times New Roman" w:hAnsi="Times New Roman" w:cs="Times New Roman"/>
          <w:sz w:val="24"/>
          <w:szCs w:val="24"/>
        </w:rPr>
        <w:t xml:space="preserve"> brief </w:t>
      </w:r>
      <w:r w:rsidRPr="00F5436B">
        <w:rPr>
          <w:rFonts w:ascii="Times New Roman" w:eastAsia="Times New Roman" w:hAnsi="Times New Roman" w:cs="Times New Roman"/>
          <w:sz w:val="24"/>
          <w:szCs w:val="24"/>
        </w:rPr>
        <w:t>are threefold:</w:t>
      </w:r>
    </w:p>
    <w:p w:rsidR="00856137" w:rsidRPr="00F5436B" w:rsidRDefault="00856137" w:rsidP="00293CE0">
      <w:pPr>
        <w:spacing w:after="0" w:line="240" w:lineRule="auto"/>
        <w:rPr>
          <w:rFonts w:ascii="Times New Roman" w:eastAsia="Times New Roman" w:hAnsi="Times New Roman" w:cs="Times New Roman"/>
          <w:sz w:val="24"/>
          <w:szCs w:val="24"/>
        </w:rPr>
      </w:pPr>
    </w:p>
    <w:p w:rsidR="00856137" w:rsidRPr="00F5436B" w:rsidRDefault="00856137" w:rsidP="00856137">
      <w:pPr>
        <w:pStyle w:val="ListParagraph"/>
        <w:numPr>
          <w:ilvl w:val="0"/>
          <w:numId w:val="8"/>
        </w:numPr>
        <w:spacing w:after="0" w:line="240" w:lineRule="auto"/>
        <w:rPr>
          <w:rFonts w:ascii="Times New Roman" w:eastAsia="Times New Roman" w:hAnsi="Times New Roman" w:cs="Times New Roman"/>
          <w:sz w:val="24"/>
          <w:szCs w:val="24"/>
        </w:rPr>
      </w:pPr>
      <w:r w:rsidRPr="00F5436B">
        <w:rPr>
          <w:rFonts w:ascii="Times New Roman" w:eastAsia="Times New Roman" w:hAnsi="Times New Roman" w:cs="Times New Roman"/>
          <w:sz w:val="24"/>
          <w:szCs w:val="24"/>
        </w:rPr>
        <w:t>First is to give a brief back ground to and summarize the benefits and opportunities presented by the AfCFTA as discussed at the conference;</w:t>
      </w:r>
    </w:p>
    <w:p w:rsidR="00856137" w:rsidRPr="00F5436B" w:rsidRDefault="00856137" w:rsidP="00856137">
      <w:pPr>
        <w:pStyle w:val="ListParagraph"/>
        <w:numPr>
          <w:ilvl w:val="0"/>
          <w:numId w:val="8"/>
        </w:numPr>
        <w:spacing w:after="0" w:line="240" w:lineRule="auto"/>
        <w:rPr>
          <w:rFonts w:ascii="Times New Roman" w:eastAsia="Times New Roman" w:hAnsi="Times New Roman" w:cs="Times New Roman"/>
          <w:sz w:val="24"/>
          <w:szCs w:val="24"/>
        </w:rPr>
      </w:pPr>
      <w:r w:rsidRPr="00F5436B">
        <w:rPr>
          <w:rFonts w:ascii="Times New Roman" w:eastAsia="Times New Roman" w:hAnsi="Times New Roman" w:cs="Times New Roman"/>
          <w:sz w:val="24"/>
          <w:szCs w:val="24"/>
        </w:rPr>
        <w:t xml:space="preserve">The second is to identify the challenges and associated problem to full implementation of this agreement across the continent. </w:t>
      </w:r>
    </w:p>
    <w:p w:rsidR="002E1B73" w:rsidRPr="00F5436B" w:rsidRDefault="00856137" w:rsidP="00856137">
      <w:pPr>
        <w:pStyle w:val="ListParagraph"/>
        <w:numPr>
          <w:ilvl w:val="0"/>
          <w:numId w:val="8"/>
        </w:numPr>
        <w:spacing w:after="0" w:line="240" w:lineRule="auto"/>
        <w:rPr>
          <w:rFonts w:ascii="Times New Roman" w:eastAsia="Times New Roman" w:hAnsi="Times New Roman" w:cs="Times New Roman"/>
          <w:sz w:val="24"/>
          <w:szCs w:val="24"/>
        </w:rPr>
      </w:pPr>
      <w:r w:rsidRPr="00F5436B">
        <w:rPr>
          <w:rFonts w:ascii="Times New Roman" w:eastAsia="Times New Roman" w:hAnsi="Times New Roman" w:cs="Times New Roman"/>
          <w:sz w:val="24"/>
          <w:szCs w:val="24"/>
        </w:rPr>
        <w:t xml:space="preserve">Finally, summarize policy </w:t>
      </w:r>
      <w:r w:rsidR="002E1B73" w:rsidRPr="00F5436B">
        <w:rPr>
          <w:rFonts w:ascii="Times New Roman" w:eastAsia="Times New Roman" w:hAnsi="Times New Roman" w:cs="Times New Roman"/>
          <w:sz w:val="24"/>
          <w:szCs w:val="24"/>
        </w:rPr>
        <w:t xml:space="preserve">recommendations regarding </w:t>
      </w:r>
      <w:r w:rsidRPr="00F5436B">
        <w:rPr>
          <w:rFonts w:ascii="Times New Roman" w:eastAsia="Times New Roman" w:hAnsi="Times New Roman" w:cs="Times New Roman"/>
          <w:sz w:val="24"/>
          <w:szCs w:val="24"/>
        </w:rPr>
        <w:t>how</w:t>
      </w:r>
      <w:r w:rsidR="002E1B73" w:rsidRPr="00F5436B">
        <w:rPr>
          <w:rFonts w:ascii="Times New Roman" w:eastAsia="Times New Roman" w:hAnsi="Times New Roman" w:cs="Times New Roman"/>
          <w:sz w:val="24"/>
          <w:szCs w:val="24"/>
        </w:rPr>
        <w:t xml:space="preserve"> the African Continental Free Trade Area (AfCFTA) </w:t>
      </w:r>
      <w:r w:rsidRPr="00F5436B">
        <w:rPr>
          <w:rFonts w:ascii="Times New Roman" w:eastAsia="Times New Roman" w:hAnsi="Times New Roman" w:cs="Times New Roman"/>
          <w:sz w:val="24"/>
          <w:szCs w:val="24"/>
        </w:rPr>
        <w:t xml:space="preserve">can be made to </w:t>
      </w:r>
      <w:r w:rsidR="002E1B73" w:rsidRPr="00F5436B">
        <w:rPr>
          <w:rFonts w:ascii="Times New Roman" w:eastAsia="Times New Roman" w:hAnsi="Times New Roman" w:cs="Times New Roman"/>
          <w:sz w:val="24"/>
          <w:szCs w:val="24"/>
        </w:rPr>
        <w:t>work across the continent.</w:t>
      </w:r>
    </w:p>
    <w:p w:rsidR="00856137" w:rsidRPr="00F5436B" w:rsidRDefault="00856137" w:rsidP="00856137">
      <w:pPr>
        <w:pStyle w:val="ListParagraph"/>
        <w:spacing w:after="0" w:line="240" w:lineRule="auto"/>
        <w:rPr>
          <w:rFonts w:ascii="Times New Roman" w:eastAsia="Times New Roman" w:hAnsi="Times New Roman" w:cs="Times New Roman"/>
          <w:sz w:val="24"/>
          <w:szCs w:val="24"/>
        </w:rPr>
      </w:pPr>
    </w:p>
    <w:p w:rsidR="00856137" w:rsidRPr="00F5436B" w:rsidRDefault="00856137" w:rsidP="00F5436B">
      <w:pPr>
        <w:pStyle w:val="Heading1"/>
        <w:rPr>
          <w:rFonts w:eastAsia="Times New Roman"/>
        </w:rPr>
      </w:pPr>
      <w:bookmarkStart w:id="3" w:name="_Toc11502825"/>
      <w:r w:rsidRPr="00F5436B">
        <w:rPr>
          <w:rFonts w:eastAsia="Times New Roman"/>
        </w:rPr>
        <w:lastRenderedPageBreak/>
        <w:t>Benefits and opportunities Presented by AfCFTA</w:t>
      </w:r>
      <w:bookmarkEnd w:id="3"/>
    </w:p>
    <w:p w:rsidR="000F40ED" w:rsidRPr="00F5436B" w:rsidRDefault="000F40ED" w:rsidP="00293CE0">
      <w:pPr>
        <w:spacing w:after="0" w:line="240" w:lineRule="auto"/>
        <w:rPr>
          <w:rFonts w:ascii="Times New Roman" w:eastAsia="Times New Roman" w:hAnsi="Times New Roman" w:cs="Times New Roman"/>
          <w:sz w:val="24"/>
          <w:szCs w:val="24"/>
        </w:rPr>
      </w:pPr>
    </w:p>
    <w:p w:rsidR="001646C7" w:rsidRPr="00F5436B" w:rsidRDefault="009A3CAA" w:rsidP="00293CE0">
      <w:pPr>
        <w:spacing w:after="0" w:line="240" w:lineRule="auto"/>
        <w:rPr>
          <w:rFonts w:ascii="Times New Roman" w:eastAsia="Times New Roman" w:hAnsi="Times New Roman" w:cs="Times New Roman"/>
          <w:sz w:val="24"/>
          <w:szCs w:val="24"/>
        </w:rPr>
      </w:pPr>
      <w:r w:rsidRPr="00F5436B">
        <w:rPr>
          <w:rFonts w:ascii="Times New Roman" w:eastAsia="Times New Roman" w:hAnsi="Times New Roman" w:cs="Times New Roman"/>
          <w:sz w:val="24"/>
          <w:szCs w:val="24"/>
        </w:rPr>
        <w:t xml:space="preserve">Once </w:t>
      </w:r>
      <w:r w:rsidR="001E73C1" w:rsidRPr="00F5436B">
        <w:rPr>
          <w:rFonts w:ascii="Times New Roman" w:eastAsia="Times New Roman" w:hAnsi="Times New Roman" w:cs="Times New Roman"/>
          <w:sz w:val="24"/>
          <w:szCs w:val="24"/>
        </w:rPr>
        <w:t>act</w:t>
      </w:r>
      <w:r w:rsidR="004C76BE" w:rsidRPr="00F5436B">
        <w:rPr>
          <w:rFonts w:ascii="Times New Roman" w:eastAsia="Times New Roman" w:hAnsi="Times New Roman" w:cs="Times New Roman"/>
          <w:sz w:val="24"/>
          <w:szCs w:val="24"/>
        </w:rPr>
        <w:t>ualized</w:t>
      </w:r>
      <w:r w:rsidR="00185EF2" w:rsidRPr="00F5436B">
        <w:rPr>
          <w:rFonts w:ascii="Times New Roman" w:eastAsia="Times New Roman" w:hAnsi="Times New Roman" w:cs="Times New Roman"/>
          <w:sz w:val="24"/>
          <w:szCs w:val="24"/>
        </w:rPr>
        <w:t xml:space="preserve"> in practice, </w:t>
      </w:r>
      <w:r w:rsidR="00856137" w:rsidRPr="00F5436B">
        <w:rPr>
          <w:rFonts w:ascii="Times New Roman" w:eastAsia="Times New Roman" w:hAnsi="Times New Roman" w:cs="Times New Roman"/>
          <w:sz w:val="24"/>
          <w:szCs w:val="24"/>
        </w:rPr>
        <w:t xml:space="preserve">paper presenters at the conference posited that </w:t>
      </w:r>
      <w:r w:rsidR="00185EF2" w:rsidRPr="00F5436B">
        <w:rPr>
          <w:rFonts w:ascii="Times New Roman" w:eastAsia="Times New Roman" w:hAnsi="Times New Roman" w:cs="Times New Roman"/>
          <w:sz w:val="24"/>
          <w:szCs w:val="24"/>
        </w:rPr>
        <w:t>Africa will become a single</w:t>
      </w:r>
      <w:r w:rsidR="001E73C1" w:rsidRPr="00F5436B">
        <w:rPr>
          <w:rFonts w:ascii="Times New Roman" w:eastAsia="Times New Roman" w:hAnsi="Times New Roman" w:cs="Times New Roman"/>
          <w:sz w:val="24"/>
          <w:szCs w:val="24"/>
        </w:rPr>
        <w:t xml:space="preserve"> Market </w:t>
      </w:r>
      <w:r w:rsidR="00F70563" w:rsidRPr="00F5436B">
        <w:rPr>
          <w:rFonts w:ascii="Times New Roman" w:eastAsia="Times New Roman" w:hAnsi="Times New Roman" w:cs="Times New Roman"/>
          <w:sz w:val="24"/>
          <w:szCs w:val="24"/>
        </w:rPr>
        <w:t>with a combined market of 1.2</w:t>
      </w:r>
      <w:r w:rsidR="006A6FC0" w:rsidRPr="00F5436B">
        <w:rPr>
          <w:rFonts w:ascii="Times New Roman" w:eastAsia="Times New Roman" w:hAnsi="Times New Roman" w:cs="Times New Roman"/>
          <w:sz w:val="24"/>
          <w:szCs w:val="24"/>
        </w:rPr>
        <w:t xml:space="preserve">billion consumers and GDP of </w:t>
      </w:r>
      <w:r w:rsidR="00185EF2" w:rsidRPr="00F5436B">
        <w:rPr>
          <w:rFonts w:ascii="Times New Roman" w:eastAsia="Times New Roman" w:hAnsi="Times New Roman" w:cs="Times New Roman"/>
          <w:sz w:val="24"/>
          <w:szCs w:val="24"/>
        </w:rPr>
        <w:t xml:space="preserve">between US$2 trillion to </w:t>
      </w:r>
      <w:r w:rsidR="006A6FC0" w:rsidRPr="00F5436B">
        <w:rPr>
          <w:rFonts w:ascii="Times New Roman" w:eastAsia="Times New Roman" w:hAnsi="Times New Roman" w:cs="Times New Roman"/>
          <w:sz w:val="24"/>
          <w:szCs w:val="24"/>
        </w:rPr>
        <w:t>$2.5</w:t>
      </w:r>
      <w:r w:rsidR="00F70563" w:rsidRPr="00F5436B">
        <w:rPr>
          <w:rFonts w:ascii="Times New Roman" w:eastAsia="Times New Roman" w:hAnsi="Times New Roman" w:cs="Times New Roman"/>
          <w:sz w:val="24"/>
          <w:szCs w:val="24"/>
        </w:rPr>
        <w:t xml:space="preserve"> Trillion </w:t>
      </w:r>
      <w:r w:rsidR="00406B37" w:rsidRPr="00F5436B">
        <w:rPr>
          <w:rFonts w:ascii="Times New Roman" w:eastAsia="Times New Roman" w:hAnsi="Times New Roman" w:cs="Times New Roman"/>
          <w:sz w:val="24"/>
          <w:szCs w:val="24"/>
        </w:rPr>
        <w:t xml:space="preserve">or </w:t>
      </w:r>
      <w:r w:rsidR="001646C7" w:rsidRPr="00F5436B">
        <w:rPr>
          <w:rFonts w:ascii="Times New Roman" w:eastAsia="Times New Roman" w:hAnsi="Times New Roman" w:cs="Times New Roman"/>
          <w:sz w:val="24"/>
          <w:szCs w:val="24"/>
        </w:rPr>
        <w:t xml:space="preserve">even US$3 </w:t>
      </w:r>
      <w:r w:rsidR="00406B37" w:rsidRPr="00F5436B">
        <w:rPr>
          <w:rFonts w:ascii="Times New Roman" w:eastAsia="Times New Roman" w:hAnsi="Times New Roman" w:cs="Times New Roman"/>
          <w:sz w:val="24"/>
          <w:szCs w:val="24"/>
        </w:rPr>
        <w:t xml:space="preserve">trillion </w:t>
      </w:r>
      <w:r w:rsidRPr="00F5436B">
        <w:rPr>
          <w:rFonts w:ascii="Times New Roman" w:eastAsia="Times New Roman" w:hAnsi="Times New Roman" w:cs="Times New Roman"/>
          <w:sz w:val="24"/>
          <w:szCs w:val="24"/>
        </w:rPr>
        <w:t xml:space="preserve">dollars </w:t>
      </w:r>
      <w:r w:rsidR="00406B37" w:rsidRPr="00F5436B">
        <w:rPr>
          <w:rFonts w:ascii="Times New Roman" w:eastAsia="Times New Roman" w:hAnsi="Times New Roman" w:cs="Times New Roman"/>
          <w:sz w:val="24"/>
          <w:szCs w:val="24"/>
        </w:rPr>
        <w:t>according to the Brookings Institute estimates</w:t>
      </w:r>
      <w:r w:rsidR="001646C7" w:rsidRPr="00F5436B">
        <w:rPr>
          <w:rFonts w:ascii="Times New Roman" w:eastAsia="Times New Roman" w:hAnsi="Times New Roman" w:cs="Times New Roman"/>
          <w:sz w:val="24"/>
          <w:szCs w:val="24"/>
        </w:rPr>
        <w:t>. This is equivalent to US</w:t>
      </w:r>
      <w:r w:rsidR="001F6404" w:rsidRPr="00F5436B">
        <w:rPr>
          <w:rFonts w:ascii="Times New Roman" w:eastAsia="Times New Roman" w:hAnsi="Times New Roman" w:cs="Times New Roman"/>
          <w:sz w:val="24"/>
          <w:szCs w:val="24"/>
        </w:rPr>
        <w:t>$6.7 trillion in purchasing power parity (PPP)</w:t>
      </w:r>
      <w:r w:rsidR="00406B37" w:rsidRPr="00F5436B">
        <w:rPr>
          <w:rFonts w:ascii="Times New Roman" w:eastAsia="Times New Roman" w:hAnsi="Times New Roman" w:cs="Times New Roman"/>
          <w:sz w:val="24"/>
          <w:szCs w:val="24"/>
        </w:rPr>
        <w:t xml:space="preserve">. </w:t>
      </w:r>
    </w:p>
    <w:p w:rsidR="001646C7" w:rsidRPr="00F5436B" w:rsidRDefault="001646C7" w:rsidP="00293CE0">
      <w:pPr>
        <w:spacing w:after="0" w:line="240" w:lineRule="auto"/>
        <w:rPr>
          <w:rFonts w:ascii="Times New Roman" w:eastAsia="Times New Roman" w:hAnsi="Times New Roman" w:cs="Times New Roman"/>
          <w:sz w:val="24"/>
          <w:szCs w:val="24"/>
        </w:rPr>
      </w:pPr>
    </w:p>
    <w:p w:rsidR="00EC5DF6" w:rsidRDefault="00406B37" w:rsidP="00293CE0">
      <w:pPr>
        <w:spacing w:after="0" w:line="240" w:lineRule="auto"/>
        <w:rPr>
          <w:rFonts w:ascii="Times New Roman" w:eastAsia="Times New Roman" w:hAnsi="Times New Roman" w:cs="Times New Roman"/>
          <w:sz w:val="24"/>
          <w:szCs w:val="24"/>
        </w:rPr>
      </w:pPr>
      <w:r w:rsidRPr="00F5436B">
        <w:rPr>
          <w:rFonts w:ascii="Times New Roman" w:eastAsia="Times New Roman" w:hAnsi="Times New Roman" w:cs="Times New Roman"/>
          <w:sz w:val="24"/>
          <w:szCs w:val="24"/>
        </w:rPr>
        <w:t>The</w:t>
      </w:r>
      <w:r w:rsidR="009A3CAA" w:rsidRPr="00F5436B">
        <w:rPr>
          <w:rFonts w:ascii="Times New Roman" w:eastAsia="Times New Roman" w:hAnsi="Times New Roman" w:cs="Times New Roman"/>
          <w:sz w:val="24"/>
          <w:szCs w:val="24"/>
        </w:rPr>
        <w:t xml:space="preserve">re are, of course, a number of assumptions made for this to happen. First, it is assumed that </w:t>
      </w:r>
      <w:r w:rsidRPr="00F5436B">
        <w:rPr>
          <w:rFonts w:ascii="Times New Roman" w:eastAsia="Times New Roman" w:hAnsi="Times New Roman" w:cs="Times New Roman"/>
          <w:sz w:val="24"/>
          <w:szCs w:val="24"/>
        </w:rPr>
        <w:t>all t</w:t>
      </w:r>
      <w:r w:rsidR="001E73C1" w:rsidRPr="00F5436B">
        <w:rPr>
          <w:rFonts w:ascii="Times New Roman" w:eastAsia="Times New Roman" w:hAnsi="Times New Roman" w:cs="Times New Roman"/>
          <w:sz w:val="24"/>
          <w:szCs w:val="24"/>
        </w:rPr>
        <w:t>he 55 nations on the continent</w:t>
      </w:r>
      <w:r w:rsidRPr="00F5436B">
        <w:rPr>
          <w:rFonts w:ascii="Times New Roman" w:eastAsia="Times New Roman" w:hAnsi="Times New Roman" w:cs="Times New Roman"/>
          <w:sz w:val="24"/>
          <w:szCs w:val="24"/>
        </w:rPr>
        <w:t xml:space="preserve"> will participate. </w:t>
      </w:r>
      <w:r w:rsidR="009A3CAA" w:rsidRPr="00F5436B">
        <w:rPr>
          <w:rFonts w:ascii="Times New Roman" w:eastAsia="Times New Roman" w:hAnsi="Times New Roman" w:cs="Times New Roman"/>
          <w:sz w:val="24"/>
          <w:szCs w:val="24"/>
        </w:rPr>
        <w:t>Secondly</w:t>
      </w:r>
      <w:r w:rsidRPr="00F5436B">
        <w:rPr>
          <w:rFonts w:ascii="Times New Roman" w:eastAsia="Times New Roman" w:hAnsi="Times New Roman" w:cs="Times New Roman"/>
          <w:sz w:val="24"/>
          <w:szCs w:val="24"/>
        </w:rPr>
        <w:t xml:space="preserve">, </w:t>
      </w:r>
      <w:r w:rsidR="009A3CAA" w:rsidRPr="00F5436B">
        <w:rPr>
          <w:rFonts w:ascii="Times New Roman" w:eastAsia="Times New Roman" w:hAnsi="Times New Roman" w:cs="Times New Roman"/>
          <w:sz w:val="24"/>
          <w:szCs w:val="24"/>
        </w:rPr>
        <w:t xml:space="preserve">it is assumed </w:t>
      </w:r>
      <w:r w:rsidRPr="00F5436B">
        <w:rPr>
          <w:rFonts w:ascii="Times New Roman" w:eastAsia="Times New Roman" w:hAnsi="Times New Roman" w:cs="Times New Roman"/>
          <w:sz w:val="24"/>
          <w:szCs w:val="24"/>
        </w:rPr>
        <w:t xml:space="preserve">that at least </w:t>
      </w:r>
      <w:r w:rsidR="001646C7" w:rsidRPr="00F5436B">
        <w:rPr>
          <w:rFonts w:ascii="Times New Roman" w:eastAsia="Times New Roman" w:hAnsi="Times New Roman" w:cs="Times New Roman"/>
          <w:sz w:val="24"/>
          <w:szCs w:val="24"/>
        </w:rPr>
        <w:t>90% of tariffs will be removed and trade</w:t>
      </w:r>
      <w:r w:rsidR="009A3CAA" w:rsidRPr="00F5436B">
        <w:rPr>
          <w:rFonts w:ascii="Times New Roman" w:eastAsia="Times New Roman" w:hAnsi="Times New Roman" w:cs="Times New Roman"/>
          <w:sz w:val="24"/>
          <w:szCs w:val="24"/>
        </w:rPr>
        <w:t xml:space="preserve"> </w:t>
      </w:r>
      <w:r w:rsidR="00EC5DF6" w:rsidRPr="00F5436B">
        <w:rPr>
          <w:rFonts w:ascii="Times New Roman" w:eastAsia="Times New Roman" w:hAnsi="Times New Roman" w:cs="Times New Roman"/>
          <w:sz w:val="24"/>
          <w:szCs w:val="24"/>
        </w:rPr>
        <w:t>liberalized</w:t>
      </w:r>
      <w:r w:rsidR="001646C7" w:rsidRPr="00F5436B">
        <w:rPr>
          <w:rFonts w:ascii="Times New Roman" w:eastAsia="Times New Roman" w:hAnsi="Times New Roman" w:cs="Times New Roman"/>
          <w:sz w:val="24"/>
          <w:szCs w:val="24"/>
        </w:rPr>
        <w:t>. It is also assumed that</w:t>
      </w:r>
      <w:r w:rsidR="009A3CAA" w:rsidRPr="00F5436B">
        <w:rPr>
          <w:rFonts w:ascii="Times New Roman" w:eastAsia="Times New Roman" w:hAnsi="Times New Roman" w:cs="Times New Roman"/>
          <w:sz w:val="24"/>
          <w:szCs w:val="24"/>
        </w:rPr>
        <w:t xml:space="preserve"> </w:t>
      </w:r>
      <w:r w:rsidR="00EC5DF6" w:rsidRPr="00F5436B">
        <w:rPr>
          <w:rFonts w:ascii="Times New Roman" w:eastAsia="Times New Roman" w:hAnsi="Times New Roman" w:cs="Times New Roman"/>
          <w:sz w:val="24"/>
          <w:szCs w:val="24"/>
        </w:rPr>
        <w:t xml:space="preserve">tariff and </w:t>
      </w:r>
      <w:r w:rsidR="009A3CAA" w:rsidRPr="00F5436B">
        <w:rPr>
          <w:rFonts w:ascii="Times New Roman" w:eastAsia="Times New Roman" w:hAnsi="Times New Roman" w:cs="Times New Roman"/>
          <w:sz w:val="24"/>
          <w:szCs w:val="24"/>
        </w:rPr>
        <w:t>non-tariff barriers</w:t>
      </w:r>
      <w:r w:rsidRPr="00F5436B">
        <w:rPr>
          <w:rFonts w:ascii="Times New Roman" w:eastAsia="Times New Roman" w:hAnsi="Times New Roman" w:cs="Times New Roman"/>
          <w:sz w:val="24"/>
          <w:szCs w:val="24"/>
        </w:rPr>
        <w:t xml:space="preserve"> </w:t>
      </w:r>
      <w:r w:rsidR="00EC5DF6" w:rsidRPr="00F5436B">
        <w:rPr>
          <w:rFonts w:ascii="Times New Roman" w:eastAsia="Times New Roman" w:hAnsi="Times New Roman" w:cs="Times New Roman"/>
          <w:sz w:val="24"/>
          <w:szCs w:val="24"/>
        </w:rPr>
        <w:t xml:space="preserve">be </w:t>
      </w:r>
      <w:r w:rsidRPr="00F5436B">
        <w:rPr>
          <w:rFonts w:ascii="Times New Roman" w:eastAsia="Times New Roman" w:hAnsi="Times New Roman" w:cs="Times New Roman"/>
          <w:sz w:val="24"/>
          <w:szCs w:val="24"/>
        </w:rPr>
        <w:t xml:space="preserve">removed. </w:t>
      </w:r>
      <w:r w:rsidR="009A3CAA" w:rsidRPr="00F5436B">
        <w:rPr>
          <w:rFonts w:ascii="Times New Roman" w:eastAsia="Times New Roman" w:hAnsi="Times New Roman" w:cs="Times New Roman"/>
          <w:sz w:val="24"/>
          <w:szCs w:val="24"/>
        </w:rPr>
        <w:t xml:space="preserve">With this, </w:t>
      </w:r>
      <w:r w:rsidR="00185EF2" w:rsidRPr="00F5436B">
        <w:rPr>
          <w:rFonts w:ascii="Times New Roman" w:eastAsia="Times New Roman" w:hAnsi="Times New Roman" w:cs="Times New Roman"/>
          <w:sz w:val="24"/>
          <w:szCs w:val="24"/>
        </w:rPr>
        <w:t>UNCTAD estimates that reducing tariffs “could bring $3.6 billion in welfare ga</w:t>
      </w:r>
      <w:r w:rsidR="009A3CAA" w:rsidRPr="00F5436B">
        <w:rPr>
          <w:rFonts w:ascii="Times New Roman" w:eastAsia="Times New Roman" w:hAnsi="Times New Roman" w:cs="Times New Roman"/>
          <w:sz w:val="24"/>
          <w:szCs w:val="24"/>
        </w:rPr>
        <w:t>ins” to the continent while the</w:t>
      </w:r>
      <w:r w:rsidR="002202F0" w:rsidRPr="00F5436B">
        <w:rPr>
          <w:rFonts w:ascii="Times New Roman" w:eastAsia="Times New Roman" w:hAnsi="Times New Roman" w:cs="Times New Roman"/>
          <w:sz w:val="24"/>
          <w:szCs w:val="24"/>
        </w:rPr>
        <w:t xml:space="preserve"> </w:t>
      </w:r>
      <w:r w:rsidR="00185EF2" w:rsidRPr="00F5436B">
        <w:rPr>
          <w:rFonts w:ascii="Times New Roman" w:eastAsia="Times New Roman" w:hAnsi="Times New Roman" w:cs="Times New Roman"/>
          <w:sz w:val="24"/>
          <w:szCs w:val="24"/>
        </w:rPr>
        <w:t xml:space="preserve">Economic Commission for Africa projects </w:t>
      </w:r>
      <w:r w:rsidR="002202F0" w:rsidRPr="00F5436B">
        <w:rPr>
          <w:rFonts w:ascii="Times New Roman" w:eastAsia="Times New Roman" w:hAnsi="Times New Roman" w:cs="Times New Roman"/>
          <w:sz w:val="24"/>
          <w:szCs w:val="24"/>
        </w:rPr>
        <w:t xml:space="preserve">that if successfully implemented, </w:t>
      </w:r>
      <w:r w:rsidR="00987821" w:rsidRPr="00F5436B">
        <w:rPr>
          <w:rFonts w:ascii="Times New Roman" w:eastAsia="Times New Roman" w:hAnsi="Times New Roman" w:cs="Times New Roman"/>
          <w:sz w:val="24"/>
          <w:szCs w:val="24"/>
        </w:rPr>
        <w:t xml:space="preserve">it “could lead to a 52% increase in </w:t>
      </w:r>
      <w:r w:rsidR="00185EF2" w:rsidRPr="00F5436B">
        <w:rPr>
          <w:rFonts w:ascii="Times New Roman" w:eastAsia="Times New Roman" w:hAnsi="Times New Roman" w:cs="Times New Roman"/>
          <w:sz w:val="24"/>
          <w:szCs w:val="24"/>
        </w:rPr>
        <w:t xml:space="preserve">intra-African trade </w:t>
      </w:r>
      <w:r w:rsidR="00987821" w:rsidRPr="00F5436B">
        <w:rPr>
          <w:rFonts w:ascii="Times New Roman" w:eastAsia="Times New Roman" w:hAnsi="Times New Roman" w:cs="Times New Roman"/>
          <w:sz w:val="24"/>
          <w:szCs w:val="24"/>
        </w:rPr>
        <w:t>by 2022</w:t>
      </w:r>
      <w:r w:rsidR="009A3CAA" w:rsidRPr="00F5436B">
        <w:rPr>
          <w:rFonts w:ascii="Times New Roman" w:eastAsia="Times New Roman" w:hAnsi="Times New Roman" w:cs="Times New Roman"/>
          <w:sz w:val="24"/>
          <w:szCs w:val="24"/>
        </w:rPr>
        <w:t>”</w:t>
      </w:r>
      <w:r w:rsidR="001646C7" w:rsidRPr="00F5436B">
        <w:rPr>
          <w:rFonts w:ascii="Times New Roman" w:eastAsia="Times New Roman" w:hAnsi="Times New Roman" w:cs="Times New Roman"/>
          <w:sz w:val="24"/>
          <w:szCs w:val="24"/>
        </w:rPr>
        <w:t xml:space="preserve"> and</w:t>
      </w:r>
      <w:r w:rsidR="00987821" w:rsidRPr="00F5436B">
        <w:rPr>
          <w:rFonts w:ascii="Times New Roman" w:eastAsia="Times New Roman" w:hAnsi="Times New Roman" w:cs="Times New Roman"/>
          <w:sz w:val="24"/>
          <w:szCs w:val="24"/>
        </w:rPr>
        <w:t xml:space="preserve"> </w:t>
      </w:r>
      <w:r w:rsidR="009A3CAA" w:rsidRPr="00F5436B">
        <w:rPr>
          <w:rFonts w:ascii="Times New Roman" w:eastAsia="Times New Roman" w:hAnsi="Times New Roman" w:cs="Times New Roman"/>
          <w:sz w:val="24"/>
          <w:szCs w:val="24"/>
        </w:rPr>
        <w:t>rack in US$35 billion</w:t>
      </w:r>
      <w:r w:rsidR="004611EE" w:rsidRPr="00F5436B">
        <w:rPr>
          <w:rFonts w:ascii="Times New Roman" w:eastAsia="Times New Roman" w:hAnsi="Times New Roman" w:cs="Times New Roman"/>
          <w:sz w:val="24"/>
          <w:szCs w:val="24"/>
        </w:rPr>
        <w:t xml:space="preserve">. </w:t>
      </w:r>
    </w:p>
    <w:p w:rsidR="00E84BC0" w:rsidRPr="00F5436B" w:rsidRDefault="00E84BC0" w:rsidP="00293CE0">
      <w:pPr>
        <w:spacing w:after="0" w:line="240" w:lineRule="auto"/>
        <w:rPr>
          <w:rFonts w:ascii="Times New Roman" w:eastAsia="Times New Roman" w:hAnsi="Times New Roman" w:cs="Times New Roman"/>
          <w:sz w:val="24"/>
          <w:szCs w:val="24"/>
        </w:rPr>
      </w:pPr>
    </w:p>
    <w:p w:rsidR="000153AB" w:rsidRPr="00F5436B" w:rsidRDefault="004611EE" w:rsidP="00293CE0">
      <w:pPr>
        <w:spacing w:after="0" w:line="240" w:lineRule="auto"/>
        <w:rPr>
          <w:rFonts w:ascii="Times New Roman" w:eastAsia="Times New Roman" w:hAnsi="Times New Roman" w:cs="Times New Roman"/>
          <w:sz w:val="24"/>
          <w:szCs w:val="24"/>
        </w:rPr>
      </w:pPr>
      <w:r w:rsidRPr="00F5436B">
        <w:rPr>
          <w:rFonts w:ascii="Times New Roman" w:eastAsia="Times New Roman" w:hAnsi="Times New Roman" w:cs="Times New Roman"/>
          <w:sz w:val="24"/>
          <w:szCs w:val="24"/>
        </w:rPr>
        <w:t xml:space="preserve">According to Economic Commission for Africa’s modeling, only removing tariffs will </w:t>
      </w:r>
      <w:r w:rsidR="00987821" w:rsidRPr="00F5436B">
        <w:rPr>
          <w:rFonts w:ascii="Times New Roman" w:eastAsia="Times New Roman" w:hAnsi="Times New Roman" w:cs="Times New Roman"/>
          <w:sz w:val="24"/>
          <w:szCs w:val="24"/>
        </w:rPr>
        <w:t>increase</w:t>
      </w:r>
      <w:r w:rsidRPr="00F5436B">
        <w:rPr>
          <w:rFonts w:ascii="Times New Roman" w:eastAsia="Times New Roman" w:hAnsi="Times New Roman" w:cs="Times New Roman"/>
          <w:sz w:val="24"/>
          <w:szCs w:val="24"/>
        </w:rPr>
        <w:t xml:space="preserve"> the value of intra-Africa trade </w:t>
      </w:r>
      <w:r w:rsidR="00987821" w:rsidRPr="00F5436B">
        <w:rPr>
          <w:rFonts w:ascii="Times New Roman" w:eastAsia="Times New Roman" w:hAnsi="Times New Roman" w:cs="Times New Roman"/>
          <w:sz w:val="24"/>
          <w:szCs w:val="24"/>
        </w:rPr>
        <w:t xml:space="preserve">by </w:t>
      </w:r>
      <w:r w:rsidR="00185EF2" w:rsidRPr="00F5436B">
        <w:rPr>
          <w:rFonts w:ascii="Times New Roman" w:eastAsia="Times New Roman" w:hAnsi="Times New Roman" w:cs="Times New Roman"/>
          <w:sz w:val="24"/>
          <w:szCs w:val="24"/>
        </w:rPr>
        <w:t xml:space="preserve">between 15% to 24% by 2040 or </w:t>
      </w:r>
      <w:r w:rsidR="009A3CAA" w:rsidRPr="00F5436B">
        <w:rPr>
          <w:rFonts w:ascii="Times New Roman" w:eastAsia="Times New Roman" w:hAnsi="Times New Roman" w:cs="Times New Roman"/>
          <w:sz w:val="24"/>
          <w:szCs w:val="24"/>
        </w:rPr>
        <w:t xml:space="preserve">generate </w:t>
      </w:r>
      <w:r w:rsidR="00185EF2" w:rsidRPr="00F5436B">
        <w:rPr>
          <w:rFonts w:ascii="Times New Roman" w:eastAsia="Times New Roman" w:hAnsi="Times New Roman" w:cs="Times New Roman"/>
          <w:sz w:val="24"/>
          <w:szCs w:val="24"/>
        </w:rPr>
        <w:t>between US$ 50-70 billion</w:t>
      </w:r>
      <w:r w:rsidR="00D10CF9" w:rsidRPr="00F5436B">
        <w:rPr>
          <w:rFonts w:ascii="Times New Roman" w:eastAsia="Times New Roman" w:hAnsi="Times New Roman" w:cs="Times New Roman"/>
          <w:sz w:val="24"/>
          <w:szCs w:val="24"/>
        </w:rPr>
        <w:t xml:space="preserve"> </w:t>
      </w:r>
      <w:r w:rsidR="000153AB" w:rsidRPr="00F5436B">
        <w:rPr>
          <w:rFonts w:ascii="Times New Roman" w:eastAsia="Times New Roman" w:hAnsi="Times New Roman" w:cs="Times New Roman"/>
          <w:sz w:val="24"/>
          <w:szCs w:val="24"/>
        </w:rPr>
        <w:t xml:space="preserve">while </w:t>
      </w:r>
      <w:r w:rsidR="00D10CF9" w:rsidRPr="00F5436B">
        <w:rPr>
          <w:rFonts w:ascii="Times New Roman" w:eastAsia="Times New Roman" w:hAnsi="Times New Roman" w:cs="Times New Roman"/>
          <w:sz w:val="24"/>
          <w:szCs w:val="24"/>
        </w:rPr>
        <w:t>‘the share of intra-Africa trade would increase by nearly 40% to over 50% depending on the level of liberalization between implementation of the reform to 2040”</w:t>
      </w:r>
      <w:r w:rsidR="00185EF2" w:rsidRPr="00F5436B">
        <w:rPr>
          <w:rFonts w:ascii="Times New Roman" w:eastAsia="Times New Roman" w:hAnsi="Times New Roman" w:cs="Times New Roman"/>
          <w:sz w:val="24"/>
          <w:szCs w:val="24"/>
        </w:rPr>
        <w:t xml:space="preserve">. </w:t>
      </w:r>
    </w:p>
    <w:p w:rsidR="00D31422" w:rsidRPr="00F5436B" w:rsidRDefault="00D31422" w:rsidP="00293CE0">
      <w:pPr>
        <w:spacing w:after="0" w:line="240" w:lineRule="auto"/>
        <w:rPr>
          <w:rFonts w:ascii="Times New Roman" w:eastAsia="Times New Roman" w:hAnsi="Times New Roman" w:cs="Times New Roman"/>
          <w:sz w:val="24"/>
          <w:szCs w:val="24"/>
        </w:rPr>
      </w:pPr>
    </w:p>
    <w:p w:rsidR="00185EF2" w:rsidRPr="00F5436B" w:rsidRDefault="00185EF2" w:rsidP="00293CE0">
      <w:pPr>
        <w:spacing w:after="0" w:line="240" w:lineRule="auto"/>
        <w:rPr>
          <w:rFonts w:ascii="Times New Roman" w:eastAsia="Times New Roman" w:hAnsi="Times New Roman" w:cs="Times New Roman"/>
          <w:sz w:val="24"/>
          <w:szCs w:val="24"/>
        </w:rPr>
      </w:pPr>
      <w:r w:rsidRPr="00F5436B">
        <w:rPr>
          <w:rFonts w:ascii="Times New Roman" w:eastAsia="Times New Roman" w:hAnsi="Times New Roman" w:cs="Times New Roman"/>
          <w:sz w:val="24"/>
          <w:szCs w:val="24"/>
        </w:rPr>
        <w:t xml:space="preserve">In terms of </w:t>
      </w:r>
      <w:r w:rsidR="00AC6305" w:rsidRPr="00F5436B">
        <w:rPr>
          <w:rFonts w:ascii="Times New Roman" w:eastAsia="Times New Roman" w:hAnsi="Times New Roman" w:cs="Times New Roman"/>
          <w:sz w:val="24"/>
          <w:szCs w:val="24"/>
        </w:rPr>
        <w:t xml:space="preserve">business and consumer spending and in his article titled “African leaders have created the world’s last free trade Area since the WTO─here is its potential”, </w:t>
      </w:r>
      <w:r w:rsidR="007658F1" w:rsidRPr="00F5436B">
        <w:rPr>
          <w:rFonts w:ascii="Times New Roman" w:eastAsia="Times New Roman" w:hAnsi="Times New Roman" w:cs="Times New Roman"/>
          <w:sz w:val="24"/>
          <w:szCs w:val="24"/>
        </w:rPr>
        <w:t>Lan</w:t>
      </w:r>
      <w:r w:rsidRPr="00F5436B">
        <w:rPr>
          <w:rFonts w:ascii="Times New Roman" w:eastAsia="Times New Roman" w:hAnsi="Times New Roman" w:cs="Times New Roman"/>
          <w:sz w:val="24"/>
          <w:szCs w:val="24"/>
        </w:rPr>
        <w:t>d</w:t>
      </w:r>
      <w:r w:rsidR="007658F1" w:rsidRPr="00F5436B">
        <w:rPr>
          <w:rFonts w:ascii="Times New Roman" w:eastAsia="Times New Roman" w:hAnsi="Times New Roman" w:cs="Times New Roman"/>
          <w:sz w:val="24"/>
          <w:szCs w:val="24"/>
        </w:rPr>
        <w:t>ry Signé</w:t>
      </w:r>
      <w:r w:rsidR="00AC6305" w:rsidRPr="00F5436B">
        <w:rPr>
          <w:rFonts w:ascii="Times New Roman" w:eastAsia="Times New Roman" w:hAnsi="Times New Roman" w:cs="Times New Roman"/>
          <w:sz w:val="24"/>
          <w:szCs w:val="24"/>
        </w:rPr>
        <w:t xml:space="preserve"> </w:t>
      </w:r>
      <w:r w:rsidR="007521B9" w:rsidRPr="00F5436B">
        <w:rPr>
          <w:rFonts w:ascii="Times New Roman" w:eastAsia="Times New Roman" w:hAnsi="Times New Roman" w:cs="Times New Roman"/>
          <w:sz w:val="24"/>
          <w:szCs w:val="24"/>
        </w:rPr>
        <w:t xml:space="preserve">estimates that by 2030, this market will constitute 1.7 billion people with </w:t>
      </w:r>
      <w:r w:rsidR="00377C14" w:rsidRPr="00F5436B">
        <w:rPr>
          <w:rFonts w:ascii="Times New Roman" w:eastAsia="Times New Roman" w:hAnsi="Times New Roman" w:cs="Times New Roman"/>
          <w:sz w:val="24"/>
          <w:szCs w:val="24"/>
        </w:rPr>
        <w:t>business and co</w:t>
      </w:r>
      <w:r w:rsidR="00AC6305" w:rsidRPr="00F5436B">
        <w:rPr>
          <w:rFonts w:ascii="Times New Roman" w:eastAsia="Times New Roman" w:hAnsi="Times New Roman" w:cs="Times New Roman"/>
          <w:sz w:val="24"/>
          <w:szCs w:val="24"/>
        </w:rPr>
        <w:t xml:space="preserve">nsumer </w:t>
      </w:r>
      <w:r w:rsidR="00377C14" w:rsidRPr="00F5436B">
        <w:rPr>
          <w:rFonts w:ascii="Times New Roman" w:eastAsia="Times New Roman" w:hAnsi="Times New Roman" w:cs="Times New Roman"/>
          <w:sz w:val="24"/>
          <w:szCs w:val="24"/>
        </w:rPr>
        <w:t>expenditure of $6.7 trillion assuming that all AU members states become effective members of this market</w:t>
      </w:r>
      <w:r w:rsidRPr="00F5436B">
        <w:rPr>
          <w:rFonts w:ascii="Times New Roman" w:eastAsia="Times New Roman" w:hAnsi="Times New Roman" w:cs="Times New Roman"/>
          <w:sz w:val="24"/>
          <w:szCs w:val="24"/>
        </w:rPr>
        <w:t xml:space="preserve">. </w:t>
      </w:r>
      <w:r w:rsidR="001F4FAD" w:rsidRPr="00F5436B">
        <w:rPr>
          <w:rFonts w:ascii="Times New Roman" w:eastAsia="Times New Roman" w:hAnsi="Times New Roman" w:cs="Times New Roman"/>
          <w:sz w:val="24"/>
          <w:szCs w:val="24"/>
        </w:rPr>
        <w:t xml:space="preserve">As Tralac shows, with the full implementation of this agreement, “the share of intra-Africa trade would increase nearly 40% to over 50%”. </w:t>
      </w:r>
    </w:p>
    <w:p w:rsidR="00E00BDA" w:rsidRPr="00F5436B" w:rsidRDefault="00E00BDA" w:rsidP="00293CE0">
      <w:pPr>
        <w:spacing w:after="0" w:line="240" w:lineRule="auto"/>
        <w:rPr>
          <w:rFonts w:ascii="Times New Roman" w:eastAsia="Times New Roman" w:hAnsi="Times New Roman" w:cs="Times New Roman"/>
          <w:sz w:val="24"/>
          <w:szCs w:val="24"/>
        </w:rPr>
      </w:pPr>
    </w:p>
    <w:p w:rsidR="00E00BDA" w:rsidRPr="00F5436B" w:rsidRDefault="00E00BDA" w:rsidP="00293CE0">
      <w:pPr>
        <w:spacing w:after="0" w:line="240" w:lineRule="auto"/>
        <w:rPr>
          <w:rFonts w:ascii="Times New Roman" w:eastAsia="Times New Roman" w:hAnsi="Times New Roman" w:cs="Times New Roman"/>
          <w:sz w:val="24"/>
          <w:szCs w:val="24"/>
        </w:rPr>
      </w:pPr>
      <w:r w:rsidRPr="00F5436B">
        <w:rPr>
          <w:rFonts w:ascii="Times New Roman" w:eastAsia="Times New Roman" w:hAnsi="Times New Roman" w:cs="Times New Roman"/>
          <w:sz w:val="24"/>
          <w:szCs w:val="24"/>
        </w:rPr>
        <w:t xml:space="preserve">This agreement then provides opportunities not only to the business community on the continent to invest and grow their business but also offers a chance for African </w:t>
      </w:r>
      <w:r w:rsidR="00407E76" w:rsidRPr="00F5436B">
        <w:rPr>
          <w:rFonts w:ascii="Times New Roman" w:eastAsia="Times New Roman" w:hAnsi="Times New Roman" w:cs="Times New Roman"/>
          <w:sz w:val="24"/>
          <w:szCs w:val="24"/>
        </w:rPr>
        <w:t xml:space="preserve">economies to integrate; create employment </w:t>
      </w:r>
      <w:r w:rsidR="0050703C" w:rsidRPr="00F5436B">
        <w:rPr>
          <w:rFonts w:ascii="Times New Roman" w:eastAsia="Times New Roman" w:hAnsi="Times New Roman" w:cs="Times New Roman"/>
          <w:sz w:val="24"/>
          <w:szCs w:val="24"/>
        </w:rPr>
        <w:t xml:space="preserve">and diversify to guard against shocks caused </w:t>
      </w:r>
      <w:r w:rsidR="00D31422" w:rsidRPr="00F5436B">
        <w:rPr>
          <w:rFonts w:ascii="Times New Roman" w:eastAsia="Times New Roman" w:hAnsi="Times New Roman" w:cs="Times New Roman"/>
          <w:sz w:val="24"/>
          <w:szCs w:val="24"/>
        </w:rPr>
        <w:t xml:space="preserve">by </w:t>
      </w:r>
      <w:r w:rsidR="0050703C" w:rsidRPr="00F5436B">
        <w:rPr>
          <w:rFonts w:ascii="Times New Roman" w:eastAsia="Times New Roman" w:hAnsi="Times New Roman" w:cs="Times New Roman"/>
          <w:sz w:val="24"/>
          <w:szCs w:val="24"/>
        </w:rPr>
        <w:t>demand fluctuation on extractive commodities that many depend on as export. In addition, if implemented, the agreement will also enable</w:t>
      </w:r>
      <w:r w:rsidRPr="00F5436B">
        <w:rPr>
          <w:rFonts w:ascii="Times New Roman" w:eastAsia="Times New Roman" w:hAnsi="Times New Roman" w:cs="Times New Roman"/>
          <w:sz w:val="24"/>
          <w:szCs w:val="24"/>
        </w:rPr>
        <w:t xml:space="preserve"> governments to be able to raise money </w:t>
      </w:r>
      <w:r w:rsidR="0050703C" w:rsidRPr="00F5436B">
        <w:rPr>
          <w:rFonts w:ascii="Times New Roman" w:eastAsia="Times New Roman" w:hAnsi="Times New Roman" w:cs="Times New Roman"/>
          <w:sz w:val="24"/>
          <w:szCs w:val="24"/>
        </w:rPr>
        <w:t>locally from</w:t>
      </w:r>
      <w:r w:rsidRPr="00F5436B">
        <w:rPr>
          <w:rFonts w:ascii="Times New Roman" w:eastAsia="Times New Roman" w:hAnsi="Times New Roman" w:cs="Times New Roman"/>
          <w:sz w:val="24"/>
          <w:szCs w:val="24"/>
        </w:rPr>
        <w:t xml:space="preserve"> taxation to invest in the much needed infrastructure </w:t>
      </w:r>
      <w:r w:rsidR="0050703C" w:rsidRPr="00F5436B">
        <w:rPr>
          <w:rFonts w:ascii="Times New Roman" w:eastAsia="Times New Roman" w:hAnsi="Times New Roman" w:cs="Times New Roman"/>
          <w:sz w:val="24"/>
          <w:szCs w:val="24"/>
        </w:rPr>
        <w:t xml:space="preserve">expansion; agricultural development </w:t>
      </w:r>
      <w:r w:rsidRPr="00F5436B">
        <w:rPr>
          <w:rFonts w:ascii="Times New Roman" w:eastAsia="Times New Roman" w:hAnsi="Times New Roman" w:cs="Times New Roman"/>
          <w:sz w:val="24"/>
          <w:szCs w:val="24"/>
        </w:rPr>
        <w:t>and quality education that would further spur development and economic growth.</w:t>
      </w:r>
    </w:p>
    <w:p w:rsidR="00185EF2" w:rsidRPr="00F5436B" w:rsidRDefault="00185EF2" w:rsidP="00293CE0">
      <w:pPr>
        <w:spacing w:after="0" w:line="240" w:lineRule="auto"/>
        <w:rPr>
          <w:rFonts w:ascii="Times New Roman" w:eastAsia="Times New Roman" w:hAnsi="Times New Roman" w:cs="Times New Roman"/>
          <w:sz w:val="24"/>
          <w:szCs w:val="24"/>
        </w:rPr>
      </w:pPr>
    </w:p>
    <w:p w:rsidR="00F94097" w:rsidRPr="00F5436B" w:rsidRDefault="0004559F" w:rsidP="00F94097">
      <w:pPr>
        <w:spacing w:after="0" w:line="240" w:lineRule="auto"/>
        <w:rPr>
          <w:rFonts w:ascii="Times New Roman" w:eastAsia="Times New Roman" w:hAnsi="Times New Roman" w:cs="Times New Roman"/>
          <w:sz w:val="24"/>
          <w:szCs w:val="24"/>
        </w:rPr>
      </w:pPr>
      <w:r w:rsidRPr="00F5436B">
        <w:rPr>
          <w:rFonts w:ascii="Times New Roman" w:eastAsia="Times New Roman" w:hAnsi="Times New Roman" w:cs="Times New Roman"/>
          <w:sz w:val="24"/>
          <w:szCs w:val="24"/>
        </w:rPr>
        <w:t>As the Ec</w:t>
      </w:r>
      <w:r w:rsidR="0050703C" w:rsidRPr="00F5436B">
        <w:rPr>
          <w:rFonts w:ascii="Times New Roman" w:eastAsia="Times New Roman" w:hAnsi="Times New Roman" w:cs="Times New Roman"/>
          <w:sz w:val="24"/>
          <w:szCs w:val="24"/>
        </w:rPr>
        <w:t>onomic Commission for Africa (E</w:t>
      </w:r>
      <w:r w:rsidRPr="00F5436B">
        <w:rPr>
          <w:rFonts w:ascii="Times New Roman" w:eastAsia="Times New Roman" w:hAnsi="Times New Roman" w:cs="Times New Roman"/>
          <w:sz w:val="24"/>
          <w:szCs w:val="24"/>
        </w:rPr>
        <w:t>C</w:t>
      </w:r>
      <w:r w:rsidR="0050703C" w:rsidRPr="00F5436B">
        <w:rPr>
          <w:rFonts w:ascii="Times New Roman" w:eastAsia="Times New Roman" w:hAnsi="Times New Roman" w:cs="Times New Roman"/>
          <w:sz w:val="24"/>
          <w:szCs w:val="24"/>
        </w:rPr>
        <w:t>A</w:t>
      </w:r>
      <w:r w:rsidRPr="00F5436B">
        <w:rPr>
          <w:rFonts w:ascii="Times New Roman" w:eastAsia="Times New Roman" w:hAnsi="Times New Roman" w:cs="Times New Roman"/>
          <w:sz w:val="24"/>
          <w:szCs w:val="24"/>
        </w:rPr>
        <w:t>) shows in its modeling, t</w:t>
      </w:r>
      <w:r w:rsidR="007B5DE4" w:rsidRPr="00F5436B">
        <w:rPr>
          <w:rFonts w:ascii="Times New Roman" w:eastAsia="Times New Roman" w:hAnsi="Times New Roman" w:cs="Times New Roman"/>
          <w:sz w:val="24"/>
          <w:szCs w:val="24"/>
        </w:rPr>
        <w:t xml:space="preserve">he agreement is also projected to </w:t>
      </w:r>
      <w:r w:rsidRPr="00F5436B">
        <w:rPr>
          <w:rFonts w:ascii="Times New Roman" w:eastAsia="Times New Roman" w:hAnsi="Times New Roman" w:cs="Times New Roman"/>
          <w:sz w:val="24"/>
          <w:szCs w:val="24"/>
        </w:rPr>
        <w:t>increase intra-African trade in agricultural products with growth expected to be between 20-30% by 2040.</w:t>
      </w:r>
      <w:r w:rsidR="00EA6C07" w:rsidRPr="00F5436B">
        <w:rPr>
          <w:rFonts w:ascii="Times New Roman" w:eastAsia="Times New Roman" w:hAnsi="Times New Roman" w:cs="Times New Roman"/>
          <w:sz w:val="24"/>
          <w:szCs w:val="24"/>
        </w:rPr>
        <w:t xml:space="preserve"> In addition, the AfCFTA is also expe</w:t>
      </w:r>
      <w:r w:rsidR="000153AB" w:rsidRPr="00F5436B">
        <w:rPr>
          <w:rFonts w:ascii="Times New Roman" w:eastAsia="Times New Roman" w:hAnsi="Times New Roman" w:cs="Times New Roman"/>
          <w:sz w:val="24"/>
          <w:szCs w:val="24"/>
        </w:rPr>
        <w:t>cted to improve</w:t>
      </w:r>
      <w:r w:rsidR="00EA6C07" w:rsidRPr="00F5436B">
        <w:rPr>
          <w:rFonts w:ascii="Times New Roman" w:eastAsia="Times New Roman" w:hAnsi="Times New Roman" w:cs="Times New Roman"/>
          <w:sz w:val="24"/>
          <w:szCs w:val="24"/>
        </w:rPr>
        <w:t xml:space="preserve"> quality</w:t>
      </w:r>
      <w:r w:rsidR="000153AB" w:rsidRPr="00F5436B">
        <w:rPr>
          <w:rFonts w:ascii="Times New Roman" w:eastAsia="Times New Roman" w:hAnsi="Times New Roman" w:cs="Times New Roman"/>
          <w:sz w:val="24"/>
          <w:szCs w:val="24"/>
        </w:rPr>
        <w:t>, competitiveness</w:t>
      </w:r>
      <w:r w:rsidR="00EA6C07" w:rsidRPr="00F5436B">
        <w:rPr>
          <w:rFonts w:ascii="Times New Roman" w:eastAsia="Times New Roman" w:hAnsi="Times New Roman" w:cs="Times New Roman"/>
          <w:sz w:val="24"/>
          <w:szCs w:val="24"/>
        </w:rPr>
        <w:t xml:space="preserve"> and sophistication</w:t>
      </w:r>
      <w:r w:rsidR="00F61800" w:rsidRPr="00F5436B">
        <w:rPr>
          <w:rFonts w:ascii="Times New Roman" w:eastAsia="Times New Roman" w:hAnsi="Times New Roman" w:cs="Times New Roman"/>
          <w:sz w:val="24"/>
          <w:szCs w:val="24"/>
        </w:rPr>
        <w:t xml:space="preserve"> of products exported through integrated value chain</w:t>
      </w:r>
      <w:r w:rsidR="00D31422" w:rsidRPr="00F5436B">
        <w:rPr>
          <w:rFonts w:ascii="Times New Roman" w:eastAsia="Times New Roman" w:hAnsi="Times New Roman" w:cs="Times New Roman"/>
          <w:sz w:val="24"/>
          <w:szCs w:val="24"/>
        </w:rPr>
        <w:t>s</w:t>
      </w:r>
      <w:r w:rsidR="00F61800" w:rsidRPr="00F5436B">
        <w:rPr>
          <w:rFonts w:ascii="Times New Roman" w:eastAsia="Times New Roman" w:hAnsi="Times New Roman" w:cs="Times New Roman"/>
          <w:sz w:val="24"/>
          <w:szCs w:val="24"/>
        </w:rPr>
        <w:t xml:space="preserve"> and collaboration across the continent</w:t>
      </w:r>
      <w:r w:rsidR="000153AB" w:rsidRPr="00F5436B">
        <w:rPr>
          <w:rFonts w:ascii="Times New Roman" w:eastAsia="Times New Roman" w:hAnsi="Times New Roman" w:cs="Times New Roman"/>
          <w:sz w:val="24"/>
          <w:szCs w:val="24"/>
        </w:rPr>
        <w:t xml:space="preserve">. All this is expected to </w:t>
      </w:r>
      <w:r w:rsidR="00BB0BD5" w:rsidRPr="00F5436B">
        <w:rPr>
          <w:rFonts w:ascii="Times New Roman" w:eastAsia="Times New Roman" w:hAnsi="Times New Roman" w:cs="Times New Roman"/>
          <w:sz w:val="24"/>
          <w:szCs w:val="24"/>
        </w:rPr>
        <w:t xml:space="preserve">create jobs for the increasing </w:t>
      </w:r>
      <w:r w:rsidR="004C76BE" w:rsidRPr="00F5436B">
        <w:rPr>
          <w:rFonts w:ascii="Times New Roman" w:eastAsia="Times New Roman" w:hAnsi="Times New Roman" w:cs="Times New Roman"/>
          <w:sz w:val="24"/>
          <w:szCs w:val="24"/>
        </w:rPr>
        <w:t>population</w:t>
      </w:r>
      <w:r w:rsidR="00BB0BD5" w:rsidRPr="00F5436B">
        <w:rPr>
          <w:rFonts w:ascii="Times New Roman" w:eastAsia="Times New Roman" w:hAnsi="Times New Roman" w:cs="Times New Roman"/>
          <w:sz w:val="24"/>
          <w:szCs w:val="24"/>
        </w:rPr>
        <w:t xml:space="preserve"> besides helping nations diversify their economies away from minerals and oil to</w:t>
      </w:r>
      <w:r w:rsidR="0050703C" w:rsidRPr="00F5436B">
        <w:rPr>
          <w:rFonts w:ascii="Times New Roman" w:eastAsia="Times New Roman" w:hAnsi="Times New Roman" w:cs="Times New Roman"/>
          <w:sz w:val="24"/>
          <w:szCs w:val="24"/>
        </w:rPr>
        <w:t xml:space="preserve"> exporting m</w:t>
      </w:r>
      <w:r w:rsidR="00D31422" w:rsidRPr="00F5436B">
        <w:rPr>
          <w:rFonts w:ascii="Times New Roman" w:eastAsia="Times New Roman" w:hAnsi="Times New Roman" w:cs="Times New Roman"/>
          <w:sz w:val="24"/>
          <w:szCs w:val="24"/>
        </w:rPr>
        <w:t xml:space="preserve">anufactured products and </w:t>
      </w:r>
      <w:r w:rsidR="0050703C" w:rsidRPr="00F5436B">
        <w:rPr>
          <w:rFonts w:ascii="Times New Roman" w:eastAsia="Times New Roman" w:hAnsi="Times New Roman" w:cs="Times New Roman"/>
          <w:sz w:val="24"/>
          <w:szCs w:val="24"/>
        </w:rPr>
        <w:t>services</w:t>
      </w:r>
      <w:r w:rsidR="00BB0BD5" w:rsidRPr="00F5436B">
        <w:rPr>
          <w:rFonts w:ascii="Times New Roman" w:eastAsia="Times New Roman" w:hAnsi="Times New Roman" w:cs="Times New Roman"/>
          <w:sz w:val="24"/>
          <w:szCs w:val="24"/>
        </w:rPr>
        <w:t xml:space="preserve">. With this agreement, the continent’s </w:t>
      </w:r>
      <w:r w:rsidR="001E73C1" w:rsidRPr="00F5436B">
        <w:rPr>
          <w:rFonts w:ascii="Times New Roman" w:eastAsia="Times New Roman" w:hAnsi="Times New Roman" w:cs="Times New Roman"/>
          <w:sz w:val="24"/>
          <w:szCs w:val="24"/>
        </w:rPr>
        <w:t>traders and peoples will freely trade and exchange goods and services freely. Once actualized, it will be the biggest single market</w:t>
      </w:r>
      <w:r w:rsidR="000153AB" w:rsidRPr="00F5436B">
        <w:rPr>
          <w:rFonts w:ascii="Times New Roman" w:eastAsia="Times New Roman" w:hAnsi="Times New Roman" w:cs="Times New Roman"/>
          <w:sz w:val="24"/>
          <w:szCs w:val="24"/>
        </w:rPr>
        <w:t xml:space="preserve"> since WTO</w:t>
      </w:r>
      <w:r w:rsidR="001E73C1" w:rsidRPr="00F5436B">
        <w:rPr>
          <w:rFonts w:ascii="Times New Roman" w:eastAsia="Times New Roman" w:hAnsi="Times New Roman" w:cs="Times New Roman"/>
          <w:sz w:val="24"/>
          <w:szCs w:val="24"/>
        </w:rPr>
        <w:t xml:space="preserve">. </w:t>
      </w:r>
    </w:p>
    <w:p w:rsidR="00F94097" w:rsidRPr="00F5436B" w:rsidRDefault="00F94097" w:rsidP="00F94097">
      <w:pPr>
        <w:spacing w:after="0" w:line="240" w:lineRule="auto"/>
        <w:rPr>
          <w:rFonts w:ascii="Times New Roman" w:eastAsia="Times New Roman" w:hAnsi="Times New Roman" w:cs="Times New Roman"/>
          <w:sz w:val="24"/>
          <w:szCs w:val="24"/>
        </w:rPr>
      </w:pPr>
    </w:p>
    <w:p w:rsidR="00F94097" w:rsidRPr="00F5436B" w:rsidRDefault="00F94097" w:rsidP="00F94097">
      <w:pPr>
        <w:rPr>
          <w:rFonts w:ascii="Times New Roman" w:hAnsi="Times New Roman" w:cs="Times New Roman"/>
          <w:sz w:val="24"/>
          <w:szCs w:val="24"/>
        </w:rPr>
      </w:pPr>
      <w:r w:rsidRPr="00F5436B">
        <w:rPr>
          <w:rFonts w:ascii="Times New Roman" w:hAnsi="Times New Roman" w:cs="Times New Roman"/>
          <w:sz w:val="24"/>
          <w:szCs w:val="24"/>
        </w:rPr>
        <w:lastRenderedPageBreak/>
        <w:t xml:space="preserve">The </w:t>
      </w:r>
      <w:r w:rsidR="0050703C" w:rsidRPr="00F5436B">
        <w:rPr>
          <w:rFonts w:ascii="Times New Roman" w:hAnsi="Times New Roman" w:cs="Times New Roman"/>
          <w:sz w:val="24"/>
          <w:szCs w:val="24"/>
        </w:rPr>
        <w:t>UNECA study, for example further shows that the implementation of this agreement will increase the value of intra-African exports in</w:t>
      </w:r>
      <w:r w:rsidRPr="00F5436B">
        <w:rPr>
          <w:rFonts w:ascii="Times New Roman" w:hAnsi="Times New Roman" w:cs="Times New Roman"/>
          <w:sz w:val="24"/>
          <w:szCs w:val="24"/>
        </w:rPr>
        <w:t xml:space="preserve"> East Afr</w:t>
      </w:r>
      <w:r w:rsidR="0050703C" w:rsidRPr="00F5436B">
        <w:rPr>
          <w:rFonts w:ascii="Times New Roman" w:hAnsi="Times New Roman" w:cs="Times New Roman"/>
          <w:sz w:val="24"/>
          <w:szCs w:val="24"/>
        </w:rPr>
        <w:t>ica</w:t>
      </w:r>
      <w:r w:rsidR="003D793D" w:rsidRPr="00F5436B">
        <w:rPr>
          <w:rFonts w:ascii="Times New Roman" w:hAnsi="Times New Roman" w:cs="Times New Roman"/>
          <w:sz w:val="24"/>
          <w:szCs w:val="24"/>
        </w:rPr>
        <w:t xml:space="preserve"> by US$1 billion and </w:t>
      </w:r>
      <w:r w:rsidRPr="00F5436B">
        <w:rPr>
          <w:rFonts w:ascii="Times New Roman" w:hAnsi="Times New Roman" w:cs="Times New Roman"/>
          <w:sz w:val="24"/>
          <w:szCs w:val="24"/>
        </w:rPr>
        <w:t>job creation will in</w:t>
      </w:r>
      <w:r w:rsidR="003D793D" w:rsidRPr="00F5436B">
        <w:rPr>
          <w:rFonts w:ascii="Times New Roman" w:hAnsi="Times New Roman" w:cs="Times New Roman"/>
          <w:sz w:val="24"/>
          <w:szCs w:val="24"/>
        </w:rPr>
        <w:t xml:space="preserve">crease by between 0.5m to 1.9m. At the same time, </w:t>
      </w:r>
      <w:r w:rsidRPr="00F5436B">
        <w:rPr>
          <w:rFonts w:ascii="Times New Roman" w:hAnsi="Times New Roman" w:cs="Times New Roman"/>
          <w:sz w:val="24"/>
          <w:szCs w:val="24"/>
        </w:rPr>
        <w:t xml:space="preserve">consumer welfare gain </w:t>
      </w:r>
      <w:r w:rsidR="003D793D" w:rsidRPr="00F5436B">
        <w:rPr>
          <w:rFonts w:ascii="Times New Roman" w:hAnsi="Times New Roman" w:cs="Times New Roman"/>
          <w:sz w:val="24"/>
          <w:szCs w:val="24"/>
        </w:rPr>
        <w:t xml:space="preserve">will register </w:t>
      </w:r>
      <w:r w:rsidRPr="00F5436B">
        <w:rPr>
          <w:rFonts w:ascii="Times New Roman" w:hAnsi="Times New Roman" w:cs="Times New Roman"/>
          <w:sz w:val="24"/>
          <w:szCs w:val="24"/>
        </w:rPr>
        <w:t xml:space="preserve">US$1.4 billion </w:t>
      </w:r>
      <w:r w:rsidR="003D793D" w:rsidRPr="00F5436B">
        <w:rPr>
          <w:rFonts w:ascii="Times New Roman" w:hAnsi="Times New Roman" w:cs="Times New Roman"/>
          <w:sz w:val="24"/>
          <w:szCs w:val="24"/>
        </w:rPr>
        <w:t xml:space="preserve">increase and </w:t>
      </w:r>
      <w:r w:rsidRPr="00F5436B">
        <w:rPr>
          <w:rFonts w:ascii="Times New Roman" w:hAnsi="Times New Roman" w:cs="Times New Roman"/>
          <w:sz w:val="24"/>
          <w:szCs w:val="24"/>
        </w:rPr>
        <w:t xml:space="preserve">labour intensive sectors will grow </w:t>
      </w:r>
      <w:r w:rsidR="003D793D" w:rsidRPr="00F5436B">
        <w:rPr>
          <w:rFonts w:ascii="Times New Roman" w:hAnsi="Times New Roman" w:cs="Times New Roman"/>
          <w:sz w:val="24"/>
          <w:szCs w:val="24"/>
        </w:rPr>
        <w:t xml:space="preserve">exponentially </w:t>
      </w:r>
      <w:r w:rsidRPr="00F5436B">
        <w:rPr>
          <w:rFonts w:ascii="Times New Roman" w:hAnsi="Times New Roman" w:cs="Times New Roman"/>
          <w:sz w:val="24"/>
          <w:szCs w:val="24"/>
        </w:rPr>
        <w:t xml:space="preserve">with food processing increasing by 76%; light manufacturing by 61%; heavy manufacturing by 31% and textile </w:t>
      </w:r>
      <w:r w:rsidR="003D793D" w:rsidRPr="00F5436B">
        <w:rPr>
          <w:rFonts w:ascii="Times New Roman" w:hAnsi="Times New Roman" w:cs="Times New Roman"/>
          <w:sz w:val="24"/>
          <w:szCs w:val="24"/>
        </w:rPr>
        <w:t xml:space="preserve">by 18%. </w:t>
      </w:r>
    </w:p>
    <w:p w:rsidR="005A569D" w:rsidRPr="00C96B0B" w:rsidRDefault="00C96B0B" w:rsidP="00C96B0B">
      <w:pPr>
        <w:rPr>
          <w:rFonts w:ascii="Times New Roman" w:hAnsi="Times New Roman" w:cs="Times New Roman"/>
          <w:sz w:val="24"/>
          <w:szCs w:val="24"/>
        </w:rPr>
      </w:pPr>
      <w:r>
        <w:rPr>
          <w:rFonts w:ascii="Times New Roman" w:hAnsi="Times New Roman" w:cs="Times New Roman"/>
          <w:sz w:val="24"/>
          <w:szCs w:val="24"/>
        </w:rPr>
        <w:t xml:space="preserve">Studies </w:t>
      </w:r>
      <w:r w:rsidR="00B51B0E">
        <w:rPr>
          <w:rFonts w:ascii="Times New Roman" w:hAnsi="Times New Roman" w:cs="Times New Roman"/>
          <w:sz w:val="24"/>
          <w:szCs w:val="24"/>
        </w:rPr>
        <w:t>estimated</w:t>
      </w:r>
      <w:r>
        <w:rPr>
          <w:rFonts w:ascii="Times New Roman" w:hAnsi="Times New Roman" w:cs="Times New Roman"/>
          <w:sz w:val="24"/>
          <w:szCs w:val="24"/>
        </w:rPr>
        <w:t xml:space="preserve"> that </w:t>
      </w:r>
      <w:r w:rsidR="003D793D" w:rsidRPr="00F5436B">
        <w:rPr>
          <w:rFonts w:ascii="Times New Roman" w:hAnsi="Times New Roman" w:cs="Times New Roman"/>
          <w:sz w:val="24"/>
          <w:szCs w:val="24"/>
        </w:rPr>
        <w:t>Rwa</w:t>
      </w:r>
      <w:r w:rsidR="00F94097" w:rsidRPr="00F5436B">
        <w:rPr>
          <w:rFonts w:ascii="Times New Roman" w:hAnsi="Times New Roman" w:cs="Times New Roman"/>
          <w:sz w:val="24"/>
          <w:szCs w:val="24"/>
        </w:rPr>
        <w:t>nda’s exports to A</w:t>
      </w:r>
      <w:r w:rsidR="003D793D" w:rsidRPr="00F5436B">
        <w:rPr>
          <w:rFonts w:ascii="Times New Roman" w:hAnsi="Times New Roman" w:cs="Times New Roman"/>
          <w:sz w:val="24"/>
          <w:szCs w:val="24"/>
        </w:rPr>
        <w:t>frica will increase by 22% if the agreement is implemented and t</w:t>
      </w:r>
      <w:r w:rsidR="00F94097" w:rsidRPr="00F5436B">
        <w:rPr>
          <w:rFonts w:ascii="Times New Roman" w:hAnsi="Times New Roman" w:cs="Times New Roman"/>
          <w:sz w:val="24"/>
          <w:szCs w:val="24"/>
        </w:rPr>
        <w:t xml:space="preserve">his will bring in </w:t>
      </w:r>
      <w:r w:rsidR="003D793D" w:rsidRPr="00F5436B">
        <w:rPr>
          <w:rFonts w:ascii="Times New Roman" w:hAnsi="Times New Roman" w:cs="Times New Roman"/>
          <w:sz w:val="24"/>
          <w:szCs w:val="24"/>
        </w:rPr>
        <w:t>an estimated US</w:t>
      </w:r>
      <w:r w:rsidR="00F94097" w:rsidRPr="00F5436B">
        <w:rPr>
          <w:rFonts w:ascii="Times New Roman" w:hAnsi="Times New Roman" w:cs="Times New Roman"/>
          <w:sz w:val="24"/>
          <w:szCs w:val="24"/>
        </w:rPr>
        <w:t>$56,010m.</w:t>
      </w:r>
      <w:r w:rsidR="003D793D" w:rsidRPr="00F5436B">
        <w:rPr>
          <w:rFonts w:ascii="Times New Roman" w:hAnsi="Times New Roman" w:cs="Times New Roman"/>
          <w:sz w:val="24"/>
          <w:szCs w:val="24"/>
        </w:rPr>
        <w:t xml:space="preserve"> </w:t>
      </w:r>
    </w:p>
    <w:p w:rsidR="005A569D" w:rsidRPr="00F5436B" w:rsidRDefault="004E5BE5" w:rsidP="00F5436B">
      <w:pPr>
        <w:pStyle w:val="Heading1"/>
        <w:rPr>
          <w:rFonts w:eastAsia="Times New Roman"/>
        </w:rPr>
      </w:pPr>
      <w:bookmarkStart w:id="4" w:name="_Toc11502826"/>
      <w:r w:rsidRPr="00F5436B">
        <w:rPr>
          <w:rFonts w:eastAsia="Times New Roman"/>
        </w:rPr>
        <w:t>Challenges facing AfCFTA</w:t>
      </w:r>
      <w:bookmarkEnd w:id="4"/>
      <w:r w:rsidRPr="00F5436B">
        <w:rPr>
          <w:rFonts w:eastAsia="Times New Roman"/>
        </w:rPr>
        <w:t xml:space="preserve"> </w:t>
      </w:r>
    </w:p>
    <w:p w:rsidR="0082594B" w:rsidRDefault="00B51B0E" w:rsidP="00293C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main</w:t>
      </w:r>
      <w:r w:rsidR="00A87B1C" w:rsidRPr="00F5436B">
        <w:rPr>
          <w:rFonts w:ascii="Times New Roman" w:eastAsia="Times New Roman" w:hAnsi="Times New Roman" w:cs="Times New Roman"/>
          <w:sz w:val="24"/>
          <w:szCs w:val="24"/>
        </w:rPr>
        <w:t xml:space="preserve"> </w:t>
      </w:r>
      <w:r w:rsidR="009D2B58" w:rsidRPr="00F5436B">
        <w:rPr>
          <w:rFonts w:ascii="Times New Roman" w:eastAsia="Times New Roman" w:hAnsi="Times New Roman" w:cs="Times New Roman"/>
          <w:sz w:val="24"/>
          <w:szCs w:val="24"/>
        </w:rPr>
        <w:t xml:space="preserve">challenges </w:t>
      </w:r>
      <w:r w:rsidR="00D86634" w:rsidRPr="00F5436B">
        <w:rPr>
          <w:rFonts w:ascii="Times New Roman" w:eastAsia="Times New Roman" w:hAnsi="Times New Roman" w:cs="Times New Roman"/>
          <w:sz w:val="24"/>
          <w:szCs w:val="24"/>
        </w:rPr>
        <w:t xml:space="preserve">to </w:t>
      </w:r>
      <w:r w:rsidR="009D2B58" w:rsidRPr="00F5436B">
        <w:rPr>
          <w:rFonts w:ascii="Times New Roman" w:eastAsia="Times New Roman" w:hAnsi="Times New Roman" w:cs="Times New Roman"/>
          <w:sz w:val="24"/>
          <w:szCs w:val="24"/>
        </w:rPr>
        <w:t>the im</w:t>
      </w:r>
      <w:r w:rsidR="00D86634" w:rsidRPr="00F5436B">
        <w:rPr>
          <w:rFonts w:ascii="Times New Roman" w:eastAsia="Times New Roman" w:hAnsi="Times New Roman" w:cs="Times New Roman"/>
          <w:sz w:val="24"/>
          <w:szCs w:val="24"/>
        </w:rPr>
        <w:t>plementation of AfCFTA</w:t>
      </w:r>
      <w:r>
        <w:rPr>
          <w:rFonts w:ascii="Times New Roman" w:eastAsia="Times New Roman" w:hAnsi="Times New Roman" w:cs="Times New Roman"/>
          <w:sz w:val="24"/>
          <w:szCs w:val="24"/>
        </w:rPr>
        <w:t xml:space="preserve"> relates to</w:t>
      </w:r>
      <w:r w:rsidR="000C6400" w:rsidRPr="00F5436B">
        <w:rPr>
          <w:rFonts w:ascii="Times New Roman" w:eastAsia="Times New Roman" w:hAnsi="Times New Roman" w:cs="Times New Roman"/>
          <w:sz w:val="24"/>
          <w:szCs w:val="24"/>
        </w:rPr>
        <w:t xml:space="preserve"> tariff barriers (TB) and </w:t>
      </w:r>
      <w:r w:rsidR="009D2B58" w:rsidRPr="00F5436B">
        <w:rPr>
          <w:rFonts w:ascii="Times New Roman" w:eastAsia="Times New Roman" w:hAnsi="Times New Roman" w:cs="Times New Roman"/>
          <w:sz w:val="24"/>
          <w:szCs w:val="24"/>
        </w:rPr>
        <w:t>non-Tariff barriers (NTB</w:t>
      </w:r>
      <w:r w:rsidR="008569D9" w:rsidRPr="00F5436B">
        <w:rPr>
          <w:rFonts w:ascii="Times New Roman" w:eastAsia="Times New Roman" w:hAnsi="Times New Roman" w:cs="Times New Roman"/>
          <w:sz w:val="24"/>
          <w:szCs w:val="24"/>
        </w:rPr>
        <w:t>s</w:t>
      </w:r>
      <w:r w:rsidR="00BC67C4" w:rsidRPr="00F5436B">
        <w:rPr>
          <w:rFonts w:ascii="Times New Roman" w:eastAsia="Times New Roman" w:hAnsi="Times New Roman" w:cs="Times New Roman"/>
          <w:sz w:val="24"/>
          <w:szCs w:val="24"/>
        </w:rPr>
        <w:t xml:space="preserve">). </w:t>
      </w:r>
      <w:r w:rsidR="00D86634" w:rsidRPr="00F5436B">
        <w:rPr>
          <w:rFonts w:ascii="Times New Roman" w:eastAsia="Times New Roman" w:hAnsi="Times New Roman" w:cs="Times New Roman"/>
          <w:sz w:val="24"/>
          <w:szCs w:val="24"/>
        </w:rPr>
        <w:t xml:space="preserve">The advantage to policymakers in charge of overseeing AfCFTA </w:t>
      </w:r>
      <w:r w:rsidR="008569D9" w:rsidRPr="00F5436B">
        <w:rPr>
          <w:rFonts w:ascii="Times New Roman" w:eastAsia="Times New Roman" w:hAnsi="Times New Roman" w:cs="Times New Roman"/>
          <w:sz w:val="24"/>
          <w:szCs w:val="24"/>
        </w:rPr>
        <w:t>is that these</w:t>
      </w:r>
      <w:r w:rsidR="00C90CBA" w:rsidRPr="00F5436B">
        <w:rPr>
          <w:rFonts w:ascii="Times New Roman" w:eastAsia="Times New Roman" w:hAnsi="Times New Roman" w:cs="Times New Roman"/>
          <w:sz w:val="24"/>
          <w:szCs w:val="24"/>
        </w:rPr>
        <w:t xml:space="preserve"> challenges</w:t>
      </w:r>
      <w:r w:rsidR="00A87B1C" w:rsidRPr="00F5436B">
        <w:rPr>
          <w:rFonts w:ascii="Times New Roman" w:eastAsia="Times New Roman" w:hAnsi="Times New Roman" w:cs="Times New Roman"/>
          <w:sz w:val="24"/>
          <w:szCs w:val="24"/>
        </w:rPr>
        <w:t xml:space="preserve"> are </w:t>
      </w:r>
      <w:r w:rsidR="00D86634" w:rsidRPr="00F5436B">
        <w:rPr>
          <w:rFonts w:ascii="Times New Roman" w:eastAsia="Times New Roman" w:hAnsi="Times New Roman" w:cs="Times New Roman"/>
          <w:sz w:val="24"/>
          <w:szCs w:val="24"/>
        </w:rPr>
        <w:t>well-known</w:t>
      </w:r>
      <w:r w:rsidR="008569D9" w:rsidRPr="00F5436B">
        <w:rPr>
          <w:rFonts w:ascii="Times New Roman" w:eastAsia="Times New Roman" w:hAnsi="Times New Roman" w:cs="Times New Roman"/>
          <w:sz w:val="24"/>
          <w:szCs w:val="24"/>
        </w:rPr>
        <w:t xml:space="preserve"> and </w:t>
      </w:r>
      <w:r w:rsidR="00D86634" w:rsidRPr="00F5436B">
        <w:rPr>
          <w:rFonts w:ascii="Times New Roman" w:eastAsia="Times New Roman" w:hAnsi="Times New Roman" w:cs="Times New Roman"/>
          <w:sz w:val="24"/>
          <w:szCs w:val="24"/>
        </w:rPr>
        <w:t>documented. I</w:t>
      </w:r>
      <w:r w:rsidR="008569D9" w:rsidRPr="00F5436B">
        <w:rPr>
          <w:rFonts w:ascii="Times New Roman" w:eastAsia="Times New Roman" w:hAnsi="Times New Roman" w:cs="Times New Roman"/>
          <w:sz w:val="24"/>
          <w:szCs w:val="24"/>
        </w:rPr>
        <w:t xml:space="preserve">n fact, </w:t>
      </w:r>
      <w:r w:rsidR="00213F6B" w:rsidRPr="00F5436B">
        <w:rPr>
          <w:rFonts w:ascii="Times New Roman" w:eastAsia="Times New Roman" w:hAnsi="Times New Roman" w:cs="Times New Roman"/>
          <w:sz w:val="24"/>
          <w:szCs w:val="24"/>
        </w:rPr>
        <w:t xml:space="preserve">Annex 5 to the agreement envisages learning from and documents how to deal with NTBs taking the example of the initiative of the collaboration from the “COMESA-EAC-SADC’ initiative. </w:t>
      </w:r>
    </w:p>
    <w:p w:rsidR="00C96B0B" w:rsidRPr="00F5436B" w:rsidRDefault="00C96B0B" w:rsidP="00293CE0">
      <w:pPr>
        <w:spacing w:after="0" w:line="240" w:lineRule="auto"/>
        <w:rPr>
          <w:rFonts w:ascii="Times New Roman" w:eastAsia="Times New Roman" w:hAnsi="Times New Roman" w:cs="Times New Roman"/>
          <w:sz w:val="24"/>
          <w:szCs w:val="24"/>
        </w:rPr>
      </w:pPr>
    </w:p>
    <w:p w:rsidR="0082594B" w:rsidRPr="00F5436B" w:rsidRDefault="00B51B0E" w:rsidP="00293CE0">
      <w:pPr>
        <w:spacing w:after="0" w:line="240" w:lineRule="auto"/>
        <w:rPr>
          <w:rFonts w:ascii="Times New Roman" w:eastAsia="Times New Roman" w:hAnsi="Times New Roman" w:cs="Times New Roman"/>
          <w:sz w:val="24"/>
          <w:szCs w:val="24"/>
        </w:rPr>
      </w:pPr>
      <w:r w:rsidRPr="00B51B0E">
        <w:rPr>
          <w:rFonts w:ascii="Times New Roman" w:eastAsia="Times New Roman" w:hAnsi="Times New Roman" w:cs="Times New Roman"/>
          <w:sz w:val="24"/>
          <w:szCs w:val="24"/>
        </w:rPr>
        <w:t xml:space="preserve">There are also technical and structural challenges like </w:t>
      </w:r>
      <w:r w:rsidR="00C13252">
        <w:rPr>
          <w:rFonts w:ascii="Times New Roman" w:eastAsia="Times New Roman" w:hAnsi="Times New Roman" w:cs="Times New Roman"/>
          <w:sz w:val="24"/>
          <w:szCs w:val="24"/>
        </w:rPr>
        <w:t xml:space="preserve">poor </w:t>
      </w:r>
      <w:r w:rsidR="0082594B" w:rsidRPr="00F5436B">
        <w:rPr>
          <w:rFonts w:ascii="Times New Roman" w:eastAsia="Times New Roman" w:hAnsi="Times New Roman" w:cs="Times New Roman"/>
          <w:sz w:val="24"/>
          <w:szCs w:val="24"/>
        </w:rPr>
        <w:t>infrastructure and connectivity across the continent</w:t>
      </w:r>
      <w:r w:rsidR="00C13252">
        <w:rPr>
          <w:rFonts w:ascii="Times New Roman" w:eastAsia="Times New Roman" w:hAnsi="Times New Roman" w:cs="Times New Roman"/>
          <w:sz w:val="24"/>
          <w:szCs w:val="24"/>
        </w:rPr>
        <w:t xml:space="preserve">, </w:t>
      </w:r>
      <w:r w:rsidR="0082594B" w:rsidRPr="00F5436B">
        <w:rPr>
          <w:rFonts w:ascii="Times New Roman" w:eastAsia="Times New Roman" w:hAnsi="Times New Roman" w:cs="Times New Roman"/>
          <w:sz w:val="24"/>
          <w:szCs w:val="24"/>
        </w:rPr>
        <w:t xml:space="preserve">weak manufacturing capacities and dependency on </w:t>
      </w:r>
      <w:r w:rsidR="00A87B1C" w:rsidRPr="00F5436B">
        <w:rPr>
          <w:rFonts w:ascii="Times New Roman" w:eastAsia="Times New Roman" w:hAnsi="Times New Roman" w:cs="Times New Roman"/>
          <w:sz w:val="24"/>
          <w:szCs w:val="24"/>
        </w:rPr>
        <w:t>extractive commodities</w:t>
      </w:r>
      <w:r w:rsidR="00C96B0B">
        <w:rPr>
          <w:rFonts w:ascii="Times New Roman" w:eastAsia="Times New Roman" w:hAnsi="Times New Roman" w:cs="Times New Roman"/>
          <w:sz w:val="24"/>
          <w:szCs w:val="24"/>
        </w:rPr>
        <w:t>.</w:t>
      </w:r>
    </w:p>
    <w:p w:rsidR="005E352D" w:rsidRPr="00F5436B" w:rsidRDefault="005E352D" w:rsidP="00293CE0">
      <w:pPr>
        <w:spacing w:after="0" w:line="240" w:lineRule="auto"/>
        <w:rPr>
          <w:rFonts w:ascii="Times New Roman" w:eastAsia="Times New Roman" w:hAnsi="Times New Roman" w:cs="Times New Roman"/>
          <w:sz w:val="24"/>
          <w:szCs w:val="24"/>
        </w:rPr>
      </w:pPr>
    </w:p>
    <w:p w:rsidR="009D2B58" w:rsidRPr="00F5436B" w:rsidRDefault="009205E1" w:rsidP="00F5436B">
      <w:pPr>
        <w:pStyle w:val="Heading1"/>
      </w:pPr>
      <w:bookmarkStart w:id="5" w:name="_Toc11502827"/>
      <w:r w:rsidRPr="00F5436B">
        <w:t xml:space="preserve">Policy </w:t>
      </w:r>
      <w:r w:rsidR="00D86634" w:rsidRPr="00F5436B">
        <w:t>Recommendations</w:t>
      </w:r>
      <w:bookmarkEnd w:id="5"/>
      <w:r w:rsidR="00D86634" w:rsidRPr="00F5436B">
        <w:t xml:space="preserve"> </w:t>
      </w:r>
    </w:p>
    <w:p w:rsidR="00F40237" w:rsidRPr="00F5436B" w:rsidRDefault="00F40237" w:rsidP="00293CE0">
      <w:pPr>
        <w:spacing w:after="0" w:line="240" w:lineRule="auto"/>
        <w:rPr>
          <w:rFonts w:ascii="Times New Roman" w:eastAsia="Times New Roman" w:hAnsi="Times New Roman" w:cs="Times New Roman"/>
          <w:sz w:val="24"/>
          <w:szCs w:val="24"/>
        </w:rPr>
      </w:pPr>
    </w:p>
    <w:p w:rsidR="00937026" w:rsidRPr="00F5436B" w:rsidRDefault="00937026" w:rsidP="00937026">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Remove/reduce </w:t>
      </w:r>
      <w:r w:rsidRPr="00F5436B">
        <w:rPr>
          <w:rFonts w:ascii="Times New Roman" w:eastAsia="Times New Roman" w:hAnsi="Times New Roman" w:cs="Times New Roman"/>
          <w:sz w:val="24"/>
          <w:szCs w:val="24"/>
        </w:rPr>
        <w:t xml:space="preserve">tariff and non-tariff barriers. This option also include financing the process of removing these barriers; including bolstering the capacity of AU and member states to ensure they have the technical competence to identify all the barriers that need to be removed. </w:t>
      </w:r>
    </w:p>
    <w:p w:rsidR="00937026" w:rsidRDefault="00937026" w:rsidP="00937026">
      <w:pPr>
        <w:pStyle w:val="ListParagraph"/>
        <w:spacing w:after="0" w:line="240" w:lineRule="auto"/>
        <w:rPr>
          <w:rFonts w:ascii="Times New Roman" w:eastAsia="Times New Roman" w:hAnsi="Times New Roman" w:cs="Times New Roman"/>
          <w:sz w:val="24"/>
          <w:szCs w:val="24"/>
        </w:rPr>
      </w:pPr>
    </w:p>
    <w:p w:rsidR="00937026" w:rsidRDefault="00937026" w:rsidP="00E108E0">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African Unions should</w:t>
      </w:r>
      <w:r w:rsidR="004D20F9" w:rsidRPr="00937026">
        <w:rPr>
          <w:rFonts w:ascii="Times New Roman" w:eastAsia="Times New Roman" w:hAnsi="Times New Roman" w:cs="Times New Roman"/>
          <w:sz w:val="24"/>
          <w:szCs w:val="24"/>
        </w:rPr>
        <w:t xml:space="preserve"> put in place an</w:t>
      </w:r>
      <w:r w:rsidR="003D0B43" w:rsidRPr="00937026">
        <w:rPr>
          <w:rFonts w:ascii="Times New Roman" w:eastAsia="Times New Roman" w:hAnsi="Times New Roman" w:cs="Times New Roman"/>
          <w:sz w:val="24"/>
          <w:szCs w:val="24"/>
        </w:rPr>
        <w:t xml:space="preserve"> “AfCFTA </w:t>
      </w:r>
      <w:r w:rsidR="009205E1" w:rsidRPr="00937026">
        <w:rPr>
          <w:rFonts w:ascii="Times New Roman" w:eastAsia="Times New Roman" w:hAnsi="Times New Roman" w:cs="Times New Roman"/>
          <w:sz w:val="24"/>
          <w:szCs w:val="24"/>
        </w:rPr>
        <w:t>Champion</w:t>
      </w:r>
      <w:r w:rsidR="003D0B43" w:rsidRPr="00937026">
        <w:rPr>
          <w:rFonts w:ascii="Times New Roman" w:eastAsia="Times New Roman" w:hAnsi="Times New Roman" w:cs="Times New Roman"/>
          <w:sz w:val="24"/>
          <w:szCs w:val="24"/>
        </w:rPr>
        <w:t>” and allow him or her latit</w:t>
      </w:r>
      <w:r w:rsidR="00835360" w:rsidRPr="00937026">
        <w:rPr>
          <w:rFonts w:ascii="Times New Roman" w:eastAsia="Times New Roman" w:hAnsi="Times New Roman" w:cs="Times New Roman"/>
          <w:sz w:val="24"/>
          <w:szCs w:val="24"/>
        </w:rPr>
        <w:t>ude and authority to appoint his</w:t>
      </w:r>
      <w:r w:rsidR="003D0B43" w:rsidRPr="00937026">
        <w:rPr>
          <w:rFonts w:ascii="Times New Roman" w:eastAsia="Times New Roman" w:hAnsi="Times New Roman" w:cs="Times New Roman"/>
          <w:sz w:val="24"/>
          <w:szCs w:val="24"/>
        </w:rPr>
        <w:t xml:space="preserve"> own team to mobilize </w:t>
      </w:r>
      <w:r w:rsidR="00835360" w:rsidRPr="00937026">
        <w:rPr>
          <w:rFonts w:ascii="Times New Roman" w:eastAsia="Times New Roman" w:hAnsi="Times New Roman" w:cs="Times New Roman"/>
          <w:sz w:val="24"/>
          <w:szCs w:val="24"/>
        </w:rPr>
        <w:t xml:space="preserve">support </w:t>
      </w:r>
      <w:r w:rsidR="003D0B43" w:rsidRPr="00937026">
        <w:rPr>
          <w:rFonts w:ascii="Times New Roman" w:eastAsia="Times New Roman" w:hAnsi="Times New Roman" w:cs="Times New Roman"/>
          <w:sz w:val="24"/>
          <w:szCs w:val="24"/>
        </w:rPr>
        <w:t xml:space="preserve">for the agreement. The </w:t>
      </w:r>
      <w:r w:rsidR="00835360" w:rsidRPr="00937026">
        <w:rPr>
          <w:rFonts w:ascii="Times New Roman" w:eastAsia="Times New Roman" w:hAnsi="Times New Roman" w:cs="Times New Roman"/>
          <w:sz w:val="24"/>
          <w:szCs w:val="24"/>
        </w:rPr>
        <w:t>“</w:t>
      </w:r>
      <w:r w:rsidR="003D0B43" w:rsidRPr="00937026">
        <w:rPr>
          <w:rFonts w:ascii="Times New Roman" w:eastAsia="Times New Roman" w:hAnsi="Times New Roman" w:cs="Times New Roman"/>
          <w:sz w:val="24"/>
          <w:szCs w:val="24"/>
        </w:rPr>
        <w:t>Champion</w:t>
      </w:r>
      <w:r w:rsidR="00835360" w:rsidRPr="00937026">
        <w:rPr>
          <w:rFonts w:ascii="Times New Roman" w:eastAsia="Times New Roman" w:hAnsi="Times New Roman" w:cs="Times New Roman"/>
          <w:sz w:val="24"/>
          <w:szCs w:val="24"/>
        </w:rPr>
        <w:t>”</w:t>
      </w:r>
      <w:r w:rsidR="003D0B43" w:rsidRPr="00937026">
        <w:rPr>
          <w:rFonts w:ascii="Times New Roman" w:eastAsia="Times New Roman" w:hAnsi="Times New Roman" w:cs="Times New Roman"/>
          <w:sz w:val="24"/>
          <w:szCs w:val="24"/>
        </w:rPr>
        <w:t xml:space="preserve"> should be one of the most respected heads of state on the continent </w:t>
      </w:r>
      <w:r w:rsidR="00835360" w:rsidRPr="00937026">
        <w:rPr>
          <w:rFonts w:ascii="Times New Roman" w:eastAsia="Times New Roman" w:hAnsi="Times New Roman" w:cs="Times New Roman"/>
          <w:sz w:val="24"/>
          <w:szCs w:val="24"/>
        </w:rPr>
        <w:t>with a</w:t>
      </w:r>
      <w:r w:rsidR="003D0B43" w:rsidRPr="00937026">
        <w:rPr>
          <w:rFonts w:ascii="Times New Roman" w:eastAsia="Times New Roman" w:hAnsi="Times New Roman" w:cs="Times New Roman"/>
          <w:sz w:val="24"/>
          <w:szCs w:val="24"/>
        </w:rPr>
        <w:t xml:space="preserve"> hands-on approach to doing things. This team should be separate from but working in concert with AU Secretariat and the AU chairperson. This recommendation is informed by the success </w:t>
      </w:r>
      <w:r>
        <w:rPr>
          <w:rFonts w:ascii="Times New Roman" w:eastAsia="Times New Roman" w:hAnsi="Times New Roman" w:cs="Times New Roman"/>
          <w:sz w:val="24"/>
          <w:szCs w:val="24"/>
        </w:rPr>
        <w:t>of</w:t>
      </w:r>
      <w:r w:rsidR="003D0B43" w:rsidRPr="00937026">
        <w:rPr>
          <w:rFonts w:ascii="Times New Roman" w:eastAsia="Times New Roman" w:hAnsi="Times New Roman" w:cs="Times New Roman"/>
          <w:sz w:val="24"/>
          <w:szCs w:val="24"/>
        </w:rPr>
        <w:t xml:space="preserve"> the AU reform team</w:t>
      </w:r>
      <w:r>
        <w:rPr>
          <w:rFonts w:ascii="Times New Roman" w:eastAsia="Times New Roman" w:hAnsi="Times New Roman" w:cs="Times New Roman"/>
          <w:sz w:val="24"/>
          <w:szCs w:val="24"/>
        </w:rPr>
        <w:t>.</w:t>
      </w:r>
      <w:r w:rsidR="003D0B43" w:rsidRPr="00937026">
        <w:rPr>
          <w:rFonts w:ascii="Times New Roman" w:eastAsia="Times New Roman" w:hAnsi="Times New Roman" w:cs="Times New Roman"/>
          <w:sz w:val="24"/>
          <w:szCs w:val="24"/>
        </w:rPr>
        <w:t xml:space="preserve"> </w:t>
      </w:r>
    </w:p>
    <w:p w:rsidR="00937026" w:rsidRDefault="00937026" w:rsidP="00937026">
      <w:pPr>
        <w:pStyle w:val="ListParagraph"/>
        <w:spacing w:after="0" w:line="240" w:lineRule="auto"/>
        <w:rPr>
          <w:rFonts w:ascii="Times New Roman" w:eastAsia="Times New Roman" w:hAnsi="Times New Roman" w:cs="Times New Roman"/>
          <w:sz w:val="24"/>
          <w:szCs w:val="24"/>
        </w:rPr>
      </w:pPr>
    </w:p>
    <w:p w:rsidR="00D51586" w:rsidRDefault="003D0B43" w:rsidP="00E108E0">
      <w:pPr>
        <w:pStyle w:val="ListParagraph"/>
        <w:numPr>
          <w:ilvl w:val="0"/>
          <w:numId w:val="6"/>
        </w:numPr>
        <w:spacing w:after="0" w:line="240" w:lineRule="auto"/>
        <w:rPr>
          <w:rFonts w:ascii="Times New Roman" w:eastAsia="Times New Roman" w:hAnsi="Times New Roman" w:cs="Times New Roman"/>
          <w:sz w:val="24"/>
          <w:szCs w:val="24"/>
        </w:rPr>
      </w:pPr>
      <w:r w:rsidRPr="00937026">
        <w:rPr>
          <w:rFonts w:ascii="Times New Roman" w:eastAsia="Times New Roman" w:hAnsi="Times New Roman" w:cs="Times New Roman"/>
          <w:sz w:val="24"/>
          <w:szCs w:val="24"/>
        </w:rPr>
        <w:t>AU working in collaboration with and support</w:t>
      </w:r>
      <w:r w:rsidR="009E0795" w:rsidRPr="00937026">
        <w:rPr>
          <w:rFonts w:ascii="Times New Roman" w:eastAsia="Times New Roman" w:hAnsi="Times New Roman" w:cs="Times New Roman"/>
          <w:sz w:val="24"/>
          <w:szCs w:val="24"/>
        </w:rPr>
        <w:t>ed by</w:t>
      </w:r>
      <w:r w:rsidRPr="00937026">
        <w:rPr>
          <w:rFonts w:ascii="Times New Roman" w:eastAsia="Times New Roman" w:hAnsi="Times New Roman" w:cs="Times New Roman"/>
          <w:sz w:val="24"/>
          <w:szCs w:val="24"/>
        </w:rPr>
        <w:t xml:space="preserve"> African governments and development partners should </w:t>
      </w:r>
      <w:r w:rsidR="00050029" w:rsidRPr="00937026">
        <w:rPr>
          <w:rFonts w:ascii="Times New Roman" w:eastAsia="Times New Roman" w:hAnsi="Times New Roman" w:cs="Times New Roman"/>
          <w:sz w:val="24"/>
          <w:szCs w:val="24"/>
        </w:rPr>
        <w:t>take a deliberate policy-decision to i</w:t>
      </w:r>
      <w:r w:rsidR="009E0795" w:rsidRPr="00937026">
        <w:rPr>
          <w:rFonts w:ascii="Times New Roman" w:eastAsia="Times New Roman" w:hAnsi="Times New Roman" w:cs="Times New Roman"/>
          <w:sz w:val="24"/>
          <w:szCs w:val="24"/>
        </w:rPr>
        <w:t>nvest</w:t>
      </w:r>
      <w:r w:rsidR="00D51586" w:rsidRPr="00937026">
        <w:rPr>
          <w:rFonts w:ascii="Times New Roman" w:eastAsia="Times New Roman" w:hAnsi="Times New Roman" w:cs="Times New Roman"/>
          <w:sz w:val="24"/>
          <w:szCs w:val="24"/>
        </w:rPr>
        <w:t xml:space="preserve"> in popularizing the </w:t>
      </w:r>
      <w:r w:rsidR="00050029" w:rsidRPr="00937026">
        <w:rPr>
          <w:rFonts w:ascii="Times New Roman" w:eastAsia="Times New Roman" w:hAnsi="Times New Roman" w:cs="Times New Roman"/>
          <w:sz w:val="24"/>
          <w:szCs w:val="24"/>
        </w:rPr>
        <w:t>nature and benefits of AfCFTA to</w:t>
      </w:r>
      <w:r w:rsidR="00D51586" w:rsidRPr="00937026">
        <w:rPr>
          <w:rFonts w:ascii="Times New Roman" w:eastAsia="Times New Roman" w:hAnsi="Times New Roman" w:cs="Times New Roman"/>
          <w:sz w:val="24"/>
          <w:szCs w:val="24"/>
        </w:rPr>
        <w:t xml:space="preserve"> ordinary citizens and traders in each and every country </w:t>
      </w:r>
      <w:r w:rsidR="00050029" w:rsidRPr="00937026">
        <w:rPr>
          <w:rFonts w:ascii="Times New Roman" w:eastAsia="Times New Roman" w:hAnsi="Times New Roman" w:cs="Times New Roman"/>
          <w:sz w:val="24"/>
          <w:szCs w:val="24"/>
        </w:rPr>
        <w:t xml:space="preserve">on the continent. This will </w:t>
      </w:r>
      <w:r w:rsidR="00D51586" w:rsidRPr="00937026">
        <w:rPr>
          <w:rFonts w:ascii="Times New Roman" w:eastAsia="Times New Roman" w:hAnsi="Times New Roman" w:cs="Times New Roman"/>
          <w:sz w:val="24"/>
          <w:szCs w:val="24"/>
        </w:rPr>
        <w:t xml:space="preserve">ensure that </w:t>
      </w:r>
      <w:r w:rsidR="00050029" w:rsidRPr="00937026">
        <w:rPr>
          <w:rFonts w:ascii="Times New Roman" w:eastAsia="Times New Roman" w:hAnsi="Times New Roman" w:cs="Times New Roman"/>
          <w:sz w:val="24"/>
          <w:szCs w:val="24"/>
        </w:rPr>
        <w:t xml:space="preserve">the initiative </w:t>
      </w:r>
      <w:r w:rsidR="00D51586" w:rsidRPr="00937026">
        <w:rPr>
          <w:rFonts w:ascii="Times New Roman" w:eastAsia="Times New Roman" w:hAnsi="Times New Roman" w:cs="Times New Roman"/>
          <w:sz w:val="24"/>
          <w:szCs w:val="24"/>
        </w:rPr>
        <w:t xml:space="preserve">is </w:t>
      </w:r>
      <w:r w:rsidR="00050029" w:rsidRPr="00937026">
        <w:rPr>
          <w:rFonts w:ascii="Times New Roman" w:eastAsia="Times New Roman" w:hAnsi="Times New Roman" w:cs="Times New Roman"/>
          <w:sz w:val="24"/>
          <w:szCs w:val="24"/>
        </w:rPr>
        <w:t xml:space="preserve">not only </w:t>
      </w:r>
      <w:r w:rsidR="00D51586" w:rsidRPr="00937026">
        <w:rPr>
          <w:rFonts w:ascii="Times New Roman" w:eastAsia="Times New Roman" w:hAnsi="Times New Roman" w:cs="Times New Roman"/>
          <w:sz w:val="24"/>
          <w:szCs w:val="24"/>
        </w:rPr>
        <w:t>well understood, support</w:t>
      </w:r>
      <w:r w:rsidR="00050029" w:rsidRPr="00937026">
        <w:rPr>
          <w:rFonts w:ascii="Times New Roman" w:eastAsia="Times New Roman" w:hAnsi="Times New Roman" w:cs="Times New Roman"/>
          <w:sz w:val="24"/>
          <w:szCs w:val="24"/>
        </w:rPr>
        <w:t>ed and owned by citizens in every</w:t>
      </w:r>
      <w:r w:rsidR="00D51586" w:rsidRPr="00937026">
        <w:rPr>
          <w:rFonts w:ascii="Times New Roman" w:eastAsia="Times New Roman" w:hAnsi="Times New Roman" w:cs="Times New Roman"/>
          <w:sz w:val="24"/>
          <w:szCs w:val="24"/>
        </w:rPr>
        <w:t xml:space="preserve"> country</w:t>
      </w:r>
      <w:r w:rsidR="00050029" w:rsidRPr="00937026">
        <w:rPr>
          <w:rFonts w:ascii="Times New Roman" w:eastAsia="Times New Roman" w:hAnsi="Times New Roman" w:cs="Times New Roman"/>
          <w:sz w:val="24"/>
          <w:szCs w:val="24"/>
        </w:rPr>
        <w:t xml:space="preserve"> but will also set the basis to hold leaders accountable</w:t>
      </w:r>
      <w:r w:rsidR="009E0795" w:rsidRPr="00937026">
        <w:rPr>
          <w:rFonts w:ascii="Times New Roman" w:eastAsia="Times New Roman" w:hAnsi="Times New Roman" w:cs="Times New Roman"/>
          <w:sz w:val="24"/>
          <w:szCs w:val="24"/>
        </w:rPr>
        <w:t xml:space="preserve">. </w:t>
      </w:r>
      <w:r w:rsidR="00050029" w:rsidRPr="00937026">
        <w:rPr>
          <w:rFonts w:ascii="Times New Roman" w:eastAsia="Times New Roman" w:hAnsi="Times New Roman" w:cs="Times New Roman"/>
          <w:sz w:val="24"/>
          <w:szCs w:val="24"/>
        </w:rPr>
        <w:t xml:space="preserve">The </w:t>
      </w:r>
      <w:r w:rsidR="00D51586" w:rsidRPr="00937026">
        <w:rPr>
          <w:rFonts w:ascii="Times New Roman" w:eastAsia="Times New Roman" w:hAnsi="Times New Roman" w:cs="Times New Roman"/>
          <w:sz w:val="24"/>
          <w:szCs w:val="24"/>
        </w:rPr>
        <w:t>lesson from both regional economic blocks like EAC</w:t>
      </w:r>
      <w:r w:rsidR="00050029" w:rsidRPr="00937026">
        <w:rPr>
          <w:rFonts w:ascii="Times New Roman" w:eastAsia="Times New Roman" w:hAnsi="Times New Roman" w:cs="Times New Roman"/>
          <w:sz w:val="24"/>
          <w:szCs w:val="24"/>
        </w:rPr>
        <w:t xml:space="preserve">, ECOWAS and SADC as well as EU illustrate the importance of this recommendation. </w:t>
      </w:r>
    </w:p>
    <w:p w:rsidR="00937026" w:rsidRPr="00937026" w:rsidRDefault="00937026" w:rsidP="00937026">
      <w:pPr>
        <w:spacing w:after="0" w:line="240" w:lineRule="auto"/>
        <w:rPr>
          <w:rFonts w:ascii="Times New Roman" w:eastAsia="Times New Roman" w:hAnsi="Times New Roman" w:cs="Times New Roman"/>
          <w:sz w:val="24"/>
          <w:szCs w:val="24"/>
        </w:rPr>
      </w:pPr>
    </w:p>
    <w:p w:rsidR="00924D0E" w:rsidRPr="00F5436B" w:rsidRDefault="00924D0E" w:rsidP="00F5436B">
      <w:pPr>
        <w:pStyle w:val="Heading2"/>
      </w:pPr>
      <w:bookmarkStart w:id="6" w:name="_Toc11502828"/>
      <w:r w:rsidRPr="00F5436B">
        <w:lastRenderedPageBreak/>
        <w:t>Conclusion</w:t>
      </w:r>
      <w:bookmarkEnd w:id="6"/>
    </w:p>
    <w:p w:rsidR="005535FE" w:rsidRPr="00F5436B" w:rsidRDefault="0062544B" w:rsidP="005535FE">
      <w:pPr>
        <w:rPr>
          <w:rFonts w:ascii="Times New Roman" w:hAnsi="Times New Roman" w:cs="Times New Roman"/>
          <w:sz w:val="24"/>
          <w:szCs w:val="24"/>
        </w:rPr>
      </w:pPr>
      <w:r w:rsidRPr="00F5436B">
        <w:rPr>
          <w:rFonts w:ascii="Times New Roman" w:hAnsi="Times New Roman" w:cs="Times New Roman"/>
          <w:sz w:val="24"/>
          <w:szCs w:val="24"/>
        </w:rPr>
        <w:t>As highlighted in this policy brief, despite the low level of development and the bottlenecks Africa faces, the AfCFTA provi</w:t>
      </w:r>
      <w:bookmarkStart w:id="7" w:name="_GoBack"/>
      <w:bookmarkEnd w:id="7"/>
      <w:r w:rsidRPr="00F5436B">
        <w:rPr>
          <w:rFonts w:ascii="Times New Roman" w:hAnsi="Times New Roman" w:cs="Times New Roman"/>
          <w:sz w:val="24"/>
          <w:szCs w:val="24"/>
        </w:rPr>
        <w:t>des opportunities not only for enhancing intra-Africa trade that is very low today but setting the continent on an integrated and sustained development course if fully implemented. What needs to be done is to take a holistic approach to ensure that implementation of this agreement. This holistic approach include dealing with tariff and non-tariff barriers, addressing structural problems like lack of transportat</w:t>
      </w:r>
      <w:r w:rsidR="00937026">
        <w:rPr>
          <w:rFonts w:ascii="Times New Roman" w:hAnsi="Times New Roman" w:cs="Times New Roman"/>
          <w:sz w:val="24"/>
          <w:szCs w:val="24"/>
        </w:rPr>
        <w:t xml:space="preserve">ion, dealing with low capacity and </w:t>
      </w:r>
      <w:r w:rsidRPr="00F5436B">
        <w:rPr>
          <w:rFonts w:ascii="Times New Roman" w:hAnsi="Times New Roman" w:cs="Times New Roman"/>
          <w:sz w:val="24"/>
          <w:szCs w:val="24"/>
        </w:rPr>
        <w:t>po</w:t>
      </w:r>
      <w:r w:rsidR="00937026">
        <w:rPr>
          <w:rFonts w:ascii="Times New Roman" w:hAnsi="Times New Roman" w:cs="Times New Roman"/>
          <w:sz w:val="24"/>
          <w:szCs w:val="24"/>
        </w:rPr>
        <w:t>pulating the benefits of AfCFTA</w:t>
      </w:r>
      <w:r w:rsidR="00585126" w:rsidRPr="00F5436B">
        <w:rPr>
          <w:rFonts w:ascii="Times New Roman" w:hAnsi="Times New Roman" w:cs="Times New Roman"/>
          <w:sz w:val="24"/>
          <w:szCs w:val="24"/>
        </w:rPr>
        <w:t xml:space="preserve">. </w:t>
      </w:r>
      <w:r w:rsidRPr="00F5436B">
        <w:rPr>
          <w:rFonts w:ascii="Times New Roman" w:hAnsi="Times New Roman" w:cs="Times New Roman"/>
          <w:sz w:val="24"/>
          <w:szCs w:val="24"/>
        </w:rPr>
        <w:t xml:space="preserve">  </w:t>
      </w:r>
    </w:p>
    <w:p w:rsidR="00D86634" w:rsidRPr="00F5436B" w:rsidRDefault="00D86634" w:rsidP="006317AF">
      <w:pPr>
        <w:pStyle w:val="ListParagraph"/>
        <w:spacing w:after="0" w:line="240" w:lineRule="auto"/>
        <w:rPr>
          <w:rFonts w:ascii="Times New Roman" w:eastAsia="Times New Roman" w:hAnsi="Times New Roman" w:cs="Times New Roman"/>
          <w:sz w:val="24"/>
          <w:szCs w:val="24"/>
        </w:rPr>
      </w:pPr>
    </w:p>
    <w:p w:rsidR="00815B6F" w:rsidRPr="00F5436B" w:rsidRDefault="00815B6F" w:rsidP="00293CE0">
      <w:pPr>
        <w:spacing w:after="0" w:line="240" w:lineRule="auto"/>
        <w:rPr>
          <w:rFonts w:ascii="Times New Roman" w:eastAsia="Times New Roman" w:hAnsi="Times New Roman" w:cs="Times New Roman"/>
          <w:sz w:val="24"/>
          <w:szCs w:val="24"/>
        </w:rPr>
      </w:pPr>
    </w:p>
    <w:p w:rsidR="002A7431" w:rsidRPr="00F5436B" w:rsidRDefault="002A7431" w:rsidP="006317AF">
      <w:pPr>
        <w:rPr>
          <w:rFonts w:ascii="Times New Roman" w:hAnsi="Times New Roman" w:cs="Times New Roman"/>
          <w:sz w:val="24"/>
          <w:szCs w:val="24"/>
        </w:rPr>
      </w:pPr>
    </w:p>
    <w:sectPr w:rsidR="002A7431" w:rsidRPr="00F5436B" w:rsidSect="00F543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553" w:rsidRDefault="00BC6553" w:rsidP="00AA3D4D">
      <w:pPr>
        <w:spacing w:after="0" w:line="240" w:lineRule="auto"/>
      </w:pPr>
      <w:r>
        <w:separator/>
      </w:r>
    </w:p>
  </w:endnote>
  <w:endnote w:type="continuationSeparator" w:id="0">
    <w:p w:rsidR="00BC6553" w:rsidRDefault="00BC6553" w:rsidP="00AA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4D" w:rsidRDefault="00AA3D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054790"/>
      <w:docPartObj>
        <w:docPartGallery w:val="Page Numbers (Bottom of Page)"/>
        <w:docPartUnique/>
      </w:docPartObj>
    </w:sdtPr>
    <w:sdtEndPr>
      <w:rPr>
        <w:noProof/>
      </w:rPr>
    </w:sdtEndPr>
    <w:sdtContent>
      <w:p w:rsidR="00AA3D4D" w:rsidRDefault="00AA3D4D">
        <w:pPr>
          <w:pStyle w:val="Footer"/>
          <w:jc w:val="center"/>
        </w:pPr>
        <w:r>
          <w:fldChar w:fldCharType="begin"/>
        </w:r>
        <w:r>
          <w:instrText xml:space="preserve"> PAGE   \* MERGEFORMAT </w:instrText>
        </w:r>
        <w:r>
          <w:fldChar w:fldCharType="separate"/>
        </w:r>
        <w:r w:rsidR="00C13252">
          <w:rPr>
            <w:noProof/>
          </w:rPr>
          <w:t>6</w:t>
        </w:r>
        <w:r>
          <w:rPr>
            <w:noProof/>
          </w:rPr>
          <w:fldChar w:fldCharType="end"/>
        </w:r>
      </w:p>
    </w:sdtContent>
  </w:sdt>
  <w:p w:rsidR="00AA3D4D" w:rsidRDefault="00AA3D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4D" w:rsidRDefault="00AA3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553" w:rsidRDefault="00BC6553" w:rsidP="00AA3D4D">
      <w:pPr>
        <w:spacing w:after="0" w:line="240" w:lineRule="auto"/>
      </w:pPr>
      <w:r>
        <w:separator/>
      </w:r>
    </w:p>
  </w:footnote>
  <w:footnote w:type="continuationSeparator" w:id="0">
    <w:p w:rsidR="00BC6553" w:rsidRDefault="00BC6553" w:rsidP="00AA3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4D" w:rsidRDefault="00AA3D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4D" w:rsidRDefault="00AA3D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4D" w:rsidRDefault="00AA3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05915"/>
    <w:multiLevelType w:val="hybridMultilevel"/>
    <w:tmpl w:val="E0A22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77DE4"/>
    <w:multiLevelType w:val="hybridMultilevel"/>
    <w:tmpl w:val="BDF617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B297F"/>
    <w:multiLevelType w:val="hybridMultilevel"/>
    <w:tmpl w:val="4AF29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92D52"/>
    <w:multiLevelType w:val="hybridMultilevel"/>
    <w:tmpl w:val="19D42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562F5"/>
    <w:multiLevelType w:val="hybridMultilevel"/>
    <w:tmpl w:val="73445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DC623A"/>
    <w:multiLevelType w:val="hybridMultilevel"/>
    <w:tmpl w:val="3ECEB8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A660FE"/>
    <w:multiLevelType w:val="hybridMultilevel"/>
    <w:tmpl w:val="450C2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9C175D"/>
    <w:multiLevelType w:val="hybridMultilevel"/>
    <w:tmpl w:val="0ACA3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E0"/>
    <w:rsid w:val="000006A6"/>
    <w:rsid w:val="000153AB"/>
    <w:rsid w:val="00020D57"/>
    <w:rsid w:val="00030DE7"/>
    <w:rsid w:val="0004559F"/>
    <w:rsid w:val="00050029"/>
    <w:rsid w:val="00057306"/>
    <w:rsid w:val="00060699"/>
    <w:rsid w:val="0008712E"/>
    <w:rsid w:val="00094DE0"/>
    <w:rsid w:val="0009711F"/>
    <w:rsid w:val="000A1E49"/>
    <w:rsid w:val="000C0AE5"/>
    <w:rsid w:val="000C1F04"/>
    <w:rsid w:val="000C34A5"/>
    <w:rsid w:val="000C6400"/>
    <w:rsid w:val="000D0886"/>
    <w:rsid w:val="000F40ED"/>
    <w:rsid w:val="000F4B5E"/>
    <w:rsid w:val="00101B23"/>
    <w:rsid w:val="00103B0D"/>
    <w:rsid w:val="001141EA"/>
    <w:rsid w:val="00117C2D"/>
    <w:rsid w:val="00143491"/>
    <w:rsid w:val="0014477E"/>
    <w:rsid w:val="00151520"/>
    <w:rsid w:val="00152D11"/>
    <w:rsid w:val="001646C7"/>
    <w:rsid w:val="00176CC3"/>
    <w:rsid w:val="00185EF2"/>
    <w:rsid w:val="00194551"/>
    <w:rsid w:val="001A7653"/>
    <w:rsid w:val="001C240E"/>
    <w:rsid w:val="001D39F6"/>
    <w:rsid w:val="001E73C1"/>
    <w:rsid w:val="001F4E4F"/>
    <w:rsid w:val="001F4FAD"/>
    <w:rsid w:val="001F6404"/>
    <w:rsid w:val="002119E2"/>
    <w:rsid w:val="00213F6B"/>
    <w:rsid w:val="00216FB1"/>
    <w:rsid w:val="002202F0"/>
    <w:rsid w:val="00256EF8"/>
    <w:rsid w:val="0027138E"/>
    <w:rsid w:val="002763EE"/>
    <w:rsid w:val="00281827"/>
    <w:rsid w:val="00293CE0"/>
    <w:rsid w:val="002A7431"/>
    <w:rsid w:val="002B2181"/>
    <w:rsid w:val="002B7C36"/>
    <w:rsid w:val="002C472F"/>
    <w:rsid w:val="002D5E6A"/>
    <w:rsid w:val="002D6798"/>
    <w:rsid w:val="002E1B73"/>
    <w:rsid w:val="002F2BA4"/>
    <w:rsid w:val="002F4D0B"/>
    <w:rsid w:val="002F6155"/>
    <w:rsid w:val="002F745B"/>
    <w:rsid w:val="002F749C"/>
    <w:rsid w:val="00300171"/>
    <w:rsid w:val="003114D0"/>
    <w:rsid w:val="00312820"/>
    <w:rsid w:val="00313B4A"/>
    <w:rsid w:val="00324685"/>
    <w:rsid w:val="00346C0E"/>
    <w:rsid w:val="00352BDA"/>
    <w:rsid w:val="00356181"/>
    <w:rsid w:val="00377C14"/>
    <w:rsid w:val="00385373"/>
    <w:rsid w:val="00390FB4"/>
    <w:rsid w:val="003962D5"/>
    <w:rsid w:val="003C48AF"/>
    <w:rsid w:val="003D0B43"/>
    <w:rsid w:val="003D677D"/>
    <w:rsid w:val="003D793D"/>
    <w:rsid w:val="003D7E5D"/>
    <w:rsid w:val="00406B37"/>
    <w:rsid w:val="0040721E"/>
    <w:rsid w:val="00407E76"/>
    <w:rsid w:val="00423239"/>
    <w:rsid w:val="004611EE"/>
    <w:rsid w:val="0047379A"/>
    <w:rsid w:val="0049180F"/>
    <w:rsid w:val="004A3FA0"/>
    <w:rsid w:val="004C76BE"/>
    <w:rsid w:val="004D133A"/>
    <w:rsid w:val="004D20F9"/>
    <w:rsid w:val="004E5BE5"/>
    <w:rsid w:val="004F73CB"/>
    <w:rsid w:val="0050703C"/>
    <w:rsid w:val="005333E2"/>
    <w:rsid w:val="005379F7"/>
    <w:rsid w:val="00542B8B"/>
    <w:rsid w:val="00543E26"/>
    <w:rsid w:val="005535FE"/>
    <w:rsid w:val="005660D6"/>
    <w:rsid w:val="0057250C"/>
    <w:rsid w:val="00573FBB"/>
    <w:rsid w:val="00576298"/>
    <w:rsid w:val="00582145"/>
    <w:rsid w:val="00585126"/>
    <w:rsid w:val="005A569D"/>
    <w:rsid w:val="005C5669"/>
    <w:rsid w:val="005E352D"/>
    <w:rsid w:val="006004CD"/>
    <w:rsid w:val="0062544B"/>
    <w:rsid w:val="0062658F"/>
    <w:rsid w:val="0063101D"/>
    <w:rsid w:val="00631146"/>
    <w:rsid w:val="006317AF"/>
    <w:rsid w:val="006430AD"/>
    <w:rsid w:val="006454A1"/>
    <w:rsid w:val="00647624"/>
    <w:rsid w:val="00683578"/>
    <w:rsid w:val="006A6FC0"/>
    <w:rsid w:val="006D5AE4"/>
    <w:rsid w:val="006D7824"/>
    <w:rsid w:val="007206BE"/>
    <w:rsid w:val="00720BB7"/>
    <w:rsid w:val="00732FD2"/>
    <w:rsid w:val="00746704"/>
    <w:rsid w:val="007521B9"/>
    <w:rsid w:val="00757236"/>
    <w:rsid w:val="007658F1"/>
    <w:rsid w:val="00767E83"/>
    <w:rsid w:val="00780FFF"/>
    <w:rsid w:val="00794700"/>
    <w:rsid w:val="007B5DE4"/>
    <w:rsid w:val="007C770E"/>
    <w:rsid w:val="007E4D48"/>
    <w:rsid w:val="007F72F7"/>
    <w:rsid w:val="008079DC"/>
    <w:rsid w:val="00815B6F"/>
    <w:rsid w:val="008179E4"/>
    <w:rsid w:val="0082594B"/>
    <w:rsid w:val="00835360"/>
    <w:rsid w:val="00856137"/>
    <w:rsid w:val="008569D9"/>
    <w:rsid w:val="008578C1"/>
    <w:rsid w:val="00882336"/>
    <w:rsid w:val="008E086C"/>
    <w:rsid w:val="00903BF4"/>
    <w:rsid w:val="009205E1"/>
    <w:rsid w:val="00924D0E"/>
    <w:rsid w:val="0092581C"/>
    <w:rsid w:val="0093397D"/>
    <w:rsid w:val="00935246"/>
    <w:rsid w:val="00937026"/>
    <w:rsid w:val="00965320"/>
    <w:rsid w:val="00971FEB"/>
    <w:rsid w:val="00987821"/>
    <w:rsid w:val="00997B06"/>
    <w:rsid w:val="009A3C12"/>
    <w:rsid w:val="009A3CAA"/>
    <w:rsid w:val="009B2BDC"/>
    <w:rsid w:val="009D2A2D"/>
    <w:rsid w:val="009D2B58"/>
    <w:rsid w:val="009E0795"/>
    <w:rsid w:val="009F2D70"/>
    <w:rsid w:val="009F2F20"/>
    <w:rsid w:val="00A01E18"/>
    <w:rsid w:val="00A108F2"/>
    <w:rsid w:val="00A1795C"/>
    <w:rsid w:val="00A31960"/>
    <w:rsid w:val="00A47FA1"/>
    <w:rsid w:val="00A72BC3"/>
    <w:rsid w:val="00A76C14"/>
    <w:rsid w:val="00A87B1C"/>
    <w:rsid w:val="00A95DFA"/>
    <w:rsid w:val="00AA3D4D"/>
    <w:rsid w:val="00AB6B06"/>
    <w:rsid w:val="00AC36EA"/>
    <w:rsid w:val="00AC6305"/>
    <w:rsid w:val="00AD1375"/>
    <w:rsid w:val="00AF4ED0"/>
    <w:rsid w:val="00B05888"/>
    <w:rsid w:val="00B15A0A"/>
    <w:rsid w:val="00B240EC"/>
    <w:rsid w:val="00B466E1"/>
    <w:rsid w:val="00B46B65"/>
    <w:rsid w:val="00B51B0E"/>
    <w:rsid w:val="00B64715"/>
    <w:rsid w:val="00B734D6"/>
    <w:rsid w:val="00B93FB0"/>
    <w:rsid w:val="00B946DC"/>
    <w:rsid w:val="00BB0BD5"/>
    <w:rsid w:val="00BC1B2B"/>
    <w:rsid w:val="00BC6553"/>
    <w:rsid w:val="00BC67C4"/>
    <w:rsid w:val="00C13252"/>
    <w:rsid w:val="00C31188"/>
    <w:rsid w:val="00C461BB"/>
    <w:rsid w:val="00C536C6"/>
    <w:rsid w:val="00C758D3"/>
    <w:rsid w:val="00C90CBA"/>
    <w:rsid w:val="00C96B0B"/>
    <w:rsid w:val="00CA3A5E"/>
    <w:rsid w:val="00CE2250"/>
    <w:rsid w:val="00CE775A"/>
    <w:rsid w:val="00D10CF9"/>
    <w:rsid w:val="00D25F9E"/>
    <w:rsid w:val="00D31422"/>
    <w:rsid w:val="00D3476A"/>
    <w:rsid w:val="00D46599"/>
    <w:rsid w:val="00D47889"/>
    <w:rsid w:val="00D51586"/>
    <w:rsid w:val="00D86634"/>
    <w:rsid w:val="00DB2BB3"/>
    <w:rsid w:val="00DB6AB3"/>
    <w:rsid w:val="00DF3965"/>
    <w:rsid w:val="00DF5351"/>
    <w:rsid w:val="00E00BDA"/>
    <w:rsid w:val="00E50602"/>
    <w:rsid w:val="00E67000"/>
    <w:rsid w:val="00E84BC0"/>
    <w:rsid w:val="00E8520E"/>
    <w:rsid w:val="00E853A9"/>
    <w:rsid w:val="00EA1400"/>
    <w:rsid w:val="00EA6C07"/>
    <w:rsid w:val="00EB2F67"/>
    <w:rsid w:val="00EB4719"/>
    <w:rsid w:val="00EC5DF6"/>
    <w:rsid w:val="00EE65F8"/>
    <w:rsid w:val="00F11765"/>
    <w:rsid w:val="00F31D3F"/>
    <w:rsid w:val="00F3225D"/>
    <w:rsid w:val="00F40237"/>
    <w:rsid w:val="00F5436B"/>
    <w:rsid w:val="00F54D7D"/>
    <w:rsid w:val="00F61800"/>
    <w:rsid w:val="00F70563"/>
    <w:rsid w:val="00F9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A34DD-2E0C-4052-AC3D-BAE2E8F6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21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B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CC3"/>
    <w:pPr>
      <w:ind w:left="720"/>
      <w:contextualSpacing/>
    </w:pPr>
  </w:style>
  <w:style w:type="paragraph" w:styleId="Header">
    <w:name w:val="header"/>
    <w:basedOn w:val="Normal"/>
    <w:link w:val="HeaderChar"/>
    <w:uiPriority w:val="99"/>
    <w:unhideWhenUsed/>
    <w:rsid w:val="00AA3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D4D"/>
  </w:style>
  <w:style w:type="paragraph" w:styleId="Footer">
    <w:name w:val="footer"/>
    <w:basedOn w:val="Normal"/>
    <w:link w:val="FooterChar"/>
    <w:uiPriority w:val="99"/>
    <w:unhideWhenUsed/>
    <w:rsid w:val="00AA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D4D"/>
  </w:style>
  <w:style w:type="character" w:customStyle="1" w:styleId="Heading1Char">
    <w:name w:val="Heading 1 Char"/>
    <w:basedOn w:val="DefaultParagraphFont"/>
    <w:link w:val="Heading1"/>
    <w:uiPriority w:val="9"/>
    <w:rsid w:val="002B218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B2181"/>
    <w:pPr>
      <w:outlineLvl w:val="9"/>
    </w:pPr>
  </w:style>
  <w:style w:type="character" w:customStyle="1" w:styleId="Heading2Char">
    <w:name w:val="Heading 2 Char"/>
    <w:basedOn w:val="DefaultParagraphFont"/>
    <w:link w:val="Heading2"/>
    <w:uiPriority w:val="9"/>
    <w:rsid w:val="00103B0D"/>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F5436B"/>
    <w:pPr>
      <w:spacing w:after="0" w:line="240" w:lineRule="auto"/>
    </w:pPr>
    <w:rPr>
      <w:rFonts w:eastAsiaTheme="minorEastAsia"/>
    </w:rPr>
  </w:style>
  <w:style w:type="character" w:customStyle="1" w:styleId="NoSpacingChar">
    <w:name w:val="No Spacing Char"/>
    <w:basedOn w:val="DefaultParagraphFont"/>
    <w:link w:val="NoSpacing"/>
    <w:uiPriority w:val="1"/>
    <w:rsid w:val="00F5436B"/>
    <w:rPr>
      <w:rFonts w:eastAsiaTheme="minorEastAsia"/>
    </w:rPr>
  </w:style>
  <w:style w:type="paragraph" w:styleId="TOC1">
    <w:name w:val="toc 1"/>
    <w:basedOn w:val="Normal"/>
    <w:next w:val="Normal"/>
    <w:autoRedefine/>
    <w:uiPriority w:val="39"/>
    <w:unhideWhenUsed/>
    <w:rsid w:val="00B15A0A"/>
    <w:pPr>
      <w:spacing w:after="100"/>
    </w:pPr>
  </w:style>
  <w:style w:type="paragraph" w:styleId="TOC2">
    <w:name w:val="toc 2"/>
    <w:basedOn w:val="Normal"/>
    <w:next w:val="Normal"/>
    <w:autoRedefine/>
    <w:uiPriority w:val="39"/>
    <w:unhideWhenUsed/>
    <w:rsid w:val="00B15A0A"/>
    <w:pPr>
      <w:spacing w:after="100"/>
      <w:ind w:left="220"/>
    </w:pPr>
  </w:style>
  <w:style w:type="character" w:styleId="Hyperlink">
    <w:name w:val="Hyperlink"/>
    <w:basedOn w:val="DefaultParagraphFont"/>
    <w:uiPriority w:val="99"/>
    <w:unhideWhenUsed/>
    <w:rsid w:val="00B15A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40979">
      <w:bodyDiv w:val="1"/>
      <w:marLeft w:val="0"/>
      <w:marRight w:val="0"/>
      <w:marTop w:val="0"/>
      <w:marBottom w:val="0"/>
      <w:divBdr>
        <w:top w:val="none" w:sz="0" w:space="0" w:color="auto"/>
        <w:left w:val="none" w:sz="0" w:space="0" w:color="auto"/>
        <w:bottom w:val="none" w:sz="0" w:space="0" w:color="auto"/>
        <w:right w:val="none" w:sz="0" w:space="0" w:color="auto"/>
      </w:divBdr>
      <w:divsChild>
        <w:div w:id="1238398962">
          <w:marLeft w:val="0"/>
          <w:marRight w:val="0"/>
          <w:marTop w:val="0"/>
          <w:marBottom w:val="0"/>
          <w:divBdr>
            <w:top w:val="none" w:sz="0" w:space="0" w:color="auto"/>
            <w:left w:val="none" w:sz="0" w:space="0" w:color="auto"/>
            <w:bottom w:val="none" w:sz="0" w:space="0" w:color="auto"/>
            <w:right w:val="none" w:sz="0" w:space="0" w:color="auto"/>
          </w:divBdr>
        </w:div>
        <w:div w:id="757948306">
          <w:marLeft w:val="0"/>
          <w:marRight w:val="0"/>
          <w:marTop w:val="0"/>
          <w:marBottom w:val="0"/>
          <w:divBdr>
            <w:top w:val="none" w:sz="0" w:space="0" w:color="auto"/>
            <w:left w:val="none" w:sz="0" w:space="0" w:color="auto"/>
            <w:bottom w:val="none" w:sz="0" w:space="0" w:color="auto"/>
            <w:right w:val="none" w:sz="0" w:space="0" w:color="auto"/>
          </w:divBdr>
        </w:div>
        <w:div w:id="313264913">
          <w:marLeft w:val="0"/>
          <w:marRight w:val="0"/>
          <w:marTop w:val="0"/>
          <w:marBottom w:val="0"/>
          <w:divBdr>
            <w:top w:val="none" w:sz="0" w:space="0" w:color="auto"/>
            <w:left w:val="none" w:sz="0" w:space="0" w:color="auto"/>
            <w:bottom w:val="none" w:sz="0" w:space="0" w:color="auto"/>
            <w:right w:val="none" w:sz="0" w:space="0" w:color="auto"/>
          </w:divBdr>
        </w:div>
        <w:div w:id="580023427">
          <w:marLeft w:val="0"/>
          <w:marRight w:val="0"/>
          <w:marTop w:val="0"/>
          <w:marBottom w:val="0"/>
          <w:divBdr>
            <w:top w:val="none" w:sz="0" w:space="0" w:color="auto"/>
            <w:left w:val="none" w:sz="0" w:space="0" w:color="auto"/>
            <w:bottom w:val="none" w:sz="0" w:space="0" w:color="auto"/>
            <w:right w:val="none" w:sz="0" w:space="0" w:color="auto"/>
          </w:divBdr>
        </w:div>
        <w:div w:id="2040083663">
          <w:marLeft w:val="0"/>
          <w:marRight w:val="0"/>
          <w:marTop w:val="0"/>
          <w:marBottom w:val="0"/>
          <w:divBdr>
            <w:top w:val="none" w:sz="0" w:space="0" w:color="auto"/>
            <w:left w:val="none" w:sz="0" w:space="0" w:color="auto"/>
            <w:bottom w:val="none" w:sz="0" w:space="0" w:color="auto"/>
            <w:right w:val="none" w:sz="0" w:space="0" w:color="auto"/>
          </w:divBdr>
        </w:div>
        <w:div w:id="310643510">
          <w:marLeft w:val="0"/>
          <w:marRight w:val="0"/>
          <w:marTop w:val="0"/>
          <w:marBottom w:val="0"/>
          <w:divBdr>
            <w:top w:val="none" w:sz="0" w:space="0" w:color="auto"/>
            <w:left w:val="none" w:sz="0" w:space="0" w:color="auto"/>
            <w:bottom w:val="none" w:sz="0" w:space="0" w:color="auto"/>
            <w:right w:val="none" w:sz="0" w:space="0" w:color="auto"/>
          </w:divBdr>
        </w:div>
        <w:div w:id="781076690">
          <w:marLeft w:val="0"/>
          <w:marRight w:val="0"/>
          <w:marTop w:val="0"/>
          <w:marBottom w:val="0"/>
          <w:divBdr>
            <w:top w:val="none" w:sz="0" w:space="0" w:color="auto"/>
            <w:left w:val="none" w:sz="0" w:space="0" w:color="auto"/>
            <w:bottom w:val="none" w:sz="0" w:space="0" w:color="auto"/>
            <w:right w:val="none" w:sz="0" w:space="0" w:color="auto"/>
          </w:divBdr>
        </w:div>
        <w:div w:id="875391440">
          <w:marLeft w:val="0"/>
          <w:marRight w:val="0"/>
          <w:marTop w:val="0"/>
          <w:marBottom w:val="0"/>
          <w:divBdr>
            <w:top w:val="none" w:sz="0" w:space="0" w:color="auto"/>
            <w:left w:val="none" w:sz="0" w:space="0" w:color="auto"/>
            <w:bottom w:val="none" w:sz="0" w:space="0" w:color="auto"/>
            <w:right w:val="none" w:sz="0" w:space="0" w:color="auto"/>
          </w:divBdr>
        </w:div>
        <w:div w:id="37702605">
          <w:marLeft w:val="0"/>
          <w:marRight w:val="0"/>
          <w:marTop w:val="0"/>
          <w:marBottom w:val="0"/>
          <w:divBdr>
            <w:top w:val="none" w:sz="0" w:space="0" w:color="auto"/>
            <w:left w:val="none" w:sz="0" w:space="0" w:color="auto"/>
            <w:bottom w:val="none" w:sz="0" w:space="0" w:color="auto"/>
            <w:right w:val="none" w:sz="0" w:space="0" w:color="auto"/>
          </w:divBdr>
        </w:div>
      </w:divsChild>
    </w:div>
    <w:div w:id="174209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AEFD8-909D-4AF5-BF75-6620F8B8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Making ACFTA Work: A policy brief</vt:lpstr>
    </vt:vector>
  </TitlesOfParts>
  <Company/>
  <LinksUpToDate>false</LinksUpToDate>
  <CharactersWithSpaces>13693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ACFTA Work: A policy brief</dc:title>
  <dc:subject/>
  <dc:creator>Christopher Kayumba, PhD for EPRN</dc:creator>
  <cp:keywords/>
  <dc:description/>
  <cp:lastModifiedBy>user</cp:lastModifiedBy>
  <cp:revision>2</cp:revision>
  <cp:lastPrinted>2019-06-13T11:26:00Z</cp:lastPrinted>
  <dcterms:created xsi:type="dcterms:W3CDTF">2019-06-15T13:25:00Z</dcterms:created>
  <dcterms:modified xsi:type="dcterms:W3CDTF">2019-06-15T13:25:00Z</dcterms:modified>
</cp:coreProperties>
</file>