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72DC8" w14:textId="1B388ADD" w:rsidR="00B545C7" w:rsidRPr="00D33869" w:rsidRDefault="00B67D9C" w:rsidP="00B67D9C">
      <w:pPr>
        <w:jc w:val="center"/>
        <w:rPr>
          <w:rFonts w:asciiTheme="majorHAnsi" w:hAnsiTheme="majorHAnsi" w:cstheme="majorHAnsi"/>
          <w:b/>
        </w:rPr>
      </w:pPr>
      <w:bookmarkStart w:id="0" w:name="_GoBack"/>
      <w:bookmarkEnd w:id="0"/>
      <w:r w:rsidRPr="00D33869">
        <w:rPr>
          <w:rFonts w:asciiTheme="majorHAnsi" w:hAnsiTheme="majorHAnsi" w:cstheme="majorHAnsi"/>
          <w:b/>
        </w:rPr>
        <w:t>UNDP Bangladesh</w:t>
      </w:r>
    </w:p>
    <w:p w14:paraId="6333EFB7" w14:textId="18F5AE26" w:rsidR="00B67D9C" w:rsidRPr="00D33869" w:rsidRDefault="0005317F" w:rsidP="00B67D9C">
      <w:pPr>
        <w:jc w:val="center"/>
        <w:rPr>
          <w:rFonts w:asciiTheme="majorHAnsi" w:hAnsiTheme="majorHAnsi" w:cstheme="majorHAnsi"/>
        </w:rPr>
      </w:pPr>
      <w:r w:rsidRPr="00D33869">
        <w:rPr>
          <w:rFonts w:asciiTheme="majorHAnsi" w:hAnsiTheme="majorHAnsi" w:cstheme="majorHAnsi"/>
        </w:rPr>
        <w:t>I</w:t>
      </w:r>
      <w:r w:rsidR="00B67D9C" w:rsidRPr="00D33869">
        <w:rPr>
          <w:rFonts w:asciiTheme="majorHAnsi" w:hAnsiTheme="majorHAnsi" w:cstheme="majorHAnsi"/>
        </w:rPr>
        <w:t>ntegrating Community-based Adaptation into Afforestation and Reforestation Programs in Bangladesh (ICBA-AR)</w:t>
      </w:r>
    </w:p>
    <w:p w14:paraId="753B3771" w14:textId="2F27B50F" w:rsidR="00B67D9C" w:rsidRPr="00D33869" w:rsidRDefault="00E744F4" w:rsidP="00B67D9C">
      <w:pPr>
        <w:jc w:val="center"/>
        <w:rPr>
          <w:rFonts w:asciiTheme="majorHAnsi" w:hAnsiTheme="majorHAnsi" w:cstheme="majorHAnsi"/>
        </w:rPr>
      </w:pPr>
      <w:r w:rsidRPr="00D33869">
        <w:rPr>
          <w:rFonts w:asciiTheme="majorHAnsi" w:hAnsiTheme="majorHAnsi" w:cstheme="majorHAnsi"/>
        </w:rPr>
        <w:t>A report</w:t>
      </w:r>
      <w:r w:rsidR="00B67D9C" w:rsidRPr="00D33869">
        <w:rPr>
          <w:rFonts w:asciiTheme="majorHAnsi" w:hAnsiTheme="majorHAnsi" w:cstheme="majorHAnsi"/>
        </w:rPr>
        <w:t xml:space="preserve"> on Database orientation at (</w:t>
      </w:r>
      <w:r w:rsidR="00865B8E" w:rsidRPr="00D33869">
        <w:rPr>
          <w:rFonts w:asciiTheme="majorHAnsi" w:hAnsiTheme="majorHAnsi" w:cstheme="majorHAnsi"/>
        </w:rPr>
        <w:t xml:space="preserve">venue: </w:t>
      </w:r>
      <w:r w:rsidR="00B67D9C" w:rsidRPr="00D33869">
        <w:rPr>
          <w:rFonts w:asciiTheme="majorHAnsi" w:hAnsiTheme="majorHAnsi" w:cstheme="majorHAnsi"/>
        </w:rPr>
        <w:t>Saint Bangladesh Guest House) Barishal</w:t>
      </w:r>
    </w:p>
    <w:p w14:paraId="30B4D9A3" w14:textId="4C553632" w:rsidR="00B67D9C" w:rsidRPr="00D33869" w:rsidRDefault="00B67D9C" w:rsidP="00B67D9C">
      <w:pPr>
        <w:jc w:val="center"/>
        <w:rPr>
          <w:rFonts w:asciiTheme="majorHAnsi" w:hAnsiTheme="majorHAnsi" w:cstheme="majorHAnsi"/>
        </w:rPr>
      </w:pPr>
      <w:r w:rsidRPr="00D33869">
        <w:rPr>
          <w:rFonts w:asciiTheme="majorHAnsi" w:hAnsiTheme="majorHAnsi" w:cstheme="majorHAnsi"/>
        </w:rPr>
        <w:t xml:space="preserve">Dated: 10-11 </w:t>
      </w:r>
      <w:r w:rsidR="0005317F" w:rsidRPr="00D33869">
        <w:rPr>
          <w:rFonts w:asciiTheme="majorHAnsi" w:hAnsiTheme="majorHAnsi" w:cstheme="majorHAnsi"/>
        </w:rPr>
        <w:t>M</w:t>
      </w:r>
      <w:r w:rsidRPr="00D33869">
        <w:rPr>
          <w:rFonts w:asciiTheme="majorHAnsi" w:hAnsiTheme="majorHAnsi" w:cstheme="majorHAnsi"/>
        </w:rPr>
        <w:t>arch 2019</w:t>
      </w:r>
    </w:p>
    <w:p w14:paraId="6E7C121E" w14:textId="77777777" w:rsidR="0005317F" w:rsidRPr="00D33869" w:rsidRDefault="0005317F" w:rsidP="00B67D9C">
      <w:pPr>
        <w:jc w:val="center"/>
        <w:rPr>
          <w:rFonts w:asciiTheme="majorHAnsi" w:hAnsiTheme="majorHAnsi" w:cstheme="majorHAnsi"/>
        </w:rPr>
      </w:pPr>
    </w:p>
    <w:p w14:paraId="3A19AB58" w14:textId="71F57DDD" w:rsidR="00B67D9C" w:rsidRPr="00D33869" w:rsidRDefault="001149D5">
      <w:pPr>
        <w:rPr>
          <w:rFonts w:asciiTheme="majorHAnsi" w:hAnsiTheme="majorHAnsi" w:cstheme="majorHAnsi"/>
        </w:rPr>
      </w:pPr>
      <w:r w:rsidRPr="00D33869">
        <w:rPr>
          <w:rFonts w:asciiTheme="majorHAnsi" w:hAnsiTheme="majorHAnsi" w:cstheme="majorHAnsi"/>
        </w:rPr>
        <w:t>Total participants:</w:t>
      </w:r>
      <w:r w:rsidR="00E41FBD" w:rsidRPr="00D33869">
        <w:rPr>
          <w:rFonts w:asciiTheme="majorHAnsi" w:hAnsiTheme="majorHAnsi" w:cstheme="majorHAnsi"/>
        </w:rPr>
        <w:t xml:space="preserve"> 1</w:t>
      </w:r>
      <w:r w:rsidR="00A87474" w:rsidRPr="00D33869">
        <w:rPr>
          <w:rFonts w:asciiTheme="majorHAnsi" w:hAnsiTheme="majorHAnsi" w:cstheme="majorHAnsi"/>
        </w:rPr>
        <w:t>7</w:t>
      </w:r>
    </w:p>
    <w:tbl>
      <w:tblPr>
        <w:tblStyle w:val="TableGrid"/>
        <w:tblW w:w="0" w:type="auto"/>
        <w:jc w:val="center"/>
        <w:tblLook w:val="04A0" w:firstRow="1" w:lastRow="0" w:firstColumn="1" w:lastColumn="0" w:noHBand="0" w:noVBand="1"/>
      </w:tblPr>
      <w:tblGrid>
        <w:gridCol w:w="895"/>
        <w:gridCol w:w="3960"/>
        <w:gridCol w:w="976"/>
      </w:tblGrid>
      <w:tr w:rsidR="00392942" w:rsidRPr="00D33869" w14:paraId="7DC5DCB8" w14:textId="77777777" w:rsidTr="00A557C3">
        <w:trPr>
          <w:trHeight w:val="262"/>
          <w:jc w:val="center"/>
        </w:trPr>
        <w:tc>
          <w:tcPr>
            <w:tcW w:w="895" w:type="dxa"/>
            <w:shd w:val="clear" w:color="auto" w:fill="8496B0" w:themeFill="text2" w:themeFillTint="99"/>
          </w:tcPr>
          <w:p w14:paraId="42D050DB" w14:textId="7C1A5E16" w:rsidR="00392942" w:rsidRPr="00D33869" w:rsidRDefault="00392942" w:rsidP="001F7266">
            <w:pPr>
              <w:jc w:val="center"/>
              <w:rPr>
                <w:rFonts w:asciiTheme="majorHAnsi" w:hAnsiTheme="majorHAnsi" w:cstheme="majorHAnsi"/>
              </w:rPr>
            </w:pPr>
            <w:proofErr w:type="spellStart"/>
            <w:r w:rsidRPr="00D33869">
              <w:rPr>
                <w:rFonts w:asciiTheme="majorHAnsi" w:hAnsiTheme="majorHAnsi" w:cstheme="majorHAnsi"/>
              </w:rPr>
              <w:t>Sl</w:t>
            </w:r>
            <w:proofErr w:type="spellEnd"/>
            <w:r w:rsidRPr="00D33869">
              <w:rPr>
                <w:rFonts w:asciiTheme="majorHAnsi" w:hAnsiTheme="majorHAnsi" w:cstheme="majorHAnsi"/>
              </w:rPr>
              <w:t xml:space="preserve"> no</w:t>
            </w:r>
          </w:p>
        </w:tc>
        <w:tc>
          <w:tcPr>
            <w:tcW w:w="3960" w:type="dxa"/>
            <w:shd w:val="clear" w:color="auto" w:fill="8496B0" w:themeFill="text2" w:themeFillTint="99"/>
          </w:tcPr>
          <w:p w14:paraId="4CBAC450" w14:textId="13C592A7" w:rsidR="00392942" w:rsidRPr="00D33869" w:rsidRDefault="00392942" w:rsidP="001F7266">
            <w:pPr>
              <w:jc w:val="center"/>
              <w:rPr>
                <w:rFonts w:asciiTheme="majorHAnsi" w:hAnsiTheme="majorHAnsi" w:cstheme="majorHAnsi"/>
              </w:rPr>
            </w:pPr>
            <w:r w:rsidRPr="00D33869">
              <w:rPr>
                <w:rFonts w:asciiTheme="majorHAnsi" w:hAnsiTheme="majorHAnsi" w:cstheme="majorHAnsi"/>
              </w:rPr>
              <w:t>Designation</w:t>
            </w:r>
          </w:p>
        </w:tc>
        <w:tc>
          <w:tcPr>
            <w:tcW w:w="976" w:type="dxa"/>
            <w:shd w:val="clear" w:color="auto" w:fill="8496B0" w:themeFill="text2" w:themeFillTint="99"/>
          </w:tcPr>
          <w:p w14:paraId="340A1A56" w14:textId="1D97D528" w:rsidR="00392942" w:rsidRPr="00D33869" w:rsidRDefault="00392942" w:rsidP="001F7266">
            <w:pPr>
              <w:jc w:val="center"/>
              <w:rPr>
                <w:rFonts w:asciiTheme="majorHAnsi" w:hAnsiTheme="majorHAnsi" w:cstheme="majorHAnsi"/>
              </w:rPr>
            </w:pPr>
            <w:r w:rsidRPr="00D33869">
              <w:rPr>
                <w:rFonts w:asciiTheme="majorHAnsi" w:hAnsiTheme="majorHAnsi" w:cstheme="majorHAnsi"/>
              </w:rPr>
              <w:t>Number</w:t>
            </w:r>
          </w:p>
        </w:tc>
      </w:tr>
      <w:tr w:rsidR="00392942" w:rsidRPr="00D33869" w14:paraId="090DFFF8" w14:textId="77777777" w:rsidTr="00A557C3">
        <w:trPr>
          <w:trHeight w:val="247"/>
          <w:jc w:val="center"/>
        </w:trPr>
        <w:tc>
          <w:tcPr>
            <w:tcW w:w="895" w:type="dxa"/>
          </w:tcPr>
          <w:p w14:paraId="2AB173E3" w14:textId="2C6DEB3D" w:rsidR="00392942" w:rsidRPr="00D33869" w:rsidRDefault="00392942" w:rsidP="002B5591">
            <w:pPr>
              <w:jc w:val="center"/>
              <w:rPr>
                <w:rFonts w:asciiTheme="majorHAnsi" w:hAnsiTheme="majorHAnsi" w:cstheme="majorHAnsi"/>
              </w:rPr>
            </w:pPr>
            <w:r w:rsidRPr="00D33869">
              <w:rPr>
                <w:rFonts w:asciiTheme="majorHAnsi" w:hAnsiTheme="majorHAnsi" w:cstheme="majorHAnsi"/>
              </w:rPr>
              <w:t>01</w:t>
            </w:r>
          </w:p>
        </w:tc>
        <w:tc>
          <w:tcPr>
            <w:tcW w:w="3960" w:type="dxa"/>
          </w:tcPr>
          <w:p w14:paraId="74B78B60" w14:textId="55F36677" w:rsidR="00392942" w:rsidRPr="00D33869" w:rsidRDefault="00392942">
            <w:pPr>
              <w:rPr>
                <w:rFonts w:asciiTheme="majorHAnsi" w:hAnsiTheme="majorHAnsi" w:cstheme="majorHAnsi"/>
              </w:rPr>
            </w:pPr>
            <w:r w:rsidRPr="00D33869">
              <w:rPr>
                <w:rFonts w:asciiTheme="majorHAnsi" w:hAnsiTheme="majorHAnsi" w:cstheme="majorHAnsi"/>
              </w:rPr>
              <w:t xml:space="preserve">Consultant-MIS  </w:t>
            </w:r>
          </w:p>
        </w:tc>
        <w:tc>
          <w:tcPr>
            <w:tcW w:w="976" w:type="dxa"/>
          </w:tcPr>
          <w:p w14:paraId="406ADFC1" w14:textId="75AED678" w:rsidR="00392942" w:rsidRPr="00D33869" w:rsidRDefault="00392942" w:rsidP="00552B09">
            <w:pPr>
              <w:jc w:val="center"/>
              <w:rPr>
                <w:rFonts w:asciiTheme="majorHAnsi" w:hAnsiTheme="majorHAnsi" w:cstheme="majorHAnsi"/>
              </w:rPr>
            </w:pPr>
            <w:r w:rsidRPr="00D33869">
              <w:rPr>
                <w:rFonts w:asciiTheme="majorHAnsi" w:hAnsiTheme="majorHAnsi" w:cstheme="majorHAnsi"/>
              </w:rPr>
              <w:t>1</w:t>
            </w:r>
          </w:p>
        </w:tc>
      </w:tr>
      <w:tr w:rsidR="00392942" w:rsidRPr="00D33869" w14:paraId="4592F495" w14:textId="77777777" w:rsidTr="00A557C3">
        <w:trPr>
          <w:trHeight w:val="262"/>
          <w:jc w:val="center"/>
        </w:trPr>
        <w:tc>
          <w:tcPr>
            <w:tcW w:w="895" w:type="dxa"/>
          </w:tcPr>
          <w:p w14:paraId="79218FB4" w14:textId="10AD9BA7" w:rsidR="00392942" w:rsidRPr="00D33869" w:rsidRDefault="00392942" w:rsidP="002B5591">
            <w:pPr>
              <w:jc w:val="center"/>
              <w:rPr>
                <w:rFonts w:asciiTheme="majorHAnsi" w:hAnsiTheme="majorHAnsi" w:cstheme="majorHAnsi"/>
              </w:rPr>
            </w:pPr>
            <w:r w:rsidRPr="00D33869">
              <w:rPr>
                <w:rFonts w:asciiTheme="majorHAnsi" w:hAnsiTheme="majorHAnsi" w:cstheme="majorHAnsi"/>
              </w:rPr>
              <w:t>02</w:t>
            </w:r>
          </w:p>
        </w:tc>
        <w:tc>
          <w:tcPr>
            <w:tcW w:w="3960" w:type="dxa"/>
          </w:tcPr>
          <w:p w14:paraId="1792D897" w14:textId="4DBA97FB" w:rsidR="00392942" w:rsidRPr="00D33869" w:rsidRDefault="00392942">
            <w:pPr>
              <w:rPr>
                <w:rFonts w:asciiTheme="majorHAnsi" w:hAnsiTheme="majorHAnsi" w:cstheme="majorHAnsi"/>
              </w:rPr>
            </w:pPr>
            <w:r w:rsidRPr="00D33869">
              <w:rPr>
                <w:rFonts w:asciiTheme="majorHAnsi" w:hAnsiTheme="majorHAnsi" w:cstheme="majorHAnsi"/>
              </w:rPr>
              <w:t>M&amp;E Officer</w:t>
            </w:r>
          </w:p>
        </w:tc>
        <w:tc>
          <w:tcPr>
            <w:tcW w:w="976" w:type="dxa"/>
          </w:tcPr>
          <w:p w14:paraId="778BD76B" w14:textId="0A655D6A" w:rsidR="00392942" w:rsidRPr="00D33869" w:rsidRDefault="00392942" w:rsidP="00552B09">
            <w:pPr>
              <w:jc w:val="center"/>
              <w:rPr>
                <w:rFonts w:asciiTheme="majorHAnsi" w:hAnsiTheme="majorHAnsi" w:cstheme="majorHAnsi"/>
              </w:rPr>
            </w:pPr>
            <w:r w:rsidRPr="00D33869">
              <w:rPr>
                <w:rFonts w:asciiTheme="majorHAnsi" w:hAnsiTheme="majorHAnsi" w:cstheme="majorHAnsi"/>
              </w:rPr>
              <w:t>1</w:t>
            </w:r>
          </w:p>
        </w:tc>
      </w:tr>
      <w:tr w:rsidR="00392942" w:rsidRPr="00D33869" w14:paraId="09D2A9D0" w14:textId="77777777" w:rsidTr="00A557C3">
        <w:trPr>
          <w:trHeight w:val="247"/>
          <w:jc w:val="center"/>
        </w:trPr>
        <w:tc>
          <w:tcPr>
            <w:tcW w:w="895" w:type="dxa"/>
          </w:tcPr>
          <w:p w14:paraId="31BDBF03" w14:textId="7C5128E4" w:rsidR="00392942" w:rsidRPr="00D33869" w:rsidRDefault="00392942" w:rsidP="002B5591">
            <w:pPr>
              <w:jc w:val="center"/>
              <w:rPr>
                <w:rFonts w:asciiTheme="majorHAnsi" w:hAnsiTheme="majorHAnsi" w:cstheme="majorHAnsi"/>
              </w:rPr>
            </w:pPr>
            <w:r w:rsidRPr="00D33869">
              <w:rPr>
                <w:rFonts w:asciiTheme="majorHAnsi" w:hAnsiTheme="majorHAnsi" w:cstheme="majorHAnsi"/>
              </w:rPr>
              <w:t>03</w:t>
            </w:r>
          </w:p>
        </w:tc>
        <w:tc>
          <w:tcPr>
            <w:tcW w:w="3960" w:type="dxa"/>
          </w:tcPr>
          <w:p w14:paraId="5755A97C" w14:textId="2606CF73" w:rsidR="00392942" w:rsidRPr="00D33869" w:rsidRDefault="00392942">
            <w:pPr>
              <w:rPr>
                <w:rFonts w:asciiTheme="majorHAnsi" w:hAnsiTheme="majorHAnsi" w:cstheme="majorHAnsi"/>
              </w:rPr>
            </w:pPr>
            <w:r w:rsidRPr="00D33869">
              <w:rPr>
                <w:rFonts w:asciiTheme="majorHAnsi" w:hAnsiTheme="majorHAnsi" w:cstheme="majorHAnsi"/>
              </w:rPr>
              <w:t>Community Development Officer</w:t>
            </w:r>
          </w:p>
        </w:tc>
        <w:tc>
          <w:tcPr>
            <w:tcW w:w="976" w:type="dxa"/>
          </w:tcPr>
          <w:p w14:paraId="0C53DA42" w14:textId="6E5146D1" w:rsidR="00392942" w:rsidRPr="00D33869" w:rsidRDefault="00392942" w:rsidP="00552B09">
            <w:pPr>
              <w:jc w:val="center"/>
              <w:rPr>
                <w:rFonts w:asciiTheme="majorHAnsi" w:hAnsiTheme="majorHAnsi" w:cstheme="majorHAnsi"/>
              </w:rPr>
            </w:pPr>
            <w:r w:rsidRPr="00D33869">
              <w:rPr>
                <w:rFonts w:asciiTheme="majorHAnsi" w:hAnsiTheme="majorHAnsi" w:cstheme="majorHAnsi"/>
              </w:rPr>
              <w:t>4</w:t>
            </w:r>
          </w:p>
        </w:tc>
      </w:tr>
      <w:tr w:rsidR="00392942" w:rsidRPr="00D33869" w14:paraId="73E8067D" w14:textId="77777777" w:rsidTr="00A557C3">
        <w:trPr>
          <w:trHeight w:val="262"/>
          <w:jc w:val="center"/>
        </w:trPr>
        <w:tc>
          <w:tcPr>
            <w:tcW w:w="895" w:type="dxa"/>
          </w:tcPr>
          <w:p w14:paraId="71C95844" w14:textId="5A1248CE" w:rsidR="00392942" w:rsidRPr="00D33869" w:rsidRDefault="00392942" w:rsidP="002B5591">
            <w:pPr>
              <w:jc w:val="center"/>
              <w:rPr>
                <w:rFonts w:asciiTheme="majorHAnsi" w:hAnsiTheme="majorHAnsi" w:cstheme="majorHAnsi"/>
              </w:rPr>
            </w:pPr>
            <w:r w:rsidRPr="00D33869">
              <w:rPr>
                <w:rFonts w:asciiTheme="majorHAnsi" w:hAnsiTheme="majorHAnsi" w:cstheme="majorHAnsi"/>
              </w:rPr>
              <w:t>04</w:t>
            </w:r>
          </w:p>
        </w:tc>
        <w:tc>
          <w:tcPr>
            <w:tcW w:w="3960" w:type="dxa"/>
          </w:tcPr>
          <w:p w14:paraId="544C2263" w14:textId="5DD18672" w:rsidR="00392942" w:rsidRPr="00D33869" w:rsidRDefault="00392942">
            <w:pPr>
              <w:rPr>
                <w:rFonts w:asciiTheme="majorHAnsi" w:hAnsiTheme="majorHAnsi" w:cstheme="majorHAnsi"/>
              </w:rPr>
            </w:pPr>
            <w:r w:rsidRPr="00D33869">
              <w:rPr>
                <w:rFonts w:asciiTheme="majorHAnsi" w:hAnsiTheme="majorHAnsi" w:cstheme="majorHAnsi"/>
              </w:rPr>
              <w:t>Community Development Associate</w:t>
            </w:r>
          </w:p>
        </w:tc>
        <w:tc>
          <w:tcPr>
            <w:tcW w:w="976" w:type="dxa"/>
          </w:tcPr>
          <w:p w14:paraId="07D00935" w14:textId="4D87A290" w:rsidR="00392942" w:rsidRPr="00D33869" w:rsidRDefault="00392942" w:rsidP="00552B09">
            <w:pPr>
              <w:jc w:val="center"/>
              <w:rPr>
                <w:rFonts w:asciiTheme="majorHAnsi" w:hAnsiTheme="majorHAnsi" w:cstheme="majorHAnsi"/>
              </w:rPr>
            </w:pPr>
            <w:r w:rsidRPr="00D33869">
              <w:rPr>
                <w:rFonts w:asciiTheme="majorHAnsi" w:hAnsiTheme="majorHAnsi" w:cstheme="majorHAnsi"/>
              </w:rPr>
              <w:t>6</w:t>
            </w:r>
          </w:p>
        </w:tc>
      </w:tr>
      <w:tr w:rsidR="00392942" w:rsidRPr="00D33869" w14:paraId="3D8FE5A9" w14:textId="77777777" w:rsidTr="00A557C3">
        <w:trPr>
          <w:trHeight w:val="247"/>
          <w:jc w:val="center"/>
        </w:trPr>
        <w:tc>
          <w:tcPr>
            <w:tcW w:w="895" w:type="dxa"/>
          </w:tcPr>
          <w:p w14:paraId="274DDB01" w14:textId="6B7E491B" w:rsidR="00392942" w:rsidRPr="00D33869" w:rsidRDefault="00392942" w:rsidP="002B5591">
            <w:pPr>
              <w:jc w:val="center"/>
              <w:rPr>
                <w:rFonts w:asciiTheme="majorHAnsi" w:hAnsiTheme="majorHAnsi" w:cstheme="majorHAnsi"/>
              </w:rPr>
            </w:pPr>
            <w:r w:rsidRPr="00D33869">
              <w:rPr>
                <w:rFonts w:asciiTheme="majorHAnsi" w:hAnsiTheme="majorHAnsi" w:cstheme="majorHAnsi"/>
              </w:rPr>
              <w:t>05</w:t>
            </w:r>
          </w:p>
        </w:tc>
        <w:tc>
          <w:tcPr>
            <w:tcW w:w="3960" w:type="dxa"/>
          </w:tcPr>
          <w:p w14:paraId="70D776EC" w14:textId="5EA139CD" w:rsidR="00392942" w:rsidRPr="00D33869" w:rsidRDefault="00C4388D">
            <w:pPr>
              <w:rPr>
                <w:rFonts w:asciiTheme="majorHAnsi" w:hAnsiTheme="majorHAnsi" w:cstheme="majorHAnsi"/>
              </w:rPr>
            </w:pPr>
            <w:r w:rsidRPr="00D33869">
              <w:rPr>
                <w:rFonts w:asciiTheme="majorHAnsi" w:hAnsiTheme="majorHAnsi" w:cstheme="majorHAnsi"/>
              </w:rPr>
              <w:t xml:space="preserve">Partner </w:t>
            </w:r>
            <w:r w:rsidR="00392942" w:rsidRPr="00D33869">
              <w:rPr>
                <w:rFonts w:asciiTheme="majorHAnsi" w:hAnsiTheme="majorHAnsi" w:cstheme="majorHAnsi"/>
              </w:rPr>
              <w:t>NGO staffs</w:t>
            </w:r>
          </w:p>
        </w:tc>
        <w:tc>
          <w:tcPr>
            <w:tcW w:w="976" w:type="dxa"/>
          </w:tcPr>
          <w:p w14:paraId="14FA3978" w14:textId="38D0CB57" w:rsidR="00392942" w:rsidRPr="00D33869" w:rsidRDefault="00392942" w:rsidP="00552B09">
            <w:pPr>
              <w:jc w:val="center"/>
              <w:rPr>
                <w:rFonts w:asciiTheme="majorHAnsi" w:hAnsiTheme="majorHAnsi" w:cstheme="majorHAnsi"/>
              </w:rPr>
            </w:pPr>
            <w:r w:rsidRPr="00D33869">
              <w:rPr>
                <w:rFonts w:asciiTheme="majorHAnsi" w:hAnsiTheme="majorHAnsi" w:cstheme="majorHAnsi"/>
              </w:rPr>
              <w:t>5</w:t>
            </w:r>
          </w:p>
        </w:tc>
      </w:tr>
    </w:tbl>
    <w:p w14:paraId="4AA60713" w14:textId="08CD5F96" w:rsidR="001149D5" w:rsidRPr="00D33869" w:rsidRDefault="001149D5">
      <w:pPr>
        <w:rPr>
          <w:rFonts w:asciiTheme="majorHAnsi" w:hAnsiTheme="majorHAnsi" w:cstheme="majorHAnsi"/>
        </w:rPr>
      </w:pPr>
    </w:p>
    <w:p w14:paraId="49D89FF5" w14:textId="3FF4D993" w:rsidR="003C2D5D" w:rsidRPr="00D33869" w:rsidRDefault="003C2D5D" w:rsidP="007E4A9D">
      <w:pPr>
        <w:spacing w:line="360" w:lineRule="auto"/>
        <w:jc w:val="both"/>
        <w:rPr>
          <w:rFonts w:asciiTheme="majorHAnsi" w:hAnsiTheme="majorHAnsi" w:cstheme="majorHAnsi"/>
        </w:rPr>
      </w:pPr>
      <w:r w:rsidRPr="00D33869">
        <w:rPr>
          <w:rFonts w:asciiTheme="majorHAnsi" w:hAnsiTheme="majorHAnsi" w:cstheme="majorHAnsi"/>
        </w:rPr>
        <w:t xml:space="preserve">The program schedule of the orientation program </w:t>
      </w:r>
      <w:r w:rsidR="00D42473" w:rsidRPr="00D33869">
        <w:rPr>
          <w:rFonts w:asciiTheme="majorHAnsi" w:hAnsiTheme="majorHAnsi" w:cstheme="majorHAnsi"/>
        </w:rPr>
        <w:t>is</w:t>
      </w:r>
      <w:r w:rsidRPr="00D33869">
        <w:rPr>
          <w:rFonts w:asciiTheme="majorHAnsi" w:hAnsiTheme="majorHAnsi" w:cstheme="majorHAnsi"/>
        </w:rPr>
        <w:t xml:space="preserve"> as Baseline data collection form revision, </w:t>
      </w:r>
      <w:r w:rsidR="009A1230" w:rsidRPr="00D33869">
        <w:rPr>
          <w:rFonts w:asciiTheme="majorHAnsi" w:hAnsiTheme="majorHAnsi" w:cstheme="majorHAnsi"/>
        </w:rPr>
        <w:t>D</w:t>
      </w:r>
      <w:r w:rsidRPr="00D33869">
        <w:rPr>
          <w:rFonts w:asciiTheme="majorHAnsi" w:hAnsiTheme="majorHAnsi" w:cstheme="majorHAnsi"/>
        </w:rPr>
        <w:t>ata entry in the excel form, MIS</w:t>
      </w:r>
      <w:r w:rsidR="009A1230" w:rsidRPr="00D33869">
        <w:rPr>
          <w:rFonts w:asciiTheme="majorHAnsi" w:hAnsiTheme="majorHAnsi" w:cstheme="majorHAnsi"/>
        </w:rPr>
        <w:t xml:space="preserve"> data collection</w:t>
      </w:r>
      <w:r w:rsidR="00961360" w:rsidRPr="00D33869">
        <w:rPr>
          <w:rFonts w:asciiTheme="majorHAnsi" w:hAnsiTheme="majorHAnsi" w:cstheme="majorHAnsi"/>
        </w:rPr>
        <w:t>,</w:t>
      </w:r>
      <w:r w:rsidR="009A1230" w:rsidRPr="00D33869">
        <w:rPr>
          <w:rFonts w:asciiTheme="majorHAnsi" w:hAnsiTheme="majorHAnsi" w:cstheme="majorHAnsi"/>
        </w:rPr>
        <w:t xml:space="preserve"> entry</w:t>
      </w:r>
      <w:r w:rsidR="0085323C" w:rsidRPr="00D33869">
        <w:rPr>
          <w:rFonts w:asciiTheme="majorHAnsi" w:hAnsiTheme="majorHAnsi" w:cstheme="majorHAnsi"/>
        </w:rPr>
        <w:t xml:space="preserve"> and reporting</w:t>
      </w:r>
      <w:r w:rsidRPr="00D33869">
        <w:rPr>
          <w:rFonts w:asciiTheme="majorHAnsi" w:hAnsiTheme="majorHAnsi" w:cstheme="majorHAnsi"/>
        </w:rPr>
        <w:t xml:space="preserve">, discussion </w:t>
      </w:r>
      <w:r w:rsidR="00961360" w:rsidRPr="00D33869">
        <w:rPr>
          <w:rFonts w:asciiTheme="majorHAnsi" w:hAnsiTheme="majorHAnsi" w:cstheme="majorHAnsi"/>
        </w:rPr>
        <w:t xml:space="preserve">and correction </w:t>
      </w:r>
      <w:r w:rsidRPr="00D33869">
        <w:rPr>
          <w:rFonts w:asciiTheme="majorHAnsi" w:hAnsiTheme="majorHAnsi" w:cstheme="majorHAnsi"/>
        </w:rPr>
        <w:t xml:space="preserve">on </w:t>
      </w:r>
      <w:r w:rsidR="00961360" w:rsidRPr="00D33869">
        <w:rPr>
          <w:rFonts w:asciiTheme="majorHAnsi" w:hAnsiTheme="majorHAnsi" w:cstheme="majorHAnsi"/>
        </w:rPr>
        <w:t>r</w:t>
      </w:r>
      <w:r w:rsidRPr="00D33869">
        <w:rPr>
          <w:rFonts w:asciiTheme="majorHAnsi" w:hAnsiTheme="majorHAnsi" w:cstheme="majorHAnsi"/>
        </w:rPr>
        <w:t>esult data collection form and methodology,</w:t>
      </w:r>
      <w:r w:rsidR="00961360" w:rsidRPr="00D33869">
        <w:rPr>
          <w:rFonts w:asciiTheme="majorHAnsi" w:hAnsiTheme="majorHAnsi" w:cstheme="majorHAnsi"/>
        </w:rPr>
        <w:t xml:space="preserve"> r</w:t>
      </w:r>
      <w:r w:rsidRPr="00D33869">
        <w:rPr>
          <w:rFonts w:asciiTheme="majorHAnsi" w:hAnsiTheme="majorHAnsi" w:cstheme="majorHAnsi"/>
        </w:rPr>
        <w:t xml:space="preserve">esult data entry in excel format, </w:t>
      </w:r>
      <w:r w:rsidR="00CF284E">
        <w:rPr>
          <w:rFonts w:asciiTheme="majorHAnsi" w:hAnsiTheme="majorHAnsi" w:cstheme="majorHAnsi"/>
        </w:rPr>
        <w:t xml:space="preserve">GIS </w:t>
      </w:r>
      <w:r w:rsidRPr="00D33869">
        <w:rPr>
          <w:rFonts w:asciiTheme="majorHAnsi" w:hAnsiTheme="majorHAnsi" w:cstheme="majorHAnsi"/>
        </w:rPr>
        <w:t xml:space="preserve">Map. </w:t>
      </w:r>
    </w:p>
    <w:p w14:paraId="630B2DD7" w14:textId="77777777" w:rsidR="00D42473" w:rsidRPr="00D33869" w:rsidRDefault="00D42473" w:rsidP="007E4A9D">
      <w:pPr>
        <w:spacing w:line="360" w:lineRule="auto"/>
        <w:jc w:val="both"/>
        <w:rPr>
          <w:rFonts w:asciiTheme="majorHAnsi" w:hAnsiTheme="majorHAnsi" w:cstheme="majorHAnsi"/>
        </w:rPr>
      </w:pPr>
    </w:p>
    <w:p w14:paraId="7B2B7E95" w14:textId="7CFF5F14" w:rsidR="00D42473" w:rsidRPr="00D33869" w:rsidRDefault="00D42473" w:rsidP="007E4A9D">
      <w:pPr>
        <w:spacing w:line="360" w:lineRule="auto"/>
        <w:jc w:val="both"/>
        <w:rPr>
          <w:rFonts w:asciiTheme="majorHAnsi" w:hAnsiTheme="majorHAnsi" w:cstheme="majorHAnsi"/>
        </w:rPr>
      </w:pPr>
      <w:r w:rsidRPr="00D33869">
        <w:rPr>
          <w:rFonts w:asciiTheme="majorHAnsi" w:hAnsiTheme="majorHAnsi" w:cstheme="majorHAnsi"/>
        </w:rPr>
        <w:t xml:space="preserve">Day 1 (11 March 2019, Sunday): </w:t>
      </w:r>
    </w:p>
    <w:p w14:paraId="67CD291D" w14:textId="650247B8" w:rsidR="00606B10" w:rsidRPr="00D33869" w:rsidRDefault="00D42473" w:rsidP="007E4A9D">
      <w:pPr>
        <w:spacing w:line="360" w:lineRule="auto"/>
        <w:jc w:val="both"/>
        <w:rPr>
          <w:rFonts w:asciiTheme="majorHAnsi" w:hAnsiTheme="majorHAnsi" w:cstheme="majorHAnsi"/>
          <w:b/>
        </w:rPr>
      </w:pPr>
      <w:r w:rsidRPr="00D33869">
        <w:rPr>
          <w:rFonts w:asciiTheme="majorHAnsi" w:hAnsiTheme="majorHAnsi" w:cstheme="majorHAnsi"/>
          <w:b/>
        </w:rPr>
        <w:t>Topic: Baseline data collection form revision</w:t>
      </w:r>
      <w:r w:rsidR="00986951" w:rsidRPr="00D33869">
        <w:rPr>
          <w:rFonts w:asciiTheme="majorHAnsi" w:hAnsiTheme="majorHAnsi" w:cstheme="majorHAnsi"/>
          <w:b/>
        </w:rPr>
        <w:t xml:space="preserve"> and data entry</w:t>
      </w:r>
      <w:r w:rsidR="0025207A" w:rsidRPr="00D33869">
        <w:rPr>
          <w:rFonts w:asciiTheme="majorHAnsi" w:hAnsiTheme="majorHAnsi" w:cstheme="majorHAnsi"/>
          <w:b/>
        </w:rPr>
        <w:t>, MIS</w:t>
      </w:r>
      <w:r w:rsidRPr="00D33869">
        <w:rPr>
          <w:rFonts w:asciiTheme="majorHAnsi" w:hAnsiTheme="majorHAnsi" w:cstheme="majorHAnsi"/>
          <w:b/>
        </w:rPr>
        <w:t>:</w:t>
      </w:r>
      <w:r w:rsidR="00964B0B" w:rsidRPr="00D33869">
        <w:rPr>
          <w:rFonts w:asciiTheme="majorHAnsi" w:hAnsiTheme="majorHAnsi" w:cstheme="majorHAnsi"/>
          <w:b/>
        </w:rPr>
        <w:t xml:space="preserve"> </w:t>
      </w:r>
    </w:p>
    <w:p w14:paraId="17F68D89" w14:textId="7AA46A99" w:rsidR="004F7902" w:rsidRPr="00D33869" w:rsidRDefault="00964B0B" w:rsidP="007E4A9D">
      <w:pPr>
        <w:spacing w:line="360" w:lineRule="auto"/>
        <w:jc w:val="both"/>
        <w:rPr>
          <w:rFonts w:asciiTheme="majorHAnsi" w:hAnsiTheme="majorHAnsi" w:cstheme="majorHAnsi"/>
        </w:rPr>
      </w:pPr>
      <w:r w:rsidRPr="00D33869">
        <w:rPr>
          <w:rFonts w:asciiTheme="majorHAnsi" w:hAnsiTheme="majorHAnsi" w:cstheme="majorHAnsi"/>
        </w:rPr>
        <w:t>Based on the discussion the</w:t>
      </w:r>
      <w:r w:rsidR="00BE38F8" w:rsidRPr="00D33869">
        <w:rPr>
          <w:rFonts w:asciiTheme="majorHAnsi" w:hAnsiTheme="majorHAnsi" w:cstheme="majorHAnsi"/>
        </w:rPr>
        <w:t>re are some cor</w:t>
      </w:r>
      <w:r w:rsidRPr="00D33869">
        <w:rPr>
          <w:rFonts w:asciiTheme="majorHAnsi" w:hAnsiTheme="majorHAnsi" w:cstheme="majorHAnsi"/>
        </w:rPr>
        <w:t xml:space="preserve">rections are </w:t>
      </w:r>
      <w:r w:rsidR="00BE38F8" w:rsidRPr="00D33869">
        <w:rPr>
          <w:rFonts w:asciiTheme="majorHAnsi" w:hAnsiTheme="majorHAnsi" w:cstheme="majorHAnsi"/>
        </w:rPr>
        <w:t>made</w:t>
      </w:r>
      <w:r w:rsidRPr="00D33869">
        <w:rPr>
          <w:rFonts w:asciiTheme="majorHAnsi" w:hAnsiTheme="majorHAnsi" w:cstheme="majorHAnsi"/>
        </w:rPr>
        <w:t xml:space="preserve"> with the presence of all participants</w:t>
      </w:r>
      <w:r w:rsidR="00EB4C4D" w:rsidRPr="00D33869">
        <w:rPr>
          <w:rFonts w:asciiTheme="majorHAnsi" w:hAnsiTheme="majorHAnsi" w:cstheme="majorHAnsi"/>
        </w:rPr>
        <w:t xml:space="preserve"> in the baseline data collection form</w:t>
      </w:r>
      <w:r w:rsidR="004F7902" w:rsidRPr="00D33869">
        <w:rPr>
          <w:rFonts w:asciiTheme="majorHAnsi" w:hAnsiTheme="majorHAnsi" w:cstheme="majorHAnsi"/>
        </w:rPr>
        <w:t>.</w:t>
      </w:r>
      <w:r w:rsidR="00EB4C4D" w:rsidRPr="00D33869">
        <w:rPr>
          <w:rFonts w:asciiTheme="majorHAnsi" w:hAnsiTheme="majorHAnsi" w:cstheme="majorHAnsi"/>
        </w:rPr>
        <w:t xml:space="preserve"> It is also discussed that it is the third time of the baseline data collection form correction.</w:t>
      </w:r>
    </w:p>
    <w:p w14:paraId="5FBA69E5" w14:textId="77777777" w:rsidR="004F7902" w:rsidRPr="00D33869" w:rsidRDefault="004F7902" w:rsidP="007E4A9D">
      <w:pPr>
        <w:spacing w:line="360" w:lineRule="auto"/>
        <w:jc w:val="both"/>
        <w:rPr>
          <w:rFonts w:asciiTheme="majorHAnsi" w:hAnsiTheme="majorHAnsi" w:cstheme="majorHAnsi"/>
        </w:rPr>
      </w:pPr>
    </w:p>
    <w:p w14:paraId="7141A7E8" w14:textId="21F675A2" w:rsidR="004F7902" w:rsidRPr="00D33869" w:rsidRDefault="004F7902" w:rsidP="007E4A9D">
      <w:pPr>
        <w:pStyle w:val="ListParagraph"/>
        <w:numPr>
          <w:ilvl w:val="0"/>
          <w:numId w:val="1"/>
        </w:numPr>
        <w:spacing w:line="360" w:lineRule="auto"/>
        <w:jc w:val="both"/>
        <w:rPr>
          <w:rFonts w:asciiTheme="majorHAnsi" w:eastAsia="Times New Roman" w:hAnsiTheme="majorHAnsi" w:cstheme="majorHAnsi"/>
          <w:color w:val="000000"/>
        </w:rPr>
      </w:pPr>
      <w:r w:rsidRPr="00D33869">
        <w:rPr>
          <w:rFonts w:asciiTheme="majorHAnsi" w:eastAsia="Times New Roman" w:hAnsiTheme="majorHAnsi" w:cstheme="majorHAnsi"/>
          <w:color w:val="000000"/>
        </w:rPr>
        <w:t xml:space="preserve">The revised baseline data collection form will be applicable only for 2019 beneficiary. </w:t>
      </w:r>
    </w:p>
    <w:p w14:paraId="78EE8B3D" w14:textId="560BCB0D" w:rsidR="004F7902" w:rsidRPr="00D33869" w:rsidRDefault="004F7902" w:rsidP="007E4A9D">
      <w:pPr>
        <w:numPr>
          <w:ilvl w:val="0"/>
          <w:numId w:val="1"/>
        </w:numPr>
        <w:spacing w:before="100" w:beforeAutospacing="1" w:after="100" w:afterAutospacing="1" w:line="360" w:lineRule="auto"/>
        <w:rPr>
          <w:rFonts w:asciiTheme="majorHAnsi" w:eastAsia="Times New Roman" w:hAnsiTheme="majorHAnsi" w:cstheme="majorHAnsi"/>
          <w:color w:val="000000"/>
        </w:rPr>
      </w:pPr>
      <w:r w:rsidRPr="00D33869">
        <w:rPr>
          <w:rFonts w:asciiTheme="majorHAnsi" w:eastAsia="Times New Roman" w:hAnsiTheme="majorHAnsi" w:cstheme="majorHAnsi"/>
          <w:color w:val="000000"/>
        </w:rPr>
        <w:t>The remaining beneficiary baseline data of the year 2017 and 2018 will be collected and fed following the pre</w:t>
      </w:r>
      <w:r w:rsidR="00FD4FA0">
        <w:rPr>
          <w:rFonts w:asciiTheme="majorHAnsi" w:eastAsia="Times New Roman" w:hAnsiTheme="majorHAnsi" w:cstheme="majorHAnsi"/>
          <w:color w:val="000000"/>
        </w:rPr>
        <w:t>sent</w:t>
      </w:r>
      <w:r w:rsidRPr="00D33869">
        <w:rPr>
          <w:rFonts w:asciiTheme="majorHAnsi" w:eastAsia="Times New Roman" w:hAnsiTheme="majorHAnsi" w:cstheme="majorHAnsi"/>
          <w:color w:val="000000"/>
        </w:rPr>
        <w:t xml:space="preserve"> one.  </w:t>
      </w:r>
    </w:p>
    <w:p w14:paraId="52694EDB" w14:textId="066641E9" w:rsidR="004F7902" w:rsidRPr="00D33869" w:rsidRDefault="004F7902" w:rsidP="007E4A9D">
      <w:pPr>
        <w:numPr>
          <w:ilvl w:val="0"/>
          <w:numId w:val="1"/>
        </w:numPr>
        <w:spacing w:before="100" w:beforeAutospacing="1" w:after="100" w:afterAutospacing="1" w:line="360" w:lineRule="auto"/>
        <w:rPr>
          <w:rFonts w:asciiTheme="majorHAnsi" w:eastAsia="Times New Roman" w:hAnsiTheme="majorHAnsi" w:cstheme="majorHAnsi"/>
          <w:color w:val="000000"/>
        </w:rPr>
      </w:pPr>
      <w:r w:rsidRPr="00D33869">
        <w:rPr>
          <w:rFonts w:asciiTheme="majorHAnsi" w:eastAsia="Times New Roman" w:hAnsiTheme="majorHAnsi" w:cstheme="majorHAnsi"/>
          <w:color w:val="000000"/>
        </w:rPr>
        <w:t>The following corrections are made on baseline data collection form as:</w:t>
      </w:r>
    </w:p>
    <w:p w14:paraId="323E87B9" w14:textId="68A08600" w:rsidR="00B67D9C" w:rsidRPr="00D33869" w:rsidRDefault="00B67D9C" w:rsidP="007E4A9D">
      <w:pPr>
        <w:numPr>
          <w:ilvl w:val="0"/>
          <w:numId w:val="3"/>
        </w:numPr>
        <w:spacing w:before="100" w:beforeAutospacing="1" w:after="100" w:afterAutospacing="1" w:line="360" w:lineRule="auto"/>
        <w:rPr>
          <w:rFonts w:asciiTheme="majorHAnsi" w:eastAsia="Times New Roman" w:hAnsiTheme="majorHAnsi" w:cstheme="majorHAnsi"/>
          <w:color w:val="000000"/>
        </w:rPr>
      </w:pPr>
      <w:r w:rsidRPr="00D33869">
        <w:rPr>
          <w:rFonts w:asciiTheme="majorHAnsi" w:eastAsia="Times New Roman" w:hAnsiTheme="majorHAnsi" w:cstheme="majorHAnsi"/>
          <w:color w:val="000000"/>
        </w:rPr>
        <w:t>Delete questions no. 14, 16, 22, 29, 31, 37 and 38</w:t>
      </w:r>
    </w:p>
    <w:p w14:paraId="23E99EB9" w14:textId="77777777" w:rsidR="00B67D9C" w:rsidRPr="00D33869" w:rsidRDefault="00B67D9C" w:rsidP="007E4A9D">
      <w:pPr>
        <w:numPr>
          <w:ilvl w:val="0"/>
          <w:numId w:val="3"/>
        </w:numPr>
        <w:spacing w:before="100" w:beforeAutospacing="1" w:after="100" w:afterAutospacing="1" w:line="360" w:lineRule="auto"/>
        <w:rPr>
          <w:rFonts w:asciiTheme="majorHAnsi" w:eastAsia="Times New Roman" w:hAnsiTheme="majorHAnsi" w:cstheme="majorHAnsi"/>
          <w:color w:val="000000"/>
        </w:rPr>
      </w:pPr>
      <w:r w:rsidRPr="00D33869">
        <w:rPr>
          <w:rFonts w:asciiTheme="majorHAnsi" w:eastAsia="Times New Roman" w:hAnsiTheme="majorHAnsi" w:cstheme="majorHAnsi"/>
          <w:color w:val="000000"/>
        </w:rPr>
        <w:t xml:space="preserve">Introduce the option of tick box for Gender (question no. 15) </w:t>
      </w:r>
    </w:p>
    <w:p w14:paraId="547AE2DE" w14:textId="77777777" w:rsidR="00B67D9C" w:rsidRPr="00D33869" w:rsidRDefault="00B67D9C" w:rsidP="007E4A9D">
      <w:pPr>
        <w:numPr>
          <w:ilvl w:val="0"/>
          <w:numId w:val="3"/>
        </w:numPr>
        <w:spacing w:before="100" w:beforeAutospacing="1" w:after="100" w:afterAutospacing="1" w:line="360" w:lineRule="auto"/>
        <w:rPr>
          <w:rFonts w:asciiTheme="majorHAnsi" w:eastAsia="Times New Roman" w:hAnsiTheme="majorHAnsi" w:cstheme="majorHAnsi"/>
          <w:color w:val="000000"/>
        </w:rPr>
      </w:pPr>
      <w:r w:rsidRPr="00D33869">
        <w:rPr>
          <w:rFonts w:asciiTheme="majorHAnsi" w:eastAsia="Times New Roman" w:hAnsiTheme="majorHAnsi" w:cstheme="majorHAnsi"/>
          <w:color w:val="000000"/>
        </w:rPr>
        <w:t>Modify: Whether the family shifted to the current place due to natural disaster (question:18). Move the question under natural disaster section.</w:t>
      </w:r>
    </w:p>
    <w:p w14:paraId="095E3951" w14:textId="77777777" w:rsidR="00B67D9C" w:rsidRPr="00D33869" w:rsidRDefault="00B67D9C" w:rsidP="007E4A9D">
      <w:pPr>
        <w:numPr>
          <w:ilvl w:val="0"/>
          <w:numId w:val="3"/>
        </w:numPr>
        <w:spacing w:before="100" w:beforeAutospacing="1" w:after="100" w:afterAutospacing="1" w:line="360" w:lineRule="auto"/>
        <w:rPr>
          <w:rFonts w:asciiTheme="majorHAnsi" w:eastAsia="Times New Roman" w:hAnsiTheme="majorHAnsi" w:cstheme="majorHAnsi"/>
          <w:color w:val="000000"/>
        </w:rPr>
      </w:pPr>
      <w:r w:rsidRPr="00D33869">
        <w:rPr>
          <w:rFonts w:asciiTheme="majorHAnsi" w:eastAsia="Times New Roman" w:hAnsiTheme="majorHAnsi" w:cstheme="majorHAnsi"/>
          <w:color w:val="000000"/>
        </w:rPr>
        <w:t>(Question: 23) Is the beneficiary member of any local committee: Yes or No (Tick box), If yes, Write the name of the body.</w:t>
      </w:r>
    </w:p>
    <w:p w14:paraId="7EC983A8" w14:textId="77777777" w:rsidR="00B67D9C" w:rsidRPr="00D33869" w:rsidRDefault="00B67D9C" w:rsidP="007E4A9D">
      <w:pPr>
        <w:numPr>
          <w:ilvl w:val="0"/>
          <w:numId w:val="3"/>
        </w:numPr>
        <w:spacing w:before="100" w:beforeAutospacing="1" w:after="100" w:afterAutospacing="1" w:line="360" w:lineRule="auto"/>
        <w:rPr>
          <w:rFonts w:asciiTheme="majorHAnsi" w:eastAsia="Times New Roman" w:hAnsiTheme="majorHAnsi" w:cstheme="majorHAnsi"/>
          <w:color w:val="000000"/>
        </w:rPr>
      </w:pPr>
      <w:r w:rsidRPr="00D33869">
        <w:rPr>
          <w:rFonts w:asciiTheme="majorHAnsi" w:eastAsia="Times New Roman" w:hAnsiTheme="majorHAnsi" w:cstheme="majorHAnsi"/>
          <w:color w:val="000000"/>
        </w:rPr>
        <w:t xml:space="preserve">(Question: 24) move the question under natural disaster section; include the option ‘whether for natural disaster’. </w:t>
      </w:r>
    </w:p>
    <w:p w14:paraId="13CCBCD2" w14:textId="7D3C2D15" w:rsidR="00B67D9C" w:rsidRPr="00D33869" w:rsidRDefault="00B67D9C" w:rsidP="007E4A9D">
      <w:pPr>
        <w:numPr>
          <w:ilvl w:val="0"/>
          <w:numId w:val="3"/>
        </w:numPr>
        <w:spacing w:before="100" w:beforeAutospacing="1" w:after="100" w:afterAutospacing="1" w:line="360" w:lineRule="auto"/>
        <w:rPr>
          <w:rFonts w:asciiTheme="majorHAnsi" w:eastAsia="Times New Roman" w:hAnsiTheme="majorHAnsi" w:cstheme="majorHAnsi"/>
          <w:color w:val="000000"/>
        </w:rPr>
      </w:pPr>
      <w:r w:rsidRPr="00D33869">
        <w:rPr>
          <w:rFonts w:asciiTheme="majorHAnsi" w:eastAsia="Times New Roman" w:hAnsiTheme="majorHAnsi" w:cstheme="majorHAnsi"/>
          <w:color w:val="000000"/>
        </w:rPr>
        <w:t>(Question: 25) delete ‘</w:t>
      </w:r>
      <w:r w:rsidR="003F0B7D" w:rsidRPr="00D33869">
        <w:rPr>
          <w:rFonts w:asciiTheme="majorHAnsi" w:eastAsia="Times New Roman" w:hAnsiTheme="majorHAnsi" w:cstheme="majorHAnsi"/>
          <w:color w:val="000000"/>
        </w:rPr>
        <w:t>Reason</w:t>
      </w:r>
      <w:r w:rsidRPr="00D33869">
        <w:rPr>
          <w:rFonts w:asciiTheme="majorHAnsi" w:eastAsia="Times New Roman" w:hAnsiTheme="majorHAnsi" w:cstheme="majorHAnsi"/>
          <w:color w:val="000000"/>
        </w:rPr>
        <w:t>’ and include Yes/No option for whether the HH faced loss</w:t>
      </w:r>
    </w:p>
    <w:p w14:paraId="30747046" w14:textId="77777777" w:rsidR="00B67D9C" w:rsidRPr="00D33869" w:rsidRDefault="00B67D9C" w:rsidP="007E4A9D">
      <w:pPr>
        <w:numPr>
          <w:ilvl w:val="0"/>
          <w:numId w:val="3"/>
        </w:numPr>
        <w:spacing w:before="100" w:beforeAutospacing="1" w:after="100" w:afterAutospacing="1" w:line="360" w:lineRule="auto"/>
        <w:rPr>
          <w:rFonts w:asciiTheme="majorHAnsi" w:eastAsia="Times New Roman" w:hAnsiTheme="majorHAnsi" w:cstheme="majorHAnsi"/>
          <w:color w:val="000000"/>
        </w:rPr>
      </w:pPr>
      <w:r w:rsidRPr="00D33869">
        <w:rPr>
          <w:rFonts w:asciiTheme="majorHAnsi" w:eastAsia="Times New Roman" w:hAnsiTheme="majorHAnsi" w:cstheme="majorHAnsi"/>
          <w:color w:val="000000"/>
        </w:rPr>
        <w:t>(Question: 28 and 30) According to the 2nd format developed by field colleagues </w:t>
      </w:r>
    </w:p>
    <w:p w14:paraId="7E03F8CE" w14:textId="77777777" w:rsidR="00B67D9C" w:rsidRPr="00D33869" w:rsidRDefault="00B67D9C" w:rsidP="007E4A9D">
      <w:pPr>
        <w:numPr>
          <w:ilvl w:val="0"/>
          <w:numId w:val="3"/>
        </w:numPr>
        <w:spacing w:before="100" w:beforeAutospacing="1" w:after="100" w:afterAutospacing="1" w:line="360" w:lineRule="auto"/>
        <w:rPr>
          <w:rFonts w:asciiTheme="majorHAnsi" w:eastAsia="Times New Roman" w:hAnsiTheme="majorHAnsi" w:cstheme="majorHAnsi"/>
          <w:color w:val="000000"/>
        </w:rPr>
      </w:pPr>
      <w:r w:rsidRPr="00D33869">
        <w:rPr>
          <w:rFonts w:asciiTheme="majorHAnsi" w:eastAsia="Times New Roman" w:hAnsiTheme="majorHAnsi" w:cstheme="majorHAnsi"/>
          <w:color w:val="000000"/>
        </w:rPr>
        <w:t>(Question: 32) Add the option whether possess Land: Yes/No</w:t>
      </w:r>
    </w:p>
    <w:p w14:paraId="796CECB2" w14:textId="77777777" w:rsidR="00B67D9C" w:rsidRPr="00D33869" w:rsidRDefault="00B67D9C" w:rsidP="007E4A9D">
      <w:pPr>
        <w:numPr>
          <w:ilvl w:val="0"/>
          <w:numId w:val="3"/>
        </w:numPr>
        <w:spacing w:before="100" w:beforeAutospacing="1" w:after="100" w:afterAutospacing="1" w:line="360" w:lineRule="auto"/>
        <w:rPr>
          <w:rFonts w:asciiTheme="majorHAnsi" w:eastAsia="Times New Roman" w:hAnsiTheme="majorHAnsi" w:cstheme="majorHAnsi"/>
          <w:color w:val="000000"/>
        </w:rPr>
      </w:pPr>
      <w:r w:rsidRPr="00D33869">
        <w:rPr>
          <w:rFonts w:asciiTheme="majorHAnsi" w:eastAsia="Times New Roman" w:hAnsiTheme="majorHAnsi" w:cstheme="majorHAnsi"/>
          <w:color w:val="000000"/>
        </w:rPr>
        <w:t>(Question:39) Add the option whether the HH has a latrine: Yes/No? Whether Latrine is sanitary or non-sanitary?</w:t>
      </w:r>
    </w:p>
    <w:p w14:paraId="62C15E3A" w14:textId="2F409FA0" w:rsidR="00B67D9C" w:rsidRPr="00D33869" w:rsidRDefault="00B67D9C" w:rsidP="007E4A9D">
      <w:pPr>
        <w:numPr>
          <w:ilvl w:val="0"/>
          <w:numId w:val="3"/>
        </w:numPr>
        <w:spacing w:before="100" w:beforeAutospacing="1" w:after="100" w:afterAutospacing="1" w:line="360" w:lineRule="auto"/>
        <w:rPr>
          <w:rFonts w:asciiTheme="majorHAnsi" w:eastAsia="Times New Roman" w:hAnsiTheme="majorHAnsi" w:cstheme="majorHAnsi"/>
          <w:color w:val="000000"/>
        </w:rPr>
      </w:pPr>
      <w:r w:rsidRPr="00D33869">
        <w:rPr>
          <w:rFonts w:asciiTheme="majorHAnsi" w:eastAsia="Times New Roman" w:hAnsiTheme="majorHAnsi" w:cstheme="majorHAnsi"/>
          <w:color w:val="000000"/>
        </w:rPr>
        <w:lastRenderedPageBreak/>
        <w:t xml:space="preserve">(Question: Does the HH suffer from food </w:t>
      </w:r>
      <w:r w:rsidR="005952FE" w:rsidRPr="00D33869">
        <w:rPr>
          <w:rFonts w:asciiTheme="majorHAnsi" w:eastAsia="Times New Roman" w:hAnsiTheme="majorHAnsi" w:cstheme="majorHAnsi"/>
          <w:color w:val="000000"/>
        </w:rPr>
        <w:t>shortage: Yes</w:t>
      </w:r>
      <w:r w:rsidRPr="00D33869">
        <w:rPr>
          <w:rFonts w:asciiTheme="majorHAnsi" w:eastAsia="Times New Roman" w:hAnsiTheme="majorHAnsi" w:cstheme="majorHAnsi"/>
          <w:color w:val="000000"/>
        </w:rPr>
        <w:t xml:space="preserve">/No. If </w:t>
      </w:r>
      <w:r w:rsidR="005952FE" w:rsidRPr="00D33869">
        <w:rPr>
          <w:rFonts w:asciiTheme="majorHAnsi" w:eastAsia="Times New Roman" w:hAnsiTheme="majorHAnsi" w:cstheme="majorHAnsi"/>
          <w:color w:val="000000"/>
        </w:rPr>
        <w:t>yes,</w:t>
      </w:r>
      <w:r w:rsidRPr="00D33869">
        <w:rPr>
          <w:rFonts w:asciiTheme="majorHAnsi" w:eastAsia="Times New Roman" w:hAnsiTheme="majorHAnsi" w:cstheme="majorHAnsi"/>
          <w:color w:val="000000"/>
        </w:rPr>
        <w:t xml:space="preserve"> then from which Bangla month to which Ban</w:t>
      </w:r>
      <w:r w:rsidR="005952FE" w:rsidRPr="00D33869">
        <w:rPr>
          <w:rFonts w:asciiTheme="majorHAnsi" w:eastAsia="Times New Roman" w:hAnsiTheme="majorHAnsi" w:cstheme="majorHAnsi"/>
          <w:color w:val="000000"/>
        </w:rPr>
        <w:t>g</w:t>
      </w:r>
      <w:r w:rsidRPr="00D33869">
        <w:rPr>
          <w:rFonts w:asciiTheme="majorHAnsi" w:eastAsia="Times New Roman" w:hAnsiTheme="majorHAnsi" w:cstheme="majorHAnsi"/>
          <w:color w:val="000000"/>
        </w:rPr>
        <w:t xml:space="preserve">la month? During the food shortage how many meals </w:t>
      </w:r>
      <w:r w:rsidR="00E96055" w:rsidRPr="00D33869">
        <w:rPr>
          <w:rFonts w:asciiTheme="majorHAnsi" w:eastAsia="Times New Roman" w:hAnsiTheme="majorHAnsi" w:cstheme="majorHAnsi"/>
          <w:color w:val="000000"/>
        </w:rPr>
        <w:t xml:space="preserve">take </w:t>
      </w:r>
      <w:r w:rsidRPr="00D33869">
        <w:rPr>
          <w:rFonts w:asciiTheme="majorHAnsi" w:eastAsia="Times New Roman" w:hAnsiTheme="majorHAnsi" w:cstheme="majorHAnsi"/>
          <w:color w:val="000000"/>
        </w:rPr>
        <w:t>the family members in a day?</w:t>
      </w:r>
    </w:p>
    <w:p w14:paraId="0E23C516" w14:textId="77777777" w:rsidR="00BD3FBF" w:rsidRPr="00D33869" w:rsidRDefault="008830FE" w:rsidP="007E4A9D">
      <w:pPr>
        <w:pStyle w:val="ListParagraph"/>
        <w:numPr>
          <w:ilvl w:val="0"/>
          <w:numId w:val="2"/>
        </w:numPr>
        <w:spacing w:before="100" w:beforeAutospacing="1" w:after="100" w:afterAutospacing="1" w:line="360" w:lineRule="auto"/>
        <w:jc w:val="both"/>
        <w:rPr>
          <w:rFonts w:asciiTheme="majorHAnsi" w:eastAsia="Times New Roman" w:hAnsiTheme="majorHAnsi" w:cstheme="majorHAnsi"/>
          <w:color w:val="000000"/>
        </w:rPr>
      </w:pPr>
      <w:r w:rsidRPr="00D33869">
        <w:rPr>
          <w:rFonts w:asciiTheme="majorHAnsi" w:eastAsia="Times New Roman" w:hAnsiTheme="majorHAnsi" w:cstheme="majorHAnsi"/>
          <w:color w:val="000000"/>
        </w:rPr>
        <w:t>The baseline data entry in excel format is practiced in the session. It is discussed that the data entry form will be available online in google drive and could be downloaded as excel form. Data entry both in online and offline is possible.</w:t>
      </w:r>
    </w:p>
    <w:p w14:paraId="41A0F4A0" w14:textId="2E703B69" w:rsidR="0025207A" w:rsidRPr="00D33869" w:rsidRDefault="00BD3FBF" w:rsidP="007E4A9D">
      <w:pPr>
        <w:pStyle w:val="ListParagraph"/>
        <w:numPr>
          <w:ilvl w:val="0"/>
          <w:numId w:val="2"/>
        </w:numPr>
        <w:spacing w:before="100" w:beforeAutospacing="1" w:after="100" w:afterAutospacing="1" w:line="360" w:lineRule="auto"/>
        <w:jc w:val="both"/>
        <w:rPr>
          <w:rFonts w:asciiTheme="majorHAnsi" w:eastAsia="Times New Roman" w:hAnsiTheme="majorHAnsi" w:cstheme="majorHAnsi"/>
          <w:color w:val="000000"/>
        </w:rPr>
      </w:pPr>
      <w:r w:rsidRPr="00D33869">
        <w:rPr>
          <w:rFonts w:asciiTheme="majorHAnsi" w:eastAsia="Times New Roman" w:hAnsiTheme="majorHAnsi" w:cstheme="majorHAnsi"/>
          <w:color w:val="000000"/>
        </w:rPr>
        <w:t xml:space="preserve">MIS: The MIS consultant has developed an MIS for ICBA-AR reporting. He explained the MIS. It is </w:t>
      </w:r>
      <w:r w:rsidR="00F83439" w:rsidRPr="00D33869">
        <w:rPr>
          <w:rFonts w:asciiTheme="majorHAnsi" w:eastAsia="Times New Roman" w:hAnsiTheme="majorHAnsi" w:cstheme="majorHAnsi"/>
          <w:color w:val="000000"/>
        </w:rPr>
        <w:t xml:space="preserve">discussed that the baseline data entry is required to activate the MIS properly. Without baseline information it can not work. </w:t>
      </w:r>
      <w:r w:rsidR="002B5591" w:rsidRPr="00D33869">
        <w:rPr>
          <w:rFonts w:asciiTheme="majorHAnsi" w:eastAsia="Times New Roman" w:hAnsiTheme="majorHAnsi" w:cstheme="majorHAnsi"/>
          <w:color w:val="000000"/>
        </w:rPr>
        <w:t xml:space="preserve">Since the data collection and data entry is not </w:t>
      </w:r>
      <w:r w:rsidR="005762B8" w:rsidRPr="00D33869">
        <w:rPr>
          <w:rFonts w:asciiTheme="majorHAnsi" w:eastAsia="Times New Roman" w:hAnsiTheme="majorHAnsi" w:cstheme="majorHAnsi"/>
          <w:color w:val="000000"/>
        </w:rPr>
        <w:t xml:space="preserve">on satisfactory </w:t>
      </w:r>
      <w:r w:rsidR="00C4388D" w:rsidRPr="00D33869">
        <w:rPr>
          <w:rFonts w:asciiTheme="majorHAnsi" w:eastAsia="Times New Roman" w:hAnsiTheme="majorHAnsi" w:cstheme="majorHAnsi"/>
          <w:color w:val="000000"/>
        </w:rPr>
        <w:t>level so</w:t>
      </w:r>
      <w:r w:rsidR="005762B8" w:rsidRPr="00D33869">
        <w:rPr>
          <w:rFonts w:asciiTheme="majorHAnsi" w:eastAsia="Times New Roman" w:hAnsiTheme="majorHAnsi" w:cstheme="majorHAnsi"/>
          <w:color w:val="000000"/>
        </w:rPr>
        <w:t xml:space="preserve"> a</w:t>
      </w:r>
      <w:r w:rsidR="00F83439" w:rsidRPr="00D33869">
        <w:rPr>
          <w:rFonts w:asciiTheme="majorHAnsi" w:eastAsia="Times New Roman" w:hAnsiTheme="majorHAnsi" w:cstheme="majorHAnsi"/>
          <w:color w:val="000000"/>
        </w:rPr>
        <w:t xml:space="preserve">lternatively discussed that the beneficiary basic information from the beneficiary list is to be inserted in MIS. </w:t>
      </w:r>
    </w:p>
    <w:p w14:paraId="3DF3F93F" w14:textId="66BB0D87" w:rsidR="0025207A" w:rsidRPr="00D33869" w:rsidRDefault="0025207A" w:rsidP="007E4A9D">
      <w:pPr>
        <w:spacing w:line="360" w:lineRule="auto"/>
        <w:ind w:left="360"/>
        <w:jc w:val="both"/>
        <w:rPr>
          <w:rFonts w:asciiTheme="majorHAnsi" w:hAnsiTheme="majorHAnsi" w:cstheme="majorHAnsi"/>
        </w:rPr>
      </w:pPr>
      <w:r w:rsidRPr="00D33869">
        <w:rPr>
          <w:rFonts w:asciiTheme="majorHAnsi" w:hAnsiTheme="majorHAnsi" w:cstheme="majorHAnsi"/>
        </w:rPr>
        <w:t xml:space="preserve">Day 2 (12 March 2019, Monday): </w:t>
      </w:r>
    </w:p>
    <w:p w14:paraId="4B481A14" w14:textId="77777777" w:rsidR="00CE0CD1" w:rsidRPr="00D33869" w:rsidRDefault="0025207A" w:rsidP="007E4A9D">
      <w:pPr>
        <w:spacing w:line="360" w:lineRule="auto"/>
        <w:ind w:left="360"/>
        <w:jc w:val="both"/>
        <w:rPr>
          <w:rFonts w:asciiTheme="majorHAnsi" w:hAnsiTheme="majorHAnsi" w:cstheme="majorHAnsi"/>
          <w:b/>
        </w:rPr>
      </w:pPr>
      <w:r w:rsidRPr="00D33869">
        <w:rPr>
          <w:rFonts w:asciiTheme="majorHAnsi" w:hAnsiTheme="majorHAnsi" w:cstheme="majorHAnsi"/>
          <w:b/>
        </w:rPr>
        <w:t xml:space="preserve">Topic: </w:t>
      </w:r>
      <w:r w:rsidR="00CE0CD1" w:rsidRPr="00D33869">
        <w:rPr>
          <w:rFonts w:asciiTheme="majorHAnsi" w:hAnsiTheme="majorHAnsi" w:cstheme="majorHAnsi"/>
          <w:b/>
        </w:rPr>
        <w:t>Result data collection form and methodology</w:t>
      </w:r>
    </w:p>
    <w:p w14:paraId="075A56D0" w14:textId="59368A11" w:rsidR="00CE0CD1" w:rsidRPr="00D33869" w:rsidRDefault="00CE0CD1" w:rsidP="007E4A9D">
      <w:pPr>
        <w:pStyle w:val="ListParagraph"/>
        <w:numPr>
          <w:ilvl w:val="0"/>
          <w:numId w:val="4"/>
        </w:numPr>
        <w:spacing w:line="360" w:lineRule="auto"/>
        <w:jc w:val="both"/>
        <w:rPr>
          <w:rFonts w:asciiTheme="majorHAnsi" w:hAnsiTheme="majorHAnsi" w:cstheme="majorHAnsi"/>
        </w:rPr>
      </w:pPr>
      <w:r w:rsidRPr="00D33869">
        <w:rPr>
          <w:rFonts w:asciiTheme="majorHAnsi" w:hAnsiTheme="majorHAnsi" w:cstheme="majorHAnsi"/>
        </w:rPr>
        <w:t xml:space="preserve">The present methodology of result data collection specially determination of sample size is </w:t>
      </w:r>
      <w:r w:rsidR="001124E0" w:rsidRPr="00D33869">
        <w:rPr>
          <w:rFonts w:asciiTheme="majorHAnsi" w:hAnsiTheme="majorHAnsi" w:cstheme="majorHAnsi"/>
        </w:rPr>
        <w:t>25-30%.</w:t>
      </w:r>
      <w:r w:rsidRPr="00D33869">
        <w:rPr>
          <w:rFonts w:asciiTheme="majorHAnsi" w:hAnsiTheme="majorHAnsi" w:cstheme="majorHAnsi"/>
        </w:rPr>
        <w:t xml:space="preserve"> </w:t>
      </w:r>
      <w:r w:rsidR="001124E0" w:rsidRPr="00D33869">
        <w:rPr>
          <w:rFonts w:asciiTheme="majorHAnsi" w:hAnsiTheme="majorHAnsi" w:cstheme="majorHAnsi"/>
        </w:rPr>
        <w:t>But</w:t>
      </w:r>
      <w:r w:rsidRPr="00D33869">
        <w:rPr>
          <w:rFonts w:asciiTheme="majorHAnsi" w:hAnsiTheme="majorHAnsi" w:cstheme="majorHAnsi"/>
        </w:rPr>
        <w:t xml:space="preserve"> th</w:t>
      </w:r>
      <w:r w:rsidR="001124E0" w:rsidRPr="00D33869">
        <w:rPr>
          <w:rFonts w:asciiTheme="majorHAnsi" w:hAnsiTheme="majorHAnsi" w:cstheme="majorHAnsi"/>
        </w:rPr>
        <w:t>e</w:t>
      </w:r>
      <w:r w:rsidRPr="00D33869">
        <w:rPr>
          <w:rFonts w:asciiTheme="majorHAnsi" w:hAnsiTheme="majorHAnsi" w:cstheme="majorHAnsi"/>
        </w:rPr>
        <w:t xml:space="preserve"> sample size depends on total </w:t>
      </w:r>
      <w:r w:rsidR="0053065E" w:rsidRPr="00D33869">
        <w:rPr>
          <w:rFonts w:asciiTheme="majorHAnsi" w:hAnsiTheme="majorHAnsi" w:cstheme="majorHAnsi"/>
        </w:rPr>
        <w:t>population,</w:t>
      </w:r>
      <w:r w:rsidR="001124E0" w:rsidRPr="00D33869">
        <w:rPr>
          <w:rFonts w:asciiTheme="majorHAnsi" w:hAnsiTheme="majorHAnsi" w:cstheme="majorHAnsi"/>
        </w:rPr>
        <w:t xml:space="preserve"> so this method is questionable when population size is 30</w:t>
      </w:r>
      <w:r w:rsidR="00685A69">
        <w:rPr>
          <w:rFonts w:asciiTheme="majorHAnsi" w:hAnsiTheme="majorHAnsi" w:cstheme="majorHAnsi"/>
        </w:rPr>
        <w:t xml:space="preserve"> or less than 30</w:t>
      </w:r>
      <w:r w:rsidR="001124E0" w:rsidRPr="00D33869">
        <w:rPr>
          <w:rFonts w:asciiTheme="majorHAnsi" w:hAnsiTheme="majorHAnsi" w:cstheme="majorHAnsi"/>
        </w:rPr>
        <w:t xml:space="preserve">. </w:t>
      </w:r>
      <w:r w:rsidR="0053065E" w:rsidRPr="00D33869">
        <w:rPr>
          <w:rFonts w:asciiTheme="majorHAnsi" w:hAnsiTheme="majorHAnsi" w:cstheme="majorHAnsi"/>
        </w:rPr>
        <w:t xml:space="preserve">It is better </w:t>
      </w:r>
      <w:r w:rsidR="00634B79" w:rsidRPr="00D33869">
        <w:rPr>
          <w:rFonts w:asciiTheme="majorHAnsi" w:hAnsiTheme="majorHAnsi" w:cstheme="majorHAnsi"/>
        </w:rPr>
        <w:t xml:space="preserve">to </w:t>
      </w:r>
      <w:r w:rsidR="0053065E" w:rsidRPr="00D33869">
        <w:rPr>
          <w:rFonts w:asciiTheme="majorHAnsi" w:hAnsiTheme="majorHAnsi" w:cstheme="majorHAnsi"/>
        </w:rPr>
        <w:t>compile the total beneficiary group in a list and then operate the process</w:t>
      </w:r>
      <w:r w:rsidR="00634B79" w:rsidRPr="00D33869">
        <w:rPr>
          <w:rFonts w:asciiTheme="majorHAnsi" w:hAnsiTheme="majorHAnsi" w:cstheme="majorHAnsi"/>
        </w:rPr>
        <w:t xml:space="preserve"> of 25-30% or following the online sample size </w:t>
      </w:r>
      <w:r w:rsidR="000228FD">
        <w:rPr>
          <w:rFonts w:asciiTheme="majorHAnsi" w:hAnsiTheme="majorHAnsi" w:cstheme="majorHAnsi"/>
        </w:rPr>
        <w:t xml:space="preserve">determining </w:t>
      </w:r>
      <w:r w:rsidR="00634B79" w:rsidRPr="00D33869">
        <w:rPr>
          <w:rFonts w:asciiTheme="majorHAnsi" w:hAnsiTheme="majorHAnsi" w:cstheme="majorHAnsi"/>
        </w:rPr>
        <w:t xml:space="preserve">calculator. </w:t>
      </w:r>
      <w:r w:rsidR="0053065E" w:rsidRPr="00D33869">
        <w:rPr>
          <w:rFonts w:asciiTheme="majorHAnsi" w:hAnsiTheme="majorHAnsi" w:cstheme="majorHAnsi"/>
        </w:rPr>
        <w:t xml:space="preserve"> </w:t>
      </w:r>
      <w:r w:rsidR="001124E0" w:rsidRPr="00D33869">
        <w:rPr>
          <w:rFonts w:asciiTheme="majorHAnsi" w:hAnsiTheme="majorHAnsi" w:cstheme="majorHAnsi"/>
        </w:rPr>
        <w:t xml:space="preserve"> </w:t>
      </w:r>
      <w:r w:rsidRPr="00D33869">
        <w:rPr>
          <w:rFonts w:asciiTheme="majorHAnsi" w:hAnsiTheme="majorHAnsi" w:cstheme="majorHAnsi"/>
        </w:rPr>
        <w:t xml:space="preserve"> </w:t>
      </w:r>
    </w:p>
    <w:p w14:paraId="5FE307E8" w14:textId="22491807" w:rsidR="0089795C" w:rsidRPr="00D33869" w:rsidRDefault="00CE0CD1" w:rsidP="007E4A9D">
      <w:pPr>
        <w:pStyle w:val="ListParagraph"/>
        <w:numPr>
          <w:ilvl w:val="0"/>
          <w:numId w:val="4"/>
        </w:numPr>
        <w:spacing w:line="360" w:lineRule="auto"/>
        <w:jc w:val="both"/>
        <w:rPr>
          <w:rFonts w:asciiTheme="majorHAnsi" w:hAnsiTheme="majorHAnsi" w:cstheme="majorHAnsi"/>
        </w:rPr>
      </w:pPr>
      <w:r w:rsidRPr="00D33869">
        <w:rPr>
          <w:rFonts w:asciiTheme="majorHAnsi" w:hAnsiTheme="majorHAnsi" w:cstheme="majorHAnsi"/>
        </w:rPr>
        <w:t>Presently practicing random sampling method</w:t>
      </w:r>
      <w:r w:rsidR="0089795C" w:rsidRPr="00D33869">
        <w:rPr>
          <w:rFonts w:asciiTheme="majorHAnsi" w:hAnsiTheme="majorHAnsi" w:cstheme="majorHAnsi"/>
        </w:rPr>
        <w:t xml:space="preserve"> (who is available)</w:t>
      </w:r>
      <w:r w:rsidRPr="00D33869">
        <w:rPr>
          <w:rFonts w:asciiTheme="majorHAnsi" w:hAnsiTheme="majorHAnsi" w:cstheme="majorHAnsi"/>
        </w:rPr>
        <w:t xml:space="preserve"> for the result data collection in the </w:t>
      </w:r>
      <w:proofErr w:type="spellStart"/>
      <w:r w:rsidRPr="00D33869">
        <w:rPr>
          <w:rFonts w:asciiTheme="majorHAnsi" w:hAnsiTheme="majorHAnsi" w:cstheme="majorHAnsi"/>
        </w:rPr>
        <w:t>upazila</w:t>
      </w:r>
      <w:proofErr w:type="spellEnd"/>
      <w:r w:rsidRPr="00D33869">
        <w:rPr>
          <w:rFonts w:asciiTheme="majorHAnsi" w:hAnsiTheme="majorHAnsi" w:cstheme="majorHAnsi"/>
        </w:rPr>
        <w:t xml:space="preserve"> level</w:t>
      </w:r>
      <w:r w:rsidR="0089795C" w:rsidRPr="00D33869">
        <w:rPr>
          <w:rFonts w:asciiTheme="majorHAnsi" w:hAnsiTheme="majorHAnsi" w:cstheme="majorHAnsi"/>
        </w:rPr>
        <w:t xml:space="preserve"> but this is not a proven scientific method and there is no control over it. It is discussed that the beneficiary could be selected following the Online “Random Number Chart” or creating the “Random Number” in excel. It is better to do practice centrally. </w:t>
      </w:r>
    </w:p>
    <w:p w14:paraId="537DF36A" w14:textId="42855054" w:rsidR="003F2900" w:rsidRPr="00D33869" w:rsidRDefault="0089795C" w:rsidP="003F2900">
      <w:pPr>
        <w:pStyle w:val="ListParagraph"/>
        <w:numPr>
          <w:ilvl w:val="0"/>
          <w:numId w:val="4"/>
        </w:numPr>
        <w:spacing w:line="360" w:lineRule="auto"/>
        <w:jc w:val="both"/>
        <w:rPr>
          <w:rFonts w:asciiTheme="majorHAnsi" w:hAnsiTheme="majorHAnsi" w:cstheme="majorHAnsi"/>
        </w:rPr>
      </w:pPr>
      <w:r w:rsidRPr="00D33869">
        <w:rPr>
          <w:rFonts w:asciiTheme="majorHAnsi" w:hAnsiTheme="majorHAnsi" w:cstheme="majorHAnsi"/>
        </w:rPr>
        <w:t>Any report for the donor purpose cannot be written</w:t>
      </w:r>
      <w:r w:rsidR="00BA667F" w:rsidRPr="00D33869">
        <w:rPr>
          <w:rFonts w:asciiTheme="majorHAnsi" w:hAnsiTheme="majorHAnsi" w:cstheme="majorHAnsi"/>
        </w:rPr>
        <w:t xml:space="preserve"> based on the present methodology. </w:t>
      </w:r>
    </w:p>
    <w:p w14:paraId="5C564275" w14:textId="0F678574" w:rsidR="00BA667F" w:rsidRPr="00D33869" w:rsidRDefault="00BA667F" w:rsidP="007E4A9D">
      <w:pPr>
        <w:pStyle w:val="ListParagraph"/>
        <w:numPr>
          <w:ilvl w:val="0"/>
          <w:numId w:val="4"/>
        </w:numPr>
        <w:spacing w:line="360" w:lineRule="auto"/>
        <w:jc w:val="both"/>
        <w:rPr>
          <w:rFonts w:asciiTheme="majorHAnsi" w:hAnsiTheme="majorHAnsi" w:cstheme="majorHAnsi"/>
        </w:rPr>
      </w:pPr>
      <w:r w:rsidRPr="00D33869">
        <w:rPr>
          <w:rFonts w:asciiTheme="majorHAnsi" w:hAnsiTheme="majorHAnsi" w:cstheme="majorHAnsi"/>
        </w:rPr>
        <w:t>Most of the data collection format does not m</w:t>
      </w:r>
      <w:r w:rsidR="00DD1C19" w:rsidRPr="00D33869">
        <w:rPr>
          <w:rFonts w:asciiTheme="majorHAnsi" w:hAnsiTheme="majorHAnsi" w:cstheme="majorHAnsi"/>
        </w:rPr>
        <w:t xml:space="preserve">eet the </w:t>
      </w:r>
      <w:r w:rsidRPr="00D33869">
        <w:rPr>
          <w:rFonts w:asciiTheme="majorHAnsi" w:hAnsiTheme="majorHAnsi" w:cstheme="majorHAnsi"/>
        </w:rPr>
        <w:t>project indicators. There were made some correction on it.</w:t>
      </w:r>
      <w:r w:rsidR="00DD1C19" w:rsidRPr="00D33869">
        <w:rPr>
          <w:rFonts w:asciiTheme="majorHAnsi" w:hAnsiTheme="majorHAnsi" w:cstheme="majorHAnsi"/>
        </w:rPr>
        <w:t xml:space="preserve"> It is also decided that the timing of data collection is important to determine. </w:t>
      </w:r>
      <w:r w:rsidR="00F34958" w:rsidRPr="00D33869">
        <w:rPr>
          <w:rFonts w:asciiTheme="majorHAnsi" w:hAnsiTheme="majorHAnsi" w:cstheme="majorHAnsi"/>
        </w:rPr>
        <w:t>For duck rearing recommended a certain period, once for vegetable of summer and winter, for other agriculture just after harvest, for mixed fish culture after one year</w:t>
      </w:r>
      <w:r w:rsidR="00215E54" w:rsidRPr="00D33869">
        <w:rPr>
          <w:rFonts w:asciiTheme="majorHAnsi" w:hAnsiTheme="majorHAnsi" w:cstheme="majorHAnsi"/>
        </w:rPr>
        <w:t xml:space="preserve"> adding the remaining stock</w:t>
      </w:r>
      <w:r w:rsidR="00621EA4" w:rsidRPr="00D33869">
        <w:rPr>
          <w:rFonts w:asciiTheme="majorHAnsi" w:hAnsiTheme="majorHAnsi" w:cstheme="majorHAnsi"/>
        </w:rPr>
        <w:t xml:space="preserve"> in the questionnaire</w:t>
      </w:r>
      <w:r w:rsidR="00F34958" w:rsidRPr="00D33869">
        <w:rPr>
          <w:rFonts w:asciiTheme="majorHAnsi" w:hAnsiTheme="majorHAnsi" w:cstheme="majorHAnsi"/>
        </w:rPr>
        <w:t xml:space="preserve">, for FFF model based on the production season, and included beneficiary consumption in the format. </w:t>
      </w:r>
      <w:r w:rsidR="00DD1C19" w:rsidRPr="00D33869">
        <w:rPr>
          <w:rFonts w:asciiTheme="majorHAnsi" w:hAnsiTheme="majorHAnsi" w:cstheme="majorHAnsi"/>
        </w:rPr>
        <w:t xml:space="preserve"> </w:t>
      </w:r>
    </w:p>
    <w:p w14:paraId="11776BF0" w14:textId="05DDD965" w:rsidR="003F2900" w:rsidRPr="00D33869" w:rsidRDefault="003F2900" w:rsidP="007E4A9D">
      <w:pPr>
        <w:pStyle w:val="ListParagraph"/>
        <w:numPr>
          <w:ilvl w:val="0"/>
          <w:numId w:val="4"/>
        </w:numPr>
        <w:spacing w:line="360" w:lineRule="auto"/>
        <w:jc w:val="both"/>
        <w:rPr>
          <w:rFonts w:asciiTheme="majorHAnsi" w:hAnsiTheme="majorHAnsi" w:cstheme="majorHAnsi"/>
        </w:rPr>
      </w:pPr>
      <w:r w:rsidRPr="00D33869">
        <w:rPr>
          <w:rFonts w:asciiTheme="majorHAnsi" w:hAnsiTheme="majorHAnsi" w:cstheme="majorHAnsi"/>
        </w:rPr>
        <w:t xml:space="preserve">The present data analysis focused on profit-loss analysis that tends to negative result of the project intervention. It is discussed that the result analysis should be touched with projected goal, objective and indicators. </w:t>
      </w:r>
    </w:p>
    <w:p w14:paraId="02097FEF" w14:textId="03BE0892" w:rsidR="00A541C9" w:rsidRPr="00D33869" w:rsidRDefault="00597DB4" w:rsidP="007E4A9D">
      <w:pPr>
        <w:pStyle w:val="ListParagraph"/>
        <w:numPr>
          <w:ilvl w:val="0"/>
          <w:numId w:val="4"/>
        </w:numPr>
        <w:spacing w:line="360" w:lineRule="auto"/>
        <w:jc w:val="both"/>
        <w:rPr>
          <w:rFonts w:asciiTheme="majorHAnsi" w:hAnsiTheme="majorHAnsi" w:cstheme="majorHAnsi"/>
        </w:rPr>
      </w:pPr>
      <w:r w:rsidRPr="00D33869">
        <w:rPr>
          <w:rFonts w:asciiTheme="majorHAnsi" w:hAnsiTheme="majorHAnsi" w:cstheme="majorHAnsi"/>
        </w:rPr>
        <w:t>It is learned that no beneficiary list complied of 2017 and 2018</w:t>
      </w:r>
      <w:r w:rsidR="003C3476">
        <w:rPr>
          <w:rFonts w:asciiTheme="majorHAnsi" w:hAnsiTheme="majorHAnsi" w:cstheme="majorHAnsi"/>
        </w:rPr>
        <w:t xml:space="preserve"> at PMU level</w:t>
      </w:r>
      <w:r w:rsidRPr="00D33869">
        <w:rPr>
          <w:rFonts w:asciiTheme="majorHAnsi" w:hAnsiTheme="majorHAnsi" w:cstheme="majorHAnsi"/>
        </w:rPr>
        <w:t xml:space="preserve">. Without a complied beneficiary list, determination of sample size and selection of beneficiary randomly is not possible availing a good control over the process. </w:t>
      </w:r>
    </w:p>
    <w:p w14:paraId="486FDB4E" w14:textId="0514520B" w:rsidR="00536B44" w:rsidRPr="00D33869" w:rsidRDefault="00A541C9" w:rsidP="007E4A9D">
      <w:pPr>
        <w:pStyle w:val="ListParagraph"/>
        <w:numPr>
          <w:ilvl w:val="0"/>
          <w:numId w:val="4"/>
        </w:numPr>
        <w:spacing w:line="360" w:lineRule="auto"/>
        <w:jc w:val="both"/>
        <w:rPr>
          <w:rFonts w:asciiTheme="majorHAnsi" w:hAnsiTheme="majorHAnsi" w:cstheme="majorHAnsi"/>
        </w:rPr>
      </w:pPr>
      <w:r w:rsidRPr="00D33869">
        <w:rPr>
          <w:rFonts w:asciiTheme="majorHAnsi" w:hAnsiTheme="majorHAnsi" w:cstheme="majorHAnsi"/>
        </w:rPr>
        <w:t xml:space="preserve">The participants expressed that it is disappointed that after two years there is no a complied beneficiary list, not applying proper methodology in data collection, no analyzed report of 2017.  </w:t>
      </w:r>
      <w:r w:rsidR="00597DB4" w:rsidRPr="00D33869">
        <w:rPr>
          <w:rFonts w:asciiTheme="majorHAnsi" w:hAnsiTheme="majorHAnsi" w:cstheme="majorHAnsi"/>
        </w:rPr>
        <w:t xml:space="preserve"> </w:t>
      </w:r>
      <w:r w:rsidR="00BA667F" w:rsidRPr="00D33869">
        <w:rPr>
          <w:rFonts w:asciiTheme="majorHAnsi" w:hAnsiTheme="majorHAnsi" w:cstheme="majorHAnsi"/>
        </w:rPr>
        <w:t xml:space="preserve">    </w:t>
      </w:r>
      <w:r w:rsidR="0089795C" w:rsidRPr="00D33869">
        <w:rPr>
          <w:rFonts w:asciiTheme="majorHAnsi" w:hAnsiTheme="majorHAnsi" w:cstheme="majorHAnsi"/>
        </w:rPr>
        <w:t xml:space="preserve">  </w:t>
      </w:r>
    </w:p>
    <w:p w14:paraId="4C8FA982" w14:textId="1EA8BBC5" w:rsidR="0025207A" w:rsidRPr="00D33869" w:rsidRDefault="00536B44" w:rsidP="007E4A9D">
      <w:pPr>
        <w:pStyle w:val="ListParagraph"/>
        <w:numPr>
          <w:ilvl w:val="0"/>
          <w:numId w:val="4"/>
        </w:numPr>
        <w:spacing w:line="360" w:lineRule="auto"/>
        <w:jc w:val="both"/>
        <w:rPr>
          <w:rFonts w:asciiTheme="majorHAnsi" w:hAnsiTheme="majorHAnsi" w:cstheme="majorHAnsi"/>
        </w:rPr>
      </w:pPr>
      <w:r w:rsidRPr="00D33869">
        <w:rPr>
          <w:rFonts w:asciiTheme="majorHAnsi" w:hAnsiTheme="majorHAnsi" w:cstheme="majorHAnsi"/>
        </w:rPr>
        <w:lastRenderedPageBreak/>
        <w:t>The Consultant – MIS has developed a GIS map following the important objects of the project areas like location of Union Parishad Complex, CRC, Tub</w:t>
      </w:r>
      <w:r w:rsidR="007E4A9D" w:rsidRPr="00D33869">
        <w:rPr>
          <w:rFonts w:asciiTheme="majorHAnsi" w:hAnsiTheme="majorHAnsi" w:cstheme="majorHAnsi"/>
        </w:rPr>
        <w:t xml:space="preserve">e </w:t>
      </w:r>
      <w:r w:rsidRPr="00D33869">
        <w:rPr>
          <w:rFonts w:asciiTheme="majorHAnsi" w:hAnsiTheme="majorHAnsi" w:cstheme="majorHAnsi"/>
        </w:rPr>
        <w:t xml:space="preserve">well, Sluice gates, Killa, nursery, enrichment plantation etc.   </w:t>
      </w:r>
      <w:r w:rsidR="0089795C" w:rsidRPr="00D33869">
        <w:rPr>
          <w:rFonts w:asciiTheme="majorHAnsi" w:hAnsiTheme="majorHAnsi" w:cstheme="majorHAnsi"/>
        </w:rPr>
        <w:t xml:space="preserve"> </w:t>
      </w:r>
      <w:r w:rsidR="00CE0CD1" w:rsidRPr="00D33869">
        <w:rPr>
          <w:rFonts w:asciiTheme="majorHAnsi" w:hAnsiTheme="majorHAnsi" w:cstheme="majorHAnsi"/>
        </w:rPr>
        <w:t xml:space="preserve">      </w:t>
      </w:r>
    </w:p>
    <w:p w14:paraId="5D387C10" w14:textId="282F8228" w:rsidR="008830FE" w:rsidRPr="00D33869" w:rsidRDefault="00BD3FBF" w:rsidP="0025207A">
      <w:pPr>
        <w:pStyle w:val="ListParagraph"/>
        <w:spacing w:before="100" w:beforeAutospacing="1" w:after="100" w:afterAutospacing="1"/>
        <w:jc w:val="both"/>
        <w:rPr>
          <w:rFonts w:asciiTheme="majorHAnsi" w:eastAsia="Times New Roman" w:hAnsiTheme="majorHAnsi" w:cstheme="majorHAnsi"/>
          <w:color w:val="000000"/>
        </w:rPr>
      </w:pPr>
      <w:r w:rsidRPr="00D33869">
        <w:rPr>
          <w:rFonts w:asciiTheme="majorHAnsi" w:eastAsia="Times New Roman" w:hAnsiTheme="majorHAnsi" w:cstheme="majorHAnsi"/>
          <w:color w:val="000000"/>
        </w:rPr>
        <w:t xml:space="preserve"> </w:t>
      </w:r>
      <w:r w:rsidR="008830FE" w:rsidRPr="00D33869">
        <w:rPr>
          <w:rFonts w:asciiTheme="majorHAnsi" w:eastAsia="Times New Roman" w:hAnsiTheme="majorHAnsi" w:cstheme="majorHAnsi"/>
          <w:color w:val="000000"/>
        </w:rPr>
        <w:t xml:space="preserve">   </w:t>
      </w:r>
    </w:p>
    <w:p w14:paraId="5E4CC9BD" w14:textId="77777777" w:rsidR="00B67D9C" w:rsidRPr="00D33869" w:rsidRDefault="00B67D9C" w:rsidP="004F7902">
      <w:pPr>
        <w:ind w:left="720"/>
        <w:rPr>
          <w:rFonts w:asciiTheme="majorHAnsi" w:hAnsiTheme="majorHAnsi" w:cstheme="majorHAnsi"/>
        </w:rPr>
      </w:pPr>
    </w:p>
    <w:sectPr w:rsidR="00B67D9C" w:rsidRPr="00D33869" w:rsidSect="00254251">
      <w:pgSz w:w="11909" w:h="16834" w:code="9"/>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C0536"/>
    <w:multiLevelType w:val="multilevel"/>
    <w:tmpl w:val="05D051F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576177B4"/>
    <w:multiLevelType w:val="multilevel"/>
    <w:tmpl w:val="304C3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845D7"/>
    <w:multiLevelType w:val="multilevel"/>
    <w:tmpl w:val="22B040A0"/>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6FE97EAF"/>
    <w:multiLevelType w:val="multilevel"/>
    <w:tmpl w:val="15969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25"/>
    <w:rsid w:val="000228FD"/>
    <w:rsid w:val="0005317F"/>
    <w:rsid w:val="001124E0"/>
    <w:rsid w:val="00114663"/>
    <w:rsid w:val="001149D5"/>
    <w:rsid w:val="001C735B"/>
    <w:rsid w:val="001F7266"/>
    <w:rsid w:val="00215E54"/>
    <w:rsid w:val="0025207A"/>
    <w:rsid w:val="00254251"/>
    <w:rsid w:val="002B5591"/>
    <w:rsid w:val="00392942"/>
    <w:rsid w:val="003C2D5D"/>
    <w:rsid w:val="003C3476"/>
    <w:rsid w:val="003F0B7D"/>
    <w:rsid w:val="003F2900"/>
    <w:rsid w:val="004F7902"/>
    <w:rsid w:val="0053065E"/>
    <w:rsid w:val="00536B44"/>
    <w:rsid w:val="00552B09"/>
    <w:rsid w:val="005575F0"/>
    <w:rsid w:val="005762B8"/>
    <w:rsid w:val="005952FE"/>
    <w:rsid w:val="00597DB4"/>
    <w:rsid w:val="00606B10"/>
    <w:rsid w:val="00621EA4"/>
    <w:rsid w:val="00634B79"/>
    <w:rsid w:val="00685A69"/>
    <w:rsid w:val="00735325"/>
    <w:rsid w:val="007E4A9D"/>
    <w:rsid w:val="0085323C"/>
    <w:rsid w:val="00865B8E"/>
    <w:rsid w:val="008830FE"/>
    <w:rsid w:val="0089795C"/>
    <w:rsid w:val="009262F7"/>
    <w:rsid w:val="00961360"/>
    <w:rsid w:val="00964B0B"/>
    <w:rsid w:val="00967CBA"/>
    <w:rsid w:val="00986951"/>
    <w:rsid w:val="009A1230"/>
    <w:rsid w:val="00A541C9"/>
    <w:rsid w:val="00A557C3"/>
    <w:rsid w:val="00A87474"/>
    <w:rsid w:val="00AB3293"/>
    <w:rsid w:val="00B545C7"/>
    <w:rsid w:val="00B67D9C"/>
    <w:rsid w:val="00B97C4E"/>
    <w:rsid w:val="00BA667F"/>
    <w:rsid w:val="00BD3FBF"/>
    <w:rsid w:val="00BD5920"/>
    <w:rsid w:val="00BE38F8"/>
    <w:rsid w:val="00C04ADA"/>
    <w:rsid w:val="00C4388D"/>
    <w:rsid w:val="00CE0CD1"/>
    <w:rsid w:val="00CE58CD"/>
    <w:rsid w:val="00CF284E"/>
    <w:rsid w:val="00D33869"/>
    <w:rsid w:val="00D42473"/>
    <w:rsid w:val="00DD1C19"/>
    <w:rsid w:val="00E41FBD"/>
    <w:rsid w:val="00E744F4"/>
    <w:rsid w:val="00E96055"/>
    <w:rsid w:val="00EB4C4D"/>
    <w:rsid w:val="00F34958"/>
    <w:rsid w:val="00F75A7B"/>
    <w:rsid w:val="00F83439"/>
    <w:rsid w:val="00FD4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A44D"/>
  <w15:chartTrackingRefBased/>
  <w15:docId w15:val="{435A1E26-AF63-42EF-A437-EF3533B2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D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8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Islam</dc:creator>
  <cp:keywords/>
  <dc:description/>
  <cp:lastModifiedBy>Kazuyoshi Hirohata</cp:lastModifiedBy>
  <cp:revision>2</cp:revision>
  <dcterms:created xsi:type="dcterms:W3CDTF">2019-07-25T04:52:00Z</dcterms:created>
  <dcterms:modified xsi:type="dcterms:W3CDTF">2019-07-25T04:52:00Z</dcterms:modified>
</cp:coreProperties>
</file>