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AB" w:rsidRPr="004E3B56" w:rsidRDefault="00B919AB" w:rsidP="00B919AB">
      <w:pPr>
        <w:jc w:val="center"/>
        <w:rPr>
          <w:rFonts w:ascii="Corbel" w:hAnsi="Corbel" w:cs="Arial"/>
          <w:b/>
          <w:color w:val="002060"/>
          <w:sz w:val="22"/>
          <w:szCs w:val="22"/>
          <w:lang w:val="en-GB"/>
        </w:rPr>
      </w:pPr>
      <w:bookmarkStart w:id="0" w:name="_GoBack"/>
      <w:bookmarkStart w:id="1" w:name="_Toc367997020"/>
      <w:bookmarkStart w:id="2" w:name="_Toc367826229"/>
      <w:bookmarkStart w:id="3" w:name="_Toc367826093"/>
      <w:bookmarkStart w:id="4" w:name="_Toc367825978"/>
      <w:bookmarkStart w:id="5" w:name="_Toc367825691"/>
      <w:bookmarkStart w:id="6" w:name="_Toc367825527"/>
      <w:bookmarkEnd w:id="0"/>
      <w:r w:rsidRPr="004E3B56">
        <w:rPr>
          <w:rFonts w:ascii="Corbel" w:hAnsi="Corbel" w:cs="Arial"/>
          <w:b/>
          <w:color w:val="002060"/>
          <w:sz w:val="22"/>
          <w:szCs w:val="22"/>
          <w:lang w:val="en-GB"/>
        </w:rPr>
        <w:t xml:space="preserve">                                                                                                                                                                             </w:t>
      </w:r>
      <w:r w:rsidRPr="004E3B56">
        <w:rPr>
          <w:rFonts w:ascii="Corbel" w:hAnsi="Corbel"/>
          <w:b/>
          <w:i/>
          <w:noProof/>
          <w:spacing w:val="-4"/>
          <w:sz w:val="36"/>
          <w:lang w:eastAsia="ja-JP"/>
        </w:rPr>
        <w:drawing>
          <wp:inline distT="0" distB="0" distL="0" distR="0">
            <wp:extent cx="430530" cy="814070"/>
            <wp:effectExtent l="0" t="0" r="762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0530" cy="814070"/>
                    </a:xfrm>
                    <a:prstGeom prst="rect">
                      <a:avLst/>
                    </a:prstGeom>
                    <a:noFill/>
                    <a:ln>
                      <a:noFill/>
                    </a:ln>
                  </pic:spPr>
                </pic:pic>
              </a:graphicData>
            </a:graphic>
          </wp:inline>
        </w:drawing>
      </w:r>
    </w:p>
    <w:p w:rsidR="00B919AB" w:rsidRPr="004E3B56" w:rsidRDefault="00B919AB" w:rsidP="00B919AB">
      <w:pPr>
        <w:jc w:val="right"/>
        <w:rPr>
          <w:rFonts w:ascii="Corbel" w:hAnsi="Corbel"/>
          <w:i/>
          <w:sz w:val="16"/>
          <w:szCs w:val="16"/>
        </w:rPr>
      </w:pPr>
      <w:r w:rsidRPr="004E3B56">
        <w:rPr>
          <w:rFonts w:ascii="Corbel" w:hAnsi="Corbel"/>
          <w:i/>
          <w:sz w:val="16"/>
          <w:szCs w:val="16"/>
        </w:rPr>
        <w:t xml:space="preserve">    </w:t>
      </w:r>
      <w:proofErr w:type="gramStart"/>
      <w:r w:rsidRPr="004E3B56">
        <w:rPr>
          <w:rFonts w:ascii="Corbel" w:hAnsi="Corbel"/>
          <w:i/>
          <w:sz w:val="16"/>
          <w:szCs w:val="16"/>
        </w:rPr>
        <w:t>Empowered lives.</w:t>
      </w:r>
      <w:proofErr w:type="gramEnd"/>
    </w:p>
    <w:p w:rsidR="00B919AB" w:rsidRPr="004E3B56" w:rsidRDefault="00B919AB" w:rsidP="00B919AB">
      <w:pPr>
        <w:jc w:val="right"/>
        <w:rPr>
          <w:rFonts w:ascii="Corbel" w:hAnsi="Corbel" w:cs="Arial"/>
          <w:b/>
          <w:color w:val="002060"/>
          <w:sz w:val="22"/>
          <w:szCs w:val="22"/>
          <w:lang w:val="en-GB"/>
        </w:rPr>
      </w:pPr>
      <w:proofErr w:type="gramStart"/>
      <w:r w:rsidRPr="004E3B56">
        <w:rPr>
          <w:rFonts w:ascii="Corbel" w:hAnsi="Corbel"/>
          <w:i/>
          <w:sz w:val="16"/>
          <w:szCs w:val="16"/>
        </w:rPr>
        <w:t>Resilient nations.</w:t>
      </w:r>
      <w:proofErr w:type="gramEnd"/>
    </w:p>
    <w:p w:rsidR="00915843" w:rsidRPr="004E3B56" w:rsidRDefault="00915843" w:rsidP="00C06870">
      <w:pPr>
        <w:jc w:val="center"/>
        <w:rPr>
          <w:rFonts w:ascii="Corbel" w:hAnsi="Corbel" w:cs="Arial"/>
          <w:b/>
          <w:color w:val="002060"/>
          <w:sz w:val="22"/>
          <w:szCs w:val="22"/>
        </w:rPr>
      </w:pPr>
      <w:r w:rsidRPr="004E3B56">
        <w:rPr>
          <w:rFonts w:ascii="Corbel" w:hAnsi="Corbel" w:cs="Arial"/>
          <w:b/>
          <w:color w:val="002060"/>
          <w:sz w:val="22"/>
          <w:szCs w:val="22"/>
          <w:lang w:val="en-GB"/>
        </w:rPr>
        <w:t>UNITED NATIONS DEVELOPMENT PROGRAMME</w:t>
      </w:r>
    </w:p>
    <w:p w:rsidR="00915843" w:rsidRPr="004E3B56" w:rsidRDefault="00915843" w:rsidP="00915843">
      <w:pPr>
        <w:jc w:val="center"/>
        <w:rPr>
          <w:rFonts w:ascii="Corbel" w:hAnsi="Corbel" w:cs="Arial"/>
          <w:b/>
          <w:bCs/>
          <w:color w:val="002060"/>
          <w:sz w:val="22"/>
          <w:szCs w:val="22"/>
          <w:lang w:val="en-GB"/>
        </w:rPr>
      </w:pPr>
      <w:r w:rsidRPr="004E3B56">
        <w:rPr>
          <w:rFonts w:ascii="Corbel" w:hAnsi="Corbel" w:cs="Arial"/>
          <w:b/>
          <w:bCs/>
          <w:color w:val="002060"/>
          <w:sz w:val="22"/>
          <w:szCs w:val="22"/>
          <w:lang w:val="en-GB"/>
        </w:rPr>
        <w:t>Country: South Sudan</w:t>
      </w:r>
    </w:p>
    <w:p w:rsidR="00915843" w:rsidRPr="004E3B56" w:rsidRDefault="00915843" w:rsidP="00915843">
      <w:pPr>
        <w:jc w:val="center"/>
        <w:rPr>
          <w:rFonts w:ascii="Corbel" w:hAnsi="Corbel" w:cs="Arial"/>
          <w:b/>
          <w:bCs/>
          <w:sz w:val="22"/>
          <w:szCs w:val="22"/>
          <w:lang w:val="en-GB"/>
        </w:rPr>
      </w:pPr>
    </w:p>
    <w:p w:rsidR="00915843" w:rsidRPr="004E3B56" w:rsidRDefault="00915843" w:rsidP="00287D33">
      <w:pPr>
        <w:tabs>
          <w:tab w:val="left" w:pos="2160"/>
        </w:tabs>
        <w:spacing w:line="276" w:lineRule="auto"/>
        <w:ind w:left="2070" w:hanging="2070"/>
        <w:jc w:val="both"/>
        <w:rPr>
          <w:rFonts w:ascii="Corbel" w:eastAsia="MS Gothic" w:hAnsi="Corbel"/>
          <w:b/>
          <w:i/>
          <w:sz w:val="20"/>
          <w:szCs w:val="20"/>
        </w:rPr>
      </w:pPr>
      <w:bookmarkStart w:id="7" w:name="_Toc367997019"/>
      <w:bookmarkStart w:id="8" w:name="_Toc367826228"/>
      <w:bookmarkStart w:id="9" w:name="_Toc367826092"/>
      <w:bookmarkStart w:id="10" w:name="_Toc367825977"/>
      <w:bookmarkStart w:id="11" w:name="_Toc367825690"/>
      <w:bookmarkStart w:id="12" w:name="_Toc367825526"/>
      <w:bookmarkStart w:id="13" w:name="_Toc261708548"/>
      <w:r w:rsidRPr="004E3B56">
        <w:rPr>
          <w:rFonts w:ascii="Corbel" w:hAnsi="Corbel" w:cs="Arial"/>
          <w:b/>
          <w:bCs/>
          <w:color w:val="002060"/>
          <w:sz w:val="20"/>
          <w:szCs w:val="20"/>
          <w:lang w:val="en-GB"/>
        </w:rPr>
        <w:t>Project Title:</w:t>
      </w:r>
      <w:r w:rsidRPr="004E3B56">
        <w:rPr>
          <w:rFonts w:ascii="Corbel" w:hAnsi="Corbel" w:cs="Arial"/>
          <w:bCs/>
          <w:color w:val="002060"/>
          <w:sz w:val="20"/>
          <w:szCs w:val="20"/>
          <w:lang w:val="en-GB"/>
        </w:rPr>
        <w:t xml:space="preserve">  </w:t>
      </w:r>
      <w:bookmarkEnd w:id="7"/>
      <w:bookmarkEnd w:id="8"/>
      <w:bookmarkEnd w:id="9"/>
      <w:bookmarkEnd w:id="10"/>
      <w:bookmarkEnd w:id="11"/>
      <w:bookmarkEnd w:id="12"/>
      <w:bookmarkEnd w:id="13"/>
      <w:r w:rsidR="00EC1661">
        <w:rPr>
          <w:rFonts w:ascii="Corbel" w:hAnsi="Corbel" w:cs="Arial"/>
          <w:bCs/>
          <w:color w:val="002060"/>
          <w:sz w:val="20"/>
          <w:szCs w:val="20"/>
          <w:lang w:val="en-GB"/>
        </w:rPr>
        <w:tab/>
      </w:r>
      <w:r w:rsidR="001D037E" w:rsidRPr="004E3B56">
        <w:rPr>
          <w:rFonts w:ascii="Corbel" w:hAnsi="Corbel"/>
          <w:bCs/>
          <w:color w:val="000000"/>
          <w:sz w:val="20"/>
          <w:szCs w:val="20"/>
        </w:rPr>
        <w:t>Emergency Support to Vulnerable Groups and Joint Integrated Police (JIP)</w:t>
      </w:r>
    </w:p>
    <w:p w:rsidR="00915843" w:rsidRPr="004E3B56" w:rsidRDefault="009B1C32" w:rsidP="00287D33">
      <w:pPr>
        <w:tabs>
          <w:tab w:val="left" w:pos="2160"/>
        </w:tabs>
        <w:spacing w:line="276" w:lineRule="auto"/>
        <w:ind w:left="2070" w:hanging="2070"/>
        <w:jc w:val="both"/>
        <w:rPr>
          <w:rFonts w:ascii="Corbel" w:hAnsi="Corbel"/>
          <w:b/>
          <w:bCs/>
          <w:color w:val="000000"/>
          <w:sz w:val="20"/>
          <w:szCs w:val="20"/>
        </w:rPr>
      </w:pPr>
      <w:r w:rsidRPr="004E3B56">
        <w:rPr>
          <w:rFonts w:ascii="Corbel" w:hAnsi="Corbel" w:cs="Arial"/>
          <w:b/>
          <w:bCs/>
          <w:color w:val="002060"/>
          <w:sz w:val="20"/>
          <w:szCs w:val="20"/>
          <w:lang w:val="en-GB"/>
        </w:rPr>
        <w:t>ICF/</w:t>
      </w:r>
      <w:r w:rsidR="00965BE4" w:rsidRPr="004E3B56">
        <w:rPr>
          <w:rFonts w:ascii="Corbel" w:hAnsi="Corbel" w:cs="Arial"/>
          <w:b/>
          <w:bCs/>
          <w:color w:val="002060"/>
          <w:sz w:val="20"/>
          <w:szCs w:val="20"/>
          <w:lang w:val="en-GB"/>
        </w:rPr>
        <w:t>CPD</w:t>
      </w:r>
      <w:r w:rsidR="00915843" w:rsidRPr="004E3B56">
        <w:rPr>
          <w:rFonts w:ascii="Corbel" w:hAnsi="Corbel" w:cs="Arial"/>
          <w:b/>
          <w:bCs/>
          <w:color w:val="002060"/>
          <w:sz w:val="20"/>
          <w:szCs w:val="20"/>
          <w:lang w:val="en-GB"/>
        </w:rPr>
        <w:t xml:space="preserve"> Outcome:</w:t>
      </w:r>
      <w:r w:rsidR="00965BE4" w:rsidRPr="004E3B56">
        <w:rPr>
          <w:rFonts w:ascii="Corbel" w:hAnsi="Corbel" w:cs="Arial"/>
          <w:b/>
          <w:bCs/>
          <w:color w:val="002060"/>
          <w:sz w:val="20"/>
          <w:szCs w:val="20"/>
          <w:lang w:val="en-GB"/>
        </w:rPr>
        <w:t xml:space="preserve"> </w:t>
      </w:r>
      <w:r w:rsidR="00EC1661">
        <w:rPr>
          <w:rFonts w:ascii="Corbel" w:hAnsi="Corbel" w:cs="Arial"/>
          <w:b/>
          <w:bCs/>
          <w:color w:val="002060"/>
          <w:sz w:val="20"/>
          <w:szCs w:val="20"/>
          <w:lang w:val="en-GB"/>
        </w:rPr>
        <w:tab/>
      </w:r>
      <w:r w:rsidRPr="004E3B56">
        <w:rPr>
          <w:rFonts w:ascii="Corbel" w:hAnsi="Corbel"/>
          <w:bCs/>
          <w:color w:val="000000"/>
          <w:sz w:val="20"/>
          <w:szCs w:val="20"/>
        </w:rPr>
        <w:t>Peace and Governance Strengthened</w:t>
      </w:r>
    </w:p>
    <w:p w:rsidR="00915843" w:rsidRPr="004E3B56" w:rsidRDefault="00915843" w:rsidP="00287D33">
      <w:pPr>
        <w:tabs>
          <w:tab w:val="left" w:pos="2160"/>
        </w:tabs>
        <w:spacing w:line="276" w:lineRule="auto"/>
        <w:ind w:left="2070" w:hanging="2070"/>
        <w:contextualSpacing/>
        <w:jc w:val="both"/>
        <w:rPr>
          <w:rFonts w:ascii="Corbel" w:eastAsia="Calibri" w:hAnsi="Corbel" w:cs="Arial"/>
          <w:sz w:val="20"/>
          <w:szCs w:val="20"/>
        </w:rPr>
      </w:pPr>
      <w:r w:rsidRPr="004E3B56">
        <w:rPr>
          <w:rFonts w:ascii="Corbel" w:eastAsia="Calibri" w:hAnsi="Corbel" w:cs="Arial"/>
          <w:b/>
          <w:color w:val="002060"/>
          <w:sz w:val="20"/>
          <w:szCs w:val="20"/>
        </w:rPr>
        <w:t>Implementing Partner:</w:t>
      </w:r>
      <w:r w:rsidRPr="004E3B56">
        <w:rPr>
          <w:rFonts w:ascii="Corbel" w:eastAsia="Calibri" w:hAnsi="Corbel" w:cs="Arial"/>
          <w:sz w:val="20"/>
          <w:szCs w:val="20"/>
        </w:rPr>
        <w:tab/>
      </w:r>
      <w:r w:rsidRPr="004E3B56">
        <w:rPr>
          <w:rFonts w:ascii="Corbel" w:eastAsia="Calibri" w:hAnsi="Corbel" w:cs="Calibri"/>
          <w:sz w:val="20"/>
          <w:szCs w:val="20"/>
        </w:rPr>
        <w:t>UNDP</w:t>
      </w:r>
      <w:r w:rsidR="00A12C0F" w:rsidRPr="004E3B56">
        <w:rPr>
          <w:rFonts w:ascii="Corbel" w:eastAsia="Calibri" w:hAnsi="Corbel" w:cs="Calibri"/>
          <w:sz w:val="20"/>
          <w:szCs w:val="20"/>
        </w:rPr>
        <w:t>,</w:t>
      </w:r>
      <w:r w:rsidRPr="004E3B56">
        <w:rPr>
          <w:rFonts w:ascii="Corbel" w:eastAsia="Calibri" w:hAnsi="Corbel" w:cs="Calibri"/>
          <w:sz w:val="20"/>
          <w:szCs w:val="20"/>
        </w:rPr>
        <w:t xml:space="preserve"> </w:t>
      </w:r>
      <w:r w:rsidRPr="004E3B56">
        <w:rPr>
          <w:rFonts w:ascii="Corbel" w:eastAsia="MS Mincho" w:hAnsi="Corbel" w:cs="Calibri"/>
          <w:sz w:val="20"/>
          <w:szCs w:val="20"/>
          <w:lang w:eastAsia="ja-JP"/>
        </w:rPr>
        <w:t xml:space="preserve">in coordination with </w:t>
      </w:r>
      <w:r w:rsidRPr="004E3B56">
        <w:rPr>
          <w:rFonts w:ascii="Corbel" w:eastAsia="Calibri" w:hAnsi="Corbel" w:cs="Calibri"/>
          <w:sz w:val="20"/>
          <w:szCs w:val="20"/>
        </w:rPr>
        <w:t xml:space="preserve">UNMISS </w:t>
      </w:r>
    </w:p>
    <w:p w:rsidR="00915843" w:rsidRPr="004E3B56" w:rsidRDefault="00915843" w:rsidP="00287D33">
      <w:pPr>
        <w:tabs>
          <w:tab w:val="left" w:pos="2160"/>
        </w:tabs>
        <w:spacing w:line="276" w:lineRule="auto"/>
        <w:ind w:left="2070" w:hanging="2070"/>
        <w:contextualSpacing/>
        <w:jc w:val="both"/>
        <w:rPr>
          <w:rFonts w:ascii="Corbel" w:eastAsia="Calibri" w:hAnsi="Corbel"/>
          <w:sz w:val="20"/>
          <w:szCs w:val="20"/>
          <w:lang/>
        </w:rPr>
      </w:pPr>
      <w:r w:rsidRPr="004E3B56">
        <w:rPr>
          <w:rFonts w:ascii="Corbel" w:eastAsia="Calibri" w:hAnsi="Corbel" w:cs="Arial"/>
          <w:b/>
          <w:color w:val="002060"/>
          <w:sz w:val="20"/>
          <w:szCs w:val="20"/>
        </w:rPr>
        <w:t>Responsible Parties:</w:t>
      </w:r>
      <w:r w:rsidRPr="004E3B56">
        <w:rPr>
          <w:rFonts w:ascii="Corbel" w:eastAsia="Calibri" w:hAnsi="Corbel" w:cs="Arial"/>
          <w:sz w:val="20"/>
          <w:szCs w:val="20"/>
        </w:rPr>
        <w:tab/>
      </w:r>
      <w:r w:rsidRPr="004E3B56">
        <w:rPr>
          <w:rFonts w:ascii="Corbel" w:eastAsia="Calibri" w:hAnsi="Corbel" w:cs="Calibri"/>
          <w:sz w:val="20"/>
          <w:szCs w:val="20"/>
        </w:rPr>
        <w:t>UNDP and UNMISS in Support of Ministry of Interior and Wildlife Conservation (MOI&amp;WC)-South Sudan</w:t>
      </w:r>
      <w:r w:rsidR="00994257" w:rsidRPr="004E3B56">
        <w:rPr>
          <w:rFonts w:ascii="Corbel" w:eastAsia="Calibri" w:hAnsi="Corbel" w:cs="Calibri"/>
          <w:sz w:val="20"/>
          <w:szCs w:val="20"/>
        </w:rPr>
        <w:t xml:space="preserve"> National</w:t>
      </w:r>
      <w:r w:rsidRPr="004E3B56">
        <w:rPr>
          <w:rFonts w:ascii="Corbel" w:eastAsia="Calibri" w:hAnsi="Corbel" w:cs="Calibri"/>
          <w:sz w:val="20"/>
          <w:szCs w:val="20"/>
        </w:rPr>
        <w:t xml:space="preserve"> Police Service (SSNPS), </w:t>
      </w:r>
      <w:r w:rsidR="009261CF" w:rsidRPr="004E3B56">
        <w:rPr>
          <w:rFonts w:ascii="Corbel" w:eastAsia="Calibri" w:hAnsi="Corbel" w:cs="Calibri"/>
          <w:sz w:val="20"/>
          <w:szCs w:val="20"/>
        </w:rPr>
        <w:t>Ministry of Justice</w:t>
      </w:r>
      <w:r w:rsidR="00B61B4E" w:rsidRPr="004E3B56">
        <w:rPr>
          <w:rFonts w:ascii="Corbel" w:eastAsia="Calibri" w:hAnsi="Corbel" w:cs="Calibri"/>
          <w:sz w:val="20"/>
          <w:szCs w:val="20"/>
        </w:rPr>
        <w:t xml:space="preserve"> (</w:t>
      </w:r>
      <w:proofErr w:type="spellStart"/>
      <w:r w:rsidR="00B61B4E" w:rsidRPr="004E3B56">
        <w:rPr>
          <w:rFonts w:ascii="Corbel" w:eastAsia="Calibri" w:hAnsi="Corbel" w:cs="Calibri"/>
          <w:sz w:val="20"/>
          <w:szCs w:val="20"/>
        </w:rPr>
        <w:t>MoJ</w:t>
      </w:r>
      <w:proofErr w:type="spellEnd"/>
      <w:r w:rsidR="00B61B4E" w:rsidRPr="004E3B56">
        <w:rPr>
          <w:rFonts w:ascii="Corbel" w:eastAsia="Calibri" w:hAnsi="Corbel" w:cs="Calibri"/>
          <w:sz w:val="20"/>
          <w:szCs w:val="20"/>
        </w:rPr>
        <w:t>)</w:t>
      </w:r>
      <w:r w:rsidR="009261CF" w:rsidRPr="004E3B56">
        <w:rPr>
          <w:rFonts w:ascii="Corbel" w:eastAsia="Calibri" w:hAnsi="Corbel" w:cs="Calibri"/>
          <w:sz w:val="20"/>
          <w:szCs w:val="20"/>
        </w:rPr>
        <w:t>, Judiciary</w:t>
      </w:r>
      <w:r w:rsidR="00B61B4E" w:rsidRPr="004E3B56">
        <w:rPr>
          <w:rFonts w:ascii="Corbel" w:eastAsia="Calibri" w:hAnsi="Corbel" w:cs="Calibri"/>
          <w:sz w:val="20"/>
          <w:szCs w:val="20"/>
        </w:rPr>
        <w:t xml:space="preserve"> of South Sudan (</w:t>
      </w:r>
      <w:proofErr w:type="spellStart"/>
      <w:r w:rsidR="00B61B4E" w:rsidRPr="004E3B56">
        <w:rPr>
          <w:rFonts w:ascii="Corbel" w:eastAsia="Calibri" w:hAnsi="Corbel" w:cs="Calibri"/>
          <w:sz w:val="20"/>
          <w:szCs w:val="20"/>
        </w:rPr>
        <w:t>JoSS</w:t>
      </w:r>
      <w:proofErr w:type="spellEnd"/>
      <w:r w:rsidR="00B61B4E" w:rsidRPr="004E3B56">
        <w:rPr>
          <w:rFonts w:ascii="Corbel" w:eastAsia="Calibri" w:hAnsi="Corbel" w:cs="Calibri"/>
          <w:sz w:val="20"/>
          <w:szCs w:val="20"/>
        </w:rPr>
        <w:t>)</w:t>
      </w:r>
      <w:r w:rsidR="009261CF" w:rsidRPr="004E3B56">
        <w:rPr>
          <w:rFonts w:ascii="Corbel" w:eastAsia="Calibri" w:hAnsi="Corbel" w:cs="Calibri"/>
          <w:sz w:val="20"/>
          <w:szCs w:val="20"/>
        </w:rPr>
        <w:t xml:space="preserve">, </w:t>
      </w:r>
      <w:r w:rsidR="006F2478" w:rsidRPr="004E3B56">
        <w:rPr>
          <w:rFonts w:ascii="Corbel" w:eastAsia="Calibri" w:hAnsi="Corbel" w:cs="Calibri"/>
          <w:sz w:val="20"/>
          <w:szCs w:val="20"/>
        </w:rPr>
        <w:t xml:space="preserve">National Prisons Service of South Sudan (NPSSS), </w:t>
      </w:r>
      <w:r w:rsidRPr="004E3B56">
        <w:rPr>
          <w:rFonts w:ascii="Corbel" w:eastAsia="Calibri" w:hAnsi="Corbel" w:cs="Calibri"/>
          <w:sz w:val="20"/>
          <w:szCs w:val="20"/>
        </w:rPr>
        <w:t xml:space="preserve">Ministry of Gender, Child </w:t>
      </w:r>
      <w:r w:rsidR="00044A75" w:rsidRPr="004E3B56">
        <w:rPr>
          <w:rFonts w:ascii="Corbel" w:eastAsia="Calibri" w:hAnsi="Corbel" w:cs="Calibri"/>
          <w:sz w:val="20"/>
          <w:szCs w:val="20"/>
        </w:rPr>
        <w:t xml:space="preserve">and </w:t>
      </w:r>
      <w:r w:rsidRPr="004E3B56">
        <w:rPr>
          <w:rFonts w:ascii="Corbel" w:eastAsia="Calibri" w:hAnsi="Corbel" w:cs="Calibri"/>
          <w:sz w:val="20"/>
          <w:szCs w:val="20"/>
        </w:rPr>
        <w:t>Social Welfare</w:t>
      </w:r>
      <w:r w:rsidR="00044A75" w:rsidRPr="004E3B56">
        <w:rPr>
          <w:rFonts w:ascii="Corbel" w:eastAsia="Calibri" w:hAnsi="Corbel" w:cs="Calibri"/>
          <w:sz w:val="20"/>
          <w:szCs w:val="20"/>
        </w:rPr>
        <w:t xml:space="preserve"> (</w:t>
      </w:r>
      <w:proofErr w:type="spellStart"/>
      <w:r w:rsidR="00044A75" w:rsidRPr="004E3B56">
        <w:rPr>
          <w:rFonts w:ascii="Corbel" w:eastAsia="Calibri" w:hAnsi="Corbel" w:cs="Calibri"/>
          <w:sz w:val="20"/>
          <w:szCs w:val="20"/>
        </w:rPr>
        <w:t>MoGCSW</w:t>
      </w:r>
      <w:proofErr w:type="spellEnd"/>
      <w:r w:rsidR="00044A75" w:rsidRPr="004E3B56">
        <w:rPr>
          <w:rFonts w:ascii="Corbel" w:eastAsia="Calibri" w:hAnsi="Corbel" w:cs="Calibri"/>
          <w:sz w:val="20"/>
          <w:szCs w:val="20"/>
        </w:rPr>
        <w:t>)</w:t>
      </w:r>
      <w:r w:rsidRPr="004E3B56">
        <w:rPr>
          <w:rFonts w:ascii="Corbel" w:eastAsia="Calibri" w:hAnsi="Corbel"/>
          <w:sz w:val="20"/>
          <w:szCs w:val="20"/>
          <w:lang/>
        </w:rPr>
        <w:t>.</w:t>
      </w:r>
    </w:p>
    <w:p w:rsidR="00915843" w:rsidRPr="004E3B56" w:rsidRDefault="004808E3" w:rsidP="00B26854">
      <w:pPr>
        <w:jc w:val="both"/>
        <w:rPr>
          <w:rFonts w:ascii="Corbel" w:hAnsi="Corbel"/>
          <w:sz w:val="22"/>
          <w:szCs w:val="22"/>
          <w:shd w:val="clear" w:color="auto" w:fill="E0E0E0"/>
          <w:lang w:val="en-GB"/>
        </w:rPr>
      </w:pPr>
      <w:r w:rsidRPr="004808E3">
        <w:rPr>
          <w:rFonts w:ascii="Corbel" w:hAnsi="Corbel"/>
          <w:noProof/>
          <w:lang w:val="en-CA" w:eastAsia="en-CA"/>
        </w:rPr>
      </w:r>
      <w:r w:rsidR="00B26854" w:rsidRPr="004808E3">
        <w:rPr>
          <w:rFonts w:ascii="Corbel" w:hAnsi="Corbel"/>
          <w:noProof/>
          <w:lang w:val="en-CA" w:eastAsia="en-CA"/>
        </w:rPr>
        <w:pict>
          <v:shapetype id="_x0000_t202" coordsize="21600,21600" o:spt="202" path="m,l,21600r21600,l21600,xe">
            <v:stroke joinstyle="miter"/>
            <v:path gradientshapeok="t" o:connecttype="rect"/>
          </v:shapetype>
          <v:shape id="Text Box 1" o:spid="_x0000_s1031" type="#_x0000_t202" style="width:482.5pt;height:309.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">
            <v:textbox style="mso-next-textbox:#Text Box 1">
              <w:txbxContent>
                <w:p w:rsidR="00465DAE" w:rsidRPr="004E3B56" w:rsidRDefault="00465DAE" w:rsidP="00915843">
                  <w:pPr>
                    <w:jc w:val="center"/>
                    <w:rPr>
                      <w:rFonts w:ascii="Corbel" w:hAnsi="Corbel"/>
                      <w:b/>
                      <w:bCs/>
                      <w:sz w:val="18"/>
                      <w:szCs w:val="18"/>
                    </w:rPr>
                  </w:pPr>
                  <w:r w:rsidRPr="004E3B56">
                    <w:rPr>
                      <w:rFonts w:ascii="Corbel" w:hAnsi="Corbel"/>
                      <w:b/>
                      <w:bCs/>
                      <w:sz w:val="18"/>
                      <w:szCs w:val="18"/>
                    </w:rPr>
                    <w:t>Brief Description</w:t>
                  </w:r>
                </w:p>
                <w:p w:rsidR="00465DAE" w:rsidRPr="00044A75" w:rsidRDefault="00465DAE" w:rsidP="00B26854">
                  <w:pPr>
                    <w:jc w:val="both"/>
                    <w:rPr>
                      <w:rFonts w:ascii="Corbel" w:eastAsia="Calibri" w:hAnsi="Corbel"/>
                      <w:iCs/>
                      <w:sz w:val="18"/>
                      <w:szCs w:val="18"/>
                    </w:rPr>
                  </w:pPr>
                  <w:r w:rsidRPr="00044A75">
                    <w:rPr>
                      <w:rFonts w:ascii="Corbel" w:eastAsia="Calibri" w:hAnsi="Corbel"/>
                      <w:iCs/>
                      <w:sz w:val="18"/>
                      <w:szCs w:val="18"/>
                    </w:rPr>
                    <w:t>The socio-political context in South Sudan deteriorated with violence erupting in December 2013. Despite continuous efforts to broker peace between the Government of Republic of South Sudan (</w:t>
                  </w:r>
                  <w:r w:rsidRPr="004E3B56">
                    <w:rPr>
                      <w:rFonts w:ascii="Corbel" w:eastAsia="Calibri" w:hAnsi="Corbel"/>
                      <w:iCs/>
                      <w:sz w:val="18"/>
                      <w:szCs w:val="18"/>
                    </w:rPr>
                    <w:t>GRSS</w:t>
                  </w:r>
                  <w:r w:rsidRPr="00044A75">
                    <w:rPr>
                      <w:rFonts w:ascii="Corbel" w:eastAsia="Calibri" w:hAnsi="Corbel"/>
                      <w:iCs/>
                      <w:sz w:val="18"/>
                      <w:szCs w:val="18"/>
                    </w:rPr>
                    <w:t>) and Sudan People Liberation Military/ Army- In Opposition (</w:t>
                  </w:r>
                  <w:r w:rsidRPr="004E3B56">
                    <w:rPr>
                      <w:rFonts w:ascii="Corbel" w:eastAsia="Calibri" w:hAnsi="Corbel"/>
                      <w:iCs/>
                      <w:sz w:val="18"/>
                      <w:szCs w:val="18"/>
                    </w:rPr>
                    <w:t>SPLM/A-IO</w:t>
                  </w:r>
                  <w:r w:rsidRPr="00044A75">
                    <w:rPr>
                      <w:rFonts w:ascii="Corbel" w:eastAsia="Calibri" w:hAnsi="Corbel"/>
                      <w:iCs/>
                      <w:sz w:val="18"/>
                      <w:szCs w:val="18"/>
                    </w:rPr>
                    <w:t>), violence continued in many states, resulting in 1.66 million internally displaced persons (</w:t>
                  </w:r>
                  <w:r w:rsidRPr="004E3B56">
                    <w:rPr>
                      <w:rFonts w:ascii="Corbel" w:eastAsia="Calibri" w:hAnsi="Corbel"/>
                      <w:iCs/>
                      <w:sz w:val="18"/>
                      <w:szCs w:val="18"/>
                    </w:rPr>
                    <w:t>IDPs</w:t>
                  </w:r>
                  <w:r w:rsidRPr="00044A75">
                    <w:rPr>
                      <w:rFonts w:ascii="Corbel" w:eastAsia="Calibri" w:hAnsi="Corbel"/>
                      <w:iCs/>
                      <w:sz w:val="18"/>
                      <w:szCs w:val="18"/>
                    </w:rPr>
                    <w:t xml:space="preserve">) and 642,199 refugees in </w:t>
                  </w:r>
                  <w:proofErr w:type="spellStart"/>
                  <w:r w:rsidRPr="00044A75">
                    <w:rPr>
                      <w:rFonts w:ascii="Corbel" w:eastAsia="Calibri" w:hAnsi="Corbel"/>
                      <w:iCs/>
                      <w:sz w:val="18"/>
                      <w:szCs w:val="18"/>
                    </w:rPr>
                    <w:t>neighbouring</w:t>
                  </w:r>
                  <w:proofErr w:type="spellEnd"/>
                  <w:r w:rsidRPr="00044A75">
                    <w:rPr>
                      <w:rFonts w:ascii="Corbel" w:eastAsia="Calibri" w:hAnsi="Corbel"/>
                      <w:iCs/>
                      <w:sz w:val="18"/>
                      <w:szCs w:val="18"/>
                    </w:rPr>
                    <w:t xml:space="preserve"> countries. The rule of law suffered major setbacks, with the Office of the High Commissioner for Human Rights reporting human rights violations by police and prison officers, desertion, and the proliferation of arms, which significantly eroded trust in civilian law and order. Uncertainty and unpredictability in the security environment continued during the prolonged peace negotiations, and intensified fighting aggravated security situation. Vulnerable people have been particularly affected, and reports indicate a 52% increase in IDPs seeking refuge in the UNMISS Protection of Civilian Camps since June of this year, the majority of whom are women and children. On 17 August 2015, accepting the need to bring an end to the tragic ongoing conflict GRSS and SPLM/A-IO entered into an Agreement on Resolution of the Conflict in South Sudan. Though the peace agreement articulated provisions regarding Transitional Security Arrangements in Clause 5 of Chapter II, the security situation remains fluid until concrete steps are taken towards its implementation.</w:t>
                  </w:r>
                </w:p>
                <w:p w:rsidR="00465DAE" w:rsidRPr="00DE4CFF" w:rsidRDefault="00465DAE" w:rsidP="00B26854">
                  <w:pPr>
                    <w:jc w:val="both"/>
                    <w:rPr>
                      <w:rFonts w:ascii="Corbel" w:eastAsia="MS Mincho" w:hAnsi="Corbel" w:cs="Arial"/>
                      <w:sz w:val="18"/>
                      <w:szCs w:val="18"/>
                      <w:lang w:eastAsia="ja-JP"/>
                    </w:rPr>
                  </w:pPr>
                </w:p>
                <w:p w:rsidR="00465DAE" w:rsidRPr="00044A75" w:rsidRDefault="00465DAE" w:rsidP="00B26854">
                  <w:pPr>
                    <w:jc w:val="both"/>
                    <w:rPr>
                      <w:rFonts w:ascii="Corbel" w:eastAsia="Calibri" w:hAnsi="Corbel"/>
                      <w:iCs/>
                      <w:sz w:val="18"/>
                      <w:szCs w:val="18"/>
                    </w:rPr>
                  </w:pPr>
                  <w:r w:rsidRPr="00DE4CFF">
                    <w:rPr>
                      <w:rFonts w:ascii="Corbel" w:eastAsia="Calibri" w:hAnsi="Corbel"/>
                      <w:iCs/>
                      <w:sz w:val="18"/>
                      <w:szCs w:val="18"/>
                    </w:rPr>
                    <w:t>Responding to the continual conflict situation, the project proposes to strengthen rule of law institutions</w:t>
                  </w:r>
                  <w:r>
                    <w:rPr>
                      <w:rFonts w:ascii="Corbel" w:eastAsia="Calibri" w:hAnsi="Corbel"/>
                      <w:iCs/>
                      <w:sz w:val="18"/>
                      <w:szCs w:val="18"/>
                    </w:rPr>
                    <w:t xml:space="preserve"> to increase accessibility of their services for </w:t>
                  </w:r>
                  <w:r w:rsidRPr="00044A75">
                    <w:rPr>
                      <w:rFonts w:ascii="Corbel" w:eastAsia="Calibri" w:hAnsi="Corbel"/>
                      <w:iCs/>
                      <w:sz w:val="18"/>
                      <w:szCs w:val="18"/>
                    </w:rPr>
                    <w:t>vulnerable groups, develop internal oversight and accountability mechanisms with special focus on Sexual and Gender Based Violence (</w:t>
                  </w:r>
                  <w:r w:rsidRPr="004E3B56">
                    <w:rPr>
                      <w:rFonts w:ascii="Corbel" w:eastAsia="Calibri" w:hAnsi="Corbel"/>
                      <w:iCs/>
                      <w:sz w:val="18"/>
                      <w:szCs w:val="18"/>
                    </w:rPr>
                    <w:t>SGBV</w:t>
                  </w:r>
                  <w:r w:rsidRPr="00044A75">
                    <w:rPr>
                      <w:rFonts w:ascii="Corbel" w:eastAsia="Calibri" w:hAnsi="Corbel"/>
                      <w:iCs/>
                      <w:sz w:val="18"/>
                      <w:szCs w:val="18"/>
                    </w:rPr>
                    <w:t>) through community</w:t>
                  </w:r>
                  <w:r>
                    <w:rPr>
                      <w:rFonts w:ascii="Corbel" w:eastAsia="Calibri" w:hAnsi="Corbel"/>
                      <w:iCs/>
                      <w:sz w:val="18"/>
                      <w:szCs w:val="18"/>
                    </w:rPr>
                    <w:t>-</w:t>
                  </w:r>
                  <w:r w:rsidRPr="00044A75">
                    <w:rPr>
                      <w:rFonts w:ascii="Corbel" w:eastAsia="Calibri" w:hAnsi="Corbel"/>
                      <w:iCs/>
                      <w:sz w:val="18"/>
                      <w:szCs w:val="18"/>
                    </w:rPr>
                    <w:t xml:space="preserve">level engagement. </w:t>
                  </w:r>
                  <w:r>
                    <w:rPr>
                      <w:rFonts w:ascii="Corbel" w:eastAsia="Calibri" w:hAnsi="Corbel"/>
                      <w:iCs/>
                      <w:sz w:val="18"/>
                      <w:szCs w:val="18"/>
                    </w:rPr>
                    <w:t>Further, in response</w:t>
                  </w:r>
                  <w:r w:rsidRPr="00044A75">
                    <w:rPr>
                      <w:rFonts w:ascii="Corbel" w:eastAsia="Calibri" w:hAnsi="Corbel"/>
                      <w:iCs/>
                      <w:sz w:val="18"/>
                      <w:szCs w:val="18"/>
                    </w:rPr>
                    <w:t xml:space="preserve"> to the signed Peace Agreement on the Resolution of Conflict, the project intends to </w:t>
                  </w:r>
                  <w:r>
                    <w:rPr>
                      <w:rFonts w:ascii="Corbel" w:eastAsia="Calibri" w:hAnsi="Corbel"/>
                      <w:iCs/>
                      <w:sz w:val="18"/>
                      <w:szCs w:val="18"/>
                    </w:rPr>
                    <w:t xml:space="preserve">provide additional </w:t>
                  </w:r>
                  <w:r w:rsidRPr="00044A75">
                    <w:rPr>
                      <w:rFonts w:ascii="Corbel" w:eastAsia="Calibri" w:hAnsi="Corbel"/>
                      <w:iCs/>
                      <w:sz w:val="18"/>
                      <w:szCs w:val="18"/>
                    </w:rPr>
                    <w:t xml:space="preserve">support </w:t>
                  </w:r>
                  <w:r>
                    <w:rPr>
                      <w:rFonts w:ascii="Corbel" w:eastAsia="Calibri" w:hAnsi="Corbel"/>
                      <w:iCs/>
                      <w:sz w:val="18"/>
                      <w:szCs w:val="18"/>
                    </w:rPr>
                    <w:t xml:space="preserve">for the </w:t>
                  </w:r>
                  <w:r w:rsidRPr="00044A75">
                    <w:rPr>
                      <w:rFonts w:ascii="Corbel" w:eastAsia="Calibri" w:hAnsi="Corbel"/>
                      <w:iCs/>
                      <w:sz w:val="18"/>
                      <w:szCs w:val="18"/>
                    </w:rPr>
                    <w:t xml:space="preserve">operationalization of </w:t>
                  </w:r>
                  <w:r>
                    <w:rPr>
                      <w:rFonts w:ascii="Corbel" w:eastAsia="Calibri" w:hAnsi="Corbel"/>
                      <w:iCs/>
                      <w:sz w:val="18"/>
                      <w:szCs w:val="18"/>
                    </w:rPr>
                    <w:t>the Joint Integrated Police (</w:t>
                  </w:r>
                  <w:r w:rsidRPr="00044A75">
                    <w:rPr>
                      <w:rFonts w:ascii="Corbel" w:eastAsia="Calibri" w:hAnsi="Corbel"/>
                      <w:iCs/>
                      <w:sz w:val="18"/>
                      <w:szCs w:val="18"/>
                    </w:rPr>
                    <w:t>JIP</w:t>
                  </w:r>
                  <w:r>
                    <w:rPr>
                      <w:rFonts w:ascii="Corbel" w:eastAsia="Calibri" w:hAnsi="Corbel"/>
                      <w:iCs/>
                      <w:sz w:val="18"/>
                      <w:szCs w:val="18"/>
                    </w:rPr>
                    <w:t>)</w:t>
                  </w:r>
                  <w:r w:rsidRPr="00044A75">
                    <w:rPr>
                      <w:rFonts w:ascii="Corbel" w:eastAsia="Calibri" w:hAnsi="Corbel"/>
                      <w:iCs/>
                      <w:sz w:val="18"/>
                      <w:szCs w:val="18"/>
                    </w:rPr>
                    <w:t>.</w:t>
                  </w:r>
                </w:p>
                <w:p w:rsidR="00465DAE" w:rsidRPr="00044A75" w:rsidRDefault="00465DAE" w:rsidP="00B26854">
                  <w:pPr>
                    <w:jc w:val="both"/>
                    <w:rPr>
                      <w:rFonts w:ascii="Corbel" w:eastAsia="Calibri" w:hAnsi="Corbel"/>
                      <w:iCs/>
                      <w:sz w:val="18"/>
                      <w:szCs w:val="18"/>
                    </w:rPr>
                  </w:pPr>
                </w:p>
                <w:p w:rsidR="00465DAE" w:rsidRPr="00044A75" w:rsidRDefault="00465DAE" w:rsidP="00B26854">
                  <w:pPr>
                    <w:jc w:val="both"/>
                    <w:rPr>
                      <w:rFonts w:ascii="Corbel" w:eastAsia="Calibri" w:hAnsi="Corbel"/>
                      <w:iCs/>
                      <w:sz w:val="18"/>
                      <w:szCs w:val="18"/>
                    </w:rPr>
                  </w:pPr>
                  <w:r w:rsidRPr="00044A75">
                    <w:rPr>
                      <w:rFonts w:ascii="Corbel" w:eastAsia="Calibri" w:hAnsi="Corbel"/>
                      <w:iCs/>
                      <w:sz w:val="18"/>
                      <w:szCs w:val="18"/>
                    </w:rPr>
                    <w:t xml:space="preserve">In line with the </w:t>
                  </w:r>
                  <w:r>
                    <w:rPr>
                      <w:rFonts w:ascii="Corbel" w:eastAsia="Calibri" w:hAnsi="Corbel"/>
                      <w:iCs/>
                      <w:sz w:val="18"/>
                      <w:szCs w:val="18"/>
                    </w:rPr>
                    <w:t>i</w:t>
                  </w:r>
                  <w:r w:rsidRPr="00044A75">
                    <w:rPr>
                      <w:rFonts w:ascii="Corbel" w:eastAsia="Calibri" w:hAnsi="Corbel"/>
                      <w:iCs/>
                      <w:sz w:val="18"/>
                      <w:szCs w:val="18"/>
                    </w:rPr>
                    <w:t>nternational commitments reflected in United Nations Security Council Resolution (</w:t>
                  </w:r>
                  <w:r w:rsidRPr="004E3B56">
                    <w:rPr>
                      <w:rFonts w:ascii="Corbel" w:eastAsia="Calibri" w:hAnsi="Corbel"/>
                      <w:iCs/>
                      <w:sz w:val="18"/>
                      <w:szCs w:val="18"/>
                    </w:rPr>
                    <w:t>UNSCR</w:t>
                  </w:r>
                  <w:r w:rsidRPr="00044A75">
                    <w:rPr>
                      <w:rFonts w:ascii="Corbel" w:eastAsia="Calibri" w:hAnsi="Corbel"/>
                      <w:iCs/>
                      <w:sz w:val="18"/>
                      <w:szCs w:val="18"/>
                    </w:rPr>
                    <w:t>) 1325</w:t>
                  </w:r>
                  <w:r>
                    <w:rPr>
                      <w:rFonts w:ascii="Corbel" w:eastAsia="Calibri" w:hAnsi="Corbel"/>
                      <w:iCs/>
                      <w:sz w:val="18"/>
                      <w:szCs w:val="18"/>
                    </w:rPr>
                    <w:t>,</w:t>
                  </w:r>
                  <w:r w:rsidRPr="00044A75">
                    <w:rPr>
                      <w:rFonts w:ascii="Corbel" w:eastAsia="Calibri" w:hAnsi="Corbel"/>
                      <w:iCs/>
                      <w:sz w:val="18"/>
                      <w:szCs w:val="18"/>
                    </w:rPr>
                    <w:t xml:space="preserve"> and within the contexts of the 2016</w:t>
                  </w:r>
                  <w:r>
                    <w:rPr>
                      <w:rFonts w:ascii="Corbel" w:eastAsia="Calibri" w:hAnsi="Corbel"/>
                      <w:iCs/>
                      <w:sz w:val="18"/>
                      <w:szCs w:val="18"/>
                    </w:rPr>
                    <w:t xml:space="preserve">-2017 </w:t>
                  </w:r>
                  <w:r w:rsidRPr="00044A75">
                    <w:rPr>
                      <w:rFonts w:ascii="Corbel" w:eastAsia="Calibri" w:hAnsi="Corbel"/>
                      <w:iCs/>
                      <w:sz w:val="18"/>
                      <w:szCs w:val="18"/>
                    </w:rPr>
                    <w:t xml:space="preserve">Interim Cooperation Framework </w:t>
                  </w:r>
                  <w:r>
                    <w:rPr>
                      <w:rFonts w:ascii="Corbel" w:eastAsia="Calibri" w:hAnsi="Corbel"/>
                      <w:iCs/>
                      <w:sz w:val="18"/>
                      <w:szCs w:val="18"/>
                    </w:rPr>
                    <w:t xml:space="preserve">(ICF) </w:t>
                  </w:r>
                  <w:r w:rsidRPr="00044A75">
                    <w:rPr>
                      <w:rFonts w:ascii="Corbel" w:eastAsia="Calibri" w:hAnsi="Corbel"/>
                      <w:iCs/>
                      <w:sz w:val="18"/>
                      <w:szCs w:val="18"/>
                    </w:rPr>
                    <w:t xml:space="preserve">and </w:t>
                  </w:r>
                  <w:r>
                    <w:rPr>
                      <w:rFonts w:ascii="Corbel" w:eastAsia="Calibri" w:hAnsi="Corbel"/>
                      <w:iCs/>
                      <w:sz w:val="18"/>
                      <w:szCs w:val="18"/>
                    </w:rPr>
                    <w:t xml:space="preserve">the </w:t>
                  </w:r>
                  <w:r w:rsidRPr="00044A75">
                    <w:rPr>
                      <w:rFonts w:ascii="Corbel" w:eastAsia="Calibri" w:hAnsi="Corbel"/>
                      <w:iCs/>
                      <w:sz w:val="18"/>
                      <w:szCs w:val="18"/>
                    </w:rPr>
                    <w:t>2016</w:t>
                  </w:r>
                  <w:r>
                    <w:rPr>
                      <w:rFonts w:ascii="Corbel" w:eastAsia="Calibri" w:hAnsi="Corbel"/>
                      <w:iCs/>
                      <w:sz w:val="18"/>
                      <w:szCs w:val="18"/>
                    </w:rPr>
                    <w:t xml:space="preserve">-2017 </w:t>
                  </w:r>
                  <w:r w:rsidRPr="00044A75">
                    <w:rPr>
                      <w:rFonts w:ascii="Corbel" w:eastAsia="Calibri" w:hAnsi="Corbel"/>
                      <w:iCs/>
                      <w:sz w:val="18"/>
                      <w:szCs w:val="18"/>
                    </w:rPr>
                    <w:t xml:space="preserve">Country </w:t>
                  </w:r>
                  <w:proofErr w:type="spellStart"/>
                  <w:r w:rsidRPr="00044A75">
                    <w:rPr>
                      <w:rFonts w:ascii="Corbel" w:eastAsia="Calibri" w:hAnsi="Corbel"/>
                      <w:iCs/>
                      <w:sz w:val="18"/>
                      <w:szCs w:val="18"/>
                    </w:rPr>
                    <w:t>Programme</w:t>
                  </w:r>
                  <w:proofErr w:type="spellEnd"/>
                  <w:r w:rsidRPr="00044A75">
                    <w:rPr>
                      <w:rFonts w:ascii="Corbel" w:eastAsia="Calibri" w:hAnsi="Corbel"/>
                      <w:iCs/>
                      <w:sz w:val="18"/>
                      <w:szCs w:val="18"/>
                    </w:rPr>
                    <w:t xml:space="preserve"> Document </w:t>
                  </w:r>
                  <w:r>
                    <w:rPr>
                      <w:rFonts w:ascii="Corbel" w:eastAsia="Calibri" w:hAnsi="Corbel"/>
                      <w:iCs/>
                      <w:sz w:val="18"/>
                      <w:szCs w:val="18"/>
                    </w:rPr>
                    <w:t>(CPD)</w:t>
                  </w:r>
                  <w:r w:rsidRPr="00044A75">
                    <w:rPr>
                      <w:rFonts w:ascii="Corbel" w:eastAsia="Calibri" w:hAnsi="Corbel"/>
                      <w:iCs/>
                      <w:sz w:val="18"/>
                      <w:szCs w:val="18"/>
                    </w:rPr>
                    <w:t>; the UNDP “</w:t>
                  </w:r>
                  <w:r w:rsidRPr="00044A75">
                    <w:rPr>
                      <w:rFonts w:ascii="Corbel" w:eastAsia="Calibri" w:hAnsi="Corbel"/>
                      <w:b/>
                      <w:i/>
                      <w:iCs/>
                      <w:sz w:val="18"/>
                      <w:szCs w:val="18"/>
                    </w:rPr>
                    <w:t>Emergency Support to Vulnerable Groups and Joint Integrated Police (JIP)</w:t>
                  </w:r>
                  <w:r w:rsidRPr="00044A75">
                    <w:rPr>
                      <w:rFonts w:ascii="Corbel" w:eastAsia="Calibri" w:hAnsi="Corbel"/>
                      <w:iCs/>
                      <w:sz w:val="18"/>
                      <w:szCs w:val="18"/>
                    </w:rPr>
                    <w:t xml:space="preserve">” proposes to </w:t>
                  </w:r>
                  <w:r w:rsidRPr="00044A75">
                    <w:rPr>
                      <w:rFonts w:ascii="Corbel" w:eastAsia="Calibri" w:hAnsi="Corbel"/>
                      <w:b/>
                      <w:iCs/>
                      <w:sz w:val="18"/>
                      <w:szCs w:val="18"/>
                    </w:rPr>
                    <w:t>strengthen and expand</w:t>
                  </w:r>
                  <w:r w:rsidRPr="00044A75">
                    <w:rPr>
                      <w:rFonts w:ascii="Corbel" w:eastAsia="Calibri" w:hAnsi="Corbel"/>
                      <w:iCs/>
                      <w:sz w:val="18"/>
                      <w:szCs w:val="18"/>
                    </w:rPr>
                    <w:t xml:space="preserve"> </w:t>
                  </w:r>
                  <w:r>
                    <w:rPr>
                      <w:rFonts w:ascii="Corbel" w:eastAsia="Calibri" w:hAnsi="Corbel"/>
                      <w:iCs/>
                      <w:sz w:val="18"/>
                      <w:szCs w:val="18"/>
                    </w:rPr>
                    <w:t xml:space="preserve">access to justice for </w:t>
                  </w:r>
                  <w:r w:rsidRPr="00044A75">
                    <w:rPr>
                      <w:rFonts w:ascii="Corbel" w:eastAsia="Calibri" w:hAnsi="Corbel"/>
                      <w:iCs/>
                      <w:sz w:val="18"/>
                      <w:szCs w:val="18"/>
                    </w:rPr>
                    <w:t xml:space="preserve">vulnerable sections of the community and </w:t>
                  </w:r>
                  <w:r>
                    <w:rPr>
                      <w:rFonts w:ascii="Corbel" w:eastAsia="Calibri" w:hAnsi="Corbel"/>
                      <w:iCs/>
                      <w:sz w:val="18"/>
                      <w:szCs w:val="18"/>
                    </w:rPr>
                    <w:t xml:space="preserve">support </w:t>
                  </w:r>
                  <w:r w:rsidRPr="00044A75">
                    <w:rPr>
                      <w:rFonts w:ascii="Corbel" w:eastAsia="Calibri" w:hAnsi="Corbel"/>
                      <w:iCs/>
                      <w:sz w:val="18"/>
                      <w:szCs w:val="18"/>
                    </w:rPr>
                    <w:t>operationaliz</w:t>
                  </w:r>
                  <w:r>
                    <w:rPr>
                      <w:rFonts w:ascii="Corbel" w:eastAsia="Calibri" w:hAnsi="Corbel"/>
                      <w:iCs/>
                      <w:sz w:val="18"/>
                      <w:szCs w:val="18"/>
                    </w:rPr>
                    <w:t>ation of</w:t>
                  </w:r>
                  <w:r w:rsidRPr="00044A75">
                    <w:rPr>
                      <w:rFonts w:ascii="Corbel" w:eastAsia="Calibri" w:hAnsi="Corbel"/>
                      <w:iCs/>
                      <w:sz w:val="18"/>
                      <w:szCs w:val="18"/>
                    </w:rPr>
                    <w:t xml:space="preserve"> </w:t>
                  </w:r>
                  <w:r>
                    <w:rPr>
                      <w:rFonts w:ascii="Corbel" w:eastAsia="Calibri" w:hAnsi="Corbel"/>
                      <w:iCs/>
                      <w:sz w:val="18"/>
                      <w:szCs w:val="18"/>
                    </w:rPr>
                    <w:t xml:space="preserve">the </w:t>
                  </w:r>
                  <w:r w:rsidRPr="00044A75">
                    <w:rPr>
                      <w:rFonts w:ascii="Corbel" w:eastAsia="Calibri" w:hAnsi="Corbel"/>
                      <w:iCs/>
                      <w:sz w:val="18"/>
                      <w:szCs w:val="18"/>
                    </w:rPr>
                    <w:t xml:space="preserve">JIP. </w:t>
                  </w:r>
                  <w:r>
                    <w:rPr>
                      <w:rFonts w:ascii="Corbel" w:eastAsia="Calibri" w:hAnsi="Corbel"/>
                      <w:iCs/>
                      <w:sz w:val="18"/>
                      <w:szCs w:val="18"/>
                    </w:rPr>
                    <w:t xml:space="preserve">This project will be implemented under the </w:t>
                  </w:r>
                  <w:r w:rsidRPr="00044A75">
                    <w:rPr>
                      <w:rFonts w:ascii="Corbel" w:eastAsia="Calibri" w:hAnsi="Corbel"/>
                      <w:iCs/>
                      <w:sz w:val="18"/>
                      <w:szCs w:val="18"/>
                    </w:rPr>
                    <w:t xml:space="preserve">Access to Justice and Rule of Law </w:t>
                  </w:r>
                  <w:r>
                    <w:rPr>
                      <w:rFonts w:ascii="Corbel" w:eastAsia="Calibri" w:hAnsi="Corbel"/>
                      <w:iCs/>
                      <w:sz w:val="18"/>
                      <w:szCs w:val="18"/>
                    </w:rPr>
                    <w:t>Project</w:t>
                  </w:r>
                  <w:r w:rsidRPr="00044A75">
                    <w:rPr>
                      <w:rFonts w:ascii="Corbel" w:eastAsia="Calibri" w:hAnsi="Corbel"/>
                      <w:iCs/>
                      <w:sz w:val="18"/>
                      <w:szCs w:val="18"/>
                    </w:rPr>
                    <w:t xml:space="preserve"> output “</w:t>
                  </w:r>
                  <w:r>
                    <w:rPr>
                      <w:rFonts w:ascii="Corbel" w:eastAsia="Calibri" w:hAnsi="Corbel"/>
                      <w:b/>
                      <w:i/>
                      <w:iCs/>
                      <w:sz w:val="18"/>
                      <w:szCs w:val="18"/>
                    </w:rPr>
                    <w:t>I</w:t>
                  </w:r>
                  <w:r w:rsidRPr="00044A75">
                    <w:rPr>
                      <w:rFonts w:ascii="Corbel" w:eastAsia="Calibri" w:hAnsi="Corbel"/>
                      <w:b/>
                      <w:i/>
                      <w:iCs/>
                      <w:sz w:val="18"/>
                      <w:szCs w:val="18"/>
                    </w:rPr>
                    <w:t>ncreased access to justice for citizens of South Sudan with a special focus on vulnerable groups and women</w:t>
                  </w:r>
                  <w:r>
                    <w:rPr>
                      <w:rFonts w:ascii="Corbel" w:eastAsia="Calibri" w:hAnsi="Corbel"/>
                      <w:b/>
                      <w:i/>
                      <w:iCs/>
                      <w:sz w:val="18"/>
                      <w:szCs w:val="18"/>
                    </w:rPr>
                    <w:t>.</w:t>
                  </w:r>
                  <w:r w:rsidRPr="00044A75">
                    <w:rPr>
                      <w:rFonts w:ascii="Corbel" w:eastAsia="Calibri" w:hAnsi="Corbel"/>
                      <w:iCs/>
                      <w:sz w:val="18"/>
                      <w:szCs w:val="18"/>
                    </w:rPr>
                    <w:t>”</w:t>
                  </w:r>
                </w:p>
              </w:txbxContent>
            </v:textbox>
            <w10:wrap type="none"/>
            <w10:anchorlock/>
          </v:shape>
        </w:pict>
      </w:r>
    </w:p>
    <w:p w:rsidR="00915843" w:rsidRPr="004E3B56" w:rsidRDefault="00B26854" w:rsidP="00915843">
      <w:pPr>
        <w:jc w:val="both"/>
        <w:rPr>
          <w:rFonts w:ascii="Corbel" w:hAnsi="Corbel"/>
          <w:sz w:val="22"/>
          <w:szCs w:val="22"/>
          <w:lang w:val="en-GB"/>
        </w:rPr>
      </w:pPr>
      <w:r w:rsidRPr="004808E3">
        <w:rPr>
          <w:rFonts w:ascii="Corbel" w:hAnsi="Corbel"/>
          <w:noProof/>
          <w:sz w:val="22"/>
          <w:szCs w:val="22"/>
          <w:lang w:val="en-CA" w:eastAsia="en-CA"/>
        </w:rPr>
        <w:pict>
          <v:shape id="Text Box 22" o:spid="_x0000_s1027" type="#_x0000_t202" style="position:absolute;left:0;text-align:left;margin-left:1pt;margin-top:11.8pt;width:191.4pt;height:120.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f0LQIAAFo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">
            <v:textbox>
              <w:txbxContent>
                <w:p w:rsidR="00465DAE" w:rsidRPr="00BB0464" w:rsidRDefault="00465DAE" w:rsidP="00303AF3">
                  <w:pPr>
                    <w:rPr>
                      <w:rFonts w:ascii="Corbel" w:eastAsiaTheme="minorEastAsia" w:hAnsi="Corbel" w:cs="Calibri"/>
                      <w:b/>
                      <w:sz w:val="18"/>
                      <w:szCs w:val="18"/>
                      <w:lang w:eastAsia="ja-JP"/>
                    </w:rPr>
                  </w:pPr>
                  <w:r>
                    <w:rPr>
                      <w:rFonts w:ascii="Corbel" w:hAnsi="Corbel" w:cs="Calibri"/>
                      <w:sz w:val="18"/>
                      <w:szCs w:val="18"/>
                    </w:rPr>
                    <w:t>Total resources requested</w:t>
                  </w:r>
                  <w:r>
                    <w:rPr>
                      <w:rFonts w:ascii="Corbel" w:hAnsi="Corbel" w:cs="Calibri"/>
                      <w:sz w:val="18"/>
                      <w:szCs w:val="18"/>
                    </w:rPr>
                    <w:tab/>
                  </w:r>
                  <w:r w:rsidRPr="00303AF3">
                    <w:rPr>
                      <w:rFonts w:ascii="Corbel" w:hAnsi="Corbel" w:cs="Calibri"/>
                      <w:sz w:val="18"/>
                      <w:szCs w:val="18"/>
                    </w:rPr>
                    <w:t>US$</w:t>
                  </w:r>
                  <w:r>
                    <w:rPr>
                      <w:rFonts w:ascii="Corbel" w:hAnsi="Corbel" w:cs="Calibri"/>
                      <w:sz w:val="18"/>
                      <w:szCs w:val="18"/>
                    </w:rPr>
                    <w:t>2,0</w:t>
                  </w:r>
                  <w:r w:rsidRPr="00303AF3">
                    <w:rPr>
                      <w:rFonts w:ascii="Corbel" w:eastAsiaTheme="minorEastAsia" w:hAnsi="Corbel" w:cs="Calibri"/>
                      <w:sz w:val="18"/>
                      <w:szCs w:val="18"/>
                      <w:lang w:eastAsia="ja-JP"/>
                    </w:rPr>
                    <w:t>00,000</w:t>
                  </w:r>
                </w:p>
                <w:p w:rsidR="00465DAE" w:rsidRDefault="00465DAE" w:rsidP="00303AF3">
                  <w:pPr>
                    <w:rPr>
                      <w:rFonts w:ascii="Corbel" w:hAnsi="Corbel" w:cs="Calibri"/>
                      <w:sz w:val="18"/>
                      <w:szCs w:val="18"/>
                    </w:rPr>
                  </w:pPr>
                </w:p>
                <w:p w:rsidR="00465DAE" w:rsidRPr="00303AF3" w:rsidRDefault="00465DAE" w:rsidP="00303AF3">
                  <w:pPr>
                    <w:rPr>
                      <w:rFonts w:ascii="Corbel" w:hAnsi="Corbel" w:cs="Calibri"/>
                      <w:sz w:val="18"/>
                      <w:szCs w:val="18"/>
                    </w:rPr>
                  </w:pPr>
                  <w:r>
                    <w:rPr>
                      <w:rFonts w:ascii="Corbel" w:hAnsi="Corbel" w:cs="Calibri"/>
                      <w:sz w:val="18"/>
                      <w:szCs w:val="18"/>
                    </w:rPr>
                    <w:t>Total allocated resources:</w:t>
                  </w:r>
                  <w:r>
                    <w:rPr>
                      <w:rFonts w:ascii="Corbel" w:hAnsi="Corbel" w:cs="Calibri"/>
                      <w:sz w:val="18"/>
                      <w:szCs w:val="18"/>
                    </w:rPr>
                    <w:tab/>
                    <w:t>US$2</w:t>
                  </w:r>
                  <w:r w:rsidRPr="00303AF3">
                    <w:rPr>
                      <w:rFonts w:ascii="Corbel" w:hAnsi="Corbel" w:cs="Calibri"/>
                      <w:sz w:val="18"/>
                      <w:szCs w:val="18"/>
                    </w:rPr>
                    <w:t>,</w:t>
                  </w:r>
                  <w:r>
                    <w:rPr>
                      <w:rFonts w:ascii="Corbel" w:hAnsi="Corbel" w:cs="Calibri"/>
                      <w:sz w:val="18"/>
                      <w:szCs w:val="18"/>
                    </w:rPr>
                    <w:t>0</w:t>
                  </w:r>
                  <w:r w:rsidRPr="00303AF3">
                    <w:rPr>
                      <w:rFonts w:ascii="Corbel" w:hAnsi="Corbel" w:cs="Calibri"/>
                      <w:sz w:val="18"/>
                      <w:szCs w:val="18"/>
                    </w:rPr>
                    <w:t>00,000</w:t>
                  </w:r>
                </w:p>
                <w:p w:rsidR="00465DAE" w:rsidRPr="00303AF3" w:rsidRDefault="00465DAE" w:rsidP="00303AF3">
                  <w:pPr>
                    <w:rPr>
                      <w:rFonts w:ascii="Corbel" w:hAnsi="Corbel" w:cs="Calibri"/>
                      <w:sz w:val="18"/>
                      <w:szCs w:val="18"/>
                    </w:rPr>
                  </w:pPr>
                </w:p>
                <w:p w:rsidR="00465DAE" w:rsidRPr="00303AF3" w:rsidDel="001662D4" w:rsidRDefault="00465DAE" w:rsidP="00303AF3">
                  <w:pPr>
                    <w:ind w:left="360"/>
                    <w:rPr>
                      <w:rFonts w:ascii="Corbel" w:hAnsi="Corbel" w:cs="Calibri"/>
                      <w:sz w:val="18"/>
                      <w:szCs w:val="18"/>
                    </w:rPr>
                  </w:pPr>
                </w:p>
                <w:p w:rsidR="00465DAE" w:rsidRPr="00303AF3" w:rsidRDefault="00465DAE" w:rsidP="00303AF3">
                  <w:pPr>
                    <w:numPr>
                      <w:ilvl w:val="0"/>
                      <w:numId w:val="1"/>
                    </w:numPr>
                    <w:tabs>
                      <w:tab w:val="clear" w:pos="1080"/>
                      <w:tab w:val="num" w:pos="720"/>
                    </w:tabs>
                    <w:ind w:left="360"/>
                    <w:rPr>
                      <w:rFonts w:ascii="Corbel" w:hAnsi="Corbel" w:cs="Calibri"/>
                      <w:sz w:val="18"/>
                      <w:szCs w:val="18"/>
                    </w:rPr>
                  </w:pPr>
                  <w:r w:rsidRPr="00303AF3">
                    <w:rPr>
                      <w:rFonts w:ascii="Corbel" w:hAnsi="Corbel" w:cs="Calibri"/>
                      <w:sz w:val="18"/>
                      <w:szCs w:val="18"/>
                    </w:rPr>
                    <w:t>Japan</w:t>
                  </w:r>
                  <w:r w:rsidRPr="00303AF3">
                    <w:rPr>
                      <w:rFonts w:ascii="Corbel" w:hAnsi="Corbel" w:cs="Calibri"/>
                      <w:sz w:val="18"/>
                      <w:szCs w:val="18"/>
                    </w:rPr>
                    <w:tab/>
                  </w:r>
                  <w:r w:rsidRPr="00303AF3">
                    <w:rPr>
                      <w:rFonts w:ascii="Corbel" w:hAnsi="Corbel" w:cs="Calibri"/>
                      <w:sz w:val="18"/>
                      <w:szCs w:val="18"/>
                    </w:rPr>
                    <w:tab/>
                    <w:t xml:space="preserve">US$ </w:t>
                  </w:r>
                  <w:r>
                    <w:rPr>
                      <w:rFonts w:ascii="Corbel" w:hAnsi="Corbel" w:cs="Calibri"/>
                      <w:sz w:val="18"/>
                      <w:szCs w:val="18"/>
                    </w:rPr>
                    <w:t>2</w:t>
                  </w:r>
                  <w:r w:rsidRPr="00303AF3">
                    <w:rPr>
                      <w:rFonts w:ascii="Corbel" w:hAnsi="Corbel" w:cs="Calibri"/>
                      <w:sz w:val="18"/>
                      <w:szCs w:val="18"/>
                    </w:rPr>
                    <w:t>,</w:t>
                  </w:r>
                  <w:r>
                    <w:rPr>
                      <w:rFonts w:ascii="Corbel" w:hAnsi="Corbel" w:cs="Calibri"/>
                      <w:sz w:val="18"/>
                      <w:szCs w:val="18"/>
                    </w:rPr>
                    <w:t>0</w:t>
                  </w:r>
                  <w:r w:rsidRPr="00303AF3">
                    <w:rPr>
                      <w:rFonts w:ascii="Corbel" w:hAnsi="Corbel" w:cs="Calibri"/>
                      <w:sz w:val="18"/>
                      <w:szCs w:val="18"/>
                    </w:rPr>
                    <w:t xml:space="preserve">00,000 </w:t>
                  </w:r>
                </w:p>
                <w:p w:rsidR="00465DAE" w:rsidRPr="00303AF3" w:rsidRDefault="00465DAE" w:rsidP="00303AF3">
                  <w:pPr>
                    <w:pStyle w:val="af8"/>
                    <w:numPr>
                      <w:ilvl w:val="0"/>
                      <w:numId w:val="1"/>
                    </w:numPr>
                    <w:tabs>
                      <w:tab w:val="clear" w:pos="1080"/>
                    </w:tabs>
                    <w:ind w:left="284" w:hanging="284"/>
                    <w:rPr>
                      <w:rFonts w:ascii="Corbel" w:hAnsi="Corbel" w:cs="Calibri"/>
                      <w:sz w:val="18"/>
                      <w:szCs w:val="18"/>
                    </w:rPr>
                  </w:pPr>
                  <w:r w:rsidRPr="00303AF3">
                    <w:rPr>
                      <w:rFonts w:ascii="Corbel" w:hAnsi="Corbel" w:cs="Calibri"/>
                      <w:sz w:val="18"/>
                      <w:szCs w:val="18"/>
                    </w:rPr>
                    <w:t xml:space="preserve">  </w:t>
                  </w:r>
                  <w:r w:rsidRPr="00303AF3" w:rsidDel="001662D4">
                    <w:rPr>
                      <w:rFonts w:ascii="Corbel" w:hAnsi="Corbel" w:cs="Calibri"/>
                      <w:sz w:val="18"/>
                      <w:szCs w:val="18"/>
                    </w:rPr>
                    <w:t>Regular</w:t>
                  </w:r>
                  <w:r w:rsidRPr="00303AF3" w:rsidDel="001662D4">
                    <w:rPr>
                      <w:rFonts w:ascii="Corbel" w:hAnsi="Corbel" w:cs="Calibri"/>
                      <w:sz w:val="18"/>
                      <w:szCs w:val="18"/>
                    </w:rPr>
                    <w:tab/>
                  </w:r>
                  <w:r w:rsidRPr="00303AF3" w:rsidDel="001662D4">
                    <w:rPr>
                      <w:rFonts w:ascii="Corbel" w:hAnsi="Corbel" w:cs="Calibri"/>
                      <w:sz w:val="18"/>
                      <w:szCs w:val="18"/>
                    </w:rPr>
                    <w:tab/>
                    <w:t>US$ 0</w:t>
                  </w:r>
                </w:p>
                <w:p w:rsidR="00465DAE" w:rsidRPr="00303AF3" w:rsidRDefault="00465DAE" w:rsidP="00303AF3">
                  <w:pPr>
                    <w:rPr>
                      <w:rFonts w:ascii="Corbel" w:hAnsi="Corbel" w:cs="Calibri"/>
                      <w:sz w:val="18"/>
                      <w:szCs w:val="18"/>
                    </w:rPr>
                  </w:pPr>
                </w:p>
                <w:p w:rsidR="00465DAE" w:rsidRPr="00B21909" w:rsidRDefault="00465DAE" w:rsidP="00303AF3">
                  <w:pPr>
                    <w:rPr>
                      <w:rFonts w:ascii="Corbel" w:hAnsi="Corbel"/>
                      <w:sz w:val="16"/>
                      <w:szCs w:val="16"/>
                    </w:rPr>
                  </w:pPr>
                  <w:r w:rsidRPr="00BB0464">
                    <w:rPr>
                      <w:rFonts w:ascii="Corbel" w:hAnsi="Corbel" w:cs="Calibri"/>
                      <w:sz w:val="18"/>
                      <w:szCs w:val="18"/>
                    </w:rPr>
                    <w:t>In-kind Contributions:</w:t>
                  </w:r>
                  <w:r w:rsidRPr="00BB0464">
                    <w:rPr>
                      <w:rFonts w:ascii="Corbel" w:hAnsi="Corbel" w:cs="Calibri"/>
                      <w:sz w:val="18"/>
                      <w:szCs w:val="18"/>
                    </w:rPr>
                    <w:tab/>
                  </w:r>
                  <w:r>
                    <w:rPr>
                      <w:rFonts w:ascii="Corbel" w:hAnsi="Corbel" w:cs="Calibri"/>
                      <w:sz w:val="18"/>
                      <w:szCs w:val="18"/>
                    </w:rPr>
                    <w:t>N/A</w:t>
                  </w:r>
                  <w:r w:rsidRPr="00B21909">
                    <w:rPr>
                      <w:rFonts w:ascii="Corbel" w:hAnsi="Corbel"/>
                      <w:sz w:val="16"/>
                      <w:szCs w:val="16"/>
                    </w:rPr>
                    <w:tab/>
                  </w:r>
                </w:p>
              </w:txbxContent>
            </v:textbox>
          </v:shape>
        </w:pict>
      </w:r>
      <w:r w:rsidRPr="004808E3">
        <w:rPr>
          <w:rFonts w:ascii="Corbel" w:hAnsi="Corbel"/>
          <w:noProof/>
          <w:sz w:val="22"/>
          <w:szCs w:val="22"/>
          <w:lang w:val="en-CA" w:eastAsia="en-CA"/>
        </w:rPr>
        <w:pict>
          <v:shape id="Text Box 23" o:spid="_x0000_s1028" type="#_x0000_t202" style="position:absolute;left:0;text-align:left;margin-left:.4pt;margin-top:11.8pt;width:280.35pt;height:120.75pt;z-index:-251653120;visibility:visible" wrapcoords="-57 -134 -57 21466 21657 21466 21657 -134 -57 -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">
            <v:textbox>
              <w:txbxContent>
                <w:p w:rsidR="00465DAE" w:rsidRPr="00BB0464" w:rsidRDefault="00465DAE" w:rsidP="00B26854">
                  <w:pPr>
                    <w:spacing w:line="360" w:lineRule="auto"/>
                    <w:ind w:leftChars="177" w:left="425"/>
                    <w:rPr>
                      <w:rFonts w:ascii="Calibri" w:hAnsi="Calibri" w:cs="Calibri"/>
                      <w:sz w:val="18"/>
                      <w:szCs w:val="18"/>
                    </w:rPr>
                  </w:pPr>
                  <w:proofErr w:type="spellStart"/>
                  <w:r>
                    <w:rPr>
                      <w:rFonts w:ascii="Calibri" w:hAnsi="Calibri" w:cs="Calibri" w:hint="eastAsia"/>
                      <w:sz w:val="18"/>
                      <w:szCs w:val="18"/>
                    </w:rPr>
                    <w:t>Programme</w:t>
                  </w:r>
                  <w:proofErr w:type="spellEnd"/>
                  <w:r w:rsidR="00B26854">
                    <w:rPr>
                      <w:rFonts w:ascii="Calibri" w:hAnsi="Calibri" w:cs="Calibri"/>
                      <w:sz w:val="18"/>
                      <w:szCs w:val="18"/>
                    </w:rPr>
                    <w:t xml:space="preserve"> Period:</w:t>
                  </w:r>
                  <w:r w:rsidR="00B26854">
                    <w:rPr>
                      <w:rFonts w:ascii="Calibri" w:hAnsi="Calibri" w:cs="Calibri"/>
                      <w:sz w:val="18"/>
                      <w:szCs w:val="18"/>
                    </w:rPr>
                    <w:tab/>
                  </w:r>
                  <w:r>
                    <w:rPr>
                      <w:rFonts w:ascii="Calibri" w:hAnsi="Calibri" w:cs="Calibri"/>
                      <w:sz w:val="18"/>
                      <w:szCs w:val="18"/>
                    </w:rPr>
                    <w:t>2016 - 2017</w:t>
                  </w:r>
                </w:p>
                <w:p w:rsidR="00465DAE" w:rsidRPr="00BB0464" w:rsidRDefault="00465DAE" w:rsidP="00B26854">
                  <w:pPr>
                    <w:spacing w:line="360" w:lineRule="auto"/>
                    <w:ind w:leftChars="177" w:left="425"/>
                    <w:rPr>
                      <w:rFonts w:ascii="Calibri" w:hAnsi="Calibri" w:cs="Calibri"/>
                      <w:sz w:val="18"/>
                      <w:szCs w:val="18"/>
                    </w:rPr>
                  </w:pPr>
                  <w:r w:rsidRPr="00BB0464">
                    <w:rPr>
                      <w:rFonts w:ascii="Calibri" w:hAnsi="Calibri" w:cs="Calibri" w:hint="eastAsia"/>
                      <w:sz w:val="18"/>
                      <w:szCs w:val="18"/>
                    </w:rPr>
                    <w:t xml:space="preserve">Project </w:t>
                  </w:r>
                  <w:r w:rsidRPr="00BB0464">
                    <w:rPr>
                      <w:rFonts w:ascii="Calibri" w:hAnsi="Calibri" w:cs="Calibri"/>
                      <w:sz w:val="18"/>
                      <w:szCs w:val="18"/>
                    </w:rPr>
                    <w:t xml:space="preserve">Component: </w:t>
                  </w:r>
                  <w:r w:rsidRPr="00BB0464">
                    <w:rPr>
                      <w:rFonts w:ascii="Calibri" w:hAnsi="Calibri" w:cs="Calibri"/>
                      <w:sz w:val="18"/>
                      <w:szCs w:val="18"/>
                    </w:rPr>
                    <w:tab/>
                    <w:t>Democratic Governance and</w:t>
                  </w:r>
                  <w:r>
                    <w:rPr>
                      <w:rFonts w:ascii="Calibri" w:hAnsi="Calibri" w:cs="Calibri"/>
                      <w:sz w:val="18"/>
                      <w:szCs w:val="18"/>
                    </w:rPr>
                    <w:t xml:space="preserve"> Stabilization </w:t>
                  </w:r>
                </w:p>
                <w:p w:rsidR="00465DAE" w:rsidRPr="00BB0464" w:rsidRDefault="00B26854" w:rsidP="00B26854">
                  <w:pPr>
                    <w:spacing w:line="360" w:lineRule="auto"/>
                    <w:ind w:leftChars="177" w:left="425"/>
                    <w:rPr>
                      <w:rFonts w:ascii="Calibri" w:hAnsi="Calibri" w:cs="Calibri"/>
                      <w:sz w:val="18"/>
                      <w:szCs w:val="18"/>
                    </w:rPr>
                  </w:pPr>
                  <w:r>
                    <w:rPr>
                      <w:rFonts w:ascii="Calibri" w:hAnsi="Calibri" w:cs="Calibri"/>
                      <w:sz w:val="18"/>
                      <w:szCs w:val="18"/>
                    </w:rPr>
                    <w:t>Atlas Award ID:</w:t>
                  </w:r>
                  <w:r>
                    <w:rPr>
                      <w:rFonts w:ascii="Calibri" w:hAnsi="Calibri" w:cs="Calibri"/>
                      <w:sz w:val="18"/>
                      <w:szCs w:val="18"/>
                    </w:rPr>
                    <w:tab/>
                  </w:r>
                  <w:r w:rsidR="00465DAE" w:rsidRPr="00205A8A">
                    <w:rPr>
                      <w:rFonts w:ascii="Calibri" w:hAnsi="Calibri" w:cs="Calibri"/>
                      <w:sz w:val="18"/>
                      <w:szCs w:val="18"/>
                    </w:rPr>
                    <w:t>00077970</w:t>
                  </w:r>
                </w:p>
                <w:p w:rsidR="00465DAE" w:rsidRPr="00BB0464" w:rsidRDefault="00465DAE" w:rsidP="00B26854">
                  <w:pPr>
                    <w:spacing w:line="360" w:lineRule="auto"/>
                    <w:ind w:leftChars="177" w:left="425"/>
                    <w:rPr>
                      <w:rFonts w:ascii="Calibri" w:hAnsi="Calibri" w:cs="Calibri"/>
                      <w:sz w:val="18"/>
                      <w:szCs w:val="18"/>
                    </w:rPr>
                  </w:pPr>
                  <w:r w:rsidRPr="00BB0464">
                    <w:rPr>
                      <w:rFonts w:ascii="Calibri" w:hAnsi="Calibri" w:cs="Calibri"/>
                      <w:sz w:val="18"/>
                      <w:szCs w:val="18"/>
                    </w:rPr>
                    <w:t>Start date:</w:t>
                  </w:r>
                  <w:r w:rsidRPr="00BB0464">
                    <w:rPr>
                      <w:rFonts w:ascii="Calibri" w:hAnsi="Calibri" w:cs="Calibri"/>
                      <w:sz w:val="18"/>
                      <w:szCs w:val="18"/>
                    </w:rPr>
                    <w:tab/>
                  </w:r>
                  <w:r w:rsidRPr="00BB0464">
                    <w:rPr>
                      <w:rFonts w:ascii="Calibri" w:hAnsi="Calibri" w:cs="Calibri"/>
                      <w:sz w:val="18"/>
                      <w:szCs w:val="18"/>
                    </w:rPr>
                    <w:tab/>
                  </w:r>
                  <w:r>
                    <w:rPr>
                      <w:rFonts w:ascii="Calibri" w:hAnsi="Calibri" w:cs="Calibri"/>
                      <w:sz w:val="18"/>
                      <w:szCs w:val="18"/>
                    </w:rPr>
                    <w:t>April 2016</w:t>
                  </w:r>
                </w:p>
                <w:p w:rsidR="00465DAE" w:rsidRDefault="00B26854" w:rsidP="00B26854">
                  <w:pPr>
                    <w:spacing w:line="360" w:lineRule="auto"/>
                    <w:ind w:leftChars="177" w:left="425"/>
                    <w:rPr>
                      <w:rFonts w:ascii="Calibri" w:hAnsi="Calibri" w:cs="Calibri"/>
                      <w:sz w:val="18"/>
                      <w:szCs w:val="18"/>
                    </w:rPr>
                  </w:pPr>
                  <w:r>
                    <w:rPr>
                      <w:rFonts w:ascii="Calibri" w:hAnsi="Calibri" w:cs="Calibri"/>
                      <w:sz w:val="18"/>
                      <w:szCs w:val="18"/>
                    </w:rPr>
                    <w:t>End Date</w:t>
                  </w:r>
                  <w:r>
                    <w:rPr>
                      <w:rFonts w:ascii="Calibri" w:hAnsi="Calibri" w:cs="Calibri"/>
                      <w:sz w:val="18"/>
                      <w:szCs w:val="18"/>
                    </w:rPr>
                    <w:tab/>
                  </w:r>
                  <w:r>
                    <w:rPr>
                      <w:rFonts w:ascii="Calibri" w:hAnsi="Calibri" w:cs="Calibri"/>
                      <w:sz w:val="18"/>
                      <w:szCs w:val="18"/>
                    </w:rPr>
                    <w:tab/>
                  </w:r>
                  <w:r w:rsidR="00465DAE">
                    <w:rPr>
                      <w:rFonts w:ascii="Calibri" w:hAnsi="Calibri" w:cs="Calibri"/>
                      <w:sz w:val="18"/>
                      <w:szCs w:val="18"/>
                    </w:rPr>
                    <w:t>March 2017</w:t>
                  </w:r>
                </w:p>
                <w:p w:rsidR="00465DAE" w:rsidRPr="00BB0464" w:rsidRDefault="00465DAE" w:rsidP="00B26854">
                  <w:pPr>
                    <w:spacing w:line="360" w:lineRule="auto"/>
                    <w:ind w:leftChars="177" w:left="425"/>
                    <w:rPr>
                      <w:rFonts w:ascii="Calibri" w:hAnsi="Calibri" w:cs="Calibri"/>
                      <w:sz w:val="18"/>
                      <w:szCs w:val="18"/>
                    </w:rPr>
                  </w:pPr>
                  <w:r w:rsidRPr="00BB0464">
                    <w:rPr>
                      <w:rFonts w:ascii="Calibri" w:hAnsi="Calibri" w:cs="Calibri"/>
                      <w:sz w:val="18"/>
                      <w:szCs w:val="18"/>
                    </w:rPr>
                    <w:t>PAC Meeting Date:</w:t>
                  </w:r>
                  <w:r w:rsidRPr="00BB0464">
                    <w:rPr>
                      <w:rFonts w:ascii="Calibri" w:hAnsi="Calibri" w:cs="Calibri"/>
                      <w:sz w:val="18"/>
                      <w:szCs w:val="18"/>
                    </w:rPr>
                    <w:tab/>
                  </w:r>
                </w:p>
                <w:p w:rsidR="00465DAE" w:rsidRPr="00BB0464" w:rsidRDefault="00B26854" w:rsidP="00B26854">
                  <w:pPr>
                    <w:spacing w:line="360" w:lineRule="auto"/>
                    <w:ind w:leftChars="177" w:left="425"/>
                    <w:rPr>
                      <w:rFonts w:ascii="Calibri" w:hAnsi="Calibri" w:cs="Calibri"/>
                      <w:sz w:val="18"/>
                      <w:szCs w:val="18"/>
                    </w:rPr>
                  </w:pPr>
                  <w:r>
                    <w:rPr>
                      <w:rFonts w:ascii="Calibri" w:hAnsi="Calibri" w:cs="Calibri"/>
                      <w:sz w:val="18"/>
                      <w:szCs w:val="18"/>
                    </w:rPr>
                    <w:t xml:space="preserve">Management </w:t>
                  </w:r>
                  <w:proofErr w:type="spellStart"/>
                  <w:r>
                    <w:rPr>
                      <w:rFonts w:ascii="Calibri" w:hAnsi="Calibri" w:cs="Calibri"/>
                      <w:sz w:val="18"/>
                      <w:szCs w:val="18"/>
                    </w:rPr>
                    <w:t>Arrangements</w:t>
                  </w:r>
                  <w:proofErr w:type="gramStart"/>
                  <w:r>
                    <w:rPr>
                      <w:rFonts w:ascii="Calibri" w:hAnsi="Calibri" w:cs="Calibri"/>
                      <w:sz w:val="18"/>
                      <w:szCs w:val="18"/>
                    </w:rPr>
                    <w:t>:</w:t>
                  </w:r>
                  <w:r w:rsidR="00465DAE" w:rsidRPr="00BB0464">
                    <w:rPr>
                      <w:rFonts w:ascii="Calibri" w:hAnsi="Calibri" w:cs="Calibri"/>
                      <w:sz w:val="18"/>
                      <w:szCs w:val="18"/>
                    </w:rPr>
                    <w:t>DIM</w:t>
                  </w:r>
                  <w:proofErr w:type="spellEnd"/>
                  <w:proofErr w:type="gramEnd"/>
                </w:p>
              </w:txbxContent>
            </v:textbox>
            <w10:wrap type="tight"/>
          </v:shape>
        </w:pict>
      </w:r>
    </w:p>
    <w:p w:rsidR="00915843" w:rsidRPr="004E3B56" w:rsidRDefault="00915843" w:rsidP="00915843">
      <w:pPr>
        <w:jc w:val="both"/>
        <w:rPr>
          <w:rFonts w:ascii="Corbel" w:hAnsi="Corbel"/>
          <w:sz w:val="22"/>
          <w:szCs w:val="22"/>
          <w:lang w:val="en-GB"/>
        </w:rPr>
      </w:pPr>
    </w:p>
    <w:p w:rsidR="00915843" w:rsidRPr="004E3B56" w:rsidRDefault="00915843" w:rsidP="00915843">
      <w:pPr>
        <w:jc w:val="both"/>
        <w:rPr>
          <w:rFonts w:ascii="Corbel" w:hAnsi="Corbel"/>
          <w:sz w:val="22"/>
          <w:szCs w:val="22"/>
          <w:lang w:val="en-GB"/>
        </w:rPr>
      </w:pPr>
    </w:p>
    <w:p w:rsidR="00915843" w:rsidRPr="004E3B56" w:rsidRDefault="00915843" w:rsidP="00915843">
      <w:pPr>
        <w:jc w:val="both"/>
        <w:rPr>
          <w:rFonts w:ascii="Corbel" w:hAnsi="Corbel"/>
          <w:sz w:val="22"/>
          <w:szCs w:val="22"/>
          <w:lang w:val="en-GB"/>
        </w:rPr>
      </w:pPr>
    </w:p>
    <w:p w:rsidR="00915843" w:rsidRPr="004E3B56" w:rsidRDefault="00915843" w:rsidP="00915843">
      <w:pPr>
        <w:jc w:val="both"/>
        <w:rPr>
          <w:rFonts w:ascii="Corbel" w:hAnsi="Corbel"/>
          <w:sz w:val="22"/>
          <w:szCs w:val="22"/>
          <w:lang w:val="en-GB"/>
        </w:rPr>
      </w:pPr>
    </w:p>
    <w:p w:rsidR="00915843" w:rsidRPr="004E3B56" w:rsidRDefault="00915843" w:rsidP="00915843">
      <w:pPr>
        <w:jc w:val="both"/>
        <w:rPr>
          <w:rFonts w:ascii="Corbel" w:hAnsi="Corbel"/>
          <w:sz w:val="22"/>
          <w:szCs w:val="22"/>
          <w:lang w:val="en-GB"/>
        </w:rPr>
      </w:pPr>
    </w:p>
    <w:p w:rsidR="00915843" w:rsidRPr="004E3B56" w:rsidRDefault="00915843" w:rsidP="00915843">
      <w:pPr>
        <w:jc w:val="both"/>
        <w:rPr>
          <w:rFonts w:ascii="Corbel" w:hAnsi="Corbel"/>
          <w:sz w:val="22"/>
          <w:szCs w:val="22"/>
          <w:lang w:val="en-GB"/>
        </w:rPr>
      </w:pPr>
    </w:p>
    <w:p w:rsidR="00915843" w:rsidRPr="004E3B56" w:rsidRDefault="00915843" w:rsidP="00915843">
      <w:pPr>
        <w:jc w:val="both"/>
        <w:rPr>
          <w:rFonts w:ascii="Corbel" w:hAnsi="Corbel"/>
          <w:sz w:val="22"/>
          <w:szCs w:val="22"/>
          <w:lang w:val="en-GB"/>
        </w:rPr>
      </w:pPr>
    </w:p>
    <w:p w:rsidR="00915843" w:rsidRPr="004E3B56" w:rsidRDefault="00915843" w:rsidP="00915843">
      <w:pPr>
        <w:jc w:val="both"/>
        <w:rPr>
          <w:rFonts w:ascii="Corbel" w:hAnsi="Corbel"/>
          <w:sz w:val="22"/>
          <w:szCs w:val="22"/>
          <w:lang w:val="en-GB"/>
        </w:rPr>
      </w:pPr>
    </w:p>
    <w:p w:rsidR="00915843" w:rsidRPr="004E3B56" w:rsidRDefault="00915843" w:rsidP="00915843">
      <w:pPr>
        <w:jc w:val="both"/>
        <w:rPr>
          <w:rFonts w:ascii="Corbel" w:hAnsi="Corbel" w:cs="Calibri"/>
          <w:sz w:val="18"/>
          <w:szCs w:val="18"/>
          <w:lang w:val="en-GB"/>
        </w:rPr>
      </w:pPr>
    </w:p>
    <w:p w:rsidR="00915843" w:rsidRPr="004E3B56" w:rsidRDefault="00915843" w:rsidP="00915843">
      <w:pPr>
        <w:jc w:val="both"/>
        <w:rPr>
          <w:rFonts w:ascii="Corbel" w:hAnsi="Corbel" w:cs="Calibri"/>
          <w:sz w:val="18"/>
          <w:szCs w:val="18"/>
          <w:lang w:val="en-GB"/>
        </w:rPr>
      </w:pPr>
    </w:p>
    <w:p w:rsidR="007B3442" w:rsidRDefault="007B3442" w:rsidP="00915843">
      <w:pPr>
        <w:ind w:hanging="720"/>
        <w:jc w:val="both"/>
        <w:rPr>
          <w:rFonts w:ascii="Corbel" w:hAnsi="Corbel" w:cs="Calibri"/>
          <w:bCs/>
          <w:sz w:val="18"/>
          <w:szCs w:val="18"/>
          <w:lang w:val="en-GB"/>
        </w:rPr>
      </w:pPr>
    </w:p>
    <w:p w:rsidR="000829E3" w:rsidRDefault="00915843" w:rsidP="00B26854">
      <w:pPr>
        <w:jc w:val="both"/>
        <w:rPr>
          <w:rFonts w:ascii="Corbel" w:hAnsi="Corbel" w:cs="Calibri"/>
          <w:bCs/>
          <w:sz w:val="18"/>
          <w:szCs w:val="18"/>
          <w:lang w:val="en-GB"/>
        </w:rPr>
      </w:pPr>
      <w:r w:rsidRPr="004E3B56">
        <w:rPr>
          <w:rFonts w:ascii="Corbel" w:hAnsi="Corbel" w:cs="Calibri"/>
          <w:bCs/>
          <w:sz w:val="18"/>
          <w:szCs w:val="18"/>
          <w:lang w:val="en-GB"/>
        </w:rPr>
        <w:t>Agreed by UNDP: ____________________________________________________________________________________</w:t>
      </w:r>
      <w:r w:rsidR="007B3442">
        <w:rPr>
          <w:rFonts w:ascii="Corbel" w:hAnsi="Corbel" w:cs="Calibri"/>
          <w:bCs/>
          <w:sz w:val="18"/>
          <w:szCs w:val="18"/>
          <w:lang w:val="en-GB"/>
        </w:rPr>
        <w:t>____________________</w:t>
      </w:r>
      <w:r w:rsidR="000829E3">
        <w:rPr>
          <w:rFonts w:ascii="Corbel" w:hAnsi="Corbel" w:cs="Calibri"/>
          <w:bCs/>
          <w:sz w:val="18"/>
          <w:szCs w:val="18"/>
          <w:lang w:val="en-GB"/>
        </w:rPr>
        <w:br w:type="page"/>
      </w:r>
    </w:p>
    <w:bookmarkEnd w:id="6" w:displacedByCustomXml="next"/>
    <w:bookmarkEnd w:id="5" w:displacedByCustomXml="next"/>
    <w:bookmarkEnd w:id="4" w:displacedByCustomXml="next"/>
    <w:bookmarkEnd w:id="3" w:displacedByCustomXml="next"/>
    <w:bookmarkEnd w:id="2" w:displacedByCustomXml="next"/>
    <w:bookmarkEnd w:id="1" w:displacedByCustomXml="next"/>
    <w:bookmarkStart w:id="14" w:name="_Toc261708550" w:displacedByCustomXml="next"/>
    <w:bookmarkStart w:id="15" w:name="_Toc367825528" w:displacedByCustomXml="next"/>
    <w:bookmarkStart w:id="16" w:name="_Toc367825692" w:displacedByCustomXml="next"/>
    <w:bookmarkStart w:id="17" w:name="_Toc367825979" w:displacedByCustomXml="next"/>
    <w:bookmarkStart w:id="18" w:name="_Toc367997021" w:displacedByCustomXml="next"/>
    <w:sdt>
      <w:sdtPr>
        <w:rPr>
          <w:rFonts w:ascii="Corbel" w:hAnsi="Corbel"/>
          <w:b w:val="0"/>
          <w:bCs w:val="0"/>
          <w:color w:val="auto"/>
          <w:sz w:val="22"/>
          <w:szCs w:val="22"/>
        </w:rPr>
        <w:id w:val="66080229"/>
        <w:docPartObj>
          <w:docPartGallery w:val="Table of Contents"/>
          <w:docPartUnique/>
        </w:docPartObj>
      </w:sdtPr>
      <w:sdtEndPr>
        <w:rPr>
          <w:noProof/>
        </w:rPr>
      </w:sdtEndPr>
      <w:sdtContent>
        <w:p w:rsidR="00915843" w:rsidRPr="004E3B56" w:rsidRDefault="00915843" w:rsidP="00734C77">
          <w:pPr>
            <w:pStyle w:val="a6"/>
            <w:tabs>
              <w:tab w:val="center" w:pos="4879"/>
            </w:tabs>
            <w:rPr>
              <w:rFonts w:ascii="Corbel" w:hAnsi="Corbel"/>
              <w:sz w:val="22"/>
              <w:szCs w:val="22"/>
            </w:rPr>
          </w:pPr>
          <w:r w:rsidRPr="004E3B56">
            <w:rPr>
              <w:rFonts w:ascii="Corbel" w:hAnsi="Corbel"/>
              <w:sz w:val="22"/>
              <w:szCs w:val="22"/>
            </w:rPr>
            <w:t>Contents</w:t>
          </w:r>
          <w:r w:rsidR="00734C77">
            <w:rPr>
              <w:rFonts w:ascii="Corbel" w:hAnsi="Corbel"/>
              <w:sz w:val="22"/>
              <w:szCs w:val="22"/>
            </w:rPr>
            <w:tab/>
          </w:r>
        </w:p>
        <w:p w:rsidR="003B77DF" w:rsidRPr="008C1F05" w:rsidRDefault="004808E3" w:rsidP="008C1F05">
          <w:pPr>
            <w:pStyle w:val="11"/>
            <w:rPr>
              <w:rFonts w:eastAsiaTheme="minorEastAsia" w:cstheme="minorBidi"/>
              <w:noProof/>
              <w:lang w:val="en-CA" w:eastAsia="en-CA"/>
            </w:rPr>
          </w:pPr>
          <w:r w:rsidRPr="004808E3">
            <w:fldChar w:fldCharType="begin"/>
          </w:r>
          <w:r w:rsidR="00915843" w:rsidRPr="004E3B56">
            <w:instrText xml:space="preserve"> TOC \o "1-3" \h \z \u </w:instrText>
          </w:r>
          <w:r w:rsidRPr="004808E3">
            <w:fldChar w:fldCharType="separate"/>
          </w:r>
          <w:hyperlink w:anchor="_Toc439160135" w:history="1">
            <w:r w:rsidR="003B77DF" w:rsidRPr="008C1F05">
              <w:rPr>
                <w:rStyle w:val="a7"/>
                <w:rFonts w:ascii="Corbel" w:hAnsi="Corbel"/>
                <w:noProof/>
                <w:sz w:val="22"/>
                <w:szCs w:val="22"/>
              </w:rPr>
              <w:t>List of abbreviations</w:t>
            </w:r>
            <w:r w:rsidR="003B77DF" w:rsidRPr="003B77DF">
              <w:rPr>
                <w:noProof/>
                <w:webHidden/>
              </w:rPr>
              <w:tab/>
            </w:r>
            <w:r w:rsidRPr="003B77DF">
              <w:rPr>
                <w:noProof/>
                <w:webHidden/>
              </w:rPr>
              <w:fldChar w:fldCharType="begin"/>
            </w:r>
            <w:r w:rsidR="003B77DF" w:rsidRPr="003B77DF">
              <w:rPr>
                <w:noProof/>
                <w:webHidden/>
              </w:rPr>
              <w:instrText xml:space="preserve"> PAGEREF _Toc439160135 \h </w:instrText>
            </w:r>
            <w:r w:rsidRPr="003B77DF">
              <w:rPr>
                <w:noProof/>
                <w:webHidden/>
              </w:rPr>
            </w:r>
            <w:r w:rsidRPr="003B77DF">
              <w:rPr>
                <w:noProof/>
                <w:webHidden/>
              </w:rPr>
              <w:fldChar w:fldCharType="separate"/>
            </w:r>
            <w:r w:rsidR="003B77DF" w:rsidRPr="003B77DF">
              <w:rPr>
                <w:noProof/>
                <w:webHidden/>
              </w:rPr>
              <w:t>2</w:t>
            </w:r>
            <w:r w:rsidRPr="003B77DF">
              <w:rPr>
                <w:noProof/>
                <w:webHidden/>
              </w:rPr>
              <w:fldChar w:fldCharType="end"/>
            </w:r>
          </w:hyperlink>
        </w:p>
        <w:p w:rsidR="003B77DF" w:rsidRPr="008C1F05" w:rsidRDefault="004808E3" w:rsidP="008C1F05">
          <w:pPr>
            <w:pStyle w:val="11"/>
            <w:rPr>
              <w:rFonts w:eastAsiaTheme="minorEastAsia" w:cstheme="minorBidi"/>
              <w:noProof/>
              <w:lang w:val="en-CA" w:eastAsia="en-CA"/>
            </w:rPr>
          </w:pPr>
          <w:hyperlink w:anchor="_Toc439160136" w:history="1">
            <w:r w:rsidR="003B77DF" w:rsidRPr="008C1F05">
              <w:rPr>
                <w:rStyle w:val="a7"/>
                <w:rFonts w:ascii="Corbel" w:hAnsi="Corbel"/>
                <w:noProof/>
                <w:sz w:val="22"/>
                <w:szCs w:val="22"/>
              </w:rPr>
              <w:t>1.</w:t>
            </w:r>
            <w:r w:rsidR="003B77DF" w:rsidRPr="008C1F05">
              <w:rPr>
                <w:rFonts w:eastAsiaTheme="minorEastAsia" w:cstheme="minorBidi"/>
                <w:noProof/>
                <w:lang w:val="en-CA" w:eastAsia="en-CA"/>
              </w:rPr>
              <w:tab/>
            </w:r>
            <w:r w:rsidR="003B77DF" w:rsidRPr="008C1F05">
              <w:rPr>
                <w:rStyle w:val="a7"/>
                <w:rFonts w:ascii="Corbel" w:hAnsi="Corbel"/>
                <w:b/>
                <w:noProof/>
                <w:sz w:val="22"/>
                <w:szCs w:val="22"/>
              </w:rPr>
              <w:t>Situation analysis</w:t>
            </w:r>
            <w:r w:rsidR="003B77DF" w:rsidRPr="003B77DF">
              <w:rPr>
                <w:noProof/>
                <w:webHidden/>
              </w:rPr>
              <w:tab/>
            </w:r>
            <w:r w:rsidRPr="003B77DF">
              <w:rPr>
                <w:noProof/>
                <w:webHidden/>
              </w:rPr>
              <w:fldChar w:fldCharType="begin"/>
            </w:r>
            <w:r w:rsidR="003B77DF" w:rsidRPr="003B77DF">
              <w:rPr>
                <w:noProof/>
                <w:webHidden/>
              </w:rPr>
              <w:instrText xml:space="preserve"> PAGEREF _Toc439160136 \h </w:instrText>
            </w:r>
            <w:r w:rsidRPr="003B77DF">
              <w:rPr>
                <w:noProof/>
                <w:webHidden/>
              </w:rPr>
            </w:r>
            <w:r w:rsidRPr="003B77DF">
              <w:rPr>
                <w:noProof/>
                <w:webHidden/>
              </w:rPr>
              <w:fldChar w:fldCharType="separate"/>
            </w:r>
            <w:r w:rsidR="003B77DF" w:rsidRPr="003B77DF">
              <w:rPr>
                <w:noProof/>
                <w:webHidden/>
              </w:rPr>
              <w:t>3</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37" w:history="1">
            <w:r w:rsidR="003B77DF" w:rsidRPr="003B77DF">
              <w:rPr>
                <w:rStyle w:val="a7"/>
                <w:rFonts w:ascii="Corbel" w:hAnsi="Corbel"/>
                <w:noProof/>
              </w:rPr>
              <w:t>1.1</w:t>
            </w:r>
            <w:r w:rsidR="003B77DF" w:rsidRPr="008C1F05">
              <w:rPr>
                <w:rFonts w:eastAsiaTheme="minorEastAsia" w:cstheme="minorBidi"/>
                <w:noProof/>
                <w:lang w:val="en-CA" w:eastAsia="en-CA"/>
              </w:rPr>
              <w:tab/>
            </w:r>
            <w:r w:rsidR="003B77DF" w:rsidRPr="003B77DF">
              <w:rPr>
                <w:rStyle w:val="a7"/>
                <w:rFonts w:ascii="Corbel" w:hAnsi="Corbel"/>
                <w:noProof/>
              </w:rPr>
              <w:t>Background and introduction</w:t>
            </w:r>
            <w:r w:rsidR="003B77DF" w:rsidRPr="003B77DF">
              <w:rPr>
                <w:noProof/>
                <w:webHidden/>
              </w:rPr>
              <w:tab/>
            </w:r>
            <w:r w:rsidRPr="003B77DF">
              <w:rPr>
                <w:noProof/>
                <w:webHidden/>
              </w:rPr>
              <w:fldChar w:fldCharType="begin"/>
            </w:r>
            <w:r w:rsidR="003B77DF" w:rsidRPr="003B77DF">
              <w:rPr>
                <w:noProof/>
                <w:webHidden/>
              </w:rPr>
              <w:instrText xml:space="preserve"> PAGEREF _Toc439160137 \h </w:instrText>
            </w:r>
            <w:r w:rsidRPr="003B77DF">
              <w:rPr>
                <w:noProof/>
                <w:webHidden/>
              </w:rPr>
            </w:r>
            <w:r w:rsidRPr="003B77DF">
              <w:rPr>
                <w:noProof/>
                <w:webHidden/>
              </w:rPr>
              <w:fldChar w:fldCharType="separate"/>
            </w:r>
            <w:r w:rsidR="003B77DF" w:rsidRPr="003B77DF">
              <w:rPr>
                <w:noProof/>
                <w:webHidden/>
              </w:rPr>
              <w:t>3</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38" w:history="1">
            <w:r w:rsidR="003B77DF" w:rsidRPr="003B77DF">
              <w:rPr>
                <w:rStyle w:val="a7"/>
                <w:rFonts w:ascii="Corbel" w:hAnsi="Corbel"/>
                <w:noProof/>
              </w:rPr>
              <w:t>1.2</w:t>
            </w:r>
            <w:r w:rsidR="003B77DF" w:rsidRPr="008C1F05">
              <w:rPr>
                <w:rFonts w:eastAsiaTheme="minorEastAsia" w:cstheme="minorBidi"/>
                <w:noProof/>
                <w:lang w:val="en-CA" w:eastAsia="en-CA"/>
              </w:rPr>
              <w:tab/>
            </w:r>
            <w:r w:rsidR="003B77DF" w:rsidRPr="003B77DF">
              <w:rPr>
                <w:rStyle w:val="a7"/>
                <w:rFonts w:ascii="Corbel" w:hAnsi="Corbel"/>
                <w:noProof/>
              </w:rPr>
              <w:t>Overview of situation</w:t>
            </w:r>
            <w:r w:rsidR="003B77DF" w:rsidRPr="003B77DF">
              <w:rPr>
                <w:noProof/>
                <w:webHidden/>
              </w:rPr>
              <w:tab/>
            </w:r>
            <w:r w:rsidRPr="003B77DF">
              <w:rPr>
                <w:noProof/>
                <w:webHidden/>
              </w:rPr>
              <w:fldChar w:fldCharType="begin"/>
            </w:r>
            <w:r w:rsidR="003B77DF" w:rsidRPr="003B77DF">
              <w:rPr>
                <w:noProof/>
                <w:webHidden/>
              </w:rPr>
              <w:instrText xml:space="preserve"> PAGEREF _Toc439160138 \h </w:instrText>
            </w:r>
            <w:r w:rsidRPr="003B77DF">
              <w:rPr>
                <w:noProof/>
                <w:webHidden/>
              </w:rPr>
            </w:r>
            <w:r w:rsidRPr="003B77DF">
              <w:rPr>
                <w:noProof/>
                <w:webHidden/>
              </w:rPr>
              <w:fldChar w:fldCharType="separate"/>
            </w:r>
            <w:r w:rsidR="003B77DF" w:rsidRPr="003B77DF">
              <w:rPr>
                <w:noProof/>
                <w:webHidden/>
              </w:rPr>
              <w:t>4</w:t>
            </w:r>
            <w:r w:rsidRPr="003B77DF">
              <w:rPr>
                <w:noProof/>
                <w:webHidden/>
              </w:rPr>
              <w:fldChar w:fldCharType="end"/>
            </w:r>
          </w:hyperlink>
        </w:p>
        <w:p w:rsidR="003B77DF" w:rsidRPr="008C1F05" w:rsidRDefault="004808E3" w:rsidP="008C1F05">
          <w:pPr>
            <w:pStyle w:val="11"/>
            <w:rPr>
              <w:rFonts w:eastAsiaTheme="minorEastAsia" w:cstheme="minorBidi"/>
              <w:noProof/>
              <w:lang w:val="en-CA" w:eastAsia="en-CA"/>
            </w:rPr>
          </w:pPr>
          <w:hyperlink w:anchor="_Toc439160139" w:history="1">
            <w:r w:rsidR="003B77DF" w:rsidRPr="008C1F05">
              <w:rPr>
                <w:rStyle w:val="a7"/>
                <w:rFonts w:ascii="Corbel" w:hAnsi="Corbel"/>
                <w:noProof/>
                <w:sz w:val="22"/>
                <w:szCs w:val="22"/>
              </w:rPr>
              <w:t>2.</w:t>
            </w:r>
            <w:r w:rsidR="003B77DF" w:rsidRPr="008C1F05">
              <w:rPr>
                <w:rFonts w:eastAsiaTheme="minorEastAsia" w:cstheme="minorBidi"/>
                <w:noProof/>
                <w:lang w:val="en-CA" w:eastAsia="en-CA"/>
              </w:rPr>
              <w:tab/>
            </w:r>
            <w:r w:rsidR="003B77DF" w:rsidRPr="008C1F05">
              <w:rPr>
                <w:rStyle w:val="a7"/>
                <w:rFonts w:ascii="Corbel" w:hAnsi="Corbel"/>
                <w:b/>
                <w:noProof/>
                <w:sz w:val="22"/>
                <w:szCs w:val="22"/>
              </w:rPr>
              <w:t>Implementation and partnership strategy</w:t>
            </w:r>
            <w:r w:rsidR="003B77DF" w:rsidRPr="003B77DF">
              <w:rPr>
                <w:noProof/>
                <w:webHidden/>
              </w:rPr>
              <w:tab/>
            </w:r>
            <w:r w:rsidRPr="003B77DF">
              <w:rPr>
                <w:noProof/>
                <w:webHidden/>
              </w:rPr>
              <w:fldChar w:fldCharType="begin"/>
            </w:r>
            <w:r w:rsidR="003B77DF" w:rsidRPr="003B77DF">
              <w:rPr>
                <w:noProof/>
                <w:webHidden/>
              </w:rPr>
              <w:instrText xml:space="preserve"> PAGEREF _Toc439160139 \h </w:instrText>
            </w:r>
            <w:r w:rsidRPr="003B77DF">
              <w:rPr>
                <w:noProof/>
                <w:webHidden/>
              </w:rPr>
            </w:r>
            <w:r w:rsidRPr="003B77DF">
              <w:rPr>
                <w:noProof/>
                <w:webHidden/>
              </w:rPr>
              <w:fldChar w:fldCharType="separate"/>
            </w:r>
            <w:r w:rsidR="003B77DF" w:rsidRPr="003B77DF">
              <w:rPr>
                <w:noProof/>
                <w:webHidden/>
              </w:rPr>
              <w:t>6</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40" w:history="1">
            <w:r w:rsidR="003B77DF" w:rsidRPr="003B77DF">
              <w:rPr>
                <w:rStyle w:val="a7"/>
                <w:rFonts w:ascii="Corbel" w:hAnsi="Corbel"/>
                <w:noProof/>
              </w:rPr>
              <w:t>2.1</w:t>
            </w:r>
            <w:r w:rsidR="003B77DF" w:rsidRPr="008C1F05">
              <w:rPr>
                <w:rFonts w:eastAsiaTheme="minorEastAsia" w:cstheme="minorBidi"/>
                <w:noProof/>
                <w:lang w:val="en-CA" w:eastAsia="en-CA"/>
              </w:rPr>
              <w:tab/>
            </w:r>
            <w:r w:rsidR="003B77DF" w:rsidRPr="003B77DF">
              <w:rPr>
                <w:rStyle w:val="a7"/>
                <w:rFonts w:ascii="Corbel" w:hAnsi="Corbel"/>
                <w:noProof/>
              </w:rPr>
              <w:t>Implementation strategy:</w:t>
            </w:r>
            <w:r w:rsidR="003B77DF" w:rsidRPr="003B77DF">
              <w:rPr>
                <w:noProof/>
                <w:webHidden/>
              </w:rPr>
              <w:tab/>
            </w:r>
            <w:r w:rsidRPr="003B77DF">
              <w:rPr>
                <w:noProof/>
                <w:webHidden/>
              </w:rPr>
              <w:fldChar w:fldCharType="begin"/>
            </w:r>
            <w:r w:rsidR="003B77DF" w:rsidRPr="003B77DF">
              <w:rPr>
                <w:noProof/>
                <w:webHidden/>
              </w:rPr>
              <w:instrText xml:space="preserve"> PAGEREF _Toc439160140 \h </w:instrText>
            </w:r>
            <w:r w:rsidRPr="003B77DF">
              <w:rPr>
                <w:noProof/>
                <w:webHidden/>
              </w:rPr>
            </w:r>
            <w:r w:rsidRPr="003B77DF">
              <w:rPr>
                <w:noProof/>
                <w:webHidden/>
              </w:rPr>
              <w:fldChar w:fldCharType="separate"/>
            </w:r>
            <w:r w:rsidR="003B77DF" w:rsidRPr="003B77DF">
              <w:rPr>
                <w:noProof/>
                <w:webHidden/>
              </w:rPr>
              <w:t>6</w:t>
            </w:r>
            <w:r w:rsidRPr="003B77DF">
              <w:rPr>
                <w:noProof/>
                <w:webHidden/>
              </w:rPr>
              <w:fldChar w:fldCharType="end"/>
            </w:r>
          </w:hyperlink>
        </w:p>
        <w:p w:rsidR="003B77DF" w:rsidRPr="008C1F05" w:rsidRDefault="004808E3" w:rsidP="008C1F05">
          <w:pPr>
            <w:pStyle w:val="31"/>
            <w:tabs>
              <w:tab w:val="clear" w:pos="9017"/>
              <w:tab w:val="left" w:pos="1540"/>
              <w:tab w:val="right" w:leader="dot" w:pos="9192"/>
            </w:tabs>
            <w:spacing w:after="0" w:line="240" w:lineRule="auto"/>
            <w:rPr>
              <w:rFonts w:ascii="Corbel" w:eastAsiaTheme="minorEastAsia" w:hAnsi="Corbel" w:cstheme="minorBidi"/>
              <w:noProof/>
              <w:lang w:val="en-CA" w:eastAsia="en-CA"/>
            </w:rPr>
          </w:pPr>
          <w:hyperlink w:anchor="_Toc439160141" w:history="1">
            <w:r w:rsidR="003B77DF" w:rsidRPr="003B77DF">
              <w:rPr>
                <w:rStyle w:val="a7"/>
                <w:rFonts w:ascii="Corbel" w:hAnsi="Corbel" w:cs="Calibri"/>
                <w:i/>
                <w:noProof/>
                <w:lang w:val="en-GB"/>
              </w:rPr>
              <w:t>2.1.1</w:t>
            </w:r>
            <w:r w:rsidR="003B77DF" w:rsidRPr="008C1F05">
              <w:rPr>
                <w:rFonts w:ascii="Corbel" w:eastAsiaTheme="minorEastAsia" w:hAnsi="Corbel" w:cstheme="minorBidi"/>
                <w:noProof/>
                <w:lang w:val="en-CA" w:eastAsia="en-CA"/>
              </w:rPr>
              <w:tab/>
            </w:r>
            <w:r w:rsidR="003B77DF" w:rsidRPr="003B77DF">
              <w:rPr>
                <w:rStyle w:val="a7"/>
                <w:rFonts w:ascii="Corbel" w:hAnsi="Corbel"/>
                <w:i/>
                <w:noProof/>
              </w:rPr>
              <w:t>UNDP Access to Justice and Rule of Law framework</w:t>
            </w:r>
            <w:r w:rsidR="003B77DF" w:rsidRPr="008C1F05">
              <w:rPr>
                <w:rFonts w:ascii="Corbel" w:hAnsi="Corbel"/>
                <w:noProof/>
                <w:webHidden/>
              </w:rPr>
              <w:tab/>
            </w:r>
            <w:r w:rsidRPr="008C1F05">
              <w:rPr>
                <w:rFonts w:ascii="Corbel" w:hAnsi="Corbel"/>
                <w:noProof/>
                <w:webHidden/>
              </w:rPr>
              <w:fldChar w:fldCharType="begin"/>
            </w:r>
            <w:r w:rsidR="003B77DF" w:rsidRPr="008C1F05">
              <w:rPr>
                <w:rFonts w:ascii="Corbel" w:hAnsi="Corbel"/>
                <w:noProof/>
                <w:webHidden/>
              </w:rPr>
              <w:instrText xml:space="preserve"> PAGEREF _Toc439160141 \h </w:instrText>
            </w:r>
            <w:r w:rsidRPr="008C1F05">
              <w:rPr>
                <w:rFonts w:ascii="Corbel" w:hAnsi="Corbel"/>
                <w:noProof/>
                <w:webHidden/>
              </w:rPr>
            </w:r>
            <w:r w:rsidRPr="008C1F05">
              <w:rPr>
                <w:rFonts w:ascii="Corbel" w:hAnsi="Corbel"/>
                <w:noProof/>
                <w:webHidden/>
              </w:rPr>
              <w:fldChar w:fldCharType="separate"/>
            </w:r>
            <w:r w:rsidR="003B77DF" w:rsidRPr="008C1F05">
              <w:rPr>
                <w:rFonts w:ascii="Corbel" w:hAnsi="Corbel"/>
                <w:noProof/>
                <w:webHidden/>
              </w:rPr>
              <w:t>6</w:t>
            </w:r>
            <w:r w:rsidRPr="008C1F05">
              <w:rPr>
                <w:rFonts w:ascii="Corbel" w:hAnsi="Corbel"/>
                <w:noProof/>
                <w:webHidden/>
              </w:rPr>
              <w:fldChar w:fldCharType="end"/>
            </w:r>
          </w:hyperlink>
        </w:p>
        <w:p w:rsidR="003B77DF" w:rsidRPr="008C1F05" w:rsidRDefault="004808E3" w:rsidP="008C1F05">
          <w:pPr>
            <w:pStyle w:val="31"/>
            <w:tabs>
              <w:tab w:val="clear" w:pos="9017"/>
              <w:tab w:val="left" w:pos="1540"/>
              <w:tab w:val="right" w:leader="dot" w:pos="9192"/>
            </w:tabs>
            <w:spacing w:after="0" w:line="240" w:lineRule="auto"/>
            <w:rPr>
              <w:rFonts w:ascii="Corbel" w:eastAsiaTheme="minorEastAsia" w:hAnsi="Corbel" w:cstheme="minorBidi"/>
              <w:noProof/>
              <w:lang w:val="en-CA" w:eastAsia="en-CA"/>
            </w:rPr>
          </w:pPr>
          <w:hyperlink w:anchor="_Toc439160142" w:history="1">
            <w:r w:rsidR="003B77DF" w:rsidRPr="003B77DF">
              <w:rPr>
                <w:rStyle w:val="a7"/>
                <w:rFonts w:ascii="Corbel" w:eastAsia="Calibri" w:hAnsi="Corbel"/>
                <w:i/>
                <w:noProof/>
                <w:lang w:val="en-ZA"/>
              </w:rPr>
              <w:t>2.1.2</w:t>
            </w:r>
            <w:r w:rsidR="003B77DF" w:rsidRPr="008C1F05">
              <w:rPr>
                <w:rFonts w:ascii="Corbel" w:eastAsiaTheme="minorEastAsia" w:hAnsi="Corbel" w:cstheme="minorBidi"/>
                <w:noProof/>
                <w:lang w:val="en-CA" w:eastAsia="en-CA"/>
              </w:rPr>
              <w:tab/>
            </w:r>
            <w:r w:rsidR="003B77DF" w:rsidRPr="003B77DF">
              <w:rPr>
                <w:rStyle w:val="a7"/>
                <w:rFonts w:ascii="Corbel" w:hAnsi="Corbel"/>
                <w:i/>
                <w:noProof/>
                <w:lang w:val="en-GB"/>
              </w:rPr>
              <w:t>UNDP’s implementation approach</w:t>
            </w:r>
            <w:r w:rsidR="003B77DF" w:rsidRPr="008C1F05">
              <w:rPr>
                <w:rFonts w:ascii="Corbel" w:hAnsi="Corbel"/>
                <w:noProof/>
                <w:webHidden/>
              </w:rPr>
              <w:tab/>
            </w:r>
            <w:r w:rsidRPr="008C1F05">
              <w:rPr>
                <w:rFonts w:ascii="Corbel" w:hAnsi="Corbel"/>
                <w:noProof/>
                <w:webHidden/>
              </w:rPr>
              <w:fldChar w:fldCharType="begin"/>
            </w:r>
            <w:r w:rsidR="003B77DF" w:rsidRPr="008C1F05">
              <w:rPr>
                <w:rFonts w:ascii="Corbel" w:hAnsi="Corbel"/>
                <w:noProof/>
                <w:webHidden/>
              </w:rPr>
              <w:instrText xml:space="preserve"> PAGEREF _Toc439160142 \h </w:instrText>
            </w:r>
            <w:r w:rsidRPr="008C1F05">
              <w:rPr>
                <w:rFonts w:ascii="Corbel" w:hAnsi="Corbel"/>
                <w:noProof/>
                <w:webHidden/>
              </w:rPr>
            </w:r>
            <w:r w:rsidRPr="008C1F05">
              <w:rPr>
                <w:rFonts w:ascii="Corbel" w:hAnsi="Corbel"/>
                <w:noProof/>
                <w:webHidden/>
              </w:rPr>
              <w:fldChar w:fldCharType="separate"/>
            </w:r>
            <w:r w:rsidR="003B77DF" w:rsidRPr="008C1F05">
              <w:rPr>
                <w:rFonts w:ascii="Corbel" w:hAnsi="Corbel"/>
                <w:noProof/>
                <w:webHidden/>
              </w:rPr>
              <w:t>6</w:t>
            </w:r>
            <w:r w:rsidRPr="008C1F05">
              <w:rPr>
                <w:rFonts w:ascii="Corbel" w:hAnsi="Corbel"/>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43" w:history="1">
            <w:r w:rsidR="003B77DF" w:rsidRPr="003B77DF">
              <w:rPr>
                <w:rStyle w:val="a7"/>
                <w:rFonts w:ascii="Corbel" w:hAnsi="Corbel"/>
                <w:noProof/>
              </w:rPr>
              <w:t>2.2</w:t>
            </w:r>
            <w:r w:rsidR="003B77DF" w:rsidRPr="008C1F05">
              <w:rPr>
                <w:rFonts w:eastAsiaTheme="minorEastAsia" w:cstheme="minorBidi"/>
                <w:noProof/>
                <w:lang w:val="en-CA" w:eastAsia="en-CA"/>
              </w:rPr>
              <w:tab/>
            </w:r>
            <w:r w:rsidR="003B77DF" w:rsidRPr="003B77DF">
              <w:rPr>
                <w:rStyle w:val="a7"/>
                <w:rFonts w:ascii="Corbel" w:hAnsi="Corbel"/>
                <w:noProof/>
              </w:rPr>
              <w:t>Partnership strategy</w:t>
            </w:r>
            <w:r w:rsidR="003B77DF" w:rsidRPr="003B77DF">
              <w:rPr>
                <w:noProof/>
                <w:webHidden/>
              </w:rPr>
              <w:tab/>
            </w:r>
            <w:r w:rsidRPr="003B77DF">
              <w:rPr>
                <w:noProof/>
                <w:webHidden/>
              </w:rPr>
              <w:fldChar w:fldCharType="begin"/>
            </w:r>
            <w:r w:rsidR="003B77DF" w:rsidRPr="003B77DF">
              <w:rPr>
                <w:noProof/>
                <w:webHidden/>
              </w:rPr>
              <w:instrText xml:space="preserve"> PAGEREF _Toc439160143 \h </w:instrText>
            </w:r>
            <w:r w:rsidRPr="003B77DF">
              <w:rPr>
                <w:noProof/>
                <w:webHidden/>
              </w:rPr>
            </w:r>
            <w:r w:rsidRPr="003B77DF">
              <w:rPr>
                <w:noProof/>
                <w:webHidden/>
              </w:rPr>
              <w:fldChar w:fldCharType="separate"/>
            </w:r>
            <w:r w:rsidR="003B77DF" w:rsidRPr="003B77DF">
              <w:rPr>
                <w:noProof/>
                <w:webHidden/>
              </w:rPr>
              <w:t>7</w:t>
            </w:r>
            <w:r w:rsidRPr="003B77DF">
              <w:rPr>
                <w:noProof/>
                <w:webHidden/>
              </w:rPr>
              <w:fldChar w:fldCharType="end"/>
            </w:r>
          </w:hyperlink>
        </w:p>
        <w:p w:rsidR="003B77DF" w:rsidRPr="008C1F05" w:rsidRDefault="004808E3" w:rsidP="008C1F05">
          <w:pPr>
            <w:pStyle w:val="11"/>
            <w:rPr>
              <w:rFonts w:eastAsiaTheme="minorEastAsia" w:cstheme="minorBidi"/>
              <w:noProof/>
              <w:lang w:val="en-CA" w:eastAsia="en-CA"/>
            </w:rPr>
          </w:pPr>
          <w:hyperlink w:anchor="_Toc439160144" w:history="1">
            <w:r w:rsidR="003B77DF" w:rsidRPr="008C1F05">
              <w:rPr>
                <w:rStyle w:val="a7"/>
                <w:rFonts w:ascii="Corbel" w:eastAsia="Calibri" w:hAnsi="Corbel"/>
                <w:noProof/>
                <w:sz w:val="22"/>
                <w:szCs w:val="22"/>
              </w:rPr>
              <w:t>3.</w:t>
            </w:r>
            <w:r w:rsidR="003B77DF" w:rsidRPr="008C1F05">
              <w:rPr>
                <w:rFonts w:eastAsiaTheme="minorEastAsia" w:cstheme="minorBidi"/>
                <w:noProof/>
                <w:lang w:val="en-CA" w:eastAsia="en-CA"/>
              </w:rPr>
              <w:tab/>
            </w:r>
            <w:r w:rsidR="003B77DF" w:rsidRPr="008C1F05">
              <w:rPr>
                <w:rStyle w:val="a7"/>
                <w:rFonts w:ascii="Corbel" w:eastAsia="Calibri" w:hAnsi="Corbel"/>
                <w:b/>
                <w:noProof/>
                <w:sz w:val="22"/>
                <w:szCs w:val="22"/>
              </w:rPr>
              <w:t>Project description</w:t>
            </w:r>
            <w:r w:rsidR="003B77DF" w:rsidRPr="003B77DF">
              <w:rPr>
                <w:noProof/>
                <w:webHidden/>
              </w:rPr>
              <w:tab/>
            </w:r>
            <w:r w:rsidRPr="003B77DF">
              <w:rPr>
                <w:noProof/>
                <w:webHidden/>
              </w:rPr>
              <w:fldChar w:fldCharType="begin"/>
            </w:r>
            <w:r w:rsidR="003B77DF" w:rsidRPr="003B77DF">
              <w:rPr>
                <w:noProof/>
                <w:webHidden/>
              </w:rPr>
              <w:instrText xml:space="preserve"> PAGEREF _Toc439160144 \h </w:instrText>
            </w:r>
            <w:r w:rsidRPr="003B77DF">
              <w:rPr>
                <w:noProof/>
                <w:webHidden/>
              </w:rPr>
            </w:r>
            <w:r w:rsidRPr="003B77DF">
              <w:rPr>
                <w:noProof/>
                <w:webHidden/>
              </w:rPr>
              <w:fldChar w:fldCharType="separate"/>
            </w:r>
            <w:r w:rsidR="003B77DF" w:rsidRPr="003B77DF">
              <w:rPr>
                <w:noProof/>
                <w:webHidden/>
              </w:rPr>
              <w:t>7</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45" w:history="1">
            <w:r w:rsidR="003B77DF" w:rsidRPr="003B77DF">
              <w:rPr>
                <w:rStyle w:val="a7"/>
                <w:rFonts w:ascii="Corbel" w:hAnsi="Corbel"/>
                <w:noProof/>
              </w:rPr>
              <w:t>3.1</w:t>
            </w:r>
            <w:r w:rsidR="003B77DF" w:rsidRPr="008C1F05">
              <w:rPr>
                <w:rFonts w:eastAsiaTheme="minorEastAsia" w:cstheme="minorBidi"/>
                <w:noProof/>
                <w:lang w:val="en-CA" w:eastAsia="en-CA"/>
              </w:rPr>
              <w:tab/>
            </w:r>
            <w:r w:rsidR="003B77DF" w:rsidRPr="003B77DF">
              <w:rPr>
                <w:rStyle w:val="a7"/>
                <w:rFonts w:ascii="Corbel" w:hAnsi="Corbel"/>
                <w:noProof/>
              </w:rPr>
              <w:t>Specific objective</w:t>
            </w:r>
            <w:r w:rsidR="003B77DF" w:rsidRPr="003B77DF">
              <w:rPr>
                <w:noProof/>
                <w:webHidden/>
              </w:rPr>
              <w:tab/>
            </w:r>
            <w:r w:rsidRPr="003B77DF">
              <w:rPr>
                <w:noProof/>
                <w:webHidden/>
              </w:rPr>
              <w:fldChar w:fldCharType="begin"/>
            </w:r>
            <w:r w:rsidR="003B77DF" w:rsidRPr="003B77DF">
              <w:rPr>
                <w:noProof/>
                <w:webHidden/>
              </w:rPr>
              <w:instrText xml:space="preserve"> PAGEREF _Toc439160145 \h </w:instrText>
            </w:r>
            <w:r w:rsidRPr="003B77DF">
              <w:rPr>
                <w:noProof/>
                <w:webHidden/>
              </w:rPr>
            </w:r>
            <w:r w:rsidRPr="003B77DF">
              <w:rPr>
                <w:noProof/>
                <w:webHidden/>
              </w:rPr>
              <w:fldChar w:fldCharType="separate"/>
            </w:r>
            <w:r w:rsidR="003B77DF" w:rsidRPr="003B77DF">
              <w:rPr>
                <w:noProof/>
                <w:webHidden/>
              </w:rPr>
              <w:t>7</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46" w:history="1">
            <w:r w:rsidR="003B77DF" w:rsidRPr="003B77DF">
              <w:rPr>
                <w:rStyle w:val="a7"/>
                <w:rFonts w:ascii="Corbel" w:hAnsi="Corbel"/>
                <w:noProof/>
              </w:rPr>
              <w:t xml:space="preserve">3.2 </w:t>
            </w:r>
            <w:r w:rsidR="003B77DF" w:rsidRPr="008C1F05">
              <w:rPr>
                <w:rFonts w:eastAsiaTheme="minorEastAsia" w:cstheme="minorBidi"/>
                <w:noProof/>
                <w:lang w:val="en-CA" w:eastAsia="en-CA"/>
              </w:rPr>
              <w:tab/>
            </w:r>
            <w:r w:rsidR="003B77DF" w:rsidRPr="003B77DF">
              <w:rPr>
                <w:rStyle w:val="a7"/>
                <w:rFonts w:ascii="Corbel" w:hAnsi="Corbel"/>
                <w:noProof/>
              </w:rPr>
              <w:t>Expected Impact</w:t>
            </w:r>
            <w:r w:rsidR="003B77DF" w:rsidRPr="003B77DF">
              <w:rPr>
                <w:noProof/>
                <w:webHidden/>
              </w:rPr>
              <w:tab/>
            </w:r>
            <w:r w:rsidRPr="003B77DF">
              <w:rPr>
                <w:noProof/>
                <w:webHidden/>
              </w:rPr>
              <w:fldChar w:fldCharType="begin"/>
            </w:r>
            <w:r w:rsidR="003B77DF" w:rsidRPr="003B77DF">
              <w:rPr>
                <w:noProof/>
                <w:webHidden/>
              </w:rPr>
              <w:instrText xml:space="preserve"> PAGEREF _Toc439160146 \h </w:instrText>
            </w:r>
            <w:r w:rsidRPr="003B77DF">
              <w:rPr>
                <w:noProof/>
                <w:webHidden/>
              </w:rPr>
            </w:r>
            <w:r w:rsidRPr="003B77DF">
              <w:rPr>
                <w:noProof/>
                <w:webHidden/>
              </w:rPr>
              <w:fldChar w:fldCharType="separate"/>
            </w:r>
            <w:r w:rsidR="003B77DF" w:rsidRPr="003B77DF">
              <w:rPr>
                <w:noProof/>
                <w:webHidden/>
              </w:rPr>
              <w:t>7</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47" w:history="1">
            <w:r w:rsidR="003B77DF" w:rsidRPr="003B77DF">
              <w:rPr>
                <w:rStyle w:val="a7"/>
                <w:rFonts w:ascii="Corbel" w:hAnsi="Corbel"/>
                <w:noProof/>
              </w:rPr>
              <w:t xml:space="preserve">3.3 </w:t>
            </w:r>
            <w:r w:rsidR="003B77DF" w:rsidRPr="008C1F05">
              <w:rPr>
                <w:rFonts w:eastAsiaTheme="minorEastAsia" w:cstheme="minorBidi"/>
                <w:noProof/>
                <w:lang w:val="en-CA" w:eastAsia="en-CA"/>
              </w:rPr>
              <w:tab/>
            </w:r>
            <w:r w:rsidR="003B77DF" w:rsidRPr="003B77DF">
              <w:rPr>
                <w:rStyle w:val="a7"/>
                <w:rFonts w:ascii="Corbel" w:hAnsi="Corbel"/>
                <w:noProof/>
              </w:rPr>
              <w:t>Outputs, Specific Activities and Deliverables</w:t>
            </w:r>
            <w:r w:rsidR="003B77DF" w:rsidRPr="003B77DF">
              <w:rPr>
                <w:noProof/>
                <w:webHidden/>
              </w:rPr>
              <w:tab/>
            </w:r>
            <w:r w:rsidRPr="003B77DF">
              <w:rPr>
                <w:noProof/>
                <w:webHidden/>
              </w:rPr>
              <w:fldChar w:fldCharType="begin"/>
            </w:r>
            <w:r w:rsidR="003B77DF" w:rsidRPr="003B77DF">
              <w:rPr>
                <w:noProof/>
                <w:webHidden/>
              </w:rPr>
              <w:instrText xml:space="preserve"> PAGEREF _Toc439160147 \h </w:instrText>
            </w:r>
            <w:r w:rsidRPr="003B77DF">
              <w:rPr>
                <w:noProof/>
                <w:webHidden/>
              </w:rPr>
            </w:r>
            <w:r w:rsidRPr="003B77DF">
              <w:rPr>
                <w:noProof/>
                <w:webHidden/>
              </w:rPr>
              <w:fldChar w:fldCharType="separate"/>
            </w:r>
            <w:r w:rsidR="003B77DF" w:rsidRPr="003B77DF">
              <w:rPr>
                <w:noProof/>
                <w:webHidden/>
              </w:rPr>
              <w:t>7</w:t>
            </w:r>
            <w:r w:rsidRPr="003B77DF">
              <w:rPr>
                <w:noProof/>
                <w:webHidden/>
              </w:rPr>
              <w:fldChar w:fldCharType="end"/>
            </w:r>
          </w:hyperlink>
        </w:p>
        <w:p w:rsidR="003B77DF" w:rsidRPr="008C1F05" w:rsidRDefault="004808E3" w:rsidP="008C1F05">
          <w:pPr>
            <w:pStyle w:val="11"/>
            <w:rPr>
              <w:rFonts w:eastAsiaTheme="minorEastAsia" w:cstheme="minorBidi"/>
              <w:noProof/>
              <w:lang w:val="en-CA" w:eastAsia="en-CA"/>
            </w:rPr>
          </w:pPr>
          <w:hyperlink w:anchor="_Toc439160148" w:history="1">
            <w:r w:rsidR="003B77DF" w:rsidRPr="008C1F05">
              <w:rPr>
                <w:rStyle w:val="a7"/>
                <w:rFonts w:ascii="Corbel" w:hAnsi="Corbel"/>
                <w:noProof/>
                <w:sz w:val="22"/>
                <w:szCs w:val="22"/>
              </w:rPr>
              <w:t xml:space="preserve">4. </w:t>
            </w:r>
            <w:r w:rsidR="003B77DF">
              <w:rPr>
                <w:rStyle w:val="a7"/>
                <w:rFonts w:ascii="Corbel" w:hAnsi="Corbel"/>
                <w:noProof/>
                <w:sz w:val="22"/>
                <w:szCs w:val="22"/>
              </w:rPr>
              <w:t xml:space="preserve">     </w:t>
            </w:r>
            <w:r w:rsidR="003B77DF" w:rsidRPr="008C1F05">
              <w:rPr>
                <w:rStyle w:val="a7"/>
                <w:rFonts w:ascii="Corbel" w:hAnsi="Corbel"/>
                <w:b/>
                <w:noProof/>
                <w:sz w:val="22"/>
                <w:szCs w:val="22"/>
              </w:rPr>
              <w:t>Visibility of Japanese assistance</w:t>
            </w:r>
            <w:r w:rsidR="003B77DF" w:rsidRPr="003B77DF">
              <w:rPr>
                <w:noProof/>
                <w:webHidden/>
              </w:rPr>
              <w:tab/>
            </w:r>
            <w:r w:rsidRPr="003B77DF">
              <w:rPr>
                <w:noProof/>
                <w:webHidden/>
              </w:rPr>
              <w:fldChar w:fldCharType="begin"/>
            </w:r>
            <w:r w:rsidR="003B77DF" w:rsidRPr="003B77DF">
              <w:rPr>
                <w:noProof/>
                <w:webHidden/>
              </w:rPr>
              <w:instrText xml:space="preserve"> PAGEREF _Toc439160148 \h </w:instrText>
            </w:r>
            <w:r w:rsidRPr="003B77DF">
              <w:rPr>
                <w:noProof/>
                <w:webHidden/>
              </w:rPr>
            </w:r>
            <w:r w:rsidRPr="003B77DF">
              <w:rPr>
                <w:noProof/>
                <w:webHidden/>
              </w:rPr>
              <w:fldChar w:fldCharType="separate"/>
            </w:r>
            <w:r w:rsidR="003B77DF" w:rsidRPr="003B77DF">
              <w:rPr>
                <w:noProof/>
                <w:webHidden/>
              </w:rPr>
              <w:t>10</w:t>
            </w:r>
            <w:r w:rsidRPr="003B77DF">
              <w:rPr>
                <w:noProof/>
                <w:webHidden/>
              </w:rPr>
              <w:fldChar w:fldCharType="end"/>
            </w:r>
          </w:hyperlink>
        </w:p>
        <w:p w:rsidR="003B77DF" w:rsidRPr="008C1F05" w:rsidRDefault="004808E3" w:rsidP="008C1F05">
          <w:pPr>
            <w:pStyle w:val="11"/>
            <w:rPr>
              <w:rFonts w:eastAsiaTheme="minorEastAsia" w:cstheme="minorBidi"/>
              <w:noProof/>
              <w:lang w:val="en-CA" w:eastAsia="en-CA"/>
            </w:rPr>
          </w:pPr>
          <w:hyperlink w:anchor="_Toc439160149" w:history="1">
            <w:r w:rsidR="003B77DF" w:rsidRPr="008C1F05">
              <w:rPr>
                <w:rStyle w:val="a7"/>
                <w:rFonts w:ascii="Corbel" w:hAnsi="Corbel"/>
                <w:noProof/>
                <w:sz w:val="22"/>
                <w:szCs w:val="22"/>
              </w:rPr>
              <w:t>5.</w:t>
            </w:r>
            <w:r w:rsidR="003B77DF" w:rsidRPr="008C1F05">
              <w:rPr>
                <w:rFonts w:eastAsiaTheme="minorEastAsia" w:cstheme="minorBidi"/>
                <w:noProof/>
                <w:lang w:val="en-CA" w:eastAsia="en-CA"/>
              </w:rPr>
              <w:tab/>
            </w:r>
            <w:r w:rsidR="003B77DF" w:rsidRPr="008C1F05">
              <w:rPr>
                <w:rStyle w:val="a7"/>
                <w:rFonts w:ascii="Corbel" w:hAnsi="Corbel"/>
                <w:b/>
                <w:noProof/>
                <w:sz w:val="22"/>
                <w:szCs w:val="22"/>
              </w:rPr>
              <w:t>Collaborating institutions and relevance of the project in pursuing institutional mandates</w:t>
            </w:r>
            <w:r w:rsidR="003B77DF" w:rsidRPr="003B77DF">
              <w:rPr>
                <w:noProof/>
                <w:webHidden/>
              </w:rPr>
              <w:tab/>
            </w:r>
            <w:r w:rsidRPr="003B77DF">
              <w:rPr>
                <w:noProof/>
                <w:webHidden/>
              </w:rPr>
              <w:fldChar w:fldCharType="begin"/>
            </w:r>
            <w:r w:rsidR="003B77DF" w:rsidRPr="003B77DF">
              <w:rPr>
                <w:noProof/>
                <w:webHidden/>
              </w:rPr>
              <w:instrText xml:space="preserve"> PAGEREF _Toc439160149 \h </w:instrText>
            </w:r>
            <w:r w:rsidRPr="003B77DF">
              <w:rPr>
                <w:noProof/>
                <w:webHidden/>
              </w:rPr>
            </w:r>
            <w:r w:rsidRPr="003B77DF">
              <w:rPr>
                <w:noProof/>
                <w:webHidden/>
              </w:rPr>
              <w:fldChar w:fldCharType="separate"/>
            </w:r>
            <w:r w:rsidR="003B77DF" w:rsidRPr="003B77DF">
              <w:rPr>
                <w:noProof/>
                <w:webHidden/>
              </w:rPr>
              <w:t>10</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50" w:history="1">
            <w:r w:rsidR="003B77DF" w:rsidRPr="003B77DF">
              <w:rPr>
                <w:rStyle w:val="a7"/>
                <w:rFonts w:ascii="Corbel" w:hAnsi="Corbel"/>
                <w:noProof/>
              </w:rPr>
              <w:t xml:space="preserve">5.1. </w:t>
            </w:r>
            <w:r w:rsidR="003B77DF" w:rsidRPr="008C1F05">
              <w:rPr>
                <w:rFonts w:eastAsiaTheme="minorEastAsia" w:cstheme="minorBidi"/>
                <w:noProof/>
                <w:lang w:val="en-CA" w:eastAsia="en-CA"/>
              </w:rPr>
              <w:tab/>
            </w:r>
            <w:r w:rsidR="003B77DF" w:rsidRPr="003B77DF">
              <w:rPr>
                <w:rStyle w:val="a7"/>
                <w:rFonts w:ascii="Corbel" w:hAnsi="Corbel"/>
                <w:noProof/>
              </w:rPr>
              <w:t>South Sudan National Police Service (SSNPS)</w:t>
            </w:r>
            <w:r w:rsidR="003B77DF" w:rsidRPr="003B77DF">
              <w:rPr>
                <w:noProof/>
                <w:webHidden/>
              </w:rPr>
              <w:tab/>
            </w:r>
            <w:r w:rsidRPr="003B77DF">
              <w:rPr>
                <w:noProof/>
                <w:webHidden/>
              </w:rPr>
              <w:fldChar w:fldCharType="begin"/>
            </w:r>
            <w:r w:rsidR="003B77DF" w:rsidRPr="003B77DF">
              <w:rPr>
                <w:noProof/>
                <w:webHidden/>
              </w:rPr>
              <w:instrText xml:space="preserve"> PAGEREF _Toc439160150 \h </w:instrText>
            </w:r>
            <w:r w:rsidRPr="003B77DF">
              <w:rPr>
                <w:noProof/>
                <w:webHidden/>
              </w:rPr>
            </w:r>
            <w:r w:rsidRPr="003B77DF">
              <w:rPr>
                <w:noProof/>
                <w:webHidden/>
              </w:rPr>
              <w:fldChar w:fldCharType="separate"/>
            </w:r>
            <w:r w:rsidR="003B77DF" w:rsidRPr="003B77DF">
              <w:rPr>
                <w:noProof/>
                <w:webHidden/>
              </w:rPr>
              <w:t>10</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51" w:history="1">
            <w:r w:rsidR="003B77DF" w:rsidRPr="003B77DF">
              <w:rPr>
                <w:rStyle w:val="a7"/>
                <w:rFonts w:ascii="Corbel" w:hAnsi="Corbel"/>
                <w:noProof/>
              </w:rPr>
              <w:t>5.2</w:t>
            </w:r>
            <w:r w:rsidR="003B77DF" w:rsidRPr="008C1F05">
              <w:rPr>
                <w:rFonts w:eastAsiaTheme="minorEastAsia" w:cstheme="minorBidi"/>
                <w:noProof/>
                <w:lang w:val="en-CA" w:eastAsia="en-CA"/>
              </w:rPr>
              <w:tab/>
            </w:r>
            <w:r w:rsidR="003B77DF" w:rsidRPr="003B77DF">
              <w:rPr>
                <w:rStyle w:val="a7"/>
                <w:rFonts w:ascii="Corbel" w:hAnsi="Corbel"/>
                <w:noProof/>
              </w:rPr>
              <w:t>Ministry of Justice (MoJ)</w:t>
            </w:r>
            <w:r w:rsidR="003B77DF" w:rsidRPr="003B77DF">
              <w:rPr>
                <w:noProof/>
                <w:webHidden/>
              </w:rPr>
              <w:tab/>
            </w:r>
            <w:r w:rsidRPr="003B77DF">
              <w:rPr>
                <w:noProof/>
                <w:webHidden/>
              </w:rPr>
              <w:fldChar w:fldCharType="begin"/>
            </w:r>
            <w:r w:rsidR="003B77DF" w:rsidRPr="003B77DF">
              <w:rPr>
                <w:noProof/>
                <w:webHidden/>
              </w:rPr>
              <w:instrText xml:space="preserve"> PAGEREF _Toc439160151 \h </w:instrText>
            </w:r>
            <w:r w:rsidRPr="003B77DF">
              <w:rPr>
                <w:noProof/>
                <w:webHidden/>
              </w:rPr>
            </w:r>
            <w:r w:rsidRPr="003B77DF">
              <w:rPr>
                <w:noProof/>
                <w:webHidden/>
              </w:rPr>
              <w:fldChar w:fldCharType="separate"/>
            </w:r>
            <w:r w:rsidR="003B77DF" w:rsidRPr="003B77DF">
              <w:rPr>
                <w:noProof/>
                <w:webHidden/>
              </w:rPr>
              <w:t>11</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52" w:history="1">
            <w:r w:rsidR="003B77DF" w:rsidRPr="003B77DF">
              <w:rPr>
                <w:rStyle w:val="a7"/>
                <w:rFonts w:ascii="Corbel" w:hAnsi="Corbel"/>
                <w:noProof/>
              </w:rPr>
              <w:t>5.3</w:t>
            </w:r>
            <w:r w:rsidR="003B77DF" w:rsidRPr="008C1F05">
              <w:rPr>
                <w:rFonts w:eastAsiaTheme="minorEastAsia" w:cstheme="minorBidi"/>
                <w:noProof/>
                <w:lang w:val="en-CA" w:eastAsia="en-CA"/>
              </w:rPr>
              <w:tab/>
            </w:r>
            <w:r w:rsidR="003B77DF" w:rsidRPr="003B77DF">
              <w:rPr>
                <w:rStyle w:val="a7"/>
                <w:rFonts w:ascii="Corbel" w:hAnsi="Corbel"/>
                <w:noProof/>
              </w:rPr>
              <w:t>Judiciary of South Sudan (JoSS)</w:t>
            </w:r>
            <w:r w:rsidR="003B77DF" w:rsidRPr="003B77DF">
              <w:rPr>
                <w:noProof/>
                <w:webHidden/>
              </w:rPr>
              <w:tab/>
            </w:r>
            <w:r w:rsidRPr="003B77DF">
              <w:rPr>
                <w:noProof/>
                <w:webHidden/>
              </w:rPr>
              <w:fldChar w:fldCharType="begin"/>
            </w:r>
            <w:r w:rsidR="003B77DF" w:rsidRPr="003B77DF">
              <w:rPr>
                <w:noProof/>
                <w:webHidden/>
              </w:rPr>
              <w:instrText xml:space="preserve"> PAGEREF _Toc439160152 \h </w:instrText>
            </w:r>
            <w:r w:rsidRPr="003B77DF">
              <w:rPr>
                <w:noProof/>
                <w:webHidden/>
              </w:rPr>
            </w:r>
            <w:r w:rsidRPr="003B77DF">
              <w:rPr>
                <w:noProof/>
                <w:webHidden/>
              </w:rPr>
              <w:fldChar w:fldCharType="separate"/>
            </w:r>
            <w:r w:rsidR="003B77DF" w:rsidRPr="003B77DF">
              <w:rPr>
                <w:noProof/>
                <w:webHidden/>
              </w:rPr>
              <w:t>11</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53" w:history="1">
            <w:r w:rsidR="003B77DF" w:rsidRPr="003B77DF">
              <w:rPr>
                <w:rStyle w:val="a7"/>
                <w:rFonts w:ascii="Corbel" w:hAnsi="Corbel"/>
                <w:noProof/>
              </w:rPr>
              <w:t xml:space="preserve">5.4 </w:t>
            </w:r>
            <w:r w:rsidR="003B77DF" w:rsidRPr="008C1F05">
              <w:rPr>
                <w:rFonts w:eastAsiaTheme="minorEastAsia" w:cstheme="minorBidi"/>
                <w:noProof/>
                <w:lang w:val="en-CA" w:eastAsia="en-CA"/>
              </w:rPr>
              <w:tab/>
            </w:r>
            <w:r w:rsidR="003B77DF" w:rsidRPr="003B77DF">
              <w:rPr>
                <w:rStyle w:val="a7"/>
                <w:rFonts w:ascii="Corbel" w:hAnsi="Corbel"/>
                <w:noProof/>
              </w:rPr>
              <w:t>National Prisons Service of South Sudan (NPSSS)</w:t>
            </w:r>
            <w:r w:rsidR="003B77DF" w:rsidRPr="003B77DF">
              <w:rPr>
                <w:noProof/>
                <w:webHidden/>
              </w:rPr>
              <w:tab/>
            </w:r>
            <w:r w:rsidRPr="003B77DF">
              <w:rPr>
                <w:noProof/>
                <w:webHidden/>
              </w:rPr>
              <w:fldChar w:fldCharType="begin"/>
            </w:r>
            <w:r w:rsidR="003B77DF" w:rsidRPr="003B77DF">
              <w:rPr>
                <w:noProof/>
                <w:webHidden/>
              </w:rPr>
              <w:instrText xml:space="preserve"> PAGEREF _Toc439160153 \h </w:instrText>
            </w:r>
            <w:r w:rsidRPr="003B77DF">
              <w:rPr>
                <w:noProof/>
                <w:webHidden/>
              </w:rPr>
            </w:r>
            <w:r w:rsidRPr="003B77DF">
              <w:rPr>
                <w:noProof/>
                <w:webHidden/>
              </w:rPr>
              <w:fldChar w:fldCharType="separate"/>
            </w:r>
            <w:r w:rsidR="003B77DF" w:rsidRPr="003B77DF">
              <w:rPr>
                <w:noProof/>
                <w:webHidden/>
              </w:rPr>
              <w:t>11</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54" w:history="1">
            <w:r w:rsidR="003B77DF" w:rsidRPr="003B77DF">
              <w:rPr>
                <w:rStyle w:val="a7"/>
                <w:rFonts w:ascii="Corbel" w:hAnsi="Corbel"/>
                <w:noProof/>
              </w:rPr>
              <w:t>5.6</w:t>
            </w:r>
            <w:r w:rsidR="003B77DF" w:rsidRPr="008C1F05">
              <w:rPr>
                <w:rFonts w:eastAsiaTheme="minorEastAsia" w:cstheme="minorBidi"/>
                <w:noProof/>
                <w:lang w:val="en-CA" w:eastAsia="en-CA"/>
              </w:rPr>
              <w:tab/>
            </w:r>
            <w:r w:rsidR="003B77DF" w:rsidRPr="003B77DF">
              <w:rPr>
                <w:rStyle w:val="a7"/>
                <w:rFonts w:ascii="Corbel" w:hAnsi="Corbel"/>
                <w:noProof/>
              </w:rPr>
              <w:t>United Nations Development Programme</w:t>
            </w:r>
            <w:r w:rsidR="003B77DF" w:rsidRPr="003B77DF">
              <w:rPr>
                <w:noProof/>
                <w:webHidden/>
              </w:rPr>
              <w:tab/>
            </w:r>
            <w:r w:rsidRPr="003B77DF">
              <w:rPr>
                <w:noProof/>
                <w:webHidden/>
              </w:rPr>
              <w:fldChar w:fldCharType="begin"/>
            </w:r>
            <w:r w:rsidR="003B77DF" w:rsidRPr="003B77DF">
              <w:rPr>
                <w:noProof/>
                <w:webHidden/>
              </w:rPr>
              <w:instrText xml:space="preserve"> PAGEREF _Toc439160154 \h </w:instrText>
            </w:r>
            <w:r w:rsidRPr="003B77DF">
              <w:rPr>
                <w:noProof/>
                <w:webHidden/>
              </w:rPr>
            </w:r>
            <w:r w:rsidRPr="003B77DF">
              <w:rPr>
                <w:noProof/>
                <w:webHidden/>
              </w:rPr>
              <w:fldChar w:fldCharType="separate"/>
            </w:r>
            <w:r w:rsidR="003B77DF" w:rsidRPr="003B77DF">
              <w:rPr>
                <w:noProof/>
                <w:webHidden/>
              </w:rPr>
              <w:t>12</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55" w:history="1">
            <w:r w:rsidR="003B77DF" w:rsidRPr="003B77DF">
              <w:rPr>
                <w:rStyle w:val="a7"/>
                <w:rFonts w:ascii="Corbel" w:hAnsi="Corbel"/>
                <w:noProof/>
              </w:rPr>
              <w:t>5.7</w:t>
            </w:r>
            <w:r w:rsidR="003B77DF" w:rsidRPr="008C1F05">
              <w:rPr>
                <w:rFonts w:eastAsiaTheme="minorEastAsia" w:cstheme="minorBidi"/>
                <w:noProof/>
                <w:lang w:val="en-CA" w:eastAsia="en-CA"/>
              </w:rPr>
              <w:tab/>
            </w:r>
            <w:r w:rsidR="003B77DF" w:rsidRPr="003B77DF">
              <w:rPr>
                <w:rStyle w:val="a7"/>
                <w:rFonts w:ascii="Corbel" w:hAnsi="Corbel"/>
                <w:noProof/>
              </w:rPr>
              <w:t>The United Nations Mission in South Sudan (UNMISS)</w:t>
            </w:r>
            <w:r w:rsidR="003B77DF" w:rsidRPr="003B77DF">
              <w:rPr>
                <w:noProof/>
                <w:webHidden/>
              </w:rPr>
              <w:tab/>
            </w:r>
            <w:r w:rsidRPr="003B77DF">
              <w:rPr>
                <w:noProof/>
                <w:webHidden/>
              </w:rPr>
              <w:fldChar w:fldCharType="begin"/>
            </w:r>
            <w:r w:rsidR="003B77DF" w:rsidRPr="003B77DF">
              <w:rPr>
                <w:noProof/>
                <w:webHidden/>
              </w:rPr>
              <w:instrText xml:space="preserve"> PAGEREF _Toc439160155 \h </w:instrText>
            </w:r>
            <w:r w:rsidRPr="003B77DF">
              <w:rPr>
                <w:noProof/>
                <w:webHidden/>
              </w:rPr>
            </w:r>
            <w:r w:rsidRPr="003B77DF">
              <w:rPr>
                <w:noProof/>
                <w:webHidden/>
              </w:rPr>
              <w:fldChar w:fldCharType="separate"/>
            </w:r>
            <w:r w:rsidR="003B77DF" w:rsidRPr="003B77DF">
              <w:rPr>
                <w:noProof/>
                <w:webHidden/>
              </w:rPr>
              <w:t>12</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56" w:history="1">
            <w:r w:rsidR="003B77DF" w:rsidRPr="003B77DF">
              <w:rPr>
                <w:rStyle w:val="a7"/>
                <w:rFonts w:ascii="Corbel" w:hAnsi="Corbel"/>
                <w:noProof/>
              </w:rPr>
              <w:t>5.8</w:t>
            </w:r>
            <w:r w:rsidR="003B77DF" w:rsidRPr="008C1F05">
              <w:rPr>
                <w:rFonts w:eastAsiaTheme="minorEastAsia" w:cstheme="minorBidi"/>
                <w:noProof/>
                <w:lang w:val="en-CA" w:eastAsia="en-CA"/>
              </w:rPr>
              <w:tab/>
            </w:r>
            <w:r w:rsidR="003B77DF" w:rsidRPr="003B77DF">
              <w:rPr>
                <w:rStyle w:val="a7"/>
                <w:rFonts w:ascii="Corbel" w:hAnsi="Corbel"/>
                <w:noProof/>
              </w:rPr>
              <w:t>UN WOMEN</w:t>
            </w:r>
            <w:r w:rsidR="003B77DF" w:rsidRPr="003B77DF">
              <w:rPr>
                <w:noProof/>
                <w:webHidden/>
              </w:rPr>
              <w:tab/>
            </w:r>
            <w:r w:rsidRPr="003B77DF">
              <w:rPr>
                <w:noProof/>
                <w:webHidden/>
              </w:rPr>
              <w:fldChar w:fldCharType="begin"/>
            </w:r>
            <w:r w:rsidR="003B77DF" w:rsidRPr="003B77DF">
              <w:rPr>
                <w:noProof/>
                <w:webHidden/>
              </w:rPr>
              <w:instrText xml:space="preserve"> PAGEREF _Toc439160156 \h </w:instrText>
            </w:r>
            <w:r w:rsidRPr="003B77DF">
              <w:rPr>
                <w:noProof/>
                <w:webHidden/>
              </w:rPr>
            </w:r>
            <w:r w:rsidRPr="003B77DF">
              <w:rPr>
                <w:noProof/>
                <w:webHidden/>
              </w:rPr>
              <w:fldChar w:fldCharType="separate"/>
            </w:r>
            <w:r w:rsidR="003B77DF" w:rsidRPr="003B77DF">
              <w:rPr>
                <w:noProof/>
                <w:webHidden/>
              </w:rPr>
              <w:t>12</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57" w:history="1">
            <w:r w:rsidR="003B77DF" w:rsidRPr="003B77DF">
              <w:rPr>
                <w:rStyle w:val="a7"/>
                <w:rFonts w:ascii="Corbel" w:hAnsi="Corbel"/>
                <w:noProof/>
              </w:rPr>
              <w:t xml:space="preserve">5.9 </w:t>
            </w:r>
            <w:r w:rsidR="003B77DF" w:rsidRPr="008C1F05">
              <w:rPr>
                <w:rFonts w:eastAsiaTheme="minorEastAsia" w:cstheme="minorBidi"/>
                <w:noProof/>
                <w:lang w:val="en-CA" w:eastAsia="en-CA"/>
              </w:rPr>
              <w:tab/>
            </w:r>
            <w:r w:rsidR="003B77DF" w:rsidRPr="003B77DF">
              <w:rPr>
                <w:rStyle w:val="a7"/>
                <w:rFonts w:ascii="Corbel" w:hAnsi="Corbel"/>
                <w:noProof/>
              </w:rPr>
              <w:t>UNICEF &amp; UNFPA</w:t>
            </w:r>
            <w:r w:rsidR="003B77DF" w:rsidRPr="003B77DF">
              <w:rPr>
                <w:noProof/>
                <w:webHidden/>
              </w:rPr>
              <w:tab/>
            </w:r>
            <w:r w:rsidRPr="003B77DF">
              <w:rPr>
                <w:noProof/>
                <w:webHidden/>
              </w:rPr>
              <w:fldChar w:fldCharType="begin"/>
            </w:r>
            <w:r w:rsidR="003B77DF" w:rsidRPr="003B77DF">
              <w:rPr>
                <w:noProof/>
                <w:webHidden/>
              </w:rPr>
              <w:instrText xml:space="preserve"> PAGEREF _Toc439160157 \h </w:instrText>
            </w:r>
            <w:r w:rsidRPr="003B77DF">
              <w:rPr>
                <w:noProof/>
                <w:webHidden/>
              </w:rPr>
            </w:r>
            <w:r w:rsidRPr="003B77DF">
              <w:rPr>
                <w:noProof/>
                <w:webHidden/>
              </w:rPr>
              <w:fldChar w:fldCharType="separate"/>
            </w:r>
            <w:r w:rsidR="003B77DF" w:rsidRPr="003B77DF">
              <w:rPr>
                <w:noProof/>
                <w:webHidden/>
              </w:rPr>
              <w:t>13</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58" w:history="1">
            <w:r w:rsidR="003B77DF" w:rsidRPr="003B77DF">
              <w:rPr>
                <w:rStyle w:val="a7"/>
                <w:rFonts w:ascii="Corbel" w:hAnsi="Corbel"/>
                <w:noProof/>
              </w:rPr>
              <w:t xml:space="preserve">6. </w:t>
            </w:r>
            <w:r w:rsidR="003B77DF">
              <w:rPr>
                <w:rStyle w:val="a7"/>
                <w:rFonts w:ascii="Corbel" w:hAnsi="Corbel"/>
                <w:noProof/>
              </w:rPr>
              <w:tab/>
            </w:r>
            <w:r w:rsidR="003B77DF">
              <w:rPr>
                <w:rStyle w:val="a7"/>
                <w:rFonts w:ascii="Corbel" w:hAnsi="Corbel"/>
                <w:noProof/>
              </w:rPr>
              <w:tab/>
            </w:r>
            <w:r w:rsidR="003B77DF" w:rsidRPr="008C1F05">
              <w:rPr>
                <w:rStyle w:val="a7"/>
                <w:rFonts w:ascii="Corbel" w:hAnsi="Corbel"/>
                <w:b/>
                <w:noProof/>
              </w:rPr>
              <w:t>Sustainability</w:t>
            </w:r>
            <w:r w:rsidR="003B77DF" w:rsidRPr="003B77DF">
              <w:rPr>
                <w:noProof/>
                <w:webHidden/>
              </w:rPr>
              <w:tab/>
            </w:r>
            <w:r w:rsidRPr="003B77DF">
              <w:rPr>
                <w:noProof/>
                <w:webHidden/>
              </w:rPr>
              <w:fldChar w:fldCharType="begin"/>
            </w:r>
            <w:r w:rsidR="003B77DF" w:rsidRPr="003B77DF">
              <w:rPr>
                <w:noProof/>
                <w:webHidden/>
              </w:rPr>
              <w:instrText xml:space="preserve"> PAGEREF _Toc439160158 \h </w:instrText>
            </w:r>
            <w:r w:rsidRPr="003B77DF">
              <w:rPr>
                <w:noProof/>
                <w:webHidden/>
              </w:rPr>
            </w:r>
            <w:r w:rsidRPr="003B77DF">
              <w:rPr>
                <w:noProof/>
                <w:webHidden/>
              </w:rPr>
              <w:fldChar w:fldCharType="separate"/>
            </w:r>
            <w:r w:rsidR="003B77DF" w:rsidRPr="003B77DF">
              <w:rPr>
                <w:noProof/>
                <w:webHidden/>
              </w:rPr>
              <w:t>13</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59" w:history="1">
            <w:r w:rsidR="003B77DF" w:rsidRPr="003B77DF">
              <w:rPr>
                <w:rStyle w:val="a7"/>
                <w:rFonts w:ascii="Corbel" w:hAnsi="Corbel"/>
                <w:noProof/>
              </w:rPr>
              <w:t xml:space="preserve">7. </w:t>
            </w:r>
            <w:r w:rsidR="003B77DF">
              <w:rPr>
                <w:rStyle w:val="a7"/>
                <w:rFonts w:ascii="Corbel" w:hAnsi="Corbel"/>
                <w:noProof/>
              </w:rPr>
              <w:tab/>
            </w:r>
            <w:r w:rsidR="003B77DF">
              <w:rPr>
                <w:rStyle w:val="a7"/>
                <w:rFonts w:ascii="Corbel" w:hAnsi="Corbel"/>
                <w:noProof/>
              </w:rPr>
              <w:tab/>
            </w:r>
            <w:r w:rsidR="003B77DF" w:rsidRPr="008C1F05">
              <w:rPr>
                <w:rStyle w:val="a7"/>
                <w:rFonts w:ascii="Corbel" w:hAnsi="Corbel"/>
                <w:b/>
                <w:noProof/>
              </w:rPr>
              <w:t>Management arrangements</w:t>
            </w:r>
            <w:r w:rsidR="003B77DF" w:rsidRPr="003B77DF">
              <w:rPr>
                <w:noProof/>
                <w:webHidden/>
              </w:rPr>
              <w:tab/>
            </w:r>
            <w:r w:rsidRPr="003B77DF">
              <w:rPr>
                <w:noProof/>
                <w:webHidden/>
              </w:rPr>
              <w:fldChar w:fldCharType="begin"/>
            </w:r>
            <w:r w:rsidR="003B77DF" w:rsidRPr="003B77DF">
              <w:rPr>
                <w:noProof/>
                <w:webHidden/>
              </w:rPr>
              <w:instrText xml:space="preserve"> PAGEREF _Toc439160159 \h </w:instrText>
            </w:r>
            <w:r w:rsidRPr="003B77DF">
              <w:rPr>
                <w:noProof/>
                <w:webHidden/>
              </w:rPr>
            </w:r>
            <w:r w:rsidRPr="003B77DF">
              <w:rPr>
                <w:noProof/>
                <w:webHidden/>
              </w:rPr>
              <w:fldChar w:fldCharType="separate"/>
            </w:r>
            <w:r w:rsidR="003B77DF" w:rsidRPr="003B77DF">
              <w:rPr>
                <w:noProof/>
                <w:webHidden/>
              </w:rPr>
              <w:t>14</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60" w:history="1">
            <w:r w:rsidR="003B77DF" w:rsidRPr="003B77DF">
              <w:rPr>
                <w:rStyle w:val="a7"/>
                <w:rFonts w:ascii="Corbel" w:hAnsi="Corbel"/>
                <w:noProof/>
              </w:rPr>
              <w:t xml:space="preserve">8. </w:t>
            </w:r>
            <w:r w:rsidR="003B77DF">
              <w:rPr>
                <w:rStyle w:val="a7"/>
                <w:rFonts w:ascii="Corbel" w:hAnsi="Corbel"/>
                <w:noProof/>
              </w:rPr>
              <w:tab/>
            </w:r>
            <w:r w:rsidR="003B77DF">
              <w:rPr>
                <w:rStyle w:val="a7"/>
                <w:rFonts w:ascii="Corbel" w:hAnsi="Corbel"/>
                <w:noProof/>
              </w:rPr>
              <w:tab/>
            </w:r>
            <w:r w:rsidR="003B77DF" w:rsidRPr="008C1F05">
              <w:rPr>
                <w:rStyle w:val="a7"/>
                <w:rFonts w:ascii="Corbel" w:hAnsi="Corbel"/>
                <w:b/>
                <w:noProof/>
              </w:rPr>
              <w:t>Monitoring and evaluation</w:t>
            </w:r>
            <w:r w:rsidR="003B77DF" w:rsidRPr="003B77DF">
              <w:rPr>
                <w:noProof/>
                <w:webHidden/>
              </w:rPr>
              <w:tab/>
            </w:r>
            <w:r w:rsidRPr="003B77DF">
              <w:rPr>
                <w:noProof/>
                <w:webHidden/>
              </w:rPr>
              <w:fldChar w:fldCharType="begin"/>
            </w:r>
            <w:r w:rsidR="003B77DF" w:rsidRPr="003B77DF">
              <w:rPr>
                <w:noProof/>
                <w:webHidden/>
              </w:rPr>
              <w:instrText xml:space="preserve"> PAGEREF _Toc439160160 \h </w:instrText>
            </w:r>
            <w:r w:rsidRPr="003B77DF">
              <w:rPr>
                <w:noProof/>
                <w:webHidden/>
              </w:rPr>
            </w:r>
            <w:r w:rsidRPr="003B77DF">
              <w:rPr>
                <w:noProof/>
                <w:webHidden/>
              </w:rPr>
              <w:fldChar w:fldCharType="separate"/>
            </w:r>
            <w:r w:rsidR="003B77DF" w:rsidRPr="003B77DF">
              <w:rPr>
                <w:noProof/>
                <w:webHidden/>
              </w:rPr>
              <w:t>14</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61" w:history="1">
            <w:r w:rsidR="003B77DF" w:rsidRPr="003B77DF">
              <w:rPr>
                <w:rStyle w:val="a7"/>
                <w:rFonts w:ascii="Corbel" w:hAnsi="Corbel"/>
                <w:noProof/>
              </w:rPr>
              <w:t xml:space="preserve">9. </w:t>
            </w:r>
            <w:r w:rsidR="003B77DF">
              <w:rPr>
                <w:rStyle w:val="a7"/>
                <w:rFonts w:ascii="Corbel" w:hAnsi="Corbel"/>
                <w:noProof/>
              </w:rPr>
              <w:tab/>
            </w:r>
            <w:r w:rsidR="003B77DF">
              <w:rPr>
                <w:rStyle w:val="a7"/>
                <w:rFonts w:ascii="Corbel" w:hAnsi="Corbel"/>
                <w:noProof/>
              </w:rPr>
              <w:tab/>
            </w:r>
            <w:r w:rsidR="003B77DF" w:rsidRPr="008C1F05">
              <w:rPr>
                <w:rStyle w:val="a7"/>
                <w:rFonts w:ascii="Corbel" w:hAnsi="Corbel"/>
                <w:b/>
                <w:noProof/>
              </w:rPr>
              <w:t>Reporting</w:t>
            </w:r>
            <w:r w:rsidR="003B77DF" w:rsidRPr="003B77DF">
              <w:rPr>
                <w:noProof/>
                <w:webHidden/>
              </w:rPr>
              <w:tab/>
            </w:r>
            <w:r w:rsidRPr="003B77DF">
              <w:rPr>
                <w:noProof/>
                <w:webHidden/>
              </w:rPr>
              <w:fldChar w:fldCharType="begin"/>
            </w:r>
            <w:r w:rsidR="003B77DF" w:rsidRPr="003B77DF">
              <w:rPr>
                <w:noProof/>
                <w:webHidden/>
              </w:rPr>
              <w:instrText xml:space="preserve"> PAGEREF _Toc439160161 \h </w:instrText>
            </w:r>
            <w:r w:rsidRPr="003B77DF">
              <w:rPr>
                <w:noProof/>
                <w:webHidden/>
              </w:rPr>
            </w:r>
            <w:r w:rsidRPr="003B77DF">
              <w:rPr>
                <w:noProof/>
                <w:webHidden/>
              </w:rPr>
              <w:fldChar w:fldCharType="separate"/>
            </w:r>
            <w:r w:rsidR="003B77DF" w:rsidRPr="003B77DF">
              <w:rPr>
                <w:noProof/>
                <w:webHidden/>
              </w:rPr>
              <w:t>15</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62" w:history="1">
            <w:r w:rsidR="003B77DF" w:rsidRPr="003B77DF">
              <w:rPr>
                <w:rStyle w:val="a7"/>
                <w:rFonts w:ascii="Corbel" w:hAnsi="Corbel"/>
                <w:noProof/>
              </w:rPr>
              <w:t xml:space="preserve">10. </w:t>
            </w:r>
            <w:r w:rsidR="003B77DF">
              <w:rPr>
                <w:rStyle w:val="a7"/>
                <w:rFonts w:ascii="Corbel" w:hAnsi="Corbel"/>
                <w:noProof/>
              </w:rPr>
              <w:tab/>
            </w:r>
            <w:r w:rsidR="003B77DF" w:rsidRPr="008C1F05">
              <w:rPr>
                <w:rStyle w:val="a7"/>
                <w:rFonts w:ascii="Corbel" w:hAnsi="Corbel"/>
                <w:b/>
                <w:noProof/>
              </w:rPr>
              <w:t>Risk analysis and management</w:t>
            </w:r>
            <w:r w:rsidR="003B77DF" w:rsidRPr="003B77DF">
              <w:rPr>
                <w:noProof/>
                <w:webHidden/>
              </w:rPr>
              <w:tab/>
            </w:r>
            <w:r w:rsidRPr="003B77DF">
              <w:rPr>
                <w:noProof/>
                <w:webHidden/>
              </w:rPr>
              <w:fldChar w:fldCharType="begin"/>
            </w:r>
            <w:r w:rsidR="003B77DF" w:rsidRPr="003B77DF">
              <w:rPr>
                <w:noProof/>
                <w:webHidden/>
              </w:rPr>
              <w:instrText xml:space="preserve"> PAGEREF _Toc439160162 \h </w:instrText>
            </w:r>
            <w:r w:rsidRPr="003B77DF">
              <w:rPr>
                <w:noProof/>
                <w:webHidden/>
              </w:rPr>
            </w:r>
            <w:r w:rsidRPr="003B77DF">
              <w:rPr>
                <w:noProof/>
                <w:webHidden/>
              </w:rPr>
              <w:fldChar w:fldCharType="separate"/>
            </w:r>
            <w:r w:rsidR="003B77DF" w:rsidRPr="003B77DF">
              <w:rPr>
                <w:noProof/>
                <w:webHidden/>
              </w:rPr>
              <w:t>15</w:t>
            </w:r>
            <w:r w:rsidRPr="003B77DF">
              <w:rPr>
                <w:noProof/>
                <w:webHidden/>
              </w:rPr>
              <w:fldChar w:fldCharType="end"/>
            </w:r>
          </w:hyperlink>
        </w:p>
        <w:p w:rsidR="003B77DF" w:rsidRPr="008C1F05" w:rsidRDefault="004808E3" w:rsidP="008C1F05">
          <w:pPr>
            <w:pStyle w:val="21"/>
            <w:rPr>
              <w:rFonts w:eastAsiaTheme="minorEastAsia" w:cstheme="minorBidi"/>
              <w:noProof/>
              <w:lang w:val="en-CA" w:eastAsia="en-CA"/>
            </w:rPr>
          </w:pPr>
          <w:hyperlink w:anchor="_Toc439160163" w:history="1">
            <w:r w:rsidR="003B77DF" w:rsidRPr="003B77DF">
              <w:rPr>
                <w:rStyle w:val="a7"/>
                <w:rFonts w:ascii="Corbel" w:hAnsi="Corbel"/>
                <w:noProof/>
              </w:rPr>
              <w:t xml:space="preserve">11. </w:t>
            </w:r>
            <w:r w:rsidR="003B77DF">
              <w:rPr>
                <w:rStyle w:val="a7"/>
                <w:rFonts w:ascii="Corbel" w:hAnsi="Corbel"/>
                <w:noProof/>
              </w:rPr>
              <w:tab/>
            </w:r>
            <w:r w:rsidR="003B77DF" w:rsidRPr="008C1F05">
              <w:rPr>
                <w:rStyle w:val="a7"/>
                <w:rFonts w:ascii="Corbel" w:hAnsi="Corbel"/>
                <w:b/>
                <w:noProof/>
              </w:rPr>
              <w:t>Results and resource framework (RRF)</w:t>
            </w:r>
            <w:r w:rsidR="003B77DF" w:rsidRPr="003B77DF">
              <w:rPr>
                <w:noProof/>
                <w:webHidden/>
              </w:rPr>
              <w:tab/>
            </w:r>
            <w:r w:rsidRPr="003B77DF">
              <w:rPr>
                <w:noProof/>
                <w:webHidden/>
              </w:rPr>
              <w:fldChar w:fldCharType="begin"/>
            </w:r>
            <w:r w:rsidR="003B77DF" w:rsidRPr="003B77DF">
              <w:rPr>
                <w:noProof/>
                <w:webHidden/>
              </w:rPr>
              <w:instrText xml:space="preserve"> PAGEREF _Toc439160163 \h </w:instrText>
            </w:r>
            <w:r w:rsidRPr="003B77DF">
              <w:rPr>
                <w:noProof/>
                <w:webHidden/>
              </w:rPr>
            </w:r>
            <w:r w:rsidRPr="003B77DF">
              <w:rPr>
                <w:noProof/>
                <w:webHidden/>
              </w:rPr>
              <w:fldChar w:fldCharType="separate"/>
            </w:r>
            <w:r w:rsidR="003B77DF" w:rsidRPr="003B77DF">
              <w:rPr>
                <w:noProof/>
                <w:webHidden/>
              </w:rPr>
              <w:t>17</w:t>
            </w:r>
            <w:r w:rsidRPr="003B77DF">
              <w:rPr>
                <w:noProof/>
                <w:webHidden/>
              </w:rPr>
              <w:fldChar w:fldCharType="end"/>
            </w:r>
          </w:hyperlink>
        </w:p>
        <w:p w:rsidR="003B77DF" w:rsidRDefault="004808E3" w:rsidP="008C1F05">
          <w:pPr>
            <w:pStyle w:val="21"/>
            <w:rPr>
              <w:rFonts w:asciiTheme="minorHAnsi" w:eastAsiaTheme="minorEastAsia" w:hAnsiTheme="minorHAnsi" w:cstheme="minorBidi"/>
              <w:noProof/>
              <w:lang w:val="en-CA" w:eastAsia="en-CA"/>
            </w:rPr>
          </w:pPr>
          <w:hyperlink w:anchor="_Toc439160164" w:history="1">
            <w:r w:rsidR="003B77DF" w:rsidRPr="003B77DF">
              <w:rPr>
                <w:rStyle w:val="a7"/>
                <w:rFonts w:ascii="Corbel" w:hAnsi="Corbel"/>
                <w:noProof/>
              </w:rPr>
              <w:t xml:space="preserve">12. </w:t>
            </w:r>
            <w:r w:rsidR="003B77DF">
              <w:rPr>
                <w:rStyle w:val="a7"/>
                <w:rFonts w:ascii="Corbel" w:hAnsi="Corbel"/>
                <w:noProof/>
              </w:rPr>
              <w:tab/>
            </w:r>
            <w:r w:rsidR="003B77DF" w:rsidRPr="008C1F05">
              <w:rPr>
                <w:rStyle w:val="a7"/>
                <w:rFonts w:ascii="Corbel" w:hAnsi="Corbel"/>
                <w:b/>
                <w:noProof/>
              </w:rPr>
              <w:t>Annual work plan (April 2016 to March 2017)</w:t>
            </w:r>
            <w:r w:rsidR="003B77DF" w:rsidRPr="003B77DF">
              <w:rPr>
                <w:noProof/>
                <w:webHidden/>
              </w:rPr>
              <w:tab/>
            </w:r>
            <w:r w:rsidRPr="003B77DF">
              <w:rPr>
                <w:noProof/>
                <w:webHidden/>
              </w:rPr>
              <w:fldChar w:fldCharType="begin"/>
            </w:r>
            <w:r w:rsidR="003B77DF" w:rsidRPr="003B77DF">
              <w:rPr>
                <w:noProof/>
                <w:webHidden/>
              </w:rPr>
              <w:instrText xml:space="preserve"> PAGEREF _Toc439160164 \h </w:instrText>
            </w:r>
            <w:r w:rsidRPr="003B77DF">
              <w:rPr>
                <w:noProof/>
                <w:webHidden/>
              </w:rPr>
            </w:r>
            <w:r w:rsidRPr="003B77DF">
              <w:rPr>
                <w:noProof/>
                <w:webHidden/>
              </w:rPr>
              <w:fldChar w:fldCharType="separate"/>
            </w:r>
            <w:r w:rsidR="003B77DF" w:rsidRPr="003B77DF">
              <w:rPr>
                <w:noProof/>
                <w:webHidden/>
              </w:rPr>
              <w:t>18</w:t>
            </w:r>
            <w:r w:rsidRPr="003B77DF">
              <w:rPr>
                <w:noProof/>
                <w:webHidden/>
              </w:rPr>
              <w:fldChar w:fldCharType="end"/>
            </w:r>
          </w:hyperlink>
        </w:p>
        <w:p w:rsidR="00915843" w:rsidRPr="004E3B56" w:rsidRDefault="004808E3" w:rsidP="003B77DF">
          <w:pPr>
            <w:tabs>
              <w:tab w:val="right" w:leader="dot" w:pos="9192"/>
            </w:tabs>
            <w:rPr>
              <w:rFonts w:ascii="Corbel" w:hAnsi="Corbel"/>
              <w:sz w:val="22"/>
              <w:szCs w:val="22"/>
            </w:rPr>
          </w:pPr>
          <w:r w:rsidRPr="004E3B56">
            <w:rPr>
              <w:rFonts w:ascii="Corbel" w:hAnsi="Corbel"/>
              <w:b/>
              <w:bCs/>
              <w:noProof/>
              <w:sz w:val="22"/>
              <w:szCs w:val="22"/>
            </w:rPr>
            <w:fldChar w:fldCharType="end"/>
          </w:r>
        </w:p>
      </w:sdtContent>
    </w:sdt>
    <w:p w:rsidR="00915843" w:rsidRPr="004E3B56" w:rsidRDefault="00915843" w:rsidP="00915843">
      <w:pPr>
        <w:rPr>
          <w:rFonts w:ascii="Corbel" w:hAnsi="Corbel"/>
          <w:sz w:val="22"/>
          <w:szCs w:val="22"/>
        </w:rPr>
      </w:pPr>
    </w:p>
    <w:p w:rsidR="00915843" w:rsidRPr="004E3B56" w:rsidRDefault="00915843" w:rsidP="00915843">
      <w:pPr>
        <w:ind w:left="-720" w:firstLine="720"/>
        <w:jc w:val="center"/>
        <w:rPr>
          <w:rFonts w:ascii="Corbel" w:hAnsi="Corbel"/>
          <w:b/>
          <w:sz w:val="22"/>
          <w:szCs w:val="22"/>
        </w:rPr>
      </w:pPr>
    </w:p>
    <w:p w:rsidR="00915843" w:rsidRPr="004E3B56" w:rsidRDefault="00915843" w:rsidP="00915843">
      <w:pPr>
        <w:ind w:left="-720"/>
        <w:jc w:val="center"/>
        <w:rPr>
          <w:rFonts w:ascii="Corbel" w:hAnsi="Corbel"/>
          <w:b/>
        </w:rPr>
      </w:pPr>
    </w:p>
    <w:p w:rsidR="00915843" w:rsidRPr="004E3B56" w:rsidRDefault="00915843" w:rsidP="00915843">
      <w:pPr>
        <w:ind w:firstLine="720"/>
        <w:jc w:val="center"/>
        <w:rPr>
          <w:rFonts w:ascii="Corbel" w:hAnsi="Corbel"/>
          <w:b/>
        </w:rPr>
      </w:pPr>
    </w:p>
    <w:p w:rsidR="00915843" w:rsidRPr="004E3B56" w:rsidRDefault="00915843" w:rsidP="00915843">
      <w:pPr>
        <w:ind w:left="-720" w:firstLine="720"/>
        <w:jc w:val="center"/>
        <w:rPr>
          <w:rFonts w:ascii="Corbel" w:hAnsi="Corbel"/>
          <w:b/>
        </w:rPr>
      </w:pPr>
    </w:p>
    <w:p w:rsidR="003B77DF" w:rsidRDefault="003B77DF">
      <w:pPr>
        <w:spacing w:after="160" w:line="259" w:lineRule="auto"/>
        <w:rPr>
          <w:rFonts w:ascii="Corbel" w:hAnsi="Corbel"/>
          <w:b/>
          <w:bCs/>
          <w:color w:val="002060"/>
          <w:kern w:val="32"/>
          <w:sz w:val="22"/>
          <w:szCs w:val="22"/>
        </w:rPr>
      </w:pPr>
      <w:bookmarkStart w:id="19" w:name="_Toc377413166"/>
      <w:bookmarkStart w:id="20" w:name="_Toc439160135"/>
      <w:r>
        <w:rPr>
          <w:rFonts w:ascii="Corbel" w:hAnsi="Corbel"/>
          <w:color w:val="002060"/>
          <w:sz w:val="22"/>
          <w:szCs w:val="22"/>
        </w:rPr>
        <w:br w:type="page"/>
      </w:r>
    </w:p>
    <w:p w:rsidR="00915843" w:rsidRPr="004E3B56" w:rsidRDefault="00B47069" w:rsidP="00915843">
      <w:pPr>
        <w:pStyle w:val="1"/>
        <w:rPr>
          <w:rFonts w:ascii="Corbel" w:hAnsi="Corbel"/>
          <w:color w:val="002060"/>
          <w:sz w:val="22"/>
          <w:szCs w:val="22"/>
        </w:rPr>
      </w:pPr>
      <w:r w:rsidRPr="004E3B56">
        <w:rPr>
          <w:rFonts w:ascii="Corbel" w:hAnsi="Corbel"/>
          <w:color w:val="002060"/>
          <w:sz w:val="22"/>
          <w:szCs w:val="22"/>
        </w:rPr>
        <w:lastRenderedPageBreak/>
        <w:t>List of abbreviations</w:t>
      </w:r>
      <w:bookmarkEnd w:id="18"/>
      <w:bookmarkEnd w:id="17"/>
      <w:bookmarkEnd w:id="16"/>
      <w:bookmarkEnd w:id="15"/>
      <w:bookmarkEnd w:id="14"/>
      <w:bookmarkEnd w:id="19"/>
      <w:bookmarkEnd w:id="20"/>
      <w:r w:rsidRPr="004E3B56">
        <w:rPr>
          <w:rFonts w:ascii="Corbel" w:hAnsi="Corbel"/>
          <w:color w:val="002060"/>
          <w:sz w:val="22"/>
          <w:szCs w:val="22"/>
        </w:rPr>
        <w:t xml:space="preserve"> </w:t>
      </w:r>
    </w:p>
    <w:tbl>
      <w:tblPr>
        <w:tblW w:w="9416" w:type="dxa"/>
        <w:tblCellMar>
          <w:left w:w="0" w:type="dxa"/>
          <w:right w:w="0" w:type="dxa"/>
        </w:tblCellMar>
        <w:tblLook w:val="04A0"/>
      </w:tblPr>
      <w:tblGrid>
        <w:gridCol w:w="1271"/>
        <w:gridCol w:w="8145"/>
      </w:tblGrid>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AWP</w:t>
            </w:r>
          </w:p>
        </w:tc>
        <w:tc>
          <w:tcPr>
            <w:tcW w:w="8145"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Annual Work Plan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CBO</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Community Based Organization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 xml:space="preserve">CES </w:t>
            </w:r>
          </w:p>
        </w:tc>
        <w:tc>
          <w:tcPr>
            <w:tcW w:w="8145"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 xml:space="preserve">Central </w:t>
            </w:r>
            <w:proofErr w:type="spellStart"/>
            <w:r w:rsidRPr="008C1F05">
              <w:rPr>
                <w:rFonts w:ascii="Corbel" w:eastAsia="Calibri" w:hAnsi="Corbel"/>
                <w:sz w:val="22"/>
                <w:szCs w:val="22"/>
              </w:rPr>
              <w:t>Equatoria</w:t>
            </w:r>
            <w:proofErr w:type="spellEnd"/>
            <w:r w:rsidRPr="008C1F05">
              <w:rPr>
                <w:rFonts w:ascii="Corbel" w:eastAsia="Calibri" w:hAnsi="Corbel"/>
                <w:sz w:val="22"/>
                <w:szCs w:val="22"/>
              </w:rPr>
              <w:t xml:space="preserve"> State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CPA</w:t>
            </w:r>
          </w:p>
        </w:tc>
        <w:tc>
          <w:tcPr>
            <w:tcW w:w="8145"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Comprehensive Peace Agreement</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CPD</w:t>
            </w:r>
          </w:p>
        </w:tc>
        <w:tc>
          <w:tcPr>
            <w:tcW w:w="8145"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 xml:space="preserve">Country </w:t>
            </w:r>
            <w:proofErr w:type="spellStart"/>
            <w:r w:rsidRPr="008C1F05">
              <w:rPr>
                <w:rFonts w:ascii="Corbel" w:eastAsia="Calibri" w:hAnsi="Corbel"/>
                <w:sz w:val="22"/>
                <w:szCs w:val="22"/>
              </w:rPr>
              <w:t>Programme</w:t>
            </w:r>
            <w:proofErr w:type="spellEnd"/>
            <w:r w:rsidRPr="008C1F05">
              <w:rPr>
                <w:rFonts w:ascii="Corbel" w:eastAsia="Calibri" w:hAnsi="Corbel"/>
                <w:sz w:val="22"/>
                <w:szCs w:val="22"/>
              </w:rPr>
              <w:t xml:space="preserve"> Document</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CSO</w:t>
            </w:r>
          </w:p>
        </w:tc>
        <w:tc>
          <w:tcPr>
            <w:tcW w:w="8145"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Civil Society Organization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bookmarkStart w:id="21" w:name="_Toc367997023"/>
            <w:r w:rsidRPr="008C1F05">
              <w:rPr>
                <w:rFonts w:ascii="Corbel" w:eastAsia="Calibri" w:hAnsi="Corbel"/>
                <w:sz w:val="22"/>
                <w:szCs w:val="22"/>
              </w:rPr>
              <w:t>CTA</w:t>
            </w:r>
          </w:p>
        </w:tc>
        <w:tc>
          <w:tcPr>
            <w:tcW w:w="8145" w:type="dxa"/>
            <w:noWrap/>
            <w:tcMar>
              <w:top w:w="0" w:type="dxa"/>
              <w:left w:w="108" w:type="dxa"/>
              <w:bottom w:w="0" w:type="dxa"/>
              <w:right w:w="108" w:type="dxa"/>
            </w:tcMar>
          </w:tcPr>
          <w:p w:rsidR="00EC1661" w:rsidRPr="008C1F05" w:rsidRDefault="00EC1661" w:rsidP="0003373E">
            <w:pPr>
              <w:pStyle w:val="a4"/>
              <w:rPr>
                <w:rFonts w:ascii="Corbel" w:eastAsia="Calibri" w:hAnsi="Corbel"/>
                <w:sz w:val="22"/>
                <w:szCs w:val="22"/>
              </w:rPr>
            </w:pPr>
            <w:r w:rsidRPr="008C1F05">
              <w:rPr>
                <w:rFonts w:ascii="Corbel" w:eastAsia="Calibri" w:hAnsi="Corbel"/>
                <w:sz w:val="22"/>
                <w:szCs w:val="22"/>
              </w:rPr>
              <w:t>Chief Technical Advisor</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rPr>
                <w:rFonts w:ascii="Corbel" w:eastAsia="Calibri" w:hAnsi="Corbel"/>
                <w:sz w:val="22"/>
                <w:szCs w:val="22"/>
                <w:lang w:val="en-GB"/>
              </w:rPr>
            </w:pPr>
            <w:r w:rsidRPr="008C1F05">
              <w:rPr>
                <w:rFonts w:ascii="Corbel" w:eastAsia="Calibri" w:hAnsi="Corbel"/>
                <w:sz w:val="22"/>
                <w:szCs w:val="22"/>
                <w:lang w:val="en-GB"/>
              </w:rPr>
              <w:t>DFID</w:t>
            </w:r>
          </w:p>
        </w:tc>
        <w:tc>
          <w:tcPr>
            <w:tcW w:w="8145" w:type="dxa"/>
            <w:noWrap/>
            <w:tcMar>
              <w:top w:w="0" w:type="dxa"/>
              <w:left w:w="108" w:type="dxa"/>
              <w:bottom w:w="0" w:type="dxa"/>
              <w:right w:w="108" w:type="dxa"/>
            </w:tcMar>
          </w:tcPr>
          <w:p w:rsidR="00EC1661" w:rsidRPr="008C1F05" w:rsidRDefault="00EC1661" w:rsidP="00F36929">
            <w:pPr>
              <w:rPr>
                <w:rFonts w:ascii="Corbel" w:hAnsi="Corbel" w:cs="Calibri"/>
                <w:sz w:val="22"/>
                <w:szCs w:val="22"/>
              </w:rPr>
            </w:pPr>
            <w:r w:rsidRPr="008C1F05">
              <w:rPr>
                <w:rFonts w:ascii="Corbel" w:eastAsia="Calibri" w:hAnsi="Corbel"/>
                <w:sz w:val="22"/>
                <w:szCs w:val="22"/>
              </w:rPr>
              <w:t>Department for International Development</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ECC</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Emergency Call Center</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EES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 xml:space="preserve">Eastern </w:t>
            </w:r>
            <w:proofErr w:type="spellStart"/>
            <w:r w:rsidRPr="008C1F05">
              <w:rPr>
                <w:rFonts w:ascii="Corbel" w:eastAsia="Calibri" w:hAnsi="Corbel"/>
                <w:sz w:val="22"/>
                <w:szCs w:val="22"/>
              </w:rPr>
              <w:t>Equatoria</w:t>
            </w:r>
            <w:proofErr w:type="spellEnd"/>
            <w:r w:rsidRPr="008C1F05">
              <w:rPr>
                <w:rFonts w:ascii="Corbel" w:eastAsia="Calibri" w:hAnsi="Corbel"/>
                <w:sz w:val="22"/>
                <w:szCs w:val="22"/>
              </w:rPr>
              <w:t xml:space="preserve"> State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GRSS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Government of the Republic of South Sudan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rPr>
                <w:rFonts w:ascii="Corbel" w:eastAsia="Calibri" w:hAnsi="Corbel"/>
                <w:sz w:val="22"/>
                <w:szCs w:val="22"/>
                <w:lang w:val="en-GB"/>
              </w:rPr>
            </w:pPr>
            <w:r w:rsidRPr="008C1F05">
              <w:rPr>
                <w:rFonts w:ascii="Corbel" w:eastAsia="Calibri" w:hAnsi="Corbel"/>
                <w:sz w:val="22"/>
                <w:szCs w:val="22"/>
                <w:lang w:val="en-GB"/>
              </w:rPr>
              <w:t>HRDDP</w:t>
            </w:r>
          </w:p>
        </w:tc>
        <w:tc>
          <w:tcPr>
            <w:tcW w:w="8145" w:type="dxa"/>
            <w:noWrap/>
            <w:tcMar>
              <w:top w:w="0" w:type="dxa"/>
              <w:left w:w="108" w:type="dxa"/>
              <w:bottom w:w="0" w:type="dxa"/>
              <w:right w:w="108" w:type="dxa"/>
            </w:tcMar>
          </w:tcPr>
          <w:p w:rsidR="00EC1661" w:rsidRPr="008C1F05" w:rsidRDefault="00EC1661" w:rsidP="00F36929">
            <w:pPr>
              <w:rPr>
                <w:rFonts w:ascii="Corbel" w:hAnsi="Corbel" w:cs="Calibri"/>
                <w:sz w:val="22"/>
                <w:szCs w:val="22"/>
              </w:rPr>
            </w:pPr>
            <w:r w:rsidRPr="008C1F05">
              <w:rPr>
                <w:rFonts w:ascii="Corbel" w:hAnsi="Corbel" w:cs="Calibri"/>
                <w:sz w:val="22"/>
                <w:szCs w:val="22"/>
              </w:rPr>
              <w:t>Human Rights Due Diligence Policy</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ICF</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Interim Cooperation Framework</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rPr>
                <w:rFonts w:ascii="Corbel" w:eastAsia="Calibri" w:hAnsi="Corbel"/>
                <w:sz w:val="22"/>
                <w:szCs w:val="22"/>
                <w:lang w:val="en-GB"/>
              </w:rPr>
            </w:pPr>
            <w:r w:rsidRPr="008C1F05">
              <w:rPr>
                <w:rFonts w:ascii="Corbel" w:eastAsia="Calibri" w:hAnsi="Corbel"/>
                <w:sz w:val="22"/>
                <w:szCs w:val="22"/>
                <w:lang w:val="en-GB"/>
              </w:rPr>
              <w:t>ICT</w:t>
            </w:r>
          </w:p>
        </w:tc>
        <w:tc>
          <w:tcPr>
            <w:tcW w:w="8145" w:type="dxa"/>
            <w:noWrap/>
            <w:tcMar>
              <w:top w:w="0" w:type="dxa"/>
              <w:left w:w="108" w:type="dxa"/>
              <w:bottom w:w="0" w:type="dxa"/>
              <w:right w:w="108" w:type="dxa"/>
            </w:tcMar>
          </w:tcPr>
          <w:p w:rsidR="00EC1661" w:rsidRPr="008C1F05" w:rsidRDefault="00EC1661" w:rsidP="00F36929">
            <w:pPr>
              <w:rPr>
                <w:rFonts w:ascii="Corbel" w:hAnsi="Corbel" w:cs="Calibri"/>
                <w:sz w:val="22"/>
                <w:szCs w:val="22"/>
              </w:rPr>
            </w:pPr>
            <w:r w:rsidRPr="008C1F05">
              <w:rPr>
                <w:rFonts w:ascii="Corbel" w:hAnsi="Corbel" w:cs="Calibri"/>
                <w:sz w:val="22"/>
                <w:szCs w:val="22"/>
              </w:rPr>
              <w:t xml:space="preserve">Information and Communication Technology </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IDP</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Internally Displaced Person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IGAD</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Intergovernmental Authority on Development</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rPr>
                <w:rFonts w:ascii="Corbel" w:eastAsia="Calibri" w:hAnsi="Corbel"/>
                <w:sz w:val="22"/>
                <w:szCs w:val="22"/>
                <w:lang w:val="en-GB"/>
              </w:rPr>
            </w:pPr>
            <w:r w:rsidRPr="008C1F05">
              <w:rPr>
                <w:rFonts w:ascii="Corbel" w:eastAsia="Calibri" w:hAnsi="Corbel"/>
                <w:sz w:val="22"/>
                <w:szCs w:val="22"/>
                <w:lang w:val="en-GB"/>
              </w:rPr>
              <w:t>INGO</w:t>
            </w:r>
          </w:p>
        </w:tc>
        <w:tc>
          <w:tcPr>
            <w:tcW w:w="8145" w:type="dxa"/>
            <w:noWrap/>
            <w:tcMar>
              <w:top w:w="0" w:type="dxa"/>
              <w:left w:w="108" w:type="dxa"/>
              <w:bottom w:w="0" w:type="dxa"/>
              <w:right w:w="108" w:type="dxa"/>
            </w:tcMar>
          </w:tcPr>
          <w:p w:rsidR="00EC1661" w:rsidRPr="008C1F05" w:rsidRDefault="00EC1661" w:rsidP="00F36929">
            <w:pPr>
              <w:rPr>
                <w:rFonts w:ascii="Corbel" w:hAnsi="Corbel" w:cs="Calibri"/>
                <w:sz w:val="22"/>
                <w:szCs w:val="22"/>
              </w:rPr>
            </w:pPr>
            <w:r w:rsidRPr="008C1F05">
              <w:rPr>
                <w:rFonts w:ascii="Corbel" w:hAnsi="Corbel" w:cs="Calibri"/>
                <w:sz w:val="22"/>
                <w:szCs w:val="22"/>
              </w:rPr>
              <w:t>International Non-Governmental Organization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JOSS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Judiciary of South Sudan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LEA</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Law Enforcement Advisor</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LKS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Lakes State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proofErr w:type="spellStart"/>
            <w:r w:rsidRPr="008C1F05">
              <w:rPr>
                <w:rFonts w:ascii="Corbel" w:eastAsia="Calibri" w:hAnsi="Corbel"/>
                <w:sz w:val="22"/>
                <w:szCs w:val="22"/>
              </w:rPr>
              <w:t>MoI</w:t>
            </w:r>
            <w:proofErr w:type="spellEnd"/>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Ministry of Interior and Wildlife Conservation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proofErr w:type="spellStart"/>
            <w:r w:rsidRPr="008C1F05">
              <w:rPr>
                <w:rFonts w:ascii="Corbel" w:eastAsia="Calibri" w:hAnsi="Corbel"/>
                <w:sz w:val="22"/>
                <w:szCs w:val="22"/>
              </w:rPr>
              <w:t>MoJ</w:t>
            </w:r>
            <w:proofErr w:type="spellEnd"/>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Ministry of Justice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rPr>
                <w:rFonts w:ascii="Corbel" w:eastAsia="Calibri" w:hAnsi="Corbel"/>
                <w:sz w:val="22"/>
                <w:szCs w:val="22"/>
                <w:lang w:val="en-GB"/>
              </w:rPr>
            </w:pPr>
            <w:r w:rsidRPr="008C1F05">
              <w:rPr>
                <w:rFonts w:ascii="Corbel" w:eastAsia="Calibri" w:hAnsi="Corbel"/>
                <w:sz w:val="22"/>
                <w:szCs w:val="22"/>
                <w:lang w:val="en-GB"/>
              </w:rPr>
              <w:t>NGO</w:t>
            </w:r>
          </w:p>
        </w:tc>
        <w:tc>
          <w:tcPr>
            <w:tcW w:w="8145" w:type="dxa"/>
            <w:noWrap/>
            <w:tcMar>
              <w:top w:w="0" w:type="dxa"/>
              <w:left w:w="108" w:type="dxa"/>
              <w:bottom w:w="0" w:type="dxa"/>
              <w:right w:w="108" w:type="dxa"/>
            </w:tcMar>
          </w:tcPr>
          <w:p w:rsidR="00EC1661" w:rsidRPr="008C1F05" w:rsidRDefault="00EC1661" w:rsidP="00F36929">
            <w:pPr>
              <w:rPr>
                <w:rFonts w:ascii="Corbel" w:hAnsi="Corbel" w:cs="Calibri"/>
                <w:sz w:val="22"/>
                <w:szCs w:val="22"/>
              </w:rPr>
            </w:pPr>
            <w:r w:rsidRPr="008C1F05">
              <w:rPr>
                <w:rFonts w:ascii="Corbel" w:hAnsi="Corbel" w:cs="Calibri"/>
                <w:sz w:val="22"/>
                <w:szCs w:val="22"/>
              </w:rPr>
              <w:t>Non-Governmental Organization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NGS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Northern Bahr el Ghazal State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NPSSS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National Prisons Service of South Sudan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ODA</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Official Development Assistance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PCRC</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Police Community Relation Committee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PCTSA</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Permanent Ceasefire and Transitional Security Arrangements</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proofErr w:type="spellStart"/>
            <w:r w:rsidRPr="008C1F05">
              <w:rPr>
                <w:rFonts w:ascii="Corbel" w:eastAsia="Calibri" w:hAnsi="Corbel"/>
                <w:sz w:val="22"/>
                <w:szCs w:val="22"/>
              </w:rPr>
              <w:t>PoC</w:t>
            </w:r>
            <w:proofErr w:type="spellEnd"/>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Protection of Civilians</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rPr>
                <w:rFonts w:ascii="Corbel" w:eastAsia="Calibri" w:hAnsi="Corbel"/>
                <w:sz w:val="22"/>
                <w:szCs w:val="22"/>
                <w:lang w:val="en-GB"/>
              </w:rPr>
            </w:pPr>
            <w:r w:rsidRPr="008C1F05">
              <w:rPr>
                <w:rFonts w:ascii="Corbel" w:eastAsia="Calibri" w:hAnsi="Corbel"/>
                <w:sz w:val="22"/>
                <w:szCs w:val="22"/>
                <w:lang w:val="en-GB"/>
              </w:rPr>
              <w:t>PPR</w:t>
            </w:r>
          </w:p>
        </w:tc>
        <w:tc>
          <w:tcPr>
            <w:tcW w:w="8145" w:type="dxa"/>
            <w:noWrap/>
            <w:tcMar>
              <w:top w:w="0" w:type="dxa"/>
              <w:left w:w="108" w:type="dxa"/>
              <w:bottom w:w="0" w:type="dxa"/>
              <w:right w:w="108" w:type="dxa"/>
            </w:tcMar>
          </w:tcPr>
          <w:p w:rsidR="00EC1661" w:rsidRPr="008C1F05" w:rsidRDefault="00EC1661" w:rsidP="00F36929">
            <w:pPr>
              <w:rPr>
                <w:rFonts w:ascii="Corbel" w:hAnsi="Corbel" w:cs="Calibri"/>
                <w:sz w:val="22"/>
                <w:szCs w:val="22"/>
              </w:rPr>
            </w:pPr>
            <w:r w:rsidRPr="008C1F05">
              <w:rPr>
                <w:rFonts w:ascii="Corbel" w:hAnsi="Corbel" w:cs="Arial"/>
                <w:sz w:val="22"/>
                <w:szCs w:val="22"/>
                <w:lang w:val="en-GB"/>
              </w:rPr>
              <w:t>Project Progress Reports</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rPr>
                <w:rFonts w:ascii="Corbel" w:eastAsia="Calibri" w:hAnsi="Corbel"/>
                <w:sz w:val="22"/>
                <w:szCs w:val="22"/>
                <w:lang w:val="en-GB"/>
              </w:rPr>
            </w:pPr>
            <w:r w:rsidRPr="008C1F05">
              <w:rPr>
                <w:rFonts w:ascii="Corbel" w:eastAsia="Calibri" w:hAnsi="Corbel"/>
                <w:sz w:val="22"/>
                <w:szCs w:val="22"/>
                <w:lang w:val="en-GB"/>
              </w:rPr>
              <w:t>QPR</w:t>
            </w:r>
          </w:p>
        </w:tc>
        <w:tc>
          <w:tcPr>
            <w:tcW w:w="8145" w:type="dxa"/>
            <w:noWrap/>
            <w:tcMar>
              <w:top w:w="0" w:type="dxa"/>
              <w:left w:w="108" w:type="dxa"/>
              <w:bottom w:w="0" w:type="dxa"/>
              <w:right w:w="108" w:type="dxa"/>
            </w:tcMar>
          </w:tcPr>
          <w:p w:rsidR="00EC1661" w:rsidRPr="008C1F05" w:rsidRDefault="00EC1661" w:rsidP="00F36929">
            <w:pPr>
              <w:rPr>
                <w:rFonts w:ascii="Corbel" w:hAnsi="Corbel" w:cs="Calibri"/>
                <w:sz w:val="22"/>
                <w:szCs w:val="22"/>
              </w:rPr>
            </w:pPr>
            <w:r w:rsidRPr="008C1F05">
              <w:rPr>
                <w:rFonts w:ascii="Corbel" w:hAnsi="Corbel" w:cs="Arial"/>
                <w:sz w:val="22"/>
                <w:szCs w:val="22"/>
                <w:lang/>
              </w:rPr>
              <w:t>Quarterly Progress Report</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proofErr w:type="spellStart"/>
            <w:r w:rsidRPr="008C1F05">
              <w:rPr>
                <w:rFonts w:ascii="Corbel" w:eastAsia="Calibri" w:hAnsi="Corbel"/>
                <w:sz w:val="22"/>
                <w:szCs w:val="22"/>
              </w:rPr>
              <w:t>RoLO</w:t>
            </w:r>
            <w:proofErr w:type="spellEnd"/>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Rule of Law Officer</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RRF</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Results and Resources Framework</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SGBV</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Sexual and Gender Based Violence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rPr>
                <w:rFonts w:ascii="Corbel" w:eastAsia="Calibri" w:hAnsi="Corbel"/>
                <w:sz w:val="22"/>
                <w:szCs w:val="22"/>
                <w:lang w:val="en-GB"/>
              </w:rPr>
            </w:pPr>
            <w:r w:rsidRPr="008C1F05">
              <w:rPr>
                <w:rFonts w:ascii="Corbel" w:eastAsia="Calibri" w:hAnsi="Corbel"/>
                <w:sz w:val="22"/>
                <w:szCs w:val="22"/>
                <w:lang w:val="en-GB"/>
              </w:rPr>
              <w:t>SOP</w:t>
            </w:r>
          </w:p>
        </w:tc>
        <w:tc>
          <w:tcPr>
            <w:tcW w:w="8145" w:type="dxa"/>
            <w:noWrap/>
            <w:tcMar>
              <w:top w:w="0" w:type="dxa"/>
              <w:left w:w="108" w:type="dxa"/>
              <w:bottom w:w="0" w:type="dxa"/>
              <w:right w:w="108" w:type="dxa"/>
            </w:tcMar>
          </w:tcPr>
          <w:p w:rsidR="00EC1661" w:rsidRPr="008C1F05" w:rsidRDefault="00EC1661" w:rsidP="00F36929">
            <w:pPr>
              <w:rPr>
                <w:rFonts w:ascii="Corbel" w:hAnsi="Corbel" w:cs="Calibri"/>
                <w:sz w:val="22"/>
                <w:szCs w:val="22"/>
              </w:rPr>
            </w:pPr>
            <w:r w:rsidRPr="008C1F05">
              <w:rPr>
                <w:rFonts w:ascii="Corbel" w:hAnsi="Corbel" w:cs="Calibri"/>
                <w:sz w:val="22"/>
                <w:szCs w:val="22"/>
              </w:rPr>
              <w:t>Standard Operating Procedure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SPLM/A-IO</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Sudan People Liberation Military/ Army- In Opposition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SPU</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Special Protection Units</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SSNPS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South Sudan National Police Service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TCRSS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Transitional Constitution of the Republic of South Sudan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UNDP</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 xml:space="preserve">United Nations Development </w:t>
            </w:r>
            <w:proofErr w:type="spellStart"/>
            <w:r w:rsidRPr="008C1F05">
              <w:rPr>
                <w:rFonts w:ascii="Corbel" w:eastAsia="Calibri" w:hAnsi="Corbel"/>
                <w:sz w:val="22"/>
                <w:szCs w:val="22"/>
              </w:rPr>
              <w:t>Programme</w:t>
            </w:r>
            <w:proofErr w:type="spellEnd"/>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rPr>
                <w:rFonts w:ascii="Corbel" w:eastAsia="Calibri" w:hAnsi="Corbel"/>
                <w:sz w:val="22"/>
                <w:szCs w:val="22"/>
                <w:lang w:val="en-GB"/>
              </w:rPr>
            </w:pPr>
            <w:r w:rsidRPr="008C1F05">
              <w:rPr>
                <w:rFonts w:ascii="Corbel" w:eastAsia="Calibri" w:hAnsi="Corbel"/>
                <w:sz w:val="22"/>
                <w:szCs w:val="22"/>
                <w:lang w:val="en-GB"/>
              </w:rPr>
              <w:t>UNFPA</w:t>
            </w:r>
          </w:p>
        </w:tc>
        <w:tc>
          <w:tcPr>
            <w:tcW w:w="8145" w:type="dxa"/>
            <w:noWrap/>
            <w:tcMar>
              <w:top w:w="0" w:type="dxa"/>
              <w:left w:w="108" w:type="dxa"/>
              <w:bottom w:w="0" w:type="dxa"/>
              <w:right w:w="108" w:type="dxa"/>
            </w:tcMar>
          </w:tcPr>
          <w:p w:rsidR="00EC1661" w:rsidRPr="008C1F05" w:rsidRDefault="00EC1661" w:rsidP="00F36929">
            <w:pPr>
              <w:rPr>
                <w:rFonts w:ascii="Corbel" w:hAnsi="Corbel" w:cs="Calibri"/>
                <w:sz w:val="22"/>
                <w:szCs w:val="22"/>
              </w:rPr>
            </w:pPr>
            <w:r w:rsidRPr="008C1F05">
              <w:rPr>
                <w:rFonts w:ascii="Corbel" w:eastAsia="Calibri" w:hAnsi="Corbel"/>
                <w:sz w:val="22"/>
                <w:szCs w:val="22"/>
              </w:rPr>
              <w:t>United Nations Fund for Population Activity</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rPr>
                <w:rFonts w:ascii="Corbel" w:eastAsia="Calibri" w:hAnsi="Corbel"/>
                <w:sz w:val="22"/>
                <w:szCs w:val="22"/>
                <w:lang w:val="en-GB"/>
              </w:rPr>
            </w:pPr>
            <w:r w:rsidRPr="008C1F05">
              <w:rPr>
                <w:rFonts w:ascii="Corbel" w:eastAsia="Calibri" w:hAnsi="Corbel"/>
                <w:sz w:val="22"/>
                <w:szCs w:val="22"/>
                <w:lang w:val="en-GB"/>
              </w:rPr>
              <w:t>UNICEF</w:t>
            </w:r>
          </w:p>
        </w:tc>
        <w:tc>
          <w:tcPr>
            <w:tcW w:w="8145" w:type="dxa"/>
            <w:noWrap/>
            <w:tcMar>
              <w:top w:w="0" w:type="dxa"/>
              <w:left w:w="108" w:type="dxa"/>
              <w:bottom w:w="0" w:type="dxa"/>
              <w:right w:w="108" w:type="dxa"/>
            </w:tcMar>
          </w:tcPr>
          <w:p w:rsidR="00EC1661" w:rsidRPr="008C1F05" w:rsidRDefault="00EC1661" w:rsidP="00F36929">
            <w:pPr>
              <w:rPr>
                <w:rFonts w:ascii="Corbel" w:hAnsi="Corbel" w:cs="Calibri"/>
                <w:sz w:val="22"/>
                <w:szCs w:val="22"/>
              </w:rPr>
            </w:pPr>
            <w:r w:rsidRPr="008C1F05">
              <w:rPr>
                <w:rFonts w:ascii="Corbel" w:eastAsia="Calibri" w:hAnsi="Corbel"/>
                <w:sz w:val="22"/>
                <w:szCs w:val="22"/>
              </w:rPr>
              <w:t>United Nations Children's Fund</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UNMISS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United Nations Mission in South Sudan</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UNPOL</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United Nations Police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UNSCR</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 xml:space="preserve">United Nations Security Council Resolution </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WES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 xml:space="preserve">Western </w:t>
            </w:r>
            <w:proofErr w:type="spellStart"/>
            <w:r w:rsidRPr="008C1F05">
              <w:rPr>
                <w:rFonts w:ascii="Corbel" w:eastAsia="Calibri" w:hAnsi="Corbel"/>
                <w:sz w:val="22"/>
                <w:szCs w:val="22"/>
              </w:rPr>
              <w:t>Equatoria</w:t>
            </w:r>
            <w:proofErr w:type="spellEnd"/>
            <w:r w:rsidRPr="008C1F05">
              <w:rPr>
                <w:rFonts w:ascii="Corbel" w:eastAsia="Calibri" w:hAnsi="Corbel"/>
                <w:sz w:val="22"/>
                <w:szCs w:val="22"/>
              </w:rPr>
              <w:t xml:space="preserve"> State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WGS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Western Bahr el Ghazal State</w:t>
            </w:r>
          </w:p>
        </w:tc>
      </w:tr>
      <w:tr w:rsidR="00EC1661" w:rsidRPr="008C1F05" w:rsidTr="004E3B56">
        <w:trPr>
          <w:trHeight w:val="227"/>
        </w:trPr>
        <w:tc>
          <w:tcPr>
            <w:tcW w:w="1271"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r w:rsidRPr="008C1F05">
              <w:rPr>
                <w:rFonts w:ascii="Corbel" w:eastAsia="Calibri" w:hAnsi="Corbel"/>
                <w:sz w:val="22"/>
                <w:szCs w:val="22"/>
              </w:rPr>
              <w:t>WPS</w:t>
            </w:r>
          </w:p>
        </w:tc>
        <w:tc>
          <w:tcPr>
            <w:tcW w:w="8145" w:type="dxa"/>
            <w:noWrap/>
            <w:tcMar>
              <w:top w:w="0" w:type="dxa"/>
              <w:left w:w="108" w:type="dxa"/>
              <w:bottom w:w="0" w:type="dxa"/>
              <w:right w:w="108" w:type="dxa"/>
            </w:tcMar>
          </w:tcPr>
          <w:p w:rsidR="00EC1661" w:rsidRPr="008C1F05" w:rsidRDefault="00EC1661" w:rsidP="00F36929">
            <w:pPr>
              <w:pStyle w:val="a4"/>
              <w:rPr>
                <w:rFonts w:ascii="Corbel" w:eastAsia="Calibri" w:hAnsi="Corbel"/>
                <w:sz w:val="22"/>
                <w:szCs w:val="22"/>
              </w:rPr>
            </w:pPr>
            <w:proofErr w:type="spellStart"/>
            <w:r w:rsidRPr="008C1F05">
              <w:rPr>
                <w:rFonts w:ascii="Corbel" w:eastAsia="Calibri" w:hAnsi="Corbel"/>
                <w:sz w:val="22"/>
                <w:szCs w:val="22"/>
              </w:rPr>
              <w:t>Warrap</w:t>
            </w:r>
            <w:proofErr w:type="spellEnd"/>
            <w:r w:rsidRPr="008C1F05">
              <w:rPr>
                <w:rFonts w:ascii="Corbel" w:eastAsia="Calibri" w:hAnsi="Corbel"/>
                <w:sz w:val="22"/>
                <w:szCs w:val="22"/>
              </w:rPr>
              <w:t xml:space="preserve"> State</w:t>
            </w:r>
          </w:p>
        </w:tc>
      </w:tr>
    </w:tbl>
    <w:p w:rsidR="00915843" w:rsidRPr="004E3B56" w:rsidRDefault="00915843" w:rsidP="00161AAD">
      <w:pPr>
        <w:pStyle w:val="a4"/>
        <w:rPr>
          <w:rStyle w:val="10"/>
          <w:rFonts w:ascii="Corbel" w:hAnsi="Corbel"/>
          <w:color w:val="002060"/>
          <w:sz w:val="28"/>
          <w:szCs w:val="28"/>
        </w:rPr>
      </w:pPr>
      <w:bookmarkStart w:id="22" w:name="_Toc367997035"/>
      <w:bookmarkEnd w:id="21"/>
      <w:r w:rsidRPr="004E3B56">
        <w:rPr>
          <w:rFonts w:ascii="Corbel" w:hAnsi="Corbel" w:cs="Arial"/>
          <w:sz w:val="22"/>
          <w:szCs w:val="22"/>
          <w:lang w:val="en-GB"/>
        </w:rPr>
        <w:br w:type="page"/>
      </w:r>
      <w:bookmarkStart w:id="23" w:name="_Toc261708551"/>
      <w:bookmarkStart w:id="24" w:name="_Toc367825529"/>
      <w:bookmarkStart w:id="25" w:name="_Toc367825693"/>
      <w:bookmarkStart w:id="26" w:name="_Toc367825980"/>
      <w:bookmarkStart w:id="27" w:name="_Toc367826094"/>
      <w:bookmarkStart w:id="28" w:name="_Toc367826230"/>
      <w:bookmarkStart w:id="29" w:name="_Toc439160136"/>
      <w:r w:rsidRPr="004E3B56">
        <w:rPr>
          <w:rStyle w:val="10"/>
          <w:rFonts w:ascii="Corbel" w:hAnsi="Corbel"/>
          <w:color w:val="002060"/>
          <w:sz w:val="28"/>
          <w:szCs w:val="28"/>
        </w:rPr>
        <w:lastRenderedPageBreak/>
        <w:t>1.</w:t>
      </w:r>
      <w:r w:rsidRPr="004E3B56">
        <w:rPr>
          <w:rStyle w:val="10"/>
          <w:rFonts w:ascii="Corbel" w:hAnsi="Corbel"/>
          <w:color w:val="002060"/>
          <w:sz w:val="28"/>
          <w:szCs w:val="28"/>
        </w:rPr>
        <w:tab/>
      </w:r>
      <w:bookmarkEnd w:id="22"/>
      <w:bookmarkEnd w:id="23"/>
      <w:bookmarkEnd w:id="24"/>
      <w:bookmarkEnd w:id="25"/>
      <w:bookmarkEnd w:id="26"/>
      <w:bookmarkEnd w:id="27"/>
      <w:bookmarkEnd w:id="28"/>
      <w:r w:rsidR="00B47069" w:rsidRPr="008C1F05">
        <w:rPr>
          <w:rStyle w:val="10"/>
          <w:rFonts w:ascii="Corbel" w:hAnsi="Corbel"/>
          <w:color w:val="002060"/>
          <w:sz w:val="28"/>
          <w:szCs w:val="28"/>
        </w:rPr>
        <w:t>Situation analysis</w:t>
      </w:r>
      <w:bookmarkEnd w:id="29"/>
      <w:r w:rsidRPr="004E3B56">
        <w:rPr>
          <w:rStyle w:val="10"/>
          <w:rFonts w:ascii="Corbel" w:hAnsi="Corbel"/>
          <w:color w:val="002060"/>
          <w:sz w:val="28"/>
          <w:szCs w:val="28"/>
        </w:rPr>
        <w:t xml:space="preserve"> </w:t>
      </w:r>
    </w:p>
    <w:p w:rsidR="00161AAD" w:rsidRPr="004E3B56" w:rsidRDefault="00161AAD" w:rsidP="00161AAD">
      <w:pPr>
        <w:pStyle w:val="a4"/>
        <w:rPr>
          <w:rStyle w:val="10"/>
          <w:rFonts w:ascii="Corbel" w:hAnsi="Corbel"/>
          <w:color w:val="002060"/>
          <w:sz w:val="22"/>
          <w:szCs w:val="22"/>
        </w:rPr>
      </w:pPr>
    </w:p>
    <w:p w:rsidR="00915843" w:rsidRPr="004E3B56" w:rsidRDefault="0052519E" w:rsidP="00161AAD">
      <w:pPr>
        <w:pStyle w:val="2"/>
        <w:numPr>
          <w:ilvl w:val="1"/>
          <w:numId w:val="2"/>
        </w:numPr>
        <w:spacing w:before="0" w:after="0"/>
        <w:rPr>
          <w:rFonts w:ascii="Corbel" w:hAnsi="Corbel"/>
          <w:i w:val="0"/>
          <w:color w:val="002060"/>
          <w:sz w:val="24"/>
          <w:szCs w:val="24"/>
        </w:rPr>
      </w:pPr>
      <w:bookmarkStart w:id="30" w:name="_Toc377413167"/>
      <w:bookmarkStart w:id="31" w:name="_Toc439160137"/>
      <w:r w:rsidRPr="004E3B56">
        <w:rPr>
          <w:rFonts w:ascii="Corbel" w:hAnsi="Corbel"/>
          <w:i w:val="0"/>
          <w:color w:val="002060"/>
          <w:sz w:val="24"/>
          <w:szCs w:val="24"/>
        </w:rPr>
        <w:t>Background and i</w:t>
      </w:r>
      <w:r w:rsidR="00915843" w:rsidRPr="004E3B56">
        <w:rPr>
          <w:rFonts w:ascii="Corbel" w:hAnsi="Corbel"/>
          <w:i w:val="0"/>
          <w:color w:val="002060"/>
          <w:sz w:val="24"/>
          <w:szCs w:val="24"/>
        </w:rPr>
        <w:t>ntroduction</w:t>
      </w:r>
      <w:bookmarkEnd w:id="30"/>
      <w:bookmarkEnd w:id="31"/>
      <w:r w:rsidR="00915843" w:rsidRPr="004E3B56">
        <w:rPr>
          <w:rFonts w:ascii="Corbel" w:hAnsi="Corbel"/>
          <w:i w:val="0"/>
          <w:color w:val="002060"/>
          <w:sz w:val="24"/>
          <w:szCs w:val="24"/>
        </w:rPr>
        <w:t xml:space="preserve"> </w:t>
      </w:r>
    </w:p>
    <w:p w:rsidR="009B3A1C" w:rsidRPr="00EC1661" w:rsidRDefault="00E21330" w:rsidP="00501590">
      <w:pPr>
        <w:ind w:right="-86"/>
        <w:jc w:val="both"/>
        <w:rPr>
          <w:rFonts w:ascii="Corbel" w:hAnsi="Corbel"/>
          <w:sz w:val="22"/>
          <w:szCs w:val="22"/>
        </w:rPr>
      </w:pPr>
      <w:r w:rsidRPr="00EC1661">
        <w:rPr>
          <w:rFonts w:ascii="Corbel" w:eastAsia="Calibri" w:hAnsi="Corbel"/>
          <w:sz w:val="22"/>
          <w:szCs w:val="22"/>
        </w:rPr>
        <w:t>The Republic of South Sudan, even after attaining independence on 9 July 2011, remains characterized by deep-rooted ethnic rivalries and competition for scarce resources</w:t>
      </w:r>
      <w:r w:rsidR="00640FF5" w:rsidRPr="00EC1661">
        <w:rPr>
          <w:rFonts w:ascii="Corbel" w:eastAsia="Calibri" w:hAnsi="Corbel"/>
          <w:sz w:val="22"/>
          <w:szCs w:val="22"/>
        </w:rPr>
        <w:t>,</w:t>
      </w:r>
      <w:r w:rsidRPr="00EC1661">
        <w:rPr>
          <w:rFonts w:ascii="Corbel" w:eastAsia="Calibri" w:hAnsi="Corbel"/>
          <w:sz w:val="22"/>
          <w:szCs w:val="22"/>
        </w:rPr>
        <w:t xml:space="preserve"> which are often settled through violence. </w:t>
      </w:r>
      <w:r w:rsidR="001662D4" w:rsidRPr="00C421CA">
        <w:rPr>
          <w:rFonts w:ascii="Corbel" w:hAnsi="Corbel" w:cstheme="minorHAnsi"/>
          <w:sz w:val="22"/>
          <w:szCs w:val="22"/>
          <w:lang w:val="en-GB"/>
        </w:rPr>
        <w:t xml:space="preserve">Following about </w:t>
      </w:r>
      <w:r w:rsidR="00960781" w:rsidRPr="00C421CA">
        <w:rPr>
          <w:rFonts w:ascii="Corbel" w:hAnsi="Corbel" w:cstheme="minorHAnsi"/>
          <w:sz w:val="22"/>
          <w:szCs w:val="22"/>
          <w:lang w:val="en-GB"/>
        </w:rPr>
        <w:t>two and half years of uneasy transition, o</w:t>
      </w:r>
      <w:r w:rsidR="00915843" w:rsidRPr="003B77E7">
        <w:rPr>
          <w:rFonts w:ascii="Corbel" w:hAnsi="Corbel" w:cs="Calibri"/>
          <w:sz w:val="22"/>
          <w:szCs w:val="22"/>
        </w:rPr>
        <w:t>n 15 December 2013, disagreements within the ruling party spiraled into armed conflict</w:t>
      </w:r>
      <w:r w:rsidR="00D2023E" w:rsidRPr="003B77E7">
        <w:rPr>
          <w:rFonts w:ascii="Corbel" w:hAnsi="Corbel" w:cs="Calibri"/>
          <w:sz w:val="22"/>
          <w:szCs w:val="22"/>
        </w:rPr>
        <w:t>.</w:t>
      </w:r>
      <w:r w:rsidR="00915843" w:rsidRPr="003B77E7">
        <w:rPr>
          <w:rFonts w:ascii="Corbel" w:hAnsi="Corbel" w:cs="Calibri"/>
          <w:sz w:val="22"/>
          <w:szCs w:val="22"/>
        </w:rPr>
        <w:t xml:space="preserve"> The widespread violence </w:t>
      </w:r>
      <w:r w:rsidR="00915843" w:rsidRPr="003B77E7">
        <w:rPr>
          <w:rFonts w:ascii="Corbel" w:hAnsi="Corbel" w:cstheme="minorHAnsi"/>
          <w:sz w:val="22"/>
          <w:szCs w:val="22"/>
          <w:lang w:val="en-GB"/>
        </w:rPr>
        <w:t>resulted in over 10,000 persons dead,</w:t>
      </w:r>
      <w:r w:rsidR="00960781" w:rsidRPr="003B77E7">
        <w:rPr>
          <w:rFonts w:ascii="Corbel" w:hAnsi="Corbel" w:cstheme="minorHAnsi"/>
          <w:sz w:val="22"/>
          <w:szCs w:val="22"/>
          <w:lang w:val="en-GB"/>
        </w:rPr>
        <w:t xml:space="preserve"> </w:t>
      </w:r>
      <w:r w:rsidR="00D2023E" w:rsidRPr="003B77E7">
        <w:rPr>
          <w:rFonts w:ascii="Corbel" w:hAnsi="Corbel" w:cstheme="minorHAnsi"/>
          <w:sz w:val="22"/>
          <w:szCs w:val="22"/>
          <w:lang w:val="en-GB"/>
        </w:rPr>
        <w:t>1.66</w:t>
      </w:r>
      <w:r w:rsidR="00F14EC3" w:rsidRPr="003B77E7">
        <w:rPr>
          <w:rFonts w:ascii="Corbel" w:hAnsi="Corbel" w:cstheme="minorHAnsi"/>
          <w:sz w:val="22"/>
          <w:szCs w:val="22"/>
          <w:lang w:val="en-GB"/>
        </w:rPr>
        <w:t xml:space="preserve"> </w:t>
      </w:r>
      <w:r w:rsidR="00D667C5" w:rsidRPr="003B77E7">
        <w:rPr>
          <w:rFonts w:ascii="Corbel" w:hAnsi="Corbel" w:cstheme="minorHAnsi"/>
          <w:sz w:val="22"/>
          <w:szCs w:val="22"/>
          <w:lang w:val="en-GB"/>
        </w:rPr>
        <w:t xml:space="preserve">million </w:t>
      </w:r>
      <w:r w:rsidR="00D80D78" w:rsidRPr="003B77E7">
        <w:rPr>
          <w:rFonts w:ascii="Corbel" w:hAnsi="Corbel" w:cstheme="minorHAnsi"/>
          <w:sz w:val="22"/>
          <w:szCs w:val="22"/>
          <w:lang w:val="en-GB"/>
        </w:rPr>
        <w:t xml:space="preserve">internally </w:t>
      </w:r>
      <w:r w:rsidR="00915843" w:rsidRPr="003B77E7">
        <w:rPr>
          <w:rFonts w:ascii="Corbel" w:hAnsi="Corbel" w:cstheme="minorHAnsi"/>
          <w:sz w:val="22"/>
          <w:szCs w:val="22"/>
          <w:lang w:val="en-GB"/>
        </w:rPr>
        <w:t xml:space="preserve">displaced, </w:t>
      </w:r>
      <w:r w:rsidR="00D80D78" w:rsidRPr="003B77E7">
        <w:rPr>
          <w:rFonts w:ascii="Corbel" w:hAnsi="Corbel" w:cs="Calibri"/>
          <w:sz w:val="22"/>
          <w:szCs w:val="22"/>
        </w:rPr>
        <w:t xml:space="preserve">over </w:t>
      </w:r>
      <w:r w:rsidR="00733511" w:rsidRPr="003B77E7">
        <w:rPr>
          <w:rFonts w:ascii="Corbel" w:hAnsi="Corbel" w:cs="Calibri"/>
          <w:sz w:val="22"/>
          <w:szCs w:val="22"/>
        </w:rPr>
        <w:t xml:space="preserve">3.9 </w:t>
      </w:r>
      <w:r w:rsidR="00915843" w:rsidRPr="003B77E7">
        <w:rPr>
          <w:rFonts w:ascii="Corbel" w:hAnsi="Corbel" w:cs="Calibri"/>
          <w:sz w:val="22"/>
          <w:szCs w:val="22"/>
        </w:rPr>
        <w:t xml:space="preserve">million people facing </w:t>
      </w:r>
      <w:r w:rsidR="00733511" w:rsidRPr="003B77E7">
        <w:rPr>
          <w:rFonts w:ascii="Corbel" w:hAnsi="Corbel" w:cs="Calibri"/>
          <w:sz w:val="22"/>
          <w:szCs w:val="22"/>
        </w:rPr>
        <w:t xml:space="preserve">severe </w:t>
      </w:r>
      <w:r w:rsidR="00915843" w:rsidRPr="003B77E7">
        <w:rPr>
          <w:rFonts w:ascii="Corbel" w:hAnsi="Corbel" w:cs="Calibri"/>
          <w:sz w:val="22"/>
          <w:szCs w:val="22"/>
        </w:rPr>
        <w:t xml:space="preserve">food insecurity and </w:t>
      </w:r>
      <w:r w:rsidR="00733511" w:rsidRPr="003B77E7">
        <w:rPr>
          <w:rFonts w:ascii="Corbel" w:hAnsi="Corbel" w:cs="Calibri"/>
          <w:sz w:val="22"/>
          <w:szCs w:val="22"/>
        </w:rPr>
        <w:t xml:space="preserve">around 250,000 </w:t>
      </w:r>
      <w:r w:rsidR="00915843" w:rsidRPr="003B77E7">
        <w:rPr>
          <w:rFonts w:ascii="Corbel" w:hAnsi="Corbel" w:cs="Calibri"/>
          <w:sz w:val="22"/>
          <w:szCs w:val="22"/>
        </w:rPr>
        <w:t xml:space="preserve">people </w:t>
      </w:r>
      <w:r w:rsidR="00733511" w:rsidRPr="003B77E7">
        <w:rPr>
          <w:rFonts w:ascii="Corbel" w:hAnsi="Corbel" w:cs="Calibri"/>
          <w:sz w:val="22"/>
          <w:szCs w:val="22"/>
        </w:rPr>
        <w:t>without access to humanitarian assistance</w:t>
      </w:r>
      <w:r w:rsidR="00D2023E" w:rsidRPr="003B77E7">
        <w:rPr>
          <w:rFonts w:ascii="Corbel" w:hAnsi="Corbel" w:cstheme="minorHAnsi"/>
          <w:sz w:val="22"/>
          <w:szCs w:val="22"/>
          <w:lang w:val="en-GB"/>
        </w:rPr>
        <w:t xml:space="preserve"> as of November 2015</w:t>
      </w:r>
      <w:r w:rsidR="00640FF5" w:rsidRPr="004E46AA">
        <w:rPr>
          <w:rFonts w:ascii="Corbel" w:hAnsi="Corbel" w:cstheme="minorHAnsi"/>
          <w:sz w:val="22"/>
          <w:szCs w:val="22"/>
          <w:lang w:val="en-GB"/>
        </w:rPr>
        <w:t>.</w:t>
      </w:r>
      <w:r w:rsidR="00D2023E" w:rsidRPr="008C1F05">
        <w:rPr>
          <w:rStyle w:val="a3"/>
          <w:rFonts w:ascii="Corbel" w:hAnsi="Corbel" w:cstheme="minorHAnsi"/>
          <w:sz w:val="22"/>
          <w:szCs w:val="22"/>
          <w:lang w:val="en-GB"/>
        </w:rPr>
        <w:footnoteReference w:id="2"/>
      </w:r>
      <w:r w:rsidR="00915843" w:rsidRPr="00EC1661">
        <w:rPr>
          <w:rFonts w:ascii="Corbel" w:hAnsi="Corbel" w:cs="Calibri"/>
          <w:sz w:val="22"/>
          <w:szCs w:val="22"/>
        </w:rPr>
        <w:t xml:space="preserve"> </w:t>
      </w:r>
      <w:r w:rsidR="0019689A" w:rsidRPr="00EC1661">
        <w:rPr>
          <w:rFonts w:ascii="Corbel" w:hAnsi="Corbel"/>
          <w:sz w:val="22"/>
          <w:szCs w:val="22"/>
        </w:rPr>
        <w:t xml:space="preserve">In UNMISS, </w:t>
      </w:r>
      <w:r w:rsidR="009B3A1C" w:rsidRPr="00EC1661">
        <w:rPr>
          <w:rFonts w:ascii="Corbel" w:hAnsi="Corbel"/>
          <w:sz w:val="22"/>
          <w:szCs w:val="22"/>
        </w:rPr>
        <w:t xml:space="preserve">185,033 people </w:t>
      </w:r>
      <w:r w:rsidR="000905D1" w:rsidRPr="00EC1661">
        <w:rPr>
          <w:rFonts w:ascii="Corbel" w:hAnsi="Corbel"/>
          <w:sz w:val="22"/>
          <w:szCs w:val="22"/>
        </w:rPr>
        <w:t>have sought</w:t>
      </w:r>
      <w:r w:rsidR="009B3A1C" w:rsidRPr="00EC1661">
        <w:rPr>
          <w:rFonts w:ascii="Corbel" w:hAnsi="Corbel"/>
          <w:sz w:val="22"/>
          <w:szCs w:val="22"/>
        </w:rPr>
        <w:t xml:space="preserve"> refuge </w:t>
      </w:r>
      <w:r w:rsidR="0019689A" w:rsidRPr="00EC1661">
        <w:rPr>
          <w:rFonts w:ascii="Corbel" w:hAnsi="Corbel"/>
          <w:sz w:val="22"/>
          <w:szCs w:val="22"/>
        </w:rPr>
        <w:t xml:space="preserve">in five </w:t>
      </w:r>
      <w:r w:rsidR="009B3A1C" w:rsidRPr="00EC1661">
        <w:rPr>
          <w:rFonts w:ascii="Corbel" w:hAnsi="Corbel"/>
          <w:sz w:val="22"/>
          <w:szCs w:val="22"/>
        </w:rPr>
        <w:t>Protection of Civilians (</w:t>
      </w:r>
      <w:proofErr w:type="spellStart"/>
      <w:r w:rsidR="009B3A1C" w:rsidRPr="00EC1661">
        <w:rPr>
          <w:rFonts w:ascii="Corbel" w:hAnsi="Corbel"/>
          <w:sz w:val="22"/>
          <w:szCs w:val="22"/>
        </w:rPr>
        <w:t>PoC</w:t>
      </w:r>
      <w:proofErr w:type="spellEnd"/>
      <w:r w:rsidR="009B3A1C" w:rsidRPr="00EC1661">
        <w:rPr>
          <w:rFonts w:ascii="Corbel" w:hAnsi="Corbel"/>
          <w:sz w:val="22"/>
          <w:szCs w:val="22"/>
        </w:rPr>
        <w:t>) sites</w:t>
      </w:r>
      <w:r w:rsidR="00501590" w:rsidRPr="00EC1661">
        <w:rPr>
          <w:rFonts w:ascii="Corbel" w:hAnsi="Corbel"/>
          <w:sz w:val="22"/>
          <w:szCs w:val="22"/>
        </w:rPr>
        <w:t xml:space="preserve"> as of November 2015</w:t>
      </w:r>
      <w:r w:rsidR="0019689A" w:rsidRPr="008C1F05">
        <w:rPr>
          <w:rStyle w:val="a3"/>
          <w:rFonts w:ascii="Corbel" w:hAnsi="Corbel"/>
          <w:sz w:val="22"/>
          <w:szCs w:val="22"/>
        </w:rPr>
        <w:footnoteReference w:id="3"/>
      </w:r>
      <w:r w:rsidR="009B3A1C" w:rsidRPr="00EC1661">
        <w:rPr>
          <w:rFonts w:ascii="Corbel" w:hAnsi="Corbel"/>
          <w:sz w:val="22"/>
          <w:szCs w:val="22"/>
        </w:rPr>
        <w:t>.</w:t>
      </w:r>
    </w:p>
    <w:p w:rsidR="00960781" w:rsidRPr="00EC1661" w:rsidRDefault="00960781" w:rsidP="00915843">
      <w:pPr>
        <w:ind w:right="-86"/>
        <w:jc w:val="both"/>
        <w:rPr>
          <w:rFonts w:ascii="Corbel" w:hAnsi="Corbel" w:cs="Calibri"/>
          <w:sz w:val="22"/>
          <w:szCs w:val="22"/>
        </w:rPr>
      </w:pPr>
    </w:p>
    <w:p w:rsidR="00501590" w:rsidRPr="0059661E" w:rsidRDefault="00501590" w:rsidP="00501590">
      <w:pPr>
        <w:ind w:right="-86"/>
        <w:jc w:val="both"/>
        <w:rPr>
          <w:rFonts w:ascii="Corbel" w:hAnsi="Corbel" w:cs="Calibri"/>
          <w:sz w:val="22"/>
          <w:szCs w:val="22"/>
        </w:rPr>
      </w:pPr>
      <w:r w:rsidRPr="00C421CA">
        <w:rPr>
          <w:rFonts w:ascii="Corbel" w:hAnsi="Corbel" w:cs="Calibri"/>
          <w:sz w:val="22"/>
          <w:szCs w:val="22"/>
        </w:rPr>
        <w:t>After sustained efforts of more than 18 months, follow</w:t>
      </w:r>
      <w:r w:rsidR="00D97E65" w:rsidRPr="00C421CA">
        <w:rPr>
          <w:rFonts w:ascii="Corbel" w:hAnsi="Corbel" w:cs="Calibri"/>
          <w:sz w:val="22"/>
          <w:szCs w:val="22"/>
        </w:rPr>
        <w:t>ing</w:t>
      </w:r>
      <w:r w:rsidRPr="003B77E7">
        <w:rPr>
          <w:rFonts w:ascii="Corbel" w:hAnsi="Corbel" w:cs="Calibri"/>
          <w:sz w:val="22"/>
          <w:szCs w:val="22"/>
        </w:rPr>
        <w:t xml:space="preserve"> a series of </w:t>
      </w:r>
      <w:r w:rsidR="00D97E65" w:rsidRPr="003B77E7">
        <w:rPr>
          <w:rFonts w:ascii="Corbel" w:hAnsi="Corbel" w:cs="Calibri"/>
          <w:sz w:val="22"/>
          <w:szCs w:val="22"/>
        </w:rPr>
        <w:t>discussions</w:t>
      </w:r>
      <w:r w:rsidRPr="003B77E7">
        <w:rPr>
          <w:rFonts w:ascii="Corbel" w:hAnsi="Corbel" w:cs="Calibri"/>
          <w:sz w:val="22"/>
          <w:szCs w:val="22"/>
        </w:rPr>
        <w:t xml:space="preserve"> to bring GRSS and SPLM/A-IO to</w:t>
      </w:r>
      <w:r w:rsidR="00D97E65" w:rsidRPr="003B77E7">
        <w:rPr>
          <w:rFonts w:ascii="Corbel" w:hAnsi="Corbel" w:cs="Calibri"/>
          <w:sz w:val="22"/>
          <w:szCs w:val="22"/>
        </w:rPr>
        <w:t>gether</w:t>
      </w:r>
      <w:r w:rsidRPr="003B77E7">
        <w:rPr>
          <w:rFonts w:ascii="Corbel" w:hAnsi="Corbel" w:cs="Calibri"/>
          <w:sz w:val="22"/>
          <w:szCs w:val="22"/>
        </w:rPr>
        <w:t xml:space="preserve"> through </w:t>
      </w:r>
      <w:r w:rsidR="00CF1640" w:rsidRPr="003B77E7">
        <w:rPr>
          <w:rFonts w:ascii="Corbel" w:hAnsi="Corbel" w:cs="Calibri"/>
          <w:sz w:val="22"/>
          <w:szCs w:val="22"/>
        </w:rPr>
        <w:t>Intergovernmental Authority on Development (</w:t>
      </w:r>
      <w:r w:rsidRPr="003B77E7">
        <w:rPr>
          <w:rFonts w:ascii="Corbel" w:hAnsi="Corbel" w:cs="Calibri"/>
          <w:sz w:val="22"/>
          <w:szCs w:val="22"/>
        </w:rPr>
        <w:t>IGAD</w:t>
      </w:r>
      <w:r w:rsidR="00CF1640" w:rsidRPr="003B77E7">
        <w:rPr>
          <w:rFonts w:ascii="Corbel" w:hAnsi="Corbel" w:cs="Calibri"/>
          <w:sz w:val="22"/>
          <w:szCs w:val="22"/>
        </w:rPr>
        <w:t>)</w:t>
      </w:r>
      <w:r w:rsidR="00640FF5" w:rsidRPr="003B77E7">
        <w:rPr>
          <w:rFonts w:ascii="Corbel" w:hAnsi="Corbel" w:cs="Calibri"/>
          <w:sz w:val="22"/>
          <w:szCs w:val="22"/>
        </w:rPr>
        <w:t>-facilitated</w:t>
      </w:r>
      <w:r w:rsidR="00D97E65" w:rsidRPr="003B77E7">
        <w:rPr>
          <w:rFonts w:ascii="Corbel" w:hAnsi="Corbel" w:cs="Calibri"/>
          <w:sz w:val="22"/>
          <w:szCs w:val="22"/>
        </w:rPr>
        <w:t xml:space="preserve"> negotiations</w:t>
      </w:r>
      <w:r w:rsidRPr="003B77E7">
        <w:rPr>
          <w:rFonts w:ascii="Corbel" w:hAnsi="Corbel" w:cs="Calibri"/>
          <w:sz w:val="22"/>
          <w:szCs w:val="22"/>
        </w:rPr>
        <w:t xml:space="preserve">, on 17 August 2015, GRSS and SPLM/A-IO signed </w:t>
      </w:r>
      <w:r w:rsidR="00640FF5" w:rsidRPr="003B77E7">
        <w:rPr>
          <w:rFonts w:ascii="Corbel" w:hAnsi="Corbel" w:cs="Calibri"/>
          <w:sz w:val="22"/>
          <w:szCs w:val="22"/>
        </w:rPr>
        <w:t xml:space="preserve">the </w:t>
      </w:r>
      <w:r w:rsidRPr="003B77E7">
        <w:rPr>
          <w:rFonts w:ascii="Corbel" w:hAnsi="Corbel" w:cs="Calibri"/>
          <w:sz w:val="22"/>
          <w:szCs w:val="22"/>
        </w:rPr>
        <w:t xml:space="preserve">Agreement on </w:t>
      </w:r>
      <w:r w:rsidR="00640FF5" w:rsidRPr="003B77E7">
        <w:rPr>
          <w:rFonts w:ascii="Corbel" w:hAnsi="Corbel" w:cs="Calibri"/>
          <w:sz w:val="22"/>
          <w:szCs w:val="22"/>
        </w:rPr>
        <w:t xml:space="preserve">the </w:t>
      </w:r>
      <w:r w:rsidRPr="003B77E7">
        <w:rPr>
          <w:rFonts w:ascii="Corbel" w:hAnsi="Corbel" w:cs="Calibri"/>
          <w:sz w:val="22"/>
          <w:szCs w:val="22"/>
        </w:rPr>
        <w:t xml:space="preserve">Resolution of the Conflict in South Sudan. The agreement provides, among other things, </w:t>
      </w:r>
      <w:r w:rsidR="00640FF5" w:rsidRPr="003B77E7">
        <w:rPr>
          <w:rFonts w:ascii="Corbel" w:hAnsi="Corbel" w:cs="Calibri"/>
          <w:sz w:val="22"/>
          <w:szCs w:val="22"/>
        </w:rPr>
        <w:t xml:space="preserve">for the </w:t>
      </w:r>
      <w:r w:rsidR="00AE7B0C" w:rsidRPr="003B77E7">
        <w:rPr>
          <w:rFonts w:ascii="Corbel" w:hAnsi="Corbel" w:cs="Calibri"/>
          <w:sz w:val="22"/>
          <w:szCs w:val="22"/>
        </w:rPr>
        <w:t>Transitional Government of National Unity</w:t>
      </w:r>
      <w:r w:rsidR="00640FF5" w:rsidRPr="0059661E">
        <w:rPr>
          <w:rFonts w:ascii="Corbel" w:hAnsi="Corbel" w:cs="Calibri"/>
          <w:sz w:val="22"/>
          <w:szCs w:val="22"/>
        </w:rPr>
        <w:t xml:space="preserve"> (</w:t>
      </w:r>
      <w:proofErr w:type="spellStart"/>
      <w:r w:rsidR="00640FF5" w:rsidRPr="0059661E">
        <w:rPr>
          <w:rFonts w:ascii="Corbel" w:hAnsi="Corbel" w:cs="Calibri"/>
          <w:sz w:val="22"/>
          <w:szCs w:val="22"/>
        </w:rPr>
        <w:t>TGoNU</w:t>
      </w:r>
      <w:proofErr w:type="spellEnd"/>
      <w:r w:rsidR="00640FF5" w:rsidRPr="0059661E">
        <w:rPr>
          <w:rFonts w:ascii="Corbel" w:hAnsi="Corbel" w:cs="Calibri"/>
          <w:sz w:val="22"/>
          <w:szCs w:val="22"/>
        </w:rPr>
        <w:t>)</w:t>
      </w:r>
      <w:r w:rsidRPr="0059661E">
        <w:rPr>
          <w:rFonts w:ascii="Corbel" w:hAnsi="Corbel" w:cs="Calibri"/>
          <w:sz w:val="22"/>
          <w:szCs w:val="22"/>
        </w:rPr>
        <w:t xml:space="preserve">, </w:t>
      </w:r>
      <w:r w:rsidR="00AE7B0C" w:rsidRPr="0059661E">
        <w:rPr>
          <w:rFonts w:ascii="Corbel" w:hAnsi="Corbel" w:cs="Calibri"/>
          <w:sz w:val="22"/>
          <w:szCs w:val="22"/>
        </w:rPr>
        <w:t>Permanent Ceasefire and Transitional Security Arrangements</w:t>
      </w:r>
      <w:r w:rsidRPr="0059661E">
        <w:rPr>
          <w:rFonts w:ascii="Corbel" w:hAnsi="Corbel" w:cs="Calibri"/>
          <w:sz w:val="22"/>
          <w:szCs w:val="22"/>
        </w:rPr>
        <w:t xml:space="preserve"> </w:t>
      </w:r>
      <w:r w:rsidR="00640FF5" w:rsidRPr="0059661E">
        <w:rPr>
          <w:rFonts w:ascii="Corbel" w:hAnsi="Corbel" w:cs="Calibri"/>
          <w:sz w:val="22"/>
          <w:szCs w:val="22"/>
        </w:rPr>
        <w:t xml:space="preserve">(PCTSA) </w:t>
      </w:r>
      <w:r w:rsidRPr="0059661E">
        <w:rPr>
          <w:rFonts w:ascii="Corbel" w:hAnsi="Corbel" w:cs="Calibri"/>
          <w:sz w:val="22"/>
          <w:szCs w:val="22"/>
        </w:rPr>
        <w:t xml:space="preserve">and </w:t>
      </w:r>
      <w:r w:rsidR="00AE7B0C" w:rsidRPr="0059661E">
        <w:rPr>
          <w:rFonts w:ascii="Corbel" w:hAnsi="Corbel" w:cs="Calibri"/>
          <w:sz w:val="22"/>
          <w:szCs w:val="22"/>
        </w:rPr>
        <w:t>Transitional Justice, Accountability, Reconciliation and Healing</w:t>
      </w:r>
      <w:r w:rsidRPr="0059661E">
        <w:rPr>
          <w:rFonts w:ascii="Corbel" w:hAnsi="Corbel" w:cs="Calibri"/>
          <w:sz w:val="22"/>
          <w:szCs w:val="22"/>
        </w:rPr>
        <w:t xml:space="preserve">. </w:t>
      </w:r>
      <w:r w:rsidR="00734C77">
        <w:rPr>
          <w:rFonts w:ascii="Corbel" w:hAnsi="Corbel" w:cs="Calibri"/>
          <w:sz w:val="22"/>
          <w:szCs w:val="22"/>
        </w:rPr>
        <w:t xml:space="preserve">Chapter II (PCTSA), Article 5 (Transitional Security Arrangement) of the Peace Agreement provides for the establishment of the </w:t>
      </w:r>
      <w:r w:rsidR="00AF47B5" w:rsidRPr="00965D75">
        <w:rPr>
          <w:rFonts w:ascii="Corbel" w:hAnsi="Corbel" w:cs="Calibri"/>
          <w:sz w:val="22"/>
          <w:szCs w:val="22"/>
        </w:rPr>
        <w:t>Joint Integrated Police</w:t>
      </w:r>
      <w:r w:rsidR="00AF47B5">
        <w:rPr>
          <w:rFonts w:ascii="Corbel" w:hAnsi="Corbel" w:cs="Calibri"/>
          <w:sz w:val="22"/>
          <w:szCs w:val="22"/>
        </w:rPr>
        <w:t xml:space="preserve"> (JIP)</w:t>
      </w:r>
      <w:r w:rsidR="00734C77">
        <w:rPr>
          <w:rFonts w:ascii="Corbel" w:hAnsi="Corbel" w:cs="Calibri"/>
          <w:sz w:val="22"/>
          <w:szCs w:val="22"/>
        </w:rPr>
        <w:t xml:space="preserve">, to be </w:t>
      </w:r>
      <w:r w:rsidR="00965D75" w:rsidRPr="00965D75">
        <w:rPr>
          <w:rFonts w:ascii="Corbel" w:hAnsi="Corbel" w:cs="Calibri"/>
          <w:sz w:val="22"/>
          <w:szCs w:val="22"/>
        </w:rPr>
        <w:t xml:space="preserve">deployed in </w:t>
      </w:r>
      <w:r w:rsidR="00734C77">
        <w:rPr>
          <w:rFonts w:ascii="Corbel" w:hAnsi="Corbel" w:cs="Calibri"/>
          <w:sz w:val="22"/>
          <w:szCs w:val="22"/>
        </w:rPr>
        <w:t xml:space="preserve">Juba, </w:t>
      </w:r>
      <w:proofErr w:type="spellStart"/>
      <w:r w:rsidR="00965D75" w:rsidRPr="00965D75">
        <w:rPr>
          <w:rFonts w:ascii="Corbel" w:hAnsi="Corbel" w:cs="Calibri"/>
          <w:sz w:val="22"/>
          <w:szCs w:val="22"/>
        </w:rPr>
        <w:t>Bor</w:t>
      </w:r>
      <w:proofErr w:type="spellEnd"/>
      <w:r w:rsidR="00965D75" w:rsidRPr="00965D75">
        <w:rPr>
          <w:rFonts w:ascii="Corbel" w:hAnsi="Corbel" w:cs="Calibri"/>
          <w:sz w:val="22"/>
          <w:szCs w:val="22"/>
        </w:rPr>
        <w:t xml:space="preserve">, </w:t>
      </w:r>
      <w:proofErr w:type="spellStart"/>
      <w:r w:rsidR="00965D75" w:rsidRPr="00965D75">
        <w:rPr>
          <w:rFonts w:ascii="Corbel" w:hAnsi="Corbel" w:cs="Calibri"/>
          <w:sz w:val="22"/>
          <w:szCs w:val="22"/>
        </w:rPr>
        <w:t>Malakal</w:t>
      </w:r>
      <w:proofErr w:type="spellEnd"/>
      <w:r w:rsidR="00965D75" w:rsidRPr="00965D75">
        <w:rPr>
          <w:rFonts w:ascii="Corbel" w:hAnsi="Corbel" w:cs="Calibri"/>
          <w:sz w:val="22"/>
          <w:szCs w:val="22"/>
        </w:rPr>
        <w:t xml:space="preserve">, </w:t>
      </w:r>
      <w:proofErr w:type="spellStart"/>
      <w:r w:rsidR="00965D75" w:rsidRPr="00965D75">
        <w:rPr>
          <w:rFonts w:ascii="Corbel" w:hAnsi="Corbel" w:cs="Calibri"/>
          <w:sz w:val="22"/>
          <w:szCs w:val="22"/>
        </w:rPr>
        <w:t>Bentiu</w:t>
      </w:r>
      <w:proofErr w:type="spellEnd"/>
      <w:r w:rsidR="00965D75" w:rsidRPr="00965D75">
        <w:rPr>
          <w:rFonts w:ascii="Corbel" w:hAnsi="Corbel" w:cs="Calibri"/>
          <w:sz w:val="22"/>
          <w:szCs w:val="22"/>
        </w:rPr>
        <w:t xml:space="preserve"> and any other locations, with a focus on areas where Protection of Civilians (POC) sites are located</w:t>
      </w:r>
      <w:r w:rsidR="00965D75">
        <w:rPr>
          <w:rFonts w:ascii="Corbel" w:hAnsi="Corbel" w:cs="Calibri"/>
          <w:sz w:val="22"/>
          <w:szCs w:val="22"/>
        </w:rPr>
        <w:t xml:space="preserve">. </w:t>
      </w:r>
      <w:r w:rsidRPr="0059661E">
        <w:rPr>
          <w:rFonts w:ascii="Corbel" w:hAnsi="Corbel" w:cs="Calibri"/>
          <w:sz w:val="22"/>
          <w:szCs w:val="22"/>
        </w:rPr>
        <w:t xml:space="preserve">The security situation remains fluid until concrete steps are taken towards </w:t>
      </w:r>
      <w:r w:rsidR="001244BE" w:rsidRPr="0059661E">
        <w:rPr>
          <w:rFonts w:ascii="Corbel" w:hAnsi="Corbel" w:cs="Calibri"/>
          <w:sz w:val="22"/>
          <w:szCs w:val="22"/>
        </w:rPr>
        <w:t xml:space="preserve">the </w:t>
      </w:r>
      <w:r w:rsidRPr="0059661E">
        <w:rPr>
          <w:rFonts w:ascii="Corbel" w:hAnsi="Corbel" w:cs="Calibri"/>
          <w:sz w:val="22"/>
          <w:szCs w:val="22"/>
        </w:rPr>
        <w:t xml:space="preserve">implementation </w:t>
      </w:r>
      <w:r w:rsidR="000905D1" w:rsidRPr="0059661E">
        <w:rPr>
          <w:rFonts w:ascii="Corbel" w:hAnsi="Corbel" w:cs="Calibri"/>
          <w:sz w:val="22"/>
          <w:szCs w:val="22"/>
        </w:rPr>
        <w:t>of the Peace Agreement</w:t>
      </w:r>
      <w:r w:rsidRPr="0059661E">
        <w:rPr>
          <w:rFonts w:ascii="Corbel" w:hAnsi="Corbel" w:cs="Calibri"/>
          <w:sz w:val="22"/>
          <w:szCs w:val="22"/>
        </w:rPr>
        <w:t>.</w:t>
      </w:r>
    </w:p>
    <w:p w:rsidR="00501590" w:rsidRPr="0059661E" w:rsidRDefault="00501590" w:rsidP="00915843">
      <w:pPr>
        <w:jc w:val="both"/>
        <w:rPr>
          <w:rFonts w:ascii="Corbel" w:hAnsi="Corbel" w:cs="Calibri"/>
          <w:sz w:val="22"/>
          <w:szCs w:val="22"/>
        </w:rPr>
      </w:pPr>
    </w:p>
    <w:p w:rsidR="00501590" w:rsidRPr="003B77E7" w:rsidRDefault="009B3A1C" w:rsidP="004E3B56">
      <w:pPr>
        <w:ind w:right="-86"/>
        <w:jc w:val="both"/>
        <w:rPr>
          <w:rFonts w:ascii="Corbel" w:hAnsi="Corbel" w:cs="Calibri"/>
          <w:sz w:val="22"/>
          <w:szCs w:val="22"/>
        </w:rPr>
      </w:pPr>
      <w:r w:rsidRPr="0059661E">
        <w:rPr>
          <w:rFonts w:ascii="Corbel" w:hAnsi="Corbel" w:cs="Calibri"/>
          <w:sz w:val="22"/>
          <w:szCs w:val="22"/>
        </w:rPr>
        <w:t xml:space="preserve">Strengthening the rule of law and justice delivery systems within a primarily humanitarian context remains </w:t>
      </w:r>
      <w:proofErr w:type="gramStart"/>
      <w:r w:rsidRPr="0059661E">
        <w:rPr>
          <w:rFonts w:ascii="Corbel" w:hAnsi="Corbel" w:cs="Calibri"/>
          <w:sz w:val="22"/>
          <w:szCs w:val="22"/>
        </w:rPr>
        <w:t>key</w:t>
      </w:r>
      <w:proofErr w:type="gramEnd"/>
      <w:r w:rsidRPr="0059661E">
        <w:rPr>
          <w:rFonts w:ascii="Corbel" w:hAnsi="Corbel" w:cs="Calibri"/>
          <w:sz w:val="22"/>
          <w:szCs w:val="22"/>
        </w:rPr>
        <w:t xml:space="preserve"> for stabilization and transition to early recovery and development. Although there is growing consensus among government and development partners that rule of law is </w:t>
      </w:r>
      <w:proofErr w:type="gramStart"/>
      <w:r w:rsidRPr="0059661E">
        <w:rPr>
          <w:rFonts w:ascii="Corbel" w:hAnsi="Corbel" w:cs="Calibri"/>
          <w:sz w:val="22"/>
          <w:szCs w:val="22"/>
        </w:rPr>
        <w:t>key</w:t>
      </w:r>
      <w:proofErr w:type="gramEnd"/>
      <w:r w:rsidRPr="0059661E">
        <w:rPr>
          <w:rFonts w:ascii="Corbel" w:hAnsi="Corbel" w:cs="Calibri"/>
          <w:sz w:val="22"/>
          <w:szCs w:val="22"/>
        </w:rPr>
        <w:t xml:space="preserve"> to peace and stability</w:t>
      </w:r>
      <w:r w:rsidRPr="00EC1661">
        <w:rPr>
          <w:rFonts w:ascii="Corbel" w:eastAsia="Calibri" w:hAnsi="Corbel" w:cs="Calibri"/>
          <w:sz w:val="22"/>
          <w:szCs w:val="22"/>
          <w:vertAlign w:val="superscript"/>
        </w:rPr>
        <w:footnoteReference w:id="4"/>
      </w:r>
      <w:r w:rsidRPr="00EC1661">
        <w:rPr>
          <w:rFonts w:ascii="Corbel" w:hAnsi="Corbel" w:cs="Calibri"/>
          <w:sz w:val="22"/>
          <w:szCs w:val="22"/>
        </w:rPr>
        <w:t>, the justice system in South Sudan continues to experience chronic capacity constraints aggravated by the ongoing crisis. The lack of human, material and financial resources has impeded the administration and delivery of justice. </w:t>
      </w:r>
      <w:r w:rsidR="00501590" w:rsidRPr="00EC1661">
        <w:rPr>
          <w:rFonts w:ascii="Corbel" w:hAnsi="Corbel" w:cs="Calibri"/>
          <w:sz w:val="22"/>
          <w:szCs w:val="22"/>
        </w:rPr>
        <w:t>The already limited capability of rule of law institutions was further hampered</w:t>
      </w:r>
      <w:r w:rsidR="001244BE" w:rsidRPr="00EC1661">
        <w:rPr>
          <w:rFonts w:ascii="Corbel" w:hAnsi="Corbel" w:cs="Calibri"/>
          <w:sz w:val="22"/>
          <w:szCs w:val="22"/>
        </w:rPr>
        <w:t xml:space="preserve"> by the December 2013 crisis</w:t>
      </w:r>
      <w:r w:rsidR="00501590" w:rsidRPr="00EC1661">
        <w:rPr>
          <w:rFonts w:ascii="Corbel" w:hAnsi="Corbel" w:cs="Calibri"/>
          <w:sz w:val="22"/>
          <w:szCs w:val="22"/>
        </w:rPr>
        <w:t xml:space="preserve">. </w:t>
      </w:r>
      <w:r w:rsidR="001244BE" w:rsidRPr="00EC1661">
        <w:rPr>
          <w:rFonts w:ascii="Corbel" w:hAnsi="Corbel" w:cs="Calibri"/>
          <w:sz w:val="22"/>
          <w:szCs w:val="22"/>
        </w:rPr>
        <w:t>R</w:t>
      </w:r>
      <w:r w:rsidR="00501590" w:rsidRPr="00EC1661">
        <w:rPr>
          <w:rFonts w:ascii="Corbel" w:hAnsi="Corbel" w:cs="Calibri"/>
          <w:sz w:val="22"/>
          <w:szCs w:val="22"/>
        </w:rPr>
        <w:t xml:space="preserve">ule of law </w:t>
      </w:r>
      <w:r w:rsidR="001244BE" w:rsidRPr="00EC1661">
        <w:rPr>
          <w:rFonts w:ascii="Corbel" w:hAnsi="Corbel" w:cs="Calibri"/>
          <w:sz w:val="22"/>
          <w:szCs w:val="22"/>
        </w:rPr>
        <w:t xml:space="preserve">institutions </w:t>
      </w:r>
      <w:r w:rsidR="00501590" w:rsidRPr="00EC1661">
        <w:rPr>
          <w:rFonts w:ascii="Corbel" w:hAnsi="Corbel" w:cs="Calibri"/>
          <w:sz w:val="22"/>
          <w:szCs w:val="22"/>
        </w:rPr>
        <w:t>suffered major setbacks, with the Office of the High Commissioner for Human Rights reporting human rights violations</w:t>
      </w:r>
      <w:r w:rsidR="00501590" w:rsidRPr="008C1F05">
        <w:rPr>
          <w:rFonts w:ascii="Corbel" w:eastAsia="Calibri" w:hAnsi="Corbel" w:cs="Calibri"/>
          <w:sz w:val="22"/>
          <w:szCs w:val="22"/>
          <w:vertAlign w:val="superscript"/>
        </w:rPr>
        <w:footnoteReference w:id="5"/>
      </w:r>
      <w:r w:rsidR="00501590" w:rsidRPr="00EC1661">
        <w:rPr>
          <w:rFonts w:ascii="Corbel" w:hAnsi="Corbel" w:cs="Calibri"/>
          <w:sz w:val="22"/>
          <w:szCs w:val="22"/>
        </w:rPr>
        <w:t xml:space="preserve"> by police and prison</w:t>
      </w:r>
      <w:r w:rsidR="001244BE" w:rsidRPr="00EC1661">
        <w:rPr>
          <w:rFonts w:ascii="Corbel" w:hAnsi="Corbel" w:cs="Calibri"/>
          <w:sz w:val="22"/>
          <w:szCs w:val="22"/>
        </w:rPr>
        <w:t>s</w:t>
      </w:r>
      <w:r w:rsidR="00501590" w:rsidRPr="00EC1661">
        <w:rPr>
          <w:rFonts w:ascii="Corbel" w:hAnsi="Corbel" w:cs="Calibri"/>
          <w:sz w:val="22"/>
          <w:szCs w:val="22"/>
        </w:rPr>
        <w:t xml:space="preserve"> officers, which significantly eroded trust in civilian law and order</w:t>
      </w:r>
      <w:r w:rsidR="001244BE" w:rsidRPr="00EC1661">
        <w:rPr>
          <w:rFonts w:ascii="Corbel" w:hAnsi="Corbel" w:cs="Calibri"/>
          <w:sz w:val="22"/>
          <w:szCs w:val="22"/>
        </w:rPr>
        <w:t>,</w:t>
      </w:r>
      <w:r w:rsidR="00B51B9F" w:rsidRPr="00EC1661">
        <w:rPr>
          <w:rFonts w:ascii="Corbel" w:hAnsi="Corbel" w:cs="Calibri"/>
          <w:sz w:val="22"/>
          <w:szCs w:val="22"/>
        </w:rPr>
        <w:t xml:space="preserve"> and underlined</w:t>
      </w:r>
      <w:r w:rsidR="001244BE" w:rsidRPr="00EC1661">
        <w:rPr>
          <w:rFonts w:ascii="Corbel" w:hAnsi="Corbel" w:cs="Calibri"/>
          <w:sz w:val="22"/>
          <w:szCs w:val="22"/>
        </w:rPr>
        <w:t xml:space="preserve"> the</w:t>
      </w:r>
      <w:r w:rsidR="00B51B9F" w:rsidRPr="00EC1661">
        <w:rPr>
          <w:rFonts w:ascii="Corbel" w:hAnsi="Corbel" w:cs="Calibri"/>
          <w:sz w:val="22"/>
          <w:szCs w:val="22"/>
        </w:rPr>
        <w:t xml:space="preserve"> need for accountability</w:t>
      </w:r>
      <w:r w:rsidR="00501590" w:rsidRPr="00C421CA">
        <w:rPr>
          <w:rFonts w:ascii="Corbel" w:hAnsi="Corbel" w:cs="Calibri"/>
          <w:sz w:val="22"/>
          <w:szCs w:val="22"/>
        </w:rPr>
        <w:t>.</w:t>
      </w:r>
      <w:r w:rsidR="00706A03" w:rsidRPr="00C421CA">
        <w:rPr>
          <w:rFonts w:ascii="Corbel" w:hAnsi="Corbel" w:cs="Calibri"/>
          <w:sz w:val="22"/>
          <w:szCs w:val="22"/>
        </w:rPr>
        <w:t xml:space="preserve"> </w:t>
      </w:r>
      <w:r w:rsidR="001244BE" w:rsidRPr="003B77E7">
        <w:rPr>
          <w:rFonts w:ascii="Corbel" w:hAnsi="Corbel" w:cs="Calibri"/>
          <w:sz w:val="22"/>
          <w:szCs w:val="22"/>
        </w:rPr>
        <w:t>Women and children have been particularly affected by the conflict.</w:t>
      </w:r>
    </w:p>
    <w:p w:rsidR="00915843" w:rsidRPr="003B77E7" w:rsidRDefault="00915843" w:rsidP="004E3B56">
      <w:pPr>
        <w:ind w:right="-86"/>
        <w:jc w:val="both"/>
        <w:rPr>
          <w:rFonts w:ascii="Corbel" w:hAnsi="Corbel" w:cs="Calibri"/>
          <w:sz w:val="22"/>
          <w:szCs w:val="22"/>
        </w:rPr>
      </w:pPr>
    </w:p>
    <w:p w:rsidR="00927802" w:rsidRPr="0059661E" w:rsidRDefault="00915843" w:rsidP="004E3B56">
      <w:pPr>
        <w:ind w:right="-86"/>
        <w:jc w:val="both"/>
        <w:rPr>
          <w:rFonts w:ascii="Corbel" w:hAnsi="Corbel" w:cs="Calibri"/>
          <w:sz w:val="22"/>
          <w:szCs w:val="22"/>
        </w:rPr>
      </w:pPr>
      <w:r w:rsidRPr="003B77E7">
        <w:rPr>
          <w:rFonts w:ascii="Corbel" w:hAnsi="Corbel" w:cs="Calibri"/>
          <w:sz w:val="22"/>
          <w:szCs w:val="22"/>
        </w:rPr>
        <w:t xml:space="preserve">It was in this </w:t>
      </w:r>
      <w:r w:rsidR="00C66623" w:rsidRPr="003B77E7">
        <w:rPr>
          <w:rFonts w:ascii="Corbel" w:hAnsi="Corbel" w:cs="Calibri"/>
          <w:sz w:val="22"/>
          <w:szCs w:val="22"/>
        </w:rPr>
        <w:t xml:space="preserve">context </w:t>
      </w:r>
      <w:r w:rsidRPr="003B77E7">
        <w:rPr>
          <w:rFonts w:ascii="Corbel" w:hAnsi="Corbel" w:cs="Calibri"/>
          <w:sz w:val="22"/>
          <w:szCs w:val="22"/>
        </w:rPr>
        <w:t>that UNDP</w:t>
      </w:r>
      <w:r w:rsidR="00015753" w:rsidRPr="003B77E7">
        <w:rPr>
          <w:rFonts w:ascii="Corbel" w:hAnsi="Corbel" w:cs="Calibri"/>
          <w:sz w:val="22"/>
          <w:szCs w:val="22"/>
        </w:rPr>
        <w:t>,</w:t>
      </w:r>
      <w:r w:rsidRPr="003B77E7">
        <w:rPr>
          <w:rFonts w:ascii="Corbel" w:hAnsi="Corbel" w:cs="Calibri"/>
          <w:sz w:val="22"/>
          <w:szCs w:val="22"/>
        </w:rPr>
        <w:t xml:space="preserve"> </w:t>
      </w:r>
      <w:r w:rsidR="00C66623" w:rsidRPr="003B77E7">
        <w:rPr>
          <w:rFonts w:ascii="Corbel" w:hAnsi="Corbel" w:cs="Calibri"/>
          <w:sz w:val="22"/>
          <w:szCs w:val="22"/>
        </w:rPr>
        <w:t xml:space="preserve">with </w:t>
      </w:r>
      <w:r w:rsidR="00015753" w:rsidRPr="003B77E7">
        <w:rPr>
          <w:rFonts w:ascii="Corbel" w:hAnsi="Corbel" w:cs="Calibri"/>
          <w:sz w:val="22"/>
          <w:szCs w:val="22"/>
        </w:rPr>
        <w:t xml:space="preserve">generous </w:t>
      </w:r>
      <w:r w:rsidR="00B51B9F" w:rsidRPr="003B77E7">
        <w:rPr>
          <w:rFonts w:ascii="Corbel" w:hAnsi="Corbel" w:cs="Calibri"/>
          <w:sz w:val="22"/>
          <w:szCs w:val="22"/>
        </w:rPr>
        <w:t xml:space="preserve">phased </w:t>
      </w:r>
      <w:r w:rsidR="00C66623" w:rsidRPr="003B77E7">
        <w:rPr>
          <w:rFonts w:ascii="Corbel" w:hAnsi="Corbel" w:cs="Calibri"/>
          <w:sz w:val="22"/>
          <w:szCs w:val="22"/>
        </w:rPr>
        <w:t>funding from the Government of Japan</w:t>
      </w:r>
      <w:r w:rsidR="00015753" w:rsidRPr="003B77E7">
        <w:rPr>
          <w:rFonts w:ascii="Corbel" w:hAnsi="Corbel" w:cs="Calibri"/>
          <w:sz w:val="22"/>
          <w:szCs w:val="22"/>
        </w:rPr>
        <w:t>,</w:t>
      </w:r>
      <w:r w:rsidR="00C66623" w:rsidRPr="003B77E7">
        <w:rPr>
          <w:rFonts w:ascii="Corbel" w:hAnsi="Corbel" w:cs="Calibri"/>
          <w:sz w:val="22"/>
          <w:szCs w:val="22"/>
        </w:rPr>
        <w:t xml:space="preserve"> </w:t>
      </w:r>
      <w:r w:rsidR="00727643" w:rsidRPr="003B77E7">
        <w:rPr>
          <w:rFonts w:ascii="Corbel" w:hAnsi="Corbel" w:cs="Calibri"/>
          <w:sz w:val="22"/>
          <w:szCs w:val="22"/>
        </w:rPr>
        <w:t xml:space="preserve">is supporting </w:t>
      </w:r>
      <w:r w:rsidRPr="003B77E7">
        <w:rPr>
          <w:rFonts w:ascii="Corbel" w:hAnsi="Corbel" w:cs="Calibri"/>
          <w:sz w:val="22"/>
          <w:szCs w:val="22"/>
        </w:rPr>
        <w:t xml:space="preserve">the SSNPS in the establishment and </w:t>
      </w:r>
      <w:r w:rsidR="00706A03" w:rsidRPr="004E46AA">
        <w:rPr>
          <w:rFonts w:ascii="Corbel" w:hAnsi="Corbel" w:cs="Calibri"/>
          <w:sz w:val="22"/>
          <w:szCs w:val="22"/>
        </w:rPr>
        <w:t xml:space="preserve">expansion of </w:t>
      </w:r>
      <w:r w:rsidR="005A5692" w:rsidRPr="00D45CEF">
        <w:rPr>
          <w:rFonts w:ascii="Corbel" w:hAnsi="Corbel" w:cs="Calibri"/>
          <w:sz w:val="22"/>
          <w:szCs w:val="22"/>
        </w:rPr>
        <w:t>the Emergency Call Center (</w:t>
      </w:r>
      <w:r w:rsidRPr="00D45CEF">
        <w:rPr>
          <w:rFonts w:ascii="Corbel" w:hAnsi="Corbel" w:cs="Calibri"/>
          <w:sz w:val="22"/>
          <w:szCs w:val="22"/>
        </w:rPr>
        <w:t>ECC</w:t>
      </w:r>
      <w:r w:rsidR="005A5692" w:rsidRPr="00D45CEF">
        <w:rPr>
          <w:rFonts w:ascii="Corbel" w:hAnsi="Corbel" w:cs="Calibri"/>
          <w:sz w:val="22"/>
          <w:szCs w:val="22"/>
        </w:rPr>
        <w:t>) in Juba</w:t>
      </w:r>
      <w:r w:rsidR="00706A03" w:rsidRPr="0059661E">
        <w:rPr>
          <w:rFonts w:ascii="Corbel" w:hAnsi="Corbel" w:cs="Calibri"/>
          <w:sz w:val="22"/>
          <w:szCs w:val="22"/>
        </w:rPr>
        <w:t xml:space="preserve">, functionality of </w:t>
      </w:r>
      <w:r w:rsidR="005A5692" w:rsidRPr="0059661E">
        <w:rPr>
          <w:rFonts w:ascii="Corbel" w:hAnsi="Corbel" w:cs="Calibri"/>
          <w:sz w:val="22"/>
          <w:szCs w:val="22"/>
        </w:rPr>
        <w:t>Special Protection Units (</w:t>
      </w:r>
      <w:r w:rsidR="00706A03" w:rsidRPr="0059661E">
        <w:rPr>
          <w:rFonts w:ascii="Corbel" w:hAnsi="Corbel" w:cs="Calibri"/>
          <w:sz w:val="22"/>
          <w:szCs w:val="22"/>
        </w:rPr>
        <w:t>SPUs</w:t>
      </w:r>
      <w:r w:rsidR="005A5692" w:rsidRPr="0059661E">
        <w:rPr>
          <w:rFonts w:ascii="Corbel" w:hAnsi="Corbel" w:cs="Calibri"/>
          <w:sz w:val="22"/>
          <w:szCs w:val="22"/>
        </w:rPr>
        <w:t>)</w:t>
      </w:r>
      <w:r w:rsidR="00706A03" w:rsidRPr="0059661E">
        <w:rPr>
          <w:rFonts w:ascii="Corbel" w:hAnsi="Corbel" w:cs="Calibri"/>
          <w:sz w:val="22"/>
          <w:szCs w:val="22"/>
        </w:rPr>
        <w:t xml:space="preserve"> to </w:t>
      </w:r>
      <w:r w:rsidR="00727643" w:rsidRPr="0059661E">
        <w:rPr>
          <w:rFonts w:ascii="Corbel" w:hAnsi="Corbel" w:cs="Calibri"/>
          <w:sz w:val="22"/>
          <w:szCs w:val="22"/>
        </w:rPr>
        <w:t>address the needs of women and children,</w:t>
      </w:r>
      <w:r w:rsidR="00706A03" w:rsidRPr="0059661E">
        <w:rPr>
          <w:rFonts w:ascii="Corbel" w:hAnsi="Corbel" w:cs="Calibri"/>
          <w:sz w:val="22"/>
          <w:szCs w:val="22"/>
        </w:rPr>
        <w:t xml:space="preserve"> and strengthen</w:t>
      </w:r>
      <w:r w:rsidR="00727643" w:rsidRPr="0059661E">
        <w:rPr>
          <w:rFonts w:ascii="Corbel" w:hAnsi="Corbel" w:cs="Calibri"/>
          <w:sz w:val="22"/>
          <w:szCs w:val="22"/>
        </w:rPr>
        <w:t>ed</w:t>
      </w:r>
      <w:r w:rsidR="00706A03" w:rsidRPr="0059661E">
        <w:rPr>
          <w:rFonts w:ascii="Corbel" w:hAnsi="Corbel" w:cs="Calibri"/>
          <w:sz w:val="22"/>
          <w:szCs w:val="22"/>
        </w:rPr>
        <w:t xml:space="preserve"> community policing to enhance </w:t>
      </w:r>
      <w:r w:rsidR="00727643" w:rsidRPr="0059661E">
        <w:rPr>
          <w:rFonts w:ascii="Corbel" w:hAnsi="Corbel" w:cs="Calibri"/>
          <w:sz w:val="22"/>
          <w:szCs w:val="22"/>
        </w:rPr>
        <w:t xml:space="preserve">community </w:t>
      </w:r>
      <w:r w:rsidR="00706A03" w:rsidRPr="0059661E">
        <w:rPr>
          <w:rFonts w:ascii="Corbel" w:hAnsi="Corbel" w:cs="Calibri"/>
          <w:sz w:val="22"/>
          <w:szCs w:val="22"/>
        </w:rPr>
        <w:t xml:space="preserve">security.  </w:t>
      </w:r>
    </w:p>
    <w:p w:rsidR="00314FBE" w:rsidRPr="0059661E" w:rsidRDefault="00314FBE" w:rsidP="004E3B56">
      <w:pPr>
        <w:ind w:right="-86"/>
        <w:jc w:val="both"/>
        <w:rPr>
          <w:rFonts w:ascii="Corbel" w:hAnsi="Corbel" w:cs="Calibri"/>
          <w:sz w:val="22"/>
          <w:szCs w:val="22"/>
        </w:rPr>
      </w:pPr>
    </w:p>
    <w:p w:rsidR="00727643" w:rsidRPr="0059661E" w:rsidRDefault="007C1310" w:rsidP="004E3B56">
      <w:pPr>
        <w:ind w:right="-86"/>
        <w:jc w:val="both"/>
        <w:rPr>
          <w:rFonts w:ascii="Corbel" w:hAnsi="Corbel" w:cs="Calibri"/>
          <w:sz w:val="22"/>
          <w:szCs w:val="22"/>
          <w:lang w:val="en-GB"/>
        </w:rPr>
      </w:pPr>
      <w:r w:rsidRPr="0059661E">
        <w:rPr>
          <w:rFonts w:ascii="Corbel" w:hAnsi="Corbel" w:cs="Calibri"/>
          <w:sz w:val="22"/>
          <w:szCs w:val="22"/>
        </w:rPr>
        <w:t xml:space="preserve">In </w:t>
      </w:r>
      <w:r w:rsidR="00B51B9F" w:rsidRPr="0059661E">
        <w:rPr>
          <w:rFonts w:ascii="Corbel" w:hAnsi="Corbel" w:cs="Calibri"/>
          <w:sz w:val="22"/>
          <w:szCs w:val="22"/>
        </w:rPr>
        <w:t xml:space="preserve">this </w:t>
      </w:r>
      <w:r w:rsidRPr="0059661E">
        <w:rPr>
          <w:rFonts w:ascii="Corbel" w:hAnsi="Corbel" w:cs="Calibri"/>
          <w:sz w:val="22"/>
          <w:szCs w:val="22"/>
        </w:rPr>
        <w:t>P</w:t>
      </w:r>
      <w:r w:rsidR="00D90E03" w:rsidRPr="0059661E">
        <w:rPr>
          <w:rFonts w:ascii="Corbel" w:hAnsi="Corbel" w:cs="Calibri"/>
          <w:sz w:val="22"/>
          <w:szCs w:val="22"/>
        </w:rPr>
        <w:t>hase</w:t>
      </w:r>
      <w:r w:rsidR="00015753" w:rsidRPr="0059661E">
        <w:rPr>
          <w:rFonts w:ascii="Corbel" w:hAnsi="Corbel" w:cs="Calibri"/>
          <w:sz w:val="22"/>
          <w:szCs w:val="22"/>
        </w:rPr>
        <w:t>,</w:t>
      </w:r>
      <w:r w:rsidR="00D90E03" w:rsidRPr="0059661E">
        <w:rPr>
          <w:rFonts w:ascii="Corbel" w:hAnsi="Corbel" w:cs="Calibri"/>
          <w:sz w:val="22"/>
          <w:szCs w:val="22"/>
        </w:rPr>
        <w:t xml:space="preserve"> </w:t>
      </w:r>
      <w:r w:rsidR="007969A1" w:rsidRPr="0059661E">
        <w:rPr>
          <w:rFonts w:ascii="Corbel" w:hAnsi="Corbel" w:cs="Calibri"/>
          <w:sz w:val="22"/>
          <w:szCs w:val="22"/>
        </w:rPr>
        <w:t xml:space="preserve">the project </w:t>
      </w:r>
      <w:r w:rsidR="00727643" w:rsidRPr="0059661E">
        <w:rPr>
          <w:rFonts w:ascii="Corbel" w:hAnsi="Corbel" w:cs="Calibri"/>
          <w:sz w:val="22"/>
          <w:szCs w:val="22"/>
        </w:rPr>
        <w:t xml:space="preserve">will undertake the following engagements to continue </w:t>
      </w:r>
      <w:r w:rsidR="00623842" w:rsidRPr="0059661E">
        <w:rPr>
          <w:rFonts w:ascii="Corbel" w:hAnsi="Corbel" w:cs="Calibri"/>
          <w:sz w:val="22"/>
          <w:szCs w:val="22"/>
        </w:rPr>
        <w:t>strengthen</w:t>
      </w:r>
      <w:r w:rsidR="00727643" w:rsidRPr="0059661E">
        <w:rPr>
          <w:rFonts w:ascii="Corbel" w:hAnsi="Corbel" w:cs="Calibri"/>
          <w:sz w:val="22"/>
          <w:szCs w:val="22"/>
        </w:rPr>
        <w:t>ing</w:t>
      </w:r>
      <w:r w:rsidR="00B51B9F" w:rsidRPr="0059661E">
        <w:rPr>
          <w:rFonts w:ascii="Corbel" w:hAnsi="Corbel" w:cs="Calibri"/>
          <w:sz w:val="22"/>
          <w:szCs w:val="22"/>
        </w:rPr>
        <w:t xml:space="preserve"> </w:t>
      </w:r>
      <w:r w:rsidR="008D6DD1" w:rsidRPr="0059661E">
        <w:rPr>
          <w:rFonts w:ascii="Corbel" w:hAnsi="Corbel" w:cs="Calibri"/>
          <w:sz w:val="22"/>
          <w:szCs w:val="22"/>
        </w:rPr>
        <w:t xml:space="preserve">rule of law institutions </w:t>
      </w:r>
      <w:r w:rsidR="00727643" w:rsidRPr="0059661E">
        <w:rPr>
          <w:rFonts w:ascii="Corbel" w:hAnsi="Corbel" w:cs="Calibri"/>
          <w:sz w:val="22"/>
          <w:szCs w:val="22"/>
        </w:rPr>
        <w:t xml:space="preserve">and </w:t>
      </w:r>
      <w:r w:rsidR="008D6DD1" w:rsidRPr="0059661E">
        <w:rPr>
          <w:rFonts w:ascii="Corbel" w:hAnsi="Corbel" w:cs="Calibri"/>
          <w:sz w:val="22"/>
          <w:szCs w:val="22"/>
        </w:rPr>
        <w:t xml:space="preserve">enable </w:t>
      </w:r>
      <w:r w:rsidR="00623842" w:rsidRPr="0059661E">
        <w:rPr>
          <w:rFonts w:ascii="Corbel" w:hAnsi="Corbel" w:cs="Calibri"/>
          <w:sz w:val="22"/>
          <w:szCs w:val="22"/>
        </w:rPr>
        <w:t xml:space="preserve">them to </w:t>
      </w:r>
      <w:r w:rsidR="00727643" w:rsidRPr="0059661E">
        <w:rPr>
          <w:rFonts w:ascii="Corbel" w:hAnsi="Corbel" w:cs="Calibri"/>
          <w:sz w:val="22"/>
          <w:szCs w:val="22"/>
        </w:rPr>
        <w:t xml:space="preserve">enhance </w:t>
      </w:r>
      <w:r w:rsidR="00623842" w:rsidRPr="0059661E">
        <w:rPr>
          <w:rFonts w:ascii="Corbel" w:hAnsi="Corbel" w:cs="Calibri"/>
          <w:sz w:val="22"/>
          <w:szCs w:val="22"/>
        </w:rPr>
        <w:t>their</w:t>
      </w:r>
      <w:r w:rsidR="008D6DD1" w:rsidRPr="0059661E">
        <w:rPr>
          <w:rFonts w:ascii="Corbel" w:hAnsi="Corbel" w:cs="Calibri"/>
          <w:sz w:val="22"/>
          <w:szCs w:val="22"/>
        </w:rPr>
        <w:t xml:space="preserve"> support </w:t>
      </w:r>
      <w:r w:rsidR="00623842" w:rsidRPr="0059661E">
        <w:rPr>
          <w:rFonts w:ascii="Corbel" w:hAnsi="Corbel" w:cs="Calibri"/>
          <w:sz w:val="22"/>
          <w:szCs w:val="22"/>
        </w:rPr>
        <w:t xml:space="preserve">to </w:t>
      </w:r>
      <w:r w:rsidR="008D6DD1" w:rsidRPr="0059661E">
        <w:rPr>
          <w:rFonts w:ascii="Corbel" w:hAnsi="Corbel" w:cs="Calibri"/>
          <w:sz w:val="22"/>
          <w:szCs w:val="22"/>
        </w:rPr>
        <w:t>vulnerable group</w:t>
      </w:r>
      <w:r w:rsidR="00623842" w:rsidRPr="0059661E">
        <w:rPr>
          <w:rFonts w:ascii="Corbel" w:hAnsi="Corbel" w:cs="Calibri"/>
          <w:sz w:val="22"/>
          <w:szCs w:val="22"/>
        </w:rPr>
        <w:t>s</w:t>
      </w:r>
      <w:r w:rsidR="00727643" w:rsidRPr="0059661E">
        <w:rPr>
          <w:rFonts w:ascii="Corbel" w:hAnsi="Corbel" w:cs="Calibri"/>
          <w:sz w:val="22"/>
          <w:szCs w:val="22"/>
        </w:rPr>
        <w:t>,</w:t>
      </w:r>
      <w:r w:rsidR="00623842" w:rsidRPr="0059661E">
        <w:rPr>
          <w:rFonts w:ascii="Corbel" w:hAnsi="Corbel" w:cs="Calibri"/>
          <w:sz w:val="22"/>
          <w:szCs w:val="22"/>
        </w:rPr>
        <w:t xml:space="preserve"> women and children</w:t>
      </w:r>
      <w:r w:rsidR="00727643" w:rsidRPr="0059661E">
        <w:rPr>
          <w:rFonts w:ascii="Corbel" w:hAnsi="Corbel" w:cs="Calibri"/>
          <w:sz w:val="22"/>
          <w:szCs w:val="22"/>
          <w:lang w:val="en-GB"/>
        </w:rPr>
        <w:t>:</w:t>
      </w:r>
    </w:p>
    <w:p w:rsidR="00727643" w:rsidRPr="0059661E" w:rsidRDefault="00727643">
      <w:pPr>
        <w:ind w:right="-86"/>
        <w:jc w:val="both"/>
        <w:rPr>
          <w:rFonts w:ascii="Corbel" w:hAnsi="Corbel" w:cs="Calibri"/>
          <w:sz w:val="22"/>
          <w:szCs w:val="22"/>
        </w:rPr>
      </w:pPr>
    </w:p>
    <w:p w:rsidR="0023570E" w:rsidRPr="0059661E" w:rsidRDefault="00727643" w:rsidP="004E3B56">
      <w:pPr>
        <w:pStyle w:val="af8"/>
        <w:numPr>
          <w:ilvl w:val="0"/>
          <w:numId w:val="35"/>
        </w:numPr>
        <w:ind w:right="-86"/>
        <w:jc w:val="both"/>
        <w:rPr>
          <w:rFonts w:ascii="Corbel" w:hAnsi="Corbel" w:cs="Calibri"/>
          <w:sz w:val="22"/>
          <w:szCs w:val="22"/>
        </w:rPr>
      </w:pPr>
      <w:r w:rsidRPr="0059661E">
        <w:rPr>
          <w:rFonts w:ascii="Corbel" w:hAnsi="Corbel" w:cs="Calibri"/>
          <w:sz w:val="22"/>
          <w:szCs w:val="22"/>
        </w:rPr>
        <w:t>Emergency Support to Women and Vulnerable Groups in Conflict Prone Areas provided.</w:t>
      </w:r>
    </w:p>
    <w:p w:rsidR="00727643" w:rsidRPr="0059661E" w:rsidRDefault="00727643" w:rsidP="004E3B56">
      <w:pPr>
        <w:pStyle w:val="af8"/>
        <w:numPr>
          <w:ilvl w:val="0"/>
          <w:numId w:val="35"/>
        </w:numPr>
        <w:ind w:right="-86"/>
        <w:jc w:val="both"/>
        <w:rPr>
          <w:rFonts w:ascii="Corbel" w:hAnsi="Corbel" w:cs="Calibri"/>
          <w:sz w:val="22"/>
          <w:szCs w:val="22"/>
        </w:rPr>
      </w:pPr>
      <w:r w:rsidRPr="0059661E">
        <w:rPr>
          <w:rFonts w:ascii="Corbel" w:hAnsi="Corbel" w:cs="Calibri"/>
          <w:sz w:val="22"/>
          <w:szCs w:val="22"/>
        </w:rPr>
        <w:t>Institutional commitment to promote the rule of law strengthened</w:t>
      </w:r>
      <w:r w:rsidR="009416D7" w:rsidRPr="0059661E">
        <w:rPr>
          <w:rFonts w:ascii="Corbel" w:hAnsi="Corbel" w:cs="Calibri"/>
          <w:sz w:val="22"/>
          <w:szCs w:val="22"/>
        </w:rPr>
        <w:t>.</w:t>
      </w:r>
    </w:p>
    <w:p w:rsidR="00727643" w:rsidRPr="0059661E" w:rsidRDefault="00727643" w:rsidP="004E3B56">
      <w:pPr>
        <w:pStyle w:val="af8"/>
        <w:numPr>
          <w:ilvl w:val="0"/>
          <w:numId w:val="35"/>
        </w:numPr>
        <w:ind w:right="-86"/>
        <w:jc w:val="both"/>
        <w:rPr>
          <w:rFonts w:ascii="Corbel" w:hAnsi="Corbel" w:cs="Calibri"/>
          <w:sz w:val="22"/>
          <w:szCs w:val="22"/>
        </w:rPr>
      </w:pPr>
      <w:r w:rsidRPr="0059661E">
        <w:rPr>
          <w:rFonts w:ascii="Corbel" w:hAnsi="Corbel" w:cs="Calibri"/>
          <w:sz w:val="22"/>
          <w:szCs w:val="22"/>
        </w:rPr>
        <w:t>Operational and technical capacity of the Joint Integrated Police enhanced.</w:t>
      </w:r>
    </w:p>
    <w:p w:rsidR="00915843" w:rsidRPr="004E3B56" w:rsidRDefault="00915843" w:rsidP="00915843">
      <w:pPr>
        <w:pStyle w:val="2"/>
        <w:rPr>
          <w:rFonts w:ascii="Corbel" w:hAnsi="Corbel"/>
          <w:i w:val="0"/>
          <w:color w:val="002060"/>
          <w:sz w:val="24"/>
          <w:szCs w:val="24"/>
        </w:rPr>
      </w:pPr>
      <w:bookmarkStart w:id="32" w:name="_Toc439160138"/>
      <w:bookmarkStart w:id="33" w:name="_Toc377413168"/>
      <w:r w:rsidRPr="004E3B56">
        <w:rPr>
          <w:rFonts w:ascii="Corbel" w:hAnsi="Corbel"/>
          <w:i w:val="0"/>
          <w:color w:val="002060"/>
          <w:sz w:val="24"/>
          <w:szCs w:val="24"/>
        </w:rPr>
        <w:lastRenderedPageBreak/>
        <w:t>1.2</w:t>
      </w:r>
      <w:r w:rsidRPr="004E3B56">
        <w:rPr>
          <w:rFonts w:ascii="Corbel" w:hAnsi="Corbel"/>
          <w:i w:val="0"/>
          <w:color w:val="002060"/>
          <w:sz w:val="24"/>
          <w:szCs w:val="24"/>
        </w:rPr>
        <w:tab/>
        <w:t>Overview of</w:t>
      </w:r>
      <w:r w:rsidR="00914BA8" w:rsidRPr="004E3B56">
        <w:rPr>
          <w:rFonts w:ascii="Corbel" w:hAnsi="Corbel"/>
          <w:i w:val="0"/>
          <w:color w:val="002060"/>
          <w:sz w:val="24"/>
          <w:szCs w:val="24"/>
        </w:rPr>
        <w:t xml:space="preserve"> </w:t>
      </w:r>
      <w:r w:rsidR="00F60B07" w:rsidRPr="004E3B56">
        <w:rPr>
          <w:rFonts w:ascii="Corbel" w:hAnsi="Corbel"/>
          <w:i w:val="0"/>
          <w:color w:val="002060"/>
          <w:sz w:val="24"/>
          <w:szCs w:val="24"/>
        </w:rPr>
        <w:t>situation</w:t>
      </w:r>
      <w:bookmarkEnd w:id="32"/>
      <w:r w:rsidR="00F60B07" w:rsidRPr="004E3B56">
        <w:rPr>
          <w:rFonts w:ascii="Corbel" w:hAnsi="Corbel"/>
          <w:i w:val="0"/>
          <w:color w:val="002060"/>
          <w:sz w:val="24"/>
          <w:szCs w:val="24"/>
        </w:rPr>
        <w:t xml:space="preserve"> </w:t>
      </w:r>
      <w:bookmarkEnd w:id="33"/>
    </w:p>
    <w:p w:rsidR="00915843" w:rsidRPr="004E3B56" w:rsidRDefault="00914BA8" w:rsidP="00915843">
      <w:pPr>
        <w:spacing w:before="28"/>
        <w:contextualSpacing/>
        <w:jc w:val="both"/>
        <w:rPr>
          <w:rFonts w:ascii="Corbel" w:hAnsi="Corbel"/>
          <w:i/>
          <w:color w:val="002060"/>
        </w:rPr>
      </w:pPr>
      <w:r w:rsidRPr="004E3B56">
        <w:rPr>
          <w:rFonts w:ascii="Corbel" w:hAnsi="Corbel"/>
          <w:i/>
          <w:color w:val="002060"/>
        </w:rPr>
        <w:t>1.2.1</w:t>
      </w:r>
      <w:r w:rsidRPr="004E3B56">
        <w:rPr>
          <w:rFonts w:ascii="Corbel" w:hAnsi="Corbel"/>
          <w:i/>
          <w:color w:val="002060"/>
        </w:rPr>
        <w:tab/>
      </w:r>
      <w:r w:rsidR="002F0E98">
        <w:rPr>
          <w:rFonts w:ascii="Corbel" w:hAnsi="Corbel"/>
          <w:i/>
          <w:color w:val="002060"/>
        </w:rPr>
        <w:t>S</w:t>
      </w:r>
      <w:r w:rsidRPr="004E3B56">
        <w:rPr>
          <w:rFonts w:ascii="Corbel" w:hAnsi="Corbel"/>
          <w:i/>
          <w:color w:val="002060"/>
        </w:rPr>
        <w:t>ituation</w:t>
      </w:r>
      <w:r w:rsidR="00327160">
        <w:rPr>
          <w:rFonts w:ascii="Corbel" w:hAnsi="Corbel"/>
          <w:i/>
          <w:color w:val="002060"/>
        </w:rPr>
        <w:t xml:space="preserve"> before signing of </w:t>
      </w:r>
      <w:r w:rsidR="002F0E98">
        <w:rPr>
          <w:rFonts w:ascii="Corbel" w:hAnsi="Corbel"/>
          <w:i/>
          <w:color w:val="002060"/>
        </w:rPr>
        <w:t>the Peace Agreement</w:t>
      </w:r>
    </w:p>
    <w:p w:rsidR="00B63CB5" w:rsidRPr="003B77E7" w:rsidRDefault="00B63CB5" w:rsidP="00B63CB5">
      <w:pPr>
        <w:jc w:val="both"/>
        <w:rPr>
          <w:rFonts w:ascii="Corbel" w:hAnsi="Corbel" w:cs="Arial"/>
          <w:sz w:val="22"/>
          <w:szCs w:val="22"/>
          <w:lang w:val="en-GB"/>
        </w:rPr>
      </w:pPr>
      <w:r w:rsidRPr="00EC1661">
        <w:rPr>
          <w:rFonts w:ascii="Corbel" w:hAnsi="Corbel"/>
          <w:sz w:val="22"/>
          <w:szCs w:val="22"/>
          <w:lang w:val="en-GB"/>
        </w:rPr>
        <w:t>T</w:t>
      </w:r>
      <w:r w:rsidRPr="00EC1661">
        <w:rPr>
          <w:rFonts w:ascii="Corbel" w:hAnsi="Corbel" w:cs="Arial"/>
          <w:noProof/>
          <w:sz w:val="22"/>
          <w:szCs w:val="22"/>
          <w:lang w:val="en-GB" w:eastAsia="en-GB"/>
        </w:rPr>
        <w:t>he Comprehensive Country Gender Assessment conducted by the Ministry of Gender, Child and Social Welfare, Humanitarian Affairs and Disaster Management noted</w:t>
      </w:r>
      <w:r w:rsidR="004C3EE0" w:rsidRPr="00EC1661">
        <w:rPr>
          <w:rFonts w:ascii="Corbel" w:hAnsi="Corbel" w:cs="Arial"/>
          <w:noProof/>
          <w:sz w:val="22"/>
          <w:szCs w:val="22"/>
          <w:lang w:val="en-GB" w:eastAsia="en-GB"/>
        </w:rPr>
        <w:t>:</w:t>
      </w:r>
      <w:r w:rsidRPr="00EC1661">
        <w:rPr>
          <w:rFonts w:ascii="Corbel" w:hAnsi="Corbel" w:cs="Arial"/>
          <w:noProof/>
          <w:sz w:val="22"/>
          <w:szCs w:val="22"/>
          <w:lang w:val="en-GB" w:eastAsia="en-GB"/>
        </w:rPr>
        <w:t xml:space="preserve"> “</w:t>
      </w:r>
      <w:r w:rsidRPr="00EC1661">
        <w:rPr>
          <w:rFonts w:ascii="Corbel" w:hAnsi="Corbel" w:cs="Arial"/>
          <w:i/>
          <w:noProof/>
          <w:sz w:val="22"/>
          <w:szCs w:val="22"/>
          <w:lang w:val="en-GB" w:eastAsia="en-GB"/>
        </w:rPr>
        <w:t>Legal aid services are very limited. There are few lawyers…There are even fewer women lawyers, reportedly less than 100.</w:t>
      </w:r>
      <w:r w:rsidR="00E95530" w:rsidRPr="00EC1661">
        <w:rPr>
          <w:rFonts w:ascii="Corbel" w:hAnsi="Corbel" w:cs="Arial"/>
          <w:i/>
          <w:noProof/>
          <w:sz w:val="22"/>
          <w:szCs w:val="22"/>
          <w:vertAlign w:val="superscript"/>
          <w:lang w:val="en-GB" w:eastAsia="en-GB"/>
        </w:rPr>
        <w:footnoteReference w:id="6"/>
      </w:r>
      <w:r w:rsidRPr="00EC1661">
        <w:rPr>
          <w:rFonts w:ascii="Corbel" w:hAnsi="Corbel" w:cs="Arial"/>
          <w:i/>
          <w:noProof/>
          <w:sz w:val="22"/>
          <w:szCs w:val="22"/>
          <w:lang w:val="en-GB" w:eastAsia="en-GB"/>
        </w:rPr>
        <w:t>”</w:t>
      </w:r>
      <w:r w:rsidRPr="00EC1661">
        <w:rPr>
          <w:rFonts w:ascii="Corbel" w:hAnsi="Corbel" w:cs="Arial"/>
          <w:noProof/>
          <w:sz w:val="22"/>
          <w:szCs w:val="22"/>
          <w:lang w:val="en-GB" w:eastAsia="en-GB"/>
        </w:rPr>
        <w:t xml:space="preserve"> </w:t>
      </w:r>
      <w:r w:rsidR="0089580C" w:rsidRPr="00EC1661">
        <w:rPr>
          <w:rFonts w:ascii="Corbel" w:hAnsi="Corbel" w:cs="Arial"/>
          <w:noProof/>
          <w:sz w:val="22"/>
          <w:szCs w:val="22"/>
          <w:lang w:val="en-GB" w:eastAsia="en-GB"/>
        </w:rPr>
        <w:t>Though</w:t>
      </w:r>
      <w:r w:rsidR="009416D7" w:rsidRPr="00EC1661">
        <w:rPr>
          <w:rFonts w:ascii="Corbel" w:hAnsi="Corbel" w:cs="Arial"/>
          <w:noProof/>
          <w:sz w:val="22"/>
          <w:szCs w:val="22"/>
          <w:lang w:val="en-GB" w:eastAsia="en-GB"/>
        </w:rPr>
        <w:t xml:space="preserve"> the </w:t>
      </w:r>
      <w:r w:rsidR="0089580C" w:rsidRPr="00EC1661">
        <w:rPr>
          <w:rFonts w:ascii="Corbel" w:hAnsi="Corbel" w:cs="Arial"/>
          <w:noProof/>
          <w:sz w:val="22"/>
          <w:szCs w:val="22"/>
          <w:lang w:val="en-GB" w:eastAsia="en-GB"/>
        </w:rPr>
        <w:t xml:space="preserve">Transitional Constitution of South Sudan </w:t>
      </w:r>
      <w:r w:rsidR="009416D7" w:rsidRPr="00EC1661">
        <w:rPr>
          <w:rFonts w:ascii="Corbel" w:hAnsi="Corbel" w:cs="Arial"/>
          <w:noProof/>
          <w:sz w:val="22"/>
          <w:szCs w:val="22"/>
          <w:lang w:val="en-GB" w:eastAsia="en-GB"/>
        </w:rPr>
        <w:t xml:space="preserve">(TCSS) </w:t>
      </w:r>
      <w:r w:rsidR="0089580C" w:rsidRPr="00EC1661">
        <w:rPr>
          <w:rFonts w:ascii="Corbel" w:hAnsi="Corbel" w:cs="Arial"/>
          <w:noProof/>
          <w:sz w:val="22"/>
          <w:szCs w:val="22"/>
          <w:lang w:val="en-GB" w:eastAsia="en-GB"/>
        </w:rPr>
        <w:t>provides for 25% women</w:t>
      </w:r>
      <w:r w:rsidR="009416D7" w:rsidRPr="00EC1661">
        <w:rPr>
          <w:rFonts w:ascii="Corbel" w:hAnsi="Corbel" w:cs="Arial"/>
          <w:noProof/>
          <w:sz w:val="22"/>
          <w:szCs w:val="22"/>
          <w:lang w:val="en-GB" w:eastAsia="en-GB"/>
        </w:rPr>
        <w:t>’s</w:t>
      </w:r>
      <w:r w:rsidR="0089580C" w:rsidRPr="00EC1661">
        <w:rPr>
          <w:rFonts w:ascii="Corbel" w:hAnsi="Corbel" w:cs="Arial"/>
          <w:noProof/>
          <w:sz w:val="22"/>
          <w:szCs w:val="22"/>
          <w:lang w:val="en-GB" w:eastAsia="en-GB"/>
        </w:rPr>
        <w:t xml:space="preserve"> participation</w:t>
      </w:r>
      <w:r w:rsidR="0089580C" w:rsidRPr="008C1F05">
        <w:rPr>
          <w:rStyle w:val="a3"/>
          <w:rFonts w:ascii="Corbel" w:hAnsi="Corbel" w:cs="Arial"/>
          <w:noProof/>
          <w:sz w:val="22"/>
          <w:szCs w:val="22"/>
          <w:lang w:val="en-GB" w:eastAsia="en-GB"/>
        </w:rPr>
        <w:footnoteReference w:id="7"/>
      </w:r>
      <w:r w:rsidR="0089580C" w:rsidRPr="00EC1661">
        <w:rPr>
          <w:rFonts w:ascii="Corbel" w:hAnsi="Corbel" w:cs="Arial"/>
          <w:noProof/>
          <w:sz w:val="22"/>
          <w:szCs w:val="22"/>
          <w:lang w:val="en-GB" w:eastAsia="en-GB"/>
        </w:rPr>
        <w:t xml:space="preserve">, only </w:t>
      </w:r>
      <w:r w:rsidR="00847607" w:rsidRPr="00EC1661">
        <w:rPr>
          <w:rFonts w:ascii="Corbel" w:hAnsi="Corbel" w:cs="Calibri"/>
          <w:sz w:val="22"/>
          <w:szCs w:val="22"/>
          <w:lang w:val="en-GB"/>
        </w:rPr>
        <w:t>13</w:t>
      </w:r>
      <w:r w:rsidR="0089580C" w:rsidRPr="00EC1661">
        <w:rPr>
          <w:rFonts w:ascii="Corbel" w:hAnsi="Corbel" w:cs="Calibri"/>
          <w:sz w:val="22"/>
          <w:szCs w:val="22"/>
          <w:lang w:val="en-GB"/>
        </w:rPr>
        <w:t xml:space="preserve">% of the overall strength of the SSNPS is women, most of </w:t>
      </w:r>
      <w:proofErr w:type="gramStart"/>
      <w:r w:rsidR="002F0E98">
        <w:rPr>
          <w:rFonts w:ascii="Corbel" w:hAnsi="Corbel" w:cs="Calibri"/>
          <w:sz w:val="22"/>
          <w:szCs w:val="22"/>
          <w:lang w:val="en-GB"/>
        </w:rPr>
        <w:t>whom</w:t>
      </w:r>
      <w:proofErr w:type="gramEnd"/>
      <w:r w:rsidR="002F0E98">
        <w:rPr>
          <w:rFonts w:ascii="Corbel" w:hAnsi="Corbel" w:cs="Calibri"/>
          <w:sz w:val="22"/>
          <w:szCs w:val="22"/>
          <w:lang w:val="en-GB"/>
        </w:rPr>
        <w:t xml:space="preserve"> are </w:t>
      </w:r>
      <w:r w:rsidR="0089580C" w:rsidRPr="00EC1661">
        <w:rPr>
          <w:rFonts w:ascii="Corbel" w:hAnsi="Corbel" w:cs="Calibri"/>
          <w:sz w:val="22"/>
          <w:szCs w:val="22"/>
          <w:lang w:val="en-GB"/>
        </w:rPr>
        <w:t>uneducated and in junior ranks</w:t>
      </w:r>
      <w:r w:rsidR="0089580C" w:rsidRPr="00EC1661">
        <w:rPr>
          <w:rStyle w:val="a3"/>
          <w:rFonts w:ascii="Corbel" w:hAnsi="Corbel" w:cs="Calibri"/>
          <w:sz w:val="22"/>
          <w:szCs w:val="22"/>
          <w:lang w:val="en-GB"/>
        </w:rPr>
        <w:footnoteReference w:id="8"/>
      </w:r>
      <w:r w:rsidR="0089580C" w:rsidRPr="00EC1661">
        <w:rPr>
          <w:rFonts w:ascii="Corbel" w:hAnsi="Corbel" w:cs="Calibri"/>
          <w:sz w:val="22"/>
          <w:szCs w:val="22"/>
          <w:lang w:val="en-GB"/>
        </w:rPr>
        <w:t>.</w:t>
      </w:r>
      <w:r w:rsidR="00BD52FE">
        <w:rPr>
          <w:rFonts w:ascii="Corbel" w:hAnsi="Corbel" w:cs="Calibri"/>
          <w:sz w:val="22"/>
          <w:szCs w:val="22"/>
          <w:lang w:val="en-GB"/>
        </w:rPr>
        <w:t xml:space="preserve"> </w:t>
      </w:r>
      <w:r w:rsidR="002F0E98">
        <w:rPr>
          <w:rFonts w:ascii="Corbel" w:hAnsi="Corbel" w:cs="Calibri"/>
          <w:sz w:val="22"/>
          <w:szCs w:val="22"/>
          <w:lang w:val="en-GB"/>
        </w:rPr>
        <w:t>O</w:t>
      </w:r>
      <w:r w:rsidR="00BD52FE">
        <w:rPr>
          <w:rFonts w:ascii="Corbel" w:hAnsi="Corbel" w:cs="Calibri"/>
          <w:sz w:val="22"/>
          <w:szCs w:val="22"/>
          <w:lang w:val="en-GB"/>
        </w:rPr>
        <w:t xml:space="preserve">ther </w:t>
      </w:r>
      <w:proofErr w:type="gramStart"/>
      <w:r w:rsidR="00BD52FE">
        <w:rPr>
          <w:rFonts w:ascii="Corbel" w:hAnsi="Corbel" w:cs="Calibri"/>
          <w:sz w:val="22"/>
          <w:szCs w:val="22"/>
          <w:lang w:val="en-GB"/>
        </w:rPr>
        <w:t>rule of law institutions (</w:t>
      </w:r>
      <w:proofErr w:type="spellStart"/>
      <w:r w:rsidR="00BD52FE">
        <w:rPr>
          <w:rFonts w:ascii="Corbel" w:hAnsi="Corbel" w:cs="Calibri"/>
          <w:sz w:val="22"/>
          <w:szCs w:val="22"/>
          <w:lang w:val="en-GB"/>
        </w:rPr>
        <w:t>MoJ</w:t>
      </w:r>
      <w:proofErr w:type="spellEnd"/>
      <w:r w:rsidR="00BD52FE">
        <w:rPr>
          <w:rFonts w:ascii="Corbel" w:hAnsi="Corbel" w:cs="Calibri"/>
          <w:sz w:val="22"/>
          <w:szCs w:val="22"/>
          <w:lang w:val="en-GB"/>
        </w:rPr>
        <w:t xml:space="preserve">, </w:t>
      </w:r>
      <w:proofErr w:type="spellStart"/>
      <w:r w:rsidR="00BD52FE">
        <w:rPr>
          <w:rFonts w:ascii="Corbel" w:hAnsi="Corbel" w:cs="Calibri"/>
          <w:sz w:val="22"/>
          <w:szCs w:val="22"/>
          <w:lang w:val="en-GB"/>
        </w:rPr>
        <w:t>JoSS</w:t>
      </w:r>
      <w:proofErr w:type="spellEnd"/>
      <w:r w:rsidR="00BD52FE">
        <w:rPr>
          <w:rFonts w:ascii="Corbel" w:hAnsi="Corbel" w:cs="Calibri"/>
          <w:sz w:val="22"/>
          <w:szCs w:val="22"/>
          <w:lang w:val="en-GB"/>
        </w:rPr>
        <w:t xml:space="preserve"> and NPSSS) have</w:t>
      </w:r>
      <w:proofErr w:type="gramEnd"/>
      <w:r w:rsidR="00BD52FE">
        <w:rPr>
          <w:rFonts w:ascii="Corbel" w:hAnsi="Corbel" w:cs="Calibri"/>
          <w:sz w:val="22"/>
          <w:szCs w:val="22"/>
          <w:lang w:val="en-GB"/>
        </w:rPr>
        <w:t xml:space="preserve"> </w:t>
      </w:r>
      <w:r w:rsidR="002F0E98">
        <w:rPr>
          <w:rFonts w:ascii="Corbel" w:hAnsi="Corbel" w:cs="Calibri"/>
          <w:sz w:val="22"/>
          <w:szCs w:val="22"/>
          <w:lang w:val="en-GB"/>
        </w:rPr>
        <w:t xml:space="preserve">experienced </w:t>
      </w:r>
      <w:r w:rsidR="00BD52FE">
        <w:rPr>
          <w:rFonts w:ascii="Corbel" w:hAnsi="Corbel" w:cs="Calibri"/>
          <w:sz w:val="22"/>
          <w:szCs w:val="22"/>
          <w:lang w:val="en-GB"/>
        </w:rPr>
        <w:t>similar challenge</w:t>
      </w:r>
      <w:r w:rsidR="002F0E98">
        <w:rPr>
          <w:rFonts w:ascii="Corbel" w:hAnsi="Corbel" w:cs="Calibri"/>
          <w:sz w:val="22"/>
          <w:szCs w:val="22"/>
          <w:lang w:val="en-GB"/>
        </w:rPr>
        <w:t>s</w:t>
      </w:r>
      <w:r w:rsidR="00BD52FE">
        <w:rPr>
          <w:rFonts w:ascii="Corbel" w:hAnsi="Corbel" w:cs="Calibri"/>
          <w:sz w:val="22"/>
          <w:szCs w:val="22"/>
          <w:lang w:val="en-GB"/>
        </w:rPr>
        <w:t xml:space="preserve"> </w:t>
      </w:r>
      <w:r w:rsidR="002F0E98">
        <w:rPr>
          <w:rFonts w:ascii="Corbel" w:hAnsi="Corbel" w:cs="Calibri"/>
          <w:sz w:val="22"/>
          <w:szCs w:val="22"/>
          <w:lang w:val="en-GB"/>
        </w:rPr>
        <w:t xml:space="preserve">in </w:t>
      </w:r>
      <w:r w:rsidR="00BD52FE">
        <w:rPr>
          <w:rFonts w:ascii="Corbel" w:hAnsi="Corbel" w:cs="Calibri"/>
          <w:sz w:val="22"/>
          <w:szCs w:val="22"/>
          <w:lang w:val="en-GB"/>
        </w:rPr>
        <w:t xml:space="preserve">mainstreaming </w:t>
      </w:r>
      <w:r w:rsidR="002F0E98">
        <w:rPr>
          <w:rFonts w:ascii="Corbel" w:hAnsi="Corbel" w:cs="Calibri"/>
          <w:sz w:val="22"/>
          <w:szCs w:val="22"/>
          <w:lang w:val="en-GB"/>
        </w:rPr>
        <w:t xml:space="preserve">a </w:t>
      </w:r>
      <w:r w:rsidR="00BD52FE">
        <w:rPr>
          <w:rFonts w:ascii="Corbel" w:hAnsi="Corbel" w:cs="Calibri"/>
          <w:sz w:val="22"/>
          <w:szCs w:val="22"/>
          <w:lang w:val="en-GB"/>
        </w:rPr>
        <w:t>large number of uneducated female personnel.</w:t>
      </w:r>
      <w:r w:rsidR="0089580C" w:rsidRPr="00EC1661">
        <w:rPr>
          <w:rFonts w:ascii="Corbel" w:hAnsi="Corbel" w:cs="Calibri"/>
          <w:sz w:val="22"/>
          <w:szCs w:val="22"/>
          <w:lang w:val="en-GB"/>
        </w:rPr>
        <w:t xml:space="preserve"> </w:t>
      </w:r>
      <w:r w:rsidR="00847607" w:rsidRPr="00EC1661">
        <w:rPr>
          <w:rFonts w:ascii="Corbel" w:hAnsi="Corbel" w:cs="Calibri"/>
          <w:sz w:val="22"/>
          <w:szCs w:val="22"/>
          <w:lang w:val="en-GB"/>
        </w:rPr>
        <w:t>W</w:t>
      </w:r>
      <w:r w:rsidR="00847607" w:rsidRPr="00EC1661">
        <w:rPr>
          <w:rFonts w:ascii="Corbel" w:hAnsi="Corbel" w:cstheme="minorHAnsi"/>
          <w:sz w:val="22"/>
          <w:szCs w:val="22"/>
          <w:lang w:val="en-GB"/>
        </w:rPr>
        <w:t xml:space="preserve">omen are under-empowered and under-utilised due to illiteracy and lack of basic professional skills. They are therefore not able to perform mainstream professional activities along with their male colleagues. </w:t>
      </w:r>
      <w:r w:rsidR="005A173E" w:rsidRPr="00EC1661">
        <w:rPr>
          <w:rFonts w:ascii="Corbel" w:hAnsi="Corbel" w:cstheme="minorHAnsi"/>
          <w:sz w:val="22"/>
          <w:szCs w:val="22"/>
          <w:lang w:val="en-GB"/>
        </w:rPr>
        <w:t>T</w:t>
      </w:r>
      <w:r w:rsidR="00847607" w:rsidRPr="00EC1661">
        <w:rPr>
          <w:rFonts w:ascii="Corbel" w:hAnsi="Corbel" w:cstheme="minorHAnsi"/>
          <w:sz w:val="22"/>
          <w:szCs w:val="22"/>
          <w:lang w:val="en-GB"/>
        </w:rPr>
        <w:t xml:space="preserve">he presence of </w:t>
      </w:r>
      <w:r w:rsidR="005A173E" w:rsidRPr="00EC1661">
        <w:rPr>
          <w:rFonts w:ascii="Corbel" w:hAnsi="Corbel" w:cstheme="minorHAnsi"/>
          <w:sz w:val="22"/>
          <w:szCs w:val="22"/>
          <w:lang w:val="en-GB"/>
        </w:rPr>
        <w:t>literate, professionally qualified empowered</w:t>
      </w:r>
      <w:r w:rsidR="00847607" w:rsidRPr="00C421CA">
        <w:rPr>
          <w:rFonts w:ascii="Corbel" w:hAnsi="Corbel" w:cstheme="minorHAnsi"/>
          <w:sz w:val="22"/>
          <w:szCs w:val="22"/>
          <w:lang w:val="en-GB"/>
        </w:rPr>
        <w:t xml:space="preserve"> women within rule of law institutions is critical to promote a safe environment in which women</w:t>
      </w:r>
      <w:r w:rsidR="005A173E" w:rsidRPr="003B77E7">
        <w:rPr>
          <w:rFonts w:ascii="Corbel" w:hAnsi="Corbel" w:cstheme="minorHAnsi"/>
          <w:sz w:val="22"/>
          <w:szCs w:val="22"/>
          <w:lang w:val="en-GB"/>
        </w:rPr>
        <w:t xml:space="preserve"> trust the institutions and </w:t>
      </w:r>
      <w:r w:rsidR="00847607" w:rsidRPr="003B77E7">
        <w:rPr>
          <w:rFonts w:ascii="Corbel" w:hAnsi="Corbel" w:cstheme="minorHAnsi"/>
          <w:sz w:val="22"/>
          <w:szCs w:val="22"/>
          <w:lang w:val="en-GB"/>
        </w:rPr>
        <w:t xml:space="preserve">feel comfortable to report crimes against them, particularly SGBV crimes. </w:t>
      </w:r>
      <w:r w:rsidRPr="003B77E7">
        <w:rPr>
          <w:rFonts w:ascii="Corbel" w:eastAsia="MS Gothic" w:hAnsi="Corbel"/>
          <w:sz w:val="22"/>
          <w:szCs w:val="22"/>
        </w:rPr>
        <w:t>This underlines the need for strengthening and supporting rule of law institutions’ prevention and response mechanisms to protect vulnerable groups, women and children.</w:t>
      </w:r>
      <w:r w:rsidR="00327160">
        <w:rPr>
          <w:rFonts w:ascii="Corbel" w:eastAsia="MS Gothic" w:hAnsi="Corbel"/>
          <w:sz w:val="22"/>
          <w:szCs w:val="22"/>
        </w:rPr>
        <w:t xml:space="preserve"> </w:t>
      </w:r>
      <w:r w:rsidR="005A3806">
        <w:rPr>
          <w:rFonts w:ascii="Corbel" w:eastAsia="MS Gothic" w:hAnsi="Corbel"/>
          <w:sz w:val="22"/>
          <w:szCs w:val="22"/>
        </w:rPr>
        <w:t xml:space="preserve">Thus, </w:t>
      </w:r>
      <w:r w:rsidR="00551701">
        <w:rPr>
          <w:rFonts w:ascii="Corbel" w:eastAsia="MS Gothic" w:hAnsi="Corbel"/>
          <w:sz w:val="22"/>
          <w:szCs w:val="22"/>
        </w:rPr>
        <w:t xml:space="preserve">to respond to the need of gender mainstreaming, </w:t>
      </w:r>
      <w:r w:rsidR="00ED093B">
        <w:rPr>
          <w:rFonts w:ascii="Corbel" w:eastAsia="MS Gothic" w:hAnsi="Corbel"/>
          <w:sz w:val="22"/>
          <w:szCs w:val="22"/>
        </w:rPr>
        <w:t xml:space="preserve">the project </w:t>
      </w:r>
      <w:r w:rsidR="005A3806">
        <w:rPr>
          <w:rFonts w:ascii="Corbel" w:eastAsia="MS Gothic" w:hAnsi="Corbel"/>
          <w:sz w:val="22"/>
          <w:szCs w:val="22"/>
        </w:rPr>
        <w:t xml:space="preserve">proposed to support </w:t>
      </w:r>
      <w:r w:rsidR="005A3806" w:rsidRPr="005A3806">
        <w:rPr>
          <w:rFonts w:ascii="Corbel" w:hAnsi="Corbel"/>
          <w:sz w:val="22"/>
          <w:szCs w:val="22"/>
          <w:u w:val="single"/>
        </w:rPr>
        <w:t>empowerment of female personnel of rule of law institutions</w:t>
      </w:r>
      <w:r w:rsidR="00AA4256">
        <w:rPr>
          <w:rStyle w:val="a3"/>
          <w:szCs w:val="22"/>
          <w:u w:val="single"/>
        </w:rPr>
        <w:footnoteReference w:id="9"/>
      </w:r>
      <w:r w:rsidR="005A3806">
        <w:rPr>
          <w:rFonts w:ascii="Corbel" w:hAnsi="Corbel"/>
          <w:sz w:val="22"/>
          <w:szCs w:val="22"/>
          <w:u w:val="single"/>
        </w:rPr>
        <w:t xml:space="preserve">. </w:t>
      </w:r>
      <w:r w:rsidR="005A3806">
        <w:rPr>
          <w:rFonts w:ascii="Corbel" w:eastAsia="MS Gothic" w:hAnsi="Corbel"/>
          <w:sz w:val="22"/>
          <w:szCs w:val="22"/>
        </w:rPr>
        <w:t xml:space="preserve">  </w:t>
      </w:r>
    </w:p>
    <w:p w:rsidR="00B63CB5" w:rsidRPr="003B77E7" w:rsidRDefault="00B63CB5" w:rsidP="00915843">
      <w:pPr>
        <w:jc w:val="both"/>
        <w:rPr>
          <w:rFonts w:ascii="Corbel" w:hAnsi="Corbel"/>
          <w:sz w:val="22"/>
          <w:szCs w:val="22"/>
          <w:lang w:val="en-GB"/>
        </w:rPr>
      </w:pPr>
    </w:p>
    <w:p w:rsidR="002220AB" w:rsidRDefault="002F0E98" w:rsidP="00794416">
      <w:pPr>
        <w:widowControl w:val="0"/>
        <w:autoSpaceDE w:val="0"/>
        <w:autoSpaceDN w:val="0"/>
        <w:adjustRightInd w:val="0"/>
        <w:spacing w:after="240"/>
        <w:jc w:val="both"/>
        <w:rPr>
          <w:rFonts w:ascii="Corbel" w:eastAsia="MS Gothic" w:hAnsi="Corbel"/>
          <w:sz w:val="22"/>
          <w:szCs w:val="22"/>
        </w:rPr>
      </w:pPr>
      <w:r>
        <w:rPr>
          <w:rFonts w:ascii="Corbel" w:eastAsia="MS Gothic" w:hAnsi="Corbel"/>
          <w:sz w:val="22"/>
          <w:szCs w:val="22"/>
        </w:rPr>
        <w:t>F</w:t>
      </w:r>
      <w:r w:rsidR="005A3806">
        <w:rPr>
          <w:rFonts w:ascii="Corbel" w:eastAsia="MS Gothic" w:hAnsi="Corbel"/>
          <w:sz w:val="22"/>
          <w:szCs w:val="22"/>
        </w:rPr>
        <w:t xml:space="preserve">unding support from Government of Japan </w:t>
      </w:r>
      <w:r>
        <w:rPr>
          <w:rFonts w:ascii="Corbel" w:eastAsia="MS Gothic" w:hAnsi="Corbel"/>
          <w:sz w:val="22"/>
          <w:szCs w:val="22"/>
        </w:rPr>
        <w:t xml:space="preserve">provided to respond to the </w:t>
      </w:r>
      <w:r w:rsidR="002220AB">
        <w:rPr>
          <w:rFonts w:ascii="Corbel" w:eastAsia="MS Gothic" w:hAnsi="Corbel"/>
          <w:sz w:val="22"/>
          <w:szCs w:val="22"/>
        </w:rPr>
        <w:t xml:space="preserve">December 2013 </w:t>
      </w:r>
      <w:r>
        <w:rPr>
          <w:rFonts w:ascii="Corbel" w:eastAsia="MS Gothic" w:hAnsi="Corbel"/>
          <w:sz w:val="22"/>
          <w:szCs w:val="22"/>
        </w:rPr>
        <w:t xml:space="preserve">crisis (2014-2015) has </w:t>
      </w:r>
      <w:r w:rsidR="002220AB">
        <w:rPr>
          <w:rFonts w:ascii="Corbel" w:eastAsia="MS Gothic" w:hAnsi="Corbel"/>
          <w:sz w:val="22"/>
          <w:szCs w:val="22"/>
        </w:rPr>
        <w:t xml:space="preserve">focused on increasing community security and extending security services for the protection of civilians outside of the </w:t>
      </w:r>
      <w:proofErr w:type="spellStart"/>
      <w:r w:rsidR="002220AB">
        <w:rPr>
          <w:rFonts w:ascii="Corbel" w:eastAsia="MS Gothic" w:hAnsi="Corbel"/>
          <w:sz w:val="22"/>
          <w:szCs w:val="22"/>
        </w:rPr>
        <w:t>PoC</w:t>
      </w:r>
      <w:proofErr w:type="spellEnd"/>
      <w:r w:rsidR="002220AB">
        <w:rPr>
          <w:rFonts w:ascii="Corbel" w:eastAsia="MS Gothic" w:hAnsi="Corbel"/>
          <w:sz w:val="22"/>
          <w:szCs w:val="22"/>
        </w:rPr>
        <w:t xml:space="preserve"> sites through the establishment of the ECC in Juba, strengthening of 14 SPUs in six states, and facilitating PCRCs in five states.</w:t>
      </w:r>
      <w:r>
        <w:rPr>
          <w:rFonts w:ascii="Corbel" w:eastAsia="MS Gothic" w:hAnsi="Corbel"/>
          <w:sz w:val="22"/>
          <w:szCs w:val="22"/>
        </w:rPr>
        <w:t xml:space="preserve"> </w:t>
      </w:r>
    </w:p>
    <w:p w:rsidR="00437C1C" w:rsidRPr="0059661E" w:rsidRDefault="002220AB" w:rsidP="00794416">
      <w:pPr>
        <w:widowControl w:val="0"/>
        <w:autoSpaceDE w:val="0"/>
        <w:autoSpaceDN w:val="0"/>
        <w:adjustRightInd w:val="0"/>
        <w:spacing w:after="240"/>
        <w:jc w:val="both"/>
        <w:rPr>
          <w:rFonts w:ascii="Corbel" w:hAnsi="Corbel" w:cs="Calibri"/>
          <w:sz w:val="22"/>
          <w:szCs w:val="22"/>
          <w:lang w:val="en-GB"/>
        </w:rPr>
      </w:pPr>
      <w:r>
        <w:rPr>
          <w:rFonts w:ascii="Corbel" w:eastAsia="MS Gothic" w:hAnsi="Corbel"/>
          <w:sz w:val="22"/>
          <w:szCs w:val="22"/>
        </w:rPr>
        <w:t>T</w:t>
      </w:r>
      <w:r w:rsidR="00E4579A" w:rsidRPr="003B77E7">
        <w:rPr>
          <w:rFonts w:ascii="Corbel" w:eastAsia="MS Gothic" w:hAnsi="Corbel"/>
          <w:sz w:val="22"/>
          <w:szCs w:val="22"/>
        </w:rPr>
        <w:t xml:space="preserve">he </w:t>
      </w:r>
      <w:r w:rsidR="00847607" w:rsidRPr="003B77E7">
        <w:rPr>
          <w:rFonts w:ascii="Corbel" w:eastAsia="MS Gothic" w:hAnsi="Corbel"/>
          <w:sz w:val="22"/>
          <w:szCs w:val="22"/>
        </w:rPr>
        <w:t>first E</w:t>
      </w:r>
      <w:r w:rsidR="00CF1640" w:rsidRPr="003B77E7">
        <w:rPr>
          <w:rFonts w:ascii="Corbel" w:eastAsia="MS Gothic" w:hAnsi="Corbel"/>
          <w:sz w:val="22"/>
          <w:szCs w:val="22"/>
        </w:rPr>
        <w:t>CC</w:t>
      </w:r>
      <w:r w:rsidR="00847607" w:rsidRPr="003B77E7">
        <w:rPr>
          <w:rFonts w:ascii="Corbel" w:eastAsia="MS Gothic" w:hAnsi="Corbel"/>
          <w:sz w:val="22"/>
          <w:szCs w:val="22"/>
        </w:rPr>
        <w:t xml:space="preserve"> </w:t>
      </w:r>
      <w:r>
        <w:rPr>
          <w:rFonts w:ascii="Corbel" w:eastAsia="MS Gothic" w:hAnsi="Corbel"/>
          <w:sz w:val="22"/>
          <w:szCs w:val="22"/>
        </w:rPr>
        <w:t xml:space="preserve">was established in Juba </w:t>
      </w:r>
      <w:r w:rsidR="00847607" w:rsidRPr="003B77E7">
        <w:rPr>
          <w:rFonts w:ascii="Corbel" w:eastAsia="MS Gothic" w:hAnsi="Corbel"/>
          <w:sz w:val="22"/>
          <w:szCs w:val="22"/>
        </w:rPr>
        <w:t>in July 2014</w:t>
      </w:r>
      <w:r w:rsidR="0007529F">
        <w:rPr>
          <w:rFonts w:ascii="Corbel" w:eastAsia="MS Gothic" w:hAnsi="Corbel"/>
          <w:sz w:val="22"/>
          <w:szCs w:val="22"/>
        </w:rPr>
        <w:t>,</w:t>
      </w:r>
      <w:r w:rsidR="003E2A70">
        <w:rPr>
          <w:rFonts w:ascii="Corbel" w:eastAsia="MS Gothic" w:hAnsi="Corbel"/>
          <w:sz w:val="22"/>
          <w:szCs w:val="22"/>
        </w:rPr>
        <w:t xml:space="preserve"> with the first phase of funding support from the Government of Japan</w:t>
      </w:r>
      <w:r w:rsidR="00847607" w:rsidRPr="003B77E7">
        <w:rPr>
          <w:rFonts w:ascii="Corbel" w:eastAsia="MS Gothic" w:hAnsi="Corbel"/>
          <w:sz w:val="22"/>
          <w:szCs w:val="22"/>
        </w:rPr>
        <w:t xml:space="preserve">. </w:t>
      </w:r>
      <w:r>
        <w:rPr>
          <w:rFonts w:ascii="Corbel" w:eastAsia="MS Gothic" w:hAnsi="Corbel"/>
          <w:sz w:val="22"/>
          <w:szCs w:val="22"/>
        </w:rPr>
        <w:t xml:space="preserve">Since </w:t>
      </w:r>
      <w:r w:rsidR="00794416" w:rsidRPr="003B77E7">
        <w:rPr>
          <w:rFonts w:ascii="Corbel" w:eastAsia="MS Gothic" w:hAnsi="Corbel"/>
          <w:sz w:val="22"/>
          <w:szCs w:val="22"/>
        </w:rPr>
        <w:t>its inception</w:t>
      </w:r>
      <w:r w:rsidR="00794416" w:rsidRPr="004E46AA">
        <w:rPr>
          <w:rFonts w:ascii="Corbel" w:hAnsi="Corbel" w:cs="Calibri"/>
          <w:sz w:val="22"/>
          <w:szCs w:val="22"/>
          <w:lang w:val="en-GB"/>
        </w:rPr>
        <w:t>, the ECC responded to 12,</w:t>
      </w:r>
      <w:r>
        <w:rPr>
          <w:rFonts w:ascii="Corbel" w:hAnsi="Corbel" w:cs="Calibri"/>
          <w:sz w:val="22"/>
          <w:szCs w:val="22"/>
          <w:lang w:val="en-GB"/>
        </w:rPr>
        <w:t>948</w:t>
      </w:r>
      <w:r w:rsidR="00794416" w:rsidRPr="004E46AA">
        <w:rPr>
          <w:rFonts w:ascii="Corbel" w:hAnsi="Corbel" w:cs="Calibri"/>
          <w:sz w:val="22"/>
          <w:szCs w:val="22"/>
          <w:lang w:val="en-GB"/>
        </w:rPr>
        <w:t xml:space="preserve"> different types of emergency calls in Juba</w:t>
      </w:r>
      <w:r w:rsidR="009416D7" w:rsidRPr="0059661E">
        <w:rPr>
          <w:rFonts w:ascii="Corbel" w:hAnsi="Corbel" w:cs="Calibri"/>
          <w:sz w:val="22"/>
          <w:szCs w:val="22"/>
          <w:lang w:val="en-GB"/>
        </w:rPr>
        <w:t>,</w:t>
      </w:r>
      <w:r w:rsidR="00794416" w:rsidRPr="0059661E">
        <w:rPr>
          <w:rFonts w:ascii="Corbel" w:hAnsi="Corbel" w:cs="Calibri"/>
          <w:sz w:val="22"/>
          <w:szCs w:val="22"/>
          <w:lang w:val="en-GB"/>
        </w:rPr>
        <w:t xml:space="preserve"> including </w:t>
      </w:r>
      <w:r w:rsidRPr="002220AB">
        <w:rPr>
          <w:rFonts w:ascii="Corbel" w:hAnsi="Corbel" w:cs="Calibri"/>
          <w:sz w:val="22"/>
          <w:szCs w:val="22"/>
        </w:rPr>
        <w:t>499 SGBV cases</w:t>
      </w:r>
      <w:r>
        <w:rPr>
          <w:rFonts w:ascii="Corbel" w:hAnsi="Corbel" w:cs="Calibri"/>
          <w:sz w:val="22"/>
          <w:szCs w:val="22"/>
        </w:rPr>
        <w:t>,</w:t>
      </w:r>
      <w:r w:rsidRPr="002220AB">
        <w:rPr>
          <w:rFonts w:ascii="Corbel" w:hAnsi="Corbel" w:cs="Calibri"/>
          <w:sz w:val="22"/>
          <w:szCs w:val="22"/>
        </w:rPr>
        <w:t xml:space="preserve"> </w:t>
      </w:r>
      <w:r w:rsidR="009416D7" w:rsidRPr="0059661E">
        <w:rPr>
          <w:rFonts w:ascii="Corbel" w:hAnsi="Corbel" w:cs="Calibri"/>
          <w:sz w:val="22"/>
          <w:szCs w:val="22"/>
          <w:lang w:val="en-GB"/>
        </w:rPr>
        <w:t>1,</w:t>
      </w:r>
      <w:r>
        <w:rPr>
          <w:rFonts w:ascii="Corbel" w:hAnsi="Corbel" w:cs="Calibri"/>
          <w:sz w:val="22"/>
          <w:szCs w:val="22"/>
          <w:lang w:val="en-GB"/>
        </w:rPr>
        <w:t>271</w:t>
      </w:r>
      <w:r w:rsidR="009416D7" w:rsidRPr="0059661E">
        <w:rPr>
          <w:rFonts w:ascii="Corbel" w:hAnsi="Corbel" w:cs="Calibri"/>
          <w:sz w:val="22"/>
          <w:szCs w:val="22"/>
          <w:lang w:val="en-GB"/>
        </w:rPr>
        <w:t xml:space="preserve"> t</w:t>
      </w:r>
      <w:r w:rsidR="00794416" w:rsidRPr="0059661E">
        <w:rPr>
          <w:rFonts w:ascii="Corbel" w:hAnsi="Corbel" w:cs="Calibri"/>
          <w:sz w:val="22"/>
          <w:szCs w:val="22"/>
          <w:lang w:val="en-GB"/>
        </w:rPr>
        <w:t xml:space="preserve">raffic </w:t>
      </w:r>
      <w:r w:rsidR="009416D7" w:rsidRPr="0059661E">
        <w:rPr>
          <w:rFonts w:ascii="Corbel" w:hAnsi="Corbel" w:cs="Calibri"/>
          <w:sz w:val="22"/>
          <w:szCs w:val="22"/>
          <w:lang w:val="en-GB"/>
        </w:rPr>
        <w:t xml:space="preserve">emergencies </w:t>
      </w:r>
      <w:r w:rsidR="00794416" w:rsidRPr="0059661E">
        <w:rPr>
          <w:rFonts w:ascii="Corbel" w:hAnsi="Corbel" w:cs="Calibri"/>
          <w:sz w:val="22"/>
          <w:szCs w:val="22"/>
          <w:lang w:val="en-GB"/>
        </w:rPr>
        <w:t xml:space="preserve">and </w:t>
      </w:r>
      <w:proofErr w:type="gramStart"/>
      <w:r w:rsidRPr="002220AB">
        <w:rPr>
          <w:rFonts w:ascii="Corbel" w:hAnsi="Corbel" w:cs="Calibri"/>
          <w:sz w:val="22"/>
          <w:szCs w:val="22"/>
        </w:rPr>
        <w:t xml:space="preserve">2,173 </w:t>
      </w:r>
      <w:r w:rsidRPr="0059661E">
        <w:rPr>
          <w:rFonts w:ascii="Corbel" w:hAnsi="Corbel" w:cs="Calibri"/>
          <w:sz w:val="22"/>
          <w:szCs w:val="22"/>
          <w:lang w:val="en-GB"/>
        </w:rPr>
        <w:t xml:space="preserve"> </w:t>
      </w:r>
      <w:r w:rsidR="00794416" w:rsidRPr="0059661E">
        <w:rPr>
          <w:rFonts w:ascii="Corbel" w:hAnsi="Corbel" w:cs="Calibri"/>
          <w:sz w:val="22"/>
          <w:szCs w:val="22"/>
          <w:lang w:val="en-GB"/>
        </w:rPr>
        <w:t>medical</w:t>
      </w:r>
      <w:proofErr w:type="gramEnd"/>
      <w:r w:rsidR="00794416" w:rsidRPr="0059661E">
        <w:rPr>
          <w:rFonts w:ascii="Corbel" w:hAnsi="Corbel" w:cs="Calibri"/>
          <w:sz w:val="22"/>
          <w:szCs w:val="22"/>
          <w:lang w:val="en-GB"/>
        </w:rPr>
        <w:t xml:space="preserve"> </w:t>
      </w:r>
      <w:r w:rsidR="009416D7" w:rsidRPr="0059661E">
        <w:rPr>
          <w:rFonts w:ascii="Corbel" w:hAnsi="Corbel" w:cs="Calibri"/>
          <w:sz w:val="22"/>
          <w:szCs w:val="22"/>
          <w:lang w:val="en-GB"/>
        </w:rPr>
        <w:t>emergencies</w:t>
      </w:r>
      <w:r w:rsidR="00794416" w:rsidRPr="008C1F05">
        <w:rPr>
          <w:rStyle w:val="a3"/>
          <w:rFonts w:ascii="Corbel" w:hAnsi="Corbel" w:cs="Calibri"/>
          <w:sz w:val="22"/>
          <w:szCs w:val="22"/>
          <w:lang w:val="en-GB"/>
        </w:rPr>
        <w:footnoteReference w:id="10"/>
      </w:r>
      <w:r w:rsidR="00794416" w:rsidRPr="00EC1661">
        <w:rPr>
          <w:rFonts w:ascii="Corbel" w:hAnsi="Corbel" w:cs="Calibri"/>
          <w:sz w:val="22"/>
          <w:szCs w:val="22"/>
          <w:lang w:val="en-GB"/>
        </w:rPr>
        <w:t xml:space="preserve">. </w:t>
      </w:r>
      <w:r w:rsidR="005A3806">
        <w:rPr>
          <w:rFonts w:ascii="Corbel" w:hAnsi="Corbel" w:cs="Calibri"/>
          <w:sz w:val="22"/>
          <w:szCs w:val="22"/>
          <w:lang w:val="en-GB"/>
        </w:rPr>
        <w:t>In the second phase</w:t>
      </w:r>
      <w:r w:rsidR="003E2A70">
        <w:rPr>
          <w:rFonts w:ascii="Corbel" w:hAnsi="Corbel" w:cs="Calibri"/>
          <w:sz w:val="22"/>
          <w:szCs w:val="22"/>
          <w:lang w:val="en-GB"/>
        </w:rPr>
        <w:t xml:space="preserve"> of funding</w:t>
      </w:r>
      <w:r w:rsidR="005A3806">
        <w:rPr>
          <w:rFonts w:ascii="Corbel" w:hAnsi="Corbel" w:cs="Calibri"/>
          <w:sz w:val="22"/>
          <w:szCs w:val="22"/>
          <w:lang w:val="en-GB"/>
        </w:rPr>
        <w:t xml:space="preserve"> support from</w:t>
      </w:r>
      <w:r w:rsidR="0007529F">
        <w:rPr>
          <w:rFonts w:ascii="Corbel" w:hAnsi="Corbel" w:cs="Calibri"/>
          <w:sz w:val="22"/>
          <w:szCs w:val="22"/>
          <w:lang w:val="en-GB"/>
        </w:rPr>
        <w:t xml:space="preserve"> the</w:t>
      </w:r>
      <w:r w:rsidR="005A3806">
        <w:rPr>
          <w:rFonts w:ascii="Corbel" w:hAnsi="Corbel" w:cs="Calibri"/>
          <w:sz w:val="22"/>
          <w:szCs w:val="22"/>
          <w:lang w:val="en-GB"/>
        </w:rPr>
        <w:t xml:space="preserve"> Government of Japan</w:t>
      </w:r>
      <w:r w:rsidR="003E2A70">
        <w:rPr>
          <w:rFonts w:ascii="Corbel" w:hAnsi="Corbel" w:cs="Calibri"/>
          <w:sz w:val="22"/>
          <w:szCs w:val="22"/>
          <w:lang w:val="en-GB"/>
        </w:rPr>
        <w:t>,</w:t>
      </w:r>
      <w:r w:rsidR="005A3806">
        <w:rPr>
          <w:rFonts w:ascii="Corbel" w:hAnsi="Corbel" w:cs="Calibri"/>
          <w:sz w:val="22"/>
          <w:szCs w:val="22"/>
          <w:lang w:val="en-GB"/>
        </w:rPr>
        <w:t xml:space="preserve"> </w:t>
      </w:r>
      <w:r w:rsidR="003E2A70">
        <w:rPr>
          <w:rFonts w:ascii="Corbel" w:hAnsi="Corbel" w:cs="Calibri"/>
          <w:sz w:val="22"/>
          <w:szCs w:val="22"/>
          <w:lang w:val="en-GB"/>
        </w:rPr>
        <w:t xml:space="preserve">the </w:t>
      </w:r>
      <w:r w:rsidR="00437C1C" w:rsidRPr="00EC1661">
        <w:rPr>
          <w:rFonts w:ascii="Corbel" w:hAnsi="Corbel" w:cs="Calibri"/>
          <w:sz w:val="22"/>
          <w:szCs w:val="22"/>
          <w:lang w:val="en-GB"/>
        </w:rPr>
        <w:t xml:space="preserve">ECC </w:t>
      </w:r>
      <w:r w:rsidR="003E2A70">
        <w:rPr>
          <w:rFonts w:ascii="Corbel" w:hAnsi="Corbel" w:cs="Calibri"/>
          <w:sz w:val="22"/>
          <w:szCs w:val="22"/>
          <w:lang w:val="en-GB"/>
        </w:rPr>
        <w:t xml:space="preserve">is being extended </w:t>
      </w:r>
      <w:r w:rsidR="00437C1C" w:rsidRPr="00EC1661">
        <w:rPr>
          <w:rFonts w:ascii="Corbel" w:hAnsi="Corbel" w:cs="Calibri"/>
          <w:sz w:val="22"/>
          <w:szCs w:val="22"/>
          <w:lang w:val="en-GB"/>
        </w:rPr>
        <w:t xml:space="preserve">to </w:t>
      </w:r>
      <w:proofErr w:type="spellStart"/>
      <w:r w:rsidR="00437C1C" w:rsidRPr="00EC1661">
        <w:rPr>
          <w:rFonts w:ascii="Corbel" w:hAnsi="Corbel" w:cs="Calibri"/>
          <w:sz w:val="22"/>
          <w:szCs w:val="22"/>
          <w:lang w:val="en-GB"/>
        </w:rPr>
        <w:t>Wau</w:t>
      </w:r>
      <w:proofErr w:type="spellEnd"/>
      <w:r w:rsidR="00437C1C" w:rsidRPr="00EC1661">
        <w:rPr>
          <w:rFonts w:ascii="Corbel" w:hAnsi="Corbel" w:cs="Calibri"/>
          <w:sz w:val="22"/>
          <w:szCs w:val="22"/>
          <w:lang w:val="en-GB"/>
        </w:rPr>
        <w:t xml:space="preserve"> and </w:t>
      </w:r>
      <w:r w:rsidR="003E2A70">
        <w:rPr>
          <w:rFonts w:ascii="Corbel" w:hAnsi="Corbel" w:cs="Calibri"/>
          <w:sz w:val="22"/>
          <w:szCs w:val="22"/>
          <w:lang w:val="en-GB"/>
        </w:rPr>
        <w:t xml:space="preserve">a technical communication hub has been established in the </w:t>
      </w:r>
      <w:r w:rsidR="00437C1C" w:rsidRPr="003B77E7">
        <w:rPr>
          <w:rFonts w:ascii="Corbel" w:hAnsi="Corbel" w:cs="Calibri"/>
          <w:sz w:val="22"/>
          <w:szCs w:val="22"/>
          <w:lang w:val="en-GB"/>
        </w:rPr>
        <w:t>Juba ECC</w:t>
      </w:r>
      <w:r w:rsidR="003E2A70">
        <w:rPr>
          <w:rFonts w:ascii="Corbel" w:hAnsi="Corbel" w:cs="Calibri"/>
          <w:sz w:val="22"/>
          <w:szCs w:val="22"/>
          <w:lang w:val="en-GB"/>
        </w:rPr>
        <w:t xml:space="preserve">, to </w:t>
      </w:r>
      <w:r w:rsidR="0007529F">
        <w:rPr>
          <w:rFonts w:ascii="Corbel" w:hAnsi="Corbel" w:cs="Calibri"/>
          <w:sz w:val="22"/>
          <w:szCs w:val="22"/>
          <w:lang w:val="en-GB"/>
        </w:rPr>
        <w:t xml:space="preserve">provide a sustainable means of continuing existing ECC services and expanding to new areas. </w:t>
      </w:r>
      <w:r w:rsidR="0007529F" w:rsidRPr="00EC1661">
        <w:rPr>
          <w:rFonts w:ascii="Corbel" w:hAnsi="Corbel" w:cs="Calibri"/>
          <w:sz w:val="22"/>
          <w:szCs w:val="22"/>
          <w:lang w:val="en-GB"/>
        </w:rPr>
        <w:t>T</w:t>
      </w:r>
      <w:r w:rsidR="0007529F">
        <w:rPr>
          <w:rFonts w:ascii="Corbel" w:hAnsi="Corbel" w:cs="Calibri"/>
          <w:sz w:val="22"/>
          <w:szCs w:val="22"/>
          <w:lang w:val="en-GB"/>
        </w:rPr>
        <w:t xml:space="preserve">he steady increase in public access to the </w:t>
      </w:r>
      <w:r w:rsidR="00916747">
        <w:rPr>
          <w:rFonts w:ascii="Corbel" w:hAnsi="Corbel" w:cs="Calibri"/>
          <w:sz w:val="22"/>
          <w:szCs w:val="22"/>
          <w:lang w:val="en-GB"/>
        </w:rPr>
        <w:t xml:space="preserve">ECC services in Juba indicates a growing confidence in the police’s ability to extend </w:t>
      </w:r>
      <w:r w:rsidR="0007529F">
        <w:rPr>
          <w:rFonts w:ascii="Corbel" w:hAnsi="Corbel" w:cs="Calibri"/>
          <w:sz w:val="22"/>
          <w:szCs w:val="22"/>
          <w:lang w:val="en-GB"/>
        </w:rPr>
        <w:t>police services and respond to emergencies promptly</w:t>
      </w:r>
      <w:r w:rsidR="00916747">
        <w:rPr>
          <w:rFonts w:ascii="Corbel" w:hAnsi="Corbel" w:cs="Calibri"/>
          <w:sz w:val="22"/>
          <w:szCs w:val="22"/>
          <w:lang w:val="en-GB"/>
        </w:rPr>
        <w:t>, though the ECC’s basic equipment and infrastructure remains limited, and the service is overwhelmed in trying to keep up with demand</w:t>
      </w:r>
      <w:r w:rsidR="0007529F" w:rsidRPr="00EC1661">
        <w:rPr>
          <w:rFonts w:ascii="Corbel" w:hAnsi="Corbel" w:cs="Calibri"/>
          <w:sz w:val="22"/>
          <w:szCs w:val="22"/>
          <w:lang w:val="en-GB"/>
        </w:rPr>
        <w:t xml:space="preserve">. </w:t>
      </w:r>
      <w:r w:rsidR="00437C1C" w:rsidRPr="003B77E7">
        <w:rPr>
          <w:rFonts w:ascii="Corbel" w:hAnsi="Corbel" w:cs="Calibri"/>
          <w:sz w:val="22"/>
          <w:szCs w:val="22"/>
          <w:lang w:val="en-GB"/>
        </w:rPr>
        <w:t>This emphasise</w:t>
      </w:r>
      <w:r w:rsidR="005A173E" w:rsidRPr="003B77E7">
        <w:rPr>
          <w:rFonts w:ascii="Corbel" w:hAnsi="Corbel" w:cs="Calibri"/>
          <w:sz w:val="22"/>
          <w:szCs w:val="22"/>
          <w:lang w:val="en-GB"/>
        </w:rPr>
        <w:t>s</w:t>
      </w:r>
      <w:r w:rsidR="00437C1C" w:rsidRPr="003B77E7">
        <w:rPr>
          <w:rFonts w:ascii="Corbel" w:hAnsi="Corbel" w:cs="Calibri"/>
          <w:sz w:val="22"/>
          <w:szCs w:val="22"/>
          <w:lang w:val="en-GB"/>
        </w:rPr>
        <w:t xml:space="preserve"> the </w:t>
      </w:r>
      <w:r w:rsidR="00916747">
        <w:rPr>
          <w:rFonts w:ascii="Corbel" w:hAnsi="Corbel" w:cs="Calibri"/>
          <w:sz w:val="22"/>
          <w:szCs w:val="22"/>
          <w:lang w:val="en-GB"/>
        </w:rPr>
        <w:t xml:space="preserve">need </w:t>
      </w:r>
      <w:r w:rsidR="00437C1C" w:rsidRPr="003B77E7">
        <w:rPr>
          <w:rFonts w:ascii="Corbel" w:hAnsi="Corbel" w:cs="Calibri"/>
          <w:sz w:val="22"/>
          <w:szCs w:val="22"/>
          <w:lang w:val="en-GB"/>
        </w:rPr>
        <w:t xml:space="preserve">for further </w:t>
      </w:r>
      <w:r w:rsidR="00916747">
        <w:rPr>
          <w:rFonts w:ascii="Corbel" w:hAnsi="Corbel" w:cs="Calibri"/>
          <w:sz w:val="22"/>
          <w:szCs w:val="22"/>
          <w:lang w:val="en-GB"/>
        </w:rPr>
        <w:t>strengthening</w:t>
      </w:r>
      <w:r w:rsidR="00916747" w:rsidRPr="003B77E7">
        <w:rPr>
          <w:rFonts w:ascii="Corbel" w:hAnsi="Corbel" w:cs="Calibri"/>
          <w:sz w:val="22"/>
          <w:szCs w:val="22"/>
          <w:lang w:val="en-GB"/>
        </w:rPr>
        <w:t xml:space="preserve"> </w:t>
      </w:r>
      <w:r w:rsidR="00437C1C" w:rsidRPr="003B77E7">
        <w:rPr>
          <w:rFonts w:ascii="Corbel" w:hAnsi="Corbel" w:cs="Calibri"/>
          <w:sz w:val="22"/>
          <w:szCs w:val="22"/>
          <w:lang w:val="en-GB"/>
        </w:rPr>
        <w:t xml:space="preserve">of </w:t>
      </w:r>
      <w:r w:rsidR="009416D7" w:rsidRPr="003B77E7">
        <w:rPr>
          <w:rFonts w:ascii="Corbel" w:hAnsi="Corbel" w:cs="Calibri"/>
          <w:sz w:val="22"/>
          <w:szCs w:val="22"/>
          <w:lang w:val="en-GB"/>
        </w:rPr>
        <w:t xml:space="preserve">the </w:t>
      </w:r>
      <w:r w:rsidR="00437C1C" w:rsidRPr="003B77E7">
        <w:rPr>
          <w:rFonts w:ascii="Corbel" w:hAnsi="Corbel" w:cs="Calibri"/>
          <w:sz w:val="22"/>
          <w:szCs w:val="22"/>
          <w:lang w:val="en-GB"/>
        </w:rPr>
        <w:t>ECC</w:t>
      </w:r>
      <w:r w:rsidR="005A173E" w:rsidRPr="003B77E7">
        <w:rPr>
          <w:rFonts w:ascii="Corbel" w:hAnsi="Corbel" w:cs="Calibri"/>
          <w:sz w:val="22"/>
          <w:szCs w:val="22"/>
          <w:lang w:val="en-GB"/>
        </w:rPr>
        <w:t xml:space="preserve"> to </w:t>
      </w:r>
      <w:r w:rsidR="00916747">
        <w:rPr>
          <w:rFonts w:ascii="Corbel" w:hAnsi="Corbel" w:cs="Calibri"/>
          <w:sz w:val="22"/>
          <w:szCs w:val="22"/>
          <w:lang w:val="en-GB"/>
        </w:rPr>
        <w:t xml:space="preserve">effectively extend its services to </w:t>
      </w:r>
      <w:r w:rsidR="005A173E" w:rsidRPr="003B77E7">
        <w:rPr>
          <w:rFonts w:ascii="Corbel" w:hAnsi="Corbel" w:cs="Calibri"/>
          <w:sz w:val="22"/>
          <w:szCs w:val="22"/>
          <w:lang w:val="en-GB"/>
        </w:rPr>
        <w:t xml:space="preserve">a </w:t>
      </w:r>
      <w:r w:rsidR="009416D7" w:rsidRPr="003B77E7">
        <w:rPr>
          <w:rFonts w:ascii="Corbel" w:hAnsi="Corbel" w:cs="Calibri"/>
          <w:sz w:val="22"/>
          <w:szCs w:val="22"/>
          <w:lang w:val="en-GB"/>
        </w:rPr>
        <w:t>broader public</w:t>
      </w:r>
      <w:r w:rsidR="005A173E" w:rsidRPr="003B77E7">
        <w:rPr>
          <w:rFonts w:ascii="Corbel" w:hAnsi="Corbel" w:cs="Calibri"/>
          <w:sz w:val="22"/>
          <w:szCs w:val="22"/>
          <w:lang w:val="en-GB"/>
        </w:rPr>
        <w:t>, especially vulnerable groups</w:t>
      </w:r>
      <w:r w:rsidR="00D17513" w:rsidRPr="003B77E7">
        <w:rPr>
          <w:rFonts w:ascii="Corbel" w:hAnsi="Corbel" w:cs="Calibri"/>
          <w:sz w:val="22"/>
          <w:szCs w:val="22"/>
          <w:lang w:val="en-GB"/>
        </w:rPr>
        <w:t xml:space="preserve">, women and children. </w:t>
      </w:r>
      <w:r w:rsidR="00ED093B">
        <w:rPr>
          <w:rFonts w:ascii="Corbel" w:hAnsi="Corbel" w:cs="Calibri"/>
          <w:sz w:val="22"/>
          <w:szCs w:val="22"/>
          <w:lang w:val="en-GB"/>
        </w:rPr>
        <w:t>The project propose</w:t>
      </w:r>
      <w:r w:rsidR="00916747">
        <w:rPr>
          <w:rFonts w:ascii="Corbel" w:hAnsi="Corbel" w:cs="Calibri"/>
          <w:sz w:val="22"/>
          <w:szCs w:val="22"/>
          <w:lang w:val="en-GB"/>
        </w:rPr>
        <w:t>s</w:t>
      </w:r>
      <w:r w:rsidR="00ED093B">
        <w:rPr>
          <w:rFonts w:ascii="Corbel" w:hAnsi="Corbel" w:cs="Calibri"/>
          <w:sz w:val="22"/>
          <w:szCs w:val="22"/>
          <w:lang w:val="en-GB"/>
        </w:rPr>
        <w:t xml:space="preserve"> to </w:t>
      </w:r>
      <w:r w:rsidR="00916747">
        <w:rPr>
          <w:rFonts w:ascii="Corbel" w:hAnsi="Corbel" w:cs="Calibri"/>
          <w:sz w:val="22"/>
          <w:szCs w:val="22"/>
          <w:lang w:val="en-GB"/>
        </w:rPr>
        <w:t xml:space="preserve">strengthen </w:t>
      </w:r>
      <w:r w:rsidR="00D17513" w:rsidRPr="003B77E7">
        <w:rPr>
          <w:rFonts w:ascii="Corbel" w:hAnsi="Corbel" w:cs="Calibri"/>
          <w:sz w:val="22"/>
          <w:szCs w:val="22"/>
          <w:lang w:val="en-GB"/>
        </w:rPr>
        <w:t xml:space="preserve">ECC </w:t>
      </w:r>
      <w:r w:rsidR="00916747">
        <w:rPr>
          <w:rFonts w:ascii="Corbel" w:hAnsi="Corbel" w:cs="Calibri"/>
          <w:sz w:val="22"/>
          <w:szCs w:val="22"/>
          <w:lang w:val="en-GB"/>
        </w:rPr>
        <w:t xml:space="preserve">operations </w:t>
      </w:r>
      <w:r w:rsidR="00D17513" w:rsidRPr="003B77E7">
        <w:rPr>
          <w:rFonts w:ascii="Corbel" w:hAnsi="Corbel" w:cs="Calibri"/>
          <w:sz w:val="22"/>
          <w:szCs w:val="22"/>
          <w:lang w:val="en-GB"/>
        </w:rPr>
        <w:t>in Juba</w:t>
      </w:r>
      <w:r w:rsidR="00916747">
        <w:rPr>
          <w:rFonts w:ascii="Corbel" w:hAnsi="Corbel" w:cs="Calibri"/>
          <w:sz w:val="22"/>
          <w:szCs w:val="22"/>
          <w:lang w:val="en-GB"/>
        </w:rPr>
        <w:t xml:space="preserve">. This will </w:t>
      </w:r>
      <w:r w:rsidR="006D4EFD" w:rsidRPr="003B77E7">
        <w:rPr>
          <w:rFonts w:ascii="Corbel" w:hAnsi="Corbel" w:cs="Calibri"/>
          <w:sz w:val="22"/>
          <w:szCs w:val="22"/>
          <w:lang w:val="en-GB"/>
        </w:rPr>
        <w:t xml:space="preserve">support the Joint Operations Centre (JOC) </w:t>
      </w:r>
      <w:r w:rsidR="00D17513" w:rsidRPr="0059661E">
        <w:rPr>
          <w:rFonts w:ascii="Corbel" w:hAnsi="Corbel" w:cs="Calibri"/>
          <w:sz w:val="22"/>
          <w:szCs w:val="22"/>
          <w:lang w:val="en-GB"/>
        </w:rPr>
        <w:t xml:space="preserve">once the JIP </w:t>
      </w:r>
      <w:r w:rsidR="006D4EFD" w:rsidRPr="0059661E">
        <w:rPr>
          <w:rFonts w:ascii="Corbel" w:hAnsi="Corbel" w:cs="Calibri"/>
          <w:sz w:val="22"/>
          <w:szCs w:val="22"/>
          <w:lang w:val="en-GB"/>
        </w:rPr>
        <w:t>takes over the security of Juba under the arrangements outlined in the Peace Agreement.</w:t>
      </w:r>
      <w:r w:rsidR="00ED093B">
        <w:rPr>
          <w:rFonts w:ascii="Corbel" w:hAnsi="Corbel" w:cs="Calibri"/>
          <w:sz w:val="22"/>
          <w:szCs w:val="22"/>
          <w:lang w:val="en-GB"/>
        </w:rPr>
        <w:t xml:space="preserve"> </w:t>
      </w:r>
      <w:r w:rsidR="0007529F">
        <w:rPr>
          <w:rFonts w:ascii="Corbel" w:hAnsi="Corbel" w:cs="Calibri"/>
          <w:sz w:val="22"/>
          <w:szCs w:val="22"/>
          <w:lang w:val="en-GB"/>
        </w:rPr>
        <w:t xml:space="preserve"> </w:t>
      </w:r>
    </w:p>
    <w:p w:rsidR="00242840" w:rsidRDefault="005A3806" w:rsidP="006D3C78">
      <w:pPr>
        <w:widowControl w:val="0"/>
        <w:autoSpaceDE w:val="0"/>
        <w:autoSpaceDN w:val="0"/>
        <w:adjustRightInd w:val="0"/>
        <w:spacing w:after="240"/>
        <w:jc w:val="both"/>
        <w:rPr>
          <w:rFonts w:ascii="Corbel" w:eastAsia="MS Gothic" w:hAnsi="Corbel"/>
          <w:sz w:val="22"/>
          <w:szCs w:val="22"/>
        </w:rPr>
      </w:pPr>
      <w:r>
        <w:rPr>
          <w:rFonts w:ascii="Corbel" w:eastAsia="MS Gothic" w:hAnsi="Corbel"/>
          <w:sz w:val="22"/>
          <w:szCs w:val="22"/>
        </w:rPr>
        <w:t xml:space="preserve">With funding support from </w:t>
      </w:r>
      <w:r w:rsidR="00242840">
        <w:rPr>
          <w:rFonts w:ascii="Corbel" w:eastAsia="MS Gothic" w:hAnsi="Corbel"/>
          <w:sz w:val="22"/>
          <w:szCs w:val="22"/>
        </w:rPr>
        <w:t xml:space="preserve">the </w:t>
      </w:r>
      <w:r>
        <w:rPr>
          <w:rFonts w:ascii="Corbel" w:eastAsia="MS Gothic" w:hAnsi="Corbel"/>
          <w:sz w:val="22"/>
          <w:szCs w:val="22"/>
        </w:rPr>
        <w:t xml:space="preserve">Government of Japan in both earlier phases, </w:t>
      </w:r>
      <w:r w:rsidR="00977590" w:rsidRPr="0059661E">
        <w:rPr>
          <w:rFonts w:ascii="Corbel" w:eastAsia="MS Gothic" w:hAnsi="Corbel"/>
          <w:sz w:val="22"/>
          <w:szCs w:val="22"/>
        </w:rPr>
        <w:t xml:space="preserve">SPUs </w:t>
      </w:r>
      <w:r w:rsidR="00242840">
        <w:rPr>
          <w:rFonts w:ascii="Corbel" w:eastAsia="MS Gothic" w:hAnsi="Corbel"/>
          <w:sz w:val="22"/>
          <w:szCs w:val="22"/>
        </w:rPr>
        <w:t xml:space="preserve">were refurbished or renovated to improve the provision of SPU services </w:t>
      </w:r>
      <w:r w:rsidR="0073485C" w:rsidRPr="0059661E">
        <w:rPr>
          <w:rFonts w:ascii="Corbel" w:eastAsia="MS Gothic" w:hAnsi="Corbel"/>
          <w:sz w:val="22"/>
          <w:szCs w:val="22"/>
        </w:rPr>
        <w:t xml:space="preserve">to women and children in seven states (CES, WES, EES, WGS, NGS, WPS and LKS), particularly on SGBV. </w:t>
      </w:r>
      <w:r w:rsidR="00242840">
        <w:rPr>
          <w:rFonts w:ascii="Corbel" w:eastAsia="MS Gothic" w:hAnsi="Corbel"/>
          <w:sz w:val="22"/>
          <w:szCs w:val="22"/>
        </w:rPr>
        <w:t>Funding also supported specialized training for SPU personnel</w:t>
      </w:r>
      <w:r w:rsidR="00437C1C" w:rsidRPr="0059661E">
        <w:rPr>
          <w:rFonts w:ascii="Corbel" w:eastAsia="MS Gothic" w:hAnsi="Corbel"/>
          <w:sz w:val="22"/>
          <w:szCs w:val="22"/>
        </w:rPr>
        <w:t xml:space="preserve">, who provide </w:t>
      </w:r>
      <w:r w:rsidR="0073485C" w:rsidRPr="0059661E">
        <w:rPr>
          <w:rFonts w:ascii="Corbel" w:eastAsia="MS Gothic" w:hAnsi="Corbel"/>
          <w:sz w:val="22"/>
          <w:szCs w:val="22"/>
        </w:rPr>
        <w:t xml:space="preserve">effective </w:t>
      </w:r>
      <w:r w:rsidR="00242840">
        <w:rPr>
          <w:rFonts w:ascii="Corbel" w:eastAsia="MS Gothic" w:hAnsi="Corbel"/>
          <w:sz w:val="22"/>
          <w:szCs w:val="22"/>
        </w:rPr>
        <w:t>professional services and counsel</w:t>
      </w:r>
      <w:r w:rsidR="00242840" w:rsidRPr="0059661E">
        <w:rPr>
          <w:rFonts w:ascii="Corbel" w:eastAsia="MS Gothic" w:hAnsi="Corbel"/>
          <w:sz w:val="22"/>
          <w:szCs w:val="22"/>
        </w:rPr>
        <w:t xml:space="preserve"> </w:t>
      </w:r>
      <w:r w:rsidR="00437C1C" w:rsidRPr="0059661E">
        <w:rPr>
          <w:rFonts w:ascii="Corbel" w:eastAsia="MS Gothic" w:hAnsi="Corbel"/>
          <w:sz w:val="22"/>
          <w:szCs w:val="22"/>
        </w:rPr>
        <w:t>to SGBV survivors through women</w:t>
      </w:r>
      <w:r w:rsidR="0073485C" w:rsidRPr="0059661E">
        <w:rPr>
          <w:rFonts w:ascii="Corbel" w:eastAsia="MS Gothic" w:hAnsi="Corbel"/>
          <w:sz w:val="22"/>
          <w:szCs w:val="22"/>
        </w:rPr>
        <w:t>-</w:t>
      </w:r>
      <w:r w:rsidR="00437C1C" w:rsidRPr="0059661E">
        <w:rPr>
          <w:rFonts w:ascii="Corbel" w:eastAsia="MS Gothic" w:hAnsi="Corbel"/>
          <w:sz w:val="22"/>
          <w:szCs w:val="22"/>
        </w:rPr>
        <w:t xml:space="preserve">friendly policing. </w:t>
      </w:r>
      <w:r w:rsidR="00977590" w:rsidRPr="0059661E">
        <w:rPr>
          <w:rFonts w:ascii="Corbel" w:eastAsia="MS Gothic" w:hAnsi="Corbel"/>
          <w:sz w:val="22"/>
          <w:szCs w:val="22"/>
        </w:rPr>
        <w:t xml:space="preserve">In 2015, a total of 4,706 cases </w:t>
      </w:r>
      <w:r w:rsidR="00242840">
        <w:rPr>
          <w:rFonts w:ascii="Corbel" w:eastAsia="MS Gothic" w:hAnsi="Corbel"/>
          <w:sz w:val="22"/>
          <w:szCs w:val="22"/>
        </w:rPr>
        <w:t>concerning</w:t>
      </w:r>
      <w:r w:rsidR="00977590" w:rsidRPr="0059661E">
        <w:rPr>
          <w:rFonts w:ascii="Corbel" w:eastAsia="MS Gothic" w:hAnsi="Corbel"/>
          <w:sz w:val="22"/>
          <w:szCs w:val="22"/>
        </w:rPr>
        <w:t xml:space="preserve"> morality, gender and marriage</w:t>
      </w:r>
      <w:r w:rsidR="00242840">
        <w:rPr>
          <w:rFonts w:ascii="Corbel" w:eastAsia="MS Gothic" w:hAnsi="Corbel"/>
          <w:sz w:val="22"/>
          <w:szCs w:val="22"/>
        </w:rPr>
        <w:t>-</w:t>
      </w:r>
      <w:r w:rsidR="00977590" w:rsidRPr="0059661E">
        <w:rPr>
          <w:rFonts w:ascii="Corbel" w:eastAsia="MS Gothic" w:hAnsi="Corbel"/>
          <w:sz w:val="22"/>
          <w:szCs w:val="22"/>
        </w:rPr>
        <w:t>related crimes</w:t>
      </w:r>
      <w:r w:rsidR="00977590" w:rsidRPr="00EC1661">
        <w:rPr>
          <w:rFonts w:ascii="Corbel" w:eastAsia="MS Gothic" w:hAnsi="Corbel"/>
          <w:sz w:val="22"/>
          <w:szCs w:val="22"/>
          <w:vertAlign w:val="superscript"/>
        </w:rPr>
        <w:footnoteReference w:id="11"/>
      </w:r>
      <w:r w:rsidR="0073485C" w:rsidRPr="00EC1661">
        <w:rPr>
          <w:rFonts w:ascii="Corbel" w:eastAsia="MS Gothic" w:hAnsi="Corbel"/>
          <w:sz w:val="22"/>
          <w:szCs w:val="22"/>
        </w:rPr>
        <w:t xml:space="preserve"> were handled by SPUs. UNDP </w:t>
      </w:r>
      <w:r w:rsidR="009855D4" w:rsidRPr="00EC1661">
        <w:rPr>
          <w:rFonts w:ascii="Corbel" w:eastAsia="MS Gothic" w:hAnsi="Corbel"/>
          <w:sz w:val="22"/>
          <w:szCs w:val="22"/>
        </w:rPr>
        <w:t xml:space="preserve">is </w:t>
      </w:r>
      <w:r w:rsidR="0073485C" w:rsidRPr="00EC1661">
        <w:rPr>
          <w:rFonts w:ascii="Corbel" w:eastAsia="MS Gothic" w:hAnsi="Corbel"/>
          <w:sz w:val="22"/>
          <w:szCs w:val="22"/>
        </w:rPr>
        <w:t xml:space="preserve">a partner </w:t>
      </w:r>
      <w:r w:rsidR="009855D4" w:rsidRPr="00EC1661">
        <w:rPr>
          <w:rFonts w:ascii="Corbel" w:eastAsia="MS Gothic" w:hAnsi="Corbel"/>
          <w:sz w:val="22"/>
          <w:szCs w:val="22"/>
        </w:rPr>
        <w:t>in the implementation of the Joint Communiqu</w:t>
      </w:r>
      <w:r w:rsidR="0073485C" w:rsidRPr="00EC1661">
        <w:rPr>
          <w:rFonts w:ascii="Corbel" w:eastAsia="MS Gothic" w:hAnsi="Corbel"/>
          <w:sz w:val="22"/>
          <w:szCs w:val="22"/>
        </w:rPr>
        <w:t>é</w:t>
      </w:r>
      <w:r w:rsidR="00AC4080" w:rsidRPr="00EC1661">
        <w:rPr>
          <w:rFonts w:ascii="Corbel" w:eastAsia="MS Gothic" w:hAnsi="Corbel"/>
          <w:sz w:val="22"/>
          <w:szCs w:val="22"/>
        </w:rPr>
        <w:t xml:space="preserve"> on addressing conflict</w:t>
      </w:r>
      <w:r w:rsidR="0073485C" w:rsidRPr="00EC1661">
        <w:rPr>
          <w:rFonts w:ascii="Corbel" w:eastAsia="MS Gothic" w:hAnsi="Corbel"/>
          <w:sz w:val="22"/>
          <w:szCs w:val="22"/>
        </w:rPr>
        <w:t>-</w:t>
      </w:r>
      <w:r w:rsidR="00AC4080" w:rsidRPr="00EC1661">
        <w:rPr>
          <w:rFonts w:ascii="Corbel" w:eastAsia="MS Gothic" w:hAnsi="Corbel"/>
          <w:sz w:val="22"/>
          <w:szCs w:val="22"/>
        </w:rPr>
        <w:t xml:space="preserve">related sexual </w:t>
      </w:r>
      <w:r w:rsidR="0089790B" w:rsidRPr="00C421CA">
        <w:rPr>
          <w:rFonts w:ascii="Corbel" w:eastAsia="MS Gothic" w:hAnsi="Corbel"/>
          <w:sz w:val="22"/>
          <w:szCs w:val="22"/>
        </w:rPr>
        <w:t>violence signed</w:t>
      </w:r>
      <w:r w:rsidR="009855D4" w:rsidRPr="00C421CA">
        <w:rPr>
          <w:rFonts w:ascii="Corbel" w:eastAsia="MS Gothic" w:hAnsi="Corbel"/>
          <w:sz w:val="22"/>
          <w:szCs w:val="22"/>
        </w:rPr>
        <w:t xml:space="preserve"> </w:t>
      </w:r>
      <w:r w:rsidR="00AC4080" w:rsidRPr="003B77E7">
        <w:rPr>
          <w:rFonts w:ascii="Corbel" w:eastAsia="MS Gothic" w:hAnsi="Corbel"/>
          <w:sz w:val="22"/>
          <w:szCs w:val="22"/>
        </w:rPr>
        <w:t xml:space="preserve">on 11 October 2014, </w:t>
      </w:r>
      <w:r w:rsidR="009855D4" w:rsidRPr="003B77E7">
        <w:rPr>
          <w:rFonts w:ascii="Corbel" w:eastAsia="MS Gothic" w:hAnsi="Corbel"/>
          <w:sz w:val="22"/>
          <w:szCs w:val="22"/>
        </w:rPr>
        <w:t>by H</w:t>
      </w:r>
      <w:r w:rsidR="00D97E65" w:rsidRPr="003B77E7">
        <w:rPr>
          <w:rFonts w:ascii="Corbel" w:eastAsia="MS Gothic" w:hAnsi="Corbel"/>
          <w:sz w:val="22"/>
          <w:szCs w:val="22"/>
        </w:rPr>
        <w:t>.</w:t>
      </w:r>
      <w:r w:rsidR="009855D4" w:rsidRPr="003B77E7">
        <w:rPr>
          <w:rFonts w:ascii="Corbel" w:eastAsia="MS Gothic" w:hAnsi="Corbel"/>
          <w:sz w:val="22"/>
          <w:szCs w:val="22"/>
        </w:rPr>
        <w:t>E</w:t>
      </w:r>
      <w:r w:rsidR="00D97E65" w:rsidRPr="003B77E7">
        <w:rPr>
          <w:rFonts w:ascii="Corbel" w:eastAsia="MS Gothic" w:hAnsi="Corbel"/>
          <w:sz w:val="22"/>
          <w:szCs w:val="22"/>
        </w:rPr>
        <w:t>.</w:t>
      </w:r>
      <w:r w:rsidR="009855D4" w:rsidRPr="003B77E7">
        <w:rPr>
          <w:rFonts w:ascii="Corbel" w:eastAsia="MS Gothic" w:hAnsi="Corbel"/>
          <w:sz w:val="22"/>
          <w:szCs w:val="22"/>
        </w:rPr>
        <w:t xml:space="preserve"> </w:t>
      </w:r>
      <w:r w:rsidR="00ED093B">
        <w:rPr>
          <w:rFonts w:ascii="Corbel" w:eastAsia="MS Gothic" w:hAnsi="Corbel"/>
          <w:sz w:val="22"/>
          <w:szCs w:val="22"/>
        </w:rPr>
        <w:t>t</w:t>
      </w:r>
      <w:r w:rsidR="009855D4" w:rsidRPr="003B77E7">
        <w:rPr>
          <w:rFonts w:ascii="Corbel" w:eastAsia="MS Gothic" w:hAnsi="Corbel"/>
          <w:sz w:val="22"/>
          <w:szCs w:val="22"/>
        </w:rPr>
        <w:t>he President of the GRSS and</w:t>
      </w:r>
      <w:r w:rsidR="00AC4080" w:rsidRPr="003B77E7">
        <w:rPr>
          <w:rFonts w:ascii="Corbel" w:eastAsia="MS Gothic" w:hAnsi="Corbel"/>
          <w:sz w:val="22"/>
          <w:szCs w:val="22"/>
        </w:rPr>
        <w:t xml:space="preserve"> Special </w:t>
      </w:r>
      <w:r w:rsidR="00AC4080" w:rsidRPr="003B77E7">
        <w:rPr>
          <w:rFonts w:ascii="Corbel" w:eastAsia="MS Gothic" w:hAnsi="Corbel"/>
          <w:sz w:val="22"/>
          <w:szCs w:val="22"/>
        </w:rPr>
        <w:lastRenderedPageBreak/>
        <w:t xml:space="preserve">Representative of the Secretary General on sexual violence in conflict. The SPUs </w:t>
      </w:r>
      <w:r w:rsidR="0089790B" w:rsidRPr="003B77E7">
        <w:rPr>
          <w:rFonts w:ascii="Corbel" w:eastAsia="MS Gothic" w:hAnsi="Corbel"/>
          <w:sz w:val="22"/>
          <w:szCs w:val="22"/>
        </w:rPr>
        <w:t xml:space="preserve">will play a crucial role in the implementation of the </w:t>
      </w:r>
      <w:r w:rsidR="0073485C" w:rsidRPr="003B77E7">
        <w:rPr>
          <w:rFonts w:ascii="Corbel" w:eastAsia="MS Gothic" w:hAnsi="Corbel"/>
          <w:sz w:val="22"/>
          <w:szCs w:val="22"/>
        </w:rPr>
        <w:t>C</w:t>
      </w:r>
      <w:r w:rsidR="0089790B" w:rsidRPr="003B77E7">
        <w:rPr>
          <w:rFonts w:ascii="Corbel" w:eastAsia="MS Gothic" w:hAnsi="Corbel"/>
          <w:sz w:val="22"/>
          <w:szCs w:val="22"/>
        </w:rPr>
        <w:t>ommuniqu</w:t>
      </w:r>
      <w:r w:rsidR="0073485C" w:rsidRPr="003B77E7">
        <w:rPr>
          <w:rFonts w:ascii="Corbel" w:eastAsia="MS Gothic" w:hAnsi="Corbel"/>
          <w:sz w:val="22"/>
          <w:szCs w:val="22"/>
        </w:rPr>
        <w:t>é</w:t>
      </w:r>
      <w:r w:rsidR="00916747">
        <w:rPr>
          <w:rFonts w:ascii="Corbel" w:eastAsia="MS Gothic" w:hAnsi="Corbel"/>
          <w:sz w:val="22"/>
          <w:szCs w:val="22"/>
        </w:rPr>
        <w:t>,</w:t>
      </w:r>
      <w:r w:rsidR="0089790B" w:rsidRPr="003B77E7">
        <w:rPr>
          <w:rFonts w:ascii="Corbel" w:eastAsia="MS Gothic" w:hAnsi="Corbel"/>
          <w:sz w:val="22"/>
          <w:szCs w:val="22"/>
        </w:rPr>
        <w:t xml:space="preserve"> which specifically mentions “developing an action plan specific to SSNPS</w:t>
      </w:r>
      <w:r w:rsidR="00916747">
        <w:rPr>
          <w:rFonts w:ascii="Corbel" w:eastAsia="MS Gothic" w:hAnsi="Corbel"/>
          <w:sz w:val="22"/>
          <w:szCs w:val="22"/>
        </w:rPr>
        <w:t>,</w:t>
      </w:r>
      <w:r w:rsidR="0089790B" w:rsidRPr="003B77E7">
        <w:rPr>
          <w:rFonts w:ascii="Corbel" w:eastAsia="MS Gothic" w:hAnsi="Corbel"/>
          <w:sz w:val="22"/>
          <w:szCs w:val="22"/>
        </w:rPr>
        <w:t xml:space="preserve"> which will include inter alia, the provision of the SPUs with the capacity to investigate sexual violence crimes, training of police personnel and recruitment of more female police officers.”</w:t>
      </w:r>
      <w:r w:rsidR="007F70F5" w:rsidRPr="008C1F05">
        <w:rPr>
          <w:rStyle w:val="a3"/>
          <w:rFonts w:ascii="Corbel" w:eastAsia="MS Gothic" w:hAnsi="Corbel"/>
          <w:sz w:val="22"/>
          <w:szCs w:val="22"/>
        </w:rPr>
        <w:footnoteReference w:id="12"/>
      </w:r>
      <w:r w:rsidR="006E2327" w:rsidRPr="004E3B56">
        <w:rPr>
          <w:rFonts w:ascii="Corbel" w:eastAsia="MS Gothic" w:hAnsi="Corbel"/>
          <w:sz w:val="22"/>
          <w:szCs w:val="22"/>
        </w:rPr>
        <w:t xml:space="preserve"> </w:t>
      </w:r>
    </w:p>
    <w:p w:rsidR="0089790B" w:rsidRPr="004E3B56" w:rsidRDefault="00242840" w:rsidP="006D3C78">
      <w:pPr>
        <w:widowControl w:val="0"/>
        <w:autoSpaceDE w:val="0"/>
        <w:autoSpaceDN w:val="0"/>
        <w:adjustRightInd w:val="0"/>
        <w:spacing w:after="240"/>
        <w:jc w:val="both"/>
        <w:rPr>
          <w:rFonts w:ascii="Corbel" w:eastAsia="MS Gothic" w:hAnsi="Corbel"/>
          <w:sz w:val="22"/>
          <w:szCs w:val="22"/>
        </w:rPr>
      </w:pPr>
      <w:r>
        <w:rPr>
          <w:rFonts w:ascii="Corbel" w:eastAsia="MS Gothic" w:hAnsi="Corbel"/>
          <w:sz w:val="22"/>
          <w:szCs w:val="22"/>
        </w:rPr>
        <w:t xml:space="preserve">Japanese support has enabled the SPUs to not only become functional, but has ensured that well-trained personnel are available to the public, particularly women (survivors of SGBV) and children.  </w:t>
      </w:r>
      <w:r w:rsidR="00916747">
        <w:rPr>
          <w:rFonts w:ascii="Corbel" w:eastAsia="MS Gothic" w:hAnsi="Corbel"/>
          <w:sz w:val="22"/>
          <w:szCs w:val="22"/>
        </w:rPr>
        <w:t>Th</w:t>
      </w:r>
      <w:r>
        <w:rPr>
          <w:rFonts w:ascii="Corbel" w:eastAsia="MS Gothic" w:hAnsi="Corbel"/>
          <w:sz w:val="22"/>
          <w:szCs w:val="22"/>
        </w:rPr>
        <w:t>e</w:t>
      </w:r>
      <w:r w:rsidR="00916747">
        <w:rPr>
          <w:rFonts w:ascii="Corbel" w:eastAsia="MS Gothic" w:hAnsi="Corbel"/>
          <w:sz w:val="22"/>
          <w:szCs w:val="22"/>
        </w:rPr>
        <w:t xml:space="preserve"> success of the </w:t>
      </w:r>
      <w:r>
        <w:rPr>
          <w:rFonts w:ascii="Corbel" w:eastAsia="MS Gothic" w:hAnsi="Corbel"/>
          <w:sz w:val="22"/>
          <w:szCs w:val="22"/>
        </w:rPr>
        <w:t xml:space="preserve">SPUs can be seen in the uptake and support to the expansion of the SPUs by SSNPS leadership and partner state institutions, for example the self-initiated establishment of SPU desks in hospitals </w:t>
      </w:r>
      <w:r w:rsidR="00240C8A">
        <w:rPr>
          <w:rFonts w:ascii="Corbel" w:eastAsia="MS Gothic" w:hAnsi="Corbel"/>
          <w:sz w:val="22"/>
          <w:szCs w:val="22"/>
        </w:rPr>
        <w:t>i</w:t>
      </w:r>
      <w:r>
        <w:rPr>
          <w:rFonts w:ascii="Corbel" w:eastAsia="MS Gothic" w:hAnsi="Corbel"/>
          <w:sz w:val="22"/>
          <w:szCs w:val="22"/>
        </w:rPr>
        <w:t xml:space="preserve">n Juba, </w:t>
      </w:r>
      <w:proofErr w:type="spellStart"/>
      <w:r>
        <w:rPr>
          <w:rFonts w:ascii="Corbel" w:eastAsia="MS Gothic" w:hAnsi="Corbel"/>
          <w:sz w:val="22"/>
          <w:szCs w:val="22"/>
        </w:rPr>
        <w:t>Torit</w:t>
      </w:r>
      <w:proofErr w:type="spellEnd"/>
      <w:r>
        <w:rPr>
          <w:rFonts w:ascii="Corbel" w:eastAsia="MS Gothic" w:hAnsi="Corbel"/>
          <w:sz w:val="22"/>
          <w:szCs w:val="22"/>
        </w:rPr>
        <w:t xml:space="preserve"> and </w:t>
      </w:r>
      <w:proofErr w:type="spellStart"/>
      <w:r>
        <w:rPr>
          <w:rFonts w:ascii="Corbel" w:eastAsia="MS Gothic" w:hAnsi="Corbel"/>
          <w:sz w:val="22"/>
          <w:szCs w:val="22"/>
        </w:rPr>
        <w:t>Yambio</w:t>
      </w:r>
      <w:proofErr w:type="spellEnd"/>
      <w:r>
        <w:rPr>
          <w:rFonts w:ascii="Corbel" w:eastAsia="MS Gothic" w:hAnsi="Corbel"/>
          <w:sz w:val="22"/>
          <w:szCs w:val="22"/>
        </w:rPr>
        <w:t>, and the IGP instruction</w:t>
      </w:r>
      <w:r w:rsidR="00240C8A">
        <w:rPr>
          <w:rFonts w:ascii="Corbel" w:eastAsia="MS Gothic" w:hAnsi="Corbel"/>
          <w:sz w:val="22"/>
          <w:szCs w:val="22"/>
        </w:rPr>
        <w:t>s on medical-legal formalities</w:t>
      </w:r>
      <w:r>
        <w:rPr>
          <w:rFonts w:ascii="Corbel" w:eastAsia="MS Gothic" w:hAnsi="Corbel"/>
          <w:sz w:val="22"/>
          <w:szCs w:val="22"/>
          <w:lang w:val="en-CA"/>
        </w:rPr>
        <w:t xml:space="preserve">. </w:t>
      </w:r>
      <w:r w:rsidR="006E2327" w:rsidRPr="004E3B56">
        <w:rPr>
          <w:rFonts w:ascii="Corbel" w:eastAsia="MS Gothic" w:hAnsi="Corbel"/>
          <w:sz w:val="22"/>
          <w:szCs w:val="22"/>
        </w:rPr>
        <w:t xml:space="preserve">The project envisages </w:t>
      </w:r>
      <w:proofErr w:type="gramStart"/>
      <w:r w:rsidR="006E2327" w:rsidRPr="004E3B56">
        <w:rPr>
          <w:rFonts w:ascii="Corbel" w:eastAsia="MS Gothic" w:hAnsi="Corbel"/>
          <w:sz w:val="22"/>
          <w:szCs w:val="22"/>
        </w:rPr>
        <w:t>to continue and expand</w:t>
      </w:r>
      <w:proofErr w:type="gramEnd"/>
      <w:r w:rsidR="006E2327" w:rsidRPr="004E3B56">
        <w:rPr>
          <w:rFonts w:ascii="Corbel" w:eastAsia="MS Gothic" w:hAnsi="Corbel"/>
          <w:sz w:val="22"/>
          <w:szCs w:val="22"/>
        </w:rPr>
        <w:t xml:space="preserve"> its support to the SPUs with the aim of reaching a wider cross section of the vulnerable groups, women and children</w:t>
      </w:r>
      <w:r w:rsidR="0073485C" w:rsidRPr="004E3B56">
        <w:rPr>
          <w:rFonts w:ascii="Corbel" w:eastAsia="MS Gothic" w:hAnsi="Corbel"/>
          <w:sz w:val="22"/>
          <w:szCs w:val="22"/>
        </w:rPr>
        <w:t>,</w:t>
      </w:r>
      <w:r w:rsidR="006E2327" w:rsidRPr="004E3B56">
        <w:rPr>
          <w:rFonts w:ascii="Corbel" w:eastAsia="MS Gothic" w:hAnsi="Corbel"/>
          <w:sz w:val="22"/>
          <w:szCs w:val="22"/>
        </w:rPr>
        <w:t xml:space="preserve"> including IDPs</w:t>
      </w:r>
      <w:r w:rsidR="0073485C" w:rsidRPr="004E3B56">
        <w:rPr>
          <w:rFonts w:ascii="Corbel" w:eastAsia="MS Gothic" w:hAnsi="Corbel"/>
          <w:sz w:val="22"/>
          <w:szCs w:val="22"/>
        </w:rPr>
        <w:t xml:space="preserve"> </w:t>
      </w:r>
      <w:r w:rsidR="006E2327" w:rsidRPr="004E3B56">
        <w:rPr>
          <w:rFonts w:ascii="Corbel" w:eastAsia="MS Gothic" w:hAnsi="Corbel"/>
          <w:sz w:val="22"/>
          <w:szCs w:val="22"/>
        </w:rPr>
        <w:t xml:space="preserve">outside </w:t>
      </w:r>
      <w:proofErr w:type="spellStart"/>
      <w:r w:rsidR="006E2327" w:rsidRPr="004E3B56">
        <w:rPr>
          <w:rFonts w:ascii="Corbel" w:eastAsia="MS Gothic" w:hAnsi="Corbel"/>
          <w:sz w:val="22"/>
          <w:szCs w:val="22"/>
        </w:rPr>
        <w:t>PoC</w:t>
      </w:r>
      <w:proofErr w:type="spellEnd"/>
      <w:r w:rsidR="006E2327" w:rsidRPr="004E3B56">
        <w:rPr>
          <w:rFonts w:ascii="Corbel" w:eastAsia="MS Gothic" w:hAnsi="Corbel"/>
          <w:sz w:val="22"/>
          <w:szCs w:val="22"/>
        </w:rPr>
        <w:t xml:space="preserve"> sites.</w:t>
      </w:r>
      <w:r w:rsidR="005753E7" w:rsidRPr="004E3B56">
        <w:rPr>
          <w:rFonts w:ascii="Corbel" w:eastAsia="MS Gothic" w:hAnsi="Corbel"/>
          <w:sz w:val="22"/>
          <w:szCs w:val="22"/>
        </w:rPr>
        <w:t xml:space="preserve"> </w:t>
      </w:r>
    </w:p>
    <w:p w:rsidR="006D3C78" w:rsidRPr="004E3B56" w:rsidRDefault="00ED093B" w:rsidP="006D3C78">
      <w:pPr>
        <w:widowControl w:val="0"/>
        <w:autoSpaceDE w:val="0"/>
        <w:autoSpaceDN w:val="0"/>
        <w:adjustRightInd w:val="0"/>
        <w:spacing w:after="240"/>
        <w:jc w:val="both"/>
        <w:rPr>
          <w:rFonts w:ascii="Corbel" w:eastAsia="MS Gothic" w:hAnsi="Corbel"/>
          <w:sz w:val="22"/>
          <w:szCs w:val="22"/>
        </w:rPr>
      </w:pPr>
      <w:r>
        <w:rPr>
          <w:rFonts w:ascii="Corbel" w:eastAsia="MS Gothic" w:hAnsi="Corbel"/>
          <w:sz w:val="22"/>
          <w:szCs w:val="22"/>
        </w:rPr>
        <w:t>With funding support from Government of Japan in both earlier phases, a</w:t>
      </w:r>
      <w:r w:rsidR="0073485C" w:rsidRPr="004E3B56">
        <w:rPr>
          <w:rFonts w:ascii="Corbel" w:eastAsia="MS Gothic" w:hAnsi="Corbel"/>
          <w:sz w:val="22"/>
          <w:szCs w:val="22"/>
        </w:rPr>
        <w:t xml:space="preserve"> c</w:t>
      </w:r>
      <w:r w:rsidR="006D3C78" w:rsidRPr="004E3B56">
        <w:rPr>
          <w:rFonts w:ascii="Corbel" w:eastAsia="MS Gothic" w:hAnsi="Corbel"/>
          <w:sz w:val="22"/>
          <w:szCs w:val="22"/>
        </w:rPr>
        <w:t>ommunity policing mechanism is functional through Police Community Relationship Committees</w:t>
      </w:r>
      <w:r w:rsidR="00CF1640" w:rsidRPr="004E3B56">
        <w:rPr>
          <w:rFonts w:ascii="Corbel" w:eastAsia="MS Gothic" w:hAnsi="Corbel"/>
          <w:sz w:val="22"/>
          <w:szCs w:val="22"/>
        </w:rPr>
        <w:t xml:space="preserve"> (PCRCs)</w:t>
      </w:r>
      <w:r w:rsidR="006D3C78" w:rsidRPr="004E3B56">
        <w:rPr>
          <w:rFonts w:ascii="Corbel" w:eastAsia="MS Gothic" w:hAnsi="Corbel"/>
          <w:sz w:val="22"/>
          <w:szCs w:val="22"/>
        </w:rPr>
        <w:t xml:space="preserve">. These committees serve as a common platform to discuss </w:t>
      </w:r>
      <w:r w:rsidR="005636E1" w:rsidRPr="004E3B56">
        <w:rPr>
          <w:rFonts w:ascii="Corbel" w:eastAsia="MS Gothic" w:hAnsi="Corbel"/>
          <w:sz w:val="22"/>
          <w:szCs w:val="22"/>
        </w:rPr>
        <w:t xml:space="preserve">local security </w:t>
      </w:r>
      <w:r w:rsidR="00AE7341" w:rsidRPr="004E3B56">
        <w:rPr>
          <w:rFonts w:ascii="Corbel" w:eastAsia="MS Gothic" w:hAnsi="Corbel"/>
          <w:sz w:val="22"/>
          <w:szCs w:val="22"/>
        </w:rPr>
        <w:t>issues and</w:t>
      </w:r>
      <w:r w:rsidR="006D3C78" w:rsidRPr="004E3B56">
        <w:rPr>
          <w:rFonts w:ascii="Corbel" w:eastAsia="MS Gothic" w:hAnsi="Corbel"/>
          <w:sz w:val="22"/>
          <w:szCs w:val="22"/>
        </w:rPr>
        <w:t xml:space="preserve"> find workable solutions</w:t>
      </w:r>
      <w:r w:rsidR="00C76575" w:rsidRPr="004E3B56">
        <w:rPr>
          <w:rFonts w:ascii="Corbel" w:eastAsia="MS Gothic" w:hAnsi="Corbel"/>
          <w:sz w:val="22"/>
          <w:szCs w:val="22"/>
        </w:rPr>
        <w:t>,</w:t>
      </w:r>
      <w:r w:rsidR="005636E1" w:rsidRPr="004E3B56">
        <w:rPr>
          <w:rFonts w:ascii="Corbel" w:eastAsia="MS Gothic" w:hAnsi="Corbel"/>
          <w:sz w:val="22"/>
          <w:szCs w:val="22"/>
        </w:rPr>
        <w:t xml:space="preserve"> which can be implemented jointly by the</w:t>
      </w:r>
      <w:r w:rsidR="009855D4" w:rsidRPr="004E3B56">
        <w:rPr>
          <w:rFonts w:ascii="Corbel" w:eastAsia="MS Gothic" w:hAnsi="Corbel"/>
          <w:sz w:val="22"/>
          <w:szCs w:val="22"/>
        </w:rPr>
        <w:t xml:space="preserve"> </w:t>
      </w:r>
      <w:r w:rsidR="005636E1" w:rsidRPr="004E3B56">
        <w:rPr>
          <w:rFonts w:ascii="Corbel" w:eastAsia="MS Gothic" w:hAnsi="Corbel"/>
          <w:sz w:val="22"/>
          <w:szCs w:val="22"/>
        </w:rPr>
        <w:t>community and the concerned Police Commander.</w:t>
      </w:r>
      <w:r w:rsidR="006D3C78" w:rsidRPr="004E3B56">
        <w:rPr>
          <w:rFonts w:ascii="Corbel" w:eastAsia="MS Gothic" w:hAnsi="Corbel"/>
          <w:sz w:val="22"/>
          <w:szCs w:val="22"/>
        </w:rPr>
        <w:t xml:space="preserve"> </w:t>
      </w:r>
      <w:r w:rsidR="00C93560" w:rsidRPr="004E3B56">
        <w:rPr>
          <w:rFonts w:ascii="Corbel" w:eastAsia="MS Gothic" w:hAnsi="Corbel"/>
          <w:sz w:val="22"/>
          <w:szCs w:val="22"/>
        </w:rPr>
        <w:t xml:space="preserve">From January to September </w:t>
      </w:r>
      <w:r w:rsidR="006D3C78" w:rsidRPr="004E3B56">
        <w:rPr>
          <w:rFonts w:ascii="Corbel" w:eastAsia="MS Gothic" w:hAnsi="Corbel"/>
          <w:sz w:val="22"/>
          <w:szCs w:val="22"/>
        </w:rPr>
        <w:t>2015, a total of 113 PCRC meetings and community policing outreach activities have been conducted, reaching a total of 7,548 (3,707 female) participants.</w:t>
      </w:r>
      <w:r w:rsidR="004168B7" w:rsidRPr="004E3B56">
        <w:rPr>
          <w:rFonts w:ascii="Corbel" w:eastAsia="MS Gothic" w:hAnsi="Corbel"/>
          <w:sz w:val="22"/>
          <w:szCs w:val="22"/>
        </w:rPr>
        <w:t xml:space="preserve"> </w:t>
      </w:r>
      <w:r w:rsidR="005636E1" w:rsidRPr="004E3B56">
        <w:rPr>
          <w:rFonts w:ascii="Corbel" w:eastAsia="MS Gothic" w:hAnsi="Corbel"/>
          <w:sz w:val="22"/>
          <w:szCs w:val="22"/>
        </w:rPr>
        <w:t>The role of PCRCs has been welcomed by the community.</w:t>
      </w:r>
      <w:r w:rsidR="0089372D" w:rsidRPr="004E3B56">
        <w:rPr>
          <w:rFonts w:ascii="Corbel" w:eastAsia="MS Gothic" w:hAnsi="Corbel"/>
          <w:sz w:val="22"/>
          <w:szCs w:val="22"/>
        </w:rPr>
        <w:t xml:space="preserve"> </w:t>
      </w:r>
      <w:r w:rsidR="00D64D31" w:rsidRPr="00D64D31">
        <w:rPr>
          <w:rFonts w:ascii="Corbel" w:eastAsia="MS Gothic" w:hAnsi="Corbel"/>
          <w:sz w:val="22"/>
          <w:szCs w:val="22"/>
        </w:rPr>
        <w:t xml:space="preserve">The PCRCs </w:t>
      </w:r>
      <w:r w:rsidR="00D64D31">
        <w:rPr>
          <w:rFonts w:ascii="Corbel" w:eastAsia="MS Gothic" w:hAnsi="Corbel"/>
          <w:sz w:val="22"/>
          <w:szCs w:val="22"/>
        </w:rPr>
        <w:t xml:space="preserve">have </w:t>
      </w:r>
      <w:r w:rsidR="00D64D31" w:rsidRPr="00D64D31">
        <w:rPr>
          <w:rFonts w:ascii="Corbel" w:eastAsia="MS Gothic" w:hAnsi="Corbel"/>
          <w:sz w:val="22"/>
          <w:szCs w:val="22"/>
        </w:rPr>
        <w:t>established joint night patrols</w:t>
      </w:r>
      <w:r w:rsidR="00D64D31">
        <w:rPr>
          <w:rFonts w:ascii="Corbel" w:eastAsia="MS Gothic" w:hAnsi="Corbel"/>
          <w:sz w:val="22"/>
          <w:szCs w:val="22"/>
        </w:rPr>
        <w:t>,</w:t>
      </w:r>
      <w:r w:rsidR="00D64D31" w:rsidRPr="00D64D31">
        <w:rPr>
          <w:rFonts w:ascii="Corbel" w:eastAsia="MS Gothic" w:hAnsi="Corbel"/>
          <w:sz w:val="22"/>
          <w:szCs w:val="22"/>
        </w:rPr>
        <w:t xml:space="preserve"> identified civilian focal points to attend to identified crime hotspots</w:t>
      </w:r>
      <w:r w:rsidR="00D64D31">
        <w:rPr>
          <w:rFonts w:ascii="Corbel" w:eastAsia="MS Gothic" w:hAnsi="Corbel"/>
          <w:sz w:val="22"/>
          <w:szCs w:val="22"/>
        </w:rPr>
        <w:t xml:space="preserve"> and led to arrests of criminals through community-police coordination</w:t>
      </w:r>
      <w:r w:rsidR="00D64D31" w:rsidRPr="00D64D31">
        <w:rPr>
          <w:rFonts w:ascii="Corbel" w:eastAsia="MS Gothic" w:hAnsi="Corbel"/>
          <w:sz w:val="22"/>
          <w:szCs w:val="22"/>
        </w:rPr>
        <w:t>. This</w:t>
      </w:r>
      <w:r w:rsidR="00D64D31">
        <w:rPr>
          <w:rFonts w:ascii="Corbel" w:eastAsia="MS Gothic" w:hAnsi="Corbel"/>
          <w:sz w:val="22"/>
          <w:szCs w:val="22"/>
        </w:rPr>
        <w:t xml:space="preserve"> intensified coordination indicates </w:t>
      </w:r>
      <w:r w:rsidR="00D64D31" w:rsidRPr="00D64D31">
        <w:rPr>
          <w:rFonts w:ascii="Corbel" w:eastAsia="MS Gothic" w:hAnsi="Corbel"/>
          <w:sz w:val="22"/>
          <w:szCs w:val="22"/>
        </w:rPr>
        <w:t xml:space="preserve">increased </w:t>
      </w:r>
      <w:r w:rsidR="00D64D31">
        <w:rPr>
          <w:rFonts w:ascii="Corbel" w:eastAsia="MS Gothic" w:hAnsi="Corbel"/>
          <w:sz w:val="22"/>
          <w:szCs w:val="22"/>
        </w:rPr>
        <w:t xml:space="preserve">community </w:t>
      </w:r>
      <w:r w:rsidR="00D64D31" w:rsidRPr="00D64D31">
        <w:rPr>
          <w:rFonts w:ascii="Corbel" w:eastAsia="MS Gothic" w:hAnsi="Corbel"/>
          <w:sz w:val="22"/>
          <w:szCs w:val="22"/>
        </w:rPr>
        <w:t>trust in the police, more reported crimes and increased security.</w:t>
      </w:r>
      <w:r w:rsidR="00D64D31">
        <w:rPr>
          <w:rFonts w:ascii="Corbel" w:eastAsia="MS Gothic" w:hAnsi="Corbel"/>
          <w:sz w:val="22"/>
          <w:szCs w:val="22"/>
        </w:rPr>
        <w:t xml:space="preserve"> </w:t>
      </w:r>
      <w:r w:rsidRPr="004E3B56">
        <w:rPr>
          <w:rFonts w:ascii="Corbel" w:eastAsia="MS Gothic" w:hAnsi="Corbel"/>
          <w:sz w:val="22"/>
          <w:szCs w:val="22"/>
        </w:rPr>
        <w:t xml:space="preserve">The project envisages </w:t>
      </w:r>
      <w:r>
        <w:rPr>
          <w:rFonts w:ascii="Corbel" w:eastAsia="MS Gothic" w:hAnsi="Corbel"/>
          <w:sz w:val="22"/>
          <w:szCs w:val="22"/>
        </w:rPr>
        <w:t>c</w:t>
      </w:r>
      <w:r w:rsidR="0089372D" w:rsidRPr="004E3B56">
        <w:rPr>
          <w:rFonts w:ascii="Corbel" w:eastAsia="MS Gothic" w:hAnsi="Corbel"/>
          <w:sz w:val="22"/>
          <w:szCs w:val="22"/>
        </w:rPr>
        <w:t>ontinued support to this activity to enhance the trust between the Police and communit</w:t>
      </w:r>
      <w:r w:rsidR="00C76575" w:rsidRPr="004E3B56">
        <w:rPr>
          <w:rFonts w:ascii="Corbel" w:eastAsia="MS Gothic" w:hAnsi="Corbel"/>
          <w:sz w:val="22"/>
          <w:szCs w:val="22"/>
        </w:rPr>
        <w:t>ies</w:t>
      </w:r>
      <w:r w:rsidR="0089372D" w:rsidRPr="004E3B56">
        <w:rPr>
          <w:rFonts w:ascii="Corbel" w:eastAsia="MS Gothic" w:hAnsi="Corbel"/>
          <w:sz w:val="22"/>
          <w:szCs w:val="22"/>
        </w:rPr>
        <w:t xml:space="preserve"> </w:t>
      </w:r>
      <w:r w:rsidR="00D32696" w:rsidRPr="004E3B56">
        <w:rPr>
          <w:rFonts w:ascii="Corbel" w:eastAsia="MS Gothic" w:hAnsi="Corbel"/>
          <w:sz w:val="22"/>
          <w:szCs w:val="22"/>
        </w:rPr>
        <w:t>and further</w:t>
      </w:r>
      <w:r w:rsidR="0089372D" w:rsidRPr="004E3B56">
        <w:rPr>
          <w:rFonts w:ascii="Corbel" w:eastAsia="MS Gothic" w:hAnsi="Corbel"/>
          <w:sz w:val="22"/>
          <w:szCs w:val="22"/>
        </w:rPr>
        <w:t xml:space="preserve"> address and increase demand for justice and rule of law. </w:t>
      </w:r>
    </w:p>
    <w:p w:rsidR="006D3C78" w:rsidRPr="0059661E" w:rsidRDefault="00914BA8" w:rsidP="00915843">
      <w:pPr>
        <w:jc w:val="both"/>
        <w:rPr>
          <w:rFonts w:ascii="Corbel" w:eastAsia="MS Gothic" w:hAnsi="Corbel"/>
          <w:sz w:val="22"/>
          <w:szCs w:val="22"/>
        </w:rPr>
      </w:pPr>
      <w:r w:rsidRPr="00EC1661">
        <w:rPr>
          <w:rFonts w:ascii="Corbel" w:hAnsi="Corbel" w:cs="Arial"/>
          <w:sz w:val="22"/>
          <w:szCs w:val="22"/>
        </w:rPr>
        <w:t>The issu</w:t>
      </w:r>
      <w:r w:rsidR="0023570E" w:rsidRPr="00EC1661">
        <w:rPr>
          <w:rFonts w:ascii="Corbel" w:hAnsi="Corbel" w:cs="Arial"/>
          <w:sz w:val="22"/>
          <w:szCs w:val="22"/>
        </w:rPr>
        <w:t xml:space="preserve">ance </w:t>
      </w:r>
      <w:r w:rsidRPr="00EC1661">
        <w:rPr>
          <w:rFonts w:ascii="Corbel" w:hAnsi="Corbel" w:cs="Arial"/>
          <w:sz w:val="22"/>
          <w:szCs w:val="22"/>
        </w:rPr>
        <w:t xml:space="preserve">of </w:t>
      </w:r>
      <w:r w:rsidR="0023570E" w:rsidRPr="00EC1661">
        <w:rPr>
          <w:rFonts w:ascii="Corbel" w:hAnsi="Corbel" w:cs="Arial"/>
          <w:sz w:val="22"/>
          <w:szCs w:val="22"/>
        </w:rPr>
        <w:t xml:space="preserve">identity cards </w:t>
      </w:r>
      <w:r w:rsidRPr="00EC1661">
        <w:rPr>
          <w:rFonts w:ascii="Corbel" w:hAnsi="Corbel" w:cs="Arial"/>
          <w:sz w:val="22"/>
          <w:szCs w:val="22"/>
        </w:rPr>
        <w:t xml:space="preserve">to </w:t>
      </w:r>
      <w:r w:rsidR="0023570E" w:rsidRPr="00EC1661">
        <w:rPr>
          <w:rFonts w:ascii="Corbel" w:hAnsi="Corbel" w:cs="Arial"/>
          <w:sz w:val="22"/>
          <w:szCs w:val="22"/>
        </w:rPr>
        <w:t xml:space="preserve">eligible </w:t>
      </w:r>
      <w:r w:rsidRPr="00EC1661">
        <w:rPr>
          <w:rFonts w:ascii="Corbel" w:hAnsi="Corbel" w:cs="Arial"/>
          <w:sz w:val="22"/>
          <w:szCs w:val="22"/>
        </w:rPr>
        <w:t>and screened Police personnel address</w:t>
      </w:r>
      <w:r w:rsidR="00C76575" w:rsidRPr="00EC1661">
        <w:rPr>
          <w:rFonts w:ascii="Corbel" w:hAnsi="Corbel" w:cs="Arial"/>
          <w:sz w:val="22"/>
          <w:szCs w:val="22"/>
        </w:rPr>
        <w:t>es</w:t>
      </w:r>
      <w:r w:rsidRPr="00EC1661">
        <w:rPr>
          <w:rFonts w:ascii="Corbel" w:hAnsi="Corbel" w:cs="Arial"/>
          <w:sz w:val="22"/>
          <w:szCs w:val="22"/>
        </w:rPr>
        <w:t xml:space="preserve"> th</w:t>
      </w:r>
      <w:r w:rsidR="0041588A" w:rsidRPr="00EC1661">
        <w:rPr>
          <w:rFonts w:ascii="Corbel" w:hAnsi="Corbel" w:cs="Arial"/>
          <w:sz w:val="22"/>
          <w:szCs w:val="22"/>
        </w:rPr>
        <w:t xml:space="preserve">e need for establishing accountability mechanisms of the Police </w:t>
      </w:r>
      <w:r w:rsidR="00C76575" w:rsidRPr="00C421CA">
        <w:rPr>
          <w:rFonts w:ascii="Corbel" w:hAnsi="Corbel" w:cs="Arial"/>
          <w:sz w:val="22"/>
          <w:szCs w:val="22"/>
        </w:rPr>
        <w:t xml:space="preserve">as </w:t>
      </w:r>
      <w:r w:rsidRPr="00C421CA">
        <w:rPr>
          <w:rFonts w:ascii="Corbel" w:hAnsi="Corbel" w:cs="Arial"/>
          <w:sz w:val="22"/>
          <w:szCs w:val="22"/>
        </w:rPr>
        <w:t>recommend</w:t>
      </w:r>
      <w:r w:rsidR="00C76575" w:rsidRPr="003B77E7">
        <w:rPr>
          <w:rFonts w:ascii="Corbel" w:hAnsi="Corbel" w:cs="Arial"/>
          <w:sz w:val="22"/>
          <w:szCs w:val="22"/>
        </w:rPr>
        <w:t xml:space="preserve">ed in </w:t>
      </w:r>
      <w:r w:rsidRPr="003B77E7">
        <w:rPr>
          <w:rFonts w:ascii="Corbel" w:hAnsi="Corbel" w:cs="Arial"/>
          <w:sz w:val="22"/>
          <w:szCs w:val="22"/>
        </w:rPr>
        <w:t xml:space="preserve">the </w:t>
      </w:r>
      <w:r w:rsidR="0088293B" w:rsidRPr="003B77E7">
        <w:rPr>
          <w:rFonts w:ascii="Corbel" w:hAnsi="Corbel" w:cstheme="minorHAnsi"/>
          <w:sz w:val="22"/>
          <w:szCs w:val="22"/>
        </w:rPr>
        <w:t xml:space="preserve">UNMISS Human Rights </w:t>
      </w:r>
      <w:r w:rsidR="0023570E" w:rsidRPr="003B77E7">
        <w:rPr>
          <w:rFonts w:ascii="Corbel" w:eastAsia="Calibri" w:hAnsi="Corbel" w:cstheme="minorHAnsi"/>
          <w:sz w:val="22"/>
          <w:szCs w:val="22"/>
        </w:rPr>
        <w:t>Report</w:t>
      </w:r>
      <w:r w:rsidR="0023570E" w:rsidRPr="00EC1661">
        <w:rPr>
          <w:rStyle w:val="a3"/>
          <w:rFonts w:ascii="Corbel" w:eastAsia="Calibri" w:hAnsi="Corbel" w:cstheme="minorHAnsi"/>
          <w:sz w:val="22"/>
          <w:szCs w:val="22"/>
        </w:rPr>
        <w:footnoteReference w:id="13"/>
      </w:r>
      <w:r w:rsidR="0088293B" w:rsidRPr="00EC1661">
        <w:rPr>
          <w:rFonts w:ascii="Corbel" w:hAnsi="Corbel" w:cstheme="minorHAnsi"/>
          <w:sz w:val="22"/>
          <w:szCs w:val="22"/>
        </w:rPr>
        <w:t xml:space="preserve">. </w:t>
      </w:r>
      <w:r w:rsidR="001D5CE7" w:rsidRPr="00EC1661">
        <w:rPr>
          <w:rFonts w:ascii="Corbel" w:hAnsi="Corbel" w:cstheme="minorHAnsi"/>
          <w:sz w:val="22"/>
          <w:szCs w:val="22"/>
        </w:rPr>
        <w:t>O</w:t>
      </w:r>
      <w:r w:rsidR="001D5CE7" w:rsidRPr="00EC1661">
        <w:rPr>
          <w:rFonts w:ascii="Corbel" w:hAnsi="Corbel"/>
          <w:bCs/>
          <w:iCs/>
          <w:sz w:val="22"/>
          <w:szCs w:val="22"/>
        </w:rPr>
        <w:t>f 38,079 estimated police personnel</w:t>
      </w:r>
      <w:r w:rsidR="00A12C0F" w:rsidRPr="00EC1661">
        <w:rPr>
          <w:rFonts w:ascii="Corbel" w:hAnsi="Corbel"/>
          <w:bCs/>
          <w:iCs/>
          <w:sz w:val="22"/>
          <w:szCs w:val="22"/>
        </w:rPr>
        <w:t>,</w:t>
      </w:r>
      <w:r w:rsidR="001D5CE7" w:rsidRPr="00EC1661">
        <w:rPr>
          <w:rFonts w:ascii="Corbel" w:hAnsi="Corbel"/>
          <w:bCs/>
          <w:iCs/>
          <w:sz w:val="22"/>
          <w:szCs w:val="22"/>
        </w:rPr>
        <w:t xml:space="preserve"> 22,096 (2,577 female) have completed verification and screening process</w:t>
      </w:r>
      <w:r w:rsidR="00A12C0F" w:rsidRPr="008C1F05">
        <w:rPr>
          <w:rStyle w:val="a3"/>
          <w:rFonts w:ascii="Corbel" w:hAnsi="Corbel"/>
          <w:bCs/>
          <w:iCs/>
          <w:sz w:val="22"/>
          <w:szCs w:val="22"/>
        </w:rPr>
        <w:footnoteReference w:id="14"/>
      </w:r>
      <w:r w:rsidR="00A12C0F" w:rsidRPr="00EC1661">
        <w:rPr>
          <w:rFonts w:ascii="Corbel" w:hAnsi="Corbel"/>
          <w:bCs/>
          <w:iCs/>
          <w:sz w:val="22"/>
          <w:szCs w:val="22"/>
        </w:rPr>
        <w:t>,</w:t>
      </w:r>
      <w:r w:rsidR="0041588A" w:rsidRPr="00EC1661">
        <w:rPr>
          <w:rFonts w:ascii="Corbel" w:hAnsi="Corbel"/>
          <w:bCs/>
          <w:iCs/>
          <w:sz w:val="22"/>
          <w:szCs w:val="22"/>
        </w:rPr>
        <w:t xml:space="preserve"> </w:t>
      </w:r>
      <w:r w:rsidR="00A12C0F" w:rsidRPr="00EC1661">
        <w:rPr>
          <w:rFonts w:ascii="Corbel" w:hAnsi="Corbel"/>
          <w:bCs/>
          <w:iCs/>
          <w:sz w:val="22"/>
          <w:szCs w:val="22"/>
        </w:rPr>
        <w:t xml:space="preserve">and </w:t>
      </w:r>
      <w:r w:rsidR="00C76575" w:rsidRPr="00EC1661">
        <w:rPr>
          <w:rFonts w:ascii="Corbel" w:hAnsi="Corbel"/>
          <w:bCs/>
          <w:iCs/>
          <w:sz w:val="22"/>
          <w:szCs w:val="22"/>
        </w:rPr>
        <w:t xml:space="preserve">5,100 </w:t>
      </w:r>
      <w:r w:rsidR="00A12C0F" w:rsidRPr="00EC1661">
        <w:rPr>
          <w:rFonts w:ascii="Corbel" w:hAnsi="Corbel"/>
          <w:bCs/>
          <w:iCs/>
          <w:sz w:val="22"/>
          <w:szCs w:val="22"/>
        </w:rPr>
        <w:t>h</w:t>
      </w:r>
      <w:r w:rsidR="0041588A" w:rsidRPr="00EC1661">
        <w:rPr>
          <w:rFonts w:ascii="Corbel" w:hAnsi="Corbel"/>
          <w:bCs/>
          <w:iCs/>
          <w:sz w:val="22"/>
          <w:szCs w:val="22"/>
        </w:rPr>
        <w:t>ave been issued with ID cards</w:t>
      </w:r>
      <w:r w:rsidR="00C76575" w:rsidRPr="00EC1661">
        <w:rPr>
          <w:rFonts w:ascii="Corbel" w:hAnsi="Corbel"/>
          <w:bCs/>
          <w:iCs/>
          <w:sz w:val="22"/>
          <w:szCs w:val="22"/>
        </w:rPr>
        <w:t xml:space="preserve"> as of 15 December 2015</w:t>
      </w:r>
      <w:r w:rsidR="0041588A" w:rsidRPr="00EC1661">
        <w:rPr>
          <w:rFonts w:ascii="Corbel" w:hAnsi="Corbel"/>
          <w:bCs/>
          <w:iCs/>
          <w:sz w:val="22"/>
          <w:szCs w:val="22"/>
        </w:rPr>
        <w:t xml:space="preserve">. This activity has </w:t>
      </w:r>
      <w:r w:rsidR="001D5CE7" w:rsidRPr="00C421CA">
        <w:rPr>
          <w:rFonts w:ascii="Corbel" w:hAnsi="Corbel"/>
          <w:bCs/>
          <w:iCs/>
          <w:sz w:val="22"/>
          <w:szCs w:val="22"/>
        </w:rPr>
        <w:t>facilitate</w:t>
      </w:r>
      <w:r w:rsidR="0041588A" w:rsidRPr="00C421CA">
        <w:rPr>
          <w:rFonts w:ascii="Corbel" w:hAnsi="Corbel"/>
          <w:bCs/>
          <w:iCs/>
          <w:sz w:val="22"/>
          <w:szCs w:val="22"/>
        </w:rPr>
        <w:t>d the</w:t>
      </w:r>
      <w:r w:rsidR="001D5CE7" w:rsidRPr="003B77E7">
        <w:rPr>
          <w:rFonts w:ascii="Corbel" w:hAnsi="Corbel"/>
          <w:bCs/>
          <w:iCs/>
          <w:sz w:val="22"/>
          <w:szCs w:val="22"/>
        </w:rPr>
        <w:t xml:space="preserve"> rightsizing of SSNPS</w:t>
      </w:r>
      <w:r w:rsidR="0041588A" w:rsidRPr="003B77E7">
        <w:rPr>
          <w:rFonts w:ascii="Corbel" w:hAnsi="Corbel"/>
          <w:bCs/>
          <w:iCs/>
          <w:sz w:val="22"/>
          <w:szCs w:val="22"/>
        </w:rPr>
        <w:t xml:space="preserve"> and is an important step towards their transformation into a professional and accountable service.</w:t>
      </w:r>
      <w:r w:rsidR="001D5CE7" w:rsidRPr="003B77E7">
        <w:rPr>
          <w:rFonts w:ascii="Corbel" w:hAnsi="Corbel"/>
          <w:bCs/>
          <w:iCs/>
          <w:sz w:val="22"/>
          <w:szCs w:val="22"/>
        </w:rPr>
        <w:t xml:space="preserve"> Further, SSNPS Directorate</w:t>
      </w:r>
      <w:r w:rsidR="0041588A" w:rsidRPr="003B77E7">
        <w:rPr>
          <w:rFonts w:ascii="Corbel" w:hAnsi="Corbel"/>
          <w:bCs/>
          <w:iCs/>
          <w:sz w:val="22"/>
          <w:szCs w:val="22"/>
        </w:rPr>
        <w:t>s</w:t>
      </w:r>
      <w:r w:rsidR="001D5CE7" w:rsidRPr="003B77E7">
        <w:rPr>
          <w:rFonts w:ascii="Corbel" w:hAnsi="Corbel"/>
          <w:bCs/>
          <w:iCs/>
          <w:sz w:val="22"/>
          <w:szCs w:val="22"/>
        </w:rPr>
        <w:t xml:space="preserve"> of Legal Affairs and </w:t>
      </w:r>
      <w:r w:rsidR="00C76575" w:rsidRPr="003B77E7">
        <w:rPr>
          <w:rFonts w:ascii="Corbel" w:hAnsi="Corbel"/>
          <w:bCs/>
          <w:iCs/>
          <w:sz w:val="22"/>
          <w:szCs w:val="22"/>
        </w:rPr>
        <w:t xml:space="preserve">Directorate of </w:t>
      </w:r>
      <w:r w:rsidR="001D5CE7" w:rsidRPr="003B77E7">
        <w:rPr>
          <w:rFonts w:ascii="Corbel" w:hAnsi="Corbel"/>
          <w:bCs/>
          <w:iCs/>
          <w:sz w:val="22"/>
          <w:szCs w:val="22"/>
        </w:rPr>
        <w:t xml:space="preserve">Professional Standards </w:t>
      </w:r>
      <w:r w:rsidR="0041588A" w:rsidRPr="003B77E7">
        <w:rPr>
          <w:rFonts w:ascii="Corbel" w:hAnsi="Corbel"/>
          <w:bCs/>
          <w:iCs/>
          <w:sz w:val="22"/>
          <w:szCs w:val="22"/>
        </w:rPr>
        <w:t xml:space="preserve">are </w:t>
      </w:r>
      <w:r w:rsidR="001D5CE7" w:rsidRPr="003B77E7">
        <w:rPr>
          <w:rFonts w:ascii="Corbel" w:hAnsi="Corbel"/>
          <w:bCs/>
          <w:iCs/>
          <w:sz w:val="22"/>
          <w:szCs w:val="22"/>
        </w:rPr>
        <w:t xml:space="preserve">responsible </w:t>
      </w:r>
      <w:r w:rsidR="0041588A" w:rsidRPr="003B77E7">
        <w:rPr>
          <w:rFonts w:ascii="Corbel" w:hAnsi="Corbel"/>
          <w:bCs/>
          <w:iCs/>
          <w:sz w:val="22"/>
          <w:szCs w:val="22"/>
        </w:rPr>
        <w:t xml:space="preserve">for internal oversight over </w:t>
      </w:r>
      <w:r w:rsidR="001D5CE7" w:rsidRPr="003B77E7">
        <w:rPr>
          <w:rFonts w:ascii="Corbel" w:hAnsi="Corbel"/>
          <w:bCs/>
          <w:iCs/>
          <w:sz w:val="22"/>
          <w:szCs w:val="22"/>
        </w:rPr>
        <w:t>police personnel.</w:t>
      </w:r>
      <w:r w:rsidR="0041588A" w:rsidRPr="003B77E7">
        <w:rPr>
          <w:rFonts w:ascii="Corbel" w:hAnsi="Corbel"/>
          <w:bCs/>
          <w:iCs/>
          <w:sz w:val="22"/>
          <w:szCs w:val="22"/>
        </w:rPr>
        <w:t xml:space="preserve"> </w:t>
      </w:r>
      <w:r w:rsidR="003D29A3">
        <w:rPr>
          <w:rFonts w:ascii="Corbel" w:hAnsi="Corbel"/>
          <w:bCs/>
          <w:iCs/>
          <w:sz w:val="22"/>
          <w:szCs w:val="22"/>
        </w:rPr>
        <w:t xml:space="preserve">Thus, the project proposed to </w:t>
      </w:r>
      <w:r w:rsidR="003D29A3">
        <w:rPr>
          <w:rFonts w:ascii="Corbel" w:eastAsia="MS Gothic" w:hAnsi="Corbel"/>
          <w:sz w:val="22"/>
          <w:szCs w:val="22"/>
        </w:rPr>
        <w:t>s</w:t>
      </w:r>
      <w:r w:rsidR="004168B7" w:rsidRPr="003B77E7">
        <w:rPr>
          <w:rFonts w:ascii="Corbel" w:eastAsia="MS Gothic" w:hAnsi="Corbel"/>
          <w:sz w:val="22"/>
          <w:szCs w:val="22"/>
        </w:rPr>
        <w:t xml:space="preserve">upport to </w:t>
      </w:r>
      <w:r w:rsidR="0041588A" w:rsidRPr="004E46AA">
        <w:rPr>
          <w:rFonts w:ascii="Corbel" w:eastAsia="MS Gothic" w:hAnsi="Corbel"/>
          <w:sz w:val="22"/>
          <w:szCs w:val="22"/>
        </w:rPr>
        <w:t xml:space="preserve">these Directorates not only </w:t>
      </w:r>
      <w:r w:rsidR="003D29A3">
        <w:rPr>
          <w:rFonts w:ascii="Corbel" w:eastAsia="MS Gothic" w:hAnsi="Corbel"/>
          <w:sz w:val="22"/>
          <w:szCs w:val="22"/>
        </w:rPr>
        <w:t xml:space="preserve">to </w:t>
      </w:r>
      <w:r w:rsidR="004168B7" w:rsidRPr="00D45CEF">
        <w:rPr>
          <w:rFonts w:ascii="Corbel" w:eastAsia="MS Gothic" w:hAnsi="Corbel"/>
          <w:sz w:val="22"/>
          <w:szCs w:val="22"/>
        </w:rPr>
        <w:t>strengthen internal oversight and accountability mechanisms</w:t>
      </w:r>
      <w:r w:rsidR="005F5F20" w:rsidRPr="0059661E">
        <w:rPr>
          <w:rFonts w:ascii="Corbel" w:eastAsia="MS Gothic" w:hAnsi="Corbel"/>
          <w:sz w:val="22"/>
          <w:szCs w:val="22"/>
        </w:rPr>
        <w:t xml:space="preserve"> </w:t>
      </w:r>
      <w:r w:rsidR="00532AAE">
        <w:rPr>
          <w:rFonts w:ascii="Corbel" w:eastAsia="MS Gothic" w:hAnsi="Corbel"/>
          <w:sz w:val="22"/>
          <w:szCs w:val="22"/>
        </w:rPr>
        <w:t xml:space="preserve">for strong </w:t>
      </w:r>
      <w:r w:rsidR="005F5F20" w:rsidRPr="0059661E">
        <w:rPr>
          <w:rFonts w:ascii="Corbel" w:eastAsia="MS Gothic" w:hAnsi="Corbel"/>
          <w:sz w:val="22"/>
          <w:szCs w:val="22"/>
        </w:rPr>
        <w:t>SSNPS</w:t>
      </w:r>
      <w:r w:rsidR="0041588A" w:rsidRPr="0059661E">
        <w:rPr>
          <w:rFonts w:ascii="Corbel" w:eastAsia="MS Gothic" w:hAnsi="Corbel"/>
          <w:sz w:val="22"/>
          <w:szCs w:val="22"/>
        </w:rPr>
        <w:t xml:space="preserve"> but also </w:t>
      </w:r>
      <w:r w:rsidR="003D29A3">
        <w:rPr>
          <w:rFonts w:ascii="Corbel" w:eastAsia="MS Gothic" w:hAnsi="Corbel"/>
          <w:sz w:val="22"/>
          <w:szCs w:val="22"/>
        </w:rPr>
        <w:t xml:space="preserve">to </w:t>
      </w:r>
      <w:r w:rsidR="0041588A" w:rsidRPr="0059661E">
        <w:rPr>
          <w:rFonts w:ascii="Corbel" w:eastAsia="MS Gothic" w:hAnsi="Corbel"/>
          <w:sz w:val="22"/>
          <w:szCs w:val="22"/>
        </w:rPr>
        <w:t xml:space="preserve">play a critical role in </w:t>
      </w:r>
      <w:r w:rsidR="005F5F20" w:rsidRPr="0059661E">
        <w:rPr>
          <w:rFonts w:ascii="Corbel" w:eastAsia="MS Gothic" w:hAnsi="Corbel"/>
          <w:sz w:val="22"/>
          <w:szCs w:val="22"/>
        </w:rPr>
        <w:t>initiating security sector reform.</w:t>
      </w:r>
      <w:r w:rsidR="004168B7" w:rsidRPr="0059661E">
        <w:rPr>
          <w:rFonts w:ascii="Corbel" w:eastAsia="MS Gothic" w:hAnsi="Corbel"/>
          <w:sz w:val="22"/>
          <w:szCs w:val="22"/>
        </w:rPr>
        <w:t xml:space="preserve"> </w:t>
      </w:r>
    </w:p>
    <w:p w:rsidR="000C4C94" w:rsidRPr="0059661E" w:rsidRDefault="000C4C94" w:rsidP="00915843">
      <w:pPr>
        <w:jc w:val="both"/>
        <w:rPr>
          <w:rFonts w:ascii="Corbel" w:eastAsia="MS Gothic" w:hAnsi="Corbel"/>
          <w:sz w:val="22"/>
          <w:szCs w:val="22"/>
        </w:rPr>
      </w:pPr>
    </w:p>
    <w:p w:rsidR="00914BA8" w:rsidRPr="004E3B56" w:rsidRDefault="00914BA8" w:rsidP="0035571A">
      <w:pPr>
        <w:jc w:val="both"/>
        <w:rPr>
          <w:rFonts w:ascii="Corbel" w:eastAsia="MS Gothic" w:hAnsi="Corbel"/>
          <w:sz w:val="22"/>
          <w:szCs w:val="22"/>
        </w:rPr>
      </w:pPr>
      <w:r w:rsidRPr="004E3B56">
        <w:rPr>
          <w:rFonts w:ascii="Corbel" w:hAnsi="Corbel"/>
          <w:i/>
          <w:color w:val="002060"/>
        </w:rPr>
        <w:t>1.2.2</w:t>
      </w:r>
      <w:r w:rsidRPr="004E3B56">
        <w:rPr>
          <w:rFonts w:ascii="Corbel" w:hAnsi="Corbel"/>
          <w:i/>
          <w:color w:val="002060"/>
        </w:rPr>
        <w:tab/>
        <w:t>Joint Integrated Police (JIP)</w:t>
      </w:r>
      <w:r w:rsidRPr="004E3B56">
        <w:rPr>
          <w:rFonts w:ascii="Corbel" w:eastAsia="MS Gothic" w:hAnsi="Corbel"/>
          <w:sz w:val="22"/>
          <w:szCs w:val="22"/>
        </w:rPr>
        <w:t xml:space="preserve"> </w:t>
      </w:r>
    </w:p>
    <w:p w:rsidR="008D40E0" w:rsidRPr="004E3B56" w:rsidRDefault="008D40E0" w:rsidP="008D40E0">
      <w:pPr>
        <w:jc w:val="both"/>
        <w:rPr>
          <w:rFonts w:ascii="Corbel" w:eastAsia="MS Gothic" w:hAnsi="Corbel"/>
          <w:sz w:val="22"/>
          <w:szCs w:val="22"/>
        </w:rPr>
      </w:pPr>
      <w:r w:rsidRPr="004E3B56">
        <w:rPr>
          <w:rFonts w:ascii="Corbel" w:eastAsia="MS Gothic" w:hAnsi="Corbel"/>
          <w:sz w:val="22"/>
          <w:szCs w:val="22"/>
        </w:rPr>
        <w:t xml:space="preserve">In accordance with the Transitional Security Arrangements in Articles 5.1 and 5.2 of the Agreement on Resolution of the Conflict (ARC) in the Republic of South Sudan and Para 6 of the signed Minutes of Permanent Ceasefire and Transitional Security Arrangements (PCTSA) Workshop (September 2015), the JIP would be responsible for the security in Juba City, </w:t>
      </w:r>
      <w:proofErr w:type="spellStart"/>
      <w:r w:rsidRPr="004E3B56">
        <w:rPr>
          <w:rFonts w:ascii="Corbel" w:eastAsia="MS Gothic" w:hAnsi="Corbel"/>
          <w:sz w:val="22"/>
          <w:szCs w:val="22"/>
        </w:rPr>
        <w:t>Bor</w:t>
      </w:r>
      <w:proofErr w:type="spellEnd"/>
      <w:r w:rsidRPr="004E3B56">
        <w:rPr>
          <w:rFonts w:ascii="Corbel" w:eastAsia="MS Gothic" w:hAnsi="Corbel"/>
          <w:sz w:val="22"/>
          <w:szCs w:val="22"/>
        </w:rPr>
        <w:t xml:space="preserve">, </w:t>
      </w:r>
      <w:proofErr w:type="spellStart"/>
      <w:r w:rsidRPr="004E3B56">
        <w:rPr>
          <w:rFonts w:ascii="Corbel" w:eastAsia="MS Gothic" w:hAnsi="Corbel"/>
          <w:sz w:val="22"/>
          <w:szCs w:val="22"/>
        </w:rPr>
        <w:t>Malakal</w:t>
      </w:r>
      <w:proofErr w:type="spellEnd"/>
      <w:r w:rsidRPr="004E3B56">
        <w:rPr>
          <w:rFonts w:ascii="Corbel" w:eastAsia="MS Gothic" w:hAnsi="Corbel"/>
          <w:sz w:val="22"/>
          <w:szCs w:val="22"/>
        </w:rPr>
        <w:t xml:space="preserve"> and </w:t>
      </w:r>
      <w:proofErr w:type="spellStart"/>
      <w:r w:rsidRPr="004E3B56">
        <w:rPr>
          <w:rFonts w:ascii="Corbel" w:eastAsia="MS Gothic" w:hAnsi="Corbel"/>
          <w:sz w:val="22"/>
          <w:szCs w:val="22"/>
        </w:rPr>
        <w:t>Bentiu</w:t>
      </w:r>
      <w:proofErr w:type="spellEnd"/>
      <w:r w:rsidRPr="004E3B56">
        <w:rPr>
          <w:rFonts w:ascii="Corbel" w:eastAsia="MS Gothic" w:hAnsi="Corbel"/>
          <w:sz w:val="22"/>
          <w:szCs w:val="22"/>
        </w:rPr>
        <w:t xml:space="preserve"> and any other locations, with a focus on areas where protection of civilians (</w:t>
      </w:r>
      <w:proofErr w:type="spellStart"/>
      <w:r w:rsidRPr="004E3B56">
        <w:rPr>
          <w:rFonts w:ascii="Corbel" w:eastAsia="MS Gothic" w:hAnsi="Corbel"/>
          <w:sz w:val="22"/>
          <w:szCs w:val="22"/>
        </w:rPr>
        <w:t>PoC</w:t>
      </w:r>
      <w:proofErr w:type="spellEnd"/>
      <w:r w:rsidRPr="004E3B56">
        <w:rPr>
          <w:rFonts w:ascii="Corbel" w:eastAsia="MS Gothic" w:hAnsi="Corbel"/>
          <w:sz w:val="22"/>
          <w:szCs w:val="22"/>
        </w:rPr>
        <w:t xml:space="preserve">) sites are located in support of their return to the homes. </w:t>
      </w:r>
    </w:p>
    <w:p w:rsidR="008D40E0" w:rsidRPr="004E3B56" w:rsidRDefault="008D40E0" w:rsidP="008D40E0">
      <w:pPr>
        <w:jc w:val="both"/>
        <w:rPr>
          <w:rFonts w:ascii="Corbel" w:eastAsia="MS Gothic" w:hAnsi="Corbel"/>
          <w:sz w:val="22"/>
          <w:szCs w:val="22"/>
        </w:rPr>
      </w:pPr>
    </w:p>
    <w:p w:rsidR="008D40E0" w:rsidRPr="004E3B56" w:rsidRDefault="008D40E0" w:rsidP="008D40E0">
      <w:pPr>
        <w:jc w:val="both"/>
        <w:rPr>
          <w:rFonts w:ascii="Corbel" w:eastAsia="MS Gothic" w:hAnsi="Corbel"/>
          <w:sz w:val="22"/>
          <w:szCs w:val="22"/>
        </w:rPr>
      </w:pPr>
      <w:r w:rsidRPr="004E3B56">
        <w:rPr>
          <w:rFonts w:ascii="Corbel" w:eastAsia="MS Gothic" w:hAnsi="Corbel"/>
          <w:sz w:val="22"/>
          <w:szCs w:val="22"/>
        </w:rPr>
        <w:lastRenderedPageBreak/>
        <w:t xml:space="preserve">As agreed in the Permanent Ceasefire and Transitional Security Arrangements (PCTSA) workshop, the total strength of JIP will be 5,400, with 3,000 personnel in Juba (1,500 from SSNPS and 1,500 from SPLM/A-IO) and 800 personnel (400 from each party) in the cities of </w:t>
      </w:r>
      <w:proofErr w:type="spellStart"/>
      <w:r w:rsidRPr="004E3B56">
        <w:rPr>
          <w:rFonts w:ascii="Corbel" w:eastAsia="MS Gothic" w:hAnsi="Corbel"/>
          <w:sz w:val="22"/>
          <w:szCs w:val="22"/>
        </w:rPr>
        <w:t>Bor</w:t>
      </w:r>
      <w:proofErr w:type="spellEnd"/>
      <w:r w:rsidRPr="004E3B56">
        <w:rPr>
          <w:rFonts w:ascii="Corbel" w:eastAsia="MS Gothic" w:hAnsi="Corbel"/>
          <w:sz w:val="22"/>
          <w:szCs w:val="22"/>
        </w:rPr>
        <w:t xml:space="preserve">, </w:t>
      </w:r>
      <w:proofErr w:type="spellStart"/>
      <w:r w:rsidRPr="004E3B56">
        <w:rPr>
          <w:rFonts w:ascii="Corbel" w:eastAsia="MS Gothic" w:hAnsi="Corbel"/>
          <w:sz w:val="22"/>
          <w:szCs w:val="22"/>
        </w:rPr>
        <w:t>Malakal</w:t>
      </w:r>
      <w:proofErr w:type="spellEnd"/>
      <w:r w:rsidRPr="004E3B56">
        <w:rPr>
          <w:rFonts w:ascii="Corbel" w:eastAsia="MS Gothic" w:hAnsi="Corbel"/>
          <w:sz w:val="22"/>
          <w:szCs w:val="22"/>
        </w:rPr>
        <w:t xml:space="preserve"> and </w:t>
      </w:r>
      <w:proofErr w:type="spellStart"/>
      <w:r w:rsidRPr="004E3B56">
        <w:rPr>
          <w:rFonts w:ascii="Corbel" w:eastAsia="MS Gothic" w:hAnsi="Corbel"/>
          <w:sz w:val="22"/>
          <w:szCs w:val="22"/>
        </w:rPr>
        <w:t>Bentiu</w:t>
      </w:r>
      <w:proofErr w:type="spellEnd"/>
      <w:r w:rsidRPr="004E3B56">
        <w:rPr>
          <w:rFonts w:ascii="Corbel" w:eastAsia="MS Gothic" w:hAnsi="Corbel"/>
          <w:sz w:val="22"/>
          <w:szCs w:val="22"/>
        </w:rPr>
        <w:t>.</w:t>
      </w:r>
    </w:p>
    <w:p w:rsidR="00A234EE" w:rsidRPr="004E3B56" w:rsidRDefault="00A234EE" w:rsidP="008D40E0">
      <w:pPr>
        <w:jc w:val="both"/>
        <w:rPr>
          <w:rFonts w:ascii="Corbel" w:eastAsia="MS Gothic" w:hAnsi="Corbel"/>
          <w:sz w:val="22"/>
          <w:szCs w:val="22"/>
        </w:rPr>
      </w:pPr>
    </w:p>
    <w:p w:rsidR="006F2E39" w:rsidRPr="004E3B56" w:rsidRDefault="006F2E39" w:rsidP="008D40E0">
      <w:pPr>
        <w:jc w:val="both"/>
        <w:rPr>
          <w:rFonts w:ascii="Corbel" w:eastAsia="MS Gothic" w:hAnsi="Corbel"/>
          <w:sz w:val="22"/>
          <w:szCs w:val="22"/>
        </w:rPr>
      </w:pPr>
      <w:r w:rsidRPr="004E3B56">
        <w:rPr>
          <w:rFonts w:ascii="Corbel" w:eastAsia="MS Gothic" w:hAnsi="Corbel"/>
          <w:sz w:val="22"/>
          <w:szCs w:val="22"/>
        </w:rPr>
        <w:t>The JIP will be the sole transitory security mechanism</w:t>
      </w:r>
      <w:r w:rsidR="00D53A6B" w:rsidRPr="004E3B56">
        <w:rPr>
          <w:rFonts w:ascii="Corbel" w:eastAsia="MS Gothic" w:hAnsi="Corbel"/>
          <w:sz w:val="22"/>
          <w:szCs w:val="22"/>
        </w:rPr>
        <w:t xml:space="preserve"> </w:t>
      </w:r>
      <w:r w:rsidR="00942C7D" w:rsidRPr="004E3B56">
        <w:rPr>
          <w:rFonts w:ascii="Corbel" w:eastAsia="MS Gothic" w:hAnsi="Corbel"/>
          <w:sz w:val="22"/>
          <w:szCs w:val="22"/>
        </w:rPr>
        <w:t xml:space="preserve">available to the </w:t>
      </w:r>
      <w:proofErr w:type="spellStart"/>
      <w:r w:rsidR="00C76575" w:rsidRPr="004E3B56">
        <w:rPr>
          <w:rFonts w:ascii="Corbel" w:eastAsia="MS Gothic" w:hAnsi="Corbel"/>
          <w:sz w:val="22"/>
          <w:szCs w:val="22"/>
        </w:rPr>
        <w:t>T</w:t>
      </w:r>
      <w:r w:rsidR="00D53A6B" w:rsidRPr="004E3B56">
        <w:rPr>
          <w:rFonts w:ascii="Corbel" w:eastAsia="MS Gothic" w:hAnsi="Corbel"/>
          <w:sz w:val="22"/>
          <w:szCs w:val="22"/>
        </w:rPr>
        <w:t>Go</w:t>
      </w:r>
      <w:r w:rsidR="00C76575" w:rsidRPr="004E3B56">
        <w:rPr>
          <w:rFonts w:ascii="Corbel" w:eastAsia="MS Gothic" w:hAnsi="Corbel"/>
          <w:sz w:val="22"/>
          <w:szCs w:val="22"/>
        </w:rPr>
        <w:t>NU</w:t>
      </w:r>
      <w:proofErr w:type="spellEnd"/>
      <w:r w:rsidR="00942C7D" w:rsidRPr="004E3B56">
        <w:rPr>
          <w:rFonts w:ascii="Corbel" w:eastAsia="MS Gothic" w:hAnsi="Corbel"/>
          <w:sz w:val="22"/>
          <w:szCs w:val="22"/>
        </w:rPr>
        <w:t xml:space="preserve">, under the </w:t>
      </w:r>
      <w:r w:rsidR="00D53A6B" w:rsidRPr="004E3B56">
        <w:rPr>
          <w:rFonts w:ascii="Corbel" w:eastAsia="MS Gothic" w:hAnsi="Corbel"/>
          <w:sz w:val="22"/>
          <w:szCs w:val="22"/>
        </w:rPr>
        <w:t>Peace Agreement.</w:t>
      </w:r>
      <w:r w:rsidR="00942C7D" w:rsidRPr="004E3B56">
        <w:rPr>
          <w:rFonts w:ascii="Corbel" w:eastAsia="MS Gothic" w:hAnsi="Corbel"/>
          <w:sz w:val="22"/>
          <w:szCs w:val="22"/>
        </w:rPr>
        <w:t xml:space="preserve"> </w:t>
      </w:r>
      <w:r w:rsidRPr="004E3B56">
        <w:rPr>
          <w:rFonts w:ascii="Corbel" w:eastAsia="MS Gothic" w:hAnsi="Corbel"/>
          <w:sz w:val="22"/>
          <w:szCs w:val="22"/>
        </w:rPr>
        <w:t xml:space="preserve">The successful establishment, </w:t>
      </w:r>
      <w:r w:rsidR="00661C49" w:rsidRPr="004E3B56">
        <w:rPr>
          <w:rFonts w:ascii="Corbel" w:eastAsia="MS Gothic" w:hAnsi="Corbel"/>
          <w:sz w:val="22"/>
          <w:szCs w:val="22"/>
        </w:rPr>
        <w:t xml:space="preserve">training, </w:t>
      </w:r>
      <w:proofErr w:type="spellStart"/>
      <w:r w:rsidR="00661C49" w:rsidRPr="004E3B56">
        <w:rPr>
          <w:rFonts w:ascii="Corbel" w:eastAsia="MS Gothic" w:hAnsi="Corbel"/>
          <w:sz w:val="22"/>
          <w:szCs w:val="22"/>
        </w:rPr>
        <w:t>operationalization</w:t>
      </w:r>
      <w:proofErr w:type="spellEnd"/>
      <w:r w:rsidRPr="004E3B56">
        <w:rPr>
          <w:rFonts w:ascii="Corbel" w:eastAsia="MS Gothic" w:hAnsi="Corbel"/>
          <w:sz w:val="22"/>
          <w:szCs w:val="22"/>
        </w:rPr>
        <w:t xml:space="preserve"> and sustenance of </w:t>
      </w:r>
      <w:r w:rsidR="00661C49" w:rsidRPr="004E3B56">
        <w:rPr>
          <w:rFonts w:ascii="Corbel" w:eastAsia="MS Gothic" w:hAnsi="Corbel"/>
          <w:sz w:val="22"/>
          <w:szCs w:val="22"/>
        </w:rPr>
        <w:t xml:space="preserve">the JIP will </w:t>
      </w:r>
      <w:r w:rsidR="00D651D5" w:rsidRPr="004E3B56">
        <w:rPr>
          <w:rFonts w:ascii="Corbel" w:eastAsia="MS Gothic" w:hAnsi="Corbel"/>
          <w:sz w:val="22"/>
          <w:szCs w:val="22"/>
        </w:rPr>
        <w:t xml:space="preserve">play a critical role in </w:t>
      </w:r>
      <w:r w:rsidR="00661C49" w:rsidRPr="004E3B56">
        <w:rPr>
          <w:rFonts w:ascii="Corbel" w:eastAsia="MS Gothic" w:hAnsi="Corbel"/>
          <w:sz w:val="22"/>
          <w:szCs w:val="22"/>
        </w:rPr>
        <w:t>the extent and effective implementation of the Peace Agreement, especially in the s</w:t>
      </w:r>
      <w:r w:rsidR="00D651D5" w:rsidRPr="004E3B56">
        <w:rPr>
          <w:rFonts w:ascii="Corbel" w:eastAsia="MS Gothic" w:hAnsi="Corbel"/>
          <w:sz w:val="22"/>
          <w:szCs w:val="22"/>
        </w:rPr>
        <w:t>t</w:t>
      </w:r>
      <w:r w:rsidR="00661C49" w:rsidRPr="004E3B56">
        <w:rPr>
          <w:rFonts w:ascii="Corbel" w:eastAsia="MS Gothic" w:hAnsi="Corbel"/>
          <w:sz w:val="22"/>
          <w:szCs w:val="22"/>
        </w:rPr>
        <w:t>ates directly affected by the conflict.</w:t>
      </w:r>
    </w:p>
    <w:p w:rsidR="006F2E39" w:rsidRPr="004E3B56" w:rsidRDefault="006F2E39" w:rsidP="008D40E0">
      <w:pPr>
        <w:jc w:val="both"/>
        <w:rPr>
          <w:rFonts w:ascii="Corbel" w:eastAsia="MS Gothic" w:hAnsi="Corbel"/>
          <w:sz w:val="22"/>
          <w:szCs w:val="22"/>
        </w:rPr>
      </w:pPr>
    </w:p>
    <w:p w:rsidR="006F2E39" w:rsidRPr="004E3B56" w:rsidRDefault="006F2E39" w:rsidP="006F2E39">
      <w:pPr>
        <w:jc w:val="both"/>
        <w:rPr>
          <w:rFonts w:ascii="Corbel" w:eastAsia="MS Gothic" w:hAnsi="Corbel"/>
          <w:sz w:val="22"/>
          <w:szCs w:val="22"/>
        </w:rPr>
      </w:pPr>
      <w:r w:rsidRPr="004E3B56">
        <w:rPr>
          <w:rFonts w:ascii="Corbel" w:eastAsia="MS Gothic" w:hAnsi="Corbel"/>
          <w:sz w:val="22"/>
          <w:szCs w:val="22"/>
        </w:rPr>
        <w:t xml:space="preserve">Adopting a proactive approach, the SSNPS has constituted a Working Committee including all stakeholders to examine all administrative, operational, logistical and budgetary </w:t>
      </w:r>
      <w:r w:rsidR="00CB326B" w:rsidRPr="004E3B56">
        <w:rPr>
          <w:rFonts w:ascii="Corbel" w:eastAsia="MS Gothic" w:hAnsi="Corbel"/>
          <w:sz w:val="22"/>
          <w:szCs w:val="22"/>
        </w:rPr>
        <w:t xml:space="preserve">needs of the JIP </w:t>
      </w:r>
      <w:r w:rsidR="004E4C96" w:rsidRPr="004E3B56">
        <w:rPr>
          <w:rFonts w:ascii="Corbel" w:eastAsia="MS Gothic" w:hAnsi="Corbel"/>
          <w:sz w:val="22"/>
          <w:szCs w:val="22"/>
        </w:rPr>
        <w:t>and identify</w:t>
      </w:r>
      <w:r w:rsidRPr="004E3B56">
        <w:rPr>
          <w:rFonts w:ascii="Corbel" w:eastAsia="MS Gothic" w:hAnsi="Corbel"/>
          <w:sz w:val="22"/>
          <w:szCs w:val="22"/>
        </w:rPr>
        <w:t xml:space="preserve"> gaps. On 11 Dec 2015, </w:t>
      </w:r>
      <w:r w:rsidR="00D651D5" w:rsidRPr="004E3B56">
        <w:rPr>
          <w:rFonts w:ascii="Corbel" w:eastAsia="MS Gothic" w:hAnsi="Corbel"/>
          <w:sz w:val="22"/>
          <w:szCs w:val="22"/>
        </w:rPr>
        <w:t xml:space="preserve">in the Police Development Committee meeting </w:t>
      </w:r>
      <w:r w:rsidRPr="004E3B56">
        <w:rPr>
          <w:rFonts w:ascii="Corbel" w:eastAsia="MS Gothic" w:hAnsi="Corbel"/>
          <w:sz w:val="22"/>
          <w:szCs w:val="22"/>
        </w:rPr>
        <w:t>the representatives of the SPLM/A-IO endorsed the formation and roles of the working committee which has further set up su</w:t>
      </w:r>
      <w:r w:rsidR="004E4C96" w:rsidRPr="004E3B56">
        <w:rPr>
          <w:rFonts w:ascii="Corbel" w:eastAsia="MS Gothic" w:hAnsi="Corbel"/>
          <w:sz w:val="22"/>
          <w:szCs w:val="22"/>
        </w:rPr>
        <w:t>b</w:t>
      </w:r>
      <w:r w:rsidR="00D651D5" w:rsidRPr="004E3B56">
        <w:rPr>
          <w:rFonts w:ascii="Corbel" w:eastAsia="MS Gothic" w:hAnsi="Corbel"/>
          <w:sz w:val="22"/>
          <w:szCs w:val="22"/>
        </w:rPr>
        <w:t>-</w:t>
      </w:r>
      <w:r w:rsidRPr="004E3B56">
        <w:rPr>
          <w:rFonts w:ascii="Corbel" w:eastAsia="MS Gothic" w:hAnsi="Corbel"/>
          <w:sz w:val="22"/>
          <w:szCs w:val="22"/>
        </w:rPr>
        <w:t xml:space="preserve">committees to go into </w:t>
      </w:r>
      <w:r w:rsidR="00D651D5" w:rsidRPr="004E3B56">
        <w:rPr>
          <w:rFonts w:ascii="Corbel" w:eastAsia="MS Gothic" w:hAnsi="Corbel"/>
          <w:sz w:val="22"/>
          <w:szCs w:val="22"/>
        </w:rPr>
        <w:t xml:space="preserve">the </w:t>
      </w:r>
      <w:r w:rsidRPr="004E3B56">
        <w:rPr>
          <w:rFonts w:ascii="Corbel" w:eastAsia="MS Gothic" w:hAnsi="Corbel"/>
          <w:sz w:val="22"/>
          <w:szCs w:val="22"/>
        </w:rPr>
        <w:t>detail</w:t>
      </w:r>
      <w:r w:rsidR="00D651D5" w:rsidRPr="004E3B56">
        <w:rPr>
          <w:rFonts w:ascii="Corbel" w:eastAsia="MS Gothic" w:hAnsi="Corbel"/>
          <w:sz w:val="22"/>
          <w:szCs w:val="22"/>
        </w:rPr>
        <w:t>ed</w:t>
      </w:r>
      <w:r w:rsidRPr="004E3B56">
        <w:rPr>
          <w:rFonts w:ascii="Corbel" w:eastAsia="MS Gothic" w:hAnsi="Corbel"/>
          <w:sz w:val="22"/>
          <w:szCs w:val="22"/>
        </w:rPr>
        <w:t xml:space="preserve"> needs </w:t>
      </w:r>
      <w:r w:rsidR="00D651D5" w:rsidRPr="004E3B56">
        <w:rPr>
          <w:rFonts w:ascii="Corbel" w:eastAsia="MS Gothic" w:hAnsi="Corbel"/>
          <w:sz w:val="22"/>
          <w:szCs w:val="22"/>
        </w:rPr>
        <w:t>of</w:t>
      </w:r>
      <w:r w:rsidRPr="004E3B56">
        <w:rPr>
          <w:rFonts w:ascii="Corbel" w:eastAsia="MS Gothic" w:hAnsi="Corbel"/>
          <w:sz w:val="22"/>
          <w:szCs w:val="22"/>
        </w:rPr>
        <w:t xml:space="preserve"> the JIP.</w:t>
      </w:r>
    </w:p>
    <w:p w:rsidR="00D651D5" w:rsidRPr="004E3B56" w:rsidRDefault="00D651D5" w:rsidP="006F2E39">
      <w:pPr>
        <w:jc w:val="both"/>
        <w:rPr>
          <w:rFonts w:ascii="Corbel" w:eastAsia="MS Gothic" w:hAnsi="Corbel"/>
          <w:sz w:val="22"/>
          <w:szCs w:val="22"/>
        </w:rPr>
      </w:pPr>
    </w:p>
    <w:p w:rsidR="008D40E0" w:rsidRPr="004E3B56" w:rsidRDefault="00D53A6B" w:rsidP="008D40E0">
      <w:pPr>
        <w:jc w:val="both"/>
        <w:rPr>
          <w:rFonts w:ascii="Corbel" w:eastAsia="MS Gothic" w:hAnsi="Corbel"/>
          <w:sz w:val="22"/>
          <w:szCs w:val="22"/>
        </w:rPr>
      </w:pPr>
      <w:r w:rsidRPr="004E3B56">
        <w:rPr>
          <w:rFonts w:ascii="Corbel" w:eastAsia="MS Gothic" w:hAnsi="Corbel"/>
          <w:sz w:val="22"/>
          <w:szCs w:val="22"/>
        </w:rPr>
        <w:t xml:space="preserve">The project envisages to address the most urgent and essential needs of the JIP in terms of infrastructure, equipment, training and </w:t>
      </w:r>
      <w:proofErr w:type="spellStart"/>
      <w:r w:rsidRPr="004E3B56">
        <w:rPr>
          <w:rFonts w:ascii="Corbel" w:eastAsia="MS Gothic" w:hAnsi="Corbel"/>
          <w:sz w:val="22"/>
          <w:szCs w:val="22"/>
        </w:rPr>
        <w:t>operationalization</w:t>
      </w:r>
      <w:proofErr w:type="spellEnd"/>
      <w:r w:rsidRPr="004E3B56">
        <w:rPr>
          <w:rFonts w:ascii="Corbel" w:eastAsia="MS Gothic" w:hAnsi="Corbel"/>
          <w:sz w:val="22"/>
          <w:szCs w:val="22"/>
        </w:rPr>
        <w:t xml:space="preserve">. </w:t>
      </w:r>
      <w:r w:rsidR="00D651D5" w:rsidRPr="004E3B56">
        <w:rPr>
          <w:rFonts w:ascii="Corbel" w:eastAsia="MS Gothic" w:hAnsi="Corbel"/>
          <w:sz w:val="22"/>
          <w:szCs w:val="22"/>
        </w:rPr>
        <w:t xml:space="preserve">The </w:t>
      </w:r>
      <w:r w:rsidRPr="004E3B56">
        <w:rPr>
          <w:rFonts w:ascii="Corbel" w:eastAsia="MS Gothic" w:hAnsi="Corbel"/>
          <w:sz w:val="22"/>
          <w:szCs w:val="22"/>
        </w:rPr>
        <w:t>JIP</w:t>
      </w:r>
      <w:r w:rsidR="00D651D5" w:rsidRPr="004E3B56">
        <w:rPr>
          <w:rFonts w:ascii="Corbel" w:eastAsia="MS Gothic" w:hAnsi="Corbel"/>
          <w:sz w:val="22"/>
          <w:szCs w:val="22"/>
        </w:rPr>
        <w:t>’s</w:t>
      </w:r>
      <w:r w:rsidRPr="004E3B56">
        <w:rPr>
          <w:rFonts w:ascii="Corbel" w:eastAsia="MS Gothic" w:hAnsi="Corbel"/>
          <w:sz w:val="22"/>
          <w:szCs w:val="22"/>
        </w:rPr>
        <w:t xml:space="preserve"> role will be further supported through the SPUs, PCRCs and ECC</w:t>
      </w:r>
      <w:r w:rsidR="00D651D5" w:rsidRPr="004E3B56">
        <w:rPr>
          <w:rFonts w:ascii="Corbel" w:eastAsia="MS Gothic" w:hAnsi="Corbel"/>
          <w:sz w:val="22"/>
          <w:szCs w:val="22"/>
        </w:rPr>
        <w:t xml:space="preserve"> where they are present</w:t>
      </w:r>
      <w:r w:rsidRPr="004E3B56">
        <w:rPr>
          <w:rFonts w:ascii="Corbel" w:eastAsia="MS Gothic" w:hAnsi="Corbel"/>
          <w:sz w:val="22"/>
          <w:szCs w:val="22"/>
        </w:rPr>
        <w:t>.</w:t>
      </w:r>
    </w:p>
    <w:p w:rsidR="00D651D5" w:rsidRPr="004E3B56" w:rsidRDefault="00D651D5" w:rsidP="0035571A">
      <w:pPr>
        <w:jc w:val="both"/>
        <w:rPr>
          <w:rFonts w:ascii="Corbel" w:eastAsia="MS Gothic" w:hAnsi="Corbel"/>
          <w:sz w:val="22"/>
          <w:szCs w:val="22"/>
        </w:rPr>
      </w:pPr>
    </w:p>
    <w:p w:rsidR="00D651D5" w:rsidRPr="004E3B56" w:rsidRDefault="00D651D5" w:rsidP="00D651D5">
      <w:pPr>
        <w:jc w:val="both"/>
        <w:rPr>
          <w:rFonts w:ascii="Corbel" w:eastAsia="MS Gothic" w:hAnsi="Corbel"/>
          <w:sz w:val="22"/>
          <w:szCs w:val="22"/>
        </w:rPr>
      </w:pPr>
      <w:r w:rsidRPr="004E3B56">
        <w:rPr>
          <w:rFonts w:ascii="Corbel" w:hAnsi="Corbel"/>
          <w:i/>
          <w:color w:val="002060"/>
        </w:rPr>
        <w:t>1.2.3</w:t>
      </w:r>
      <w:r w:rsidRPr="004E3B56">
        <w:rPr>
          <w:rFonts w:ascii="Corbel" w:hAnsi="Corbel"/>
          <w:i/>
          <w:color w:val="002060"/>
        </w:rPr>
        <w:tab/>
        <w:t xml:space="preserve">Japan-UNDP Collaboration </w:t>
      </w:r>
      <w:r w:rsidRPr="004E3B56">
        <w:rPr>
          <w:rFonts w:ascii="Corbel" w:eastAsia="MS Gothic" w:hAnsi="Corbel"/>
          <w:sz w:val="22"/>
          <w:szCs w:val="22"/>
        </w:rPr>
        <w:t xml:space="preserve"> </w:t>
      </w:r>
    </w:p>
    <w:p w:rsidR="00915843" w:rsidRPr="004E3B56" w:rsidRDefault="00915843" w:rsidP="00915843">
      <w:pPr>
        <w:jc w:val="both"/>
        <w:rPr>
          <w:rFonts w:ascii="Corbel" w:eastAsia="MS Gothic" w:hAnsi="Corbel"/>
          <w:b/>
          <w:sz w:val="22"/>
          <w:szCs w:val="22"/>
        </w:rPr>
      </w:pPr>
      <w:r w:rsidRPr="004E3B56">
        <w:rPr>
          <w:rFonts w:ascii="Corbel" w:eastAsia="MS Gothic" w:hAnsi="Corbel"/>
          <w:sz w:val="22"/>
          <w:szCs w:val="22"/>
        </w:rPr>
        <w:t>Japan and UNDP have experienced a successful collaboration in South Sudan since the implementation of the C</w:t>
      </w:r>
      <w:r w:rsidR="00CF1640" w:rsidRPr="004E3B56">
        <w:rPr>
          <w:rFonts w:ascii="Corbel" w:eastAsia="MS Gothic" w:hAnsi="Corbel"/>
          <w:sz w:val="22"/>
          <w:szCs w:val="22"/>
        </w:rPr>
        <w:t xml:space="preserve">omprehensive </w:t>
      </w:r>
      <w:r w:rsidRPr="004E3B56">
        <w:rPr>
          <w:rFonts w:ascii="Corbel" w:eastAsia="MS Gothic" w:hAnsi="Corbel"/>
          <w:sz w:val="22"/>
          <w:szCs w:val="22"/>
        </w:rPr>
        <w:t>P</w:t>
      </w:r>
      <w:r w:rsidR="00CF1640" w:rsidRPr="004E3B56">
        <w:rPr>
          <w:rFonts w:ascii="Corbel" w:eastAsia="MS Gothic" w:hAnsi="Corbel"/>
          <w:sz w:val="22"/>
          <w:szCs w:val="22"/>
        </w:rPr>
        <w:t xml:space="preserve">eace </w:t>
      </w:r>
      <w:r w:rsidRPr="004E3B56">
        <w:rPr>
          <w:rFonts w:ascii="Corbel" w:eastAsia="MS Gothic" w:hAnsi="Corbel"/>
          <w:sz w:val="22"/>
          <w:szCs w:val="22"/>
        </w:rPr>
        <w:t>A</w:t>
      </w:r>
      <w:r w:rsidR="00CF1640" w:rsidRPr="004E3B56">
        <w:rPr>
          <w:rFonts w:ascii="Corbel" w:eastAsia="MS Gothic" w:hAnsi="Corbel"/>
          <w:sz w:val="22"/>
          <w:szCs w:val="22"/>
        </w:rPr>
        <w:t>greement (CPA)</w:t>
      </w:r>
      <w:r w:rsidRPr="004E3B56">
        <w:rPr>
          <w:rFonts w:ascii="Corbel" w:eastAsia="MS Gothic" w:hAnsi="Corbel"/>
          <w:sz w:val="22"/>
          <w:szCs w:val="22"/>
        </w:rPr>
        <w:t xml:space="preserve"> and through support to the </w:t>
      </w:r>
      <w:proofErr w:type="spellStart"/>
      <w:r w:rsidR="00B61B4E" w:rsidRPr="004E3B56">
        <w:rPr>
          <w:rFonts w:ascii="Corbel" w:eastAsia="MS Gothic" w:hAnsi="Corbel"/>
          <w:sz w:val="22"/>
          <w:szCs w:val="22"/>
        </w:rPr>
        <w:t>JoSS</w:t>
      </w:r>
      <w:proofErr w:type="spellEnd"/>
      <w:r w:rsidRPr="004E3B56">
        <w:rPr>
          <w:rFonts w:ascii="Corbel" w:eastAsia="MS Gothic" w:hAnsi="Corbel"/>
          <w:sz w:val="22"/>
          <w:szCs w:val="22"/>
        </w:rPr>
        <w:t>, returnees</w:t>
      </w:r>
      <w:r w:rsidR="00E86BEB" w:rsidRPr="004E3B56">
        <w:rPr>
          <w:rFonts w:ascii="Corbel" w:eastAsia="MS Gothic" w:hAnsi="Corbel"/>
          <w:sz w:val="22"/>
          <w:szCs w:val="22"/>
        </w:rPr>
        <w:t>,</w:t>
      </w:r>
      <w:r w:rsidRPr="004E3B56">
        <w:rPr>
          <w:rFonts w:ascii="Corbel" w:eastAsia="MS Gothic" w:hAnsi="Corbel"/>
          <w:sz w:val="22"/>
          <w:szCs w:val="22"/>
        </w:rPr>
        <w:t xml:space="preserve"> and police services in the post-independence period. There is potential for building upon this partnership</w:t>
      </w:r>
      <w:r w:rsidR="008E35F4" w:rsidRPr="004E3B56">
        <w:rPr>
          <w:rFonts w:ascii="Corbel" w:eastAsia="MS Gothic" w:hAnsi="Corbel"/>
          <w:sz w:val="22"/>
          <w:szCs w:val="22"/>
        </w:rPr>
        <w:t xml:space="preserve"> </w:t>
      </w:r>
      <w:r w:rsidRPr="004E3B56">
        <w:rPr>
          <w:rFonts w:ascii="Corbel" w:eastAsia="MS Gothic" w:hAnsi="Corbel"/>
          <w:sz w:val="22"/>
          <w:szCs w:val="22"/>
        </w:rPr>
        <w:t xml:space="preserve">through further cooperation by </w:t>
      </w:r>
      <w:r w:rsidR="008E35F4" w:rsidRPr="004E3B56">
        <w:rPr>
          <w:rFonts w:ascii="Corbel" w:eastAsia="MS Gothic" w:hAnsi="Corbel"/>
          <w:sz w:val="22"/>
          <w:szCs w:val="22"/>
        </w:rPr>
        <w:t>continued support to</w:t>
      </w:r>
      <w:r w:rsidRPr="004E3B56">
        <w:rPr>
          <w:rFonts w:ascii="Corbel" w:eastAsia="MS Gothic" w:hAnsi="Corbel"/>
          <w:sz w:val="22"/>
          <w:szCs w:val="22"/>
        </w:rPr>
        <w:t xml:space="preserve"> emergency interventions </w:t>
      </w:r>
      <w:r w:rsidR="0012563F" w:rsidRPr="004E3B56">
        <w:rPr>
          <w:rFonts w:ascii="Corbel" w:eastAsia="MS Gothic" w:hAnsi="Corbel"/>
          <w:sz w:val="22"/>
          <w:szCs w:val="22"/>
        </w:rPr>
        <w:t xml:space="preserve">to </w:t>
      </w:r>
      <w:r w:rsidR="008E35F4" w:rsidRPr="004E3B56">
        <w:rPr>
          <w:rFonts w:ascii="Corbel" w:eastAsia="MS Gothic" w:hAnsi="Corbel"/>
          <w:sz w:val="22"/>
          <w:szCs w:val="22"/>
        </w:rPr>
        <w:t>v</w:t>
      </w:r>
      <w:r w:rsidR="0012563F" w:rsidRPr="004E3B56">
        <w:rPr>
          <w:rFonts w:ascii="Corbel" w:eastAsia="MS Gothic" w:hAnsi="Corbel"/>
          <w:sz w:val="22"/>
          <w:szCs w:val="22"/>
        </w:rPr>
        <w:t xml:space="preserve">ulnerable </w:t>
      </w:r>
      <w:r w:rsidR="008E35F4" w:rsidRPr="004E3B56">
        <w:rPr>
          <w:rFonts w:ascii="Corbel" w:eastAsia="MS Gothic" w:hAnsi="Corbel"/>
          <w:sz w:val="22"/>
          <w:szCs w:val="22"/>
        </w:rPr>
        <w:t>g</w:t>
      </w:r>
      <w:r w:rsidR="0012563F" w:rsidRPr="004E3B56">
        <w:rPr>
          <w:rFonts w:ascii="Corbel" w:eastAsia="MS Gothic" w:hAnsi="Corbel"/>
          <w:sz w:val="22"/>
          <w:szCs w:val="22"/>
        </w:rPr>
        <w:t>roups and</w:t>
      </w:r>
      <w:r w:rsidR="008E35F4" w:rsidRPr="004E3B56">
        <w:rPr>
          <w:rFonts w:ascii="Corbel" w:eastAsia="MS Gothic" w:hAnsi="Corbel"/>
          <w:sz w:val="22"/>
          <w:szCs w:val="22"/>
        </w:rPr>
        <w:t xml:space="preserve"> urgent essential support </w:t>
      </w:r>
      <w:r w:rsidR="00D651D5" w:rsidRPr="004E3B56">
        <w:rPr>
          <w:rFonts w:ascii="Corbel" w:eastAsia="MS Gothic" w:hAnsi="Corbel"/>
          <w:sz w:val="22"/>
          <w:szCs w:val="22"/>
        </w:rPr>
        <w:t xml:space="preserve">to </w:t>
      </w:r>
      <w:r w:rsidR="008E35F4" w:rsidRPr="004E3B56">
        <w:rPr>
          <w:rFonts w:ascii="Corbel" w:eastAsia="MS Gothic" w:hAnsi="Corbel"/>
          <w:sz w:val="22"/>
          <w:szCs w:val="22"/>
        </w:rPr>
        <w:t>the</w:t>
      </w:r>
      <w:r w:rsidR="00D651D5" w:rsidRPr="004E3B56">
        <w:rPr>
          <w:rFonts w:ascii="Corbel" w:eastAsia="MS Gothic" w:hAnsi="Corbel"/>
          <w:sz w:val="22"/>
          <w:szCs w:val="22"/>
        </w:rPr>
        <w:t xml:space="preserve"> </w:t>
      </w:r>
      <w:r w:rsidR="0012563F" w:rsidRPr="004E3B56">
        <w:rPr>
          <w:rFonts w:ascii="Corbel" w:eastAsia="MS Gothic" w:hAnsi="Corbel"/>
          <w:sz w:val="22"/>
          <w:szCs w:val="22"/>
        </w:rPr>
        <w:t>JIP</w:t>
      </w:r>
      <w:r w:rsidRPr="004E3B56">
        <w:rPr>
          <w:rFonts w:ascii="Corbel" w:eastAsia="MS Gothic" w:hAnsi="Corbel"/>
          <w:sz w:val="22"/>
          <w:szCs w:val="22"/>
        </w:rPr>
        <w:t>. The project endeavors to address the most urgent and critical challenges facing women, children</w:t>
      </w:r>
      <w:r w:rsidR="00E86BEB" w:rsidRPr="004E3B56">
        <w:rPr>
          <w:rFonts w:ascii="Corbel" w:eastAsia="MS Gothic" w:hAnsi="Corbel"/>
          <w:sz w:val="22"/>
          <w:szCs w:val="22"/>
        </w:rPr>
        <w:t>,</w:t>
      </w:r>
      <w:r w:rsidRPr="004E3B56">
        <w:rPr>
          <w:rFonts w:ascii="Corbel" w:eastAsia="MS Gothic" w:hAnsi="Corbel"/>
          <w:sz w:val="22"/>
          <w:szCs w:val="22"/>
        </w:rPr>
        <w:t xml:space="preserve"> and other vulnerable groups in South Sudan, including </w:t>
      </w:r>
      <w:r w:rsidR="002B59CF" w:rsidRPr="004E3B56">
        <w:rPr>
          <w:rFonts w:ascii="Corbel" w:eastAsia="MS Gothic" w:hAnsi="Corbel"/>
          <w:sz w:val="22"/>
          <w:szCs w:val="22"/>
        </w:rPr>
        <w:t xml:space="preserve">in </w:t>
      </w:r>
      <w:r w:rsidRPr="004E3B56">
        <w:rPr>
          <w:rFonts w:ascii="Corbel" w:eastAsia="MS Gothic" w:hAnsi="Corbel"/>
          <w:sz w:val="22"/>
          <w:szCs w:val="22"/>
        </w:rPr>
        <w:t xml:space="preserve">states most </w:t>
      </w:r>
      <w:r w:rsidR="00E86BEB" w:rsidRPr="004E3B56">
        <w:rPr>
          <w:rFonts w:ascii="Corbel" w:eastAsia="MS Gothic" w:hAnsi="Corbel"/>
          <w:sz w:val="22"/>
          <w:szCs w:val="22"/>
        </w:rPr>
        <w:t xml:space="preserve">affected by </w:t>
      </w:r>
      <w:r w:rsidR="008E35F4" w:rsidRPr="004E3B56">
        <w:rPr>
          <w:rFonts w:ascii="Corbel" w:eastAsia="MS Gothic" w:hAnsi="Corbel"/>
          <w:sz w:val="22"/>
          <w:szCs w:val="22"/>
        </w:rPr>
        <w:t xml:space="preserve">the </w:t>
      </w:r>
      <w:r w:rsidR="002B59CF" w:rsidRPr="004E3B56">
        <w:rPr>
          <w:rFonts w:ascii="Corbel" w:eastAsia="MS Gothic" w:hAnsi="Corbel"/>
          <w:sz w:val="22"/>
          <w:szCs w:val="22"/>
        </w:rPr>
        <w:t>conflict (</w:t>
      </w:r>
      <w:proofErr w:type="spellStart"/>
      <w:r w:rsidRPr="004E3B56">
        <w:rPr>
          <w:rFonts w:ascii="Corbel" w:eastAsia="MS Gothic" w:hAnsi="Corbel"/>
          <w:sz w:val="22"/>
          <w:szCs w:val="22"/>
        </w:rPr>
        <w:t>Jonglei</w:t>
      </w:r>
      <w:proofErr w:type="spellEnd"/>
      <w:r w:rsidRPr="004E3B56">
        <w:rPr>
          <w:rFonts w:ascii="Corbel" w:eastAsia="MS Gothic" w:hAnsi="Corbel"/>
          <w:sz w:val="22"/>
          <w:szCs w:val="22"/>
        </w:rPr>
        <w:t>, Upper Nile and Unity</w:t>
      </w:r>
      <w:r w:rsidR="002B59CF" w:rsidRPr="004E3B56">
        <w:rPr>
          <w:rFonts w:ascii="Corbel" w:eastAsia="MS Gothic" w:hAnsi="Corbel"/>
          <w:sz w:val="22"/>
          <w:szCs w:val="22"/>
        </w:rPr>
        <w:t>)</w:t>
      </w:r>
      <w:r w:rsidR="003E272F">
        <w:rPr>
          <w:rFonts w:ascii="Corbel" w:eastAsia="MS Gothic" w:hAnsi="Corbel"/>
          <w:sz w:val="22"/>
          <w:szCs w:val="22"/>
        </w:rPr>
        <w:t xml:space="preserve">, subject to the </w:t>
      </w:r>
      <w:r w:rsidRPr="004E3B56">
        <w:rPr>
          <w:rFonts w:ascii="Corbel" w:eastAsia="MS Gothic" w:hAnsi="Corbel"/>
          <w:sz w:val="22"/>
          <w:szCs w:val="22"/>
        </w:rPr>
        <w:t>security situation stabilizing to allow deployment of UNDP personnel. The need for protection and access</w:t>
      </w:r>
      <w:r w:rsidR="00AD1A9A" w:rsidRPr="004E3B56">
        <w:rPr>
          <w:rFonts w:ascii="Corbel" w:eastAsia="MS Gothic" w:hAnsi="Corbel"/>
          <w:sz w:val="22"/>
          <w:szCs w:val="22"/>
        </w:rPr>
        <w:t xml:space="preserve"> </w:t>
      </w:r>
      <w:r w:rsidRPr="004E3B56">
        <w:rPr>
          <w:rFonts w:ascii="Corbel" w:eastAsia="MS Gothic" w:hAnsi="Corbel"/>
          <w:sz w:val="22"/>
          <w:szCs w:val="22"/>
        </w:rPr>
        <w:t xml:space="preserve">to </w:t>
      </w:r>
      <w:r w:rsidR="00015753" w:rsidRPr="004E3B56">
        <w:rPr>
          <w:rFonts w:ascii="Corbel" w:eastAsia="MS Gothic" w:hAnsi="Corbel"/>
          <w:sz w:val="22"/>
          <w:szCs w:val="22"/>
        </w:rPr>
        <w:t xml:space="preserve">justice </w:t>
      </w:r>
      <w:r w:rsidRPr="004E3B56">
        <w:rPr>
          <w:rFonts w:ascii="Corbel" w:eastAsia="MS Gothic" w:hAnsi="Corbel"/>
          <w:sz w:val="22"/>
          <w:szCs w:val="22"/>
        </w:rPr>
        <w:t xml:space="preserve">is stronger now than </w:t>
      </w:r>
      <w:r w:rsidR="008E35F4" w:rsidRPr="004E3B56">
        <w:rPr>
          <w:rFonts w:ascii="Corbel" w:eastAsia="MS Gothic" w:hAnsi="Corbel"/>
          <w:sz w:val="22"/>
          <w:szCs w:val="22"/>
        </w:rPr>
        <w:t xml:space="preserve">ever </w:t>
      </w:r>
      <w:r w:rsidRPr="004E3B56">
        <w:rPr>
          <w:rFonts w:ascii="Corbel" w:eastAsia="MS Gothic" w:hAnsi="Corbel"/>
          <w:sz w:val="22"/>
          <w:szCs w:val="22"/>
        </w:rPr>
        <w:t>before</w:t>
      </w:r>
      <w:r w:rsidR="008E35F4" w:rsidRPr="004E3B56">
        <w:rPr>
          <w:rFonts w:ascii="Corbel" w:eastAsia="MS Gothic" w:hAnsi="Corbel"/>
          <w:sz w:val="22"/>
          <w:szCs w:val="22"/>
        </w:rPr>
        <w:t>. The</w:t>
      </w:r>
      <w:r w:rsidRPr="004E3B56">
        <w:rPr>
          <w:rFonts w:ascii="Corbel" w:eastAsia="MS Gothic" w:hAnsi="Corbel"/>
          <w:sz w:val="22"/>
          <w:szCs w:val="22"/>
        </w:rPr>
        <w:t xml:space="preserve"> </w:t>
      </w:r>
      <w:r w:rsidR="0012563F" w:rsidRPr="004E3B56">
        <w:rPr>
          <w:rFonts w:ascii="Corbel" w:eastAsia="Corbel" w:hAnsi="Corbel" w:cs="Corbel"/>
          <w:spacing w:val="-1"/>
          <w:sz w:val="22"/>
          <w:lang w:val="en-GB"/>
        </w:rPr>
        <w:t>security situation remains fluid</w:t>
      </w:r>
      <w:r w:rsidR="008E35F4" w:rsidRPr="004E3B56">
        <w:rPr>
          <w:rFonts w:ascii="Corbel" w:eastAsia="Corbel" w:hAnsi="Corbel" w:cs="Corbel"/>
          <w:spacing w:val="-1"/>
          <w:sz w:val="22"/>
          <w:lang w:val="en-GB"/>
        </w:rPr>
        <w:t xml:space="preserve"> with crisis related </w:t>
      </w:r>
      <w:r w:rsidR="008E35F4" w:rsidRPr="004E3B56">
        <w:rPr>
          <w:rFonts w:ascii="Corbel" w:hAnsi="Corbel"/>
          <w:sz w:val="22"/>
          <w:szCs w:val="22"/>
        </w:rPr>
        <w:t xml:space="preserve">sexual violence remaining a consistent characteristic making women and vulnerable groups more susceptible. </w:t>
      </w:r>
      <w:r w:rsidR="004E4C96" w:rsidRPr="004E3B56">
        <w:rPr>
          <w:rFonts w:ascii="Corbel" w:hAnsi="Corbel"/>
          <w:sz w:val="22"/>
          <w:szCs w:val="22"/>
        </w:rPr>
        <w:t xml:space="preserve">Even after </w:t>
      </w:r>
      <w:r w:rsidR="008E35F4" w:rsidRPr="004E3B56">
        <w:rPr>
          <w:rFonts w:ascii="Corbel" w:eastAsia="Corbel" w:hAnsi="Corbel" w:cs="Corbel"/>
          <w:spacing w:val="-1"/>
          <w:sz w:val="22"/>
          <w:lang w:val="en-GB"/>
        </w:rPr>
        <w:t>the signing of the Peace Agreement, c</w:t>
      </w:r>
      <w:r w:rsidR="0012563F" w:rsidRPr="004E3B56">
        <w:rPr>
          <w:rFonts w:ascii="Corbel" w:eastAsia="Corbel" w:hAnsi="Corbel" w:cs="Corbel"/>
          <w:spacing w:val="-1"/>
          <w:sz w:val="22"/>
          <w:lang w:val="en-GB"/>
        </w:rPr>
        <w:t xml:space="preserve">oncrete steps </w:t>
      </w:r>
      <w:r w:rsidR="008E35F4" w:rsidRPr="004E3B56">
        <w:rPr>
          <w:rFonts w:ascii="Corbel" w:eastAsia="Corbel" w:hAnsi="Corbel" w:cs="Corbel"/>
          <w:spacing w:val="-1"/>
          <w:sz w:val="22"/>
          <w:lang w:val="en-GB"/>
        </w:rPr>
        <w:t xml:space="preserve">need to be </w:t>
      </w:r>
      <w:r w:rsidR="0012563F" w:rsidRPr="004E3B56">
        <w:rPr>
          <w:rFonts w:ascii="Corbel" w:eastAsia="Corbel" w:hAnsi="Corbel" w:cs="Corbel"/>
          <w:spacing w:val="-1"/>
          <w:sz w:val="22"/>
          <w:lang w:val="en-GB"/>
        </w:rPr>
        <w:t>taken towards its implementation</w:t>
      </w:r>
      <w:r w:rsidR="008E35F4" w:rsidRPr="004E3B56">
        <w:rPr>
          <w:rFonts w:ascii="Corbel" w:eastAsia="Corbel" w:hAnsi="Corbel" w:cs="Corbel"/>
          <w:spacing w:val="-1"/>
          <w:sz w:val="22"/>
          <w:lang w:val="en-GB"/>
        </w:rPr>
        <w:t xml:space="preserve"> to create a safe and secure environment for the communities</w:t>
      </w:r>
      <w:r w:rsidR="004E4C96" w:rsidRPr="004E3B56">
        <w:rPr>
          <w:rFonts w:ascii="Corbel" w:eastAsia="Corbel" w:hAnsi="Corbel" w:cs="Corbel"/>
          <w:spacing w:val="-1"/>
          <w:sz w:val="22"/>
          <w:lang w:val="en-GB"/>
        </w:rPr>
        <w:t>,</w:t>
      </w:r>
      <w:r w:rsidR="008E35F4" w:rsidRPr="004E3B56">
        <w:rPr>
          <w:rFonts w:ascii="Corbel" w:eastAsia="Corbel" w:hAnsi="Corbel" w:cs="Corbel"/>
          <w:spacing w:val="-1"/>
          <w:sz w:val="22"/>
          <w:lang w:val="en-GB"/>
        </w:rPr>
        <w:t xml:space="preserve"> facilitating the safe and voluntary return of the IDPs to locations of their choice.</w:t>
      </w:r>
      <w:r w:rsidR="0012563F" w:rsidRPr="004E3B56">
        <w:rPr>
          <w:rFonts w:ascii="Corbel" w:eastAsia="Corbel" w:hAnsi="Corbel" w:cs="Corbel"/>
          <w:spacing w:val="-1"/>
          <w:sz w:val="22"/>
          <w:lang w:val="en-GB"/>
        </w:rPr>
        <w:t xml:space="preserve"> </w:t>
      </w:r>
      <w:r w:rsidR="0080563D" w:rsidRPr="004E3B56">
        <w:rPr>
          <w:rFonts w:ascii="Corbel" w:eastAsia="Corbel" w:hAnsi="Corbel" w:cs="Corbel"/>
          <w:spacing w:val="-1"/>
          <w:sz w:val="22"/>
          <w:lang w:val="en-GB"/>
        </w:rPr>
        <w:t xml:space="preserve">The support provided </w:t>
      </w:r>
      <w:r w:rsidR="0080563D" w:rsidRPr="004E3B56">
        <w:rPr>
          <w:rFonts w:ascii="Corbel" w:eastAsia="MS Gothic" w:hAnsi="Corbel"/>
          <w:sz w:val="22"/>
          <w:szCs w:val="22"/>
        </w:rPr>
        <w:t xml:space="preserve">as a result of the collaboration </w:t>
      </w:r>
      <w:r w:rsidR="00D651D5" w:rsidRPr="004E3B56">
        <w:rPr>
          <w:rFonts w:ascii="Corbel" w:eastAsia="MS Gothic" w:hAnsi="Corbel"/>
          <w:sz w:val="22"/>
          <w:szCs w:val="22"/>
        </w:rPr>
        <w:t xml:space="preserve">between Japan and UNDP in South Sudan </w:t>
      </w:r>
      <w:r w:rsidR="0080563D" w:rsidRPr="004E3B56">
        <w:rPr>
          <w:rFonts w:ascii="Corbel" w:eastAsia="MS Gothic" w:hAnsi="Corbel"/>
          <w:sz w:val="22"/>
          <w:szCs w:val="22"/>
        </w:rPr>
        <w:t xml:space="preserve">is critical to ensuring that gains already made are strengthened and expanded upon as we move forward with the implementation of the Peace Agreement. </w:t>
      </w:r>
    </w:p>
    <w:p w:rsidR="00915843" w:rsidRPr="004E3B56" w:rsidRDefault="00915843" w:rsidP="00915843">
      <w:pPr>
        <w:pStyle w:val="1"/>
        <w:rPr>
          <w:rFonts w:ascii="Corbel" w:hAnsi="Corbel"/>
          <w:color w:val="002060"/>
          <w:sz w:val="28"/>
          <w:szCs w:val="28"/>
        </w:rPr>
      </w:pPr>
      <w:bookmarkStart w:id="34" w:name="_Toc261708552"/>
      <w:bookmarkStart w:id="35" w:name="_Toc367825530"/>
      <w:bookmarkStart w:id="36" w:name="_Toc367825694"/>
      <w:bookmarkStart w:id="37" w:name="_Toc367825981"/>
      <w:bookmarkStart w:id="38" w:name="_Toc367826095"/>
      <w:bookmarkStart w:id="39" w:name="_Toc367826231"/>
      <w:bookmarkStart w:id="40" w:name="_Toc367997036"/>
      <w:bookmarkStart w:id="41" w:name="_Toc377413169"/>
      <w:bookmarkStart w:id="42" w:name="_Toc439160139"/>
      <w:r w:rsidRPr="004E3B56">
        <w:rPr>
          <w:rFonts w:ascii="Corbel" w:hAnsi="Corbel"/>
          <w:color w:val="002060"/>
          <w:sz w:val="28"/>
          <w:szCs w:val="28"/>
        </w:rPr>
        <w:t>2.</w:t>
      </w:r>
      <w:r w:rsidRPr="004E3B56">
        <w:rPr>
          <w:rFonts w:ascii="Corbel" w:hAnsi="Corbel"/>
          <w:color w:val="002060"/>
          <w:sz w:val="28"/>
          <w:szCs w:val="28"/>
        </w:rPr>
        <w:tab/>
      </w:r>
      <w:r w:rsidR="00B47069" w:rsidRPr="004E3B56">
        <w:rPr>
          <w:rFonts w:ascii="Corbel" w:eastAsiaTheme="minorEastAsia" w:hAnsi="Corbel"/>
          <w:color w:val="002060"/>
          <w:sz w:val="28"/>
          <w:szCs w:val="28"/>
        </w:rPr>
        <w:t xml:space="preserve">Implementation and partnership </w:t>
      </w:r>
      <w:r w:rsidR="00B47069" w:rsidRPr="004E3B56">
        <w:rPr>
          <w:rFonts w:ascii="Corbel" w:hAnsi="Corbel"/>
          <w:color w:val="002060"/>
          <w:sz w:val="28"/>
          <w:szCs w:val="28"/>
        </w:rPr>
        <w:t>strategy</w:t>
      </w:r>
      <w:bookmarkEnd w:id="34"/>
      <w:bookmarkEnd w:id="35"/>
      <w:bookmarkEnd w:id="36"/>
      <w:bookmarkEnd w:id="37"/>
      <w:bookmarkEnd w:id="38"/>
      <w:bookmarkEnd w:id="39"/>
      <w:bookmarkEnd w:id="40"/>
      <w:bookmarkEnd w:id="41"/>
      <w:bookmarkEnd w:id="42"/>
    </w:p>
    <w:p w:rsidR="00915843" w:rsidRPr="004E3B56" w:rsidRDefault="00915843" w:rsidP="00915843">
      <w:pPr>
        <w:pStyle w:val="2"/>
        <w:rPr>
          <w:rFonts w:ascii="Corbel" w:hAnsi="Corbel"/>
          <w:i w:val="0"/>
          <w:color w:val="002060"/>
          <w:sz w:val="24"/>
          <w:szCs w:val="24"/>
        </w:rPr>
      </w:pPr>
      <w:bookmarkStart w:id="43" w:name="_Toc377413170"/>
      <w:bookmarkStart w:id="44" w:name="_Toc439160140"/>
      <w:r w:rsidRPr="004E3B56">
        <w:rPr>
          <w:rFonts w:ascii="Corbel" w:hAnsi="Corbel"/>
          <w:i w:val="0"/>
          <w:color w:val="002060"/>
          <w:sz w:val="24"/>
          <w:szCs w:val="24"/>
        </w:rPr>
        <w:t>2.1</w:t>
      </w:r>
      <w:r w:rsidRPr="004E3B56">
        <w:rPr>
          <w:rFonts w:ascii="Corbel" w:hAnsi="Corbel"/>
          <w:i w:val="0"/>
          <w:color w:val="002060"/>
          <w:sz w:val="24"/>
          <w:szCs w:val="24"/>
        </w:rPr>
        <w:tab/>
        <w:t xml:space="preserve">Implementation </w:t>
      </w:r>
      <w:r w:rsidR="0052519E" w:rsidRPr="004E3B56">
        <w:rPr>
          <w:rFonts w:ascii="Corbel" w:hAnsi="Corbel"/>
          <w:i w:val="0"/>
          <w:color w:val="002060"/>
          <w:sz w:val="24"/>
          <w:szCs w:val="24"/>
        </w:rPr>
        <w:t>s</w:t>
      </w:r>
      <w:r w:rsidRPr="004E3B56">
        <w:rPr>
          <w:rFonts w:ascii="Corbel" w:hAnsi="Corbel"/>
          <w:i w:val="0"/>
          <w:color w:val="002060"/>
          <w:sz w:val="24"/>
          <w:szCs w:val="24"/>
        </w:rPr>
        <w:t>trategy:</w:t>
      </w:r>
      <w:bookmarkEnd w:id="43"/>
      <w:bookmarkEnd w:id="44"/>
    </w:p>
    <w:p w:rsidR="00CF1640" w:rsidRPr="004E3B56" w:rsidRDefault="00915843" w:rsidP="00915843">
      <w:pPr>
        <w:jc w:val="both"/>
        <w:rPr>
          <w:rFonts w:ascii="Corbel" w:eastAsia="Calibri" w:hAnsi="Corbel" w:cs="Arial"/>
          <w:sz w:val="22"/>
          <w:szCs w:val="22"/>
        </w:rPr>
      </w:pPr>
      <w:r w:rsidRPr="004E3B56">
        <w:rPr>
          <w:rFonts w:ascii="Corbel" w:hAnsi="Corbel" w:cs="Calibri"/>
          <w:sz w:val="22"/>
          <w:szCs w:val="22"/>
          <w:lang w:val="en-GB"/>
        </w:rPr>
        <w:t xml:space="preserve">The project </w:t>
      </w:r>
      <w:r w:rsidR="00B919AB" w:rsidRPr="004E3B56">
        <w:rPr>
          <w:rFonts w:ascii="Corbel" w:hAnsi="Corbel" w:cs="Calibri"/>
          <w:sz w:val="22"/>
          <w:szCs w:val="22"/>
          <w:lang w:val="en-GB"/>
        </w:rPr>
        <w:t xml:space="preserve">implementation </w:t>
      </w:r>
      <w:r w:rsidRPr="004E3B56">
        <w:rPr>
          <w:rFonts w:ascii="Corbel" w:hAnsi="Corbel" w:cs="Calibri"/>
          <w:sz w:val="22"/>
          <w:szCs w:val="22"/>
          <w:lang w:val="en-GB"/>
        </w:rPr>
        <w:t xml:space="preserve">strategy is aligned </w:t>
      </w:r>
      <w:r w:rsidR="00B919AB" w:rsidRPr="004E3B56">
        <w:rPr>
          <w:rFonts w:ascii="Corbel" w:hAnsi="Corbel" w:cs="Calibri"/>
          <w:sz w:val="22"/>
          <w:szCs w:val="22"/>
          <w:lang w:val="en-GB"/>
        </w:rPr>
        <w:t>with the main pillars of</w:t>
      </w:r>
      <w:r w:rsidR="00B61B4E" w:rsidRPr="004E3B56">
        <w:rPr>
          <w:rFonts w:ascii="Corbel" w:hAnsi="Corbel" w:cs="Calibri"/>
          <w:sz w:val="22"/>
          <w:szCs w:val="22"/>
          <w:lang w:val="en-GB"/>
        </w:rPr>
        <w:t xml:space="preserve"> </w:t>
      </w:r>
      <w:r w:rsidR="0080563D" w:rsidRPr="004E3B56">
        <w:rPr>
          <w:rFonts w:ascii="Corbel" w:hAnsi="Corbel" w:cs="Calibri"/>
          <w:sz w:val="22"/>
          <w:szCs w:val="22"/>
          <w:lang w:val="en-GB"/>
        </w:rPr>
        <w:t xml:space="preserve">2016-2017 </w:t>
      </w:r>
      <w:r w:rsidR="000F2FD4" w:rsidRPr="004E3B56">
        <w:rPr>
          <w:rFonts w:ascii="Corbel" w:hAnsi="Corbel" w:cs="Calibri"/>
          <w:sz w:val="22"/>
          <w:szCs w:val="22"/>
          <w:lang w:val="en-GB"/>
        </w:rPr>
        <w:t>ICF</w:t>
      </w:r>
      <w:r w:rsidR="001D5CE7" w:rsidRPr="004E3B56">
        <w:rPr>
          <w:rFonts w:ascii="Corbel" w:hAnsi="Corbel" w:cs="Calibri"/>
          <w:sz w:val="22"/>
          <w:szCs w:val="22"/>
          <w:lang w:val="en-GB"/>
        </w:rPr>
        <w:t xml:space="preserve"> and</w:t>
      </w:r>
      <w:r w:rsidR="00B919AB" w:rsidRPr="004E3B56">
        <w:rPr>
          <w:rFonts w:ascii="Corbel" w:hAnsi="Corbel" w:cs="Calibri"/>
          <w:sz w:val="22"/>
          <w:szCs w:val="22"/>
          <w:lang w:val="en-GB"/>
        </w:rPr>
        <w:t xml:space="preserve"> the </w:t>
      </w:r>
      <w:r w:rsidR="0080563D" w:rsidRPr="004E3B56">
        <w:rPr>
          <w:rFonts w:ascii="Corbel" w:hAnsi="Corbel" w:cs="Calibri"/>
          <w:sz w:val="22"/>
          <w:szCs w:val="22"/>
          <w:lang w:val="en-GB"/>
        </w:rPr>
        <w:t xml:space="preserve">2016-2017 </w:t>
      </w:r>
      <w:r w:rsidR="00B919AB" w:rsidRPr="004E3B56">
        <w:rPr>
          <w:rFonts w:ascii="Corbel" w:hAnsi="Corbel" w:cs="Calibri"/>
          <w:sz w:val="22"/>
          <w:szCs w:val="22"/>
          <w:lang w:val="en-GB"/>
        </w:rPr>
        <w:t>CPD.</w:t>
      </w:r>
      <w:r w:rsidR="0026795D" w:rsidRPr="004E3B56">
        <w:rPr>
          <w:rFonts w:ascii="Corbel" w:hAnsi="Corbel" w:cs="Calibri"/>
          <w:sz w:val="22"/>
          <w:szCs w:val="22"/>
          <w:lang w:val="en-GB"/>
        </w:rPr>
        <w:t xml:space="preserve"> The strategy addresses both the supply and demand sides of rule </w:t>
      </w:r>
      <w:r w:rsidR="00416176" w:rsidRPr="004E3B56">
        <w:rPr>
          <w:rFonts w:ascii="Corbel" w:hAnsi="Corbel" w:cs="Calibri"/>
          <w:sz w:val="22"/>
          <w:szCs w:val="22"/>
          <w:lang w:val="en-GB"/>
        </w:rPr>
        <w:t xml:space="preserve">of </w:t>
      </w:r>
      <w:r w:rsidR="0026795D" w:rsidRPr="004E3B56">
        <w:rPr>
          <w:rFonts w:ascii="Corbel" w:hAnsi="Corbel" w:cs="Calibri"/>
          <w:sz w:val="22"/>
          <w:szCs w:val="22"/>
          <w:lang w:val="en-GB"/>
        </w:rPr>
        <w:t xml:space="preserve">law and access to justice for vulnerable groups. Additionally, </w:t>
      </w:r>
      <w:r w:rsidRPr="004E3B56">
        <w:rPr>
          <w:rFonts w:ascii="Corbel" w:hAnsi="Corbel" w:cs="Calibri"/>
          <w:sz w:val="22"/>
          <w:szCs w:val="22"/>
          <w:lang w:val="en-GB"/>
        </w:rPr>
        <w:t xml:space="preserve">the </w:t>
      </w:r>
      <w:r w:rsidRPr="004E3B56">
        <w:rPr>
          <w:rFonts w:ascii="Corbel" w:eastAsia="Calibri" w:hAnsi="Corbel" w:cs="Arial"/>
          <w:sz w:val="22"/>
          <w:szCs w:val="22"/>
        </w:rPr>
        <w:t xml:space="preserve">project </w:t>
      </w:r>
      <w:r w:rsidR="0026795D" w:rsidRPr="004E3B56">
        <w:rPr>
          <w:rFonts w:ascii="Corbel" w:eastAsia="Calibri" w:hAnsi="Corbel" w:cs="Arial"/>
          <w:sz w:val="22"/>
          <w:szCs w:val="22"/>
        </w:rPr>
        <w:t xml:space="preserve">will </w:t>
      </w:r>
      <w:r w:rsidR="0080563D" w:rsidRPr="004E3B56">
        <w:rPr>
          <w:rFonts w:ascii="Corbel" w:eastAsia="Calibri" w:hAnsi="Corbel" w:cs="Arial"/>
          <w:sz w:val="22"/>
          <w:szCs w:val="22"/>
        </w:rPr>
        <w:t xml:space="preserve">continue to strengthen SSNPS’ capacity </w:t>
      </w:r>
      <w:r w:rsidR="0026795D" w:rsidRPr="004E3B56">
        <w:rPr>
          <w:rFonts w:ascii="Corbel" w:eastAsia="Calibri" w:hAnsi="Corbel" w:cs="Arial"/>
          <w:sz w:val="22"/>
          <w:szCs w:val="22"/>
        </w:rPr>
        <w:t xml:space="preserve">at </w:t>
      </w:r>
      <w:r w:rsidR="0080563D" w:rsidRPr="004E3B56">
        <w:rPr>
          <w:rFonts w:ascii="Corbel" w:eastAsia="Calibri" w:hAnsi="Corbel" w:cs="Arial"/>
          <w:sz w:val="22"/>
          <w:szCs w:val="22"/>
        </w:rPr>
        <w:t xml:space="preserve">the </w:t>
      </w:r>
      <w:r w:rsidR="0026795D" w:rsidRPr="004E3B56">
        <w:rPr>
          <w:rFonts w:ascii="Corbel" w:eastAsia="Calibri" w:hAnsi="Corbel" w:cs="Arial"/>
          <w:sz w:val="22"/>
          <w:szCs w:val="22"/>
        </w:rPr>
        <w:t xml:space="preserve">national, state and county levels </w:t>
      </w:r>
      <w:r w:rsidR="0080563D" w:rsidRPr="004E3B56">
        <w:rPr>
          <w:rFonts w:ascii="Corbel" w:eastAsia="Calibri" w:hAnsi="Corbel" w:cs="Arial"/>
          <w:sz w:val="22"/>
          <w:szCs w:val="22"/>
        </w:rPr>
        <w:t xml:space="preserve">through the SPUs and PCRCs; ECC in Juba and </w:t>
      </w:r>
      <w:proofErr w:type="spellStart"/>
      <w:r w:rsidR="0080563D" w:rsidRPr="004E3B56">
        <w:rPr>
          <w:rFonts w:ascii="Corbel" w:eastAsia="Calibri" w:hAnsi="Corbel" w:cs="Arial"/>
          <w:sz w:val="22"/>
          <w:szCs w:val="22"/>
        </w:rPr>
        <w:t>Wau</w:t>
      </w:r>
      <w:proofErr w:type="spellEnd"/>
      <w:r w:rsidR="0080563D" w:rsidRPr="004E3B56">
        <w:rPr>
          <w:rFonts w:ascii="Corbel" w:eastAsia="Calibri" w:hAnsi="Corbel" w:cs="Arial"/>
          <w:sz w:val="22"/>
          <w:szCs w:val="22"/>
        </w:rPr>
        <w:t>; and the JIP in Juba. These engagements are conducted</w:t>
      </w:r>
      <w:r w:rsidR="0026795D" w:rsidRPr="004E3B56">
        <w:rPr>
          <w:rFonts w:ascii="Corbel" w:eastAsia="Calibri" w:hAnsi="Corbel" w:cs="Arial"/>
          <w:sz w:val="22"/>
          <w:szCs w:val="22"/>
        </w:rPr>
        <w:t xml:space="preserve"> in collaboration with </w:t>
      </w:r>
      <w:r w:rsidR="00600D80" w:rsidRPr="004E3B56">
        <w:rPr>
          <w:rFonts w:ascii="Corbel" w:eastAsia="Calibri" w:hAnsi="Corbel" w:cs="Arial"/>
          <w:sz w:val="22"/>
          <w:szCs w:val="22"/>
        </w:rPr>
        <w:t>UNMISS</w:t>
      </w:r>
      <w:r w:rsidR="0080563D" w:rsidRPr="004E3B56">
        <w:rPr>
          <w:rFonts w:ascii="Corbel" w:eastAsia="Calibri" w:hAnsi="Corbel" w:cs="Arial"/>
          <w:sz w:val="22"/>
          <w:szCs w:val="22"/>
        </w:rPr>
        <w:t>, other UN agencies</w:t>
      </w:r>
      <w:r w:rsidR="00600D80" w:rsidRPr="004E3B56">
        <w:rPr>
          <w:rFonts w:ascii="Corbel" w:eastAsia="Calibri" w:hAnsi="Corbel" w:cs="Arial"/>
          <w:sz w:val="22"/>
          <w:szCs w:val="22"/>
        </w:rPr>
        <w:t xml:space="preserve"> and </w:t>
      </w:r>
      <w:r w:rsidR="0080563D" w:rsidRPr="004E3B56">
        <w:rPr>
          <w:rFonts w:ascii="Corbel" w:eastAsia="Calibri" w:hAnsi="Corbel" w:cs="Arial"/>
          <w:sz w:val="22"/>
          <w:szCs w:val="22"/>
        </w:rPr>
        <w:t xml:space="preserve">national </w:t>
      </w:r>
      <w:r w:rsidR="006F2F23" w:rsidRPr="004E3B56">
        <w:rPr>
          <w:rFonts w:ascii="Corbel" w:eastAsia="Calibri" w:hAnsi="Corbel" w:cs="Arial"/>
          <w:sz w:val="22"/>
          <w:szCs w:val="22"/>
        </w:rPr>
        <w:t xml:space="preserve">rule of law </w:t>
      </w:r>
      <w:r w:rsidR="0026795D" w:rsidRPr="004E3B56">
        <w:rPr>
          <w:rFonts w:ascii="Corbel" w:eastAsia="Calibri" w:hAnsi="Corbel" w:cs="Arial"/>
          <w:sz w:val="22"/>
          <w:szCs w:val="22"/>
        </w:rPr>
        <w:t xml:space="preserve">institutions, thus enhancing and strengthening vertical and horizontal linkages. </w:t>
      </w:r>
      <w:r w:rsidR="0080563D" w:rsidRPr="004E3B56">
        <w:rPr>
          <w:rFonts w:ascii="Corbel" w:eastAsia="Calibri" w:hAnsi="Corbel" w:cs="Arial"/>
          <w:sz w:val="22"/>
          <w:szCs w:val="22"/>
        </w:rPr>
        <w:t>T</w:t>
      </w:r>
      <w:r w:rsidR="003E1363" w:rsidRPr="004E3B56">
        <w:rPr>
          <w:rFonts w:ascii="Corbel" w:hAnsi="Corbel" w:cs="Arial"/>
          <w:sz w:val="22"/>
          <w:szCs w:val="22"/>
          <w:lang w:val="en-GB"/>
        </w:rPr>
        <w:t>he C</w:t>
      </w:r>
      <w:r w:rsidR="00CF1640" w:rsidRPr="004E3B56">
        <w:rPr>
          <w:rFonts w:ascii="Corbel" w:hAnsi="Corbel" w:cs="Arial"/>
          <w:sz w:val="22"/>
          <w:szCs w:val="22"/>
          <w:lang w:val="en-GB"/>
        </w:rPr>
        <w:t xml:space="preserve">hief </w:t>
      </w:r>
      <w:r w:rsidR="003E1363" w:rsidRPr="004E3B56">
        <w:rPr>
          <w:rFonts w:ascii="Corbel" w:hAnsi="Corbel" w:cs="Arial"/>
          <w:sz w:val="22"/>
          <w:szCs w:val="22"/>
          <w:lang w:val="en-GB"/>
        </w:rPr>
        <w:t>T</w:t>
      </w:r>
      <w:r w:rsidR="00CF1640" w:rsidRPr="004E3B56">
        <w:rPr>
          <w:rFonts w:ascii="Corbel" w:hAnsi="Corbel" w:cs="Arial"/>
          <w:sz w:val="22"/>
          <w:szCs w:val="22"/>
          <w:lang w:val="en-GB"/>
        </w:rPr>
        <w:t xml:space="preserve">echnical </w:t>
      </w:r>
      <w:r w:rsidR="003E1363" w:rsidRPr="004E3B56">
        <w:rPr>
          <w:rFonts w:ascii="Corbel" w:hAnsi="Corbel" w:cs="Arial"/>
          <w:sz w:val="22"/>
          <w:szCs w:val="22"/>
          <w:lang w:val="en-GB"/>
        </w:rPr>
        <w:t>A</w:t>
      </w:r>
      <w:r w:rsidR="00CF1640" w:rsidRPr="004E3B56">
        <w:rPr>
          <w:rFonts w:ascii="Corbel" w:hAnsi="Corbel" w:cs="Arial"/>
          <w:sz w:val="22"/>
          <w:szCs w:val="22"/>
          <w:lang w:val="en-GB"/>
        </w:rPr>
        <w:t>dvisor</w:t>
      </w:r>
      <w:r w:rsidR="003E1363" w:rsidRPr="004E3B56">
        <w:rPr>
          <w:rFonts w:ascii="Corbel" w:hAnsi="Corbel" w:cs="Arial"/>
          <w:sz w:val="22"/>
          <w:szCs w:val="22"/>
          <w:lang w:val="en-GB"/>
        </w:rPr>
        <w:t>s</w:t>
      </w:r>
      <w:r w:rsidR="00CF1640" w:rsidRPr="004E3B56">
        <w:rPr>
          <w:rFonts w:ascii="Corbel" w:hAnsi="Corbel" w:cs="Arial"/>
          <w:sz w:val="22"/>
          <w:szCs w:val="22"/>
          <w:lang w:val="en-GB"/>
        </w:rPr>
        <w:t xml:space="preserve"> (CTAs)</w:t>
      </w:r>
      <w:r w:rsidR="003E1363" w:rsidRPr="004E3B56">
        <w:rPr>
          <w:rFonts w:ascii="Corbel" w:hAnsi="Corbel" w:cs="Arial"/>
          <w:sz w:val="22"/>
          <w:szCs w:val="22"/>
          <w:lang w:val="en-GB"/>
        </w:rPr>
        <w:t xml:space="preserve"> co-located in the </w:t>
      </w:r>
      <w:proofErr w:type="spellStart"/>
      <w:r w:rsidR="003E1363" w:rsidRPr="004E3B56">
        <w:rPr>
          <w:rFonts w:ascii="Corbel" w:hAnsi="Corbel" w:cs="Arial"/>
          <w:sz w:val="22"/>
          <w:szCs w:val="22"/>
          <w:lang w:val="en-GB"/>
        </w:rPr>
        <w:t>MoI</w:t>
      </w:r>
      <w:proofErr w:type="spellEnd"/>
      <w:r w:rsidR="006B62A7" w:rsidRPr="004E3B56">
        <w:rPr>
          <w:rFonts w:ascii="Corbel" w:hAnsi="Corbel" w:cs="Arial"/>
          <w:sz w:val="22"/>
          <w:szCs w:val="22"/>
          <w:lang w:val="en-GB"/>
        </w:rPr>
        <w:t xml:space="preserve">, </w:t>
      </w:r>
      <w:proofErr w:type="spellStart"/>
      <w:r w:rsidR="006B62A7" w:rsidRPr="004E3B56">
        <w:rPr>
          <w:rFonts w:ascii="Corbel" w:hAnsi="Corbel" w:cs="Arial"/>
          <w:sz w:val="22"/>
          <w:szCs w:val="22"/>
          <w:lang w:val="en-GB"/>
        </w:rPr>
        <w:t>MoJ</w:t>
      </w:r>
      <w:proofErr w:type="spellEnd"/>
      <w:r w:rsidR="006B62A7" w:rsidRPr="004E3B56">
        <w:rPr>
          <w:rFonts w:ascii="Corbel" w:hAnsi="Corbel" w:cs="Arial"/>
          <w:sz w:val="22"/>
          <w:szCs w:val="22"/>
          <w:lang w:val="en-GB"/>
        </w:rPr>
        <w:t xml:space="preserve">, </w:t>
      </w:r>
      <w:r w:rsidR="006B62A7" w:rsidRPr="004E3B56">
        <w:rPr>
          <w:rFonts w:ascii="Corbel" w:hAnsi="Corbel" w:cs="Corbel"/>
          <w:color w:val="000000"/>
          <w:sz w:val="22"/>
          <w:lang w:val="en-GB"/>
        </w:rPr>
        <w:t>Capacity Building Specialist</w:t>
      </w:r>
      <w:r w:rsidR="00CF1640" w:rsidRPr="004E3B56">
        <w:rPr>
          <w:rFonts w:ascii="Corbel" w:hAnsi="Corbel" w:cs="Corbel"/>
          <w:color w:val="000000"/>
          <w:sz w:val="22"/>
          <w:lang w:val="en-GB"/>
        </w:rPr>
        <w:t xml:space="preserve"> (CBS)</w:t>
      </w:r>
      <w:r w:rsidR="006B62A7" w:rsidRPr="004E3B56">
        <w:rPr>
          <w:rFonts w:ascii="Corbel" w:hAnsi="Corbel" w:cs="Corbel"/>
          <w:color w:val="000000"/>
          <w:sz w:val="22"/>
          <w:lang w:val="en-GB"/>
        </w:rPr>
        <w:t>, Technical Coordination Specialist</w:t>
      </w:r>
      <w:r w:rsidR="003E1363" w:rsidRPr="004E3B56">
        <w:rPr>
          <w:rFonts w:ascii="Corbel" w:hAnsi="Corbel" w:cs="Arial"/>
          <w:sz w:val="22"/>
          <w:szCs w:val="22"/>
          <w:lang w:val="en-GB"/>
        </w:rPr>
        <w:t xml:space="preserve"> and the Law Enforcement Advisors (LEAs) and Rule of Law Officers (</w:t>
      </w:r>
      <w:proofErr w:type="spellStart"/>
      <w:r w:rsidR="003E1363" w:rsidRPr="004E3B56">
        <w:rPr>
          <w:rFonts w:ascii="Corbel" w:hAnsi="Corbel" w:cs="Arial"/>
          <w:sz w:val="22"/>
          <w:szCs w:val="22"/>
          <w:lang w:val="en-GB"/>
        </w:rPr>
        <w:t>RoLOs</w:t>
      </w:r>
      <w:proofErr w:type="spellEnd"/>
      <w:r w:rsidR="003E1363" w:rsidRPr="004E3B56">
        <w:rPr>
          <w:rFonts w:ascii="Corbel" w:hAnsi="Corbel" w:cs="Arial"/>
          <w:sz w:val="22"/>
          <w:szCs w:val="22"/>
          <w:lang w:val="en-GB"/>
        </w:rPr>
        <w:t>) deployed in state</w:t>
      </w:r>
      <w:r w:rsidR="0080563D" w:rsidRPr="004E3B56">
        <w:rPr>
          <w:rFonts w:ascii="Corbel" w:hAnsi="Corbel" w:cs="Arial"/>
          <w:sz w:val="22"/>
          <w:szCs w:val="22"/>
          <w:lang w:val="en-GB"/>
        </w:rPr>
        <w:t>-</w:t>
      </w:r>
      <w:r w:rsidR="003E1363" w:rsidRPr="004E3B56">
        <w:rPr>
          <w:rFonts w:ascii="Corbel" w:hAnsi="Corbel" w:cs="Arial"/>
          <w:sz w:val="22"/>
          <w:szCs w:val="22"/>
          <w:lang w:val="en-GB"/>
        </w:rPr>
        <w:t>level institutions</w:t>
      </w:r>
      <w:r w:rsidR="003E1363" w:rsidRPr="004E3B56">
        <w:rPr>
          <w:rFonts w:ascii="Corbel" w:eastAsia="Calibri" w:hAnsi="Corbel" w:cs="Arial"/>
          <w:sz w:val="22"/>
          <w:szCs w:val="22"/>
        </w:rPr>
        <w:t xml:space="preserve"> </w:t>
      </w:r>
      <w:r w:rsidR="004C3EE0" w:rsidRPr="004E3B56">
        <w:rPr>
          <w:rFonts w:ascii="Corbel" w:eastAsia="Calibri" w:hAnsi="Corbel" w:cs="Arial"/>
          <w:sz w:val="22"/>
          <w:szCs w:val="22"/>
        </w:rPr>
        <w:t xml:space="preserve">will provide </w:t>
      </w:r>
      <w:r w:rsidR="0026795D" w:rsidRPr="004E3B56">
        <w:rPr>
          <w:rFonts w:ascii="Corbel" w:eastAsia="Calibri" w:hAnsi="Corbel" w:cs="Arial"/>
          <w:sz w:val="22"/>
          <w:szCs w:val="22"/>
        </w:rPr>
        <w:t>technical and logistical support</w:t>
      </w:r>
      <w:r w:rsidR="004C3EE0" w:rsidRPr="004E3B56">
        <w:rPr>
          <w:rFonts w:ascii="Corbel" w:eastAsia="Calibri" w:hAnsi="Corbel" w:cs="Arial"/>
          <w:sz w:val="22"/>
          <w:szCs w:val="22"/>
        </w:rPr>
        <w:t>.</w:t>
      </w:r>
    </w:p>
    <w:p w:rsidR="00915843" w:rsidRPr="004E3B56" w:rsidRDefault="00915843" w:rsidP="00915843">
      <w:pPr>
        <w:pStyle w:val="3"/>
        <w:rPr>
          <w:rFonts w:ascii="Corbel" w:hAnsi="Corbel" w:cs="Calibri"/>
          <w:b w:val="0"/>
          <w:i/>
          <w:color w:val="002060"/>
          <w:lang w:val="en-GB"/>
        </w:rPr>
      </w:pPr>
      <w:bookmarkStart w:id="45" w:name="_Toc439160141"/>
      <w:r w:rsidRPr="004E3B56">
        <w:rPr>
          <w:rFonts w:ascii="Corbel" w:hAnsi="Corbel" w:cs="Calibri"/>
          <w:b w:val="0"/>
          <w:i/>
          <w:color w:val="002060"/>
          <w:lang w:val="en-GB"/>
        </w:rPr>
        <w:t>2.1.1</w:t>
      </w:r>
      <w:r w:rsidRPr="004E3B56">
        <w:rPr>
          <w:rFonts w:ascii="Corbel" w:hAnsi="Corbel" w:cs="Calibri"/>
          <w:b w:val="0"/>
          <w:i/>
          <w:color w:val="002060"/>
          <w:lang w:val="en-GB"/>
        </w:rPr>
        <w:tab/>
      </w:r>
      <w:r w:rsidRPr="004E3B56">
        <w:rPr>
          <w:rFonts w:ascii="Corbel" w:hAnsi="Corbel"/>
          <w:b w:val="0"/>
          <w:i/>
          <w:color w:val="002060"/>
        </w:rPr>
        <w:t>UNDP Acc</w:t>
      </w:r>
      <w:r w:rsidR="0052519E" w:rsidRPr="004E3B56">
        <w:rPr>
          <w:rFonts w:ascii="Corbel" w:hAnsi="Corbel"/>
          <w:b w:val="0"/>
          <w:i/>
          <w:color w:val="002060"/>
        </w:rPr>
        <w:t>ess to Justice and Rule of Law f</w:t>
      </w:r>
      <w:r w:rsidRPr="004E3B56">
        <w:rPr>
          <w:rFonts w:ascii="Corbel" w:hAnsi="Corbel"/>
          <w:b w:val="0"/>
          <w:i/>
          <w:color w:val="002060"/>
        </w:rPr>
        <w:t>ramework</w:t>
      </w:r>
      <w:bookmarkEnd w:id="45"/>
    </w:p>
    <w:p w:rsidR="00915843" w:rsidRPr="004E3B56" w:rsidRDefault="00915843" w:rsidP="00915843">
      <w:pPr>
        <w:jc w:val="both"/>
        <w:rPr>
          <w:rFonts w:ascii="Corbel" w:eastAsia="Calibri" w:hAnsi="Corbel"/>
          <w:sz w:val="20"/>
          <w:szCs w:val="20"/>
          <w:lang w:val="en-ZA"/>
        </w:rPr>
      </w:pPr>
    </w:p>
    <w:p w:rsidR="00915843" w:rsidRPr="004E3B56" w:rsidRDefault="00915843" w:rsidP="00915843">
      <w:pPr>
        <w:ind w:firstLine="720"/>
        <w:jc w:val="both"/>
        <w:rPr>
          <w:rFonts w:ascii="Corbel" w:eastAsia="Calibri" w:hAnsi="Corbel"/>
          <w:sz w:val="20"/>
          <w:szCs w:val="20"/>
          <w:lang w:val="en-ZA"/>
        </w:rPr>
      </w:pPr>
      <w:r w:rsidRPr="004E3B56">
        <w:rPr>
          <w:rFonts w:ascii="Corbel" w:eastAsia="Calibri" w:hAnsi="Corbel"/>
          <w:noProof/>
          <w:sz w:val="20"/>
          <w:szCs w:val="20"/>
          <w:lang w:eastAsia="ja-JP"/>
        </w:rPr>
        <w:lastRenderedPageBreak/>
        <w:drawing>
          <wp:inline distT="0" distB="0" distL="0" distR="0">
            <wp:extent cx="3278621" cy="2194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4897" cy="2205455"/>
                    </a:xfrm>
                    <a:prstGeom prst="rect">
                      <a:avLst/>
                    </a:prstGeom>
                    <a:noFill/>
                  </pic:spPr>
                </pic:pic>
              </a:graphicData>
            </a:graphic>
          </wp:inline>
        </w:drawing>
      </w:r>
    </w:p>
    <w:p w:rsidR="00915843" w:rsidRPr="004E3B56" w:rsidRDefault="00915843" w:rsidP="00915843">
      <w:pPr>
        <w:jc w:val="both"/>
        <w:rPr>
          <w:rFonts w:ascii="Corbel" w:eastAsia="Calibri" w:hAnsi="Corbel"/>
          <w:b/>
          <w:sz w:val="20"/>
          <w:szCs w:val="20"/>
          <w:lang w:val="en-ZA"/>
        </w:rPr>
      </w:pPr>
    </w:p>
    <w:p w:rsidR="00915843" w:rsidRPr="004E3B56" w:rsidRDefault="00915843" w:rsidP="00915843">
      <w:pPr>
        <w:pStyle w:val="3"/>
        <w:rPr>
          <w:rFonts w:ascii="Corbel" w:eastAsia="Calibri" w:hAnsi="Corbel"/>
          <w:b w:val="0"/>
          <w:i/>
          <w:color w:val="002060"/>
          <w:lang w:val="en-ZA"/>
        </w:rPr>
      </w:pPr>
      <w:bookmarkStart w:id="46" w:name="_Toc439160142"/>
      <w:r w:rsidRPr="004E3B56">
        <w:rPr>
          <w:rFonts w:ascii="Corbel" w:eastAsia="Calibri" w:hAnsi="Corbel"/>
          <w:b w:val="0"/>
          <w:i/>
          <w:color w:val="002060"/>
          <w:lang w:val="en-ZA"/>
        </w:rPr>
        <w:t>2.1.2</w:t>
      </w:r>
      <w:r w:rsidRPr="004E3B56">
        <w:rPr>
          <w:rFonts w:ascii="Corbel" w:eastAsia="Calibri" w:hAnsi="Corbel"/>
          <w:b w:val="0"/>
          <w:i/>
          <w:color w:val="002060"/>
          <w:lang w:val="en-ZA"/>
        </w:rPr>
        <w:tab/>
      </w:r>
      <w:r w:rsidR="0052519E" w:rsidRPr="004E3B56">
        <w:rPr>
          <w:rFonts w:ascii="Corbel" w:hAnsi="Corbel"/>
          <w:b w:val="0"/>
          <w:i/>
          <w:color w:val="002060"/>
          <w:lang w:val="en-GB"/>
        </w:rPr>
        <w:t>UNDP’s implementation a</w:t>
      </w:r>
      <w:r w:rsidRPr="004E3B56">
        <w:rPr>
          <w:rFonts w:ascii="Corbel" w:hAnsi="Corbel"/>
          <w:b w:val="0"/>
          <w:i/>
          <w:color w:val="002060"/>
          <w:lang w:val="en-GB"/>
        </w:rPr>
        <w:t>pproach</w:t>
      </w:r>
      <w:bookmarkEnd w:id="46"/>
    </w:p>
    <w:p w:rsidR="00915843" w:rsidRPr="004E3B56" w:rsidRDefault="00915843" w:rsidP="00915843">
      <w:pPr>
        <w:jc w:val="both"/>
        <w:rPr>
          <w:rFonts w:ascii="Corbel" w:hAnsi="Corbel"/>
          <w:sz w:val="22"/>
          <w:szCs w:val="22"/>
          <w:lang w:val="en-GB"/>
        </w:rPr>
      </w:pPr>
      <w:r w:rsidRPr="004E3B56">
        <w:rPr>
          <w:rFonts w:ascii="Corbel" w:hAnsi="Corbel"/>
          <w:sz w:val="22"/>
          <w:szCs w:val="22"/>
          <w:lang w:val="en-GB"/>
        </w:rPr>
        <w:t>The objective of the Access to Justice and Rule of Law pro</w:t>
      </w:r>
      <w:r w:rsidR="00052882" w:rsidRPr="004E3B56">
        <w:rPr>
          <w:rFonts w:ascii="Corbel" w:hAnsi="Corbel"/>
          <w:sz w:val="22"/>
          <w:szCs w:val="22"/>
          <w:lang w:val="en-GB"/>
        </w:rPr>
        <w:t xml:space="preserve">ject </w:t>
      </w:r>
      <w:r w:rsidRPr="004E3B56">
        <w:rPr>
          <w:rFonts w:ascii="Corbel" w:hAnsi="Corbel"/>
          <w:sz w:val="22"/>
          <w:szCs w:val="22"/>
          <w:lang w:val="en-GB"/>
        </w:rPr>
        <w:t xml:space="preserve">is </w:t>
      </w:r>
      <w:r w:rsidRPr="004E3B56">
        <w:rPr>
          <w:rFonts w:ascii="Corbel" w:hAnsi="Corbel" w:cs="Calibri"/>
          <w:i/>
          <w:sz w:val="22"/>
          <w:szCs w:val="22"/>
          <w:lang w:val="en-GB"/>
        </w:rPr>
        <w:t xml:space="preserve">an increase in access to justice and strengthened rule of law through equitable, accountable and effective service delivery </w:t>
      </w:r>
      <w:r w:rsidR="004C3EE0" w:rsidRPr="004E3B56">
        <w:rPr>
          <w:rFonts w:ascii="Corbel" w:hAnsi="Corbel" w:cs="Calibri"/>
          <w:i/>
          <w:sz w:val="22"/>
          <w:szCs w:val="22"/>
          <w:lang w:val="en-GB"/>
        </w:rPr>
        <w:t>by j</w:t>
      </w:r>
      <w:r w:rsidRPr="004E3B56">
        <w:rPr>
          <w:rFonts w:ascii="Corbel" w:hAnsi="Corbel" w:cs="Calibri"/>
          <w:i/>
          <w:sz w:val="22"/>
          <w:szCs w:val="22"/>
          <w:lang w:val="en-GB"/>
        </w:rPr>
        <w:t>ustice sector institutions and customary mechanisms.</w:t>
      </w:r>
      <w:r w:rsidRPr="004E3B56">
        <w:rPr>
          <w:rFonts w:ascii="Corbel" w:hAnsi="Corbel" w:cs="Calibri"/>
          <w:sz w:val="22"/>
          <w:szCs w:val="22"/>
          <w:lang w:val="en-GB"/>
        </w:rPr>
        <w:t xml:space="preserve"> UNDP is implementing projects to achieve this objective through its </w:t>
      </w:r>
      <w:r w:rsidR="004C3EE0" w:rsidRPr="004E3B56">
        <w:rPr>
          <w:rFonts w:ascii="Corbel" w:hAnsi="Corbel" w:cs="Calibri"/>
          <w:sz w:val="22"/>
          <w:szCs w:val="22"/>
          <w:lang w:val="en-GB"/>
        </w:rPr>
        <w:t>three</w:t>
      </w:r>
      <w:r w:rsidRPr="004E3B56">
        <w:rPr>
          <w:rFonts w:ascii="Corbel" w:hAnsi="Corbel" w:cs="Calibri"/>
          <w:sz w:val="22"/>
          <w:szCs w:val="22"/>
          <w:lang w:val="en-GB"/>
        </w:rPr>
        <w:t xml:space="preserve"> </w:t>
      </w:r>
      <w:r w:rsidR="009A297E" w:rsidRPr="004E3B56">
        <w:rPr>
          <w:rFonts w:ascii="Corbel" w:hAnsi="Corbel" w:cs="Calibri"/>
          <w:sz w:val="22"/>
          <w:szCs w:val="22"/>
          <w:lang w:val="en-GB"/>
        </w:rPr>
        <w:t>a</w:t>
      </w:r>
      <w:r w:rsidRPr="004E3B56">
        <w:rPr>
          <w:rFonts w:ascii="Corbel" w:hAnsi="Corbel" w:cs="Calibri"/>
          <w:sz w:val="22"/>
          <w:szCs w:val="22"/>
          <w:lang w:val="en-GB"/>
        </w:rPr>
        <w:t xml:space="preserve">pproaches at </w:t>
      </w:r>
      <w:r w:rsidR="004C3EE0" w:rsidRPr="004E3B56">
        <w:rPr>
          <w:rFonts w:ascii="Corbel" w:hAnsi="Corbel" w:cs="Calibri"/>
          <w:sz w:val="22"/>
          <w:szCs w:val="22"/>
          <w:lang w:val="en-GB"/>
        </w:rPr>
        <w:t>three</w:t>
      </w:r>
      <w:r w:rsidRPr="004E3B56">
        <w:rPr>
          <w:rFonts w:ascii="Corbel" w:hAnsi="Corbel" w:cs="Calibri"/>
          <w:sz w:val="22"/>
          <w:szCs w:val="22"/>
          <w:lang w:val="en-GB"/>
        </w:rPr>
        <w:t xml:space="preserve"> </w:t>
      </w:r>
      <w:r w:rsidR="009A297E" w:rsidRPr="004E3B56">
        <w:rPr>
          <w:rFonts w:ascii="Corbel" w:hAnsi="Corbel" w:cs="Calibri"/>
          <w:sz w:val="22"/>
          <w:szCs w:val="22"/>
          <w:lang w:val="en-GB"/>
        </w:rPr>
        <w:t>l</w:t>
      </w:r>
      <w:r w:rsidRPr="004E3B56">
        <w:rPr>
          <w:rFonts w:ascii="Corbel" w:hAnsi="Corbel" w:cs="Calibri"/>
          <w:sz w:val="22"/>
          <w:szCs w:val="22"/>
          <w:lang w:val="en-GB"/>
        </w:rPr>
        <w:t>evels as depicted below:</w:t>
      </w:r>
    </w:p>
    <w:p w:rsidR="00915843" w:rsidRPr="004E3B56" w:rsidRDefault="00915843" w:rsidP="00915843">
      <w:pPr>
        <w:jc w:val="both"/>
        <w:rPr>
          <w:rFonts w:ascii="Corbel" w:eastAsia="Calibri" w:hAnsi="Corbel"/>
          <w:sz w:val="20"/>
          <w:szCs w:val="20"/>
          <w:lang w:val="en-ZA"/>
        </w:rPr>
      </w:pPr>
    </w:p>
    <w:p w:rsidR="00915843" w:rsidRPr="004E3B56" w:rsidRDefault="00915843" w:rsidP="00915843">
      <w:pPr>
        <w:jc w:val="both"/>
        <w:rPr>
          <w:rFonts w:ascii="Corbel" w:eastAsia="Calibri" w:hAnsi="Corbel"/>
          <w:sz w:val="20"/>
          <w:szCs w:val="20"/>
          <w:lang w:val="en-ZA"/>
        </w:rPr>
      </w:pPr>
    </w:p>
    <w:p w:rsidR="00915843" w:rsidRPr="004E3B56" w:rsidRDefault="00915843" w:rsidP="00915843">
      <w:pPr>
        <w:jc w:val="both"/>
        <w:rPr>
          <w:rFonts w:ascii="Corbel" w:eastAsia="Calibri" w:hAnsi="Corbel"/>
          <w:sz w:val="20"/>
          <w:szCs w:val="20"/>
          <w:lang w:val="en-ZA"/>
        </w:rPr>
      </w:pPr>
      <w:r w:rsidRPr="004E3B56">
        <w:rPr>
          <w:rFonts w:ascii="Corbel" w:eastAsia="Calibri" w:hAnsi="Corbel"/>
          <w:noProof/>
          <w:sz w:val="20"/>
          <w:szCs w:val="20"/>
          <w:lang w:eastAsia="ja-JP"/>
        </w:rPr>
        <w:drawing>
          <wp:inline distT="0" distB="0" distL="0" distR="0">
            <wp:extent cx="4099560" cy="19818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8603" cy="1981348"/>
                    </a:xfrm>
                    <a:prstGeom prst="rect">
                      <a:avLst/>
                    </a:prstGeom>
                    <a:noFill/>
                  </pic:spPr>
                </pic:pic>
              </a:graphicData>
            </a:graphic>
          </wp:inline>
        </w:drawing>
      </w:r>
    </w:p>
    <w:p w:rsidR="00915843" w:rsidRPr="008C1F05" w:rsidRDefault="0052519E" w:rsidP="00915843">
      <w:pPr>
        <w:pStyle w:val="2"/>
        <w:rPr>
          <w:rFonts w:ascii="Corbel" w:hAnsi="Corbel"/>
          <w:i w:val="0"/>
          <w:color w:val="002060"/>
          <w:sz w:val="24"/>
          <w:szCs w:val="24"/>
        </w:rPr>
      </w:pPr>
      <w:bookmarkStart w:id="47" w:name="_Toc377413171"/>
      <w:bookmarkStart w:id="48" w:name="_Toc439160143"/>
      <w:r w:rsidRPr="008C1F05">
        <w:rPr>
          <w:rFonts w:ascii="Corbel" w:hAnsi="Corbel"/>
          <w:i w:val="0"/>
          <w:color w:val="002060"/>
          <w:sz w:val="24"/>
          <w:szCs w:val="24"/>
        </w:rPr>
        <w:t>2.2</w:t>
      </w:r>
      <w:r w:rsidRPr="008C1F05">
        <w:rPr>
          <w:rFonts w:ascii="Corbel" w:hAnsi="Corbel"/>
          <w:i w:val="0"/>
          <w:color w:val="002060"/>
          <w:sz w:val="24"/>
          <w:szCs w:val="24"/>
        </w:rPr>
        <w:tab/>
        <w:t>Partnership s</w:t>
      </w:r>
      <w:r w:rsidR="00915843" w:rsidRPr="008C1F05">
        <w:rPr>
          <w:rFonts w:ascii="Corbel" w:hAnsi="Corbel"/>
          <w:i w:val="0"/>
          <w:color w:val="002060"/>
          <w:sz w:val="24"/>
          <w:szCs w:val="24"/>
        </w:rPr>
        <w:t>trategy</w:t>
      </w:r>
      <w:bookmarkEnd w:id="47"/>
      <w:bookmarkEnd w:id="48"/>
      <w:r w:rsidR="00915843" w:rsidRPr="008C1F05">
        <w:rPr>
          <w:rFonts w:ascii="Corbel" w:hAnsi="Corbel"/>
          <w:i w:val="0"/>
          <w:color w:val="002060"/>
          <w:sz w:val="24"/>
          <w:szCs w:val="24"/>
        </w:rPr>
        <w:t xml:space="preserve"> </w:t>
      </w:r>
    </w:p>
    <w:p w:rsidR="000F356C" w:rsidRPr="004E3B56" w:rsidRDefault="00915843" w:rsidP="00B012A2">
      <w:pPr>
        <w:contextualSpacing/>
        <w:jc w:val="both"/>
        <w:rPr>
          <w:rFonts w:ascii="Corbel" w:hAnsi="Corbel" w:cs="Calibri"/>
          <w:sz w:val="22"/>
          <w:szCs w:val="22"/>
        </w:rPr>
      </w:pPr>
      <w:r w:rsidRPr="004E3B56">
        <w:rPr>
          <w:rFonts w:ascii="Corbel" w:hAnsi="Corbel" w:cs="Calibri"/>
          <w:sz w:val="22"/>
          <w:szCs w:val="22"/>
        </w:rPr>
        <w:t xml:space="preserve">The project will be implemented and managed by UNDP </w:t>
      </w:r>
      <w:r w:rsidRPr="004E3B56">
        <w:rPr>
          <w:rFonts w:ascii="Corbel" w:eastAsia="MS Mincho" w:hAnsi="Corbel" w:cs="Calibri"/>
          <w:sz w:val="22"/>
          <w:szCs w:val="22"/>
          <w:lang w:eastAsia="ja-JP"/>
        </w:rPr>
        <w:t xml:space="preserve">in close coordination and partnership </w:t>
      </w:r>
      <w:r w:rsidRPr="004E3B56">
        <w:rPr>
          <w:rFonts w:ascii="Corbel" w:hAnsi="Corbel" w:cs="Calibri"/>
          <w:sz w:val="22"/>
          <w:szCs w:val="22"/>
        </w:rPr>
        <w:t>with UNMISS</w:t>
      </w:r>
      <w:r w:rsidR="004C3EE0" w:rsidRPr="004E3B56">
        <w:rPr>
          <w:rFonts w:ascii="Corbel" w:hAnsi="Corbel" w:cs="Calibri"/>
          <w:sz w:val="22"/>
          <w:szCs w:val="22"/>
        </w:rPr>
        <w:t>;</w:t>
      </w:r>
      <w:r w:rsidR="006F2F23" w:rsidRPr="004E3B56">
        <w:rPr>
          <w:rFonts w:ascii="Corbel" w:hAnsi="Corbel" w:cs="Calibri"/>
          <w:sz w:val="22"/>
          <w:szCs w:val="22"/>
        </w:rPr>
        <w:t xml:space="preserve"> </w:t>
      </w:r>
      <w:r w:rsidR="009A297E" w:rsidRPr="004E3B56">
        <w:rPr>
          <w:rFonts w:ascii="Corbel" w:hAnsi="Corbel" w:cs="Calibri"/>
          <w:sz w:val="22"/>
          <w:szCs w:val="22"/>
        </w:rPr>
        <w:t xml:space="preserve">UN Agencies; </w:t>
      </w:r>
      <w:proofErr w:type="spellStart"/>
      <w:r w:rsidR="00600D80" w:rsidRPr="004E3B56">
        <w:rPr>
          <w:rFonts w:ascii="Corbel" w:hAnsi="Corbel" w:cs="Calibri"/>
          <w:sz w:val="22"/>
          <w:szCs w:val="22"/>
        </w:rPr>
        <w:t>Mo</w:t>
      </w:r>
      <w:r w:rsidRPr="004E3B56">
        <w:rPr>
          <w:rFonts w:ascii="Corbel" w:hAnsi="Corbel" w:cs="Calibri"/>
          <w:sz w:val="22"/>
          <w:szCs w:val="22"/>
        </w:rPr>
        <w:t>I</w:t>
      </w:r>
      <w:proofErr w:type="spellEnd"/>
      <w:r w:rsidR="0049213A" w:rsidRPr="004E3B56">
        <w:rPr>
          <w:rFonts w:ascii="Corbel" w:hAnsi="Corbel" w:cs="Calibri"/>
          <w:sz w:val="22"/>
          <w:szCs w:val="22"/>
        </w:rPr>
        <w:t>-</w:t>
      </w:r>
      <w:r w:rsidRPr="004E3B56">
        <w:rPr>
          <w:rFonts w:ascii="Corbel" w:hAnsi="Corbel" w:cs="Calibri"/>
          <w:sz w:val="22"/>
          <w:szCs w:val="22"/>
        </w:rPr>
        <w:t>SSNPS</w:t>
      </w:r>
      <w:r w:rsidR="004C3EE0" w:rsidRPr="004E3B56">
        <w:rPr>
          <w:rFonts w:ascii="Corbel" w:hAnsi="Corbel" w:cs="Calibri"/>
          <w:sz w:val="22"/>
          <w:szCs w:val="22"/>
        </w:rPr>
        <w:t>;</w:t>
      </w:r>
      <w:r w:rsidRPr="004E3B56">
        <w:rPr>
          <w:rFonts w:ascii="Corbel" w:hAnsi="Corbel" w:cs="Calibri"/>
          <w:sz w:val="22"/>
          <w:szCs w:val="22"/>
        </w:rPr>
        <w:t xml:space="preserve"> </w:t>
      </w:r>
      <w:proofErr w:type="spellStart"/>
      <w:r w:rsidR="006F2F23" w:rsidRPr="004E3B56">
        <w:rPr>
          <w:rFonts w:ascii="Corbel" w:hAnsi="Corbel" w:cs="Calibri"/>
          <w:sz w:val="22"/>
          <w:szCs w:val="22"/>
        </w:rPr>
        <w:t>MoJ</w:t>
      </w:r>
      <w:proofErr w:type="spellEnd"/>
      <w:r w:rsidR="006F2F23" w:rsidRPr="004E3B56">
        <w:rPr>
          <w:rFonts w:ascii="Corbel" w:hAnsi="Corbel" w:cs="Calibri"/>
          <w:sz w:val="22"/>
          <w:szCs w:val="22"/>
        </w:rPr>
        <w:t xml:space="preserve">, </w:t>
      </w:r>
      <w:proofErr w:type="spellStart"/>
      <w:r w:rsidR="006F2F23" w:rsidRPr="004E3B56">
        <w:rPr>
          <w:rFonts w:ascii="Corbel" w:hAnsi="Corbel" w:cs="Calibri"/>
          <w:sz w:val="22"/>
          <w:szCs w:val="22"/>
        </w:rPr>
        <w:t>JoSS</w:t>
      </w:r>
      <w:proofErr w:type="spellEnd"/>
      <w:r w:rsidR="006F2F23" w:rsidRPr="004E3B56">
        <w:rPr>
          <w:rFonts w:ascii="Corbel" w:hAnsi="Corbel" w:cs="Calibri"/>
          <w:sz w:val="22"/>
          <w:szCs w:val="22"/>
        </w:rPr>
        <w:t xml:space="preserve">, NPSSS, </w:t>
      </w:r>
      <w:r w:rsidRPr="004E3B56">
        <w:rPr>
          <w:rFonts w:ascii="Corbel" w:eastAsia="Calibri" w:hAnsi="Corbel" w:cs="Calibri"/>
          <w:sz w:val="22"/>
          <w:szCs w:val="22"/>
        </w:rPr>
        <w:t>Ministry of Gender, Child</w:t>
      </w:r>
      <w:r w:rsidR="009A297E" w:rsidRPr="004E3B56">
        <w:rPr>
          <w:rFonts w:ascii="Corbel" w:eastAsia="Calibri" w:hAnsi="Corbel" w:cs="Calibri"/>
          <w:sz w:val="22"/>
          <w:szCs w:val="22"/>
        </w:rPr>
        <w:t xml:space="preserve"> and</w:t>
      </w:r>
      <w:r w:rsidRPr="004E3B56">
        <w:rPr>
          <w:rFonts w:ascii="Corbel" w:eastAsia="Calibri" w:hAnsi="Corbel" w:cs="Calibri"/>
          <w:sz w:val="22"/>
          <w:szCs w:val="22"/>
        </w:rPr>
        <w:t xml:space="preserve"> Social Welfare</w:t>
      </w:r>
      <w:r w:rsidR="004C3EE0" w:rsidRPr="004E3B56">
        <w:rPr>
          <w:rFonts w:ascii="Corbel" w:eastAsia="Calibri" w:hAnsi="Corbel" w:cs="Calibri"/>
          <w:sz w:val="22"/>
          <w:szCs w:val="22"/>
        </w:rPr>
        <w:t>;</w:t>
      </w:r>
      <w:r w:rsidRPr="004E3B56">
        <w:rPr>
          <w:rFonts w:ascii="Corbel" w:hAnsi="Corbel" w:cs="Calibri"/>
          <w:sz w:val="22"/>
          <w:szCs w:val="22"/>
        </w:rPr>
        <w:t xml:space="preserve"> </w:t>
      </w:r>
      <w:r w:rsidR="00B23AA8" w:rsidRPr="004E3B56">
        <w:rPr>
          <w:rFonts w:ascii="Corbel" w:hAnsi="Corbel" w:cs="Calibri"/>
          <w:sz w:val="22"/>
          <w:szCs w:val="22"/>
        </w:rPr>
        <w:t>C</w:t>
      </w:r>
      <w:r w:rsidR="00CF1640" w:rsidRPr="004E3B56">
        <w:rPr>
          <w:rFonts w:ascii="Corbel" w:hAnsi="Corbel" w:cs="Calibri"/>
          <w:sz w:val="22"/>
          <w:szCs w:val="22"/>
        </w:rPr>
        <w:t xml:space="preserve">ivil </w:t>
      </w:r>
      <w:r w:rsidR="00B23AA8" w:rsidRPr="004E3B56">
        <w:rPr>
          <w:rFonts w:ascii="Corbel" w:hAnsi="Corbel" w:cs="Calibri"/>
          <w:sz w:val="22"/>
          <w:szCs w:val="22"/>
        </w:rPr>
        <w:t>S</w:t>
      </w:r>
      <w:r w:rsidR="00CF1640" w:rsidRPr="004E3B56">
        <w:rPr>
          <w:rFonts w:ascii="Corbel" w:hAnsi="Corbel" w:cs="Calibri"/>
          <w:sz w:val="22"/>
          <w:szCs w:val="22"/>
        </w:rPr>
        <w:t xml:space="preserve">ociety </w:t>
      </w:r>
      <w:r w:rsidR="00B23AA8" w:rsidRPr="004E3B56">
        <w:rPr>
          <w:rFonts w:ascii="Corbel" w:hAnsi="Corbel" w:cs="Calibri"/>
          <w:sz w:val="22"/>
          <w:szCs w:val="22"/>
        </w:rPr>
        <w:t>O</w:t>
      </w:r>
      <w:r w:rsidR="00CF1640" w:rsidRPr="004E3B56">
        <w:rPr>
          <w:rFonts w:ascii="Corbel" w:hAnsi="Corbel" w:cs="Calibri"/>
          <w:sz w:val="22"/>
          <w:szCs w:val="22"/>
        </w:rPr>
        <w:t>rganization</w:t>
      </w:r>
      <w:r w:rsidR="00B23AA8" w:rsidRPr="004E3B56">
        <w:rPr>
          <w:rFonts w:ascii="Corbel" w:hAnsi="Corbel" w:cs="Calibri"/>
          <w:sz w:val="22"/>
          <w:szCs w:val="22"/>
        </w:rPr>
        <w:t>s/</w:t>
      </w:r>
      <w:r w:rsidRPr="004E3B56">
        <w:rPr>
          <w:rFonts w:ascii="Corbel" w:hAnsi="Corbel" w:cs="Calibri"/>
          <w:sz w:val="22"/>
          <w:szCs w:val="22"/>
        </w:rPr>
        <w:t>C</w:t>
      </w:r>
      <w:r w:rsidR="00CF1640" w:rsidRPr="004E3B56">
        <w:rPr>
          <w:rFonts w:ascii="Corbel" w:hAnsi="Corbel" w:cs="Calibri"/>
          <w:sz w:val="22"/>
          <w:szCs w:val="22"/>
        </w:rPr>
        <w:t xml:space="preserve">ommunity </w:t>
      </w:r>
      <w:r w:rsidRPr="004E3B56">
        <w:rPr>
          <w:rFonts w:ascii="Corbel" w:hAnsi="Corbel" w:cs="Calibri"/>
          <w:sz w:val="22"/>
          <w:szCs w:val="22"/>
        </w:rPr>
        <w:t>B</w:t>
      </w:r>
      <w:r w:rsidR="00CF1640" w:rsidRPr="004E3B56">
        <w:rPr>
          <w:rFonts w:ascii="Corbel" w:hAnsi="Corbel" w:cs="Calibri"/>
          <w:sz w:val="22"/>
          <w:szCs w:val="22"/>
        </w:rPr>
        <w:t xml:space="preserve">ased </w:t>
      </w:r>
      <w:r w:rsidRPr="004E3B56">
        <w:rPr>
          <w:rFonts w:ascii="Corbel" w:hAnsi="Corbel" w:cs="Calibri"/>
          <w:sz w:val="22"/>
          <w:szCs w:val="22"/>
        </w:rPr>
        <w:t>O</w:t>
      </w:r>
      <w:r w:rsidR="00CF1640" w:rsidRPr="004E3B56">
        <w:rPr>
          <w:rFonts w:ascii="Corbel" w:hAnsi="Corbel" w:cs="Calibri"/>
          <w:sz w:val="22"/>
          <w:szCs w:val="22"/>
        </w:rPr>
        <w:t>rganization</w:t>
      </w:r>
      <w:r w:rsidRPr="004E3B56">
        <w:rPr>
          <w:rFonts w:ascii="Corbel" w:hAnsi="Corbel" w:cs="Calibri"/>
          <w:sz w:val="22"/>
          <w:szCs w:val="22"/>
        </w:rPr>
        <w:t>s</w:t>
      </w:r>
      <w:r w:rsidR="000F356C" w:rsidRPr="004E3B56">
        <w:rPr>
          <w:rFonts w:ascii="Corbel" w:hAnsi="Corbel" w:cs="Calibri"/>
          <w:sz w:val="22"/>
          <w:szCs w:val="22"/>
        </w:rPr>
        <w:t xml:space="preserve"> (CSOs/CBOs)</w:t>
      </w:r>
      <w:r w:rsidR="004C3EE0" w:rsidRPr="004E3B56">
        <w:rPr>
          <w:rFonts w:ascii="Corbel" w:hAnsi="Corbel" w:cs="Calibri"/>
          <w:sz w:val="22"/>
          <w:szCs w:val="22"/>
        </w:rPr>
        <w:t>;</w:t>
      </w:r>
      <w:r w:rsidRPr="004E3B56">
        <w:rPr>
          <w:rFonts w:ascii="Corbel" w:hAnsi="Corbel" w:cs="Calibri"/>
          <w:sz w:val="22"/>
          <w:szCs w:val="22"/>
        </w:rPr>
        <w:t xml:space="preserve"> </w:t>
      </w:r>
      <w:r w:rsidR="00B23AA8" w:rsidRPr="004E3B56">
        <w:rPr>
          <w:rFonts w:ascii="Corbel" w:hAnsi="Corbel" w:cs="Calibri"/>
          <w:sz w:val="22"/>
          <w:szCs w:val="22"/>
        </w:rPr>
        <w:t>N</w:t>
      </w:r>
      <w:r w:rsidR="00CF1640" w:rsidRPr="004E3B56">
        <w:rPr>
          <w:rFonts w:ascii="Corbel" w:hAnsi="Corbel" w:cs="Calibri"/>
          <w:sz w:val="22"/>
          <w:szCs w:val="22"/>
        </w:rPr>
        <w:t>on-</w:t>
      </w:r>
      <w:r w:rsidR="00B23AA8" w:rsidRPr="004E3B56">
        <w:rPr>
          <w:rFonts w:ascii="Corbel" w:hAnsi="Corbel" w:cs="Calibri"/>
          <w:sz w:val="22"/>
          <w:szCs w:val="22"/>
        </w:rPr>
        <w:t>G</w:t>
      </w:r>
      <w:r w:rsidR="00CF1640" w:rsidRPr="004E3B56">
        <w:rPr>
          <w:rFonts w:ascii="Corbel" w:hAnsi="Corbel" w:cs="Calibri"/>
          <w:sz w:val="22"/>
          <w:szCs w:val="22"/>
        </w:rPr>
        <w:t xml:space="preserve">overnmental </w:t>
      </w:r>
      <w:r w:rsidR="00B23AA8" w:rsidRPr="004E3B56">
        <w:rPr>
          <w:rFonts w:ascii="Corbel" w:hAnsi="Corbel" w:cs="Calibri"/>
          <w:sz w:val="22"/>
          <w:szCs w:val="22"/>
        </w:rPr>
        <w:t>O</w:t>
      </w:r>
      <w:r w:rsidR="00CF1640" w:rsidRPr="004E3B56">
        <w:rPr>
          <w:rFonts w:ascii="Corbel" w:hAnsi="Corbel" w:cs="Calibri"/>
          <w:sz w:val="22"/>
          <w:szCs w:val="22"/>
        </w:rPr>
        <w:t>rganization</w:t>
      </w:r>
      <w:r w:rsidR="00B23AA8" w:rsidRPr="004E3B56">
        <w:rPr>
          <w:rFonts w:ascii="Corbel" w:hAnsi="Corbel" w:cs="Calibri"/>
          <w:sz w:val="22"/>
          <w:szCs w:val="22"/>
        </w:rPr>
        <w:t>s/</w:t>
      </w:r>
      <w:r w:rsidR="003E272F">
        <w:rPr>
          <w:rFonts w:ascii="Corbel" w:hAnsi="Corbel" w:cs="Calibri"/>
          <w:sz w:val="22"/>
          <w:szCs w:val="22"/>
        </w:rPr>
        <w:t xml:space="preserve"> </w:t>
      </w:r>
      <w:r w:rsidR="00B23AA8" w:rsidRPr="004E3B56">
        <w:rPr>
          <w:rFonts w:ascii="Corbel" w:hAnsi="Corbel" w:cs="Calibri"/>
          <w:sz w:val="22"/>
          <w:szCs w:val="22"/>
        </w:rPr>
        <w:t>I</w:t>
      </w:r>
      <w:r w:rsidR="00CF1640" w:rsidRPr="004E3B56">
        <w:rPr>
          <w:rFonts w:ascii="Corbel" w:hAnsi="Corbel" w:cs="Calibri"/>
          <w:sz w:val="22"/>
          <w:szCs w:val="22"/>
        </w:rPr>
        <w:t>nternational Non-Governmental Organizations</w:t>
      </w:r>
      <w:r w:rsidR="000F356C" w:rsidRPr="004E3B56">
        <w:rPr>
          <w:rFonts w:ascii="Corbel" w:hAnsi="Corbel" w:cs="Calibri"/>
          <w:sz w:val="22"/>
          <w:szCs w:val="22"/>
        </w:rPr>
        <w:t xml:space="preserve"> (NGOs/INGOs)</w:t>
      </w:r>
      <w:r w:rsidR="009A297E" w:rsidRPr="004E3B56">
        <w:rPr>
          <w:rFonts w:ascii="Corbel" w:hAnsi="Corbel" w:cs="Calibri"/>
          <w:sz w:val="22"/>
          <w:szCs w:val="22"/>
        </w:rPr>
        <w:t>;</w:t>
      </w:r>
      <w:r w:rsidR="00B23AA8" w:rsidRPr="004E3B56">
        <w:rPr>
          <w:rFonts w:ascii="Corbel" w:hAnsi="Corbel" w:cs="Calibri"/>
          <w:sz w:val="22"/>
          <w:szCs w:val="22"/>
        </w:rPr>
        <w:t xml:space="preserve"> </w:t>
      </w:r>
      <w:r w:rsidRPr="004E3B56">
        <w:rPr>
          <w:rFonts w:ascii="Corbel" w:hAnsi="Corbel" w:cs="Calibri"/>
          <w:sz w:val="22"/>
          <w:szCs w:val="22"/>
        </w:rPr>
        <w:t>and other stakeholders</w:t>
      </w:r>
      <w:r w:rsidRPr="004E3B56">
        <w:rPr>
          <w:rFonts w:ascii="Corbel" w:hAnsi="Corbel" w:cs="Calibri"/>
          <w:sz w:val="22"/>
          <w:szCs w:val="22"/>
          <w:lang w:eastAsia="ja-JP"/>
        </w:rPr>
        <w:t xml:space="preserve"> </w:t>
      </w:r>
      <w:r w:rsidRPr="004E3B56">
        <w:rPr>
          <w:rFonts w:ascii="Corbel" w:eastAsia="MS Mincho" w:hAnsi="Corbel" w:cs="Calibri"/>
          <w:sz w:val="22"/>
          <w:szCs w:val="22"/>
          <w:lang w:eastAsia="ja-JP"/>
        </w:rPr>
        <w:t xml:space="preserve">in line with the </w:t>
      </w:r>
      <w:r w:rsidR="009A297E" w:rsidRPr="004E3B56">
        <w:rPr>
          <w:rFonts w:ascii="Corbel" w:eastAsia="MS Mincho" w:hAnsi="Corbel" w:cs="Calibri"/>
          <w:sz w:val="22"/>
          <w:szCs w:val="22"/>
          <w:lang w:eastAsia="ja-JP"/>
        </w:rPr>
        <w:t xml:space="preserve">policies and procedures </w:t>
      </w:r>
      <w:r w:rsidRPr="004E3B56">
        <w:rPr>
          <w:rFonts w:ascii="Corbel" w:eastAsia="MS Mincho" w:hAnsi="Corbel" w:cs="Calibri"/>
          <w:sz w:val="22"/>
          <w:szCs w:val="22"/>
          <w:lang w:eastAsia="ja-JP"/>
        </w:rPr>
        <w:t>of the Japan-UNDP Partnership Fund</w:t>
      </w:r>
      <w:r w:rsidRPr="004E3B56">
        <w:rPr>
          <w:rFonts w:ascii="Corbel" w:hAnsi="Corbel" w:cs="Calibri"/>
          <w:sz w:val="22"/>
          <w:szCs w:val="22"/>
          <w:lang w:eastAsia="ja-JP"/>
        </w:rPr>
        <w:t xml:space="preserve">. </w:t>
      </w:r>
      <w:r w:rsidRPr="004E3B56">
        <w:rPr>
          <w:rFonts w:ascii="Corbel" w:hAnsi="Corbel" w:cs="Calibri"/>
          <w:sz w:val="22"/>
          <w:szCs w:val="22"/>
        </w:rPr>
        <w:t xml:space="preserve">There will be consultations and information sharing before and during the project implementation phase to ensure effective programmatic coordination and clear delineation of areas of support and responsibilities between the project and other actors.  </w:t>
      </w:r>
    </w:p>
    <w:p w:rsidR="0091718F" w:rsidRPr="004E3B56" w:rsidRDefault="0091718F" w:rsidP="0091718F">
      <w:pPr>
        <w:pStyle w:val="1"/>
        <w:rPr>
          <w:rFonts w:ascii="Corbel" w:eastAsiaTheme="minorEastAsia" w:hAnsi="Corbel"/>
          <w:color w:val="002060"/>
          <w:sz w:val="28"/>
          <w:szCs w:val="28"/>
        </w:rPr>
      </w:pPr>
      <w:bookmarkStart w:id="49" w:name="_Toc261708554"/>
      <w:bookmarkStart w:id="50" w:name="_Toc367825531"/>
      <w:bookmarkStart w:id="51" w:name="_Toc367825695"/>
      <w:bookmarkStart w:id="52" w:name="_Toc367825982"/>
      <w:bookmarkStart w:id="53" w:name="_Toc367826096"/>
      <w:bookmarkStart w:id="54" w:name="_Toc367826232"/>
      <w:bookmarkStart w:id="55" w:name="_Toc367997037"/>
      <w:bookmarkStart w:id="56" w:name="_Toc377413172"/>
      <w:bookmarkStart w:id="57" w:name="_Toc439160144"/>
      <w:r w:rsidRPr="004E3B56">
        <w:rPr>
          <w:rFonts w:ascii="Corbel" w:eastAsia="Calibri" w:hAnsi="Corbel"/>
          <w:color w:val="002060"/>
          <w:sz w:val="28"/>
          <w:szCs w:val="28"/>
        </w:rPr>
        <w:t>3.</w:t>
      </w:r>
      <w:r w:rsidRPr="004E3B56">
        <w:rPr>
          <w:rFonts w:ascii="Corbel" w:eastAsia="Calibri" w:hAnsi="Corbel"/>
          <w:color w:val="002060"/>
          <w:sz w:val="28"/>
          <w:szCs w:val="28"/>
        </w:rPr>
        <w:tab/>
      </w:r>
      <w:bookmarkEnd w:id="49"/>
      <w:bookmarkEnd w:id="50"/>
      <w:bookmarkEnd w:id="51"/>
      <w:bookmarkEnd w:id="52"/>
      <w:bookmarkEnd w:id="53"/>
      <w:bookmarkEnd w:id="54"/>
      <w:bookmarkEnd w:id="55"/>
      <w:r w:rsidR="00B47069" w:rsidRPr="004E3B56">
        <w:rPr>
          <w:rFonts w:ascii="Corbel" w:eastAsia="Calibri" w:hAnsi="Corbel"/>
          <w:color w:val="002060"/>
          <w:sz w:val="28"/>
          <w:szCs w:val="28"/>
        </w:rPr>
        <w:t>Project description</w:t>
      </w:r>
      <w:bookmarkEnd w:id="56"/>
      <w:bookmarkEnd w:id="57"/>
      <w:r w:rsidR="00B47069" w:rsidRPr="004E3B56">
        <w:rPr>
          <w:rFonts w:ascii="Corbel" w:eastAsia="Calibri" w:hAnsi="Corbel"/>
          <w:color w:val="002060"/>
          <w:sz w:val="28"/>
          <w:szCs w:val="28"/>
        </w:rPr>
        <w:t xml:space="preserve"> </w:t>
      </w:r>
    </w:p>
    <w:p w:rsidR="0091718F" w:rsidRPr="004E3B56" w:rsidRDefault="0091718F" w:rsidP="0091718F">
      <w:pPr>
        <w:pStyle w:val="2"/>
        <w:rPr>
          <w:rFonts w:ascii="Corbel" w:hAnsi="Corbel"/>
          <w:i w:val="0"/>
          <w:color w:val="002060"/>
          <w:sz w:val="24"/>
          <w:szCs w:val="24"/>
        </w:rPr>
      </w:pPr>
      <w:bookmarkStart w:id="58" w:name="_Toc377413173"/>
      <w:bookmarkStart w:id="59" w:name="_Toc439160145"/>
      <w:r w:rsidRPr="004E3B56">
        <w:rPr>
          <w:rFonts w:ascii="Corbel" w:hAnsi="Corbel"/>
          <w:i w:val="0"/>
          <w:color w:val="002060"/>
          <w:sz w:val="24"/>
          <w:szCs w:val="24"/>
        </w:rPr>
        <w:t>3.1</w:t>
      </w:r>
      <w:r w:rsidRPr="004E3B56">
        <w:rPr>
          <w:rFonts w:ascii="Corbel" w:hAnsi="Corbel"/>
          <w:i w:val="0"/>
          <w:color w:val="002060"/>
          <w:sz w:val="24"/>
          <w:szCs w:val="24"/>
        </w:rPr>
        <w:tab/>
        <w:t>Specific objective</w:t>
      </w:r>
      <w:bookmarkEnd w:id="58"/>
      <w:bookmarkEnd w:id="59"/>
    </w:p>
    <w:p w:rsidR="0091718F" w:rsidRPr="004E3B56" w:rsidRDefault="0049213A" w:rsidP="0049213A">
      <w:pPr>
        <w:jc w:val="both"/>
        <w:rPr>
          <w:rFonts w:ascii="Corbel" w:hAnsi="Corbel"/>
          <w:sz w:val="22"/>
          <w:szCs w:val="22"/>
        </w:rPr>
      </w:pPr>
      <w:bookmarkStart w:id="60" w:name="_Toc377413174"/>
      <w:r w:rsidRPr="004E3B56">
        <w:rPr>
          <w:rFonts w:ascii="Corbel" w:hAnsi="Corbel"/>
          <w:sz w:val="22"/>
          <w:szCs w:val="22"/>
        </w:rPr>
        <w:t xml:space="preserve">To strengthen the effective and professional functioning of </w:t>
      </w:r>
      <w:r w:rsidR="000D4DAB" w:rsidRPr="004E3B56">
        <w:rPr>
          <w:rFonts w:ascii="Corbel" w:hAnsi="Corbel"/>
          <w:sz w:val="22"/>
          <w:szCs w:val="22"/>
        </w:rPr>
        <w:t xml:space="preserve">rule of law institutions </w:t>
      </w:r>
      <w:r w:rsidRPr="004E3B56">
        <w:rPr>
          <w:rFonts w:ascii="Corbel" w:hAnsi="Corbel"/>
          <w:sz w:val="22"/>
          <w:szCs w:val="22"/>
        </w:rPr>
        <w:t>to respond to emergency needs of vulnerable groups</w:t>
      </w:r>
      <w:r w:rsidR="000D4DAB" w:rsidRPr="004E3B56">
        <w:rPr>
          <w:rFonts w:ascii="Corbel" w:hAnsi="Corbel"/>
          <w:sz w:val="22"/>
          <w:szCs w:val="22"/>
        </w:rPr>
        <w:t xml:space="preserve"> </w:t>
      </w:r>
      <w:r w:rsidR="003F789E" w:rsidRPr="004E3B56">
        <w:rPr>
          <w:rFonts w:ascii="Corbel" w:hAnsi="Corbel"/>
          <w:sz w:val="22"/>
          <w:szCs w:val="22"/>
        </w:rPr>
        <w:t xml:space="preserve">and </w:t>
      </w:r>
      <w:r w:rsidR="00383DF9" w:rsidRPr="004E3B56">
        <w:rPr>
          <w:rFonts w:ascii="Corbel" w:hAnsi="Corbel"/>
          <w:sz w:val="22"/>
          <w:szCs w:val="22"/>
        </w:rPr>
        <w:t xml:space="preserve">support the establishment and </w:t>
      </w:r>
      <w:proofErr w:type="spellStart"/>
      <w:r w:rsidR="00383DF9" w:rsidRPr="004E3B56">
        <w:rPr>
          <w:rFonts w:ascii="Corbel" w:hAnsi="Corbel"/>
          <w:sz w:val="22"/>
          <w:szCs w:val="22"/>
        </w:rPr>
        <w:t>operationalization</w:t>
      </w:r>
      <w:proofErr w:type="spellEnd"/>
      <w:r w:rsidR="00383DF9" w:rsidRPr="004E3B56">
        <w:rPr>
          <w:rFonts w:ascii="Corbel" w:hAnsi="Corbel"/>
          <w:sz w:val="22"/>
          <w:szCs w:val="22"/>
        </w:rPr>
        <w:t xml:space="preserve"> of </w:t>
      </w:r>
      <w:r w:rsidR="003F789E" w:rsidRPr="004E3B56">
        <w:rPr>
          <w:rFonts w:ascii="Corbel" w:hAnsi="Corbel"/>
          <w:sz w:val="22"/>
          <w:szCs w:val="22"/>
        </w:rPr>
        <w:t>JIP</w:t>
      </w:r>
      <w:r w:rsidR="00383DF9" w:rsidRPr="004E3B56">
        <w:rPr>
          <w:rFonts w:ascii="Corbel" w:hAnsi="Corbel"/>
          <w:sz w:val="22"/>
          <w:szCs w:val="22"/>
        </w:rPr>
        <w:t>.</w:t>
      </w:r>
      <w:r w:rsidR="003F789E" w:rsidRPr="004E3B56">
        <w:rPr>
          <w:rFonts w:ascii="Corbel" w:hAnsi="Corbel"/>
          <w:sz w:val="22"/>
          <w:szCs w:val="22"/>
        </w:rPr>
        <w:t xml:space="preserve"> </w:t>
      </w:r>
    </w:p>
    <w:p w:rsidR="0091718F" w:rsidRPr="004E3B56" w:rsidRDefault="0091718F" w:rsidP="0091718F">
      <w:pPr>
        <w:pStyle w:val="2"/>
        <w:rPr>
          <w:rFonts w:ascii="Corbel" w:hAnsi="Corbel"/>
          <w:i w:val="0"/>
          <w:color w:val="002060"/>
          <w:sz w:val="24"/>
          <w:szCs w:val="24"/>
        </w:rPr>
      </w:pPr>
      <w:bookmarkStart w:id="61" w:name="_Toc439160146"/>
      <w:r w:rsidRPr="004E3B56">
        <w:rPr>
          <w:rFonts w:ascii="Corbel" w:hAnsi="Corbel"/>
          <w:i w:val="0"/>
          <w:color w:val="002060"/>
          <w:sz w:val="24"/>
          <w:szCs w:val="24"/>
        </w:rPr>
        <w:lastRenderedPageBreak/>
        <w:t xml:space="preserve">3.2 </w:t>
      </w:r>
      <w:r w:rsidRPr="004E3B56">
        <w:rPr>
          <w:rFonts w:ascii="Corbel" w:hAnsi="Corbel"/>
          <w:i w:val="0"/>
          <w:color w:val="002060"/>
          <w:sz w:val="24"/>
          <w:szCs w:val="24"/>
        </w:rPr>
        <w:tab/>
        <w:t>Expected Impact</w:t>
      </w:r>
      <w:bookmarkEnd w:id="60"/>
      <w:bookmarkEnd w:id="61"/>
    </w:p>
    <w:p w:rsidR="0049213A" w:rsidRPr="004E3B56" w:rsidRDefault="0049213A" w:rsidP="0049213A">
      <w:pPr>
        <w:widowControl w:val="0"/>
        <w:jc w:val="both"/>
        <w:rPr>
          <w:rFonts w:ascii="Corbel" w:eastAsia="Calibri" w:hAnsi="Corbel"/>
          <w:sz w:val="22"/>
          <w:szCs w:val="22"/>
          <w:lang w:val="en-GB"/>
        </w:rPr>
      </w:pPr>
      <w:r w:rsidRPr="004E3B56">
        <w:rPr>
          <w:rFonts w:ascii="Corbel" w:hAnsi="Corbel"/>
          <w:iCs/>
          <w:sz w:val="22"/>
          <w:szCs w:val="22"/>
        </w:rPr>
        <w:t xml:space="preserve">Improved </w:t>
      </w:r>
      <w:r w:rsidR="003F789E" w:rsidRPr="004E3B56">
        <w:rPr>
          <w:rFonts w:ascii="Corbel" w:hAnsi="Corbel"/>
          <w:iCs/>
          <w:sz w:val="22"/>
          <w:szCs w:val="22"/>
        </w:rPr>
        <w:t xml:space="preserve">availability and </w:t>
      </w:r>
      <w:r w:rsidRPr="004E3B56">
        <w:rPr>
          <w:rFonts w:ascii="Corbel" w:hAnsi="Corbel"/>
          <w:iCs/>
          <w:sz w:val="22"/>
          <w:szCs w:val="22"/>
        </w:rPr>
        <w:t>access</w:t>
      </w:r>
      <w:r w:rsidR="003F789E" w:rsidRPr="004E3B56">
        <w:rPr>
          <w:rFonts w:ascii="Corbel" w:hAnsi="Corbel"/>
          <w:iCs/>
          <w:sz w:val="22"/>
          <w:szCs w:val="22"/>
        </w:rPr>
        <w:t xml:space="preserve">ibility of </w:t>
      </w:r>
      <w:r w:rsidRPr="004E3B56">
        <w:rPr>
          <w:rFonts w:ascii="Corbel" w:hAnsi="Corbel"/>
          <w:iCs/>
          <w:sz w:val="22"/>
          <w:szCs w:val="22"/>
        </w:rPr>
        <w:t xml:space="preserve">justice and </w:t>
      </w:r>
      <w:r w:rsidR="003F789E" w:rsidRPr="004E3B56">
        <w:rPr>
          <w:rFonts w:ascii="Corbel" w:hAnsi="Corbel"/>
          <w:iCs/>
          <w:sz w:val="22"/>
          <w:szCs w:val="22"/>
        </w:rPr>
        <w:t xml:space="preserve">emergency support for </w:t>
      </w:r>
      <w:r w:rsidRPr="004E3B56">
        <w:rPr>
          <w:rFonts w:ascii="Corbel" w:eastAsia="MS Gothic" w:hAnsi="Corbel"/>
          <w:sz w:val="22"/>
          <w:szCs w:val="22"/>
        </w:rPr>
        <w:t xml:space="preserve">vulnerable groups through provision of emergency care and services by </w:t>
      </w:r>
      <w:r w:rsidR="009A297E" w:rsidRPr="004E3B56">
        <w:rPr>
          <w:rFonts w:ascii="Corbel" w:eastAsia="MS Gothic" w:hAnsi="Corbel"/>
          <w:sz w:val="22"/>
          <w:szCs w:val="22"/>
        </w:rPr>
        <w:t xml:space="preserve">empowering </w:t>
      </w:r>
      <w:r w:rsidR="003F789E" w:rsidRPr="004E3B56">
        <w:rPr>
          <w:rFonts w:ascii="Corbel" w:eastAsia="MS Gothic" w:hAnsi="Corbel"/>
          <w:sz w:val="22"/>
          <w:szCs w:val="22"/>
        </w:rPr>
        <w:t xml:space="preserve">women, </w:t>
      </w:r>
      <w:r w:rsidR="009A297E" w:rsidRPr="004E3B56">
        <w:rPr>
          <w:rFonts w:ascii="Corbel" w:eastAsia="MS Gothic" w:hAnsi="Corbel"/>
          <w:sz w:val="22"/>
          <w:szCs w:val="22"/>
        </w:rPr>
        <w:t xml:space="preserve">and </w:t>
      </w:r>
      <w:r w:rsidR="003F789E" w:rsidRPr="004E3B56">
        <w:rPr>
          <w:rFonts w:ascii="Corbel" w:eastAsia="MS Gothic" w:hAnsi="Corbel"/>
          <w:sz w:val="22"/>
          <w:szCs w:val="22"/>
        </w:rPr>
        <w:t>expan</w:t>
      </w:r>
      <w:r w:rsidR="009A297E" w:rsidRPr="004E3B56">
        <w:rPr>
          <w:rFonts w:ascii="Corbel" w:eastAsia="MS Gothic" w:hAnsi="Corbel"/>
          <w:sz w:val="22"/>
          <w:szCs w:val="22"/>
        </w:rPr>
        <w:t>ding</w:t>
      </w:r>
      <w:r w:rsidR="003F789E" w:rsidRPr="004E3B56">
        <w:rPr>
          <w:rFonts w:ascii="Corbel" w:eastAsia="MS Gothic" w:hAnsi="Corbel"/>
          <w:sz w:val="22"/>
          <w:szCs w:val="22"/>
        </w:rPr>
        <w:t xml:space="preserve"> and strengthening </w:t>
      </w:r>
      <w:r w:rsidR="009A297E" w:rsidRPr="004E3B56">
        <w:rPr>
          <w:rFonts w:ascii="Corbel" w:eastAsia="MS Gothic" w:hAnsi="Corbel"/>
          <w:sz w:val="22"/>
          <w:szCs w:val="22"/>
        </w:rPr>
        <w:t xml:space="preserve">the </w:t>
      </w:r>
      <w:r w:rsidR="00B426B6" w:rsidRPr="004E3B56">
        <w:rPr>
          <w:rFonts w:ascii="Corbel" w:eastAsia="MS Gothic" w:hAnsi="Corbel"/>
          <w:sz w:val="22"/>
          <w:szCs w:val="22"/>
        </w:rPr>
        <w:t>ECC</w:t>
      </w:r>
      <w:r w:rsidR="009A297E" w:rsidRPr="004E3B56">
        <w:rPr>
          <w:rFonts w:ascii="Corbel" w:eastAsia="MS Gothic" w:hAnsi="Corbel"/>
          <w:sz w:val="22"/>
          <w:szCs w:val="22"/>
        </w:rPr>
        <w:t>s</w:t>
      </w:r>
      <w:r w:rsidRPr="004E3B56">
        <w:rPr>
          <w:rFonts w:ascii="Corbel" w:eastAsia="MS Gothic" w:hAnsi="Corbel"/>
          <w:sz w:val="22"/>
          <w:szCs w:val="22"/>
        </w:rPr>
        <w:t xml:space="preserve">, </w:t>
      </w:r>
      <w:r w:rsidR="00B426B6" w:rsidRPr="004E3B56">
        <w:rPr>
          <w:rFonts w:ascii="Corbel" w:eastAsia="Calibri" w:hAnsi="Corbel"/>
          <w:sz w:val="22"/>
          <w:szCs w:val="22"/>
          <w:lang w:val="en-GB"/>
        </w:rPr>
        <w:t>SPUs</w:t>
      </w:r>
      <w:r w:rsidRPr="004E3B56">
        <w:rPr>
          <w:rFonts w:ascii="Corbel" w:eastAsia="Calibri" w:hAnsi="Corbel"/>
          <w:sz w:val="22"/>
          <w:szCs w:val="22"/>
          <w:lang w:val="en-GB"/>
        </w:rPr>
        <w:t xml:space="preserve"> and </w:t>
      </w:r>
      <w:r w:rsidR="009A297E" w:rsidRPr="004E3B56">
        <w:rPr>
          <w:rFonts w:ascii="Corbel" w:eastAsia="Calibri" w:hAnsi="Corbel"/>
          <w:sz w:val="22"/>
          <w:szCs w:val="22"/>
          <w:lang w:val="en-GB"/>
        </w:rPr>
        <w:t>community policing</w:t>
      </w:r>
      <w:r w:rsidR="00B426B6" w:rsidRPr="004E3B56">
        <w:rPr>
          <w:rFonts w:ascii="Corbel" w:eastAsia="Calibri" w:hAnsi="Corbel"/>
          <w:sz w:val="22"/>
          <w:szCs w:val="22"/>
          <w:lang w:val="en-GB"/>
        </w:rPr>
        <w:t>.</w:t>
      </w:r>
      <w:r w:rsidRPr="004E3B56">
        <w:rPr>
          <w:rFonts w:ascii="Corbel" w:eastAsia="Calibri" w:hAnsi="Corbel"/>
          <w:sz w:val="22"/>
          <w:szCs w:val="22"/>
          <w:lang w:val="en-GB"/>
        </w:rPr>
        <w:t xml:space="preserve">  </w:t>
      </w:r>
    </w:p>
    <w:p w:rsidR="003F789E" w:rsidRPr="004E3B56" w:rsidRDefault="003F789E" w:rsidP="0049213A">
      <w:pPr>
        <w:widowControl w:val="0"/>
        <w:jc w:val="both"/>
        <w:rPr>
          <w:rFonts w:ascii="Corbel" w:eastAsia="Calibri" w:hAnsi="Corbel"/>
          <w:sz w:val="22"/>
          <w:szCs w:val="22"/>
          <w:lang w:val="en-GB"/>
        </w:rPr>
      </w:pPr>
    </w:p>
    <w:p w:rsidR="00D97E65" w:rsidRDefault="003F789E" w:rsidP="008C1F05">
      <w:pPr>
        <w:widowControl w:val="0"/>
        <w:jc w:val="both"/>
        <w:rPr>
          <w:rFonts w:ascii="Corbel" w:hAnsi="Corbel"/>
          <w:b/>
          <w:bCs/>
          <w:iCs/>
          <w:color w:val="002060"/>
        </w:rPr>
      </w:pPr>
      <w:proofErr w:type="gramStart"/>
      <w:r w:rsidRPr="004E3B56">
        <w:rPr>
          <w:rFonts w:ascii="Corbel" w:hAnsi="Corbel"/>
          <w:iCs/>
          <w:sz w:val="22"/>
          <w:szCs w:val="22"/>
        </w:rPr>
        <w:t xml:space="preserve">Strengthened capacity of rule of law institutions to facilitate implementation of transitional security needs responsive to provisions in the peace agreement by enhancing </w:t>
      </w:r>
      <w:r w:rsidR="009A297E" w:rsidRPr="004E3B56">
        <w:rPr>
          <w:rFonts w:ascii="Corbel" w:hAnsi="Corbel"/>
          <w:iCs/>
          <w:sz w:val="22"/>
          <w:szCs w:val="22"/>
        </w:rPr>
        <w:t xml:space="preserve">the </w:t>
      </w:r>
      <w:r w:rsidRPr="004E3B56">
        <w:rPr>
          <w:rFonts w:ascii="Corbel" w:hAnsi="Corbel"/>
          <w:iCs/>
          <w:sz w:val="22"/>
          <w:szCs w:val="22"/>
        </w:rPr>
        <w:t>operational and technical capacity of JIP</w:t>
      </w:r>
      <w:r w:rsidR="00383DF9" w:rsidRPr="004E3B56">
        <w:rPr>
          <w:rFonts w:ascii="Corbel" w:hAnsi="Corbel"/>
          <w:iCs/>
          <w:sz w:val="22"/>
          <w:szCs w:val="22"/>
        </w:rPr>
        <w:t>.</w:t>
      </w:r>
      <w:bookmarkStart w:id="62" w:name="_Toc377413175"/>
      <w:proofErr w:type="gramEnd"/>
    </w:p>
    <w:p w:rsidR="0091718F" w:rsidRPr="004E3B56" w:rsidRDefault="0091718F" w:rsidP="0091718F">
      <w:pPr>
        <w:pStyle w:val="2"/>
        <w:rPr>
          <w:rFonts w:ascii="Corbel" w:hAnsi="Corbel"/>
          <w:i w:val="0"/>
          <w:color w:val="002060"/>
          <w:sz w:val="24"/>
          <w:szCs w:val="24"/>
        </w:rPr>
      </w:pPr>
      <w:bookmarkStart w:id="63" w:name="_Toc439160147"/>
      <w:r w:rsidRPr="004E3B56">
        <w:rPr>
          <w:rFonts w:ascii="Corbel" w:hAnsi="Corbel"/>
          <w:i w:val="0"/>
          <w:color w:val="002060"/>
          <w:sz w:val="24"/>
          <w:szCs w:val="24"/>
        </w:rPr>
        <w:t xml:space="preserve">3.3 </w:t>
      </w:r>
      <w:r w:rsidRPr="004E3B56">
        <w:rPr>
          <w:rFonts w:ascii="Corbel" w:hAnsi="Corbel"/>
          <w:i w:val="0"/>
          <w:color w:val="002060"/>
          <w:sz w:val="24"/>
          <w:szCs w:val="24"/>
        </w:rPr>
        <w:tab/>
        <w:t>Outputs, Specific Activities and Deliverables</w:t>
      </w:r>
      <w:bookmarkEnd w:id="62"/>
      <w:bookmarkEnd w:id="63"/>
      <w:r w:rsidRPr="004E3B56">
        <w:rPr>
          <w:rFonts w:ascii="Corbel" w:hAnsi="Corbel"/>
          <w:i w:val="0"/>
          <w:color w:val="002060"/>
          <w:sz w:val="24"/>
          <w:szCs w:val="24"/>
        </w:rPr>
        <w:t xml:space="preserve"> </w:t>
      </w:r>
    </w:p>
    <w:p w:rsidR="00CC5A1D" w:rsidRPr="004E3B56" w:rsidRDefault="0091718F" w:rsidP="00CC5A1D">
      <w:pPr>
        <w:jc w:val="both"/>
        <w:rPr>
          <w:rFonts w:ascii="Corbel" w:hAnsi="Corbel" w:cs="Calibri"/>
          <w:bCs/>
          <w:iCs/>
          <w:sz w:val="22"/>
          <w:szCs w:val="22"/>
        </w:rPr>
      </w:pPr>
      <w:r w:rsidRPr="004E3B56">
        <w:rPr>
          <w:rFonts w:ascii="Corbel" w:hAnsi="Corbel"/>
          <w:b/>
          <w:color w:val="000000"/>
          <w:sz w:val="22"/>
          <w:szCs w:val="22"/>
          <w:lang w:val="en-GB" w:eastAsia="en-GB"/>
        </w:rPr>
        <w:t>Output 1</w:t>
      </w:r>
      <w:r w:rsidRPr="004E3B56">
        <w:rPr>
          <w:rFonts w:ascii="Corbel" w:hAnsi="Corbel"/>
          <w:b/>
          <w:color w:val="000000"/>
          <w:sz w:val="22"/>
          <w:szCs w:val="22"/>
          <w:u w:val="single"/>
          <w:lang w:val="en-GB" w:eastAsia="en-GB"/>
        </w:rPr>
        <w:t>:</w:t>
      </w:r>
      <w:r w:rsidRPr="004E3B56">
        <w:rPr>
          <w:rFonts w:ascii="Corbel" w:hAnsi="Corbel"/>
          <w:color w:val="000000"/>
          <w:sz w:val="22"/>
          <w:szCs w:val="22"/>
          <w:u w:val="single"/>
          <w:lang w:val="en-GB" w:eastAsia="en-GB"/>
        </w:rPr>
        <w:t xml:space="preserve"> </w:t>
      </w:r>
      <w:r w:rsidRPr="004E3B56">
        <w:rPr>
          <w:rFonts w:ascii="Corbel" w:hAnsi="Corbel"/>
          <w:b/>
          <w:color w:val="000000"/>
          <w:sz w:val="22"/>
          <w:szCs w:val="22"/>
          <w:u w:val="single"/>
          <w:lang w:val="en-GB" w:eastAsia="en-GB"/>
        </w:rPr>
        <w:t xml:space="preserve">Increased access to justice </w:t>
      </w:r>
      <w:r w:rsidR="00015753" w:rsidRPr="004E3B56">
        <w:rPr>
          <w:rFonts w:ascii="Corbel" w:hAnsi="Corbel"/>
          <w:b/>
          <w:color w:val="000000"/>
          <w:sz w:val="22"/>
          <w:szCs w:val="22"/>
          <w:u w:val="single"/>
          <w:lang w:val="en-GB" w:eastAsia="en-GB"/>
        </w:rPr>
        <w:t xml:space="preserve">for </w:t>
      </w:r>
      <w:r w:rsidRPr="004E3B56">
        <w:rPr>
          <w:rFonts w:ascii="Corbel" w:hAnsi="Corbel"/>
          <w:b/>
          <w:color w:val="000000"/>
          <w:sz w:val="22"/>
          <w:szCs w:val="22"/>
          <w:u w:val="single"/>
          <w:lang w:val="en-GB" w:eastAsia="en-GB"/>
        </w:rPr>
        <w:t>citizens of South Sudan with special focus on vulnerable groups and women</w:t>
      </w:r>
      <w:r w:rsidRPr="004E3B56">
        <w:rPr>
          <w:rStyle w:val="a3"/>
          <w:rFonts w:ascii="Corbel" w:hAnsi="Corbel"/>
          <w:b/>
          <w:color w:val="000000"/>
          <w:sz w:val="22"/>
          <w:lang w:val="en-GB" w:eastAsia="en-GB"/>
        </w:rPr>
        <w:footnoteReference w:id="15"/>
      </w:r>
      <w:r w:rsidRPr="004E3B56">
        <w:rPr>
          <w:rFonts w:ascii="Corbel" w:hAnsi="Corbel"/>
          <w:color w:val="000000"/>
          <w:lang w:val="en-GB" w:eastAsia="en-GB"/>
        </w:rPr>
        <w:t xml:space="preserve"> </w:t>
      </w:r>
    </w:p>
    <w:p w:rsidR="00BD616A" w:rsidRPr="004E3B56" w:rsidRDefault="00BD616A" w:rsidP="00B012A2">
      <w:pPr>
        <w:contextualSpacing/>
        <w:jc w:val="both"/>
        <w:rPr>
          <w:rFonts w:ascii="Corbel" w:hAnsi="Corbel" w:cstheme="minorHAnsi"/>
          <w:sz w:val="22"/>
          <w:szCs w:val="22"/>
        </w:rPr>
      </w:pPr>
    </w:p>
    <w:p w:rsidR="00F46C44" w:rsidRPr="003B77E7" w:rsidRDefault="00F46C44" w:rsidP="00B012A2">
      <w:pPr>
        <w:contextualSpacing/>
        <w:jc w:val="both"/>
        <w:rPr>
          <w:rFonts w:ascii="Corbel" w:hAnsi="Corbel" w:cs="Arial"/>
          <w:noProof/>
          <w:sz w:val="22"/>
          <w:szCs w:val="22"/>
          <w:lang w:val="en-GB" w:eastAsia="en-GB"/>
        </w:rPr>
      </w:pPr>
      <w:r w:rsidRPr="00EC1661">
        <w:rPr>
          <w:rFonts w:ascii="Corbel" w:hAnsi="Corbel" w:cstheme="minorHAnsi"/>
          <w:sz w:val="22"/>
          <w:szCs w:val="22"/>
        </w:rPr>
        <w:t xml:space="preserve">Prior to December 2013, </w:t>
      </w:r>
      <w:r w:rsidR="009A297E" w:rsidRPr="00EC1661">
        <w:rPr>
          <w:rFonts w:ascii="Corbel" w:hAnsi="Corbel" w:cstheme="minorHAnsi"/>
          <w:sz w:val="22"/>
          <w:szCs w:val="22"/>
        </w:rPr>
        <w:t xml:space="preserve">the SSNPS </w:t>
      </w:r>
      <w:r w:rsidRPr="00EC1661">
        <w:rPr>
          <w:rFonts w:ascii="Corbel" w:hAnsi="Corbel" w:cstheme="minorHAnsi"/>
          <w:sz w:val="22"/>
          <w:szCs w:val="22"/>
        </w:rPr>
        <w:t xml:space="preserve">presence in the country </w:t>
      </w:r>
      <w:r w:rsidR="009A297E" w:rsidRPr="00EC1661">
        <w:rPr>
          <w:rFonts w:ascii="Corbel" w:hAnsi="Corbel" w:cstheme="minorHAnsi"/>
          <w:sz w:val="22"/>
          <w:szCs w:val="22"/>
        </w:rPr>
        <w:t xml:space="preserve">included </w:t>
      </w:r>
      <w:r w:rsidRPr="00EC1661">
        <w:rPr>
          <w:rFonts w:ascii="Corbel" w:hAnsi="Corbel" w:cstheme="minorHAnsi"/>
          <w:sz w:val="22"/>
          <w:szCs w:val="22"/>
        </w:rPr>
        <w:t xml:space="preserve">275 </w:t>
      </w:r>
      <w:r w:rsidR="009A297E" w:rsidRPr="00EC1661">
        <w:rPr>
          <w:rFonts w:ascii="Corbel" w:hAnsi="Corbel" w:cstheme="minorHAnsi"/>
          <w:sz w:val="22"/>
          <w:szCs w:val="22"/>
        </w:rPr>
        <w:t xml:space="preserve">police </w:t>
      </w:r>
      <w:r w:rsidRPr="00EC1661">
        <w:rPr>
          <w:rFonts w:ascii="Corbel" w:hAnsi="Corbel" w:cstheme="minorHAnsi"/>
          <w:sz w:val="22"/>
          <w:szCs w:val="22"/>
        </w:rPr>
        <w:t xml:space="preserve">HQs, </w:t>
      </w:r>
      <w:r w:rsidR="009A297E" w:rsidRPr="00EC1661">
        <w:rPr>
          <w:rFonts w:ascii="Corbel" w:hAnsi="Corbel" w:cstheme="minorHAnsi"/>
          <w:sz w:val="22"/>
          <w:szCs w:val="22"/>
        </w:rPr>
        <w:t xml:space="preserve">police </w:t>
      </w:r>
      <w:r w:rsidR="00416176" w:rsidRPr="00EC1661">
        <w:rPr>
          <w:rFonts w:ascii="Corbel" w:hAnsi="Corbel" w:cstheme="minorHAnsi"/>
          <w:sz w:val="22"/>
          <w:szCs w:val="22"/>
        </w:rPr>
        <w:t>s</w:t>
      </w:r>
      <w:r w:rsidRPr="00EC1661">
        <w:rPr>
          <w:rFonts w:ascii="Corbel" w:hAnsi="Corbel" w:cstheme="minorHAnsi"/>
          <w:sz w:val="22"/>
          <w:szCs w:val="22"/>
        </w:rPr>
        <w:t xml:space="preserve">tations and </w:t>
      </w:r>
      <w:r w:rsidR="009A297E" w:rsidRPr="00EC1661">
        <w:rPr>
          <w:rFonts w:ascii="Corbel" w:hAnsi="Corbel" w:cstheme="minorHAnsi"/>
          <w:sz w:val="22"/>
          <w:szCs w:val="22"/>
        </w:rPr>
        <w:t xml:space="preserve">police </w:t>
      </w:r>
      <w:r w:rsidRPr="00EC1661">
        <w:rPr>
          <w:rFonts w:ascii="Corbel" w:hAnsi="Corbel" w:cstheme="minorHAnsi"/>
          <w:sz w:val="22"/>
          <w:szCs w:val="22"/>
        </w:rPr>
        <w:t xml:space="preserve">posts across </w:t>
      </w:r>
      <w:r w:rsidR="00052882" w:rsidRPr="00EC1661">
        <w:rPr>
          <w:rFonts w:ascii="Corbel" w:hAnsi="Corbel" w:cstheme="minorHAnsi"/>
          <w:sz w:val="22"/>
          <w:szCs w:val="22"/>
        </w:rPr>
        <w:t>states</w:t>
      </w:r>
      <w:r w:rsidRPr="00EC1661">
        <w:rPr>
          <w:rFonts w:ascii="Corbel" w:hAnsi="Corbel" w:cstheme="minorHAnsi"/>
          <w:sz w:val="22"/>
          <w:szCs w:val="22"/>
        </w:rPr>
        <w:t xml:space="preserve">, counties, </w:t>
      </w:r>
      <w:proofErr w:type="spellStart"/>
      <w:r w:rsidRPr="00EC1661">
        <w:rPr>
          <w:rFonts w:ascii="Corbel" w:hAnsi="Corbel" w:cstheme="minorHAnsi"/>
          <w:sz w:val="22"/>
          <w:szCs w:val="22"/>
        </w:rPr>
        <w:t>payams</w:t>
      </w:r>
      <w:proofErr w:type="spellEnd"/>
      <w:r w:rsidRPr="00EC1661">
        <w:rPr>
          <w:rFonts w:ascii="Corbel" w:hAnsi="Corbel" w:cstheme="minorHAnsi"/>
          <w:sz w:val="22"/>
          <w:szCs w:val="22"/>
        </w:rPr>
        <w:t xml:space="preserve"> and </w:t>
      </w:r>
      <w:proofErr w:type="spellStart"/>
      <w:r w:rsidRPr="00EC1661">
        <w:rPr>
          <w:rFonts w:ascii="Corbel" w:hAnsi="Corbel" w:cstheme="minorHAnsi"/>
          <w:sz w:val="22"/>
          <w:szCs w:val="22"/>
        </w:rPr>
        <w:t>bomas</w:t>
      </w:r>
      <w:proofErr w:type="spellEnd"/>
      <w:r w:rsidRPr="00EC1661">
        <w:rPr>
          <w:rStyle w:val="a3"/>
          <w:rFonts w:ascii="Corbel" w:hAnsi="Corbel" w:cstheme="minorHAnsi"/>
          <w:sz w:val="22"/>
          <w:szCs w:val="22"/>
        </w:rPr>
        <w:footnoteReference w:id="16"/>
      </w:r>
      <w:r w:rsidRPr="00EC1661">
        <w:rPr>
          <w:rFonts w:ascii="Corbel" w:hAnsi="Corbel" w:cstheme="minorHAnsi"/>
          <w:sz w:val="22"/>
          <w:szCs w:val="22"/>
        </w:rPr>
        <w:t xml:space="preserve">. According to a </w:t>
      </w:r>
      <w:r w:rsidR="00416176" w:rsidRPr="00EC1661">
        <w:rPr>
          <w:rFonts w:ascii="Corbel" w:hAnsi="Corbel" w:cstheme="minorHAnsi"/>
          <w:sz w:val="22"/>
          <w:szCs w:val="22"/>
        </w:rPr>
        <w:t>p</w:t>
      </w:r>
      <w:r w:rsidRPr="00EC1661">
        <w:rPr>
          <w:rFonts w:ascii="Corbel" w:hAnsi="Corbel" w:cstheme="minorHAnsi"/>
          <w:sz w:val="22"/>
          <w:szCs w:val="22"/>
        </w:rPr>
        <w:t xml:space="preserve">erception </w:t>
      </w:r>
      <w:r w:rsidR="00416176" w:rsidRPr="00EC1661">
        <w:rPr>
          <w:rFonts w:ascii="Corbel" w:hAnsi="Corbel" w:cstheme="minorHAnsi"/>
          <w:sz w:val="22"/>
          <w:szCs w:val="22"/>
        </w:rPr>
        <w:t>s</w:t>
      </w:r>
      <w:r w:rsidRPr="00EC1661">
        <w:rPr>
          <w:rFonts w:ascii="Corbel" w:hAnsi="Corbel" w:cstheme="minorHAnsi"/>
          <w:sz w:val="22"/>
          <w:szCs w:val="22"/>
        </w:rPr>
        <w:t xml:space="preserve">urvey of </w:t>
      </w:r>
      <w:r w:rsidR="009A297E" w:rsidRPr="00EC1661">
        <w:rPr>
          <w:rFonts w:ascii="Corbel" w:hAnsi="Corbel" w:cstheme="minorHAnsi"/>
          <w:sz w:val="22"/>
          <w:szCs w:val="22"/>
        </w:rPr>
        <w:t xml:space="preserve">rule of law </w:t>
      </w:r>
      <w:r w:rsidR="00416176" w:rsidRPr="00EC1661">
        <w:rPr>
          <w:rFonts w:ascii="Corbel" w:hAnsi="Corbel" w:cstheme="minorHAnsi"/>
          <w:sz w:val="22"/>
          <w:szCs w:val="22"/>
        </w:rPr>
        <w:t>i</w:t>
      </w:r>
      <w:r w:rsidRPr="00EC1661">
        <w:rPr>
          <w:rFonts w:ascii="Corbel" w:hAnsi="Corbel" w:cstheme="minorHAnsi"/>
          <w:sz w:val="22"/>
          <w:szCs w:val="22"/>
        </w:rPr>
        <w:t xml:space="preserve">nstitutions in South Sudan (August 2013), a majority (58%) of the surveyed respondents indicated that they had confidence in the </w:t>
      </w:r>
      <w:r w:rsidR="00CB3499" w:rsidRPr="00EC1661">
        <w:rPr>
          <w:rFonts w:ascii="Corbel" w:hAnsi="Corbel" w:cstheme="minorHAnsi"/>
          <w:sz w:val="22"/>
          <w:szCs w:val="22"/>
        </w:rPr>
        <w:t xml:space="preserve">SSNPS </w:t>
      </w:r>
      <w:r w:rsidRPr="00EC1661">
        <w:rPr>
          <w:rFonts w:ascii="Corbel" w:hAnsi="Corbel" w:cstheme="minorHAnsi"/>
          <w:sz w:val="22"/>
          <w:szCs w:val="22"/>
        </w:rPr>
        <w:t>to provide security to the people and their</w:t>
      </w:r>
      <w:r w:rsidRPr="004E3B56">
        <w:rPr>
          <w:rFonts w:ascii="Corbel" w:hAnsi="Corbel" w:cstheme="minorHAnsi"/>
          <w:sz w:val="22"/>
          <w:szCs w:val="22"/>
        </w:rPr>
        <w:t xml:space="preserve"> </w:t>
      </w:r>
      <w:r w:rsidRPr="00EC1661">
        <w:rPr>
          <w:rFonts w:ascii="Corbel" w:hAnsi="Corbel" w:cstheme="minorHAnsi"/>
          <w:sz w:val="22"/>
          <w:szCs w:val="22"/>
        </w:rPr>
        <w:t>property</w:t>
      </w:r>
      <w:r w:rsidR="00EB09D0" w:rsidRPr="008C1F05">
        <w:rPr>
          <w:rStyle w:val="a3"/>
          <w:rFonts w:ascii="Corbel" w:hAnsi="Corbel" w:cstheme="minorHAnsi"/>
          <w:sz w:val="22"/>
          <w:szCs w:val="22"/>
        </w:rPr>
        <w:footnoteReference w:id="17"/>
      </w:r>
      <w:r w:rsidRPr="00EC1661">
        <w:rPr>
          <w:rFonts w:ascii="Corbel" w:hAnsi="Corbel" w:cstheme="minorHAnsi"/>
          <w:sz w:val="22"/>
          <w:szCs w:val="22"/>
        </w:rPr>
        <w:t xml:space="preserve">. Asked whether they would report a crime to the police, if they happened to </w:t>
      </w:r>
      <w:r w:rsidR="00CB3499" w:rsidRPr="00EC1661">
        <w:rPr>
          <w:rFonts w:ascii="Corbel" w:hAnsi="Corbel" w:cstheme="minorHAnsi"/>
          <w:sz w:val="22"/>
          <w:szCs w:val="22"/>
        </w:rPr>
        <w:t xml:space="preserve">be </w:t>
      </w:r>
      <w:r w:rsidRPr="00EC1661">
        <w:rPr>
          <w:rFonts w:ascii="Corbel" w:hAnsi="Corbel" w:cstheme="minorHAnsi"/>
          <w:sz w:val="22"/>
          <w:szCs w:val="22"/>
        </w:rPr>
        <w:t>victims</w:t>
      </w:r>
      <w:r w:rsidR="00CB3499" w:rsidRPr="00EC1661">
        <w:rPr>
          <w:rFonts w:ascii="Corbel" w:hAnsi="Corbel" w:cstheme="minorHAnsi"/>
          <w:sz w:val="22"/>
          <w:szCs w:val="22"/>
        </w:rPr>
        <w:t xml:space="preserve"> of a crime</w:t>
      </w:r>
      <w:r w:rsidRPr="00C421CA">
        <w:rPr>
          <w:rFonts w:ascii="Corbel" w:hAnsi="Corbel" w:cstheme="minorHAnsi"/>
          <w:sz w:val="22"/>
          <w:szCs w:val="22"/>
        </w:rPr>
        <w:t xml:space="preserve">, </w:t>
      </w:r>
      <w:r w:rsidR="00CB3499" w:rsidRPr="00C421CA">
        <w:rPr>
          <w:rFonts w:ascii="Corbel" w:hAnsi="Corbel" w:cstheme="minorHAnsi"/>
          <w:sz w:val="22"/>
          <w:szCs w:val="22"/>
        </w:rPr>
        <w:t xml:space="preserve">the </w:t>
      </w:r>
      <w:r w:rsidRPr="00C421CA">
        <w:rPr>
          <w:rFonts w:ascii="Corbel" w:hAnsi="Corbel" w:cstheme="minorHAnsi"/>
          <w:sz w:val="22"/>
          <w:szCs w:val="22"/>
        </w:rPr>
        <w:t>majority (61%) of the respondents answered in the affirmative. In addition, a majority (68%) of those wh</w:t>
      </w:r>
      <w:r w:rsidRPr="003B77E7">
        <w:rPr>
          <w:rFonts w:ascii="Corbel" w:hAnsi="Corbel" w:cstheme="minorHAnsi"/>
          <w:sz w:val="22"/>
          <w:szCs w:val="22"/>
        </w:rPr>
        <w:t xml:space="preserve">o had reported a crime and/or made an emergency call to the police indicated that they were satisfied with subsequent actions taken by the police. While the expansion of facilities increased physical access and confidence on the police, effective functioning of </w:t>
      </w:r>
      <w:r w:rsidR="00CB3499" w:rsidRPr="003B77E7">
        <w:rPr>
          <w:rFonts w:ascii="Corbel" w:hAnsi="Corbel" w:cstheme="minorHAnsi"/>
          <w:sz w:val="22"/>
          <w:szCs w:val="22"/>
        </w:rPr>
        <w:t xml:space="preserve">police </w:t>
      </w:r>
      <w:r w:rsidRPr="003B77E7">
        <w:rPr>
          <w:rFonts w:ascii="Corbel" w:hAnsi="Corbel" w:cstheme="minorHAnsi"/>
          <w:sz w:val="22"/>
          <w:szCs w:val="22"/>
        </w:rPr>
        <w:t xml:space="preserve">is severely restricted on account of inadequate budget allocations, </w:t>
      </w:r>
      <w:r w:rsidR="00383DF9" w:rsidRPr="003B77E7">
        <w:rPr>
          <w:rFonts w:ascii="Corbel" w:hAnsi="Corbel" w:cstheme="minorHAnsi"/>
          <w:sz w:val="22"/>
          <w:szCs w:val="22"/>
        </w:rPr>
        <w:t>un</w:t>
      </w:r>
      <w:r w:rsidRPr="003B77E7">
        <w:rPr>
          <w:rFonts w:ascii="Corbel" w:hAnsi="Corbel" w:cstheme="minorHAnsi"/>
          <w:sz w:val="22"/>
          <w:szCs w:val="22"/>
        </w:rPr>
        <w:t>trained staff</w:t>
      </w:r>
      <w:r w:rsidR="003D4F2F" w:rsidRPr="003B77E7">
        <w:rPr>
          <w:rFonts w:ascii="Corbel" w:hAnsi="Corbel" w:cstheme="minorHAnsi"/>
          <w:sz w:val="22"/>
          <w:szCs w:val="22"/>
        </w:rPr>
        <w:t>,</w:t>
      </w:r>
      <w:r w:rsidRPr="003B77E7">
        <w:rPr>
          <w:rFonts w:ascii="Corbel" w:hAnsi="Corbel" w:cstheme="minorHAnsi"/>
          <w:sz w:val="22"/>
          <w:szCs w:val="22"/>
        </w:rPr>
        <w:t xml:space="preserve"> infrastructural and logistical support. </w:t>
      </w:r>
      <w:r w:rsidR="004766B5" w:rsidRPr="003B77E7">
        <w:rPr>
          <w:rFonts w:ascii="Corbel" w:hAnsi="Corbel" w:cstheme="minorHAnsi"/>
          <w:sz w:val="22"/>
          <w:szCs w:val="22"/>
        </w:rPr>
        <w:t xml:space="preserve">In the assessment conducted by </w:t>
      </w:r>
      <w:r w:rsidR="000F356C" w:rsidRPr="003B77E7">
        <w:rPr>
          <w:rFonts w:ascii="Corbel" w:hAnsi="Corbel" w:cstheme="minorHAnsi"/>
          <w:sz w:val="22"/>
          <w:szCs w:val="22"/>
        </w:rPr>
        <w:t>Department for International Development (</w:t>
      </w:r>
      <w:r w:rsidR="004766B5" w:rsidRPr="003B77E7">
        <w:rPr>
          <w:rFonts w:ascii="Corbel" w:hAnsi="Corbel" w:cstheme="minorHAnsi"/>
          <w:sz w:val="22"/>
          <w:szCs w:val="22"/>
        </w:rPr>
        <w:t>DFID</w:t>
      </w:r>
      <w:r w:rsidR="000F356C" w:rsidRPr="003B77E7">
        <w:rPr>
          <w:rFonts w:ascii="Corbel" w:hAnsi="Corbel" w:cstheme="minorHAnsi"/>
          <w:sz w:val="22"/>
          <w:szCs w:val="22"/>
        </w:rPr>
        <w:t>)</w:t>
      </w:r>
      <w:r w:rsidR="004766B5" w:rsidRPr="003B77E7">
        <w:rPr>
          <w:rFonts w:ascii="Corbel" w:hAnsi="Corbel" w:cstheme="minorHAnsi"/>
          <w:sz w:val="22"/>
          <w:szCs w:val="22"/>
        </w:rPr>
        <w:t xml:space="preserve"> on functioning of SPUs being run by SSNPS, it has been </w:t>
      </w:r>
      <w:r w:rsidR="0091718F" w:rsidRPr="003B77E7">
        <w:rPr>
          <w:rFonts w:ascii="Corbel" w:hAnsi="Corbel" w:cstheme="minorHAnsi"/>
          <w:sz w:val="22"/>
          <w:szCs w:val="22"/>
        </w:rPr>
        <w:t xml:space="preserve">noted that </w:t>
      </w:r>
      <w:r w:rsidR="00D12AB1" w:rsidRPr="003B77E7">
        <w:rPr>
          <w:rFonts w:ascii="Corbel" w:hAnsi="Corbel" w:cstheme="minorHAnsi"/>
          <w:sz w:val="22"/>
          <w:szCs w:val="22"/>
        </w:rPr>
        <w:t>the capability and resources of the police, must also be congruent with the service delivery of other actors involved in the care of women, children and vulnerable groups, such as the health, justice and social services</w:t>
      </w:r>
      <w:r w:rsidRPr="003B77E7">
        <w:rPr>
          <w:rFonts w:ascii="Corbel" w:hAnsi="Corbel" w:cstheme="minorHAnsi"/>
          <w:sz w:val="22"/>
          <w:szCs w:val="22"/>
        </w:rPr>
        <w:t xml:space="preserve">, which </w:t>
      </w:r>
      <w:r w:rsidR="00D12AB1" w:rsidRPr="003B77E7">
        <w:rPr>
          <w:rFonts w:ascii="Corbel" w:hAnsi="Corbel" w:cstheme="minorHAnsi"/>
          <w:sz w:val="22"/>
          <w:szCs w:val="22"/>
        </w:rPr>
        <w:t>pr</w:t>
      </w:r>
      <w:r w:rsidR="00D12AB1" w:rsidRPr="004E46AA">
        <w:rPr>
          <w:rFonts w:ascii="Corbel" w:hAnsi="Corbel" w:cstheme="minorHAnsi"/>
          <w:sz w:val="22"/>
          <w:szCs w:val="22"/>
        </w:rPr>
        <w:t>esently is struggling with the same pressures as the SSNPS lack of finances, lack of trained staff, and under-developed systems</w:t>
      </w:r>
      <w:r w:rsidR="004766B5" w:rsidRPr="008C1F05">
        <w:rPr>
          <w:rStyle w:val="a3"/>
          <w:rFonts w:ascii="Corbel" w:hAnsi="Corbel" w:cs="Arial"/>
          <w:noProof/>
          <w:sz w:val="22"/>
          <w:szCs w:val="22"/>
          <w:lang w:val="en-GB" w:eastAsia="en-GB"/>
        </w:rPr>
        <w:footnoteReference w:id="18"/>
      </w:r>
      <w:r w:rsidR="0091718F" w:rsidRPr="00EC1661">
        <w:rPr>
          <w:rFonts w:ascii="Corbel" w:hAnsi="Corbel" w:cs="Arial"/>
          <w:noProof/>
          <w:sz w:val="22"/>
          <w:szCs w:val="22"/>
          <w:lang w:val="en-GB" w:eastAsia="en-GB"/>
        </w:rPr>
        <w:t>.</w:t>
      </w:r>
      <w:r w:rsidR="000B60F1" w:rsidRPr="00EC1661">
        <w:rPr>
          <w:rFonts w:ascii="Corbel" w:hAnsi="Corbel" w:cs="Arial"/>
          <w:noProof/>
          <w:sz w:val="22"/>
          <w:szCs w:val="22"/>
          <w:lang w:val="en-GB" w:eastAsia="en-GB"/>
        </w:rPr>
        <w:t xml:space="preserve"> </w:t>
      </w:r>
      <w:r w:rsidR="00383DF9" w:rsidRPr="00EC1661">
        <w:rPr>
          <w:rFonts w:ascii="Corbel" w:hAnsi="Corbel" w:cs="Arial"/>
          <w:noProof/>
          <w:sz w:val="22"/>
          <w:szCs w:val="22"/>
          <w:lang w:val="en-GB" w:eastAsia="en-GB"/>
        </w:rPr>
        <w:t>The conflict following the December incidents,</w:t>
      </w:r>
      <w:r w:rsidR="00CB3499" w:rsidRPr="00EC1661">
        <w:rPr>
          <w:rFonts w:ascii="Corbel" w:hAnsi="Corbel" w:cs="Arial"/>
          <w:noProof/>
          <w:sz w:val="22"/>
          <w:szCs w:val="22"/>
          <w:lang w:val="en-GB" w:eastAsia="en-GB"/>
        </w:rPr>
        <w:t xml:space="preserve"> </w:t>
      </w:r>
      <w:r w:rsidR="00383DF9" w:rsidRPr="00EC1661">
        <w:rPr>
          <w:rFonts w:ascii="Corbel" w:hAnsi="Corbel" w:cs="Arial"/>
          <w:noProof/>
          <w:sz w:val="22"/>
          <w:szCs w:val="22"/>
          <w:lang w:val="en-GB" w:eastAsia="en-GB"/>
        </w:rPr>
        <w:t>further eroded the capacity of the</w:t>
      </w:r>
      <w:r w:rsidR="00383DF9" w:rsidRPr="00C421CA">
        <w:rPr>
          <w:rFonts w:ascii="Corbel" w:hAnsi="Corbel" w:cstheme="minorHAnsi"/>
          <w:sz w:val="22"/>
          <w:szCs w:val="22"/>
        </w:rPr>
        <w:t xml:space="preserve"> </w:t>
      </w:r>
      <w:r w:rsidR="00CB3499" w:rsidRPr="00C421CA">
        <w:rPr>
          <w:rFonts w:ascii="Corbel" w:hAnsi="Corbel" w:cstheme="minorHAnsi"/>
          <w:sz w:val="22"/>
          <w:szCs w:val="22"/>
        </w:rPr>
        <w:t xml:space="preserve">rule of law </w:t>
      </w:r>
      <w:r w:rsidR="00383DF9" w:rsidRPr="00C421CA">
        <w:rPr>
          <w:rFonts w:ascii="Corbel" w:hAnsi="Corbel" w:cstheme="minorHAnsi"/>
          <w:sz w:val="22"/>
          <w:szCs w:val="22"/>
        </w:rPr>
        <w:t xml:space="preserve">institutions to discharge their </w:t>
      </w:r>
      <w:r w:rsidR="00383DF9" w:rsidRPr="003B77E7">
        <w:rPr>
          <w:rFonts w:ascii="Corbel" w:hAnsi="Corbel" w:cstheme="minorHAnsi"/>
          <w:sz w:val="22"/>
          <w:szCs w:val="22"/>
        </w:rPr>
        <w:t xml:space="preserve">responsibilities. The signing of the Peace Agreement has introduced a new dimension to the security architecture in the formation of the JIP. These emergent issues need to be addressed urgently to encourage both parties to implement the Peace Agreement and usher in peace and stability </w:t>
      </w:r>
      <w:r w:rsidR="0078463D" w:rsidRPr="003B77E7">
        <w:rPr>
          <w:rFonts w:ascii="Corbel" w:hAnsi="Corbel" w:cstheme="minorHAnsi"/>
          <w:sz w:val="22"/>
          <w:szCs w:val="22"/>
        </w:rPr>
        <w:t>for</w:t>
      </w:r>
      <w:r w:rsidR="00383DF9" w:rsidRPr="003B77E7">
        <w:rPr>
          <w:rFonts w:ascii="Corbel" w:hAnsi="Corbel" w:cstheme="minorHAnsi"/>
          <w:sz w:val="22"/>
          <w:szCs w:val="22"/>
        </w:rPr>
        <w:t xml:space="preserve"> the people of South Sudan.</w:t>
      </w:r>
      <w:r w:rsidR="00383DF9" w:rsidRPr="003B77E7">
        <w:rPr>
          <w:rFonts w:ascii="Corbel" w:hAnsi="Corbel" w:cs="Arial"/>
          <w:noProof/>
          <w:sz w:val="22"/>
          <w:szCs w:val="22"/>
          <w:lang w:val="en-GB" w:eastAsia="en-GB"/>
        </w:rPr>
        <w:t xml:space="preserve"> </w:t>
      </w:r>
    </w:p>
    <w:p w:rsidR="00F46C44" w:rsidRPr="004E3B56" w:rsidRDefault="00F46C44" w:rsidP="0091718F">
      <w:pPr>
        <w:spacing w:line="276" w:lineRule="auto"/>
        <w:contextualSpacing/>
        <w:jc w:val="both"/>
        <w:rPr>
          <w:rFonts w:ascii="Corbel" w:hAnsi="Corbel" w:cstheme="minorHAnsi"/>
          <w:sz w:val="22"/>
          <w:szCs w:val="22"/>
        </w:rPr>
      </w:pPr>
    </w:p>
    <w:p w:rsidR="0091718F" w:rsidRPr="00EC1661" w:rsidRDefault="00E331B2" w:rsidP="0038298A">
      <w:pPr>
        <w:autoSpaceDE w:val="0"/>
        <w:autoSpaceDN w:val="0"/>
        <w:adjustRightInd w:val="0"/>
        <w:jc w:val="both"/>
        <w:rPr>
          <w:rFonts w:ascii="Corbel" w:eastAsiaTheme="minorHAnsi" w:hAnsi="Corbel" w:cs="Corbel"/>
          <w:sz w:val="22"/>
          <w:szCs w:val="22"/>
          <w:lang w:val="it-IT"/>
        </w:rPr>
      </w:pPr>
      <w:r w:rsidRPr="00EC1661">
        <w:rPr>
          <w:rFonts w:ascii="Corbel" w:hAnsi="Corbel" w:cstheme="minorHAnsi"/>
          <w:sz w:val="22"/>
          <w:szCs w:val="22"/>
        </w:rPr>
        <w:t>P</w:t>
      </w:r>
      <w:r w:rsidR="0091718F" w:rsidRPr="00EC1661">
        <w:rPr>
          <w:rFonts w:ascii="Corbel" w:hAnsi="Corbel" w:cstheme="minorHAnsi"/>
          <w:sz w:val="22"/>
          <w:szCs w:val="22"/>
        </w:rPr>
        <w:t xml:space="preserve">rimary measures that can be taken in order to address </w:t>
      </w:r>
      <w:r w:rsidR="007E032F" w:rsidRPr="00EC1661">
        <w:rPr>
          <w:rFonts w:ascii="Corbel" w:hAnsi="Corbel" w:cstheme="minorHAnsi"/>
          <w:sz w:val="22"/>
          <w:szCs w:val="22"/>
        </w:rPr>
        <w:t xml:space="preserve">the challenges </w:t>
      </w:r>
      <w:r w:rsidR="00383DF9" w:rsidRPr="00EC1661">
        <w:rPr>
          <w:rFonts w:ascii="Corbel" w:hAnsi="Corbel" w:cstheme="minorHAnsi"/>
          <w:sz w:val="22"/>
          <w:szCs w:val="22"/>
        </w:rPr>
        <w:t>are</w:t>
      </w:r>
      <w:r w:rsidR="00A234EE" w:rsidRPr="00EC1661">
        <w:rPr>
          <w:rFonts w:ascii="Corbel" w:hAnsi="Corbel" w:cstheme="minorHAnsi"/>
          <w:sz w:val="22"/>
          <w:szCs w:val="22"/>
        </w:rPr>
        <w:t xml:space="preserve"> </w:t>
      </w:r>
      <w:r w:rsidR="0091718F" w:rsidRPr="00EC1661">
        <w:rPr>
          <w:rFonts w:ascii="Corbel" w:hAnsi="Corbel" w:cstheme="minorHAnsi"/>
          <w:sz w:val="22"/>
          <w:szCs w:val="22"/>
        </w:rPr>
        <w:t xml:space="preserve">to </w:t>
      </w:r>
      <w:r w:rsidR="003D4F2F" w:rsidRPr="00EC1661">
        <w:rPr>
          <w:rFonts w:ascii="Corbel" w:hAnsi="Corbel" w:cstheme="minorHAnsi"/>
          <w:sz w:val="22"/>
          <w:szCs w:val="22"/>
        </w:rPr>
        <w:t xml:space="preserve">support </w:t>
      </w:r>
      <w:r w:rsidRPr="00EC1661">
        <w:rPr>
          <w:rFonts w:ascii="Corbel" w:hAnsi="Corbel" w:cstheme="minorHAnsi"/>
          <w:sz w:val="22"/>
          <w:szCs w:val="22"/>
        </w:rPr>
        <w:t>women</w:t>
      </w:r>
      <w:r w:rsidR="00CB3499" w:rsidRPr="00EC1661">
        <w:rPr>
          <w:rFonts w:ascii="Corbel" w:hAnsi="Corbel" w:cstheme="minorHAnsi"/>
          <w:sz w:val="22"/>
          <w:szCs w:val="22"/>
        </w:rPr>
        <w:t>’s</w:t>
      </w:r>
      <w:r w:rsidRPr="00EC1661">
        <w:rPr>
          <w:rFonts w:ascii="Corbel" w:hAnsi="Corbel" w:cstheme="minorHAnsi"/>
          <w:sz w:val="22"/>
          <w:szCs w:val="22"/>
        </w:rPr>
        <w:t xml:space="preserve"> empowerment, </w:t>
      </w:r>
      <w:r w:rsidR="007E032F" w:rsidRPr="00C421CA">
        <w:rPr>
          <w:rFonts w:ascii="Corbel" w:hAnsi="Corbel" w:cstheme="minorHAnsi"/>
          <w:sz w:val="22"/>
          <w:szCs w:val="22"/>
        </w:rPr>
        <w:t>expan</w:t>
      </w:r>
      <w:r w:rsidR="00CB3499" w:rsidRPr="00C421CA">
        <w:rPr>
          <w:rFonts w:ascii="Corbel" w:hAnsi="Corbel" w:cstheme="minorHAnsi"/>
          <w:sz w:val="22"/>
          <w:szCs w:val="22"/>
        </w:rPr>
        <w:t>d</w:t>
      </w:r>
      <w:r w:rsidR="003D4F2F" w:rsidRPr="00C421CA">
        <w:rPr>
          <w:rFonts w:ascii="Corbel" w:hAnsi="Corbel" w:cstheme="minorHAnsi"/>
          <w:sz w:val="22"/>
          <w:szCs w:val="22"/>
        </w:rPr>
        <w:t xml:space="preserve"> </w:t>
      </w:r>
      <w:r w:rsidR="00CB3499" w:rsidRPr="003B77E7">
        <w:rPr>
          <w:rFonts w:ascii="Corbel" w:hAnsi="Corbel" w:cstheme="minorHAnsi"/>
          <w:sz w:val="22"/>
          <w:szCs w:val="22"/>
        </w:rPr>
        <w:t xml:space="preserve">the </w:t>
      </w:r>
      <w:r w:rsidR="007E032F" w:rsidRPr="003B77E7">
        <w:rPr>
          <w:rFonts w:ascii="Corbel" w:hAnsi="Corbel" w:cstheme="minorHAnsi"/>
          <w:sz w:val="22"/>
          <w:szCs w:val="22"/>
        </w:rPr>
        <w:t>ECC</w:t>
      </w:r>
      <w:r w:rsidR="00811CB1" w:rsidRPr="003B77E7">
        <w:rPr>
          <w:rFonts w:ascii="Corbel" w:hAnsi="Corbel" w:cstheme="minorHAnsi"/>
          <w:sz w:val="22"/>
          <w:szCs w:val="22"/>
        </w:rPr>
        <w:t>s</w:t>
      </w:r>
      <w:r w:rsidR="00CB3499" w:rsidRPr="003B77E7">
        <w:rPr>
          <w:rFonts w:ascii="Corbel" w:hAnsi="Corbel" w:cstheme="minorHAnsi"/>
          <w:sz w:val="22"/>
          <w:szCs w:val="22"/>
        </w:rPr>
        <w:t>,</w:t>
      </w:r>
      <w:r w:rsidR="007E032F" w:rsidRPr="003B77E7">
        <w:rPr>
          <w:rFonts w:ascii="Corbel" w:hAnsi="Corbel" w:cstheme="minorHAnsi"/>
          <w:sz w:val="22"/>
          <w:szCs w:val="22"/>
        </w:rPr>
        <w:t xml:space="preserve"> </w:t>
      </w:r>
      <w:r w:rsidR="004C3EE0" w:rsidRPr="003B77E7">
        <w:rPr>
          <w:rFonts w:ascii="Corbel" w:hAnsi="Corbel" w:cstheme="minorHAnsi"/>
          <w:sz w:val="22"/>
          <w:szCs w:val="22"/>
        </w:rPr>
        <w:t xml:space="preserve">strengthen </w:t>
      </w:r>
      <w:r w:rsidR="0091718F" w:rsidRPr="003B77E7">
        <w:rPr>
          <w:rFonts w:ascii="Corbel" w:hAnsi="Corbel" w:cstheme="minorHAnsi"/>
          <w:sz w:val="22"/>
          <w:szCs w:val="22"/>
        </w:rPr>
        <w:t>the capacity of the SPUs</w:t>
      </w:r>
      <w:r w:rsidR="00383DF9" w:rsidRPr="003B77E7">
        <w:rPr>
          <w:rFonts w:ascii="Corbel" w:hAnsi="Corbel" w:cstheme="minorHAnsi"/>
          <w:sz w:val="22"/>
          <w:szCs w:val="22"/>
        </w:rPr>
        <w:t xml:space="preserve"> and</w:t>
      </w:r>
      <w:r w:rsidR="001A1D07" w:rsidRPr="003B77E7">
        <w:rPr>
          <w:rFonts w:ascii="Corbel" w:hAnsi="Corbel" w:cstheme="minorHAnsi"/>
          <w:sz w:val="22"/>
          <w:szCs w:val="22"/>
        </w:rPr>
        <w:t xml:space="preserve"> </w:t>
      </w:r>
      <w:r w:rsidR="007E032F" w:rsidRPr="003B77E7">
        <w:rPr>
          <w:rFonts w:ascii="Corbel" w:hAnsi="Corbel" w:cstheme="minorHAnsi"/>
          <w:sz w:val="22"/>
          <w:szCs w:val="22"/>
        </w:rPr>
        <w:t xml:space="preserve">support </w:t>
      </w:r>
      <w:r w:rsidR="00811CB1" w:rsidRPr="003B77E7">
        <w:rPr>
          <w:rFonts w:ascii="Corbel" w:hAnsi="Corbel" w:cstheme="minorHAnsi"/>
          <w:sz w:val="22"/>
          <w:szCs w:val="22"/>
        </w:rPr>
        <w:t>c</w:t>
      </w:r>
      <w:r w:rsidR="0091718F" w:rsidRPr="003B77E7">
        <w:rPr>
          <w:rFonts w:ascii="Corbel" w:hAnsi="Corbel" w:cstheme="minorHAnsi"/>
          <w:sz w:val="22"/>
          <w:szCs w:val="22"/>
        </w:rPr>
        <w:t xml:space="preserve">ommunity </w:t>
      </w:r>
      <w:r w:rsidR="00811CB1" w:rsidRPr="003B77E7">
        <w:rPr>
          <w:rFonts w:ascii="Corbel" w:hAnsi="Corbel" w:cstheme="minorHAnsi"/>
          <w:sz w:val="22"/>
          <w:szCs w:val="22"/>
        </w:rPr>
        <w:t>p</w:t>
      </w:r>
      <w:r w:rsidR="0091718F" w:rsidRPr="003B77E7">
        <w:rPr>
          <w:rFonts w:ascii="Corbel" w:hAnsi="Corbel" w:cstheme="minorHAnsi"/>
          <w:sz w:val="22"/>
          <w:szCs w:val="22"/>
        </w:rPr>
        <w:t>olicing</w:t>
      </w:r>
      <w:r w:rsidR="007E032F" w:rsidRPr="003B77E7">
        <w:rPr>
          <w:rFonts w:ascii="Corbel" w:hAnsi="Corbel" w:cstheme="minorHAnsi"/>
          <w:sz w:val="22"/>
          <w:szCs w:val="22"/>
        </w:rPr>
        <w:t>.</w:t>
      </w:r>
      <w:r w:rsidR="0091718F" w:rsidRPr="003B77E7">
        <w:rPr>
          <w:rFonts w:ascii="Corbel" w:hAnsi="Corbel" w:cstheme="minorHAnsi"/>
          <w:sz w:val="22"/>
          <w:szCs w:val="22"/>
        </w:rPr>
        <w:t xml:space="preserve"> </w:t>
      </w:r>
      <w:r w:rsidR="007E032F" w:rsidRPr="003B77E7">
        <w:rPr>
          <w:rFonts w:ascii="Corbel" w:hAnsi="Corbel" w:cstheme="minorHAnsi"/>
          <w:sz w:val="22"/>
          <w:szCs w:val="22"/>
        </w:rPr>
        <w:t>In addition, support</w:t>
      </w:r>
      <w:r w:rsidRPr="003B77E7">
        <w:rPr>
          <w:rFonts w:ascii="Corbel" w:hAnsi="Corbel" w:cstheme="minorHAnsi"/>
          <w:sz w:val="22"/>
          <w:szCs w:val="22"/>
        </w:rPr>
        <w:t xml:space="preserve"> internal oversight and accountability mechanisms of rule of law institutions and strengthening</w:t>
      </w:r>
      <w:r w:rsidR="00383DF9" w:rsidRPr="003B77E7">
        <w:rPr>
          <w:rFonts w:ascii="Corbel" w:hAnsi="Corbel" w:cstheme="minorHAnsi"/>
          <w:sz w:val="22"/>
          <w:szCs w:val="22"/>
        </w:rPr>
        <w:t xml:space="preserve"> of</w:t>
      </w:r>
      <w:r w:rsidRPr="003B77E7">
        <w:rPr>
          <w:rFonts w:ascii="Corbel" w:hAnsi="Corbel" w:cstheme="minorHAnsi"/>
          <w:sz w:val="22"/>
          <w:szCs w:val="22"/>
        </w:rPr>
        <w:t xml:space="preserve"> forensic investigation</w:t>
      </w:r>
      <w:r w:rsidR="00383DF9" w:rsidRPr="003B77E7">
        <w:rPr>
          <w:rFonts w:ascii="Corbel" w:hAnsi="Corbel" w:cstheme="minorHAnsi"/>
          <w:sz w:val="22"/>
          <w:szCs w:val="22"/>
        </w:rPr>
        <w:t>s</w:t>
      </w:r>
      <w:r w:rsidRPr="003B77E7">
        <w:rPr>
          <w:rFonts w:ascii="Corbel" w:hAnsi="Corbel" w:cstheme="minorHAnsi"/>
          <w:sz w:val="22"/>
          <w:szCs w:val="22"/>
        </w:rPr>
        <w:t xml:space="preserve"> and prosecutorial capacities. </w:t>
      </w:r>
      <w:r w:rsidR="00383DF9" w:rsidRPr="003B77E7">
        <w:rPr>
          <w:rFonts w:ascii="Corbel" w:hAnsi="Corbel" w:cstheme="minorHAnsi"/>
          <w:sz w:val="22"/>
          <w:szCs w:val="22"/>
        </w:rPr>
        <w:t>Support e</w:t>
      </w:r>
      <w:r w:rsidRPr="0059661E">
        <w:rPr>
          <w:rFonts w:ascii="Corbel" w:hAnsi="Corbel" w:cstheme="minorHAnsi"/>
          <w:sz w:val="22"/>
          <w:szCs w:val="22"/>
        </w:rPr>
        <w:t>nhance</w:t>
      </w:r>
      <w:r w:rsidR="00383DF9" w:rsidRPr="0059661E">
        <w:rPr>
          <w:rFonts w:ascii="Corbel" w:hAnsi="Corbel" w:cstheme="minorHAnsi"/>
          <w:sz w:val="22"/>
          <w:szCs w:val="22"/>
        </w:rPr>
        <w:t>ment of</w:t>
      </w:r>
      <w:r w:rsidRPr="0059661E">
        <w:rPr>
          <w:rFonts w:ascii="Corbel" w:hAnsi="Corbel" w:cstheme="minorHAnsi"/>
          <w:sz w:val="22"/>
          <w:szCs w:val="22"/>
        </w:rPr>
        <w:t xml:space="preserve"> operational and technical capacity of JIP. </w:t>
      </w:r>
      <w:r w:rsidR="0091718F" w:rsidRPr="0059661E">
        <w:rPr>
          <w:rFonts w:ascii="Corbel" w:hAnsi="Corbel" w:cstheme="minorHAnsi"/>
          <w:sz w:val="22"/>
          <w:szCs w:val="22"/>
        </w:rPr>
        <w:t>Once implemented, the</w:t>
      </w:r>
      <w:r w:rsidR="007E032F" w:rsidRPr="0059661E">
        <w:rPr>
          <w:rFonts w:ascii="Corbel" w:hAnsi="Corbel" w:cstheme="minorHAnsi"/>
          <w:sz w:val="22"/>
          <w:szCs w:val="22"/>
        </w:rPr>
        <w:t xml:space="preserve"> ECC</w:t>
      </w:r>
      <w:r w:rsidR="00811CB1" w:rsidRPr="0059661E">
        <w:rPr>
          <w:rFonts w:ascii="Corbel" w:hAnsi="Corbel" w:cstheme="minorHAnsi"/>
          <w:sz w:val="22"/>
          <w:szCs w:val="22"/>
        </w:rPr>
        <w:t>s</w:t>
      </w:r>
      <w:r w:rsidR="007E032F" w:rsidRPr="0059661E">
        <w:rPr>
          <w:rFonts w:ascii="Corbel" w:hAnsi="Corbel" w:cstheme="minorHAnsi"/>
          <w:sz w:val="22"/>
          <w:szCs w:val="22"/>
        </w:rPr>
        <w:t xml:space="preserve">, </w:t>
      </w:r>
      <w:r w:rsidR="0091718F" w:rsidRPr="0059661E">
        <w:rPr>
          <w:rFonts w:ascii="Corbel" w:hAnsi="Corbel" w:cstheme="minorHAnsi"/>
          <w:sz w:val="22"/>
          <w:szCs w:val="22"/>
        </w:rPr>
        <w:t xml:space="preserve">SPUs and community policing </w:t>
      </w:r>
      <w:r w:rsidR="00CB3499" w:rsidRPr="0059661E">
        <w:rPr>
          <w:rFonts w:ascii="Corbel" w:hAnsi="Corbel" w:cstheme="minorHAnsi"/>
          <w:sz w:val="22"/>
          <w:szCs w:val="22"/>
        </w:rPr>
        <w:t xml:space="preserve">initiatives </w:t>
      </w:r>
      <w:r w:rsidR="0091718F" w:rsidRPr="0059661E">
        <w:rPr>
          <w:rFonts w:ascii="Corbel" w:hAnsi="Corbel" w:cstheme="minorHAnsi"/>
          <w:sz w:val="22"/>
          <w:szCs w:val="22"/>
        </w:rPr>
        <w:t>shall benefit a vast cross section of the population</w:t>
      </w:r>
      <w:r w:rsidR="0052519E" w:rsidRPr="0059661E">
        <w:rPr>
          <w:rFonts w:ascii="Corbel" w:hAnsi="Corbel" w:cstheme="minorHAnsi"/>
          <w:sz w:val="22"/>
          <w:szCs w:val="22"/>
        </w:rPr>
        <w:t xml:space="preserve">: </w:t>
      </w:r>
      <w:r w:rsidR="00F47A7B" w:rsidRPr="0059661E">
        <w:rPr>
          <w:rFonts w:ascii="Corbel" w:eastAsiaTheme="minorHAnsi" w:hAnsi="Corbel" w:cs="Corbel"/>
          <w:sz w:val="22"/>
          <w:szCs w:val="22"/>
          <w:lang w:val="it-IT"/>
        </w:rPr>
        <w:t xml:space="preserve">up to </w:t>
      </w:r>
      <w:r w:rsidR="00F2570C" w:rsidRPr="0059661E">
        <w:rPr>
          <w:rFonts w:ascii="Corbel" w:eastAsiaTheme="minorHAnsi" w:hAnsi="Corbel" w:cs="Corbel"/>
          <w:sz w:val="22"/>
          <w:szCs w:val="22"/>
          <w:lang w:val="it-IT"/>
        </w:rPr>
        <w:t>372,413</w:t>
      </w:r>
      <w:r w:rsidR="00CB3499" w:rsidRPr="0059661E">
        <w:rPr>
          <w:rFonts w:ascii="Corbel" w:eastAsiaTheme="minorHAnsi" w:hAnsi="Corbel" w:cs="Corbel"/>
          <w:sz w:val="22"/>
          <w:szCs w:val="22"/>
          <w:lang w:val="it-IT"/>
        </w:rPr>
        <w:t>,</w:t>
      </w:r>
      <w:r w:rsidR="00F2570C" w:rsidRPr="0059661E">
        <w:rPr>
          <w:rFonts w:ascii="Corbel" w:eastAsiaTheme="minorHAnsi" w:hAnsi="Corbel" w:cs="Corbel"/>
          <w:sz w:val="22"/>
          <w:szCs w:val="22"/>
          <w:lang w:val="it-IT"/>
        </w:rPr>
        <w:t xml:space="preserve"> including 166,739 women in Juba (CES)</w:t>
      </w:r>
      <w:r w:rsidR="00CB3499" w:rsidRPr="0059661E">
        <w:rPr>
          <w:rFonts w:ascii="Corbel" w:eastAsiaTheme="minorHAnsi" w:hAnsi="Corbel" w:cs="Corbel"/>
          <w:sz w:val="22"/>
          <w:szCs w:val="22"/>
          <w:lang w:val="it-IT"/>
        </w:rPr>
        <w:t>;</w:t>
      </w:r>
      <w:r w:rsidR="00F2570C" w:rsidRPr="0059661E">
        <w:rPr>
          <w:rFonts w:ascii="Corbel" w:eastAsiaTheme="minorHAnsi" w:hAnsi="Corbel" w:cs="Corbel"/>
          <w:sz w:val="22"/>
          <w:szCs w:val="22"/>
          <w:lang w:val="it-IT"/>
        </w:rPr>
        <w:t xml:space="preserve"> 152,257 </w:t>
      </w:r>
      <w:r w:rsidR="00CB3499" w:rsidRPr="0059661E">
        <w:rPr>
          <w:rFonts w:ascii="Corbel" w:eastAsiaTheme="minorHAnsi" w:hAnsi="Corbel" w:cs="Corbel"/>
          <w:sz w:val="22"/>
          <w:szCs w:val="22"/>
          <w:lang w:val="it-IT"/>
        </w:rPr>
        <w:t xml:space="preserve">people, </w:t>
      </w:r>
      <w:r w:rsidR="00F2570C" w:rsidRPr="0059661E">
        <w:rPr>
          <w:rFonts w:ascii="Corbel" w:eastAsiaTheme="minorHAnsi" w:hAnsi="Corbel" w:cs="Corbel"/>
          <w:sz w:val="22"/>
          <w:szCs w:val="22"/>
          <w:lang w:val="it-IT"/>
        </w:rPr>
        <w:t xml:space="preserve">including 73,926 women in Yambio (WES); </w:t>
      </w:r>
      <w:r w:rsidR="00F47A7B" w:rsidRPr="0059661E">
        <w:rPr>
          <w:rFonts w:ascii="Corbel" w:eastAsiaTheme="minorHAnsi" w:hAnsi="Corbel" w:cs="Corbel"/>
          <w:sz w:val="22"/>
          <w:szCs w:val="22"/>
          <w:lang w:val="it-IT"/>
        </w:rPr>
        <w:t xml:space="preserve">99,740 </w:t>
      </w:r>
      <w:r w:rsidR="00CB3499" w:rsidRPr="0059661E">
        <w:rPr>
          <w:rFonts w:ascii="Corbel" w:eastAsiaTheme="minorHAnsi" w:hAnsi="Corbel" w:cs="Corbel"/>
          <w:sz w:val="22"/>
          <w:szCs w:val="22"/>
          <w:lang w:val="it-IT"/>
        </w:rPr>
        <w:t xml:space="preserve">people </w:t>
      </w:r>
      <w:r w:rsidR="00F47A7B" w:rsidRPr="0059661E">
        <w:rPr>
          <w:rFonts w:ascii="Corbel" w:eastAsiaTheme="minorHAnsi" w:hAnsi="Corbel" w:cs="Corbel"/>
          <w:sz w:val="22"/>
          <w:szCs w:val="22"/>
          <w:lang w:val="it-IT"/>
        </w:rPr>
        <w:t>including 49,096 women in</w:t>
      </w:r>
      <w:r w:rsidR="00F2570C" w:rsidRPr="0059661E">
        <w:rPr>
          <w:rFonts w:ascii="Corbel" w:eastAsiaTheme="minorHAnsi" w:hAnsi="Corbel" w:cs="Corbel"/>
          <w:sz w:val="22"/>
          <w:szCs w:val="22"/>
          <w:lang w:val="it-IT"/>
        </w:rPr>
        <w:t xml:space="preserve"> Torit (</w:t>
      </w:r>
      <w:r w:rsidR="00F47A7B" w:rsidRPr="0059661E">
        <w:rPr>
          <w:rFonts w:ascii="Corbel" w:eastAsiaTheme="minorHAnsi" w:hAnsi="Corbel" w:cs="Corbel"/>
          <w:sz w:val="22"/>
          <w:szCs w:val="22"/>
          <w:lang w:val="it-IT"/>
        </w:rPr>
        <w:t>EES</w:t>
      </w:r>
      <w:r w:rsidR="00F2570C" w:rsidRPr="0059661E">
        <w:rPr>
          <w:rFonts w:ascii="Corbel" w:eastAsiaTheme="minorHAnsi" w:hAnsi="Corbel" w:cs="Corbel"/>
          <w:sz w:val="22"/>
          <w:szCs w:val="22"/>
          <w:lang w:val="it-IT"/>
        </w:rPr>
        <w:t>)</w:t>
      </w:r>
      <w:r w:rsidR="00F47A7B" w:rsidRPr="0059661E">
        <w:rPr>
          <w:rFonts w:ascii="Corbel" w:eastAsiaTheme="minorHAnsi" w:hAnsi="Corbel" w:cs="Corbel"/>
          <w:sz w:val="22"/>
          <w:szCs w:val="22"/>
          <w:lang w:val="it-IT"/>
        </w:rPr>
        <w:t>; up to 41,82</w:t>
      </w:r>
      <w:r w:rsidR="00F2570C" w:rsidRPr="0059661E">
        <w:rPr>
          <w:rFonts w:ascii="Corbel" w:eastAsiaTheme="minorHAnsi" w:hAnsi="Corbel" w:cs="Corbel"/>
          <w:sz w:val="22"/>
          <w:szCs w:val="22"/>
          <w:lang w:val="it-IT"/>
        </w:rPr>
        <w:t>7</w:t>
      </w:r>
      <w:r w:rsidR="00CB3499" w:rsidRPr="0059661E">
        <w:rPr>
          <w:rFonts w:ascii="Corbel" w:eastAsiaTheme="minorHAnsi" w:hAnsi="Corbel" w:cs="Corbel"/>
          <w:sz w:val="22"/>
          <w:szCs w:val="22"/>
          <w:lang w:val="it-IT"/>
        </w:rPr>
        <w:t xml:space="preserve"> people</w:t>
      </w:r>
      <w:r w:rsidR="00F2570C" w:rsidRPr="0059661E">
        <w:rPr>
          <w:rFonts w:ascii="Corbel" w:eastAsiaTheme="minorHAnsi" w:hAnsi="Corbel" w:cs="Corbel"/>
          <w:sz w:val="22"/>
          <w:szCs w:val="22"/>
          <w:lang w:val="it-IT"/>
        </w:rPr>
        <w:t>, including 19,628 women, in Aweil (N</w:t>
      </w:r>
      <w:r w:rsidR="00F47A7B" w:rsidRPr="0059661E">
        <w:rPr>
          <w:rFonts w:ascii="Corbel" w:eastAsiaTheme="minorHAnsi" w:hAnsi="Corbel" w:cs="Corbel"/>
          <w:sz w:val="22"/>
          <w:szCs w:val="22"/>
          <w:lang w:val="it-IT"/>
        </w:rPr>
        <w:t>GS</w:t>
      </w:r>
      <w:r w:rsidR="00F2570C" w:rsidRPr="0059661E">
        <w:rPr>
          <w:rFonts w:ascii="Corbel" w:eastAsiaTheme="minorHAnsi" w:hAnsi="Corbel" w:cs="Corbel"/>
          <w:sz w:val="22"/>
          <w:szCs w:val="22"/>
          <w:lang w:val="it-IT"/>
        </w:rPr>
        <w:t>)</w:t>
      </w:r>
      <w:r w:rsidR="00CB3499" w:rsidRPr="0059661E">
        <w:rPr>
          <w:rFonts w:ascii="Corbel" w:eastAsiaTheme="minorHAnsi" w:hAnsi="Corbel" w:cs="Corbel"/>
          <w:sz w:val="22"/>
          <w:szCs w:val="22"/>
          <w:lang w:val="it-IT"/>
        </w:rPr>
        <w:t>;</w:t>
      </w:r>
      <w:r w:rsidR="00F47A7B" w:rsidRPr="0059661E">
        <w:rPr>
          <w:rFonts w:ascii="Corbel" w:eastAsiaTheme="minorHAnsi" w:hAnsi="Corbel" w:cs="Corbel"/>
          <w:sz w:val="22"/>
          <w:szCs w:val="22"/>
          <w:lang w:val="it-IT"/>
        </w:rPr>
        <w:t xml:space="preserve"> and up to 372,413</w:t>
      </w:r>
      <w:r w:rsidR="00CB3499" w:rsidRPr="0059661E">
        <w:rPr>
          <w:rFonts w:ascii="Corbel" w:eastAsiaTheme="minorHAnsi" w:hAnsi="Corbel" w:cs="Corbel"/>
          <w:sz w:val="22"/>
          <w:szCs w:val="22"/>
          <w:lang w:val="it-IT"/>
        </w:rPr>
        <w:t xml:space="preserve"> people</w:t>
      </w:r>
      <w:r w:rsidR="00F47A7B" w:rsidRPr="0059661E">
        <w:rPr>
          <w:rFonts w:ascii="Corbel" w:eastAsiaTheme="minorHAnsi" w:hAnsi="Corbel" w:cs="Corbel"/>
          <w:sz w:val="22"/>
          <w:szCs w:val="22"/>
          <w:lang w:val="it-IT"/>
        </w:rPr>
        <w:t>, inclu</w:t>
      </w:r>
      <w:r w:rsidR="00F2570C" w:rsidRPr="0059661E">
        <w:rPr>
          <w:rFonts w:ascii="Corbel" w:eastAsiaTheme="minorHAnsi" w:hAnsi="Corbel" w:cs="Corbel"/>
          <w:sz w:val="22"/>
          <w:szCs w:val="22"/>
          <w:lang w:val="it-IT"/>
        </w:rPr>
        <w:t>ding 166,739 women, in Wau (W</w:t>
      </w:r>
      <w:r w:rsidR="00F47A7B" w:rsidRPr="0059661E">
        <w:rPr>
          <w:rFonts w:ascii="Corbel" w:eastAsiaTheme="minorHAnsi" w:hAnsi="Corbel" w:cs="Corbel"/>
          <w:sz w:val="22"/>
          <w:szCs w:val="22"/>
          <w:lang w:val="it-IT"/>
        </w:rPr>
        <w:t>GS</w:t>
      </w:r>
      <w:r w:rsidR="00F2570C" w:rsidRPr="0059661E">
        <w:rPr>
          <w:rFonts w:ascii="Corbel" w:eastAsiaTheme="minorHAnsi" w:hAnsi="Corbel" w:cs="Corbel"/>
          <w:sz w:val="22"/>
          <w:szCs w:val="22"/>
          <w:lang w:val="it-IT"/>
        </w:rPr>
        <w:t>)</w:t>
      </w:r>
      <w:r w:rsidR="00CB3499" w:rsidRPr="00EC1661">
        <w:rPr>
          <w:rFonts w:ascii="Corbel" w:eastAsiaTheme="minorHAnsi" w:hAnsi="Corbel" w:cs="Corbel"/>
          <w:sz w:val="22"/>
          <w:szCs w:val="22"/>
          <w:lang w:val="it-IT"/>
        </w:rPr>
        <w:t>.</w:t>
      </w:r>
    </w:p>
    <w:p w:rsidR="00A234EE" w:rsidRPr="00EC1661" w:rsidRDefault="00A234EE" w:rsidP="0038298A">
      <w:pPr>
        <w:autoSpaceDE w:val="0"/>
        <w:autoSpaceDN w:val="0"/>
        <w:adjustRightInd w:val="0"/>
        <w:jc w:val="both"/>
        <w:rPr>
          <w:rFonts w:ascii="Corbel" w:eastAsiaTheme="minorHAnsi" w:hAnsi="Corbel" w:cs="Corbel"/>
          <w:sz w:val="22"/>
          <w:szCs w:val="22"/>
          <w:lang w:val="it-IT"/>
        </w:rPr>
      </w:pPr>
    </w:p>
    <w:p w:rsidR="00BD616A" w:rsidRPr="00EC1661" w:rsidRDefault="0078463D" w:rsidP="004E3B56">
      <w:pPr>
        <w:autoSpaceDE w:val="0"/>
        <w:autoSpaceDN w:val="0"/>
        <w:adjustRightInd w:val="0"/>
        <w:jc w:val="both"/>
        <w:rPr>
          <w:rFonts w:ascii="Corbel" w:hAnsi="Corbel" w:cs="Calibri"/>
          <w:bCs/>
          <w:iCs/>
          <w:sz w:val="22"/>
          <w:szCs w:val="22"/>
        </w:rPr>
      </w:pPr>
      <w:r w:rsidRPr="00C421CA">
        <w:rPr>
          <w:rFonts w:ascii="Corbel" w:eastAsiaTheme="minorHAnsi" w:hAnsi="Corbel" w:cs="Corbel"/>
          <w:sz w:val="22"/>
          <w:szCs w:val="22"/>
          <w:lang w:val="it-IT"/>
        </w:rPr>
        <w:lastRenderedPageBreak/>
        <w:t xml:space="preserve">Through support to JIP the project targets support to </w:t>
      </w:r>
      <w:r w:rsidR="003D4CFF" w:rsidRPr="00C421CA">
        <w:rPr>
          <w:rFonts w:ascii="Corbel" w:eastAsiaTheme="minorHAnsi" w:hAnsi="Corbel" w:cs="Corbel"/>
          <w:sz w:val="22"/>
          <w:szCs w:val="22"/>
          <w:lang w:val="it-IT"/>
        </w:rPr>
        <w:t xml:space="preserve">current beneficiaries </w:t>
      </w:r>
      <w:r w:rsidRPr="00C421CA">
        <w:rPr>
          <w:rFonts w:ascii="Corbel" w:eastAsiaTheme="minorHAnsi" w:hAnsi="Corbel" w:cs="Corbel"/>
          <w:sz w:val="22"/>
          <w:szCs w:val="22"/>
          <w:lang w:val="it-IT"/>
        </w:rPr>
        <w:t>in Juba (CES)</w:t>
      </w:r>
      <w:r w:rsidR="003D4CFF" w:rsidRPr="003B77E7">
        <w:rPr>
          <w:rFonts w:ascii="Corbel" w:eastAsiaTheme="minorHAnsi" w:hAnsi="Corbel" w:cs="Corbel"/>
          <w:sz w:val="22"/>
          <w:szCs w:val="22"/>
          <w:lang w:val="it-IT"/>
        </w:rPr>
        <w:t xml:space="preserve"> (as above)</w:t>
      </w:r>
      <w:r w:rsidRPr="003B77E7">
        <w:rPr>
          <w:rFonts w:ascii="Corbel" w:eastAsiaTheme="minorHAnsi" w:hAnsi="Corbel" w:cs="Corbel"/>
          <w:sz w:val="22"/>
          <w:szCs w:val="22"/>
          <w:lang w:val="it-IT"/>
        </w:rPr>
        <w:t xml:space="preserve">. </w:t>
      </w:r>
      <w:r w:rsidR="003D4CFF" w:rsidRPr="003B77E7">
        <w:rPr>
          <w:rFonts w:ascii="Corbel" w:eastAsiaTheme="minorHAnsi" w:hAnsi="Corbel" w:cs="Corbel"/>
          <w:sz w:val="22"/>
          <w:szCs w:val="22"/>
          <w:lang w:val="it-IT"/>
        </w:rPr>
        <w:t>In total, t</w:t>
      </w:r>
      <w:r w:rsidR="00BD616A" w:rsidRPr="003B77E7">
        <w:rPr>
          <w:rFonts w:ascii="Corbel" w:hAnsi="Corbel" w:cs="Calibri"/>
          <w:bCs/>
          <w:iCs/>
          <w:sz w:val="22"/>
          <w:szCs w:val="22"/>
        </w:rPr>
        <w:t xml:space="preserve">he project targets 800,000 people including 380,000 women </w:t>
      </w:r>
      <w:r w:rsidR="00BD616A" w:rsidRPr="008C1F05">
        <w:rPr>
          <w:rStyle w:val="a3"/>
          <w:rFonts w:ascii="Corbel" w:hAnsi="Corbel" w:cs="Calibri"/>
          <w:bCs/>
          <w:iCs/>
          <w:sz w:val="22"/>
          <w:szCs w:val="22"/>
        </w:rPr>
        <w:footnoteReference w:id="19"/>
      </w:r>
      <w:r w:rsidR="00BD616A" w:rsidRPr="00EC1661">
        <w:rPr>
          <w:rFonts w:ascii="Corbel" w:hAnsi="Corbel" w:cs="Calibri"/>
          <w:bCs/>
          <w:iCs/>
          <w:sz w:val="22"/>
          <w:szCs w:val="22"/>
        </w:rPr>
        <w:t>.</w:t>
      </w:r>
    </w:p>
    <w:p w:rsidR="00BD616A" w:rsidRPr="004E3B56" w:rsidRDefault="00BD616A" w:rsidP="00BD616A">
      <w:pPr>
        <w:pStyle w:val="ColorfulList-Accent11"/>
        <w:spacing w:after="0" w:line="240" w:lineRule="auto"/>
        <w:ind w:left="0"/>
        <w:jc w:val="both"/>
        <w:rPr>
          <w:rFonts w:ascii="Corbel" w:eastAsia="Times New Roman" w:hAnsi="Corbel"/>
          <w:color w:val="000000"/>
          <w:lang w:val="en-GB" w:eastAsia="en-GB"/>
        </w:rPr>
      </w:pPr>
    </w:p>
    <w:p w:rsidR="0091718F" w:rsidRPr="004E3B56" w:rsidRDefault="0091718F" w:rsidP="0091718F">
      <w:pPr>
        <w:pStyle w:val="ColorfulList-Accent11"/>
        <w:spacing w:after="0" w:line="240" w:lineRule="auto"/>
        <w:ind w:left="0"/>
        <w:jc w:val="both"/>
        <w:rPr>
          <w:rFonts w:ascii="Corbel" w:hAnsi="Corbel" w:cs="Arial"/>
          <w:b/>
          <w:noProof/>
          <w:u w:val="single"/>
          <w:lang w:val="en-GB" w:eastAsia="en-GB"/>
        </w:rPr>
      </w:pPr>
      <w:r w:rsidRPr="004E3B56">
        <w:rPr>
          <w:rFonts w:ascii="Corbel" w:hAnsi="Corbel" w:cs="Arial"/>
          <w:b/>
          <w:noProof/>
          <w:lang w:val="en-GB" w:eastAsia="en-GB"/>
        </w:rPr>
        <w:t xml:space="preserve">Activity Result 1: </w:t>
      </w:r>
      <w:r w:rsidRPr="004E3B56">
        <w:rPr>
          <w:rFonts w:ascii="Corbel" w:eastAsia="MS Gothic" w:hAnsi="Corbel"/>
          <w:b/>
          <w:u w:val="single"/>
        </w:rPr>
        <w:t>Emergency Support to Women and Vulnerable Groups i</w:t>
      </w:r>
      <w:r w:rsidR="0051482E" w:rsidRPr="004E3B56">
        <w:rPr>
          <w:rFonts w:ascii="Corbel" w:eastAsia="MS Gothic" w:hAnsi="Corbel"/>
          <w:b/>
          <w:u w:val="single"/>
        </w:rPr>
        <w:t>n Conflict Prone Areas provided.</w:t>
      </w:r>
    </w:p>
    <w:p w:rsidR="00326D9B" w:rsidRPr="004E3B56" w:rsidRDefault="00326D9B" w:rsidP="0091718F">
      <w:pPr>
        <w:pStyle w:val="ColorfulList-Accent11"/>
        <w:spacing w:after="0" w:line="240" w:lineRule="auto"/>
        <w:ind w:left="0"/>
        <w:jc w:val="both"/>
        <w:rPr>
          <w:rFonts w:ascii="Corbel" w:hAnsi="Corbel" w:cs="Arial"/>
          <w:noProof/>
          <w:lang w:val="en-GB" w:eastAsia="en-GB"/>
        </w:rPr>
      </w:pPr>
    </w:p>
    <w:p w:rsidR="00FD5229" w:rsidRPr="004E3B56" w:rsidRDefault="0091718F" w:rsidP="00CC5A1D">
      <w:pPr>
        <w:jc w:val="both"/>
        <w:rPr>
          <w:rFonts w:ascii="Corbel" w:hAnsi="Corbel" w:cs="Calibri"/>
          <w:bCs/>
          <w:iCs/>
          <w:sz w:val="22"/>
          <w:szCs w:val="22"/>
        </w:rPr>
      </w:pPr>
      <w:r w:rsidRPr="004E3B56">
        <w:rPr>
          <w:rFonts w:ascii="Corbel" w:hAnsi="Corbel" w:cs="Calibri"/>
          <w:bCs/>
          <w:iCs/>
          <w:sz w:val="22"/>
          <w:szCs w:val="22"/>
        </w:rPr>
        <w:t>The following are some of the indicative activities under the above Activity Result</w:t>
      </w:r>
      <w:r w:rsidR="0051482E" w:rsidRPr="004E3B56">
        <w:rPr>
          <w:rFonts w:ascii="Corbel" w:hAnsi="Corbel" w:cs="Calibri"/>
          <w:bCs/>
          <w:iCs/>
          <w:sz w:val="22"/>
          <w:szCs w:val="22"/>
        </w:rPr>
        <w:t xml:space="preserve">. </w:t>
      </w:r>
    </w:p>
    <w:p w:rsidR="00E867E6" w:rsidRPr="004E3B56" w:rsidRDefault="00E867E6" w:rsidP="008C592A">
      <w:pPr>
        <w:pStyle w:val="ColorfulList-Accent11"/>
        <w:spacing w:after="0" w:line="240" w:lineRule="auto"/>
        <w:ind w:left="0"/>
        <w:jc w:val="both"/>
        <w:rPr>
          <w:rFonts w:ascii="Corbel" w:hAnsi="Corbel" w:cs="Arial"/>
          <w:color w:val="000000"/>
        </w:rPr>
      </w:pPr>
    </w:p>
    <w:p w:rsidR="005A1E7D" w:rsidRPr="004E3B56" w:rsidRDefault="00495A19" w:rsidP="004D1CF6">
      <w:pPr>
        <w:jc w:val="both"/>
        <w:rPr>
          <w:rFonts w:ascii="Corbel" w:hAnsi="Corbel"/>
          <w:sz w:val="22"/>
          <w:szCs w:val="22"/>
        </w:rPr>
      </w:pPr>
      <w:r w:rsidRPr="004E3B56">
        <w:rPr>
          <w:rFonts w:ascii="Corbel" w:hAnsi="Corbel"/>
          <w:b/>
          <w:sz w:val="22"/>
          <w:szCs w:val="22"/>
          <w:u w:val="single"/>
        </w:rPr>
        <w:t xml:space="preserve">Support </w:t>
      </w:r>
      <w:r w:rsidR="00E331B2" w:rsidRPr="004E3B56">
        <w:rPr>
          <w:rFonts w:ascii="Corbel" w:hAnsi="Corbel"/>
          <w:b/>
          <w:sz w:val="22"/>
          <w:szCs w:val="22"/>
          <w:u w:val="single"/>
        </w:rPr>
        <w:t>empowerment of female personnel of rule of law institutions</w:t>
      </w:r>
      <w:r w:rsidR="00997FD1" w:rsidRPr="004E3B56">
        <w:rPr>
          <w:rFonts w:ascii="Corbel" w:hAnsi="Corbel"/>
          <w:b/>
          <w:sz w:val="22"/>
          <w:szCs w:val="22"/>
          <w:u w:val="single"/>
        </w:rPr>
        <w:t xml:space="preserve">: </w:t>
      </w:r>
      <w:r w:rsidR="003D4CFF" w:rsidRPr="004E3B56">
        <w:rPr>
          <w:rFonts w:ascii="Corbel" w:hAnsi="Corbel"/>
          <w:sz w:val="22"/>
          <w:szCs w:val="22"/>
        </w:rPr>
        <w:t>T</w:t>
      </w:r>
      <w:r w:rsidR="00997FD1" w:rsidRPr="004E3B56">
        <w:rPr>
          <w:rFonts w:ascii="Corbel" w:hAnsi="Corbel"/>
          <w:sz w:val="22"/>
          <w:szCs w:val="22"/>
        </w:rPr>
        <w:t xml:space="preserve">he project will </w:t>
      </w:r>
      <w:r w:rsidR="00A234EE" w:rsidRPr="004E3B56">
        <w:rPr>
          <w:rFonts w:ascii="Corbel" w:hAnsi="Corbel"/>
          <w:sz w:val="22"/>
          <w:szCs w:val="22"/>
        </w:rPr>
        <w:t>p</w:t>
      </w:r>
      <w:r w:rsidR="005A1E7D" w:rsidRPr="004E3B56">
        <w:rPr>
          <w:rFonts w:ascii="Corbel" w:hAnsi="Corbel"/>
          <w:sz w:val="22"/>
          <w:szCs w:val="22"/>
        </w:rPr>
        <w:t xml:space="preserve">rovide training to </w:t>
      </w:r>
      <w:r w:rsidR="00D9343D" w:rsidRPr="004E3B56">
        <w:rPr>
          <w:rFonts w:ascii="Corbel" w:hAnsi="Corbel"/>
          <w:sz w:val="22"/>
          <w:szCs w:val="22"/>
        </w:rPr>
        <w:t>1</w:t>
      </w:r>
      <w:r w:rsidR="00B52B2E">
        <w:rPr>
          <w:rFonts w:ascii="Corbel" w:hAnsi="Corbel"/>
          <w:sz w:val="22"/>
          <w:szCs w:val="22"/>
        </w:rPr>
        <w:t>0</w:t>
      </w:r>
      <w:r w:rsidR="005A1E7D" w:rsidRPr="004E3B56">
        <w:rPr>
          <w:rFonts w:ascii="Corbel" w:hAnsi="Corbel"/>
          <w:sz w:val="22"/>
          <w:szCs w:val="22"/>
        </w:rPr>
        <w:t>0 female personnel of rule of law institutions (</w:t>
      </w:r>
      <w:proofErr w:type="spellStart"/>
      <w:r w:rsidR="005A1E7D" w:rsidRPr="004E3B56">
        <w:rPr>
          <w:rFonts w:ascii="Corbel" w:hAnsi="Corbel"/>
          <w:sz w:val="22"/>
          <w:szCs w:val="22"/>
        </w:rPr>
        <w:t>MoJ</w:t>
      </w:r>
      <w:proofErr w:type="spellEnd"/>
      <w:r w:rsidR="005A1E7D" w:rsidRPr="004E3B56">
        <w:rPr>
          <w:rFonts w:ascii="Corbel" w:hAnsi="Corbel"/>
          <w:sz w:val="22"/>
          <w:szCs w:val="22"/>
        </w:rPr>
        <w:t xml:space="preserve">, </w:t>
      </w:r>
      <w:proofErr w:type="spellStart"/>
      <w:r w:rsidR="005A1E7D" w:rsidRPr="004E3B56">
        <w:rPr>
          <w:rFonts w:ascii="Corbel" w:hAnsi="Corbel"/>
          <w:sz w:val="22"/>
          <w:szCs w:val="22"/>
        </w:rPr>
        <w:t>JoSS</w:t>
      </w:r>
      <w:proofErr w:type="spellEnd"/>
      <w:r w:rsidR="005A1E7D" w:rsidRPr="004E3B56">
        <w:rPr>
          <w:rFonts w:ascii="Corbel" w:hAnsi="Corbel"/>
          <w:sz w:val="22"/>
          <w:szCs w:val="22"/>
        </w:rPr>
        <w:t>, SSNPS and NPSSS)</w:t>
      </w:r>
      <w:r w:rsidR="00823A10" w:rsidRPr="004E3B56">
        <w:rPr>
          <w:rFonts w:ascii="Corbel" w:hAnsi="Corbel"/>
          <w:sz w:val="22"/>
          <w:szCs w:val="22"/>
        </w:rPr>
        <w:t xml:space="preserve"> in </w:t>
      </w:r>
      <w:r w:rsidR="00D9343D" w:rsidRPr="004E3B56">
        <w:rPr>
          <w:rFonts w:ascii="Corbel" w:hAnsi="Corbel"/>
          <w:sz w:val="22"/>
          <w:szCs w:val="22"/>
        </w:rPr>
        <w:t>Juba</w:t>
      </w:r>
      <w:r w:rsidR="000F356C" w:rsidRPr="004E3B56">
        <w:rPr>
          <w:rFonts w:ascii="Corbel" w:hAnsi="Corbel"/>
          <w:sz w:val="22"/>
          <w:szCs w:val="22"/>
        </w:rPr>
        <w:t xml:space="preserve">, who </w:t>
      </w:r>
      <w:proofErr w:type="gramStart"/>
      <w:r w:rsidR="000F356C" w:rsidRPr="004E3B56">
        <w:rPr>
          <w:rFonts w:ascii="Corbel" w:hAnsi="Corbel"/>
          <w:sz w:val="22"/>
          <w:szCs w:val="22"/>
        </w:rPr>
        <w:t xml:space="preserve">are </w:t>
      </w:r>
      <w:r w:rsidR="00551701">
        <w:rPr>
          <w:rFonts w:ascii="Corbel" w:hAnsi="Corbel"/>
          <w:sz w:val="22"/>
          <w:szCs w:val="22"/>
        </w:rPr>
        <w:t xml:space="preserve"> disadvantaged</w:t>
      </w:r>
      <w:proofErr w:type="gramEnd"/>
      <w:r w:rsidR="00551701">
        <w:rPr>
          <w:rFonts w:ascii="Corbel" w:hAnsi="Corbel"/>
          <w:sz w:val="22"/>
          <w:szCs w:val="22"/>
        </w:rPr>
        <w:t xml:space="preserve"> </w:t>
      </w:r>
      <w:r w:rsidR="005A1E7D" w:rsidRPr="004E3B56">
        <w:rPr>
          <w:rFonts w:ascii="Corbel" w:hAnsi="Corbel"/>
          <w:sz w:val="22"/>
          <w:szCs w:val="22"/>
        </w:rPr>
        <w:t>due to their low capacit</w:t>
      </w:r>
      <w:r w:rsidR="00924135">
        <w:rPr>
          <w:rFonts w:ascii="Corbel" w:hAnsi="Corbel"/>
          <w:sz w:val="22"/>
          <w:szCs w:val="22"/>
        </w:rPr>
        <w:t>y</w:t>
      </w:r>
      <w:r w:rsidR="005A1E7D" w:rsidRPr="004E3B56">
        <w:rPr>
          <w:rFonts w:ascii="Corbel" w:hAnsi="Corbel"/>
          <w:sz w:val="22"/>
          <w:szCs w:val="22"/>
        </w:rPr>
        <w:t xml:space="preserve"> to perform </w:t>
      </w:r>
      <w:r w:rsidR="00924135">
        <w:rPr>
          <w:rFonts w:ascii="Corbel" w:hAnsi="Corbel"/>
          <w:sz w:val="22"/>
          <w:szCs w:val="22"/>
        </w:rPr>
        <w:t xml:space="preserve">skilled </w:t>
      </w:r>
      <w:r w:rsidR="005A1E7D" w:rsidRPr="004E3B56">
        <w:rPr>
          <w:rFonts w:ascii="Corbel" w:hAnsi="Corbel"/>
          <w:sz w:val="22"/>
          <w:szCs w:val="22"/>
        </w:rPr>
        <w:t>professional activities</w:t>
      </w:r>
      <w:r w:rsidR="001C6ECA">
        <w:rPr>
          <w:rFonts w:ascii="Corbel" w:hAnsi="Corbel"/>
          <w:sz w:val="22"/>
          <w:szCs w:val="22"/>
        </w:rPr>
        <w:t xml:space="preserve">. Women are generally not provided opportunities for professional development or career advancement, as they are less likely to possess basic skills and therefore require more investment to build their capacity for any upward career mobility. A specialized training </w:t>
      </w:r>
      <w:r w:rsidR="00924135">
        <w:rPr>
          <w:rFonts w:ascii="Corbel" w:hAnsi="Corbel"/>
          <w:sz w:val="22"/>
          <w:szCs w:val="22"/>
        </w:rPr>
        <w:t xml:space="preserve">on </w:t>
      </w:r>
      <w:r w:rsidR="005A1E7D" w:rsidRPr="004E3B56">
        <w:rPr>
          <w:rFonts w:ascii="Corbel" w:hAnsi="Corbel"/>
          <w:sz w:val="22"/>
          <w:szCs w:val="22"/>
        </w:rPr>
        <w:t>functional adult literacy in English</w:t>
      </w:r>
      <w:r w:rsidR="00D9343D" w:rsidRPr="004E3B56">
        <w:rPr>
          <w:rFonts w:ascii="Corbel" w:hAnsi="Corbel"/>
          <w:sz w:val="22"/>
          <w:szCs w:val="22"/>
        </w:rPr>
        <w:t xml:space="preserve"> and</w:t>
      </w:r>
      <w:r w:rsidR="005A1E7D" w:rsidRPr="004E3B56">
        <w:rPr>
          <w:rFonts w:ascii="Corbel" w:hAnsi="Corbel"/>
          <w:sz w:val="22"/>
          <w:szCs w:val="22"/>
        </w:rPr>
        <w:t xml:space="preserve"> </w:t>
      </w:r>
      <w:r w:rsidR="003D4CFF" w:rsidRPr="004E3B56">
        <w:rPr>
          <w:rFonts w:ascii="Corbel" w:hAnsi="Corbel"/>
          <w:sz w:val="22"/>
          <w:szCs w:val="22"/>
        </w:rPr>
        <w:t>information technology</w:t>
      </w:r>
      <w:r w:rsidR="001C6ECA">
        <w:rPr>
          <w:rFonts w:ascii="Corbel" w:hAnsi="Corbel"/>
          <w:sz w:val="22"/>
          <w:szCs w:val="22"/>
        </w:rPr>
        <w:t xml:space="preserve"> will therefore focus on empowering the female personnel within </w:t>
      </w:r>
      <w:r w:rsidR="00924135">
        <w:rPr>
          <w:rFonts w:ascii="Corbel" w:hAnsi="Corbel"/>
          <w:sz w:val="22"/>
          <w:szCs w:val="22"/>
        </w:rPr>
        <w:t>rule of law institutions</w:t>
      </w:r>
      <w:r w:rsidR="001C6ECA">
        <w:rPr>
          <w:rFonts w:ascii="Corbel" w:hAnsi="Corbel"/>
          <w:sz w:val="22"/>
          <w:szCs w:val="22"/>
        </w:rPr>
        <w:t xml:space="preserve">, in order that broader capacity development engagements can increase the actual </w:t>
      </w:r>
      <w:r w:rsidR="00924135">
        <w:rPr>
          <w:rFonts w:ascii="Corbel" w:hAnsi="Corbel"/>
          <w:sz w:val="22"/>
          <w:szCs w:val="22"/>
        </w:rPr>
        <w:t>position of women within the institution.</w:t>
      </w:r>
      <w:r w:rsidR="00823A10" w:rsidRPr="004E3B56">
        <w:rPr>
          <w:rFonts w:ascii="Corbel" w:hAnsi="Corbel"/>
          <w:sz w:val="22"/>
          <w:szCs w:val="22"/>
        </w:rPr>
        <w:t xml:space="preserve"> </w:t>
      </w:r>
    </w:p>
    <w:p w:rsidR="00823A10" w:rsidRPr="004E3B56" w:rsidRDefault="00823A10" w:rsidP="004D1CF6">
      <w:pPr>
        <w:jc w:val="both"/>
        <w:rPr>
          <w:rFonts w:ascii="Corbel" w:hAnsi="Corbel"/>
          <w:b/>
          <w:sz w:val="22"/>
          <w:szCs w:val="22"/>
          <w:u w:val="single"/>
        </w:rPr>
      </w:pPr>
    </w:p>
    <w:p w:rsidR="00823A10" w:rsidRPr="004E3B56" w:rsidRDefault="00EE6253" w:rsidP="007512B4">
      <w:pPr>
        <w:pStyle w:val="af8"/>
        <w:numPr>
          <w:ilvl w:val="0"/>
          <w:numId w:val="15"/>
        </w:numPr>
        <w:jc w:val="both"/>
        <w:rPr>
          <w:rFonts w:ascii="Corbel" w:hAnsi="Corbel"/>
          <w:color w:val="000000"/>
          <w:sz w:val="22"/>
          <w:szCs w:val="22"/>
          <w:lang w:val="en-GB" w:eastAsia="en-GB"/>
        </w:rPr>
      </w:pPr>
      <w:r w:rsidRPr="004E3B56">
        <w:rPr>
          <w:rFonts w:ascii="Corbel" w:hAnsi="Corbel"/>
          <w:color w:val="000000"/>
          <w:sz w:val="22"/>
          <w:szCs w:val="22"/>
          <w:lang w:val="en-GB" w:eastAsia="en-GB"/>
        </w:rPr>
        <w:t xml:space="preserve">Provide training to </w:t>
      </w:r>
      <w:r w:rsidR="00B52B2E">
        <w:rPr>
          <w:rFonts w:ascii="Corbel" w:hAnsi="Corbel"/>
          <w:color w:val="000000"/>
          <w:sz w:val="22"/>
          <w:szCs w:val="22"/>
          <w:lang w:val="en-GB" w:eastAsia="en-GB"/>
        </w:rPr>
        <w:t>6</w:t>
      </w:r>
      <w:r w:rsidR="00823A10" w:rsidRPr="004E3B56">
        <w:rPr>
          <w:rFonts w:ascii="Corbel" w:hAnsi="Corbel"/>
          <w:color w:val="000000"/>
          <w:sz w:val="22"/>
          <w:szCs w:val="22"/>
          <w:lang w:val="en-GB" w:eastAsia="en-GB"/>
        </w:rPr>
        <w:t>0 female</w:t>
      </w:r>
      <w:r w:rsidR="0078463D" w:rsidRPr="004E3B56">
        <w:rPr>
          <w:rFonts w:ascii="Corbel" w:hAnsi="Corbel"/>
          <w:color w:val="000000"/>
          <w:sz w:val="22"/>
          <w:szCs w:val="22"/>
          <w:lang w:val="en-GB" w:eastAsia="en-GB"/>
        </w:rPr>
        <w:t>s</w:t>
      </w:r>
      <w:r w:rsidR="00823A10" w:rsidRPr="004E3B56">
        <w:rPr>
          <w:rFonts w:ascii="Corbel" w:hAnsi="Corbel"/>
          <w:color w:val="000000"/>
          <w:sz w:val="22"/>
          <w:szCs w:val="22"/>
          <w:lang w:val="en-GB" w:eastAsia="en-GB"/>
        </w:rPr>
        <w:t xml:space="preserve"> in functional adult literacy in English in </w:t>
      </w:r>
      <w:r w:rsidR="003321B1" w:rsidRPr="004E3B56">
        <w:rPr>
          <w:rFonts w:ascii="Corbel" w:hAnsi="Corbel"/>
          <w:color w:val="000000"/>
          <w:sz w:val="22"/>
          <w:szCs w:val="22"/>
          <w:lang w:val="en-GB" w:eastAsia="en-GB"/>
        </w:rPr>
        <w:t xml:space="preserve">Juba </w:t>
      </w:r>
      <w:r w:rsidR="00823A10" w:rsidRPr="004E3B56">
        <w:rPr>
          <w:rFonts w:ascii="Corbel" w:hAnsi="Corbel"/>
          <w:color w:val="000000"/>
          <w:sz w:val="22"/>
          <w:szCs w:val="22"/>
          <w:lang w:val="en-GB" w:eastAsia="en-GB"/>
        </w:rPr>
        <w:t xml:space="preserve">to enhance their career prospects; </w:t>
      </w:r>
    </w:p>
    <w:p w:rsidR="00485A90" w:rsidRPr="004E3B56" w:rsidRDefault="00EE6253" w:rsidP="007512B4">
      <w:pPr>
        <w:pStyle w:val="af8"/>
        <w:numPr>
          <w:ilvl w:val="0"/>
          <w:numId w:val="15"/>
        </w:numPr>
        <w:jc w:val="both"/>
        <w:rPr>
          <w:rFonts w:ascii="Corbel" w:hAnsi="Corbel"/>
          <w:color w:val="000000"/>
          <w:sz w:val="22"/>
          <w:szCs w:val="22"/>
          <w:lang w:val="en-GB" w:eastAsia="en-GB"/>
        </w:rPr>
      </w:pPr>
      <w:r w:rsidRPr="004E3B56">
        <w:rPr>
          <w:rFonts w:ascii="Corbel" w:hAnsi="Corbel"/>
          <w:color w:val="000000"/>
          <w:sz w:val="22"/>
          <w:szCs w:val="22"/>
          <w:lang w:val="en-GB" w:eastAsia="en-GB"/>
        </w:rPr>
        <w:t xml:space="preserve">Provide training to </w:t>
      </w:r>
      <w:r w:rsidR="00485A90" w:rsidRPr="004E3B56">
        <w:rPr>
          <w:rFonts w:ascii="Corbel" w:hAnsi="Corbel"/>
          <w:color w:val="000000"/>
          <w:sz w:val="22"/>
          <w:szCs w:val="22"/>
          <w:lang w:val="en-GB" w:eastAsia="en-GB"/>
        </w:rPr>
        <w:t xml:space="preserve">40 </w:t>
      </w:r>
      <w:r w:rsidR="00823A10" w:rsidRPr="004E3B56">
        <w:rPr>
          <w:rFonts w:ascii="Corbel" w:hAnsi="Corbel"/>
          <w:color w:val="000000"/>
          <w:sz w:val="22"/>
          <w:szCs w:val="22"/>
          <w:lang w:val="en-GB" w:eastAsia="en-GB"/>
        </w:rPr>
        <w:t>female</w:t>
      </w:r>
      <w:r w:rsidR="0078463D" w:rsidRPr="004E3B56">
        <w:rPr>
          <w:rFonts w:ascii="Corbel" w:hAnsi="Corbel"/>
          <w:color w:val="000000"/>
          <w:sz w:val="22"/>
          <w:szCs w:val="22"/>
          <w:lang w:val="en-GB" w:eastAsia="en-GB"/>
        </w:rPr>
        <w:t>s</w:t>
      </w:r>
      <w:r w:rsidR="00823A10" w:rsidRPr="004E3B56">
        <w:rPr>
          <w:rFonts w:ascii="Corbel" w:hAnsi="Corbel"/>
          <w:color w:val="000000"/>
          <w:sz w:val="22"/>
          <w:szCs w:val="22"/>
          <w:lang w:val="en-GB" w:eastAsia="en-GB"/>
        </w:rPr>
        <w:t xml:space="preserve"> in </w:t>
      </w:r>
      <w:r w:rsidR="003D4CFF" w:rsidRPr="004E3B56">
        <w:rPr>
          <w:rFonts w:ascii="Corbel" w:hAnsi="Corbel"/>
          <w:color w:val="000000"/>
          <w:sz w:val="22"/>
          <w:szCs w:val="22"/>
          <w:lang w:val="en-GB" w:eastAsia="en-GB"/>
        </w:rPr>
        <w:t xml:space="preserve">information technology in </w:t>
      </w:r>
      <w:r w:rsidR="003321B1" w:rsidRPr="004E3B56">
        <w:rPr>
          <w:rFonts w:ascii="Corbel" w:hAnsi="Corbel"/>
          <w:color w:val="000000"/>
          <w:sz w:val="22"/>
          <w:szCs w:val="22"/>
          <w:lang w:val="en-GB" w:eastAsia="en-GB"/>
        </w:rPr>
        <w:t xml:space="preserve">Juba </w:t>
      </w:r>
      <w:r w:rsidR="00823A10" w:rsidRPr="004E3B56">
        <w:rPr>
          <w:rFonts w:ascii="Corbel" w:hAnsi="Corbel"/>
          <w:color w:val="000000"/>
          <w:sz w:val="22"/>
          <w:szCs w:val="22"/>
          <w:lang w:val="en-GB" w:eastAsia="en-GB"/>
        </w:rPr>
        <w:t>to improve efficiency through enhanced access to knowledge and use of technology</w:t>
      </w:r>
      <w:r w:rsidR="00485A90" w:rsidRPr="004E3B56">
        <w:rPr>
          <w:rFonts w:ascii="Corbel" w:hAnsi="Corbel"/>
          <w:color w:val="000000"/>
          <w:sz w:val="22"/>
          <w:szCs w:val="22"/>
          <w:lang w:val="en-GB" w:eastAsia="en-GB"/>
        </w:rPr>
        <w:t>.</w:t>
      </w:r>
    </w:p>
    <w:p w:rsidR="00551701" w:rsidRDefault="00551701" w:rsidP="00551701">
      <w:pPr>
        <w:jc w:val="both"/>
        <w:rPr>
          <w:rFonts w:ascii="Corbel" w:hAnsi="Corbel"/>
          <w:u w:val="single"/>
        </w:rPr>
      </w:pPr>
    </w:p>
    <w:p w:rsidR="00551701" w:rsidRDefault="00551701" w:rsidP="00551701">
      <w:pPr>
        <w:jc w:val="both"/>
        <w:rPr>
          <w:rFonts w:ascii="Corbel" w:hAnsi="Corbel"/>
          <w:u w:val="single"/>
        </w:rPr>
      </w:pPr>
      <w:r w:rsidRPr="00551701">
        <w:rPr>
          <w:rFonts w:ascii="Corbel" w:hAnsi="Corbel"/>
          <w:u w:val="single"/>
        </w:rPr>
        <w:t xml:space="preserve">This </w:t>
      </w:r>
      <w:r>
        <w:rPr>
          <w:rFonts w:ascii="Corbel" w:hAnsi="Corbel"/>
          <w:u w:val="single"/>
        </w:rPr>
        <w:t xml:space="preserve">targeted </w:t>
      </w:r>
      <w:r w:rsidRPr="00551701">
        <w:rPr>
          <w:rFonts w:ascii="Corbel" w:hAnsi="Corbel"/>
          <w:u w:val="single"/>
        </w:rPr>
        <w:t>s</w:t>
      </w:r>
      <w:r>
        <w:rPr>
          <w:rFonts w:ascii="Corbel" w:hAnsi="Corbel"/>
          <w:u w:val="single"/>
        </w:rPr>
        <w:t>upport will enable rule of law institutions for gender mainstreaming</w:t>
      </w:r>
    </w:p>
    <w:p w:rsidR="00823A10" w:rsidRPr="00551701" w:rsidRDefault="00551701" w:rsidP="00551701">
      <w:pPr>
        <w:jc w:val="both"/>
        <w:rPr>
          <w:rFonts w:ascii="Corbel" w:hAnsi="Corbel"/>
          <w:u w:val="single"/>
        </w:rPr>
      </w:pPr>
      <w:r>
        <w:rPr>
          <w:rFonts w:ascii="Corbel" w:hAnsi="Corbel"/>
          <w:u w:val="single"/>
        </w:rPr>
        <w:t xml:space="preserve"> </w:t>
      </w:r>
    </w:p>
    <w:p w:rsidR="005A1E7D" w:rsidRPr="004E3B56" w:rsidRDefault="005A1E7D" w:rsidP="005A1E7D">
      <w:pPr>
        <w:jc w:val="both"/>
        <w:rPr>
          <w:rFonts w:ascii="Corbel" w:eastAsiaTheme="minorHAnsi" w:hAnsi="Corbel" w:cs="Times"/>
          <w:sz w:val="22"/>
          <w:szCs w:val="22"/>
          <w:lang w:val="it-IT"/>
        </w:rPr>
      </w:pPr>
      <w:r w:rsidRPr="004E3B56">
        <w:rPr>
          <w:rFonts w:ascii="Corbel" w:hAnsi="Corbel"/>
          <w:b/>
          <w:sz w:val="22"/>
          <w:szCs w:val="22"/>
          <w:u w:val="single"/>
        </w:rPr>
        <w:t>Strengthening and expanding Emergency Call Centre:</w:t>
      </w:r>
      <w:r w:rsidRPr="004E3B56">
        <w:rPr>
          <w:rFonts w:ascii="Corbel" w:hAnsi="Corbel"/>
          <w:sz w:val="22"/>
          <w:szCs w:val="22"/>
        </w:rPr>
        <w:t xml:space="preserve"> </w:t>
      </w:r>
      <w:r w:rsidRPr="004E3B56">
        <w:rPr>
          <w:rFonts w:ascii="Corbel" w:eastAsia="MS Gothic" w:hAnsi="Corbel"/>
          <w:sz w:val="22"/>
          <w:szCs w:val="22"/>
        </w:rPr>
        <w:t xml:space="preserve">In earlier phases, the ECC in Juba was made functional </w:t>
      </w:r>
      <w:r w:rsidRPr="004E3B56">
        <w:rPr>
          <w:rFonts w:ascii="Corbel" w:eastAsiaTheme="minorHAnsi" w:hAnsi="Corbel" w:cs="Corbel"/>
          <w:sz w:val="22"/>
          <w:szCs w:val="22"/>
          <w:lang w:val="it-IT"/>
        </w:rPr>
        <w:t xml:space="preserve">enabling access to </w:t>
      </w:r>
      <w:r w:rsidR="003D4CFF" w:rsidRPr="004E3B56">
        <w:rPr>
          <w:rFonts w:ascii="Corbel" w:eastAsiaTheme="minorHAnsi" w:hAnsi="Corbel" w:cs="Corbel"/>
          <w:sz w:val="22"/>
          <w:szCs w:val="22"/>
          <w:lang w:val="it-IT"/>
        </w:rPr>
        <w:t xml:space="preserve">police </w:t>
      </w:r>
      <w:r w:rsidRPr="004E3B56">
        <w:rPr>
          <w:rFonts w:ascii="Corbel" w:eastAsiaTheme="minorHAnsi" w:hAnsi="Corbel" w:cs="Corbel"/>
          <w:sz w:val="22"/>
          <w:szCs w:val="22"/>
          <w:lang w:val="it-IT"/>
        </w:rPr>
        <w:t>for a population of 372,413 in Juba, including 166,739 women</w:t>
      </w:r>
      <w:r w:rsidRPr="004E3B56">
        <w:rPr>
          <w:rFonts w:ascii="Corbel" w:eastAsiaTheme="minorHAnsi" w:hAnsi="Corbel" w:cs="Times"/>
          <w:sz w:val="22"/>
          <w:szCs w:val="22"/>
          <w:lang w:val="it-IT"/>
        </w:rPr>
        <w:t xml:space="preserve">. ECC in Juba is being developed as SSNPS owned sustainable </w:t>
      </w:r>
      <w:r w:rsidR="003D4CFF" w:rsidRPr="004E3B56">
        <w:rPr>
          <w:rFonts w:ascii="Corbel" w:eastAsiaTheme="minorHAnsi" w:hAnsi="Corbel" w:cs="Times"/>
          <w:sz w:val="22"/>
          <w:szCs w:val="22"/>
          <w:lang w:val="it-IT"/>
        </w:rPr>
        <w:t xml:space="preserve">police </w:t>
      </w:r>
      <w:r w:rsidR="0078463D" w:rsidRPr="004E3B56">
        <w:rPr>
          <w:rFonts w:ascii="Corbel" w:eastAsiaTheme="minorHAnsi" w:hAnsi="Corbel" w:cs="Times"/>
          <w:sz w:val="22"/>
          <w:szCs w:val="22"/>
          <w:lang w:val="it-IT"/>
        </w:rPr>
        <w:t>communication</w:t>
      </w:r>
      <w:r w:rsidRPr="004E3B56">
        <w:rPr>
          <w:rFonts w:ascii="Corbel" w:eastAsiaTheme="minorHAnsi" w:hAnsi="Corbel" w:cs="Times"/>
          <w:sz w:val="22"/>
          <w:szCs w:val="22"/>
          <w:lang w:val="it-IT"/>
        </w:rPr>
        <w:t xml:space="preserve"> hub </w:t>
      </w:r>
      <w:r w:rsidR="0078463D" w:rsidRPr="004E3B56">
        <w:rPr>
          <w:rFonts w:ascii="Corbel" w:eastAsiaTheme="minorHAnsi" w:hAnsi="Corbel" w:cs="Times"/>
          <w:sz w:val="22"/>
          <w:szCs w:val="22"/>
          <w:lang w:val="it-IT"/>
        </w:rPr>
        <w:t xml:space="preserve">with </w:t>
      </w:r>
      <w:r w:rsidRPr="004E3B56">
        <w:rPr>
          <w:rFonts w:ascii="Corbel" w:eastAsiaTheme="minorHAnsi" w:hAnsi="Corbel" w:cs="Times"/>
          <w:sz w:val="22"/>
          <w:szCs w:val="22"/>
          <w:lang w:val="it-IT"/>
        </w:rPr>
        <w:t xml:space="preserve"> expansion to Wau </w:t>
      </w:r>
      <w:r w:rsidR="0078463D" w:rsidRPr="004E3B56">
        <w:rPr>
          <w:rFonts w:ascii="Corbel" w:eastAsiaTheme="minorHAnsi" w:hAnsi="Corbel" w:cs="Times"/>
          <w:sz w:val="22"/>
          <w:szCs w:val="22"/>
          <w:lang w:val="it-IT"/>
        </w:rPr>
        <w:t>and</w:t>
      </w:r>
      <w:r w:rsidRPr="004E3B56">
        <w:rPr>
          <w:rFonts w:ascii="Corbel" w:eastAsiaTheme="minorHAnsi" w:hAnsi="Corbel" w:cs="Times"/>
          <w:sz w:val="22"/>
          <w:szCs w:val="22"/>
          <w:lang w:val="it-IT"/>
        </w:rPr>
        <w:t xml:space="preserve">  provision for further expansion to other locations. </w:t>
      </w:r>
    </w:p>
    <w:p w:rsidR="00A234EE" w:rsidRPr="004E3B56" w:rsidRDefault="00A234EE" w:rsidP="005A1E7D">
      <w:pPr>
        <w:jc w:val="both"/>
        <w:rPr>
          <w:rFonts w:ascii="Corbel" w:eastAsiaTheme="minorHAnsi" w:hAnsi="Corbel" w:cs="Times"/>
          <w:sz w:val="22"/>
          <w:szCs w:val="22"/>
          <w:lang w:val="it-IT"/>
        </w:rPr>
      </w:pPr>
    </w:p>
    <w:p w:rsidR="005A1E7D" w:rsidRPr="004E3B56" w:rsidRDefault="005A1E7D" w:rsidP="005A1E7D">
      <w:pPr>
        <w:jc w:val="both"/>
        <w:rPr>
          <w:rFonts w:ascii="Corbel" w:eastAsia="MS Gothic" w:hAnsi="Corbel"/>
          <w:sz w:val="22"/>
          <w:szCs w:val="22"/>
        </w:rPr>
      </w:pPr>
      <w:r w:rsidRPr="004E3B56">
        <w:rPr>
          <w:rFonts w:ascii="Corbel" w:eastAsiaTheme="minorHAnsi" w:hAnsi="Corbel" w:cs="Times"/>
          <w:sz w:val="22"/>
          <w:szCs w:val="22"/>
          <w:lang w:val="it-IT"/>
        </w:rPr>
        <w:t>In this phase, t</w:t>
      </w:r>
      <w:r w:rsidRPr="004E3B56">
        <w:rPr>
          <w:rFonts w:ascii="Corbel" w:eastAsia="MS Gothic" w:hAnsi="Corbel"/>
          <w:sz w:val="22"/>
          <w:szCs w:val="22"/>
        </w:rPr>
        <w:t xml:space="preserve">he project will support further expansion of ECC in Juba as Police Communication Centre and technological hub and extension of ECC to </w:t>
      </w:r>
      <w:r w:rsidR="0078463D" w:rsidRPr="004E3B56">
        <w:rPr>
          <w:rFonts w:ascii="Corbel" w:eastAsia="MS Gothic" w:hAnsi="Corbel"/>
          <w:sz w:val="22"/>
          <w:szCs w:val="22"/>
        </w:rPr>
        <w:t xml:space="preserve">one additional </w:t>
      </w:r>
      <w:r w:rsidRPr="004E3B56">
        <w:rPr>
          <w:rFonts w:ascii="Corbel" w:eastAsia="MS Gothic" w:hAnsi="Corbel"/>
          <w:sz w:val="22"/>
          <w:szCs w:val="22"/>
        </w:rPr>
        <w:t xml:space="preserve">location </w:t>
      </w:r>
      <w:r w:rsidR="0069118B" w:rsidRPr="004E3B56">
        <w:rPr>
          <w:rFonts w:ascii="Corbel" w:eastAsia="MS Gothic" w:hAnsi="Corbel"/>
          <w:sz w:val="22"/>
          <w:szCs w:val="22"/>
        </w:rPr>
        <w:t xml:space="preserve">focusing on </w:t>
      </w:r>
      <w:r w:rsidRPr="004E3B56">
        <w:rPr>
          <w:rFonts w:ascii="Corbel" w:eastAsia="MS Gothic" w:hAnsi="Corbel"/>
          <w:sz w:val="22"/>
          <w:szCs w:val="22"/>
        </w:rPr>
        <w:t>SGBV and traffic crimes</w:t>
      </w:r>
      <w:r w:rsidR="0078463D" w:rsidRPr="004E3B56">
        <w:rPr>
          <w:rFonts w:ascii="Corbel" w:eastAsia="MS Gothic" w:hAnsi="Corbel"/>
          <w:sz w:val="22"/>
          <w:szCs w:val="22"/>
        </w:rPr>
        <w:t xml:space="preserve"> in consultation with the IGP</w:t>
      </w:r>
      <w:r w:rsidRPr="004E3B56">
        <w:rPr>
          <w:rFonts w:ascii="Corbel" w:eastAsia="MS Gothic" w:hAnsi="Corbel"/>
          <w:sz w:val="22"/>
          <w:szCs w:val="22"/>
        </w:rPr>
        <w:t>.</w:t>
      </w:r>
      <w:r w:rsidR="0069118B" w:rsidRPr="004E3B56">
        <w:rPr>
          <w:rFonts w:ascii="Corbel" w:eastAsia="MS Gothic" w:hAnsi="Corbel"/>
          <w:sz w:val="22"/>
          <w:szCs w:val="22"/>
        </w:rPr>
        <w:t xml:space="preserve"> Particular</w:t>
      </w:r>
      <w:r w:rsidR="0078463D" w:rsidRPr="004E3B56">
        <w:rPr>
          <w:rFonts w:ascii="Corbel" w:eastAsia="MS Gothic" w:hAnsi="Corbel"/>
          <w:sz w:val="22"/>
          <w:szCs w:val="22"/>
        </w:rPr>
        <w:t xml:space="preserve"> activities to be undertaken:</w:t>
      </w:r>
      <w:r w:rsidR="0069118B" w:rsidRPr="004E3B56">
        <w:rPr>
          <w:rFonts w:ascii="Corbel" w:eastAsia="MS Gothic" w:hAnsi="Corbel"/>
          <w:sz w:val="22"/>
          <w:szCs w:val="22"/>
        </w:rPr>
        <w:t xml:space="preserve"> </w:t>
      </w:r>
    </w:p>
    <w:p w:rsidR="005A1E7D" w:rsidRPr="004E3B56" w:rsidRDefault="005A1E7D" w:rsidP="005A1E7D">
      <w:pPr>
        <w:jc w:val="both"/>
        <w:rPr>
          <w:rFonts w:ascii="Corbel" w:hAnsi="Corbel"/>
          <w:sz w:val="22"/>
          <w:szCs w:val="22"/>
        </w:rPr>
      </w:pPr>
    </w:p>
    <w:p w:rsidR="0069118B" w:rsidRPr="004E3B56" w:rsidRDefault="0069118B" w:rsidP="007512B4">
      <w:pPr>
        <w:pStyle w:val="af8"/>
        <w:numPr>
          <w:ilvl w:val="0"/>
          <w:numId w:val="14"/>
        </w:numPr>
        <w:jc w:val="both"/>
        <w:rPr>
          <w:rFonts w:ascii="Corbel" w:hAnsi="Corbel"/>
          <w:color w:val="000000"/>
          <w:sz w:val="22"/>
          <w:szCs w:val="22"/>
          <w:lang w:val="en-GB" w:eastAsia="en-GB"/>
        </w:rPr>
      </w:pPr>
      <w:r w:rsidRPr="004E3B56">
        <w:rPr>
          <w:rFonts w:ascii="Corbel" w:hAnsi="Corbel"/>
          <w:color w:val="000000"/>
          <w:sz w:val="22"/>
          <w:szCs w:val="22"/>
          <w:lang w:val="en-GB" w:eastAsia="en-GB"/>
        </w:rPr>
        <w:t xml:space="preserve">Provide training to </w:t>
      </w:r>
      <w:r w:rsidR="00AD7C74" w:rsidRPr="004E3B56">
        <w:rPr>
          <w:rFonts w:ascii="Corbel" w:hAnsi="Corbel"/>
          <w:color w:val="000000"/>
          <w:sz w:val="22"/>
          <w:szCs w:val="22"/>
          <w:lang w:val="en-GB" w:eastAsia="en-GB"/>
        </w:rPr>
        <w:t>1</w:t>
      </w:r>
      <w:r w:rsidRPr="004E3B56">
        <w:rPr>
          <w:rFonts w:ascii="Corbel" w:hAnsi="Corbel"/>
          <w:color w:val="000000"/>
          <w:sz w:val="22"/>
          <w:szCs w:val="22"/>
          <w:lang w:val="en-GB" w:eastAsia="en-GB"/>
        </w:rPr>
        <w:t xml:space="preserve">00 emergency responders (30% female) to tackle medical emergencies (including traffic accidents). Particular focus will be </w:t>
      </w:r>
      <w:r w:rsidR="0078463D" w:rsidRPr="004E3B56">
        <w:rPr>
          <w:rFonts w:ascii="Corbel" w:hAnsi="Corbel"/>
          <w:color w:val="000000"/>
          <w:sz w:val="22"/>
          <w:szCs w:val="22"/>
          <w:lang w:val="en-GB" w:eastAsia="en-GB"/>
        </w:rPr>
        <w:t>on</w:t>
      </w:r>
      <w:r w:rsidRPr="004E3B56">
        <w:rPr>
          <w:rFonts w:ascii="Corbel" w:hAnsi="Corbel"/>
          <w:color w:val="000000"/>
          <w:sz w:val="22"/>
          <w:szCs w:val="22"/>
          <w:lang w:val="en-GB" w:eastAsia="en-GB"/>
        </w:rPr>
        <w:t xml:space="preserve"> cases involving SGBV</w:t>
      </w:r>
      <w:r w:rsidR="003D4CFF" w:rsidRPr="004E3B56">
        <w:rPr>
          <w:rFonts w:ascii="Corbel" w:hAnsi="Corbel"/>
          <w:color w:val="000000"/>
          <w:sz w:val="22"/>
          <w:szCs w:val="22"/>
          <w:lang w:val="en-GB" w:eastAsia="en-GB"/>
        </w:rPr>
        <w:t xml:space="preserve">, </w:t>
      </w:r>
      <w:r w:rsidRPr="004E3B56">
        <w:rPr>
          <w:rFonts w:ascii="Corbel" w:hAnsi="Corbel"/>
          <w:color w:val="000000"/>
          <w:sz w:val="22"/>
          <w:szCs w:val="22"/>
          <w:lang w:val="en-GB" w:eastAsia="en-GB"/>
        </w:rPr>
        <w:t>dealing with survivors of violence</w:t>
      </w:r>
      <w:r w:rsidR="003D4CFF" w:rsidRPr="004E3B56">
        <w:rPr>
          <w:rFonts w:ascii="Corbel" w:hAnsi="Corbel"/>
          <w:color w:val="000000"/>
          <w:sz w:val="22"/>
          <w:szCs w:val="22"/>
          <w:lang w:val="en-GB" w:eastAsia="en-GB"/>
        </w:rPr>
        <w:t xml:space="preserve"> and road safety</w:t>
      </w:r>
      <w:r w:rsidRPr="004E3B56">
        <w:rPr>
          <w:rFonts w:ascii="Corbel" w:hAnsi="Corbel"/>
          <w:color w:val="000000"/>
          <w:sz w:val="22"/>
          <w:szCs w:val="22"/>
          <w:lang w:val="en-GB" w:eastAsia="en-GB"/>
        </w:rPr>
        <w:t>.</w:t>
      </w:r>
    </w:p>
    <w:p w:rsidR="0069118B" w:rsidRPr="004E3B56" w:rsidRDefault="0069118B" w:rsidP="004E3B56">
      <w:pPr>
        <w:pStyle w:val="af8"/>
        <w:numPr>
          <w:ilvl w:val="0"/>
          <w:numId w:val="14"/>
        </w:numPr>
        <w:jc w:val="both"/>
        <w:rPr>
          <w:rFonts w:ascii="Corbel" w:hAnsi="Corbel"/>
          <w:color w:val="000000"/>
          <w:sz w:val="22"/>
          <w:szCs w:val="22"/>
          <w:lang w:val="en-GB" w:eastAsia="en-GB"/>
        </w:rPr>
      </w:pPr>
      <w:r w:rsidRPr="004E3B56">
        <w:rPr>
          <w:rFonts w:ascii="Corbel" w:hAnsi="Corbel"/>
          <w:color w:val="000000"/>
          <w:sz w:val="22"/>
          <w:szCs w:val="22"/>
          <w:lang w:val="en-GB" w:eastAsia="en-GB"/>
        </w:rPr>
        <w:t xml:space="preserve">Provide equipment and training to 50 SSNPS traffic personnel (30% female) in Juba to enhance their capacity to manage road safety, </w:t>
      </w:r>
      <w:r w:rsidR="00AD7C74" w:rsidRPr="004E3B56">
        <w:rPr>
          <w:rFonts w:ascii="Corbel" w:hAnsi="Corbel"/>
          <w:color w:val="000000"/>
          <w:sz w:val="22"/>
          <w:szCs w:val="22"/>
          <w:lang w:val="en-GB" w:eastAsia="en-GB"/>
        </w:rPr>
        <w:t xml:space="preserve">and </w:t>
      </w:r>
      <w:r w:rsidRPr="004E3B56">
        <w:rPr>
          <w:rFonts w:ascii="Corbel" w:hAnsi="Corbel"/>
          <w:color w:val="000000"/>
          <w:sz w:val="22"/>
          <w:szCs w:val="22"/>
          <w:lang w:val="en-GB" w:eastAsia="en-GB"/>
        </w:rPr>
        <w:t>interact with the community</w:t>
      </w:r>
      <w:r w:rsidR="00AD7C74" w:rsidRPr="004E3B56">
        <w:rPr>
          <w:rFonts w:ascii="Corbel" w:hAnsi="Corbel"/>
          <w:color w:val="000000"/>
          <w:sz w:val="22"/>
          <w:szCs w:val="22"/>
          <w:lang w:val="en-GB" w:eastAsia="en-GB"/>
        </w:rPr>
        <w:t xml:space="preserve"> </w:t>
      </w:r>
      <w:r w:rsidRPr="004E3B56">
        <w:rPr>
          <w:rFonts w:ascii="Corbel" w:hAnsi="Corbel"/>
          <w:color w:val="000000"/>
          <w:sz w:val="22"/>
          <w:szCs w:val="22"/>
          <w:lang w:val="en-GB" w:eastAsia="en-GB"/>
        </w:rPr>
        <w:t xml:space="preserve">as first responders. </w:t>
      </w:r>
    </w:p>
    <w:p w:rsidR="000F356C" w:rsidRPr="004E3B56" w:rsidRDefault="000F356C" w:rsidP="000F356C">
      <w:pPr>
        <w:pStyle w:val="af8"/>
        <w:ind w:left="360"/>
        <w:rPr>
          <w:rFonts w:ascii="Corbel" w:hAnsi="Corbel"/>
          <w:color w:val="000000"/>
          <w:sz w:val="22"/>
          <w:szCs w:val="22"/>
          <w:lang w:val="en-GB" w:eastAsia="en-GB"/>
        </w:rPr>
      </w:pPr>
    </w:p>
    <w:p w:rsidR="00587C46" w:rsidRPr="004E3B56" w:rsidRDefault="00CC28D4" w:rsidP="004D1CF6">
      <w:pPr>
        <w:jc w:val="both"/>
        <w:rPr>
          <w:rFonts w:ascii="Corbel" w:hAnsi="Corbel"/>
          <w:sz w:val="22"/>
          <w:szCs w:val="22"/>
        </w:rPr>
      </w:pPr>
      <w:r w:rsidRPr="004E3B56">
        <w:rPr>
          <w:rFonts w:ascii="Corbel" w:hAnsi="Corbel"/>
          <w:b/>
          <w:sz w:val="22"/>
          <w:szCs w:val="22"/>
          <w:u w:val="single"/>
        </w:rPr>
        <w:t xml:space="preserve">Support </w:t>
      </w:r>
      <w:r w:rsidR="005A1E7D" w:rsidRPr="004E3B56">
        <w:rPr>
          <w:rFonts w:ascii="Corbel" w:hAnsi="Corbel"/>
          <w:b/>
          <w:sz w:val="22"/>
          <w:szCs w:val="22"/>
          <w:u w:val="single"/>
        </w:rPr>
        <w:t xml:space="preserve">SPU and </w:t>
      </w:r>
      <w:r w:rsidRPr="004E3B56">
        <w:rPr>
          <w:rFonts w:ascii="Corbel" w:hAnsi="Corbel"/>
          <w:b/>
          <w:sz w:val="22"/>
          <w:szCs w:val="22"/>
          <w:u w:val="single"/>
        </w:rPr>
        <w:t>c</w:t>
      </w:r>
      <w:r w:rsidR="00997FD1" w:rsidRPr="004E3B56">
        <w:rPr>
          <w:rFonts w:ascii="Corbel" w:hAnsi="Corbel"/>
          <w:b/>
          <w:sz w:val="22"/>
          <w:szCs w:val="22"/>
          <w:u w:val="single"/>
        </w:rPr>
        <w:t xml:space="preserve">ommunity </w:t>
      </w:r>
      <w:r w:rsidR="00672AAB" w:rsidRPr="004E3B56">
        <w:rPr>
          <w:rFonts w:ascii="Corbel" w:hAnsi="Corbel"/>
          <w:b/>
          <w:sz w:val="22"/>
          <w:szCs w:val="22"/>
          <w:u w:val="single"/>
        </w:rPr>
        <w:t>policing</w:t>
      </w:r>
      <w:r w:rsidR="00997FD1" w:rsidRPr="004E3B56">
        <w:rPr>
          <w:rFonts w:ascii="Corbel" w:hAnsi="Corbel"/>
          <w:b/>
          <w:sz w:val="22"/>
          <w:szCs w:val="22"/>
          <w:u w:val="single"/>
        </w:rPr>
        <w:t xml:space="preserve"> mechanism to improve security, trust</w:t>
      </w:r>
      <w:r w:rsidR="00CF57FB" w:rsidRPr="004E3B56">
        <w:rPr>
          <w:rFonts w:ascii="Corbel" w:hAnsi="Corbel"/>
          <w:b/>
          <w:sz w:val="22"/>
          <w:szCs w:val="22"/>
          <w:u w:val="single"/>
        </w:rPr>
        <w:t>,</w:t>
      </w:r>
      <w:r w:rsidR="00997FD1" w:rsidRPr="004E3B56">
        <w:rPr>
          <w:rFonts w:ascii="Corbel" w:hAnsi="Corbel"/>
          <w:b/>
          <w:sz w:val="22"/>
          <w:szCs w:val="22"/>
          <w:u w:val="single"/>
        </w:rPr>
        <w:t xml:space="preserve"> and confidence:</w:t>
      </w:r>
      <w:r w:rsidR="00997FD1" w:rsidRPr="004E3B56">
        <w:rPr>
          <w:rFonts w:ascii="Corbel" w:hAnsi="Corbel"/>
          <w:sz w:val="22"/>
          <w:szCs w:val="22"/>
        </w:rPr>
        <w:t xml:space="preserve"> </w:t>
      </w:r>
      <w:r w:rsidR="0091718F" w:rsidRPr="004E3B56">
        <w:rPr>
          <w:rFonts w:ascii="Corbel" w:hAnsi="Corbel"/>
          <w:sz w:val="22"/>
          <w:szCs w:val="22"/>
        </w:rPr>
        <w:t xml:space="preserve">In the </w:t>
      </w:r>
      <w:r w:rsidR="005A1E7D" w:rsidRPr="004E3B56">
        <w:rPr>
          <w:rFonts w:ascii="Corbel" w:hAnsi="Corbel"/>
          <w:sz w:val="22"/>
          <w:szCs w:val="22"/>
        </w:rPr>
        <w:t xml:space="preserve">earlier </w:t>
      </w:r>
      <w:r w:rsidR="0091718F" w:rsidRPr="004E3B56">
        <w:rPr>
          <w:rFonts w:ascii="Corbel" w:hAnsi="Corbel"/>
          <w:sz w:val="22"/>
          <w:szCs w:val="22"/>
        </w:rPr>
        <w:t>phase</w:t>
      </w:r>
      <w:r w:rsidR="005A1E7D" w:rsidRPr="004E3B56">
        <w:rPr>
          <w:rFonts w:ascii="Corbel" w:hAnsi="Corbel"/>
          <w:sz w:val="22"/>
          <w:szCs w:val="22"/>
        </w:rPr>
        <w:t>s</w:t>
      </w:r>
      <w:r w:rsidR="0091718F" w:rsidRPr="004E3B56">
        <w:rPr>
          <w:rFonts w:ascii="Corbel" w:hAnsi="Corbel"/>
          <w:sz w:val="22"/>
          <w:szCs w:val="22"/>
        </w:rPr>
        <w:t xml:space="preserve">, </w:t>
      </w:r>
      <w:r w:rsidR="005A1E7D" w:rsidRPr="004E3B56">
        <w:rPr>
          <w:rFonts w:ascii="Corbel" w:hAnsi="Corbel"/>
          <w:sz w:val="22"/>
          <w:szCs w:val="22"/>
        </w:rPr>
        <w:t xml:space="preserve">SPUs and </w:t>
      </w:r>
      <w:r w:rsidR="00AD7C74" w:rsidRPr="004E3B56">
        <w:rPr>
          <w:rFonts w:ascii="Corbel" w:hAnsi="Corbel"/>
          <w:sz w:val="22"/>
          <w:szCs w:val="22"/>
        </w:rPr>
        <w:t xml:space="preserve">community policing </w:t>
      </w:r>
      <w:r w:rsidR="00A00621" w:rsidRPr="004E3B56">
        <w:rPr>
          <w:rFonts w:ascii="Corbel" w:hAnsi="Corbel"/>
          <w:sz w:val="22"/>
          <w:szCs w:val="22"/>
        </w:rPr>
        <w:t xml:space="preserve">activities </w:t>
      </w:r>
      <w:r w:rsidR="00CC1D44" w:rsidRPr="004E3B56">
        <w:rPr>
          <w:rFonts w:ascii="Corbel" w:hAnsi="Corbel"/>
          <w:sz w:val="22"/>
          <w:szCs w:val="22"/>
        </w:rPr>
        <w:t>were</w:t>
      </w:r>
      <w:r w:rsidR="00A00621" w:rsidRPr="004E3B56">
        <w:rPr>
          <w:rFonts w:ascii="Corbel" w:hAnsi="Corbel"/>
          <w:sz w:val="22"/>
          <w:szCs w:val="22"/>
        </w:rPr>
        <w:t xml:space="preserve"> being supported </w:t>
      </w:r>
      <w:r w:rsidR="003B3887" w:rsidRPr="004E3B56">
        <w:rPr>
          <w:rFonts w:ascii="Corbel" w:hAnsi="Corbel"/>
          <w:sz w:val="22"/>
          <w:szCs w:val="22"/>
        </w:rPr>
        <w:t xml:space="preserve">in </w:t>
      </w:r>
      <w:r w:rsidR="003516C2" w:rsidRPr="004E3B56">
        <w:rPr>
          <w:rFonts w:ascii="Corbel" w:hAnsi="Corbel"/>
          <w:sz w:val="22"/>
          <w:szCs w:val="22"/>
        </w:rPr>
        <w:t xml:space="preserve">seven </w:t>
      </w:r>
      <w:r w:rsidR="003B3887" w:rsidRPr="004E3B56">
        <w:rPr>
          <w:rFonts w:ascii="Corbel" w:hAnsi="Corbel"/>
          <w:sz w:val="22"/>
          <w:szCs w:val="22"/>
        </w:rPr>
        <w:t xml:space="preserve">states </w:t>
      </w:r>
      <w:r w:rsidR="0091718F" w:rsidRPr="004E3B56">
        <w:rPr>
          <w:rFonts w:ascii="Corbel" w:hAnsi="Corbel"/>
          <w:sz w:val="22"/>
          <w:szCs w:val="22"/>
        </w:rPr>
        <w:t xml:space="preserve">with </w:t>
      </w:r>
      <w:r w:rsidR="005A1E7D" w:rsidRPr="004E3B56">
        <w:rPr>
          <w:rFonts w:ascii="Corbel" w:hAnsi="Corbel"/>
          <w:sz w:val="22"/>
          <w:szCs w:val="22"/>
        </w:rPr>
        <w:t>re</w:t>
      </w:r>
      <w:r w:rsidR="0091718F" w:rsidRPr="004E3B56">
        <w:rPr>
          <w:rFonts w:ascii="Corbel" w:hAnsi="Corbel"/>
          <w:sz w:val="22"/>
          <w:szCs w:val="22"/>
        </w:rPr>
        <w:t>fur</w:t>
      </w:r>
      <w:r w:rsidR="005A1E7D" w:rsidRPr="004E3B56">
        <w:rPr>
          <w:rFonts w:ascii="Corbel" w:hAnsi="Corbel"/>
          <w:sz w:val="22"/>
          <w:szCs w:val="22"/>
        </w:rPr>
        <w:t>bi</w:t>
      </w:r>
      <w:r w:rsidR="0091718F" w:rsidRPr="004E3B56">
        <w:rPr>
          <w:rFonts w:ascii="Corbel" w:hAnsi="Corbel"/>
          <w:sz w:val="22"/>
          <w:szCs w:val="22"/>
        </w:rPr>
        <w:t>sh</w:t>
      </w:r>
      <w:r w:rsidR="00587C46" w:rsidRPr="004E3B56">
        <w:rPr>
          <w:rFonts w:ascii="Corbel" w:hAnsi="Corbel"/>
          <w:sz w:val="22"/>
          <w:szCs w:val="22"/>
        </w:rPr>
        <w:t xml:space="preserve">ment, </w:t>
      </w:r>
      <w:r w:rsidR="0091718F" w:rsidRPr="004E3B56">
        <w:rPr>
          <w:rFonts w:ascii="Corbel" w:hAnsi="Corbel"/>
          <w:sz w:val="22"/>
          <w:szCs w:val="22"/>
        </w:rPr>
        <w:t>training</w:t>
      </w:r>
      <w:r w:rsidR="00587C46" w:rsidRPr="004E3B56">
        <w:rPr>
          <w:rFonts w:ascii="Corbel" w:hAnsi="Corbel"/>
          <w:sz w:val="22"/>
          <w:szCs w:val="22"/>
        </w:rPr>
        <w:t xml:space="preserve"> and community outreach activities</w:t>
      </w:r>
      <w:r w:rsidR="0091718F" w:rsidRPr="004E3B56">
        <w:rPr>
          <w:rFonts w:ascii="Corbel" w:hAnsi="Corbel"/>
          <w:sz w:val="22"/>
          <w:szCs w:val="22"/>
        </w:rPr>
        <w:t xml:space="preserve">. </w:t>
      </w:r>
    </w:p>
    <w:p w:rsidR="00A234EE" w:rsidRPr="004E3B56" w:rsidRDefault="00A234EE" w:rsidP="004D1CF6">
      <w:pPr>
        <w:jc w:val="both"/>
        <w:rPr>
          <w:rFonts w:ascii="Corbel" w:hAnsi="Corbel"/>
          <w:sz w:val="22"/>
          <w:szCs w:val="22"/>
        </w:rPr>
      </w:pPr>
    </w:p>
    <w:p w:rsidR="0091718F" w:rsidRPr="004E3B56" w:rsidRDefault="0091718F" w:rsidP="004D1CF6">
      <w:pPr>
        <w:jc w:val="both"/>
        <w:rPr>
          <w:rFonts w:ascii="Corbel" w:hAnsi="Corbel"/>
          <w:color w:val="FF0000"/>
          <w:sz w:val="22"/>
          <w:szCs w:val="22"/>
        </w:rPr>
      </w:pPr>
      <w:r w:rsidRPr="004E3B56">
        <w:rPr>
          <w:rFonts w:ascii="Corbel" w:hAnsi="Corbel"/>
          <w:sz w:val="22"/>
          <w:szCs w:val="22"/>
        </w:rPr>
        <w:t>In th</w:t>
      </w:r>
      <w:r w:rsidR="00587C46" w:rsidRPr="004E3B56">
        <w:rPr>
          <w:rFonts w:ascii="Corbel" w:hAnsi="Corbel"/>
          <w:sz w:val="22"/>
          <w:szCs w:val="22"/>
        </w:rPr>
        <w:t xml:space="preserve">is </w:t>
      </w:r>
      <w:r w:rsidRPr="004E3B56">
        <w:rPr>
          <w:rFonts w:ascii="Corbel" w:hAnsi="Corbel"/>
          <w:sz w:val="22"/>
          <w:szCs w:val="22"/>
        </w:rPr>
        <w:t xml:space="preserve">phase, </w:t>
      </w:r>
      <w:r w:rsidR="00A00621" w:rsidRPr="004E3B56">
        <w:rPr>
          <w:rFonts w:ascii="Corbel" w:hAnsi="Corbel"/>
          <w:sz w:val="22"/>
          <w:szCs w:val="22"/>
        </w:rPr>
        <w:t xml:space="preserve">the project will </w:t>
      </w:r>
      <w:r w:rsidR="00585B85" w:rsidRPr="004E3B56">
        <w:rPr>
          <w:rFonts w:ascii="Corbel" w:hAnsi="Corbel"/>
          <w:sz w:val="22"/>
          <w:szCs w:val="22"/>
        </w:rPr>
        <w:t xml:space="preserve">continue this </w:t>
      </w:r>
      <w:r w:rsidR="00587C46" w:rsidRPr="004E3B56">
        <w:rPr>
          <w:rFonts w:ascii="Corbel" w:hAnsi="Corbel"/>
          <w:sz w:val="22"/>
          <w:szCs w:val="22"/>
        </w:rPr>
        <w:t xml:space="preserve">support </w:t>
      </w:r>
      <w:r w:rsidR="00585B85" w:rsidRPr="004E3B56">
        <w:rPr>
          <w:rFonts w:ascii="Corbel" w:hAnsi="Corbel"/>
          <w:sz w:val="22"/>
          <w:szCs w:val="22"/>
        </w:rPr>
        <w:t xml:space="preserve">to </w:t>
      </w:r>
      <w:r w:rsidR="00587C46" w:rsidRPr="004E3B56">
        <w:rPr>
          <w:rFonts w:ascii="Corbel" w:hAnsi="Corbel"/>
          <w:sz w:val="22"/>
          <w:szCs w:val="22"/>
        </w:rPr>
        <w:t>SPUs and community</w:t>
      </w:r>
      <w:r w:rsidR="00585B85" w:rsidRPr="004E3B56">
        <w:rPr>
          <w:rFonts w:ascii="Corbel" w:hAnsi="Corbel"/>
          <w:sz w:val="22"/>
          <w:szCs w:val="22"/>
        </w:rPr>
        <w:t xml:space="preserve"> policing</w:t>
      </w:r>
      <w:r w:rsidR="00587C46" w:rsidRPr="004E3B56">
        <w:rPr>
          <w:rFonts w:ascii="Corbel" w:hAnsi="Corbel"/>
          <w:sz w:val="22"/>
          <w:szCs w:val="22"/>
        </w:rPr>
        <w:t xml:space="preserve"> </w:t>
      </w:r>
      <w:r w:rsidR="003516C2" w:rsidRPr="004E3B56">
        <w:rPr>
          <w:rFonts w:ascii="Corbel" w:hAnsi="Corbel"/>
          <w:sz w:val="22"/>
          <w:szCs w:val="22"/>
        </w:rPr>
        <w:t xml:space="preserve">where they already exist, and expand these services in </w:t>
      </w:r>
      <w:proofErr w:type="spellStart"/>
      <w:r w:rsidR="00F1674F" w:rsidRPr="004E3B56">
        <w:rPr>
          <w:rFonts w:ascii="Corbel" w:hAnsi="Corbel"/>
          <w:sz w:val="22"/>
          <w:szCs w:val="22"/>
        </w:rPr>
        <w:t>Bor</w:t>
      </w:r>
      <w:proofErr w:type="spellEnd"/>
      <w:r w:rsidR="00F1674F" w:rsidRPr="004E3B56">
        <w:rPr>
          <w:rFonts w:ascii="Corbel" w:hAnsi="Corbel"/>
          <w:sz w:val="22"/>
          <w:szCs w:val="22"/>
        </w:rPr>
        <w:t xml:space="preserve"> and Juba </w:t>
      </w:r>
      <w:r w:rsidR="00587C46" w:rsidRPr="004E3B56">
        <w:rPr>
          <w:rFonts w:ascii="Corbel" w:hAnsi="Corbel"/>
          <w:sz w:val="22"/>
          <w:szCs w:val="22"/>
        </w:rPr>
        <w:t>to increase availability and accessibility of justice, strengthen referral pathway</w:t>
      </w:r>
      <w:r w:rsidR="00585B85" w:rsidRPr="004E3B56">
        <w:rPr>
          <w:rFonts w:ascii="Corbel" w:hAnsi="Corbel"/>
          <w:sz w:val="22"/>
          <w:szCs w:val="22"/>
        </w:rPr>
        <w:t>s</w:t>
      </w:r>
      <w:r w:rsidR="00587C46" w:rsidRPr="004E3B56">
        <w:rPr>
          <w:rFonts w:ascii="Corbel" w:hAnsi="Corbel"/>
          <w:sz w:val="22"/>
          <w:szCs w:val="22"/>
        </w:rPr>
        <w:t xml:space="preserve"> and emergency support to vulnerable group</w:t>
      </w:r>
      <w:r w:rsidR="00585B85" w:rsidRPr="004E3B56">
        <w:rPr>
          <w:rFonts w:ascii="Corbel" w:hAnsi="Corbel"/>
          <w:sz w:val="22"/>
          <w:szCs w:val="22"/>
        </w:rPr>
        <w:t>s</w:t>
      </w:r>
      <w:r w:rsidR="00587C46" w:rsidRPr="004E3B56">
        <w:rPr>
          <w:rFonts w:ascii="Corbel" w:hAnsi="Corbel"/>
          <w:sz w:val="22"/>
          <w:szCs w:val="22"/>
        </w:rPr>
        <w:t xml:space="preserve"> by way of trainings to police, community members and social workers. </w:t>
      </w:r>
      <w:r w:rsidR="007512B4" w:rsidRPr="004E3B56">
        <w:rPr>
          <w:rFonts w:ascii="Corbel" w:hAnsi="Corbel"/>
          <w:sz w:val="22"/>
          <w:szCs w:val="22"/>
        </w:rPr>
        <w:t>Particularly:</w:t>
      </w:r>
      <w:r w:rsidR="003516C2" w:rsidRPr="004E3B56">
        <w:rPr>
          <w:rFonts w:ascii="Corbel" w:hAnsi="Corbel"/>
          <w:sz w:val="22"/>
          <w:szCs w:val="22"/>
        </w:rPr>
        <w:t xml:space="preserve"> </w:t>
      </w:r>
    </w:p>
    <w:p w:rsidR="00CC28D4" w:rsidRPr="004E3B56" w:rsidRDefault="00CC28D4" w:rsidP="004D1CF6">
      <w:pPr>
        <w:jc w:val="both"/>
        <w:rPr>
          <w:rFonts w:ascii="Corbel" w:hAnsi="Corbel"/>
          <w:color w:val="FF0000"/>
          <w:sz w:val="22"/>
          <w:szCs w:val="22"/>
        </w:rPr>
      </w:pPr>
    </w:p>
    <w:p w:rsidR="00EC6773" w:rsidRPr="004E3B56" w:rsidRDefault="00EC6773" w:rsidP="00EC6773">
      <w:pPr>
        <w:pStyle w:val="af8"/>
        <w:numPr>
          <w:ilvl w:val="0"/>
          <w:numId w:val="16"/>
        </w:numPr>
        <w:jc w:val="both"/>
        <w:rPr>
          <w:rFonts w:ascii="Corbel" w:hAnsi="Corbel"/>
          <w:bCs/>
          <w:color w:val="000000"/>
          <w:sz w:val="22"/>
          <w:szCs w:val="22"/>
          <w:lang w:val="en-GB" w:eastAsia="en-GB"/>
        </w:rPr>
      </w:pPr>
      <w:r w:rsidRPr="004E3B56">
        <w:rPr>
          <w:rFonts w:ascii="Corbel" w:hAnsi="Corbel"/>
          <w:color w:val="000000"/>
          <w:sz w:val="22"/>
          <w:szCs w:val="22"/>
          <w:lang w:val="en-GB" w:eastAsia="en-GB"/>
        </w:rPr>
        <w:lastRenderedPageBreak/>
        <w:t>Provide SGBV trainings to 100 police and social workers (50% female) in seven states to strengthen referral pathways for vulnerable groups and gender-responsive mechanisms;</w:t>
      </w:r>
    </w:p>
    <w:p w:rsidR="00EC6773" w:rsidRPr="004E3B56" w:rsidRDefault="00EC6773" w:rsidP="00EC6773">
      <w:pPr>
        <w:pStyle w:val="af8"/>
        <w:numPr>
          <w:ilvl w:val="0"/>
          <w:numId w:val="16"/>
        </w:numPr>
        <w:jc w:val="both"/>
        <w:rPr>
          <w:rFonts w:ascii="Corbel" w:hAnsi="Corbel"/>
          <w:bCs/>
          <w:color w:val="000000"/>
          <w:sz w:val="22"/>
          <w:szCs w:val="22"/>
          <w:lang w:val="en-GB" w:eastAsia="en-GB"/>
        </w:rPr>
      </w:pPr>
      <w:r w:rsidRPr="004E3B56">
        <w:rPr>
          <w:rFonts w:ascii="Corbel" w:hAnsi="Corbel"/>
          <w:color w:val="000000"/>
          <w:sz w:val="22"/>
          <w:szCs w:val="22"/>
          <w:lang w:val="en-GB" w:eastAsia="en-GB"/>
        </w:rPr>
        <w:t>Provide community policing training to 100 community members and police (50% female) in seven states to build trust between police and community;</w:t>
      </w:r>
    </w:p>
    <w:p w:rsidR="00585B85" w:rsidRPr="004E3B56" w:rsidRDefault="00585B85" w:rsidP="007512B4">
      <w:pPr>
        <w:pStyle w:val="af8"/>
        <w:numPr>
          <w:ilvl w:val="0"/>
          <w:numId w:val="16"/>
        </w:numPr>
        <w:jc w:val="both"/>
        <w:rPr>
          <w:rFonts w:ascii="Corbel" w:hAnsi="Corbel"/>
          <w:bCs/>
          <w:color w:val="000000"/>
          <w:sz w:val="22"/>
          <w:szCs w:val="22"/>
          <w:lang w:val="en-GB" w:eastAsia="en-GB"/>
        </w:rPr>
      </w:pPr>
      <w:r w:rsidRPr="004E3B56">
        <w:rPr>
          <w:rFonts w:ascii="Corbel" w:hAnsi="Corbel"/>
          <w:color w:val="000000"/>
          <w:sz w:val="22"/>
          <w:szCs w:val="22"/>
          <w:lang w:val="en-GB" w:eastAsia="en-GB"/>
        </w:rPr>
        <w:t xml:space="preserve">Support renovation, equipping and functioning of </w:t>
      </w:r>
      <w:r w:rsidR="009C186B" w:rsidRPr="004E3B56">
        <w:rPr>
          <w:rFonts w:ascii="Corbel" w:hAnsi="Corbel"/>
          <w:color w:val="000000"/>
          <w:sz w:val="22"/>
          <w:szCs w:val="22"/>
          <w:lang w:val="en-GB" w:eastAsia="en-GB"/>
        </w:rPr>
        <w:t>t</w:t>
      </w:r>
      <w:r w:rsidR="00F6513A">
        <w:rPr>
          <w:rFonts w:ascii="Corbel" w:hAnsi="Corbel"/>
          <w:color w:val="000000"/>
          <w:sz w:val="22"/>
          <w:szCs w:val="22"/>
          <w:lang w:val="en-GB" w:eastAsia="en-GB"/>
        </w:rPr>
        <w:t xml:space="preserve">wo </w:t>
      </w:r>
      <w:r w:rsidRPr="004E3B56">
        <w:rPr>
          <w:rFonts w:ascii="Corbel" w:hAnsi="Corbel"/>
          <w:color w:val="000000"/>
          <w:sz w:val="22"/>
          <w:szCs w:val="22"/>
          <w:lang w:val="en-GB" w:eastAsia="en-GB"/>
        </w:rPr>
        <w:t xml:space="preserve">SPUs in </w:t>
      </w:r>
      <w:r w:rsidR="009C186B" w:rsidRPr="004E3B56">
        <w:rPr>
          <w:rFonts w:ascii="Corbel" w:hAnsi="Corbel"/>
          <w:color w:val="000000"/>
          <w:sz w:val="22"/>
          <w:szCs w:val="22"/>
          <w:lang w:val="en-GB" w:eastAsia="en-GB"/>
        </w:rPr>
        <w:t>t</w:t>
      </w:r>
      <w:r w:rsidR="00F6513A">
        <w:rPr>
          <w:rFonts w:ascii="Corbel" w:hAnsi="Corbel"/>
          <w:color w:val="000000"/>
          <w:sz w:val="22"/>
          <w:szCs w:val="22"/>
          <w:lang w:val="en-GB" w:eastAsia="en-GB"/>
        </w:rPr>
        <w:t>wo</w:t>
      </w:r>
      <w:r w:rsidR="009C186B" w:rsidRPr="004E3B56">
        <w:rPr>
          <w:rFonts w:ascii="Corbel" w:hAnsi="Corbel"/>
          <w:color w:val="000000"/>
          <w:sz w:val="22"/>
          <w:szCs w:val="22"/>
          <w:lang w:val="en-GB" w:eastAsia="en-GB"/>
        </w:rPr>
        <w:t xml:space="preserve"> </w:t>
      </w:r>
      <w:r w:rsidRPr="004E3B56">
        <w:rPr>
          <w:rFonts w:ascii="Corbel" w:hAnsi="Corbel"/>
          <w:color w:val="000000"/>
          <w:sz w:val="22"/>
          <w:szCs w:val="22"/>
          <w:lang w:val="en-GB" w:eastAsia="en-GB"/>
        </w:rPr>
        <w:t>states</w:t>
      </w:r>
      <w:r w:rsidR="00A234EE" w:rsidRPr="004E3B56">
        <w:rPr>
          <w:rFonts w:ascii="Corbel" w:hAnsi="Corbel"/>
          <w:color w:val="000000"/>
          <w:sz w:val="22"/>
          <w:szCs w:val="22"/>
          <w:lang w:val="en-GB" w:eastAsia="en-GB"/>
        </w:rPr>
        <w:t>;</w:t>
      </w:r>
    </w:p>
    <w:p w:rsidR="00585B85" w:rsidRPr="004E3B56" w:rsidRDefault="00585B85" w:rsidP="007512B4">
      <w:pPr>
        <w:pStyle w:val="af8"/>
        <w:numPr>
          <w:ilvl w:val="0"/>
          <w:numId w:val="16"/>
        </w:numPr>
        <w:jc w:val="both"/>
        <w:rPr>
          <w:rFonts w:ascii="Corbel" w:hAnsi="Corbel"/>
          <w:bCs/>
          <w:color w:val="000000"/>
          <w:sz w:val="22"/>
          <w:szCs w:val="22"/>
          <w:lang w:val="en-GB" w:eastAsia="en-GB"/>
        </w:rPr>
      </w:pPr>
      <w:r w:rsidRPr="004E3B56">
        <w:rPr>
          <w:rFonts w:ascii="Corbel" w:hAnsi="Corbel"/>
          <w:color w:val="000000"/>
          <w:sz w:val="22"/>
          <w:szCs w:val="22"/>
          <w:lang w:val="en-GB" w:eastAsia="en-GB"/>
        </w:rPr>
        <w:t>Support functioning of SPUs through provision of legal books, forms and registers</w:t>
      </w:r>
      <w:r w:rsidR="00A234EE" w:rsidRPr="004E3B56">
        <w:rPr>
          <w:rFonts w:ascii="Corbel" w:hAnsi="Corbel"/>
          <w:color w:val="000000"/>
          <w:sz w:val="22"/>
          <w:szCs w:val="22"/>
          <w:lang w:val="en-GB" w:eastAsia="en-GB"/>
        </w:rPr>
        <w:t>;</w:t>
      </w:r>
    </w:p>
    <w:p w:rsidR="007512B4" w:rsidRPr="004E3B56" w:rsidRDefault="007512B4" w:rsidP="007512B4">
      <w:pPr>
        <w:pStyle w:val="af8"/>
        <w:numPr>
          <w:ilvl w:val="0"/>
          <w:numId w:val="16"/>
        </w:numPr>
        <w:jc w:val="both"/>
        <w:rPr>
          <w:rFonts w:ascii="Corbel" w:hAnsi="Corbel"/>
          <w:bCs/>
          <w:color w:val="000000"/>
          <w:sz w:val="22"/>
          <w:szCs w:val="22"/>
          <w:lang w:val="en-GB" w:eastAsia="en-GB"/>
        </w:rPr>
      </w:pPr>
      <w:r w:rsidRPr="004E3B56">
        <w:rPr>
          <w:rFonts w:ascii="Corbel" w:hAnsi="Corbel"/>
          <w:color w:val="000000"/>
          <w:sz w:val="22"/>
          <w:szCs w:val="22"/>
          <w:lang w:val="en-GB" w:eastAsia="en-GB"/>
        </w:rPr>
        <w:t>Provide technical training to 50 community-based paralegals (30% female) on systems of psychosocial support for survivors of violence, with particular focus on women and children;</w:t>
      </w:r>
    </w:p>
    <w:p w:rsidR="006B1915" w:rsidRPr="004E3B56" w:rsidRDefault="006B1915" w:rsidP="006B1915">
      <w:pPr>
        <w:pStyle w:val="af8"/>
        <w:numPr>
          <w:ilvl w:val="0"/>
          <w:numId w:val="16"/>
        </w:numPr>
        <w:jc w:val="both"/>
        <w:rPr>
          <w:rFonts w:ascii="Corbel" w:hAnsi="Corbel"/>
          <w:color w:val="000000"/>
          <w:sz w:val="22"/>
          <w:szCs w:val="22"/>
          <w:lang w:val="en-GB" w:eastAsia="en-GB"/>
        </w:rPr>
      </w:pPr>
      <w:r w:rsidRPr="004E3B56">
        <w:rPr>
          <w:rFonts w:ascii="Corbel" w:hAnsi="Corbel"/>
          <w:color w:val="000000"/>
          <w:sz w:val="22"/>
          <w:szCs w:val="22"/>
          <w:lang w:val="en-GB" w:eastAsia="en-GB"/>
        </w:rPr>
        <w:t xml:space="preserve">Provide support to conduct PCRC meetings and </w:t>
      </w:r>
      <w:r w:rsidR="00AD7C74" w:rsidRPr="004E3B56">
        <w:rPr>
          <w:rFonts w:ascii="Corbel" w:hAnsi="Corbel"/>
          <w:color w:val="000000"/>
          <w:sz w:val="22"/>
          <w:szCs w:val="22"/>
          <w:lang w:val="en-GB" w:eastAsia="en-GB"/>
        </w:rPr>
        <w:t xml:space="preserve">community outreach </w:t>
      </w:r>
      <w:r w:rsidRPr="004E3B56">
        <w:rPr>
          <w:rFonts w:ascii="Corbel" w:hAnsi="Corbel"/>
          <w:color w:val="000000"/>
          <w:sz w:val="22"/>
          <w:szCs w:val="22"/>
          <w:lang w:val="en-GB" w:eastAsia="en-GB"/>
        </w:rPr>
        <w:t xml:space="preserve">activities in </w:t>
      </w:r>
      <w:r w:rsidR="00AD7C74" w:rsidRPr="004E3B56">
        <w:rPr>
          <w:rFonts w:ascii="Corbel" w:hAnsi="Corbel"/>
          <w:color w:val="000000"/>
          <w:sz w:val="22"/>
          <w:szCs w:val="22"/>
          <w:lang w:val="en-GB" w:eastAsia="en-GB"/>
        </w:rPr>
        <w:t xml:space="preserve">seven </w:t>
      </w:r>
      <w:r w:rsidRPr="004E3B56">
        <w:rPr>
          <w:rFonts w:ascii="Corbel" w:hAnsi="Corbel"/>
          <w:color w:val="000000"/>
          <w:sz w:val="22"/>
          <w:szCs w:val="22"/>
          <w:lang w:val="en-GB" w:eastAsia="en-GB"/>
        </w:rPr>
        <w:t>states focusing on SGBV</w:t>
      </w:r>
      <w:r w:rsidR="00A234EE" w:rsidRPr="004E3B56">
        <w:rPr>
          <w:rFonts w:ascii="Corbel" w:hAnsi="Corbel"/>
          <w:color w:val="000000"/>
          <w:sz w:val="22"/>
          <w:szCs w:val="22"/>
          <w:lang w:val="en-GB" w:eastAsia="en-GB"/>
        </w:rPr>
        <w:t>.</w:t>
      </w:r>
    </w:p>
    <w:p w:rsidR="007512B4" w:rsidRPr="004E3B56" w:rsidRDefault="007512B4" w:rsidP="004D1CF6">
      <w:pPr>
        <w:jc w:val="both"/>
        <w:rPr>
          <w:rFonts w:ascii="Corbel" w:hAnsi="Corbel"/>
          <w:b/>
          <w:color w:val="FF0000"/>
          <w:sz w:val="22"/>
          <w:szCs w:val="22"/>
        </w:rPr>
      </w:pPr>
    </w:p>
    <w:p w:rsidR="00587C46" w:rsidRPr="004E3B56" w:rsidRDefault="00587C46" w:rsidP="00587C46">
      <w:pPr>
        <w:pStyle w:val="ColorfulList-Accent11"/>
        <w:spacing w:after="0" w:line="240" w:lineRule="auto"/>
        <w:ind w:left="0"/>
        <w:jc w:val="both"/>
        <w:rPr>
          <w:rFonts w:ascii="Corbel" w:hAnsi="Corbel" w:cs="Arial"/>
          <w:b/>
          <w:noProof/>
          <w:u w:val="single"/>
          <w:lang w:val="en-GB" w:eastAsia="en-GB"/>
        </w:rPr>
      </w:pPr>
      <w:r w:rsidRPr="004E3B56">
        <w:rPr>
          <w:rFonts w:ascii="Corbel" w:hAnsi="Corbel" w:cs="Arial"/>
          <w:b/>
          <w:noProof/>
          <w:lang w:val="en-GB" w:eastAsia="en-GB"/>
        </w:rPr>
        <w:t xml:space="preserve">Activity Result 2: </w:t>
      </w:r>
      <w:r w:rsidRPr="004E3B56">
        <w:rPr>
          <w:rFonts w:ascii="Corbel" w:eastAsia="MS Gothic" w:hAnsi="Corbel"/>
          <w:b/>
          <w:u w:val="single"/>
        </w:rPr>
        <w:t>Institutional commitment to promote the rule of law strengthened</w:t>
      </w:r>
    </w:p>
    <w:p w:rsidR="00587C46" w:rsidRPr="004E3B56" w:rsidRDefault="00587C46" w:rsidP="00587C46">
      <w:pPr>
        <w:pStyle w:val="ColorfulList-Accent11"/>
        <w:spacing w:after="0" w:line="240" w:lineRule="auto"/>
        <w:ind w:left="0"/>
        <w:jc w:val="both"/>
        <w:rPr>
          <w:rFonts w:ascii="Corbel" w:hAnsi="Corbel" w:cs="Arial"/>
          <w:noProof/>
          <w:lang w:val="en-GB" w:eastAsia="en-GB"/>
        </w:rPr>
      </w:pPr>
    </w:p>
    <w:p w:rsidR="00E867E6" w:rsidRPr="004E3B56" w:rsidRDefault="00587C46" w:rsidP="00587C46">
      <w:pPr>
        <w:jc w:val="both"/>
        <w:rPr>
          <w:rFonts w:ascii="Corbel" w:hAnsi="Corbel" w:cs="Calibri"/>
          <w:bCs/>
          <w:iCs/>
          <w:sz w:val="22"/>
          <w:szCs w:val="22"/>
        </w:rPr>
      </w:pPr>
      <w:r w:rsidRPr="004E3B56">
        <w:rPr>
          <w:rFonts w:ascii="Corbel" w:hAnsi="Corbel" w:cs="Calibri"/>
          <w:bCs/>
          <w:iCs/>
          <w:sz w:val="22"/>
          <w:szCs w:val="22"/>
        </w:rPr>
        <w:t>The following are the indicative activities under the above Activity Result.</w:t>
      </w:r>
    </w:p>
    <w:p w:rsidR="00587C46" w:rsidRPr="004E3B56" w:rsidRDefault="00587C46" w:rsidP="00587C46">
      <w:pPr>
        <w:jc w:val="both"/>
        <w:rPr>
          <w:rFonts w:ascii="Corbel" w:hAnsi="Corbel" w:cs="Calibri"/>
          <w:bCs/>
          <w:iCs/>
          <w:sz w:val="22"/>
          <w:szCs w:val="22"/>
        </w:rPr>
      </w:pPr>
    </w:p>
    <w:p w:rsidR="002F5972" w:rsidRPr="004E3B56" w:rsidRDefault="00587C46" w:rsidP="00587C46">
      <w:pPr>
        <w:jc w:val="both"/>
        <w:rPr>
          <w:rFonts w:ascii="Corbel" w:hAnsi="Corbel"/>
          <w:sz w:val="22"/>
          <w:szCs w:val="22"/>
        </w:rPr>
      </w:pPr>
      <w:r w:rsidRPr="004E3B56">
        <w:rPr>
          <w:rFonts w:ascii="Corbel" w:hAnsi="Corbel"/>
          <w:b/>
          <w:sz w:val="22"/>
          <w:szCs w:val="22"/>
          <w:u w:val="single"/>
        </w:rPr>
        <w:t>Support to strengthen oversight and accountability mechanisms of rule of law institutions:</w:t>
      </w:r>
      <w:r w:rsidRPr="004E3B56">
        <w:rPr>
          <w:rFonts w:ascii="Corbel" w:hAnsi="Corbel"/>
          <w:sz w:val="22"/>
          <w:szCs w:val="22"/>
        </w:rPr>
        <w:t xml:space="preserve"> The project will </w:t>
      </w:r>
      <w:r w:rsidR="00D548D4" w:rsidRPr="004E3B56">
        <w:rPr>
          <w:rFonts w:ascii="Corbel" w:hAnsi="Corbel"/>
          <w:sz w:val="22"/>
          <w:szCs w:val="22"/>
        </w:rPr>
        <w:t xml:space="preserve">support to </w:t>
      </w:r>
      <w:r w:rsidR="002C7170">
        <w:rPr>
          <w:rFonts w:ascii="Corbel" w:hAnsi="Corbel"/>
          <w:sz w:val="22"/>
          <w:szCs w:val="22"/>
        </w:rPr>
        <w:t xml:space="preserve">strengthen internal </w:t>
      </w:r>
      <w:r w:rsidR="00DF491F">
        <w:rPr>
          <w:rFonts w:ascii="Corbel" w:hAnsi="Corbel"/>
          <w:sz w:val="22"/>
          <w:szCs w:val="22"/>
        </w:rPr>
        <w:t xml:space="preserve">oversight and </w:t>
      </w:r>
      <w:r w:rsidR="002C7170">
        <w:rPr>
          <w:rFonts w:ascii="Corbel" w:hAnsi="Corbel"/>
          <w:sz w:val="22"/>
          <w:szCs w:val="22"/>
        </w:rPr>
        <w:t xml:space="preserve">accountability mechanism </w:t>
      </w:r>
      <w:r w:rsidR="00DF491F">
        <w:rPr>
          <w:rFonts w:ascii="Corbel" w:hAnsi="Corbel"/>
          <w:sz w:val="22"/>
          <w:szCs w:val="22"/>
        </w:rPr>
        <w:t xml:space="preserve">through </w:t>
      </w:r>
      <w:r w:rsidR="00D548D4" w:rsidRPr="004E3B56">
        <w:rPr>
          <w:rFonts w:ascii="Corbel" w:hAnsi="Corbel"/>
          <w:sz w:val="22"/>
          <w:szCs w:val="22"/>
        </w:rPr>
        <w:t>develop</w:t>
      </w:r>
      <w:r w:rsidR="00DF491F">
        <w:rPr>
          <w:rFonts w:ascii="Corbel" w:hAnsi="Corbel"/>
          <w:sz w:val="22"/>
          <w:szCs w:val="22"/>
        </w:rPr>
        <w:t xml:space="preserve">ment of </w:t>
      </w:r>
      <w:r w:rsidR="00D548D4" w:rsidRPr="004E3B56">
        <w:rPr>
          <w:rFonts w:ascii="Corbel" w:hAnsi="Corbel"/>
          <w:sz w:val="22"/>
          <w:szCs w:val="22"/>
        </w:rPr>
        <w:t>policies and procedures</w:t>
      </w:r>
      <w:r w:rsidR="002C7170">
        <w:rPr>
          <w:rFonts w:ascii="Corbel" w:hAnsi="Corbel"/>
          <w:sz w:val="22"/>
          <w:szCs w:val="22"/>
        </w:rPr>
        <w:t xml:space="preserve"> </w:t>
      </w:r>
      <w:r w:rsidR="00DF491F">
        <w:rPr>
          <w:rFonts w:ascii="Corbel" w:hAnsi="Corbel"/>
          <w:sz w:val="22"/>
          <w:szCs w:val="22"/>
        </w:rPr>
        <w:t xml:space="preserve">and training, </w:t>
      </w:r>
      <w:r w:rsidR="002C7170">
        <w:rPr>
          <w:rFonts w:ascii="Corbel" w:hAnsi="Corbel"/>
          <w:sz w:val="22"/>
          <w:szCs w:val="22"/>
        </w:rPr>
        <w:t>in</w:t>
      </w:r>
      <w:r w:rsidR="00DF491F">
        <w:rPr>
          <w:rFonts w:ascii="Corbel" w:hAnsi="Corbel"/>
          <w:sz w:val="22"/>
          <w:szCs w:val="22"/>
        </w:rPr>
        <w:t xml:space="preserve"> line</w:t>
      </w:r>
      <w:r w:rsidR="00D548D4" w:rsidRPr="004E3B56">
        <w:rPr>
          <w:rFonts w:ascii="Corbel" w:hAnsi="Corbel"/>
          <w:sz w:val="22"/>
          <w:szCs w:val="22"/>
        </w:rPr>
        <w:t xml:space="preserve"> with transitional justice requirements. Further, the project will provide</w:t>
      </w:r>
      <w:r w:rsidR="00876D27" w:rsidRPr="004E3B56">
        <w:rPr>
          <w:rFonts w:ascii="Corbel" w:hAnsi="Corbel"/>
          <w:sz w:val="22"/>
          <w:szCs w:val="22"/>
        </w:rPr>
        <w:t xml:space="preserve"> office equipment, furniture,</w:t>
      </w:r>
      <w:r w:rsidR="00D548D4" w:rsidRPr="004E3B56">
        <w:rPr>
          <w:rFonts w:ascii="Corbel" w:hAnsi="Corbel"/>
          <w:sz w:val="22"/>
          <w:szCs w:val="22"/>
        </w:rPr>
        <w:t xml:space="preserve"> </w:t>
      </w:r>
      <w:proofErr w:type="gramStart"/>
      <w:r w:rsidR="00D548D4" w:rsidRPr="004E3B56">
        <w:rPr>
          <w:rFonts w:ascii="Corbel" w:hAnsi="Corbel"/>
          <w:sz w:val="22"/>
          <w:szCs w:val="22"/>
        </w:rPr>
        <w:t>ICT</w:t>
      </w:r>
      <w:proofErr w:type="gramEnd"/>
      <w:r w:rsidR="00D548D4" w:rsidRPr="004E3B56">
        <w:rPr>
          <w:rFonts w:ascii="Corbel" w:hAnsi="Corbel"/>
          <w:sz w:val="22"/>
          <w:szCs w:val="22"/>
        </w:rPr>
        <w:t xml:space="preserve"> equipment to improve efficiency and support printing documentation to ensure standardized record keeping system. </w:t>
      </w:r>
      <w:r w:rsidR="002F5972" w:rsidRPr="004E3B56">
        <w:rPr>
          <w:rFonts w:ascii="Corbel" w:hAnsi="Corbel"/>
          <w:sz w:val="22"/>
          <w:szCs w:val="22"/>
        </w:rPr>
        <w:t>Particularly</w:t>
      </w:r>
      <w:r w:rsidR="003B77E7">
        <w:rPr>
          <w:rFonts w:ascii="Corbel" w:hAnsi="Corbel"/>
          <w:sz w:val="22"/>
          <w:szCs w:val="22"/>
        </w:rPr>
        <w:t>:</w:t>
      </w:r>
    </w:p>
    <w:p w:rsidR="002F5972" w:rsidRPr="004E3B56" w:rsidRDefault="002F5972" w:rsidP="00587C46">
      <w:pPr>
        <w:jc w:val="both"/>
        <w:rPr>
          <w:rFonts w:ascii="Corbel" w:hAnsi="Corbel"/>
          <w:sz w:val="22"/>
          <w:szCs w:val="22"/>
        </w:rPr>
      </w:pPr>
    </w:p>
    <w:p w:rsidR="002F5972" w:rsidRPr="004E3B56" w:rsidRDefault="002F5972" w:rsidP="002F5972">
      <w:pPr>
        <w:pStyle w:val="af8"/>
        <w:numPr>
          <w:ilvl w:val="0"/>
          <w:numId w:val="18"/>
        </w:numPr>
        <w:jc w:val="both"/>
        <w:rPr>
          <w:rFonts w:ascii="Corbel" w:hAnsi="Corbel"/>
          <w:color w:val="000000"/>
          <w:sz w:val="22"/>
          <w:szCs w:val="22"/>
          <w:lang w:val="en-GB" w:eastAsia="en-GB"/>
        </w:rPr>
      </w:pPr>
      <w:r w:rsidRPr="004E3B56">
        <w:rPr>
          <w:rFonts w:ascii="Corbel" w:hAnsi="Corbel"/>
          <w:color w:val="000000"/>
          <w:sz w:val="22"/>
          <w:szCs w:val="22"/>
          <w:lang w:val="en-GB" w:eastAsia="en-GB"/>
        </w:rPr>
        <w:t>Develop policies and procedures</w:t>
      </w:r>
      <w:r w:rsidR="00DF491F">
        <w:rPr>
          <w:rFonts w:ascii="Corbel" w:hAnsi="Corbel"/>
          <w:color w:val="000000"/>
          <w:sz w:val="22"/>
          <w:szCs w:val="22"/>
          <w:lang w:val="en-GB" w:eastAsia="en-GB"/>
        </w:rPr>
        <w:t xml:space="preserve"> and conduct training</w:t>
      </w:r>
      <w:r w:rsidRPr="004E3B56">
        <w:rPr>
          <w:rFonts w:ascii="Corbel" w:hAnsi="Corbel"/>
          <w:color w:val="000000"/>
          <w:sz w:val="22"/>
          <w:szCs w:val="22"/>
          <w:lang w:val="en-GB" w:eastAsia="en-GB"/>
        </w:rPr>
        <w:t xml:space="preserve"> </w:t>
      </w:r>
      <w:r w:rsidR="002C7170">
        <w:rPr>
          <w:rFonts w:ascii="Corbel" w:hAnsi="Corbel"/>
          <w:color w:val="000000"/>
          <w:sz w:val="22"/>
          <w:szCs w:val="22"/>
          <w:lang w:val="en-GB" w:eastAsia="en-GB"/>
        </w:rPr>
        <w:t>to strengthen internal</w:t>
      </w:r>
      <w:r w:rsidR="00DF491F">
        <w:rPr>
          <w:rFonts w:ascii="Corbel" w:hAnsi="Corbel"/>
          <w:color w:val="000000"/>
          <w:sz w:val="22"/>
          <w:szCs w:val="22"/>
          <w:lang w:val="en-GB" w:eastAsia="en-GB"/>
        </w:rPr>
        <w:t xml:space="preserve"> oversight and </w:t>
      </w:r>
      <w:r w:rsidR="002C7170">
        <w:rPr>
          <w:rFonts w:ascii="Corbel" w:hAnsi="Corbel"/>
          <w:color w:val="000000"/>
          <w:sz w:val="22"/>
          <w:szCs w:val="22"/>
          <w:lang w:val="en-GB" w:eastAsia="en-GB"/>
        </w:rPr>
        <w:t xml:space="preserve">accountability mechanism </w:t>
      </w:r>
      <w:r w:rsidR="00DF491F">
        <w:rPr>
          <w:rFonts w:ascii="Corbel" w:hAnsi="Corbel"/>
          <w:color w:val="000000"/>
          <w:sz w:val="22"/>
          <w:szCs w:val="22"/>
          <w:lang w:val="en-GB" w:eastAsia="en-GB"/>
        </w:rPr>
        <w:t xml:space="preserve">in line </w:t>
      </w:r>
      <w:r w:rsidRPr="004E3B56">
        <w:rPr>
          <w:rFonts w:ascii="Corbel" w:hAnsi="Corbel"/>
          <w:color w:val="000000"/>
          <w:sz w:val="22"/>
          <w:szCs w:val="22"/>
          <w:lang w:val="en-GB" w:eastAsia="en-GB"/>
        </w:rPr>
        <w:t>with</w:t>
      </w:r>
      <w:r w:rsidR="00DF491F">
        <w:rPr>
          <w:rFonts w:ascii="Corbel" w:hAnsi="Corbel"/>
          <w:color w:val="000000"/>
          <w:sz w:val="22"/>
          <w:szCs w:val="22"/>
          <w:lang w:val="en-GB" w:eastAsia="en-GB"/>
        </w:rPr>
        <w:t xml:space="preserve"> </w:t>
      </w:r>
      <w:r w:rsidRPr="004E3B56">
        <w:rPr>
          <w:rFonts w:ascii="Corbel" w:hAnsi="Corbel"/>
          <w:color w:val="000000"/>
          <w:sz w:val="22"/>
          <w:szCs w:val="22"/>
          <w:lang w:val="en-GB" w:eastAsia="en-GB"/>
        </w:rPr>
        <w:t>transitional justice requirements arising as a result of signing of peace agreement;</w:t>
      </w:r>
    </w:p>
    <w:p w:rsidR="002F5972" w:rsidRPr="004E3B56" w:rsidRDefault="002F5972" w:rsidP="002F5972">
      <w:pPr>
        <w:pStyle w:val="af8"/>
        <w:numPr>
          <w:ilvl w:val="0"/>
          <w:numId w:val="18"/>
        </w:numPr>
        <w:jc w:val="both"/>
        <w:rPr>
          <w:rFonts w:ascii="Corbel" w:hAnsi="Corbel"/>
          <w:color w:val="000000"/>
          <w:sz w:val="22"/>
          <w:szCs w:val="22"/>
          <w:lang w:val="en-GB" w:eastAsia="en-GB"/>
        </w:rPr>
      </w:pPr>
      <w:r w:rsidRPr="004E3B56">
        <w:rPr>
          <w:rFonts w:ascii="Corbel" w:hAnsi="Corbel"/>
          <w:color w:val="000000"/>
          <w:sz w:val="22"/>
          <w:szCs w:val="22"/>
          <w:lang w:val="en-GB" w:eastAsia="en-GB"/>
        </w:rPr>
        <w:t xml:space="preserve">Print forms, registers, laws and law books to ensure standardised documentation and record keeping and strengthen access to justice; </w:t>
      </w:r>
    </w:p>
    <w:p w:rsidR="002F5972" w:rsidRPr="004E3B56" w:rsidRDefault="002F5972" w:rsidP="002F5972">
      <w:pPr>
        <w:pStyle w:val="af8"/>
        <w:numPr>
          <w:ilvl w:val="0"/>
          <w:numId w:val="18"/>
        </w:numPr>
        <w:jc w:val="both"/>
        <w:rPr>
          <w:rFonts w:ascii="Corbel" w:hAnsi="Corbel"/>
          <w:color w:val="000000"/>
          <w:sz w:val="22"/>
          <w:szCs w:val="22"/>
          <w:lang w:val="en-GB" w:eastAsia="en-GB"/>
        </w:rPr>
      </w:pPr>
      <w:r w:rsidRPr="004E3B56">
        <w:rPr>
          <w:rFonts w:ascii="Corbel" w:hAnsi="Corbel"/>
          <w:color w:val="000000"/>
          <w:sz w:val="22"/>
          <w:szCs w:val="22"/>
          <w:lang w:val="en-GB" w:eastAsia="en-GB"/>
        </w:rPr>
        <w:t>Provide</w:t>
      </w:r>
      <w:r w:rsidR="00876D27" w:rsidRPr="004E3B56">
        <w:rPr>
          <w:rFonts w:ascii="Corbel" w:hAnsi="Corbel"/>
          <w:color w:val="000000"/>
          <w:sz w:val="22"/>
          <w:szCs w:val="22"/>
          <w:lang w:val="en-GB" w:eastAsia="en-GB"/>
        </w:rPr>
        <w:t xml:space="preserve"> office equipment,</w:t>
      </w:r>
      <w:r w:rsidR="00471510" w:rsidRPr="004E3B56">
        <w:rPr>
          <w:rFonts w:ascii="Corbel" w:hAnsi="Corbel"/>
          <w:color w:val="000000"/>
          <w:sz w:val="22"/>
          <w:szCs w:val="22"/>
          <w:lang w:val="en-GB" w:eastAsia="en-GB"/>
        </w:rPr>
        <w:t xml:space="preserve"> furniture,</w:t>
      </w:r>
      <w:r w:rsidR="00876D27" w:rsidRPr="004E3B56">
        <w:rPr>
          <w:rFonts w:ascii="Corbel" w:hAnsi="Corbel"/>
          <w:color w:val="000000"/>
          <w:sz w:val="22"/>
          <w:szCs w:val="22"/>
          <w:lang w:val="en-GB" w:eastAsia="en-GB"/>
        </w:rPr>
        <w:t xml:space="preserve"> </w:t>
      </w:r>
      <w:r w:rsidRPr="004E3B56">
        <w:rPr>
          <w:rFonts w:ascii="Corbel" w:hAnsi="Corbel"/>
          <w:color w:val="000000"/>
          <w:sz w:val="22"/>
          <w:szCs w:val="22"/>
          <w:lang w:val="en-GB" w:eastAsia="en-GB"/>
        </w:rPr>
        <w:t>ICT equipment to improve efficiency to address additional responsibilities arising as a result of signing of peace agreement.</w:t>
      </w:r>
    </w:p>
    <w:p w:rsidR="00587C46" w:rsidRPr="004E3B56" w:rsidRDefault="00D548D4" w:rsidP="00587C46">
      <w:pPr>
        <w:jc w:val="both"/>
        <w:rPr>
          <w:rFonts w:ascii="Corbel" w:hAnsi="Corbel"/>
          <w:sz w:val="22"/>
          <w:szCs w:val="22"/>
        </w:rPr>
      </w:pPr>
      <w:r w:rsidRPr="004E3B56">
        <w:rPr>
          <w:rFonts w:ascii="Corbel" w:hAnsi="Corbel"/>
          <w:sz w:val="22"/>
          <w:szCs w:val="22"/>
        </w:rPr>
        <w:t xml:space="preserve"> </w:t>
      </w:r>
    </w:p>
    <w:p w:rsidR="00D548D4" w:rsidRPr="004E3B56" w:rsidRDefault="00517613" w:rsidP="00587C46">
      <w:pPr>
        <w:jc w:val="both"/>
        <w:rPr>
          <w:rFonts w:ascii="Corbel" w:hAnsi="Corbel"/>
          <w:b/>
          <w:sz w:val="22"/>
          <w:szCs w:val="22"/>
          <w:u w:val="single"/>
        </w:rPr>
      </w:pPr>
      <w:r w:rsidRPr="004E3B56">
        <w:rPr>
          <w:rFonts w:ascii="Corbel" w:hAnsi="Corbel"/>
          <w:b/>
          <w:sz w:val="22"/>
          <w:szCs w:val="22"/>
          <w:u w:val="single"/>
        </w:rPr>
        <w:t xml:space="preserve">Support to strengthen the </w:t>
      </w:r>
      <w:proofErr w:type="spellStart"/>
      <w:r w:rsidRPr="004E3B56">
        <w:rPr>
          <w:rFonts w:ascii="Corbel" w:hAnsi="Corbel"/>
          <w:b/>
          <w:sz w:val="22"/>
          <w:szCs w:val="22"/>
          <w:u w:val="single"/>
        </w:rPr>
        <w:t>MoJ</w:t>
      </w:r>
      <w:proofErr w:type="spellEnd"/>
      <w:r w:rsidRPr="004E3B56">
        <w:rPr>
          <w:rFonts w:ascii="Corbel" w:hAnsi="Corbel"/>
          <w:b/>
          <w:sz w:val="22"/>
          <w:szCs w:val="22"/>
          <w:u w:val="single"/>
        </w:rPr>
        <w:t xml:space="preserve"> Unit for Women and Children at the Directorate of Public Prosecution: </w:t>
      </w:r>
      <w:r w:rsidRPr="004E3B56">
        <w:rPr>
          <w:rFonts w:ascii="Corbel" w:hAnsi="Corbel"/>
          <w:sz w:val="22"/>
          <w:szCs w:val="22"/>
        </w:rPr>
        <w:t xml:space="preserve">The project will equip the </w:t>
      </w:r>
      <w:proofErr w:type="spellStart"/>
      <w:r w:rsidRPr="004E3B56">
        <w:rPr>
          <w:rFonts w:ascii="Corbel" w:hAnsi="Corbel"/>
          <w:sz w:val="22"/>
          <w:szCs w:val="22"/>
        </w:rPr>
        <w:t>MoJ</w:t>
      </w:r>
      <w:proofErr w:type="spellEnd"/>
      <w:r w:rsidRPr="004E3B56">
        <w:rPr>
          <w:rFonts w:ascii="Corbel" w:hAnsi="Corbel"/>
          <w:sz w:val="22"/>
          <w:szCs w:val="22"/>
        </w:rPr>
        <w:t xml:space="preserve"> Unit for Women and Children at the Directorate of Public Prosecution</w:t>
      </w:r>
      <w:r w:rsidR="00D548D4" w:rsidRPr="004E3B56">
        <w:rPr>
          <w:rFonts w:ascii="Corbel" w:hAnsi="Corbel"/>
          <w:sz w:val="22"/>
          <w:szCs w:val="22"/>
        </w:rPr>
        <w:t xml:space="preserve"> </w:t>
      </w:r>
      <w:r w:rsidRPr="004E3B56">
        <w:rPr>
          <w:rFonts w:ascii="Corbel" w:hAnsi="Corbel"/>
          <w:sz w:val="22"/>
          <w:szCs w:val="22"/>
        </w:rPr>
        <w:t xml:space="preserve">and provide training to enhance capacity to prosecute SGBV crimes.  </w:t>
      </w:r>
      <w:r w:rsidR="002F5972" w:rsidRPr="004E3B56">
        <w:rPr>
          <w:rFonts w:ascii="Corbel" w:hAnsi="Corbel"/>
          <w:sz w:val="22"/>
          <w:szCs w:val="22"/>
        </w:rPr>
        <w:t xml:space="preserve">Particularly: </w:t>
      </w:r>
      <w:r w:rsidR="00D548D4" w:rsidRPr="004E3B56">
        <w:rPr>
          <w:rFonts w:ascii="Corbel" w:hAnsi="Corbel"/>
          <w:b/>
          <w:sz w:val="22"/>
          <w:szCs w:val="22"/>
          <w:u w:val="single"/>
        </w:rPr>
        <w:t xml:space="preserve"> </w:t>
      </w:r>
    </w:p>
    <w:p w:rsidR="00517613" w:rsidRPr="004E3B56" w:rsidRDefault="00517613" w:rsidP="00587C46">
      <w:pPr>
        <w:jc w:val="both"/>
        <w:rPr>
          <w:rFonts w:ascii="Corbel" w:hAnsi="Corbel"/>
          <w:sz w:val="22"/>
          <w:szCs w:val="22"/>
        </w:rPr>
      </w:pPr>
    </w:p>
    <w:p w:rsidR="002F5972" w:rsidRPr="004E3B56" w:rsidRDefault="002F5972" w:rsidP="002F5972">
      <w:pPr>
        <w:pStyle w:val="af8"/>
        <w:numPr>
          <w:ilvl w:val="0"/>
          <w:numId w:val="25"/>
        </w:numPr>
        <w:jc w:val="both"/>
        <w:rPr>
          <w:rFonts w:ascii="Corbel" w:hAnsi="Corbel"/>
          <w:color w:val="000000"/>
          <w:sz w:val="22"/>
          <w:szCs w:val="22"/>
          <w:lang w:val="en-GB" w:eastAsia="en-GB"/>
        </w:rPr>
      </w:pPr>
      <w:r w:rsidRPr="004E3B56">
        <w:rPr>
          <w:rFonts w:ascii="Corbel" w:hAnsi="Corbel"/>
          <w:color w:val="000000"/>
          <w:sz w:val="22"/>
          <w:szCs w:val="22"/>
          <w:lang w:val="en-GB" w:eastAsia="en-GB"/>
        </w:rPr>
        <w:t xml:space="preserve">Provide training to 20 prosecutors (30% female), including all staff in the </w:t>
      </w:r>
      <w:proofErr w:type="spellStart"/>
      <w:r w:rsidRPr="004E3B56">
        <w:rPr>
          <w:rFonts w:ascii="Corbel" w:hAnsi="Corbel"/>
          <w:color w:val="000000"/>
          <w:sz w:val="22"/>
          <w:szCs w:val="22"/>
          <w:lang w:val="en-GB" w:eastAsia="en-GB"/>
        </w:rPr>
        <w:t>MoJ</w:t>
      </w:r>
      <w:proofErr w:type="spellEnd"/>
      <w:r w:rsidRPr="004E3B56">
        <w:rPr>
          <w:rFonts w:ascii="Corbel" w:hAnsi="Corbel"/>
          <w:color w:val="000000"/>
          <w:sz w:val="22"/>
          <w:szCs w:val="22"/>
          <w:lang w:val="en-GB" w:eastAsia="en-GB"/>
        </w:rPr>
        <w:t xml:space="preserve"> Unit for Women and Children at the Directorate of Public Prosecution, in prosecution of SGBV cases;</w:t>
      </w:r>
    </w:p>
    <w:p w:rsidR="002F5972" w:rsidRPr="004E3B56" w:rsidRDefault="002F5972" w:rsidP="002F5972">
      <w:pPr>
        <w:pStyle w:val="af8"/>
        <w:numPr>
          <w:ilvl w:val="0"/>
          <w:numId w:val="25"/>
        </w:numPr>
        <w:jc w:val="both"/>
        <w:rPr>
          <w:rFonts w:ascii="Corbel" w:hAnsi="Corbel"/>
          <w:color w:val="000000"/>
          <w:sz w:val="22"/>
          <w:szCs w:val="22"/>
          <w:lang w:val="en-GB" w:eastAsia="en-GB"/>
        </w:rPr>
      </w:pPr>
      <w:r w:rsidRPr="004E3B56">
        <w:rPr>
          <w:rFonts w:ascii="Corbel" w:hAnsi="Corbel"/>
          <w:color w:val="000000"/>
          <w:sz w:val="22"/>
          <w:szCs w:val="22"/>
          <w:lang w:val="en-GB" w:eastAsia="en-GB"/>
        </w:rPr>
        <w:t xml:space="preserve">Provide ICT equipment and furniture to the </w:t>
      </w:r>
      <w:proofErr w:type="spellStart"/>
      <w:r w:rsidRPr="004E3B56">
        <w:rPr>
          <w:rFonts w:ascii="Corbel" w:hAnsi="Corbel"/>
          <w:color w:val="000000"/>
          <w:sz w:val="22"/>
          <w:szCs w:val="22"/>
          <w:lang w:val="en-GB" w:eastAsia="en-GB"/>
        </w:rPr>
        <w:t>MoJ</w:t>
      </w:r>
      <w:proofErr w:type="spellEnd"/>
      <w:r w:rsidRPr="004E3B56">
        <w:rPr>
          <w:rFonts w:ascii="Corbel" w:hAnsi="Corbel"/>
          <w:color w:val="000000"/>
          <w:sz w:val="22"/>
          <w:szCs w:val="22"/>
          <w:lang w:val="en-GB" w:eastAsia="en-GB"/>
        </w:rPr>
        <w:t xml:space="preserve"> Department of Women and Children at the Directorate of Public Prosecution.</w:t>
      </w:r>
    </w:p>
    <w:p w:rsidR="002F5972" w:rsidRPr="004E3B56" w:rsidRDefault="002F5972" w:rsidP="00587C46">
      <w:pPr>
        <w:jc w:val="both"/>
        <w:rPr>
          <w:rFonts w:ascii="Corbel" w:hAnsi="Corbel"/>
          <w:sz w:val="22"/>
          <w:szCs w:val="22"/>
        </w:rPr>
      </w:pPr>
    </w:p>
    <w:p w:rsidR="00517613" w:rsidRPr="004E3B56" w:rsidRDefault="00517613" w:rsidP="00517613">
      <w:pPr>
        <w:pStyle w:val="ColorfulList-Accent11"/>
        <w:spacing w:after="0" w:line="240" w:lineRule="auto"/>
        <w:ind w:left="0"/>
        <w:jc w:val="both"/>
        <w:rPr>
          <w:rFonts w:ascii="Corbel" w:hAnsi="Corbel" w:cs="Arial"/>
          <w:b/>
          <w:noProof/>
          <w:u w:val="single"/>
          <w:lang w:val="en-GB" w:eastAsia="en-GB"/>
        </w:rPr>
      </w:pPr>
      <w:r w:rsidRPr="004E3B56">
        <w:rPr>
          <w:rFonts w:ascii="Corbel" w:hAnsi="Corbel" w:cs="Arial"/>
          <w:b/>
          <w:noProof/>
          <w:lang w:val="en-GB" w:eastAsia="en-GB"/>
        </w:rPr>
        <w:t xml:space="preserve">Activity Result 3: </w:t>
      </w:r>
      <w:r w:rsidRPr="004E3B56">
        <w:rPr>
          <w:rFonts w:ascii="Corbel" w:eastAsia="MS Gothic" w:hAnsi="Corbel"/>
          <w:b/>
          <w:u w:val="single"/>
        </w:rPr>
        <w:t>Operational and technical capacity of the Joint Integrated Police enhanced</w:t>
      </w:r>
    </w:p>
    <w:p w:rsidR="00517613" w:rsidRPr="004E3B56" w:rsidRDefault="00517613" w:rsidP="00517613">
      <w:pPr>
        <w:pStyle w:val="ColorfulList-Accent11"/>
        <w:spacing w:after="0" w:line="240" w:lineRule="auto"/>
        <w:ind w:left="0"/>
        <w:jc w:val="both"/>
        <w:rPr>
          <w:rFonts w:ascii="Corbel" w:hAnsi="Corbel" w:cs="Arial"/>
          <w:noProof/>
          <w:lang w:val="en-GB" w:eastAsia="en-GB"/>
        </w:rPr>
      </w:pPr>
    </w:p>
    <w:p w:rsidR="00517613" w:rsidRPr="004E3B56" w:rsidRDefault="00517613" w:rsidP="00517613">
      <w:pPr>
        <w:jc w:val="both"/>
        <w:rPr>
          <w:rFonts w:ascii="Corbel" w:hAnsi="Corbel" w:cs="Calibri"/>
          <w:bCs/>
          <w:iCs/>
          <w:sz w:val="22"/>
          <w:szCs w:val="22"/>
        </w:rPr>
      </w:pPr>
      <w:r w:rsidRPr="004E3B56">
        <w:rPr>
          <w:rFonts w:ascii="Corbel" w:hAnsi="Corbel" w:cs="Calibri"/>
          <w:bCs/>
          <w:iCs/>
          <w:sz w:val="22"/>
          <w:szCs w:val="22"/>
        </w:rPr>
        <w:t>The following are some of the indicative activities under the above Activity Result.</w:t>
      </w:r>
    </w:p>
    <w:p w:rsidR="00517613" w:rsidRPr="004E3B56" w:rsidRDefault="00517613" w:rsidP="00517613">
      <w:pPr>
        <w:jc w:val="both"/>
        <w:rPr>
          <w:rFonts w:ascii="Corbel" w:hAnsi="Corbel" w:cs="Calibri"/>
          <w:bCs/>
          <w:iCs/>
          <w:sz w:val="22"/>
          <w:szCs w:val="22"/>
        </w:rPr>
      </w:pPr>
    </w:p>
    <w:p w:rsidR="003B77E7" w:rsidRDefault="00517613" w:rsidP="00517613">
      <w:pPr>
        <w:jc w:val="both"/>
        <w:rPr>
          <w:rFonts w:ascii="Corbel" w:hAnsi="Corbel"/>
          <w:sz w:val="22"/>
          <w:szCs w:val="22"/>
        </w:rPr>
      </w:pPr>
      <w:r w:rsidRPr="004E3B56">
        <w:rPr>
          <w:rFonts w:ascii="Corbel" w:hAnsi="Corbel"/>
          <w:b/>
          <w:sz w:val="22"/>
          <w:szCs w:val="22"/>
          <w:u w:val="single"/>
        </w:rPr>
        <w:t xml:space="preserve">Support the establishment of community aid posts in Juba: </w:t>
      </w:r>
    </w:p>
    <w:p w:rsidR="00517613" w:rsidRPr="008C1F05" w:rsidRDefault="003B77E7" w:rsidP="008C1F05">
      <w:pPr>
        <w:pStyle w:val="af8"/>
        <w:numPr>
          <w:ilvl w:val="0"/>
          <w:numId w:val="27"/>
        </w:numPr>
        <w:jc w:val="both"/>
        <w:rPr>
          <w:rFonts w:ascii="Corbel" w:hAnsi="Corbel"/>
          <w:color w:val="000000"/>
          <w:sz w:val="22"/>
          <w:szCs w:val="20"/>
          <w:lang w:val="en-GB" w:eastAsia="en-GB"/>
        </w:rPr>
      </w:pPr>
      <w:r w:rsidRPr="008C1F05">
        <w:rPr>
          <w:rFonts w:ascii="Corbel" w:hAnsi="Corbel"/>
          <w:color w:val="000000"/>
          <w:sz w:val="22"/>
          <w:szCs w:val="20"/>
          <w:lang w:val="en-GB" w:eastAsia="en-GB"/>
        </w:rPr>
        <w:t>S</w:t>
      </w:r>
      <w:r w:rsidR="00517613" w:rsidRPr="008C1F05">
        <w:rPr>
          <w:rFonts w:ascii="Corbel" w:hAnsi="Corbel"/>
          <w:color w:val="000000"/>
          <w:sz w:val="22"/>
          <w:szCs w:val="20"/>
          <w:lang w:val="en-GB" w:eastAsia="en-GB"/>
        </w:rPr>
        <w:t xml:space="preserve">upport establishment and equipping of </w:t>
      </w:r>
      <w:r>
        <w:rPr>
          <w:rFonts w:ascii="Corbel" w:hAnsi="Corbel"/>
          <w:color w:val="000000"/>
          <w:sz w:val="22"/>
          <w:szCs w:val="20"/>
          <w:lang w:val="en-GB" w:eastAsia="en-GB"/>
        </w:rPr>
        <w:t>two</w:t>
      </w:r>
      <w:r w:rsidR="00517613" w:rsidRPr="008C1F05">
        <w:rPr>
          <w:rFonts w:ascii="Corbel" w:hAnsi="Corbel"/>
          <w:color w:val="000000"/>
          <w:sz w:val="22"/>
          <w:szCs w:val="20"/>
          <w:lang w:val="en-GB" w:eastAsia="en-GB"/>
        </w:rPr>
        <w:t xml:space="preserve"> community aid posts in Juba</w:t>
      </w:r>
      <w:r w:rsidR="005418CF">
        <w:rPr>
          <w:rFonts w:ascii="Corbel" w:hAnsi="Corbel"/>
          <w:color w:val="000000"/>
          <w:sz w:val="22"/>
          <w:szCs w:val="20"/>
          <w:lang w:val="en-GB" w:eastAsia="en-GB"/>
        </w:rPr>
        <w:t xml:space="preserve"> to enable communit</w:t>
      </w:r>
      <w:r w:rsidR="00C7346D">
        <w:rPr>
          <w:rFonts w:ascii="Corbel" w:hAnsi="Corbel"/>
          <w:color w:val="000000"/>
          <w:sz w:val="22"/>
          <w:szCs w:val="20"/>
          <w:lang w:val="en-GB" w:eastAsia="en-GB"/>
        </w:rPr>
        <w:t>ies</w:t>
      </w:r>
      <w:r w:rsidR="005418CF">
        <w:rPr>
          <w:rFonts w:ascii="Corbel" w:hAnsi="Corbel"/>
          <w:color w:val="000000"/>
          <w:sz w:val="22"/>
          <w:szCs w:val="20"/>
          <w:lang w:val="en-GB" w:eastAsia="en-GB"/>
        </w:rPr>
        <w:t xml:space="preserve"> </w:t>
      </w:r>
      <w:r w:rsidR="00C7346D">
        <w:rPr>
          <w:rFonts w:ascii="Corbel" w:hAnsi="Corbel"/>
          <w:color w:val="000000"/>
          <w:sz w:val="22"/>
          <w:szCs w:val="20"/>
          <w:lang w:val="en-GB" w:eastAsia="en-GB"/>
        </w:rPr>
        <w:t xml:space="preserve">easier </w:t>
      </w:r>
      <w:r w:rsidR="005418CF">
        <w:rPr>
          <w:rFonts w:ascii="Corbel" w:hAnsi="Corbel"/>
          <w:color w:val="000000"/>
          <w:sz w:val="22"/>
          <w:szCs w:val="20"/>
          <w:lang w:val="en-GB" w:eastAsia="en-GB"/>
        </w:rPr>
        <w:t xml:space="preserve">access </w:t>
      </w:r>
      <w:r w:rsidR="00C7346D">
        <w:rPr>
          <w:rFonts w:ascii="Corbel" w:hAnsi="Corbel"/>
          <w:color w:val="000000"/>
          <w:sz w:val="22"/>
          <w:szCs w:val="20"/>
          <w:lang w:val="en-GB" w:eastAsia="en-GB"/>
        </w:rPr>
        <w:t xml:space="preserve">to </w:t>
      </w:r>
      <w:r w:rsidR="005418CF">
        <w:rPr>
          <w:rFonts w:ascii="Corbel" w:hAnsi="Corbel"/>
          <w:color w:val="000000"/>
          <w:sz w:val="22"/>
          <w:szCs w:val="20"/>
          <w:lang w:val="en-GB" w:eastAsia="en-GB"/>
        </w:rPr>
        <w:t>police</w:t>
      </w:r>
      <w:r w:rsidR="00517613" w:rsidRPr="008C1F05">
        <w:rPr>
          <w:rFonts w:ascii="Corbel" w:hAnsi="Corbel"/>
          <w:color w:val="000000"/>
          <w:sz w:val="22"/>
          <w:szCs w:val="20"/>
          <w:lang w:val="en-GB" w:eastAsia="en-GB"/>
        </w:rPr>
        <w:t xml:space="preserve">. </w:t>
      </w:r>
    </w:p>
    <w:p w:rsidR="00517613" w:rsidRPr="004E3B56" w:rsidRDefault="00517613" w:rsidP="00517613">
      <w:pPr>
        <w:jc w:val="both"/>
        <w:rPr>
          <w:rFonts w:ascii="Corbel" w:hAnsi="Corbel"/>
          <w:sz w:val="22"/>
          <w:szCs w:val="22"/>
        </w:rPr>
      </w:pPr>
    </w:p>
    <w:p w:rsidR="00517613" w:rsidRPr="004E3B56" w:rsidRDefault="00517613" w:rsidP="00517613">
      <w:pPr>
        <w:jc w:val="both"/>
        <w:rPr>
          <w:rFonts w:ascii="Corbel" w:hAnsi="Corbel"/>
          <w:sz w:val="22"/>
          <w:szCs w:val="22"/>
        </w:rPr>
      </w:pPr>
      <w:r w:rsidRPr="004E3B56">
        <w:rPr>
          <w:rFonts w:ascii="Corbel" w:hAnsi="Corbel"/>
          <w:b/>
          <w:sz w:val="22"/>
          <w:szCs w:val="22"/>
          <w:u w:val="single"/>
        </w:rPr>
        <w:t xml:space="preserve">Capacity development of JIP: </w:t>
      </w:r>
      <w:r w:rsidR="003E272F">
        <w:rPr>
          <w:rFonts w:ascii="Corbel" w:hAnsi="Corbel"/>
          <w:sz w:val="22"/>
          <w:szCs w:val="22"/>
        </w:rPr>
        <w:t xml:space="preserve"> T</w:t>
      </w:r>
      <w:r w:rsidRPr="004E3B56">
        <w:rPr>
          <w:rFonts w:ascii="Corbel" w:hAnsi="Corbel"/>
          <w:sz w:val="22"/>
          <w:szCs w:val="22"/>
        </w:rPr>
        <w:t>he project will support developing p</w:t>
      </w:r>
      <w:r w:rsidR="003E272F" w:rsidRPr="004E3B56">
        <w:rPr>
          <w:rFonts w:ascii="Corbel" w:hAnsi="Corbel"/>
          <w:sz w:val="22"/>
          <w:szCs w:val="22"/>
        </w:rPr>
        <w:t xml:space="preserve">olicies and standard </w:t>
      </w:r>
      <w:r w:rsidR="003E272F">
        <w:rPr>
          <w:rFonts w:ascii="Corbel" w:hAnsi="Corbel"/>
          <w:sz w:val="22"/>
          <w:szCs w:val="22"/>
        </w:rPr>
        <w:t>o</w:t>
      </w:r>
      <w:r w:rsidR="003E272F" w:rsidRPr="004E3B56">
        <w:rPr>
          <w:rFonts w:ascii="Corbel" w:hAnsi="Corbel"/>
          <w:sz w:val="22"/>
          <w:szCs w:val="22"/>
        </w:rPr>
        <w:t xml:space="preserve">perating procedures </w:t>
      </w:r>
      <w:r w:rsidR="000F356C" w:rsidRPr="004E3B56">
        <w:rPr>
          <w:rFonts w:ascii="Corbel" w:hAnsi="Corbel"/>
          <w:sz w:val="22"/>
          <w:szCs w:val="22"/>
        </w:rPr>
        <w:t>(</w:t>
      </w:r>
      <w:proofErr w:type="spellStart"/>
      <w:r w:rsidR="000F356C" w:rsidRPr="004E3B56">
        <w:rPr>
          <w:rFonts w:ascii="Corbel" w:hAnsi="Corbel"/>
          <w:sz w:val="22"/>
          <w:szCs w:val="22"/>
        </w:rPr>
        <w:t>SoPs</w:t>
      </w:r>
      <w:proofErr w:type="spellEnd"/>
      <w:r w:rsidR="000F356C" w:rsidRPr="004E3B56">
        <w:rPr>
          <w:rFonts w:ascii="Corbel" w:hAnsi="Corbel"/>
          <w:sz w:val="22"/>
          <w:szCs w:val="22"/>
        </w:rPr>
        <w:t>)</w:t>
      </w:r>
      <w:r w:rsidRPr="004E3B56">
        <w:rPr>
          <w:rFonts w:ascii="Corbel" w:hAnsi="Corbel"/>
          <w:sz w:val="22"/>
          <w:szCs w:val="22"/>
        </w:rPr>
        <w:t xml:space="preserve"> regarding deployment, rules of engagement for effective functioning of JIP and provide training to all integrated police incl</w:t>
      </w:r>
      <w:r w:rsidR="003E272F">
        <w:rPr>
          <w:rFonts w:ascii="Corbel" w:hAnsi="Corbel"/>
          <w:sz w:val="22"/>
          <w:szCs w:val="22"/>
        </w:rPr>
        <w:t>uding middle and senior level.</w:t>
      </w:r>
      <w:r w:rsidRPr="004E3B56">
        <w:rPr>
          <w:rFonts w:ascii="Corbel" w:hAnsi="Corbel"/>
          <w:sz w:val="22"/>
          <w:szCs w:val="22"/>
        </w:rPr>
        <w:t xml:space="preserve"> </w:t>
      </w:r>
      <w:r w:rsidR="002F5972" w:rsidRPr="004E3B56">
        <w:rPr>
          <w:rFonts w:ascii="Corbel" w:hAnsi="Corbel"/>
          <w:sz w:val="22"/>
          <w:szCs w:val="22"/>
        </w:rPr>
        <w:t xml:space="preserve">Particularly, </w:t>
      </w:r>
    </w:p>
    <w:p w:rsidR="002F5972" w:rsidRPr="004E3B56" w:rsidRDefault="002F5972" w:rsidP="00517613">
      <w:pPr>
        <w:jc w:val="both"/>
        <w:rPr>
          <w:rFonts w:ascii="Corbel" w:hAnsi="Corbel"/>
          <w:sz w:val="22"/>
          <w:szCs w:val="22"/>
        </w:rPr>
      </w:pPr>
    </w:p>
    <w:p w:rsidR="002F5972" w:rsidRPr="004E3B56" w:rsidRDefault="002F5972" w:rsidP="008C1F05">
      <w:pPr>
        <w:pStyle w:val="af8"/>
        <w:numPr>
          <w:ilvl w:val="0"/>
          <w:numId w:val="43"/>
        </w:numPr>
        <w:jc w:val="both"/>
        <w:rPr>
          <w:rFonts w:ascii="Corbel" w:hAnsi="Corbel"/>
          <w:color w:val="000000"/>
          <w:sz w:val="22"/>
          <w:szCs w:val="20"/>
          <w:lang w:val="en-GB" w:eastAsia="en-GB"/>
        </w:rPr>
      </w:pPr>
      <w:r w:rsidRPr="004E3B56">
        <w:rPr>
          <w:rFonts w:ascii="Corbel" w:hAnsi="Corbel"/>
          <w:color w:val="000000"/>
          <w:sz w:val="22"/>
          <w:szCs w:val="20"/>
          <w:lang w:val="en-GB" w:eastAsia="en-GB"/>
        </w:rPr>
        <w:t xml:space="preserve">Support the development of policies and </w:t>
      </w:r>
      <w:proofErr w:type="spellStart"/>
      <w:r w:rsidRPr="004E3B56">
        <w:rPr>
          <w:rFonts w:ascii="Corbel" w:hAnsi="Corbel"/>
          <w:color w:val="000000"/>
          <w:sz w:val="22"/>
          <w:szCs w:val="20"/>
          <w:lang w:val="en-GB" w:eastAsia="en-GB"/>
        </w:rPr>
        <w:t>SoPs</w:t>
      </w:r>
      <w:proofErr w:type="spellEnd"/>
      <w:r w:rsidRPr="004E3B56">
        <w:rPr>
          <w:rFonts w:ascii="Corbel" w:hAnsi="Corbel"/>
          <w:color w:val="000000"/>
          <w:sz w:val="22"/>
          <w:szCs w:val="20"/>
          <w:lang w:val="en-GB" w:eastAsia="en-GB"/>
        </w:rPr>
        <w:t xml:space="preserve"> regarding deployment, rules of engagement for effective functioning of JIP</w:t>
      </w:r>
      <w:r w:rsidR="003B77E7">
        <w:rPr>
          <w:rFonts w:ascii="Corbel" w:hAnsi="Corbel"/>
          <w:color w:val="000000"/>
          <w:sz w:val="22"/>
          <w:szCs w:val="20"/>
          <w:lang w:val="en-GB" w:eastAsia="en-GB"/>
        </w:rPr>
        <w:t>;</w:t>
      </w:r>
    </w:p>
    <w:p w:rsidR="002F5972" w:rsidRPr="004E3B56" w:rsidRDefault="002F5972" w:rsidP="008C1F05">
      <w:pPr>
        <w:pStyle w:val="af8"/>
        <w:numPr>
          <w:ilvl w:val="0"/>
          <w:numId w:val="43"/>
        </w:numPr>
        <w:jc w:val="both"/>
        <w:rPr>
          <w:rFonts w:ascii="Corbel" w:hAnsi="Corbel"/>
          <w:color w:val="000000"/>
          <w:sz w:val="22"/>
          <w:szCs w:val="20"/>
          <w:lang w:val="en-GB" w:eastAsia="en-GB"/>
        </w:rPr>
      </w:pPr>
      <w:r w:rsidRPr="004E3B56">
        <w:rPr>
          <w:rFonts w:ascii="Corbel" w:hAnsi="Corbel"/>
          <w:color w:val="000000"/>
          <w:sz w:val="22"/>
          <w:szCs w:val="20"/>
          <w:lang w:val="en-GB" w:eastAsia="en-GB"/>
        </w:rPr>
        <w:lastRenderedPageBreak/>
        <w:t>Provide orientation training to JIP personnel</w:t>
      </w:r>
      <w:r w:rsidR="00C421CA">
        <w:rPr>
          <w:rFonts w:ascii="Corbel" w:hAnsi="Corbel"/>
          <w:color w:val="000000"/>
          <w:sz w:val="22"/>
          <w:szCs w:val="20"/>
          <w:lang w:val="en-GB" w:eastAsia="en-GB"/>
        </w:rPr>
        <w:t>,</w:t>
      </w:r>
      <w:r w:rsidRPr="004E3B56">
        <w:rPr>
          <w:rFonts w:ascii="Corbel" w:hAnsi="Corbel"/>
          <w:color w:val="000000"/>
          <w:sz w:val="22"/>
          <w:szCs w:val="20"/>
          <w:lang w:val="en-GB" w:eastAsia="en-GB"/>
        </w:rPr>
        <w:t xml:space="preserve"> </w:t>
      </w:r>
      <w:r w:rsidR="00F6513A">
        <w:rPr>
          <w:rFonts w:ascii="Corbel" w:hAnsi="Corbel"/>
          <w:color w:val="000000"/>
          <w:sz w:val="22"/>
          <w:szCs w:val="20"/>
          <w:lang w:val="en-GB" w:eastAsia="en-GB"/>
        </w:rPr>
        <w:t>including supervisors</w:t>
      </w:r>
      <w:r w:rsidR="00C421CA">
        <w:rPr>
          <w:rFonts w:ascii="Corbel" w:hAnsi="Corbel"/>
          <w:color w:val="000000"/>
          <w:sz w:val="22"/>
          <w:szCs w:val="20"/>
          <w:lang w:val="en-GB" w:eastAsia="en-GB"/>
        </w:rPr>
        <w:t>,</w:t>
      </w:r>
      <w:r w:rsidR="00F6513A">
        <w:rPr>
          <w:rFonts w:ascii="Corbel" w:hAnsi="Corbel"/>
          <w:color w:val="000000"/>
          <w:sz w:val="22"/>
          <w:szCs w:val="20"/>
          <w:lang w:val="en-GB" w:eastAsia="en-GB"/>
        </w:rPr>
        <w:t xml:space="preserve"> </w:t>
      </w:r>
      <w:r w:rsidRPr="004E3B56">
        <w:rPr>
          <w:rFonts w:ascii="Corbel" w:hAnsi="Corbel"/>
          <w:color w:val="000000"/>
          <w:sz w:val="22"/>
          <w:szCs w:val="20"/>
          <w:lang w:val="en-GB" w:eastAsia="en-GB"/>
        </w:rPr>
        <w:t>in Juba (30% female)</w:t>
      </w:r>
      <w:r w:rsidR="00C7346D">
        <w:rPr>
          <w:rFonts w:ascii="Corbel" w:hAnsi="Corbel"/>
          <w:color w:val="000000"/>
          <w:sz w:val="22"/>
          <w:szCs w:val="20"/>
          <w:lang w:val="en-GB" w:eastAsia="en-GB"/>
        </w:rPr>
        <w:t>. The orientation training includes human rights, community policing, SGBV and investigation skills</w:t>
      </w:r>
      <w:r w:rsidR="005667F3">
        <w:rPr>
          <w:rFonts w:ascii="Corbel" w:hAnsi="Corbel"/>
          <w:color w:val="000000"/>
          <w:sz w:val="22"/>
          <w:szCs w:val="20"/>
          <w:lang w:val="en-GB" w:eastAsia="en-GB"/>
        </w:rPr>
        <w:t xml:space="preserve"> (same as SSNPS basic trainings), as well as specially focused team building and planning sessions to unify the vision of both groups</w:t>
      </w:r>
      <w:r w:rsidR="003B77E7">
        <w:rPr>
          <w:rFonts w:ascii="Corbel" w:hAnsi="Corbel"/>
          <w:color w:val="000000"/>
          <w:sz w:val="22"/>
          <w:szCs w:val="20"/>
          <w:lang w:val="en-GB" w:eastAsia="en-GB"/>
        </w:rPr>
        <w:t>;</w:t>
      </w:r>
    </w:p>
    <w:p w:rsidR="002F5972" w:rsidRPr="004E3B56" w:rsidRDefault="002F5972" w:rsidP="008C1F05">
      <w:pPr>
        <w:pStyle w:val="af8"/>
        <w:numPr>
          <w:ilvl w:val="0"/>
          <w:numId w:val="43"/>
        </w:numPr>
        <w:jc w:val="both"/>
        <w:rPr>
          <w:rFonts w:ascii="Corbel" w:hAnsi="Corbel"/>
          <w:color w:val="000000"/>
          <w:sz w:val="22"/>
          <w:szCs w:val="20"/>
          <w:lang w:val="en-GB" w:eastAsia="en-GB"/>
        </w:rPr>
      </w:pPr>
      <w:r w:rsidRPr="004E3B56">
        <w:rPr>
          <w:rFonts w:ascii="Corbel" w:hAnsi="Corbel"/>
          <w:color w:val="000000"/>
          <w:sz w:val="22"/>
          <w:szCs w:val="20"/>
          <w:lang w:val="en-GB" w:eastAsia="en-GB"/>
        </w:rPr>
        <w:t>Organise workshop on trauma management and conflict resolution for JIP personnel in Juba (30% female)</w:t>
      </w:r>
      <w:r w:rsidR="00856529">
        <w:rPr>
          <w:rFonts w:ascii="Corbel" w:hAnsi="Corbel"/>
          <w:color w:val="000000"/>
          <w:sz w:val="22"/>
          <w:szCs w:val="20"/>
          <w:lang w:val="en-GB" w:eastAsia="en-GB"/>
        </w:rPr>
        <w:t xml:space="preserve"> to </w:t>
      </w:r>
      <w:r w:rsidR="005667F3">
        <w:rPr>
          <w:rFonts w:ascii="Corbel" w:hAnsi="Corbel"/>
          <w:color w:val="000000"/>
          <w:sz w:val="22"/>
          <w:szCs w:val="20"/>
          <w:lang w:val="en-GB" w:eastAsia="en-GB"/>
        </w:rPr>
        <w:t>both assist the JIP personnel in integration from combatants to police, and to be able to extend trauma management and conflict resolution skills when serving conflict-affected communities</w:t>
      </w:r>
      <w:r w:rsidR="003B77E7">
        <w:rPr>
          <w:rFonts w:ascii="Corbel" w:hAnsi="Corbel"/>
          <w:color w:val="000000"/>
          <w:sz w:val="22"/>
          <w:szCs w:val="20"/>
          <w:lang w:val="en-GB" w:eastAsia="en-GB"/>
        </w:rPr>
        <w:t>;</w:t>
      </w:r>
    </w:p>
    <w:p w:rsidR="002F5972" w:rsidRPr="008C1F05" w:rsidRDefault="002F5972" w:rsidP="008C1F05">
      <w:pPr>
        <w:pStyle w:val="af8"/>
        <w:numPr>
          <w:ilvl w:val="0"/>
          <w:numId w:val="43"/>
        </w:numPr>
        <w:jc w:val="both"/>
        <w:rPr>
          <w:rFonts w:ascii="Corbel" w:hAnsi="Corbel"/>
          <w:color w:val="000000"/>
          <w:sz w:val="20"/>
          <w:szCs w:val="20"/>
          <w:lang w:val="en-GB" w:eastAsia="en-GB"/>
        </w:rPr>
      </w:pPr>
      <w:r w:rsidRPr="004E3B56">
        <w:rPr>
          <w:rFonts w:ascii="Corbel" w:hAnsi="Corbel"/>
          <w:color w:val="000000"/>
          <w:sz w:val="22"/>
          <w:szCs w:val="20"/>
          <w:lang w:val="en-GB" w:eastAsia="en-GB"/>
        </w:rPr>
        <w:t>Provide support to Community Policing activities for JIP in Juba (30% female)</w:t>
      </w:r>
      <w:r w:rsidR="005667F3">
        <w:rPr>
          <w:rFonts w:ascii="Corbel" w:hAnsi="Corbel"/>
          <w:color w:val="000000"/>
          <w:sz w:val="22"/>
          <w:szCs w:val="20"/>
          <w:lang w:val="en-GB" w:eastAsia="en-GB"/>
        </w:rPr>
        <w:t xml:space="preserve">, including community outreach and </w:t>
      </w:r>
      <w:r w:rsidR="005418CF">
        <w:rPr>
          <w:rFonts w:ascii="Corbel" w:hAnsi="Corbel"/>
          <w:color w:val="000000"/>
          <w:sz w:val="22"/>
          <w:szCs w:val="20"/>
          <w:lang w:val="en-GB" w:eastAsia="en-GB"/>
        </w:rPr>
        <w:t>PCRC</w:t>
      </w:r>
      <w:r w:rsidR="005667F3">
        <w:rPr>
          <w:rFonts w:ascii="Corbel" w:hAnsi="Corbel"/>
          <w:color w:val="000000"/>
          <w:sz w:val="22"/>
          <w:szCs w:val="20"/>
          <w:lang w:val="en-GB" w:eastAsia="en-GB"/>
        </w:rPr>
        <w:t>s</w:t>
      </w:r>
      <w:r w:rsidRPr="004E3B56">
        <w:rPr>
          <w:rFonts w:ascii="Corbel" w:hAnsi="Corbel"/>
          <w:color w:val="000000"/>
          <w:sz w:val="22"/>
          <w:szCs w:val="20"/>
          <w:lang w:val="en-GB" w:eastAsia="en-GB"/>
        </w:rPr>
        <w:t>.</w:t>
      </w:r>
    </w:p>
    <w:p w:rsidR="0091718F" w:rsidRPr="004E3B56" w:rsidRDefault="0091718F" w:rsidP="0091718F">
      <w:pPr>
        <w:pStyle w:val="1"/>
        <w:rPr>
          <w:rFonts w:ascii="Corbel" w:hAnsi="Corbel"/>
          <w:color w:val="002060"/>
          <w:sz w:val="28"/>
          <w:szCs w:val="28"/>
        </w:rPr>
      </w:pPr>
      <w:bookmarkStart w:id="64" w:name="_Toc261708555"/>
      <w:bookmarkStart w:id="65" w:name="_Toc367825532"/>
      <w:bookmarkStart w:id="66" w:name="_Toc367825696"/>
      <w:bookmarkStart w:id="67" w:name="_Toc367825983"/>
      <w:bookmarkStart w:id="68" w:name="_Toc367826097"/>
      <w:bookmarkStart w:id="69" w:name="_Toc367826233"/>
      <w:bookmarkStart w:id="70" w:name="_Toc367997038"/>
      <w:bookmarkStart w:id="71" w:name="_Toc377413176"/>
      <w:bookmarkStart w:id="72" w:name="_Toc439160148"/>
      <w:r w:rsidRPr="004E3B56">
        <w:rPr>
          <w:rFonts w:ascii="Corbel" w:hAnsi="Corbel"/>
          <w:color w:val="002060"/>
          <w:sz w:val="28"/>
          <w:szCs w:val="28"/>
        </w:rPr>
        <w:t xml:space="preserve">4. </w:t>
      </w:r>
      <w:r w:rsidR="00B47069" w:rsidRPr="004E3B56">
        <w:rPr>
          <w:rFonts w:ascii="Corbel" w:hAnsi="Corbel"/>
          <w:color w:val="002060"/>
          <w:sz w:val="28"/>
          <w:szCs w:val="28"/>
        </w:rPr>
        <w:t>Visibility of Japanese assistance</w:t>
      </w:r>
      <w:bookmarkEnd w:id="64"/>
      <w:bookmarkEnd w:id="65"/>
      <w:bookmarkEnd w:id="66"/>
      <w:bookmarkEnd w:id="67"/>
      <w:bookmarkEnd w:id="68"/>
      <w:bookmarkEnd w:id="69"/>
      <w:bookmarkEnd w:id="70"/>
      <w:bookmarkEnd w:id="71"/>
      <w:bookmarkEnd w:id="72"/>
    </w:p>
    <w:p w:rsidR="0091718F" w:rsidRPr="004E3B56" w:rsidRDefault="0091718F" w:rsidP="0091718F">
      <w:pPr>
        <w:rPr>
          <w:rFonts w:ascii="Corbel" w:hAnsi="Corbel" w:cs="Arial"/>
          <w:sz w:val="20"/>
          <w:szCs w:val="20"/>
        </w:rPr>
      </w:pPr>
    </w:p>
    <w:p w:rsidR="0091718F" w:rsidRPr="004E3B56" w:rsidRDefault="0091718F" w:rsidP="0091718F">
      <w:pPr>
        <w:jc w:val="both"/>
        <w:rPr>
          <w:rFonts w:ascii="Corbel" w:hAnsi="Corbel" w:cs="Arial"/>
          <w:sz w:val="22"/>
          <w:szCs w:val="22"/>
        </w:rPr>
      </w:pPr>
      <w:r w:rsidRPr="004E3B56">
        <w:rPr>
          <w:rFonts w:ascii="Corbel" w:hAnsi="Corbel" w:cs="Arial"/>
          <w:sz w:val="22"/>
          <w:szCs w:val="22"/>
        </w:rPr>
        <w:t xml:space="preserve">The detailed strategy to increase the donor’s visibility will be </w:t>
      </w:r>
      <w:r w:rsidR="008D28B8" w:rsidRPr="004E3B56">
        <w:rPr>
          <w:rFonts w:ascii="Corbel" w:hAnsi="Corbel" w:cs="Arial"/>
          <w:sz w:val="22"/>
          <w:szCs w:val="22"/>
        </w:rPr>
        <w:t>finaliz</w:t>
      </w:r>
      <w:r w:rsidR="005B6F16" w:rsidRPr="004E3B56">
        <w:rPr>
          <w:rFonts w:ascii="Corbel" w:hAnsi="Corbel" w:cs="Arial"/>
          <w:sz w:val="22"/>
          <w:szCs w:val="22"/>
        </w:rPr>
        <w:t xml:space="preserve">ed </w:t>
      </w:r>
      <w:r w:rsidRPr="004E3B56">
        <w:rPr>
          <w:rFonts w:ascii="Corbel" w:hAnsi="Corbel" w:cs="Arial"/>
          <w:sz w:val="22"/>
          <w:szCs w:val="22"/>
        </w:rPr>
        <w:t>together with the Embassy of Japan in South Sudan. At th</w:t>
      </w:r>
      <w:r w:rsidR="005B6F16" w:rsidRPr="004E3B56">
        <w:rPr>
          <w:rFonts w:ascii="Corbel" w:hAnsi="Corbel" w:cs="Arial"/>
          <w:sz w:val="22"/>
          <w:szCs w:val="22"/>
        </w:rPr>
        <w:t>e minimum</w:t>
      </w:r>
      <w:r w:rsidRPr="004E3B56">
        <w:rPr>
          <w:rFonts w:ascii="Corbel" w:hAnsi="Corbel" w:cs="Arial"/>
          <w:sz w:val="22"/>
          <w:szCs w:val="22"/>
        </w:rPr>
        <w:t>, UNDP Country Office</w:t>
      </w:r>
      <w:r w:rsidR="005B6F16" w:rsidRPr="004E3B56">
        <w:rPr>
          <w:rFonts w:ascii="Corbel" w:hAnsi="Corbel" w:cs="Arial"/>
          <w:sz w:val="22"/>
          <w:szCs w:val="22"/>
        </w:rPr>
        <w:t xml:space="preserve"> will ensure that</w:t>
      </w:r>
      <w:r w:rsidRPr="004E3B56">
        <w:rPr>
          <w:rFonts w:ascii="Corbel" w:hAnsi="Corbel" w:cs="Arial"/>
          <w:sz w:val="22"/>
          <w:szCs w:val="22"/>
        </w:rPr>
        <w:t xml:space="preserve">: </w:t>
      </w:r>
    </w:p>
    <w:p w:rsidR="0091718F" w:rsidRPr="004E3B56" w:rsidRDefault="0091718F" w:rsidP="0091718F">
      <w:pPr>
        <w:jc w:val="both"/>
        <w:rPr>
          <w:rFonts w:ascii="Corbel" w:hAnsi="Corbel" w:cs="Arial"/>
          <w:sz w:val="22"/>
          <w:szCs w:val="22"/>
        </w:rPr>
      </w:pPr>
    </w:p>
    <w:p w:rsidR="0091718F" w:rsidRPr="004E3B56" w:rsidRDefault="0091718F" w:rsidP="008C1F05">
      <w:pPr>
        <w:numPr>
          <w:ilvl w:val="0"/>
          <w:numId w:val="3"/>
        </w:numPr>
        <w:ind w:left="284" w:hanging="270"/>
        <w:jc w:val="both"/>
        <w:rPr>
          <w:rFonts w:ascii="Corbel" w:hAnsi="Corbel" w:cs="Arial"/>
          <w:sz w:val="22"/>
          <w:szCs w:val="22"/>
        </w:rPr>
      </w:pPr>
      <w:r w:rsidRPr="004E3B56">
        <w:rPr>
          <w:rFonts w:ascii="Corbel" w:hAnsi="Corbel" w:cs="Arial"/>
          <w:sz w:val="22"/>
          <w:szCs w:val="22"/>
        </w:rPr>
        <w:t xml:space="preserve">Japanese ODA logo </w:t>
      </w:r>
      <w:r w:rsidR="005B6F16" w:rsidRPr="004E3B56">
        <w:rPr>
          <w:rFonts w:ascii="Corbel" w:hAnsi="Corbel" w:cs="Arial"/>
          <w:sz w:val="22"/>
          <w:szCs w:val="22"/>
        </w:rPr>
        <w:t>is</w:t>
      </w:r>
      <w:r w:rsidRPr="004E3B56">
        <w:rPr>
          <w:rFonts w:ascii="Corbel" w:hAnsi="Corbel" w:cs="Arial"/>
          <w:sz w:val="22"/>
          <w:szCs w:val="22"/>
        </w:rPr>
        <w:t xml:space="preserve"> included in all documents published as a part of the project</w:t>
      </w:r>
      <w:r w:rsidR="003B77E7">
        <w:rPr>
          <w:rFonts w:ascii="Corbel" w:hAnsi="Corbel" w:cs="Arial"/>
          <w:sz w:val="22"/>
          <w:szCs w:val="22"/>
        </w:rPr>
        <w:t>;</w:t>
      </w:r>
    </w:p>
    <w:p w:rsidR="0091718F" w:rsidRPr="004E3B56" w:rsidRDefault="0091718F" w:rsidP="008C1F05">
      <w:pPr>
        <w:numPr>
          <w:ilvl w:val="0"/>
          <w:numId w:val="3"/>
        </w:numPr>
        <w:ind w:left="284" w:hanging="270"/>
        <w:jc w:val="both"/>
        <w:rPr>
          <w:rFonts w:ascii="Corbel" w:hAnsi="Corbel" w:cs="Arial"/>
          <w:sz w:val="22"/>
          <w:szCs w:val="22"/>
        </w:rPr>
      </w:pPr>
      <w:r w:rsidRPr="004E3B56">
        <w:rPr>
          <w:rFonts w:ascii="Corbel" w:hAnsi="Corbel" w:cs="Arial"/>
          <w:sz w:val="22"/>
          <w:szCs w:val="22"/>
        </w:rPr>
        <w:t>All training courses, workshops</w:t>
      </w:r>
      <w:r w:rsidR="00CF57FB" w:rsidRPr="004E3B56">
        <w:rPr>
          <w:rFonts w:ascii="Corbel" w:hAnsi="Corbel" w:cs="Arial"/>
          <w:sz w:val="22"/>
          <w:szCs w:val="22"/>
        </w:rPr>
        <w:t>,</w:t>
      </w:r>
      <w:r w:rsidRPr="004E3B56">
        <w:rPr>
          <w:rFonts w:ascii="Corbel" w:hAnsi="Corbel" w:cs="Arial"/>
          <w:sz w:val="22"/>
          <w:szCs w:val="22"/>
        </w:rPr>
        <w:t xml:space="preserve"> and policy dialogues will </w:t>
      </w:r>
      <w:r w:rsidR="008D28B8" w:rsidRPr="004E3B56">
        <w:rPr>
          <w:rFonts w:ascii="Corbel" w:hAnsi="Corbel" w:cs="Arial"/>
          <w:sz w:val="22"/>
          <w:szCs w:val="22"/>
        </w:rPr>
        <w:t>publiciz</w:t>
      </w:r>
      <w:r w:rsidR="005B6F16" w:rsidRPr="004E3B56">
        <w:rPr>
          <w:rFonts w:ascii="Corbel" w:hAnsi="Corbel" w:cs="Arial"/>
          <w:sz w:val="22"/>
          <w:szCs w:val="22"/>
        </w:rPr>
        <w:t xml:space="preserve">e </w:t>
      </w:r>
      <w:r w:rsidRPr="004E3B56">
        <w:rPr>
          <w:rFonts w:ascii="Corbel" w:hAnsi="Corbel" w:cs="Arial"/>
          <w:sz w:val="22"/>
          <w:szCs w:val="22"/>
        </w:rPr>
        <w:t>that the support is provided by the Government of Japan through the UNDP-Japan Partnership Fund</w:t>
      </w:r>
      <w:r w:rsidR="003B77E7">
        <w:rPr>
          <w:rFonts w:ascii="Corbel" w:hAnsi="Corbel" w:cs="Arial"/>
          <w:sz w:val="22"/>
          <w:szCs w:val="22"/>
        </w:rPr>
        <w:t>;</w:t>
      </w:r>
    </w:p>
    <w:p w:rsidR="0091718F" w:rsidRPr="004E3B56" w:rsidRDefault="0091718F" w:rsidP="008C1F05">
      <w:pPr>
        <w:numPr>
          <w:ilvl w:val="0"/>
          <w:numId w:val="3"/>
        </w:numPr>
        <w:ind w:left="284" w:hanging="270"/>
        <w:jc w:val="both"/>
        <w:rPr>
          <w:rFonts w:ascii="Corbel" w:hAnsi="Corbel" w:cs="Arial"/>
          <w:sz w:val="22"/>
          <w:szCs w:val="22"/>
        </w:rPr>
      </w:pPr>
      <w:r w:rsidRPr="004E3B56">
        <w:rPr>
          <w:rFonts w:ascii="Corbel" w:hAnsi="Corbel" w:cs="Arial"/>
          <w:sz w:val="22"/>
          <w:szCs w:val="22"/>
        </w:rPr>
        <w:t xml:space="preserve">Opportunities will be sought with the Embassy of Japan in South Sudan to involve the Embassy on various occasions as speakers </w:t>
      </w:r>
      <w:r w:rsidR="009928D8" w:rsidRPr="004E3B56">
        <w:rPr>
          <w:rFonts w:ascii="Corbel" w:hAnsi="Corbel" w:cs="Arial"/>
          <w:sz w:val="22"/>
          <w:szCs w:val="22"/>
        </w:rPr>
        <w:t xml:space="preserve">and joint press releases </w:t>
      </w:r>
      <w:r w:rsidRPr="004E3B56">
        <w:rPr>
          <w:rFonts w:ascii="Corbel" w:hAnsi="Corbel" w:cs="Arial"/>
          <w:sz w:val="22"/>
          <w:szCs w:val="22"/>
        </w:rPr>
        <w:t>to increase the visibility of Japanese support</w:t>
      </w:r>
      <w:r w:rsidR="003B77E7">
        <w:rPr>
          <w:rFonts w:ascii="Corbel" w:hAnsi="Corbel" w:cs="Arial"/>
          <w:sz w:val="22"/>
          <w:szCs w:val="22"/>
        </w:rPr>
        <w:t>;</w:t>
      </w:r>
    </w:p>
    <w:p w:rsidR="00734D83" w:rsidRPr="004E3B56" w:rsidRDefault="00D33A1F" w:rsidP="008C1F05">
      <w:pPr>
        <w:numPr>
          <w:ilvl w:val="0"/>
          <w:numId w:val="3"/>
        </w:numPr>
        <w:ind w:left="284" w:hanging="270"/>
        <w:jc w:val="both"/>
        <w:rPr>
          <w:rFonts w:ascii="Corbel" w:hAnsi="Corbel" w:cs="Arial"/>
          <w:sz w:val="22"/>
          <w:szCs w:val="22"/>
        </w:rPr>
      </w:pPr>
      <w:r w:rsidRPr="003B77E7">
        <w:rPr>
          <w:rFonts w:ascii="Corbel" w:hAnsi="Corbel" w:cs="Arial"/>
          <w:sz w:val="22"/>
          <w:szCs w:val="22"/>
        </w:rPr>
        <w:t>Project success stories are disseminated through the websites of UNDP Tokyo Office, UNDP South Sudan and social media including twitter accounts of key UNDP</w:t>
      </w:r>
      <w:r w:rsidR="009D4AAF" w:rsidRPr="003B77E7">
        <w:rPr>
          <w:rFonts w:ascii="Corbel" w:hAnsi="Corbel" w:cs="Arial"/>
          <w:sz w:val="22"/>
          <w:szCs w:val="22"/>
        </w:rPr>
        <w:t xml:space="preserve"> representatives.</w:t>
      </w:r>
    </w:p>
    <w:p w:rsidR="0091718F" w:rsidRPr="004E3B56" w:rsidRDefault="0091718F" w:rsidP="003B3609">
      <w:pPr>
        <w:pStyle w:val="1"/>
        <w:ind w:left="540" w:hanging="540"/>
        <w:jc w:val="both"/>
        <w:rPr>
          <w:rFonts w:ascii="Corbel" w:hAnsi="Corbel"/>
          <w:color w:val="002060"/>
          <w:sz w:val="28"/>
          <w:szCs w:val="28"/>
        </w:rPr>
      </w:pPr>
      <w:bookmarkStart w:id="73" w:name="_Toc261708556"/>
      <w:bookmarkStart w:id="74" w:name="_Toc367825533"/>
      <w:bookmarkStart w:id="75" w:name="_Toc367825697"/>
      <w:bookmarkStart w:id="76" w:name="_Toc367825984"/>
      <w:bookmarkStart w:id="77" w:name="_Toc367826098"/>
      <w:bookmarkStart w:id="78" w:name="_Toc367826234"/>
      <w:bookmarkStart w:id="79" w:name="_Toc367997039"/>
      <w:bookmarkStart w:id="80" w:name="_Toc377413177"/>
      <w:bookmarkStart w:id="81" w:name="_Toc439160149"/>
      <w:r w:rsidRPr="004E3B56">
        <w:rPr>
          <w:rFonts w:ascii="Corbel" w:hAnsi="Corbel"/>
          <w:color w:val="002060"/>
          <w:sz w:val="28"/>
          <w:szCs w:val="28"/>
        </w:rPr>
        <w:t>5.</w:t>
      </w:r>
      <w:r w:rsidRPr="004E3B56">
        <w:rPr>
          <w:rFonts w:ascii="Corbel" w:hAnsi="Corbel"/>
          <w:color w:val="002060"/>
          <w:sz w:val="28"/>
          <w:szCs w:val="28"/>
        </w:rPr>
        <w:tab/>
      </w:r>
      <w:r w:rsidR="00B47069" w:rsidRPr="004E3B56">
        <w:rPr>
          <w:rFonts w:ascii="Corbel" w:hAnsi="Corbel"/>
          <w:color w:val="002060"/>
          <w:sz w:val="28"/>
          <w:szCs w:val="28"/>
        </w:rPr>
        <w:t>Collaborating institutions and relevance of the project in pursuing institutional mandates</w:t>
      </w:r>
      <w:bookmarkEnd w:id="73"/>
      <w:bookmarkEnd w:id="74"/>
      <w:bookmarkEnd w:id="75"/>
      <w:bookmarkEnd w:id="76"/>
      <w:bookmarkEnd w:id="77"/>
      <w:bookmarkEnd w:id="78"/>
      <w:bookmarkEnd w:id="79"/>
      <w:bookmarkEnd w:id="80"/>
      <w:bookmarkEnd w:id="81"/>
      <w:r w:rsidR="00B47069" w:rsidRPr="004E3B56">
        <w:rPr>
          <w:rFonts w:ascii="Corbel" w:hAnsi="Corbel"/>
          <w:color w:val="002060"/>
          <w:sz w:val="28"/>
          <w:szCs w:val="28"/>
        </w:rPr>
        <w:t xml:space="preserve">  </w:t>
      </w:r>
    </w:p>
    <w:p w:rsidR="0091718F" w:rsidRPr="004E3B56" w:rsidRDefault="0091718F" w:rsidP="0091718F">
      <w:pPr>
        <w:jc w:val="both"/>
        <w:rPr>
          <w:rFonts w:ascii="Corbel" w:eastAsia="Calibri" w:hAnsi="Corbel" w:cs="Arial"/>
          <w:sz w:val="22"/>
          <w:szCs w:val="22"/>
        </w:rPr>
      </w:pPr>
    </w:p>
    <w:p w:rsidR="00A23E7D" w:rsidRPr="004E3B56" w:rsidRDefault="0091718F" w:rsidP="0091718F">
      <w:pPr>
        <w:pStyle w:val="ColorfulList-Accent11"/>
        <w:spacing w:after="0" w:line="240" w:lineRule="auto"/>
        <w:ind w:left="0"/>
        <w:jc w:val="both"/>
        <w:rPr>
          <w:rFonts w:ascii="Corbel" w:hAnsi="Corbel" w:cs="Arial"/>
        </w:rPr>
      </w:pPr>
      <w:r w:rsidRPr="004E3B56">
        <w:rPr>
          <w:rFonts w:ascii="Corbel" w:hAnsi="Corbel" w:cs="Arial"/>
        </w:rPr>
        <w:t xml:space="preserve">This Emergency Support to Vulnerable Groups </w:t>
      </w:r>
      <w:r w:rsidR="009928D8" w:rsidRPr="004E3B56">
        <w:rPr>
          <w:rFonts w:ascii="Corbel" w:hAnsi="Corbel" w:cs="Arial"/>
        </w:rPr>
        <w:t>and Joint Integrated Police (JIP)</w:t>
      </w:r>
      <w:r w:rsidR="00EB4748" w:rsidRPr="004E3B56">
        <w:rPr>
          <w:rFonts w:ascii="Corbel" w:hAnsi="Corbel" w:cs="Arial"/>
        </w:rPr>
        <w:t xml:space="preserve"> </w:t>
      </w:r>
      <w:r w:rsidRPr="004E3B56">
        <w:rPr>
          <w:rFonts w:ascii="Corbel" w:hAnsi="Corbel" w:cs="Arial"/>
        </w:rPr>
        <w:t xml:space="preserve">will be a collaborative initiative of the </w:t>
      </w:r>
      <w:proofErr w:type="spellStart"/>
      <w:r w:rsidRPr="004E3B56">
        <w:rPr>
          <w:rFonts w:ascii="Corbel" w:hAnsi="Corbel" w:cs="Arial"/>
        </w:rPr>
        <w:t>M</w:t>
      </w:r>
      <w:r w:rsidR="00CF57FB" w:rsidRPr="004E3B56">
        <w:rPr>
          <w:rFonts w:ascii="Corbel" w:hAnsi="Corbel" w:cs="Arial"/>
        </w:rPr>
        <w:t>o</w:t>
      </w:r>
      <w:r w:rsidRPr="004E3B56">
        <w:rPr>
          <w:rFonts w:ascii="Corbel" w:hAnsi="Corbel" w:cs="Arial"/>
        </w:rPr>
        <w:t>I</w:t>
      </w:r>
      <w:proofErr w:type="spellEnd"/>
      <w:r w:rsidRPr="004E3B56">
        <w:rPr>
          <w:rFonts w:ascii="Corbel" w:hAnsi="Corbel" w:cs="Arial"/>
        </w:rPr>
        <w:t xml:space="preserve"> (SSNPS), </w:t>
      </w:r>
      <w:proofErr w:type="spellStart"/>
      <w:r w:rsidR="006B62A7" w:rsidRPr="004E3B56">
        <w:rPr>
          <w:rFonts w:ascii="Corbel" w:hAnsi="Corbel" w:cs="Arial"/>
        </w:rPr>
        <w:t>MoJ</w:t>
      </w:r>
      <w:proofErr w:type="spellEnd"/>
      <w:r w:rsidR="006B62A7" w:rsidRPr="004E3B56">
        <w:rPr>
          <w:rFonts w:ascii="Corbel" w:hAnsi="Corbel" w:cs="Arial"/>
        </w:rPr>
        <w:t xml:space="preserve">, </w:t>
      </w:r>
      <w:r w:rsidRPr="004E3B56">
        <w:rPr>
          <w:rFonts w:ascii="Corbel" w:hAnsi="Corbel" w:cs="Arial"/>
        </w:rPr>
        <w:t>United Nation</w:t>
      </w:r>
      <w:r w:rsidR="005B6F16" w:rsidRPr="004E3B56">
        <w:rPr>
          <w:rFonts w:ascii="Corbel" w:hAnsi="Corbel" w:cs="Arial"/>
        </w:rPr>
        <w:t>s</w:t>
      </w:r>
      <w:r w:rsidRPr="004E3B56">
        <w:rPr>
          <w:rFonts w:ascii="Corbel" w:hAnsi="Corbel" w:cs="Arial"/>
        </w:rPr>
        <w:t xml:space="preserve"> Development </w:t>
      </w:r>
      <w:proofErr w:type="spellStart"/>
      <w:r w:rsidRPr="004E3B56">
        <w:rPr>
          <w:rFonts w:ascii="Corbel" w:hAnsi="Corbel" w:cs="Arial"/>
        </w:rPr>
        <w:t>Programme</w:t>
      </w:r>
      <w:proofErr w:type="spellEnd"/>
      <w:r w:rsidR="009928D8" w:rsidRPr="004E3B56">
        <w:rPr>
          <w:rFonts w:ascii="Corbel" w:hAnsi="Corbel" w:cs="Arial"/>
        </w:rPr>
        <w:t xml:space="preserve"> and</w:t>
      </w:r>
      <w:r w:rsidRPr="004E3B56">
        <w:rPr>
          <w:rFonts w:ascii="Corbel" w:hAnsi="Corbel" w:cs="Arial"/>
        </w:rPr>
        <w:t xml:space="preserve"> UNMISS.</w:t>
      </w:r>
    </w:p>
    <w:p w:rsidR="0091718F" w:rsidRPr="004E3B56" w:rsidRDefault="0091718F" w:rsidP="0091718F">
      <w:pPr>
        <w:pStyle w:val="2"/>
        <w:rPr>
          <w:rFonts w:ascii="Corbel" w:hAnsi="Corbel"/>
          <w:i w:val="0"/>
          <w:color w:val="002060"/>
          <w:sz w:val="24"/>
          <w:szCs w:val="24"/>
        </w:rPr>
      </w:pPr>
      <w:bookmarkStart w:id="82" w:name="_Toc439160150"/>
      <w:bookmarkStart w:id="83" w:name="_Toc367825534"/>
      <w:bookmarkStart w:id="84" w:name="_Toc367825698"/>
      <w:bookmarkStart w:id="85" w:name="_Toc367825985"/>
      <w:bookmarkStart w:id="86" w:name="_Toc261708557"/>
      <w:r w:rsidRPr="004E3B56">
        <w:rPr>
          <w:rFonts w:ascii="Corbel" w:hAnsi="Corbel"/>
          <w:i w:val="0"/>
          <w:color w:val="002060"/>
          <w:sz w:val="24"/>
          <w:szCs w:val="24"/>
        </w:rPr>
        <w:t xml:space="preserve">5.1. </w:t>
      </w:r>
      <w:r w:rsidRPr="004E3B56">
        <w:rPr>
          <w:rFonts w:ascii="Corbel" w:hAnsi="Corbel"/>
          <w:i w:val="0"/>
          <w:color w:val="002060"/>
          <w:sz w:val="24"/>
          <w:szCs w:val="24"/>
        </w:rPr>
        <w:tab/>
        <w:t>South Sudan National Police Service (SSNPS)</w:t>
      </w:r>
      <w:bookmarkEnd w:id="82"/>
      <w:r w:rsidRPr="004E3B56">
        <w:rPr>
          <w:rFonts w:ascii="Corbel" w:hAnsi="Corbel"/>
          <w:i w:val="0"/>
          <w:color w:val="002060"/>
          <w:sz w:val="24"/>
          <w:szCs w:val="24"/>
        </w:rPr>
        <w:t xml:space="preserve"> </w:t>
      </w:r>
    </w:p>
    <w:p w:rsidR="00993681" w:rsidRPr="004E3B56" w:rsidRDefault="0091718F" w:rsidP="0091718F">
      <w:pPr>
        <w:jc w:val="both"/>
        <w:rPr>
          <w:rFonts w:ascii="Corbel" w:eastAsia="Calibri" w:hAnsi="Corbel" w:cs="Calibri"/>
          <w:sz w:val="22"/>
          <w:szCs w:val="22"/>
        </w:rPr>
      </w:pPr>
      <w:r w:rsidRPr="004E3B56">
        <w:rPr>
          <w:rFonts w:ascii="Corbel" w:hAnsi="Corbel" w:cs="Calibri"/>
          <w:sz w:val="22"/>
          <w:szCs w:val="22"/>
          <w:lang w:val="en-GB"/>
        </w:rPr>
        <w:t>Article 155 of the Transitional Constitution of the Republic of South Sudan (TCRSS</w:t>
      </w:r>
      <w:r w:rsidR="000F356C" w:rsidRPr="004E3B56">
        <w:rPr>
          <w:rFonts w:ascii="Corbel" w:hAnsi="Corbel" w:cs="Calibri"/>
          <w:sz w:val="22"/>
          <w:szCs w:val="22"/>
          <w:lang w:val="en-GB"/>
        </w:rPr>
        <w:t>)</w:t>
      </w:r>
      <w:r w:rsidRPr="004E3B56">
        <w:rPr>
          <w:rFonts w:ascii="Corbel" w:hAnsi="Corbel" w:cs="Calibri"/>
          <w:sz w:val="22"/>
          <w:szCs w:val="22"/>
          <w:lang w:val="en-GB"/>
        </w:rPr>
        <w:t>-2011 mandates the establishment and functioning of the South Sudan National Police Service (SSNPS)</w:t>
      </w:r>
      <w:r w:rsidRPr="004E3B56">
        <w:rPr>
          <w:rFonts w:ascii="Corbel" w:hAnsi="Corbel" w:cs="Calibri"/>
          <w:sz w:val="22"/>
          <w:szCs w:val="22"/>
        </w:rPr>
        <w:t xml:space="preserve">. Among other provisions, Article 155 (2) states that the mission of the police is to </w:t>
      </w:r>
      <w:r w:rsidRPr="004E3B56">
        <w:rPr>
          <w:rFonts w:ascii="Corbel" w:hAnsi="Corbel" w:cs="Calibri"/>
          <w:i/>
          <w:sz w:val="22"/>
          <w:szCs w:val="22"/>
        </w:rPr>
        <w:t xml:space="preserve">“(a) </w:t>
      </w:r>
      <w:r w:rsidRPr="004E3B56">
        <w:rPr>
          <w:rFonts w:ascii="Corbel" w:eastAsia="Calibri" w:hAnsi="Corbel" w:cs="Calibri"/>
          <w:i/>
          <w:sz w:val="22"/>
          <w:szCs w:val="22"/>
        </w:rPr>
        <w:t xml:space="preserve">prevent, combat and investigate crime, maintain law and public </w:t>
      </w:r>
      <w:proofErr w:type="gramStart"/>
      <w:r w:rsidRPr="004E3B56">
        <w:rPr>
          <w:rFonts w:ascii="Corbel" w:eastAsia="Calibri" w:hAnsi="Corbel" w:cs="Calibri"/>
          <w:i/>
          <w:sz w:val="22"/>
          <w:szCs w:val="22"/>
        </w:rPr>
        <w:t>order,</w:t>
      </w:r>
      <w:proofErr w:type="gramEnd"/>
      <w:r w:rsidRPr="004E3B56">
        <w:rPr>
          <w:rFonts w:ascii="Corbel" w:eastAsia="Calibri" w:hAnsi="Corbel" w:cs="Calibri"/>
          <w:i/>
          <w:sz w:val="22"/>
          <w:szCs w:val="22"/>
        </w:rPr>
        <w:t xml:space="preserve"> protect the people and their properties; and (b) uphold and enforce this Constitution and the law.”   </w:t>
      </w:r>
      <w:r w:rsidRPr="004E3B56">
        <w:rPr>
          <w:rFonts w:ascii="Corbel" w:eastAsia="Calibri" w:hAnsi="Corbel" w:cs="Calibri"/>
          <w:sz w:val="22"/>
          <w:szCs w:val="22"/>
        </w:rPr>
        <w:t xml:space="preserve">SSNPS is headed by the Inspector General, who reports to the Minister of Interior and Wildlife Conservation. With its Headquarters in Juba, SSNPS is deployed in all states. In each state it is headed by a Commissioner and is deployed to counties, </w:t>
      </w:r>
      <w:proofErr w:type="spellStart"/>
      <w:r w:rsidRPr="004E3B56">
        <w:rPr>
          <w:rFonts w:ascii="Corbel" w:eastAsia="Calibri" w:hAnsi="Corbel" w:cs="Calibri"/>
          <w:sz w:val="22"/>
          <w:szCs w:val="22"/>
        </w:rPr>
        <w:t>payams</w:t>
      </w:r>
      <w:proofErr w:type="spellEnd"/>
      <w:r w:rsidRPr="004E3B56">
        <w:rPr>
          <w:rFonts w:ascii="Corbel" w:eastAsia="Calibri" w:hAnsi="Corbel" w:cs="Calibri"/>
          <w:sz w:val="22"/>
          <w:szCs w:val="22"/>
        </w:rPr>
        <w:t xml:space="preserve"> and </w:t>
      </w:r>
      <w:proofErr w:type="spellStart"/>
      <w:r w:rsidRPr="004E3B56">
        <w:rPr>
          <w:rFonts w:ascii="Corbel" w:eastAsia="Calibri" w:hAnsi="Corbel" w:cs="Calibri"/>
          <w:sz w:val="22"/>
          <w:szCs w:val="22"/>
        </w:rPr>
        <w:t>bomas</w:t>
      </w:r>
      <w:proofErr w:type="spellEnd"/>
      <w:r w:rsidRPr="004E3B56">
        <w:rPr>
          <w:rFonts w:ascii="Corbel" w:eastAsia="Calibri" w:hAnsi="Corbel" w:cs="Calibri"/>
          <w:sz w:val="22"/>
          <w:szCs w:val="22"/>
        </w:rPr>
        <w:t xml:space="preserve">. </w:t>
      </w:r>
    </w:p>
    <w:p w:rsidR="002F57D7" w:rsidRPr="004E3B56" w:rsidRDefault="002F57D7" w:rsidP="0091718F">
      <w:pPr>
        <w:jc w:val="both"/>
        <w:rPr>
          <w:rFonts w:ascii="Corbel" w:eastAsia="Calibri" w:hAnsi="Corbel" w:cs="Calibri"/>
          <w:sz w:val="22"/>
          <w:szCs w:val="22"/>
        </w:rPr>
      </w:pPr>
    </w:p>
    <w:p w:rsidR="009928D8" w:rsidRPr="004E3B56" w:rsidRDefault="00993681" w:rsidP="0091718F">
      <w:pPr>
        <w:jc w:val="both"/>
        <w:rPr>
          <w:rFonts w:ascii="Corbel" w:eastAsia="Calibri" w:hAnsi="Corbel" w:cs="Calibri"/>
          <w:sz w:val="22"/>
          <w:szCs w:val="22"/>
        </w:rPr>
      </w:pPr>
      <w:r w:rsidRPr="004E3B56">
        <w:rPr>
          <w:rFonts w:ascii="Corbel" w:eastAsia="Calibri" w:hAnsi="Corbel" w:cs="Calibri"/>
          <w:sz w:val="22"/>
          <w:szCs w:val="22"/>
        </w:rPr>
        <w:t>Further</w:t>
      </w:r>
      <w:r w:rsidR="002F57D7" w:rsidRPr="004E3B56">
        <w:rPr>
          <w:rFonts w:ascii="Corbel" w:eastAsia="Calibri" w:hAnsi="Corbel" w:cs="Calibri"/>
          <w:sz w:val="22"/>
          <w:szCs w:val="22"/>
        </w:rPr>
        <w:t>,</w:t>
      </w:r>
      <w:r w:rsidRPr="004E3B56">
        <w:rPr>
          <w:rFonts w:ascii="Corbel" w:eastAsia="Calibri" w:hAnsi="Corbel" w:cs="Calibri"/>
          <w:sz w:val="22"/>
          <w:szCs w:val="22"/>
        </w:rPr>
        <w:t xml:space="preserve"> </w:t>
      </w:r>
      <w:r w:rsidR="009928D8" w:rsidRPr="004E3B56">
        <w:rPr>
          <w:rFonts w:ascii="Corbel" w:eastAsia="Calibri" w:hAnsi="Corbel" w:cs="Calibri"/>
          <w:sz w:val="22"/>
          <w:szCs w:val="22"/>
        </w:rPr>
        <w:t>Clause 5 “</w:t>
      </w:r>
      <w:r w:rsidR="009928D8" w:rsidRPr="004E3B56">
        <w:rPr>
          <w:rFonts w:ascii="Corbel" w:eastAsia="Calibri" w:hAnsi="Corbel" w:cs="Calibri"/>
          <w:i/>
          <w:sz w:val="22"/>
          <w:szCs w:val="22"/>
        </w:rPr>
        <w:t>Transitional Security Arrangements</w:t>
      </w:r>
      <w:r w:rsidR="009928D8" w:rsidRPr="004E3B56">
        <w:rPr>
          <w:rFonts w:ascii="Corbel" w:eastAsia="Calibri" w:hAnsi="Corbel" w:cs="Calibri"/>
          <w:sz w:val="22"/>
          <w:szCs w:val="22"/>
        </w:rPr>
        <w:t xml:space="preserve">” of Chapter II “Permanent Ceasefire and </w:t>
      </w:r>
      <w:r w:rsidR="009928D8" w:rsidRPr="004E3B56">
        <w:rPr>
          <w:rFonts w:ascii="Corbel" w:eastAsia="Calibri" w:hAnsi="Corbel" w:cs="Calibri"/>
          <w:i/>
          <w:sz w:val="22"/>
          <w:szCs w:val="22"/>
        </w:rPr>
        <w:t>Transitional Security Arrangements</w:t>
      </w:r>
      <w:r w:rsidR="009928D8" w:rsidRPr="004E3B56">
        <w:rPr>
          <w:rFonts w:ascii="Corbel" w:eastAsia="Calibri" w:hAnsi="Corbel" w:cs="Calibri"/>
          <w:sz w:val="22"/>
          <w:szCs w:val="22"/>
        </w:rPr>
        <w:t>” of the “</w:t>
      </w:r>
      <w:r w:rsidR="009928D8" w:rsidRPr="004E3B56">
        <w:rPr>
          <w:rFonts w:ascii="Corbel" w:eastAsia="Calibri" w:hAnsi="Corbel" w:cs="Calibri"/>
          <w:i/>
          <w:sz w:val="22"/>
          <w:szCs w:val="22"/>
        </w:rPr>
        <w:t>Agreement on the Resolutions of the Conflict in the Republic of South Sudan</w:t>
      </w:r>
      <w:r w:rsidR="009928D8" w:rsidRPr="004E3B56">
        <w:rPr>
          <w:rFonts w:ascii="Corbel" w:eastAsia="Calibri" w:hAnsi="Corbel" w:cs="Calibri"/>
          <w:sz w:val="22"/>
          <w:szCs w:val="22"/>
        </w:rPr>
        <w:t>” provides for the “</w:t>
      </w:r>
      <w:r w:rsidR="009928D8" w:rsidRPr="004E3B56">
        <w:rPr>
          <w:rFonts w:ascii="Corbel" w:eastAsia="Calibri" w:hAnsi="Corbel" w:cs="Calibri"/>
          <w:i/>
          <w:sz w:val="22"/>
          <w:szCs w:val="22"/>
        </w:rPr>
        <w:t>Joint Integrated Police (JIP)</w:t>
      </w:r>
      <w:r w:rsidR="009928D8" w:rsidRPr="004E3B56">
        <w:rPr>
          <w:rFonts w:ascii="Corbel" w:eastAsia="Calibri" w:hAnsi="Corbel" w:cs="Calibri"/>
          <w:sz w:val="22"/>
          <w:szCs w:val="22"/>
        </w:rPr>
        <w:t>”.</w:t>
      </w:r>
      <w:r w:rsidRPr="004E3B56">
        <w:rPr>
          <w:rFonts w:ascii="Corbel" w:eastAsia="Calibri" w:hAnsi="Corbel" w:cs="Calibri"/>
          <w:sz w:val="22"/>
          <w:szCs w:val="22"/>
        </w:rPr>
        <w:t xml:space="preserve"> Amongst other agreements related to size, composition and deployment of forces as per minutes of PCTSA workshop states that security in Juba is the responsibility of the JIP.  </w:t>
      </w:r>
    </w:p>
    <w:p w:rsidR="00E53B5A" w:rsidRPr="004E3B56" w:rsidRDefault="00E53B5A" w:rsidP="0091718F">
      <w:pPr>
        <w:jc w:val="both"/>
        <w:rPr>
          <w:rFonts w:ascii="Corbel" w:eastAsia="Calibri" w:hAnsi="Corbel" w:cs="Calibri"/>
          <w:sz w:val="22"/>
          <w:szCs w:val="22"/>
        </w:rPr>
      </w:pPr>
    </w:p>
    <w:p w:rsidR="0091718F" w:rsidRPr="004E3B56" w:rsidRDefault="0091718F" w:rsidP="0091718F">
      <w:pPr>
        <w:jc w:val="both"/>
        <w:rPr>
          <w:rFonts w:ascii="Corbel" w:hAnsi="Corbel" w:cs="Arial"/>
          <w:sz w:val="22"/>
          <w:szCs w:val="22"/>
        </w:rPr>
      </w:pPr>
      <w:r w:rsidRPr="004E3B56">
        <w:rPr>
          <w:rFonts w:ascii="Corbel" w:eastAsia="Calibri" w:hAnsi="Corbel" w:cs="Calibri"/>
          <w:sz w:val="22"/>
          <w:szCs w:val="22"/>
        </w:rPr>
        <w:t>In</w:t>
      </w:r>
      <w:r w:rsidRPr="004E3B56">
        <w:rPr>
          <w:rFonts w:ascii="Corbel" w:hAnsi="Corbel"/>
          <w:sz w:val="22"/>
          <w:szCs w:val="22"/>
        </w:rPr>
        <w:t xml:space="preserve"> this regard,</w:t>
      </w:r>
      <w:r w:rsidR="00203559" w:rsidRPr="004E3B56">
        <w:rPr>
          <w:rFonts w:ascii="Corbel" w:hAnsi="Corbel"/>
          <w:sz w:val="22"/>
          <w:szCs w:val="22"/>
        </w:rPr>
        <w:t xml:space="preserve"> the project will collaborate with SSNPS for implementation of activities to support vulnerable group and JIP. I</w:t>
      </w:r>
      <w:r w:rsidRPr="004E3B56">
        <w:rPr>
          <w:rFonts w:ascii="Corbel" w:hAnsi="Corbel"/>
          <w:sz w:val="22"/>
          <w:szCs w:val="22"/>
        </w:rPr>
        <w:t xml:space="preserve">mplementing the </w:t>
      </w:r>
      <w:r w:rsidRPr="004E3B56">
        <w:rPr>
          <w:rFonts w:ascii="Corbel" w:hAnsi="Corbel" w:cs="Arial"/>
          <w:sz w:val="22"/>
          <w:szCs w:val="22"/>
        </w:rPr>
        <w:t xml:space="preserve">Emergency Support to Vulnerable Groups </w:t>
      </w:r>
      <w:r w:rsidR="009928D8" w:rsidRPr="004E3B56">
        <w:rPr>
          <w:rFonts w:ascii="Corbel" w:hAnsi="Corbel" w:cs="Arial"/>
          <w:sz w:val="22"/>
          <w:szCs w:val="22"/>
        </w:rPr>
        <w:t>and Joint Integrated Police (JIP)</w:t>
      </w:r>
      <w:r w:rsidR="00EB4748" w:rsidRPr="004E3B56">
        <w:rPr>
          <w:rFonts w:ascii="Corbel" w:hAnsi="Corbel" w:cs="Arial"/>
          <w:sz w:val="22"/>
          <w:szCs w:val="22"/>
        </w:rPr>
        <w:t xml:space="preserve"> </w:t>
      </w:r>
      <w:r w:rsidRPr="004E3B56">
        <w:rPr>
          <w:rFonts w:ascii="Corbel" w:hAnsi="Corbel" w:cs="Arial"/>
          <w:sz w:val="22"/>
          <w:szCs w:val="22"/>
        </w:rPr>
        <w:t>strengthens</w:t>
      </w:r>
      <w:r w:rsidR="001E59F5" w:rsidRPr="004E3B56">
        <w:rPr>
          <w:rFonts w:ascii="Corbel" w:hAnsi="Corbel" w:cs="Arial"/>
          <w:sz w:val="22"/>
          <w:szCs w:val="22"/>
        </w:rPr>
        <w:t xml:space="preserve">, </w:t>
      </w:r>
      <w:r w:rsidR="00E53B5A" w:rsidRPr="004E3B56">
        <w:rPr>
          <w:rFonts w:ascii="Corbel" w:hAnsi="Corbel" w:cs="Arial"/>
          <w:sz w:val="22"/>
          <w:szCs w:val="22"/>
        </w:rPr>
        <w:t xml:space="preserve">SSNPS’ </w:t>
      </w:r>
      <w:r w:rsidRPr="004E3B56">
        <w:rPr>
          <w:rFonts w:ascii="Corbel" w:hAnsi="Corbel" w:cs="Arial"/>
          <w:sz w:val="22"/>
          <w:szCs w:val="22"/>
        </w:rPr>
        <w:t>protection mandate, especially to women and vulnerable groups.</w:t>
      </w:r>
    </w:p>
    <w:p w:rsidR="00F85542" w:rsidRPr="004E3B56" w:rsidRDefault="0091718F" w:rsidP="0091718F">
      <w:pPr>
        <w:pStyle w:val="2"/>
        <w:rPr>
          <w:rFonts w:ascii="Corbel" w:hAnsi="Corbel"/>
          <w:i w:val="0"/>
          <w:color w:val="002060"/>
          <w:sz w:val="24"/>
          <w:szCs w:val="24"/>
        </w:rPr>
      </w:pPr>
      <w:bookmarkStart w:id="87" w:name="_Toc439160151"/>
      <w:bookmarkStart w:id="88" w:name="_Toc367997040"/>
      <w:bookmarkStart w:id="89" w:name="_Toc377413179"/>
      <w:bookmarkStart w:id="90" w:name="_Toc261708560"/>
      <w:bookmarkStart w:id="91" w:name="_Toc367825535"/>
      <w:bookmarkStart w:id="92" w:name="_Toc367825699"/>
      <w:bookmarkStart w:id="93" w:name="_Toc367825986"/>
      <w:bookmarkStart w:id="94" w:name="_Toc367826099"/>
      <w:bookmarkStart w:id="95" w:name="_Toc367826235"/>
      <w:bookmarkEnd w:id="83"/>
      <w:bookmarkEnd w:id="84"/>
      <w:bookmarkEnd w:id="85"/>
      <w:bookmarkEnd w:id="86"/>
      <w:r w:rsidRPr="004E3B56">
        <w:rPr>
          <w:rFonts w:ascii="Corbel" w:hAnsi="Corbel"/>
          <w:i w:val="0"/>
          <w:color w:val="002060"/>
          <w:sz w:val="24"/>
          <w:szCs w:val="24"/>
        </w:rPr>
        <w:lastRenderedPageBreak/>
        <w:t>5.2</w:t>
      </w:r>
      <w:r w:rsidRPr="004E3B56">
        <w:rPr>
          <w:rFonts w:ascii="Corbel" w:hAnsi="Corbel"/>
          <w:i w:val="0"/>
          <w:color w:val="002060"/>
          <w:sz w:val="24"/>
          <w:szCs w:val="24"/>
        </w:rPr>
        <w:tab/>
      </w:r>
      <w:r w:rsidR="00F85542" w:rsidRPr="004E3B56">
        <w:rPr>
          <w:rFonts w:ascii="Corbel" w:hAnsi="Corbel"/>
          <w:i w:val="0"/>
          <w:color w:val="002060"/>
          <w:sz w:val="24"/>
          <w:szCs w:val="24"/>
        </w:rPr>
        <w:t>Ministry of Justice</w:t>
      </w:r>
      <w:r w:rsidR="000F356C" w:rsidRPr="004E3B56">
        <w:rPr>
          <w:rFonts w:ascii="Corbel" w:hAnsi="Corbel"/>
          <w:i w:val="0"/>
          <w:color w:val="002060"/>
          <w:sz w:val="24"/>
          <w:szCs w:val="24"/>
        </w:rPr>
        <w:t xml:space="preserve"> (</w:t>
      </w:r>
      <w:proofErr w:type="spellStart"/>
      <w:r w:rsidR="000F356C" w:rsidRPr="004E3B56">
        <w:rPr>
          <w:rFonts w:ascii="Corbel" w:hAnsi="Corbel"/>
          <w:i w:val="0"/>
          <w:color w:val="002060"/>
          <w:sz w:val="24"/>
          <w:szCs w:val="24"/>
        </w:rPr>
        <w:t>MoJ</w:t>
      </w:r>
      <w:proofErr w:type="spellEnd"/>
      <w:r w:rsidR="000F356C" w:rsidRPr="004E3B56">
        <w:rPr>
          <w:rFonts w:ascii="Corbel" w:hAnsi="Corbel"/>
          <w:i w:val="0"/>
          <w:color w:val="002060"/>
          <w:sz w:val="24"/>
          <w:szCs w:val="24"/>
        </w:rPr>
        <w:t>)</w:t>
      </w:r>
      <w:bookmarkEnd w:id="87"/>
    </w:p>
    <w:p w:rsidR="00A23E7D" w:rsidRPr="004E3B56" w:rsidRDefault="00A23E7D" w:rsidP="00A23E7D">
      <w:pPr>
        <w:jc w:val="both"/>
        <w:rPr>
          <w:rFonts w:ascii="Corbel" w:hAnsi="Corbel" w:cs="Calibri"/>
          <w:sz w:val="22"/>
          <w:szCs w:val="22"/>
          <w:lang w:val="en-GB"/>
        </w:rPr>
      </w:pPr>
      <w:r w:rsidRPr="004E3B56">
        <w:rPr>
          <w:rFonts w:ascii="Corbel" w:hAnsi="Corbel" w:cs="Calibri"/>
          <w:sz w:val="22"/>
          <w:szCs w:val="22"/>
          <w:lang w:val="en-GB"/>
        </w:rPr>
        <w:t xml:space="preserve">The </w:t>
      </w:r>
      <w:proofErr w:type="spellStart"/>
      <w:r w:rsidRPr="004E3B56">
        <w:rPr>
          <w:rFonts w:ascii="Corbel" w:hAnsi="Corbel" w:cs="Calibri"/>
          <w:sz w:val="22"/>
          <w:szCs w:val="22"/>
          <w:lang w:val="en-GB"/>
        </w:rPr>
        <w:t>MoJ</w:t>
      </w:r>
      <w:proofErr w:type="spellEnd"/>
      <w:r w:rsidRPr="004E3B56">
        <w:rPr>
          <w:rFonts w:ascii="Corbel" w:hAnsi="Corbel" w:cs="Calibri"/>
          <w:sz w:val="22"/>
          <w:szCs w:val="22"/>
          <w:lang w:val="en-GB"/>
        </w:rPr>
        <w:t xml:space="preserve"> has a broad mandate that relates to the development of the rule of law in South Sudan. </w:t>
      </w:r>
      <w:r w:rsidR="002F5314" w:rsidRPr="004E3B56">
        <w:rPr>
          <w:rFonts w:ascii="Corbel" w:hAnsi="Corbel" w:cs="Calibri"/>
          <w:sz w:val="22"/>
          <w:szCs w:val="22"/>
          <w:lang w:val="en-GB"/>
        </w:rPr>
        <w:t>Article 136 of t</w:t>
      </w:r>
      <w:r w:rsidRPr="004E3B56">
        <w:rPr>
          <w:rFonts w:ascii="Corbel" w:hAnsi="Corbel" w:cs="Calibri"/>
          <w:sz w:val="22"/>
          <w:szCs w:val="22"/>
          <w:lang w:val="en-GB"/>
        </w:rPr>
        <w:t xml:space="preserve">he </w:t>
      </w:r>
      <w:r w:rsidR="000F356C" w:rsidRPr="004E3B56">
        <w:rPr>
          <w:rFonts w:ascii="Corbel" w:hAnsi="Corbel" w:cs="Calibri"/>
          <w:sz w:val="22"/>
          <w:szCs w:val="22"/>
          <w:lang w:val="en-GB"/>
        </w:rPr>
        <w:t>TCRSS-</w:t>
      </w:r>
      <w:r w:rsidRPr="004E3B56">
        <w:rPr>
          <w:rFonts w:ascii="Corbel" w:hAnsi="Corbel" w:cs="Calibri"/>
          <w:sz w:val="22"/>
          <w:szCs w:val="22"/>
          <w:lang w:val="en-GB"/>
        </w:rPr>
        <w:t>2011, provides that the Minister of Justice is the Chief Legal Advisor to the Government. Public Attorneys and Legal Advisors in the Ministry, support the Ministry in the discharge of Government business. The Ministry promotes the delivery of justice and social order for residents of South Sudan. It also plays a central role in civil litigation. Legal Advisors advise all levels of Government and represent them in public prosecution, litigation and the conduct of pre-trial proceedings.</w:t>
      </w:r>
      <w:r w:rsidR="001E59F5" w:rsidRPr="004E3B56">
        <w:rPr>
          <w:rFonts w:ascii="Corbel" w:hAnsi="Corbel" w:cs="Calibri"/>
          <w:sz w:val="22"/>
          <w:szCs w:val="22"/>
          <w:lang w:val="en-GB"/>
        </w:rPr>
        <w:t xml:space="preserve"> In this regard, the project </w:t>
      </w:r>
      <w:r w:rsidR="00514EDE" w:rsidRPr="004E3B56">
        <w:rPr>
          <w:rFonts w:ascii="Corbel" w:hAnsi="Corbel" w:cs="Calibri"/>
          <w:sz w:val="22"/>
          <w:szCs w:val="22"/>
          <w:lang w:val="en-GB"/>
        </w:rPr>
        <w:t xml:space="preserve">will collaborate with Ministry of Justice </w:t>
      </w:r>
      <w:r w:rsidR="00AD425C" w:rsidRPr="004E3B56">
        <w:rPr>
          <w:rFonts w:ascii="Corbel" w:hAnsi="Corbel" w:cs="Calibri"/>
          <w:sz w:val="22"/>
          <w:szCs w:val="22"/>
          <w:lang w:val="en-GB"/>
        </w:rPr>
        <w:t>for selection of women personnel for empowerment activities, select prosecutors and staff for training and equipping Directorate of Public Prosecution, in prosecution of SGBV cases</w:t>
      </w:r>
      <w:r w:rsidR="00CB58B6" w:rsidRPr="004E3B56">
        <w:rPr>
          <w:rFonts w:ascii="Corbel" w:hAnsi="Corbel" w:cs="Calibri"/>
          <w:sz w:val="22"/>
          <w:szCs w:val="22"/>
          <w:lang w:val="en-GB"/>
        </w:rPr>
        <w:t xml:space="preserve"> and strengthening internal oversight and accountability mechanisms</w:t>
      </w:r>
      <w:r w:rsidR="00AD425C" w:rsidRPr="004E3B56">
        <w:rPr>
          <w:rFonts w:ascii="Corbel" w:hAnsi="Corbel" w:cs="Calibri"/>
          <w:sz w:val="22"/>
          <w:szCs w:val="22"/>
          <w:lang w:val="en-GB"/>
        </w:rPr>
        <w:t xml:space="preserve">. </w:t>
      </w:r>
      <w:r w:rsidR="00FF3E41" w:rsidRPr="004E3B56">
        <w:rPr>
          <w:rFonts w:ascii="Corbel" w:hAnsi="Corbel" w:cs="Calibri"/>
          <w:sz w:val="22"/>
          <w:szCs w:val="22"/>
          <w:lang w:val="en-GB"/>
        </w:rPr>
        <w:t xml:space="preserve"> </w:t>
      </w:r>
      <w:r w:rsidR="00514EDE" w:rsidRPr="004E3B56">
        <w:rPr>
          <w:rFonts w:ascii="Corbel" w:hAnsi="Corbel" w:cs="Calibri"/>
          <w:sz w:val="22"/>
          <w:szCs w:val="22"/>
          <w:lang w:val="en-GB"/>
        </w:rPr>
        <w:t xml:space="preserve"> </w:t>
      </w:r>
    </w:p>
    <w:p w:rsidR="00F85542" w:rsidRPr="004E3B56" w:rsidRDefault="00A23E7D" w:rsidP="0091718F">
      <w:pPr>
        <w:pStyle w:val="2"/>
        <w:rPr>
          <w:rFonts w:ascii="Corbel" w:hAnsi="Corbel"/>
          <w:i w:val="0"/>
          <w:color w:val="002060"/>
          <w:sz w:val="24"/>
          <w:szCs w:val="24"/>
        </w:rPr>
      </w:pPr>
      <w:bookmarkStart w:id="96" w:name="_Toc439160152"/>
      <w:r w:rsidRPr="004E3B56">
        <w:rPr>
          <w:rFonts w:ascii="Corbel" w:hAnsi="Corbel"/>
          <w:i w:val="0"/>
          <w:color w:val="002060"/>
          <w:sz w:val="24"/>
          <w:szCs w:val="24"/>
        </w:rPr>
        <w:t>5.3</w:t>
      </w:r>
      <w:r w:rsidRPr="004E3B56">
        <w:rPr>
          <w:rFonts w:ascii="Corbel" w:hAnsi="Corbel"/>
          <w:i w:val="0"/>
          <w:color w:val="002060"/>
          <w:sz w:val="24"/>
          <w:szCs w:val="24"/>
        </w:rPr>
        <w:tab/>
        <w:t>Judiciary of South Sudan</w:t>
      </w:r>
      <w:r w:rsidR="000F356C" w:rsidRPr="004E3B56">
        <w:rPr>
          <w:rFonts w:ascii="Corbel" w:hAnsi="Corbel"/>
          <w:i w:val="0"/>
          <w:color w:val="002060"/>
          <w:sz w:val="24"/>
          <w:szCs w:val="24"/>
        </w:rPr>
        <w:t xml:space="preserve"> (</w:t>
      </w:r>
      <w:proofErr w:type="spellStart"/>
      <w:r w:rsidR="000F356C" w:rsidRPr="004E3B56">
        <w:rPr>
          <w:rFonts w:ascii="Corbel" w:hAnsi="Corbel"/>
          <w:i w:val="0"/>
          <w:color w:val="002060"/>
          <w:sz w:val="24"/>
          <w:szCs w:val="24"/>
        </w:rPr>
        <w:t>JoSS</w:t>
      </w:r>
      <w:proofErr w:type="spellEnd"/>
      <w:r w:rsidR="000F356C" w:rsidRPr="004E3B56">
        <w:rPr>
          <w:rFonts w:ascii="Corbel" w:hAnsi="Corbel"/>
          <w:i w:val="0"/>
          <w:color w:val="002060"/>
          <w:sz w:val="24"/>
          <w:szCs w:val="24"/>
        </w:rPr>
        <w:t>)</w:t>
      </w:r>
      <w:bookmarkEnd w:id="96"/>
    </w:p>
    <w:p w:rsidR="00A23E7D" w:rsidRPr="004E3B56" w:rsidRDefault="00327375" w:rsidP="00A23E7D">
      <w:pPr>
        <w:jc w:val="both"/>
        <w:rPr>
          <w:rFonts w:ascii="Corbel" w:hAnsi="Corbel" w:cs="Calibri"/>
          <w:sz w:val="22"/>
          <w:szCs w:val="22"/>
          <w:lang w:val="en-GB"/>
        </w:rPr>
      </w:pPr>
      <w:r w:rsidRPr="004E3B56">
        <w:rPr>
          <w:rFonts w:ascii="Corbel" w:hAnsi="Corbel" w:cs="Calibri"/>
          <w:sz w:val="22"/>
          <w:szCs w:val="22"/>
          <w:lang w:val="en-GB"/>
        </w:rPr>
        <w:t>Article 123 of the TCRSS</w:t>
      </w:r>
      <w:r w:rsidR="000F356C" w:rsidRPr="004E3B56">
        <w:rPr>
          <w:rFonts w:ascii="Corbel" w:hAnsi="Corbel" w:cs="Calibri"/>
          <w:sz w:val="22"/>
          <w:szCs w:val="22"/>
          <w:lang w:val="en-GB"/>
        </w:rPr>
        <w:t>-</w:t>
      </w:r>
      <w:r w:rsidRPr="004E3B56">
        <w:rPr>
          <w:rFonts w:ascii="Corbel" w:hAnsi="Corbel" w:cs="Calibri"/>
          <w:sz w:val="22"/>
          <w:szCs w:val="22"/>
          <w:lang w:val="en-GB"/>
        </w:rPr>
        <w:t xml:space="preserve">2011 </w:t>
      </w:r>
      <w:r w:rsidR="00627F95" w:rsidRPr="004E3B56">
        <w:rPr>
          <w:rFonts w:ascii="Corbel" w:hAnsi="Corbel" w:cs="Calibri"/>
          <w:sz w:val="22"/>
          <w:szCs w:val="22"/>
          <w:lang w:val="en-GB"/>
        </w:rPr>
        <w:t xml:space="preserve">mandates </w:t>
      </w:r>
      <w:r w:rsidR="00A23E7D" w:rsidRPr="004E3B56">
        <w:rPr>
          <w:rFonts w:ascii="Corbel" w:hAnsi="Corbel" w:cs="Calibri"/>
          <w:sz w:val="22"/>
          <w:szCs w:val="22"/>
          <w:lang w:val="en-GB"/>
        </w:rPr>
        <w:t>establish</w:t>
      </w:r>
      <w:r w:rsidR="00627F95" w:rsidRPr="004E3B56">
        <w:rPr>
          <w:rFonts w:ascii="Corbel" w:hAnsi="Corbel" w:cs="Calibri"/>
          <w:sz w:val="22"/>
          <w:szCs w:val="22"/>
          <w:lang w:val="en-GB"/>
        </w:rPr>
        <w:t xml:space="preserve">ment of </w:t>
      </w:r>
      <w:r w:rsidR="00A23E7D" w:rsidRPr="004E3B56">
        <w:rPr>
          <w:rFonts w:ascii="Corbel" w:hAnsi="Corbel" w:cs="Calibri"/>
          <w:sz w:val="22"/>
          <w:szCs w:val="22"/>
          <w:lang w:val="en-GB"/>
        </w:rPr>
        <w:t xml:space="preserve">the </w:t>
      </w:r>
      <w:proofErr w:type="spellStart"/>
      <w:r w:rsidR="00A23E7D" w:rsidRPr="004E3B56">
        <w:rPr>
          <w:rFonts w:ascii="Corbel" w:hAnsi="Corbel" w:cs="Calibri"/>
          <w:sz w:val="22"/>
          <w:szCs w:val="22"/>
          <w:lang w:val="en-GB"/>
        </w:rPr>
        <w:t>J</w:t>
      </w:r>
      <w:r w:rsidR="00B61B4E" w:rsidRPr="004E3B56">
        <w:rPr>
          <w:rFonts w:ascii="Corbel" w:hAnsi="Corbel" w:cs="Calibri"/>
          <w:sz w:val="22"/>
          <w:szCs w:val="22"/>
          <w:lang w:val="en-GB"/>
        </w:rPr>
        <w:t>o</w:t>
      </w:r>
      <w:r w:rsidR="00D97E65">
        <w:rPr>
          <w:rFonts w:ascii="Corbel" w:hAnsi="Corbel" w:cs="Calibri"/>
          <w:sz w:val="22"/>
          <w:szCs w:val="22"/>
          <w:lang w:val="en-GB"/>
        </w:rPr>
        <w:t>SS</w:t>
      </w:r>
      <w:proofErr w:type="spellEnd"/>
      <w:r w:rsidR="00A23E7D" w:rsidRPr="004E3B56">
        <w:rPr>
          <w:rFonts w:ascii="Corbel" w:hAnsi="Corbel" w:cs="Calibri"/>
          <w:sz w:val="22"/>
          <w:szCs w:val="22"/>
          <w:lang w:val="en-GB"/>
        </w:rPr>
        <w:t xml:space="preserve"> as an independent </w:t>
      </w:r>
      <w:r w:rsidR="00627F95" w:rsidRPr="004E3B56">
        <w:rPr>
          <w:rFonts w:ascii="Corbel" w:hAnsi="Corbel" w:cs="Calibri"/>
          <w:sz w:val="22"/>
          <w:szCs w:val="22"/>
          <w:lang w:val="en-GB"/>
        </w:rPr>
        <w:t xml:space="preserve">executive and legislature authority. </w:t>
      </w:r>
      <w:proofErr w:type="gramStart"/>
      <w:r w:rsidR="00B61B4E" w:rsidRPr="004E3B56">
        <w:rPr>
          <w:rFonts w:ascii="Corbel" w:hAnsi="Corbel" w:cs="Calibri"/>
          <w:sz w:val="22"/>
          <w:szCs w:val="22"/>
          <w:lang w:val="en-GB"/>
        </w:rPr>
        <w:t xml:space="preserve">Joss </w:t>
      </w:r>
      <w:r w:rsidR="00627F95" w:rsidRPr="004E3B56">
        <w:rPr>
          <w:rFonts w:ascii="Corbel" w:hAnsi="Corbel" w:cs="Calibri"/>
          <w:sz w:val="22"/>
          <w:szCs w:val="22"/>
          <w:lang w:val="en-GB"/>
        </w:rPr>
        <w:t xml:space="preserve">is </w:t>
      </w:r>
      <w:r w:rsidR="00A23E7D" w:rsidRPr="004E3B56">
        <w:rPr>
          <w:rFonts w:ascii="Corbel" w:hAnsi="Corbel" w:cs="Calibri"/>
          <w:sz w:val="22"/>
          <w:szCs w:val="22"/>
          <w:lang w:val="en-GB"/>
        </w:rPr>
        <w:t>responsible for the adjudication of disputes and render</w:t>
      </w:r>
      <w:proofErr w:type="gramEnd"/>
      <w:r w:rsidR="00A23E7D" w:rsidRPr="004E3B56">
        <w:rPr>
          <w:rFonts w:ascii="Corbel" w:hAnsi="Corbel" w:cs="Calibri"/>
          <w:sz w:val="22"/>
          <w:szCs w:val="22"/>
          <w:lang w:val="en-GB"/>
        </w:rPr>
        <w:t xml:space="preserve"> judgment in accordance with the law. </w:t>
      </w:r>
      <w:r w:rsidR="00627F95" w:rsidRPr="004E3B56">
        <w:rPr>
          <w:rFonts w:ascii="Corbel" w:hAnsi="Corbel" w:cs="Calibri"/>
          <w:sz w:val="22"/>
          <w:szCs w:val="22"/>
          <w:lang w:val="en-GB"/>
        </w:rPr>
        <w:t xml:space="preserve">The judicial powers will be exercised by the courts in accordance with the customs, values, norms and aspirations of the people and conformity with the constitution and the law. </w:t>
      </w:r>
      <w:r w:rsidR="00A23E7D" w:rsidRPr="004E3B56">
        <w:rPr>
          <w:rFonts w:ascii="Corbel" w:hAnsi="Corbel" w:cs="Calibri"/>
          <w:sz w:val="22"/>
          <w:szCs w:val="22"/>
          <w:lang w:val="en-GB"/>
        </w:rPr>
        <w:t xml:space="preserve">The head of the </w:t>
      </w:r>
      <w:r w:rsidR="00B61B4E" w:rsidRPr="004E3B56">
        <w:rPr>
          <w:rFonts w:ascii="Corbel" w:hAnsi="Corbel" w:cs="Calibri"/>
          <w:sz w:val="22"/>
          <w:szCs w:val="22"/>
          <w:lang w:val="en-GB"/>
        </w:rPr>
        <w:t xml:space="preserve">Joss </w:t>
      </w:r>
      <w:r w:rsidR="00A23E7D" w:rsidRPr="004E3B56">
        <w:rPr>
          <w:rFonts w:ascii="Corbel" w:hAnsi="Corbel" w:cs="Calibri"/>
          <w:sz w:val="22"/>
          <w:szCs w:val="22"/>
          <w:lang w:val="en-GB"/>
        </w:rPr>
        <w:t>is the Chief Justice who is responsible for its administration.</w:t>
      </w:r>
      <w:r w:rsidR="00AD425C" w:rsidRPr="004E3B56">
        <w:rPr>
          <w:rFonts w:ascii="Corbel" w:hAnsi="Corbel" w:cs="Calibri"/>
          <w:sz w:val="22"/>
          <w:szCs w:val="22"/>
          <w:lang w:val="en-GB"/>
        </w:rPr>
        <w:t xml:space="preserve"> </w:t>
      </w:r>
      <w:r w:rsidR="00627F95" w:rsidRPr="004E3B56">
        <w:rPr>
          <w:rFonts w:ascii="Corbel" w:hAnsi="Corbel" w:cs="Calibri"/>
          <w:sz w:val="22"/>
          <w:szCs w:val="22"/>
          <w:lang w:val="en-GB"/>
        </w:rPr>
        <w:t xml:space="preserve">The overall management of </w:t>
      </w:r>
      <w:proofErr w:type="spellStart"/>
      <w:r w:rsidR="00627F95" w:rsidRPr="004E3B56">
        <w:rPr>
          <w:rFonts w:ascii="Corbel" w:hAnsi="Corbel" w:cs="Calibri"/>
          <w:sz w:val="22"/>
          <w:szCs w:val="22"/>
          <w:lang w:val="en-GB"/>
        </w:rPr>
        <w:t>J</w:t>
      </w:r>
      <w:r w:rsidR="000F356C" w:rsidRPr="004E3B56">
        <w:rPr>
          <w:rFonts w:ascii="Corbel" w:hAnsi="Corbel" w:cs="Calibri"/>
          <w:sz w:val="22"/>
          <w:szCs w:val="22"/>
          <w:lang w:val="en-GB"/>
        </w:rPr>
        <w:t>o</w:t>
      </w:r>
      <w:r w:rsidR="00627F95" w:rsidRPr="004E3B56">
        <w:rPr>
          <w:rFonts w:ascii="Corbel" w:hAnsi="Corbel" w:cs="Calibri"/>
          <w:sz w:val="22"/>
          <w:szCs w:val="22"/>
          <w:lang w:val="en-GB"/>
        </w:rPr>
        <w:t>SS</w:t>
      </w:r>
      <w:proofErr w:type="spellEnd"/>
      <w:r w:rsidR="00627F95" w:rsidRPr="004E3B56">
        <w:rPr>
          <w:rFonts w:ascii="Corbel" w:hAnsi="Corbel" w:cs="Calibri"/>
          <w:sz w:val="22"/>
          <w:szCs w:val="22"/>
          <w:lang w:val="en-GB"/>
        </w:rPr>
        <w:t xml:space="preserve">; its composition and functions; shall be prescribed by law, in accordance, with provisions of the constitution. </w:t>
      </w:r>
      <w:r w:rsidR="00AD425C" w:rsidRPr="004E3B56">
        <w:rPr>
          <w:rFonts w:ascii="Corbel" w:hAnsi="Corbel" w:cs="Calibri"/>
          <w:sz w:val="22"/>
          <w:szCs w:val="22"/>
          <w:lang w:val="en-GB"/>
        </w:rPr>
        <w:t xml:space="preserve">In this regard, the project will collaborate with </w:t>
      </w:r>
      <w:proofErr w:type="spellStart"/>
      <w:r w:rsidR="00AD425C" w:rsidRPr="004E3B56">
        <w:rPr>
          <w:rFonts w:ascii="Corbel" w:hAnsi="Corbel" w:cs="Calibri"/>
          <w:sz w:val="22"/>
          <w:szCs w:val="22"/>
          <w:lang w:val="en-GB"/>
        </w:rPr>
        <w:t>J</w:t>
      </w:r>
      <w:r w:rsidR="00B61B4E" w:rsidRPr="004E3B56">
        <w:rPr>
          <w:rFonts w:ascii="Corbel" w:hAnsi="Corbel" w:cs="Calibri"/>
          <w:sz w:val="22"/>
          <w:szCs w:val="22"/>
          <w:lang w:val="en-GB"/>
        </w:rPr>
        <w:t>oSS</w:t>
      </w:r>
      <w:proofErr w:type="spellEnd"/>
      <w:r w:rsidR="00AD425C" w:rsidRPr="004E3B56">
        <w:rPr>
          <w:rFonts w:ascii="Corbel" w:hAnsi="Corbel" w:cs="Calibri"/>
          <w:sz w:val="22"/>
          <w:szCs w:val="22"/>
          <w:lang w:val="en-GB"/>
        </w:rPr>
        <w:t xml:space="preserve"> of South Sudan for selection of women personnel for empowerment activities</w:t>
      </w:r>
      <w:r w:rsidR="00CB58B6" w:rsidRPr="004E3B56">
        <w:rPr>
          <w:rFonts w:ascii="Corbel" w:hAnsi="Corbel" w:cs="Calibri"/>
          <w:sz w:val="22"/>
          <w:szCs w:val="22"/>
          <w:lang w:val="en-GB"/>
        </w:rPr>
        <w:t xml:space="preserve"> and strengthening internal oversight and accountability mechanisms</w:t>
      </w:r>
      <w:r w:rsidR="00AD425C" w:rsidRPr="004E3B56">
        <w:rPr>
          <w:rFonts w:ascii="Corbel" w:hAnsi="Corbel" w:cs="Calibri"/>
          <w:sz w:val="22"/>
          <w:szCs w:val="22"/>
          <w:lang w:val="en-GB"/>
        </w:rPr>
        <w:t>.</w:t>
      </w:r>
    </w:p>
    <w:p w:rsidR="00A23E7D" w:rsidRPr="004E3B56" w:rsidRDefault="00A23E7D" w:rsidP="00A23E7D">
      <w:pPr>
        <w:pStyle w:val="2"/>
        <w:rPr>
          <w:rFonts w:ascii="Corbel" w:hAnsi="Corbel"/>
          <w:i w:val="0"/>
          <w:color w:val="002060"/>
          <w:sz w:val="24"/>
          <w:szCs w:val="24"/>
        </w:rPr>
      </w:pPr>
      <w:bookmarkStart w:id="97" w:name="_Toc439160153"/>
      <w:r w:rsidRPr="004E3B56">
        <w:rPr>
          <w:rFonts w:ascii="Corbel" w:hAnsi="Corbel"/>
          <w:i w:val="0"/>
          <w:color w:val="002060"/>
          <w:sz w:val="24"/>
          <w:szCs w:val="24"/>
        </w:rPr>
        <w:t xml:space="preserve">5.4 </w:t>
      </w:r>
      <w:r w:rsidRPr="004E3B56">
        <w:rPr>
          <w:rFonts w:ascii="Corbel" w:hAnsi="Corbel"/>
          <w:i w:val="0"/>
          <w:color w:val="002060"/>
          <w:sz w:val="24"/>
          <w:szCs w:val="24"/>
        </w:rPr>
        <w:tab/>
        <w:t>National Prisons Service of South Sudan (NPSSS)</w:t>
      </w:r>
      <w:bookmarkEnd w:id="97"/>
      <w:r w:rsidRPr="004E3B56">
        <w:rPr>
          <w:rFonts w:ascii="Corbel" w:hAnsi="Corbel"/>
          <w:i w:val="0"/>
          <w:color w:val="002060"/>
          <w:sz w:val="24"/>
          <w:szCs w:val="24"/>
        </w:rPr>
        <w:t xml:space="preserve"> </w:t>
      </w:r>
    </w:p>
    <w:p w:rsidR="00627F95" w:rsidRPr="004E3B56" w:rsidRDefault="00A23E7D" w:rsidP="00627F95">
      <w:pPr>
        <w:jc w:val="both"/>
        <w:rPr>
          <w:rFonts w:ascii="Corbel" w:hAnsi="Corbel" w:cs="Calibri"/>
          <w:sz w:val="22"/>
          <w:szCs w:val="22"/>
          <w:lang w:val="en-GB"/>
        </w:rPr>
      </w:pPr>
      <w:r w:rsidRPr="004E3B56">
        <w:rPr>
          <w:rFonts w:ascii="Corbel" w:hAnsi="Corbel" w:cs="Calibri"/>
          <w:sz w:val="22"/>
          <w:szCs w:val="22"/>
          <w:lang w:val="en-GB"/>
        </w:rPr>
        <w:t>Article 15</w:t>
      </w:r>
      <w:r w:rsidR="005464A3" w:rsidRPr="004E3B56">
        <w:rPr>
          <w:rFonts w:ascii="Corbel" w:hAnsi="Corbel" w:cs="Calibri"/>
          <w:sz w:val="22"/>
          <w:szCs w:val="22"/>
          <w:lang w:val="en-GB"/>
        </w:rPr>
        <w:t>6</w:t>
      </w:r>
      <w:r w:rsidRPr="004E3B56">
        <w:rPr>
          <w:rFonts w:ascii="Corbel" w:hAnsi="Corbel" w:cs="Calibri"/>
          <w:sz w:val="22"/>
          <w:szCs w:val="22"/>
          <w:lang w:val="en-GB"/>
        </w:rPr>
        <w:t xml:space="preserve"> of the TCRSS-2011 mandates the establishment and functioning of the National P</w:t>
      </w:r>
      <w:r w:rsidR="005464A3" w:rsidRPr="004E3B56">
        <w:rPr>
          <w:rFonts w:ascii="Corbel" w:hAnsi="Corbel" w:cs="Calibri"/>
          <w:sz w:val="22"/>
          <w:szCs w:val="22"/>
          <w:lang w:val="en-GB"/>
        </w:rPr>
        <w:t xml:space="preserve">risons </w:t>
      </w:r>
      <w:r w:rsidRPr="004E3B56">
        <w:rPr>
          <w:rFonts w:ascii="Corbel" w:hAnsi="Corbel" w:cs="Calibri"/>
          <w:sz w:val="22"/>
          <w:szCs w:val="22"/>
          <w:lang w:val="en-GB"/>
        </w:rPr>
        <w:t>Service</w:t>
      </w:r>
      <w:r w:rsidR="005464A3" w:rsidRPr="004E3B56">
        <w:rPr>
          <w:rFonts w:ascii="Corbel" w:hAnsi="Corbel" w:cs="Calibri"/>
          <w:sz w:val="22"/>
          <w:szCs w:val="22"/>
          <w:lang w:val="en-GB"/>
        </w:rPr>
        <w:t xml:space="preserve"> of</w:t>
      </w:r>
      <w:r w:rsidRPr="004E3B56">
        <w:rPr>
          <w:rFonts w:ascii="Corbel" w:hAnsi="Corbel" w:cs="Calibri"/>
          <w:sz w:val="22"/>
          <w:szCs w:val="22"/>
          <w:lang w:val="en-GB"/>
        </w:rPr>
        <w:t xml:space="preserve"> </w:t>
      </w:r>
      <w:r w:rsidR="005464A3" w:rsidRPr="004E3B56">
        <w:rPr>
          <w:rFonts w:ascii="Corbel" w:hAnsi="Corbel" w:cs="Calibri"/>
          <w:sz w:val="22"/>
          <w:szCs w:val="22"/>
          <w:lang w:val="en-GB"/>
        </w:rPr>
        <w:t xml:space="preserve">South Sudan </w:t>
      </w:r>
      <w:r w:rsidRPr="004E3B56">
        <w:rPr>
          <w:rFonts w:ascii="Corbel" w:hAnsi="Corbel" w:cs="Calibri"/>
          <w:sz w:val="22"/>
          <w:szCs w:val="22"/>
          <w:lang w:val="en-GB"/>
        </w:rPr>
        <w:t>(NP</w:t>
      </w:r>
      <w:r w:rsidR="005464A3" w:rsidRPr="004E3B56">
        <w:rPr>
          <w:rFonts w:ascii="Corbel" w:hAnsi="Corbel" w:cs="Calibri"/>
          <w:sz w:val="22"/>
          <w:szCs w:val="22"/>
          <w:lang w:val="en-GB"/>
        </w:rPr>
        <w:t>SS</w:t>
      </w:r>
      <w:r w:rsidRPr="004E3B56">
        <w:rPr>
          <w:rFonts w:ascii="Corbel" w:hAnsi="Corbel" w:cs="Calibri"/>
          <w:sz w:val="22"/>
          <w:szCs w:val="22"/>
          <w:lang w:val="en-GB"/>
        </w:rPr>
        <w:t>S)</w:t>
      </w:r>
      <w:r w:rsidRPr="004E3B56">
        <w:rPr>
          <w:rFonts w:ascii="Corbel" w:hAnsi="Corbel" w:cs="Calibri"/>
          <w:sz w:val="22"/>
          <w:szCs w:val="22"/>
        </w:rPr>
        <w:t>. Among other provisions, Article 15</w:t>
      </w:r>
      <w:r w:rsidR="005464A3" w:rsidRPr="004E3B56">
        <w:rPr>
          <w:rFonts w:ascii="Corbel" w:hAnsi="Corbel" w:cs="Calibri"/>
          <w:sz w:val="22"/>
          <w:szCs w:val="22"/>
        </w:rPr>
        <w:t>6</w:t>
      </w:r>
      <w:r w:rsidRPr="004E3B56">
        <w:rPr>
          <w:rFonts w:ascii="Corbel" w:hAnsi="Corbel" w:cs="Calibri"/>
          <w:sz w:val="22"/>
          <w:szCs w:val="22"/>
        </w:rPr>
        <w:t xml:space="preserve"> (2) states that the mission of the p</w:t>
      </w:r>
      <w:r w:rsidR="005464A3" w:rsidRPr="004E3B56">
        <w:rPr>
          <w:rFonts w:ascii="Corbel" w:hAnsi="Corbel" w:cs="Calibri"/>
          <w:sz w:val="22"/>
          <w:szCs w:val="22"/>
        </w:rPr>
        <w:t>risons</w:t>
      </w:r>
      <w:r w:rsidRPr="004E3B56">
        <w:rPr>
          <w:rFonts w:ascii="Corbel" w:hAnsi="Corbel" w:cs="Calibri"/>
          <w:sz w:val="22"/>
          <w:szCs w:val="22"/>
        </w:rPr>
        <w:t xml:space="preserve"> </w:t>
      </w:r>
      <w:r w:rsidR="005464A3" w:rsidRPr="004E3B56">
        <w:rPr>
          <w:rFonts w:ascii="Corbel" w:hAnsi="Corbel" w:cs="Calibri"/>
          <w:sz w:val="22"/>
          <w:szCs w:val="22"/>
        </w:rPr>
        <w:t>shall be “</w:t>
      </w:r>
      <w:r w:rsidR="005464A3" w:rsidRPr="004E3B56">
        <w:rPr>
          <w:rFonts w:ascii="Corbel" w:hAnsi="Corbel" w:cs="Calibri"/>
          <w:i/>
          <w:sz w:val="22"/>
          <w:szCs w:val="22"/>
          <w:lang w:val="en-GB"/>
        </w:rPr>
        <w:t>correctional, reformative and rehabilitative. It shall respect the will of the people, the rule of law and order, civilian authority, democracy, human rights and fundamental freedoms</w:t>
      </w:r>
      <w:r w:rsidRPr="004E3B56">
        <w:rPr>
          <w:rFonts w:ascii="Corbel" w:hAnsi="Corbel" w:cs="Calibri"/>
          <w:sz w:val="22"/>
          <w:szCs w:val="22"/>
          <w:lang w:val="en-GB"/>
        </w:rPr>
        <w:t>” NPS</w:t>
      </w:r>
      <w:r w:rsidR="005464A3" w:rsidRPr="004E3B56">
        <w:rPr>
          <w:rFonts w:ascii="Corbel" w:hAnsi="Corbel" w:cs="Calibri"/>
          <w:sz w:val="22"/>
          <w:szCs w:val="22"/>
          <w:lang w:val="en-GB"/>
        </w:rPr>
        <w:t>SS</w:t>
      </w:r>
      <w:r w:rsidRPr="004E3B56">
        <w:rPr>
          <w:rFonts w:ascii="Corbel" w:hAnsi="Corbel" w:cs="Calibri"/>
          <w:sz w:val="22"/>
          <w:szCs w:val="22"/>
          <w:lang w:val="en-GB"/>
        </w:rPr>
        <w:t xml:space="preserve"> is h</w:t>
      </w:r>
      <w:proofErr w:type="spellStart"/>
      <w:r w:rsidRPr="004E3B56">
        <w:rPr>
          <w:rFonts w:ascii="Corbel" w:eastAsia="Calibri" w:hAnsi="Corbel" w:cs="Calibri"/>
          <w:sz w:val="22"/>
          <w:szCs w:val="22"/>
        </w:rPr>
        <w:t>eaded</w:t>
      </w:r>
      <w:proofErr w:type="spellEnd"/>
      <w:r w:rsidRPr="004E3B56">
        <w:rPr>
          <w:rFonts w:ascii="Corbel" w:eastAsia="Calibri" w:hAnsi="Corbel" w:cs="Calibri"/>
          <w:sz w:val="22"/>
          <w:szCs w:val="22"/>
        </w:rPr>
        <w:t xml:space="preserve"> by the </w:t>
      </w:r>
      <w:r w:rsidR="005464A3" w:rsidRPr="004E3B56">
        <w:rPr>
          <w:rFonts w:ascii="Corbel" w:eastAsia="Calibri" w:hAnsi="Corbel" w:cs="Calibri"/>
          <w:sz w:val="22"/>
          <w:szCs w:val="22"/>
        </w:rPr>
        <w:t xml:space="preserve">Director </w:t>
      </w:r>
      <w:r w:rsidRPr="004E3B56">
        <w:rPr>
          <w:rFonts w:ascii="Corbel" w:eastAsia="Calibri" w:hAnsi="Corbel" w:cs="Calibri"/>
          <w:sz w:val="22"/>
          <w:szCs w:val="22"/>
        </w:rPr>
        <w:t>General, who reports to the Minister of Interior and Wildlife Conservation. With its Headquarters in Juba, NPS</w:t>
      </w:r>
      <w:r w:rsidR="005464A3" w:rsidRPr="004E3B56">
        <w:rPr>
          <w:rFonts w:ascii="Corbel" w:eastAsia="Calibri" w:hAnsi="Corbel" w:cs="Calibri"/>
          <w:sz w:val="22"/>
          <w:szCs w:val="22"/>
        </w:rPr>
        <w:t>SS</w:t>
      </w:r>
      <w:r w:rsidRPr="004E3B56">
        <w:rPr>
          <w:rFonts w:ascii="Corbel" w:eastAsia="Calibri" w:hAnsi="Corbel" w:cs="Calibri"/>
          <w:sz w:val="22"/>
          <w:szCs w:val="22"/>
        </w:rPr>
        <w:t xml:space="preserve"> is deployed in all states. In each state it is headed by a </w:t>
      </w:r>
      <w:r w:rsidR="005464A3" w:rsidRPr="004E3B56">
        <w:rPr>
          <w:rFonts w:ascii="Corbel" w:eastAsia="Calibri" w:hAnsi="Corbel" w:cs="Calibri"/>
          <w:sz w:val="22"/>
          <w:szCs w:val="22"/>
        </w:rPr>
        <w:t xml:space="preserve">Director </w:t>
      </w:r>
      <w:r w:rsidRPr="004E3B56">
        <w:rPr>
          <w:rFonts w:ascii="Corbel" w:eastAsia="Calibri" w:hAnsi="Corbel" w:cs="Calibri"/>
          <w:sz w:val="22"/>
          <w:szCs w:val="22"/>
        </w:rPr>
        <w:t xml:space="preserve">and is deployed to counties, </w:t>
      </w:r>
      <w:proofErr w:type="spellStart"/>
      <w:r w:rsidRPr="004E3B56">
        <w:rPr>
          <w:rFonts w:ascii="Corbel" w:eastAsia="Calibri" w:hAnsi="Corbel" w:cs="Calibri"/>
          <w:sz w:val="22"/>
          <w:szCs w:val="22"/>
        </w:rPr>
        <w:t>payams</w:t>
      </w:r>
      <w:proofErr w:type="spellEnd"/>
      <w:r w:rsidRPr="004E3B56">
        <w:rPr>
          <w:rFonts w:ascii="Corbel" w:eastAsia="Calibri" w:hAnsi="Corbel" w:cs="Calibri"/>
          <w:sz w:val="22"/>
          <w:szCs w:val="22"/>
        </w:rPr>
        <w:t xml:space="preserve"> and </w:t>
      </w:r>
      <w:proofErr w:type="spellStart"/>
      <w:r w:rsidRPr="004E3B56">
        <w:rPr>
          <w:rFonts w:ascii="Corbel" w:eastAsia="Calibri" w:hAnsi="Corbel" w:cs="Calibri"/>
          <w:sz w:val="22"/>
          <w:szCs w:val="22"/>
        </w:rPr>
        <w:t>bomas</w:t>
      </w:r>
      <w:proofErr w:type="spellEnd"/>
      <w:r w:rsidRPr="004E3B56">
        <w:rPr>
          <w:rFonts w:ascii="Corbel" w:eastAsia="Calibri" w:hAnsi="Corbel" w:cs="Calibri"/>
          <w:sz w:val="22"/>
          <w:szCs w:val="22"/>
        </w:rPr>
        <w:t xml:space="preserve">. </w:t>
      </w:r>
      <w:r w:rsidR="00627F95" w:rsidRPr="004E3B56">
        <w:rPr>
          <w:rFonts w:ascii="Corbel" w:hAnsi="Corbel" w:cs="Calibri"/>
          <w:sz w:val="22"/>
          <w:szCs w:val="22"/>
          <w:lang w:val="en-GB"/>
        </w:rPr>
        <w:t>In this regard, the project will collaborate with NPSSS for selection of women personnel for empowerment activities</w:t>
      </w:r>
      <w:r w:rsidR="00CB58B6" w:rsidRPr="004E3B56">
        <w:rPr>
          <w:rFonts w:ascii="Corbel" w:hAnsi="Corbel" w:cs="Calibri"/>
          <w:sz w:val="22"/>
          <w:szCs w:val="22"/>
          <w:lang w:val="en-GB"/>
        </w:rPr>
        <w:t xml:space="preserve"> and strengthening internal oversight and accountability mechanisms.</w:t>
      </w:r>
    </w:p>
    <w:p w:rsidR="0091718F" w:rsidRPr="004E3B56" w:rsidRDefault="00F85542" w:rsidP="0091718F">
      <w:pPr>
        <w:pStyle w:val="2"/>
        <w:rPr>
          <w:rFonts w:ascii="Corbel" w:hAnsi="Corbel"/>
          <w:i w:val="0"/>
          <w:color w:val="002060"/>
          <w:sz w:val="24"/>
          <w:szCs w:val="24"/>
        </w:rPr>
      </w:pPr>
      <w:bookmarkStart w:id="98" w:name="_Toc439160154"/>
      <w:r w:rsidRPr="004E3B56">
        <w:rPr>
          <w:rFonts w:ascii="Corbel" w:hAnsi="Corbel"/>
          <w:i w:val="0"/>
          <w:color w:val="002060"/>
          <w:sz w:val="24"/>
          <w:szCs w:val="24"/>
        </w:rPr>
        <w:t>5.</w:t>
      </w:r>
      <w:r w:rsidR="005464A3" w:rsidRPr="004E3B56">
        <w:rPr>
          <w:rFonts w:ascii="Corbel" w:hAnsi="Corbel"/>
          <w:i w:val="0"/>
          <w:color w:val="002060"/>
          <w:sz w:val="24"/>
          <w:szCs w:val="24"/>
        </w:rPr>
        <w:t>6</w:t>
      </w:r>
      <w:r w:rsidRPr="004E3B56">
        <w:rPr>
          <w:rFonts w:ascii="Corbel" w:hAnsi="Corbel"/>
          <w:i w:val="0"/>
          <w:color w:val="002060"/>
          <w:sz w:val="24"/>
          <w:szCs w:val="24"/>
        </w:rPr>
        <w:tab/>
      </w:r>
      <w:r w:rsidR="0091718F" w:rsidRPr="004E3B56">
        <w:rPr>
          <w:rFonts w:ascii="Corbel" w:hAnsi="Corbel"/>
          <w:i w:val="0"/>
          <w:color w:val="002060"/>
          <w:sz w:val="24"/>
          <w:szCs w:val="24"/>
        </w:rPr>
        <w:t xml:space="preserve">United Nations Development </w:t>
      </w:r>
      <w:proofErr w:type="spellStart"/>
      <w:r w:rsidR="0091718F" w:rsidRPr="004E3B56">
        <w:rPr>
          <w:rFonts w:ascii="Corbel" w:hAnsi="Corbel"/>
          <w:i w:val="0"/>
          <w:color w:val="002060"/>
          <w:sz w:val="24"/>
          <w:szCs w:val="24"/>
        </w:rPr>
        <w:t>Programme</w:t>
      </w:r>
      <w:bookmarkEnd w:id="88"/>
      <w:bookmarkEnd w:id="89"/>
      <w:bookmarkEnd w:id="98"/>
      <w:proofErr w:type="spellEnd"/>
      <w:r w:rsidR="0091718F" w:rsidRPr="004E3B56">
        <w:rPr>
          <w:rFonts w:ascii="Corbel" w:hAnsi="Corbel"/>
          <w:i w:val="0"/>
          <w:color w:val="002060"/>
          <w:sz w:val="24"/>
          <w:szCs w:val="24"/>
        </w:rPr>
        <w:t xml:space="preserve"> </w:t>
      </w:r>
    </w:p>
    <w:p w:rsidR="0091718F" w:rsidRPr="004E3B56" w:rsidRDefault="0091718F" w:rsidP="0091718F">
      <w:pPr>
        <w:jc w:val="both"/>
        <w:rPr>
          <w:rFonts w:ascii="Corbel" w:hAnsi="Corbel"/>
          <w:sz w:val="22"/>
          <w:szCs w:val="22"/>
        </w:rPr>
      </w:pPr>
      <w:proofErr w:type="gramStart"/>
      <w:r w:rsidRPr="004E3B56">
        <w:rPr>
          <w:rFonts w:ascii="Corbel" w:hAnsi="Corbel"/>
          <w:sz w:val="22"/>
          <w:szCs w:val="22"/>
        </w:rPr>
        <w:t xml:space="preserve">The </w:t>
      </w:r>
      <w:r w:rsidRPr="004E3B56">
        <w:rPr>
          <w:rFonts w:ascii="Corbel" w:hAnsi="Corbel"/>
          <w:bCs/>
          <w:sz w:val="22"/>
          <w:szCs w:val="22"/>
        </w:rPr>
        <w:t xml:space="preserve">United Nations Development </w:t>
      </w:r>
      <w:r w:rsidRPr="004E3B56">
        <w:rPr>
          <w:rFonts w:ascii="Corbel" w:hAnsi="Corbel"/>
          <w:bCs/>
          <w:sz w:val="22"/>
          <w:szCs w:val="22"/>
          <w:lang w:val="en-GB"/>
        </w:rPr>
        <w:t>Programme</w:t>
      </w:r>
      <w:r w:rsidRPr="004E3B56">
        <w:rPr>
          <w:rFonts w:ascii="Corbel" w:hAnsi="Corbel"/>
          <w:sz w:val="22"/>
          <w:szCs w:val="22"/>
        </w:rPr>
        <w:t xml:space="preserve"> (</w:t>
      </w:r>
      <w:r w:rsidRPr="004E3B56">
        <w:rPr>
          <w:rFonts w:ascii="Corbel" w:hAnsi="Corbel"/>
          <w:bCs/>
          <w:sz w:val="22"/>
          <w:szCs w:val="22"/>
        </w:rPr>
        <w:t>UNDP</w:t>
      </w:r>
      <w:r w:rsidRPr="004E3B56">
        <w:rPr>
          <w:rFonts w:ascii="Corbel" w:hAnsi="Corbel"/>
          <w:sz w:val="22"/>
          <w:szCs w:val="22"/>
        </w:rPr>
        <w:t xml:space="preserve">) is the </w:t>
      </w:r>
      <w:hyperlink r:id="rId11" w:tooltip="United Nations" w:history="1">
        <w:r w:rsidRPr="004E3B56">
          <w:rPr>
            <w:rFonts w:ascii="Corbel" w:hAnsi="Corbel"/>
            <w:sz w:val="22"/>
            <w:szCs w:val="22"/>
          </w:rPr>
          <w:t>United Nations</w:t>
        </w:r>
      </w:hyperlink>
      <w:r w:rsidRPr="004E3B56">
        <w:rPr>
          <w:rFonts w:ascii="Corbel" w:hAnsi="Corbel"/>
          <w:sz w:val="22"/>
          <w:szCs w:val="22"/>
        </w:rPr>
        <w:t>' global development network.</w:t>
      </w:r>
      <w:proofErr w:type="gramEnd"/>
      <w:r w:rsidRPr="004E3B56">
        <w:rPr>
          <w:rFonts w:ascii="Corbel" w:hAnsi="Corbel"/>
          <w:sz w:val="22"/>
          <w:szCs w:val="22"/>
        </w:rPr>
        <w:t xml:space="preserve"> It advocates for change and connects countries to knowledge, experience and resources to help people build a better life. UNDP operates in 177 countries, working with nations on their own solutions to global and national development challenges. As they develop local capacity, they draw on the people of UNDP and its wide range of partners. UNDP supports national democratic transitions by providing policy advice and technical support, improving </w:t>
      </w:r>
      <w:hyperlink r:id="rId12" w:tooltip="Civil service reform in developing countries" w:history="1">
        <w:r w:rsidRPr="004E3B56">
          <w:rPr>
            <w:rFonts w:ascii="Corbel" w:hAnsi="Corbel"/>
            <w:sz w:val="22"/>
            <w:szCs w:val="22"/>
          </w:rPr>
          <w:t>institutional</w:t>
        </w:r>
      </w:hyperlink>
      <w:r w:rsidRPr="004E3B56">
        <w:rPr>
          <w:rFonts w:ascii="Corbel" w:hAnsi="Corbel"/>
          <w:sz w:val="22"/>
          <w:szCs w:val="22"/>
        </w:rPr>
        <w:t xml:space="preserve"> and individual capacity within countries, educating populations about and advocating for democratic reforms, promoting negotiation and dialogue, and sharing successful experiences from other countries and locations. UNDP also supports existing democratic institutions by increasing dialogue, enhancing national debate, and facilitating consensus on national governance </w:t>
      </w:r>
      <w:proofErr w:type="spellStart"/>
      <w:r w:rsidRPr="004E3B56">
        <w:rPr>
          <w:rFonts w:ascii="Corbel" w:hAnsi="Corbel"/>
          <w:sz w:val="22"/>
          <w:szCs w:val="22"/>
        </w:rPr>
        <w:t>programmes</w:t>
      </w:r>
      <w:proofErr w:type="spellEnd"/>
      <w:r w:rsidRPr="004E3B56">
        <w:rPr>
          <w:rFonts w:ascii="Corbel" w:hAnsi="Corbel"/>
          <w:sz w:val="22"/>
          <w:szCs w:val="22"/>
        </w:rPr>
        <w:t xml:space="preserve">. </w:t>
      </w:r>
      <w:r w:rsidR="00284CC9" w:rsidRPr="004E3B56">
        <w:rPr>
          <w:rFonts w:ascii="Corbel" w:hAnsi="Corbel"/>
          <w:sz w:val="22"/>
          <w:szCs w:val="22"/>
        </w:rPr>
        <w:t xml:space="preserve">In the context of South Sudan following the crisis, UNDP conducted </w:t>
      </w:r>
      <w:r w:rsidR="00490345" w:rsidRPr="004E3B56">
        <w:rPr>
          <w:rFonts w:ascii="Corbel" w:hAnsi="Corbel"/>
          <w:sz w:val="22"/>
          <w:szCs w:val="22"/>
        </w:rPr>
        <w:t xml:space="preserve">a </w:t>
      </w:r>
      <w:proofErr w:type="spellStart"/>
      <w:r w:rsidR="00284CC9" w:rsidRPr="004E3B56">
        <w:rPr>
          <w:rFonts w:ascii="Corbel" w:hAnsi="Corbel"/>
          <w:sz w:val="22"/>
          <w:szCs w:val="22"/>
        </w:rPr>
        <w:t>programme</w:t>
      </w:r>
      <w:proofErr w:type="spellEnd"/>
      <w:r w:rsidR="00284CC9" w:rsidRPr="004E3B56">
        <w:rPr>
          <w:rFonts w:ascii="Corbel" w:hAnsi="Corbel"/>
          <w:sz w:val="22"/>
          <w:szCs w:val="22"/>
        </w:rPr>
        <w:t xml:space="preserve"> criticality analysis and identified </w:t>
      </w:r>
      <w:proofErr w:type="spellStart"/>
      <w:r w:rsidR="00284CC9" w:rsidRPr="004E3B56">
        <w:rPr>
          <w:rFonts w:ascii="Corbel" w:hAnsi="Corbel"/>
          <w:sz w:val="22"/>
          <w:szCs w:val="22"/>
        </w:rPr>
        <w:t>programme</w:t>
      </w:r>
      <w:proofErr w:type="spellEnd"/>
      <w:r w:rsidR="00284CC9" w:rsidRPr="004E3B56">
        <w:rPr>
          <w:rFonts w:ascii="Corbel" w:hAnsi="Corbel"/>
          <w:sz w:val="22"/>
          <w:szCs w:val="22"/>
        </w:rPr>
        <w:t xml:space="preserve"> areas to respond to the situation. To strengthen its conflict risk management, UNDP conducted </w:t>
      </w:r>
      <w:r w:rsidR="00490345" w:rsidRPr="004E3B56">
        <w:rPr>
          <w:rFonts w:ascii="Corbel" w:hAnsi="Corbel"/>
          <w:sz w:val="22"/>
          <w:szCs w:val="22"/>
        </w:rPr>
        <w:t xml:space="preserve">a rigorous </w:t>
      </w:r>
      <w:r w:rsidR="00284CC9" w:rsidRPr="004E3B56">
        <w:rPr>
          <w:rFonts w:ascii="Corbel" w:hAnsi="Corbel"/>
          <w:sz w:val="22"/>
          <w:szCs w:val="22"/>
        </w:rPr>
        <w:t xml:space="preserve">conflict sensitivity analysis </w:t>
      </w:r>
      <w:r w:rsidR="00490345" w:rsidRPr="004E3B56">
        <w:rPr>
          <w:rFonts w:ascii="Corbel" w:hAnsi="Corbel"/>
          <w:sz w:val="22"/>
          <w:szCs w:val="22"/>
        </w:rPr>
        <w:t xml:space="preserve">on </w:t>
      </w:r>
      <w:r w:rsidR="00284CC9" w:rsidRPr="004E3B56">
        <w:rPr>
          <w:rFonts w:ascii="Corbel" w:hAnsi="Corbel"/>
          <w:sz w:val="22"/>
          <w:szCs w:val="22"/>
        </w:rPr>
        <w:t xml:space="preserve">all its projects. Both the </w:t>
      </w:r>
      <w:proofErr w:type="spellStart"/>
      <w:r w:rsidR="00284CC9" w:rsidRPr="004E3B56">
        <w:rPr>
          <w:rFonts w:ascii="Corbel" w:hAnsi="Corbel"/>
          <w:sz w:val="22"/>
          <w:szCs w:val="22"/>
        </w:rPr>
        <w:t>p</w:t>
      </w:r>
      <w:r w:rsidR="00CF57FB" w:rsidRPr="004E3B56">
        <w:rPr>
          <w:rFonts w:ascii="Corbel" w:hAnsi="Corbel"/>
          <w:sz w:val="22"/>
          <w:szCs w:val="22"/>
        </w:rPr>
        <w:t>r</w:t>
      </w:r>
      <w:r w:rsidR="00284CC9" w:rsidRPr="004E3B56">
        <w:rPr>
          <w:rFonts w:ascii="Corbel" w:hAnsi="Corbel"/>
          <w:sz w:val="22"/>
          <w:szCs w:val="22"/>
        </w:rPr>
        <w:t>ogramme</w:t>
      </w:r>
      <w:proofErr w:type="spellEnd"/>
      <w:r w:rsidR="00284CC9" w:rsidRPr="004E3B56">
        <w:rPr>
          <w:rFonts w:ascii="Corbel" w:hAnsi="Corbel"/>
          <w:sz w:val="22"/>
          <w:szCs w:val="22"/>
        </w:rPr>
        <w:t xml:space="preserve"> criticality and conflict sensitivity analysis informs UNDP</w:t>
      </w:r>
      <w:r w:rsidRPr="004E3B56">
        <w:rPr>
          <w:rFonts w:ascii="Corbel" w:hAnsi="Corbel"/>
          <w:sz w:val="22"/>
          <w:szCs w:val="22"/>
        </w:rPr>
        <w:t xml:space="preserve"> </w:t>
      </w:r>
      <w:r w:rsidR="00284CC9" w:rsidRPr="004E3B56">
        <w:rPr>
          <w:rFonts w:ascii="Corbel" w:hAnsi="Corbel"/>
          <w:sz w:val="22"/>
          <w:szCs w:val="22"/>
        </w:rPr>
        <w:t xml:space="preserve">that </w:t>
      </w:r>
      <w:r w:rsidRPr="004E3B56">
        <w:rPr>
          <w:rFonts w:ascii="Corbel" w:hAnsi="Corbel" w:cs="Arial"/>
          <w:i/>
          <w:sz w:val="22"/>
          <w:szCs w:val="22"/>
        </w:rPr>
        <w:t>Emergency</w:t>
      </w:r>
      <w:r w:rsidRPr="004E3B56">
        <w:rPr>
          <w:rFonts w:ascii="Corbel" w:eastAsia="MS Gothic" w:hAnsi="Corbel"/>
          <w:i/>
          <w:sz w:val="22"/>
          <w:szCs w:val="22"/>
        </w:rPr>
        <w:t xml:space="preserve"> Support to Vulnerable Groups </w:t>
      </w:r>
      <w:r w:rsidR="00993681" w:rsidRPr="004E3B56">
        <w:rPr>
          <w:rFonts w:ascii="Corbel" w:eastAsia="MS Gothic" w:hAnsi="Corbel"/>
          <w:i/>
          <w:sz w:val="22"/>
          <w:szCs w:val="22"/>
        </w:rPr>
        <w:t xml:space="preserve">and </w:t>
      </w:r>
      <w:r w:rsidR="00993681" w:rsidRPr="004E3B56">
        <w:rPr>
          <w:rFonts w:ascii="Corbel" w:hAnsi="Corbel"/>
          <w:bCs/>
          <w:i/>
          <w:color w:val="000000"/>
          <w:sz w:val="22"/>
          <w:szCs w:val="20"/>
        </w:rPr>
        <w:t>Joint Integrated Police (JIP)</w:t>
      </w:r>
      <w:r w:rsidRPr="004E3B56">
        <w:rPr>
          <w:rFonts w:ascii="Corbel" w:eastAsia="MS Gothic" w:hAnsi="Corbel"/>
          <w:i/>
          <w:sz w:val="22"/>
          <w:szCs w:val="22"/>
        </w:rPr>
        <w:t xml:space="preserve"> </w:t>
      </w:r>
      <w:r w:rsidRPr="004E3B56">
        <w:rPr>
          <w:rFonts w:ascii="Corbel" w:hAnsi="Corbel"/>
          <w:sz w:val="22"/>
          <w:szCs w:val="22"/>
        </w:rPr>
        <w:t xml:space="preserve">is relevant for UNDP in pursuing </w:t>
      </w:r>
      <w:r w:rsidR="00490345" w:rsidRPr="004E3B56">
        <w:rPr>
          <w:rFonts w:ascii="Corbel" w:hAnsi="Corbel"/>
          <w:sz w:val="22"/>
          <w:szCs w:val="22"/>
        </w:rPr>
        <w:t xml:space="preserve">its </w:t>
      </w:r>
      <w:r w:rsidRPr="004E3B56">
        <w:rPr>
          <w:rFonts w:ascii="Corbel" w:hAnsi="Corbel"/>
          <w:sz w:val="22"/>
          <w:szCs w:val="22"/>
        </w:rPr>
        <w:t xml:space="preserve">strategic and institutional mandates. </w:t>
      </w:r>
    </w:p>
    <w:p w:rsidR="0091718F" w:rsidRPr="004E3B56" w:rsidRDefault="0091718F" w:rsidP="0091718F">
      <w:pPr>
        <w:pStyle w:val="2"/>
        <w:spacing w:before="0" w:after="0"/>
        <w:rPr>
          <w:rFonts w:ascii="Corbel" w:hAnsi="Corbel"/>
          <w:i w:val="0"/>
          <w:color w:val="002060"/>
          <w:sz w:val="24"/>
          <w:szCs w:val="24"/>
        </w:rPr>
      </w:pPr>
      <w:bookmarkStart w:id="99" w:name="_Toc367997041"/>
      <w:bookmarkStart w:id="100" w:name="_Toc377413180"/>
    </w:p>
    <w:p w:rsidR="0091718F" w:rsidRPr="004E3B56" w:rsidRDefault="0091718F" w:rsidP="0091718F">
      <w:pPr>
        <w:pStyle w:val="2"/>
        <w:spacing w:before="0" w:after="0"/>
        <w:rPr>
          <w:rFonts w:ascii="Corbel" w:hAnsi="Corbel"/>
          <w:i w:val="0"/>
          <w:color w:val="002060"/>
          <w:sz w:val="24"/>
          <w:szCs w:val="24"/>
        </w:rPr>
      </w:pPr>
      <w:bookmarkStart w:id="101" w:name="_Toc439160155"/>
      <w:r w:rsidRPr="004E3B56">
        <w:rPr>
          <w:rFonts w:ascii="Corbel" w:hAnsi="Corbel"/>
          <w:i w:val="0"/>
          <w:color w:val="002060"/>
          <w:sz w:val="24"/>
          <w:szCs w:val="24"/>
        </w:rPr>
        <w:t>5.</w:t>
      </w:r>
      <w:r w:rsidR="005464A3" w:rsidRPr="004E3B56">
        <w:rPr>
          <w:rFonts w:ascii="Corbel" w:hAnsi="Corbel"/>
          <w:i w:val="0"/>
          <w:color w:val="002060"/>
          <w:sz w:val="24"/>
          <w:szCs w:val="24"/>
        </w:rPr>
        <w:t>7</w:t>
      </w:r>
      <w:r w:rsidRPr="004E3B56">
        <w:rPr>
          <w:rFonts w:ascii="Corbel" w:hAnsi="Corbel"/>
          <w:i w:val="0"/>
          <w:color w:val="002060"/>
          <w:sz w:val="24"/>
          <w:szCs w:val="24"/>
        </w:rPr>
        <w:tab/>
        <w:t>The United Nations Mission in South Sudan (UNMISS)</w:t>
      </w:r>
      <w:bookmarkEnd w:id="99"/>
      <w:bookmarkEnd w:id="100"/>
      <w:bookmarkEnd w:id="101"/>
    </w:p>
    <w:p w:rsidR="0091718F" w:rsidRPr="004E3B56" w:rsidRDefault="00D22E8C" w:rsidP="00284CC9">
      <w:pPr>
        <w:jc w:val="both"/>
        <w:rPr>
          <w:rFonts w:ascii="Corbel" w:hAnsi="Corbel"/>
          <w:sz w:val="22"/>
          <w:szCs w:val="22"/>
        </w:rPr>
      </w:pPr>
      <w:bookmarkStart w:id="102" w:name="_Toc367997042"/>
      <w:r w:rsidRPr="004E3B56">
        <w:rPr>
          <w:rFonts w:ascii="Corbel" w:hAnsi="Corbel" w:cs="Calibri"/>
          <w:sz w:val="22"/>
          <w:szCs w:val="22"/>
        </w:rPr>
        <w:t>UNSCR 2</w:t>
      </w:r>
      <w:r w:rsidR="00993681" w:rsidRPr="004E3B56">
        <w:rPr>
          <w:rFonts w:ascii="Corbel" w:hAnsi="Corbel" w:cs="Calibri"/>
          <w:sz w:val="22"/>
          <w:szCs w:val="22"/>
        </w:rPr>
        <w:t>241</w:t>
      </w:r>
      <w:r w:rsidRPr="004E3B56">
        <w:rPr>
          <w:rFonts w:ascii="Corbel" w:hAnsi="Corbel" w:cs="Calibri"/>
          <w:sz w:val="22"/>
          <w:szCs w:val="22"/>
        </w:rPr>
        <w:t xml:space="preserve"> (201</w:t>
      </w:r>
      <w:r w:rsidR="00993681" w:rsidRPr="004E3B56">
        <w:rPr>
          <w:rFonts w:ascii="Corbel" w:hAnsi="Corbel" w:cs="Calibri"/>
          <w:sz w:val="22"/>
          <w:szCs w:val="22"/>
        </w:rPr>
        <w:t>5</w:t>
      </w:r>
      <w:r w:rsidRPr="004E3B56">
        <w:rPr>
          <w:rFonts w:ascii="Corbel" w:hAnsi="Corbel" w:cs="Calibri"/>
          <w:sz w:val="22"/>
          <w:szCs w:val="22"/>
        </w:rPr>
        <w:t xml:space="preserve">) </w:t>
      </w:r>
      <w:r w:rsidR="00284CC9" w:rsidRPr="004E3B56">
        <w:rPr>
          <w:rFonts w:ascii="Corbel" w:hAnsi="Corbel" w:cs="Calibri"/>
          <w:sz w:val="22"/>
          <w:szCs w:val="22"/>
        </w:rPr>
        <w:t xml:space="preserve">revised the mandate of UNMISS to focus on </w:t>
      </w:r>
      <w:r w:rsidR="009064FF" w:rsidRPr="004E3B56">
        <w:rPr>
          <w:rFonts w:ascii="Corbel" w:hAnsi="Corbel" w:cs="Calibri"/>
          <w:sz w:val="22"/>
          <w:szCs w:val="22"/>
        </w:rPr>
        <w:t>women’s participation in implementation of the Agreement, including in support to the South Sudanese National Police Service (SSNPS), technical assistance for the implementation of Chapter V of the Agreement, including in the setting up of the hybrid court for South Sudan and including with regard to the establishment of the Commission for Truth, Reconciliation, and Healing</w:t>
      </w:r>
      <w:r w:rsidR="002E77F8" w:rsidRPr="004E3B56">
        <w:rPr>
          <w:rFonts w:ascii="Corbel" w:hAnsi="Corbel" w:cs="Calibri"/>
          <w:sz w:val="22"/>
          <w:szCs w:val="22"/>
        </w:rPr>
        <w:t xml:space="preserve">. </w:t>
      </w:r>
      <w:r w:rsidR="00EB4748" w:rsidRPr="004E3B56">
        <w:rPr>
          <w:rFonts w:ascii="Corbel" w:hAnsi="Corbel" w:cs="Calibri"/>
          <w:sz w:val="22"/>
          <w:szCs w:val="22"/>
        </w:rPr>
        <w:t xml:space="preserve">The mandate was further extended to </w:t>
      </w:r>
      <w:r w:rsidR="009064FF" w:rsidRPr="004E3B56">
        <w:rPr>
          <w:rFonts w:ascii="Corbel" w:hAnsi="Corbel" w:cs="Calibri"/>
          <w:sz w:val="22"/>
          <w:szCs w:val="22"/>
        </w:rPr>
        <w:t>15</w:t>
      </w:r>
      <w:r w:rsidR="00EB4748" w:rsidRPr="004E3B56">
        <w:rPr>
          <w:rFonts w:ascii="Corbel" w:hAnsi="Corbel" w:cs="Calibri"/>
          <w:sz w:val="22"/>
          <w:szCs w:val="22"/>
        </w:rPr>
        <w:t xml:space="preserve"> </w:t>
      </w:r>
      <w:r w:rsidR="009064FF" w:rsidRPr="004E3B56">
        <w:rPr>
          <w:rFonts w:ascii="Corbel" w:hAnsi="Corbel" w:cs="Calibri"/>
          <w:sz w:val="22"/>
          <w:szCs w:val="22"/>
        </w:rPr>
        <w:t xml:space="preserve">December </w:t>
      </w:r>
      <w:r w:rsidR="00EB4748" w:rsidRPr="004E3B56">
        <w:rPr>
          <w:rFonts w:ascii="Corbel" w:hAnsi="Corbel" w:cs="Calibri"/>
          <w:sz w:val="22"/>
          <w:szCs w:val="22"/>
        </w:rPr>
        <w:t>2015.</w:t>
      </w:r>
      <w:r w:rsidR="009064FF" w:rsidRPr="004E3B56">
        <w:rPr>
          <w:rFonts w:ascii="Corbel" w:hAnsi="Corbel" w:cs="Calibri"/>
          <w:sz w:val="22"/>
          <w:szCs w:val="22"/>
        </w:rPr>
        <w:t xml:space="preserve"> </w:t>
      </w:r>
      <w:r w:rsidR="00284CC9" w:rsidRPr="004E3B56">
        <w:rPr>
          <w:rFonts w:ascii="Corbel" w:hAnsi="Corbel" w:cs="Calibri"/>
          <w:sz w:val="22"/>
          <w:szCs w:val="22"/>
        </w:rPr>
        <w:t>UN</w:t>
      </w:r>
      <w:r w:rsidR="002E77F8" w:rsidRPr="004E3B56">
        <w:rPr>
          <w:rFonts w:ascii="Corbel" w:hAnsi="Corbel" w:cs="Calibri"/>
          <w:sz w:val="22"/>
          <w:szCs w:val="22"/>
        </w:rPr>
        <w:t xml:space="preserve">MISS </w:t>
      </w:r>
      <w:r w:rsidR="00284CC9" w:rsidRPr="004E3B56">
        <w:rPr>
          <w:rFonts w:ascii="Corbel" w:hAnsi="Corbel" w:cs="Calibri"/>
          <w:sz w:val="22"/>
          <w:szCs w:val="22"/>
        </w:rPr>
        <w:t>support to SSNPS</w:t>
      </w:r>
      <w:r w:rsidR="002E77F8" w:rsidRPr="004E3B56">
        <w:rPr>
          <w:rFonts w:ascii="Corbel" w:hAnsi="Corbel" w:cs="Calibri"/>
          <w:sz w:val="22"/>
          <w:szCs w:val="22"/>
        </w:rPr>
        <w:t xml:space="preserve"> as well as the Joint Integrated Police in support of implementation of the Agreement is subject to consistency with the </w:t>
      </w:r>
      <w:r w:rsidR="0091718F" w:rsidRPr="004E3B56">
        <w:rPr>
          <w:rFonts w:ascii="Corbel" w:hAnsi="Corbel" w:cs="Calibri"/>
          <w:sz w:val="22"/>
          <w:szCs w:val="22"/>
        </w:rPr>
        <w:t>Human Rights Due Diligence Policy</w:t>
      </w:r>
      <w:r w:rsidR="00490345" w:rsidRPr="004E3B56">
        <w:rPr>
          <w:rFonts w:ascii="Corbel" w:hAnsi="Corbel" w:cs="Calibri"/>
          <w:sz w:val="22"/>
          <w:szCs w:val="22"/>
        </w:rPr>
        <w:t xml:space="preserve"> (HRDDP)</w:t>
      </w:r>
      <w:r w:rsidR="0091718F" w:rsidRPr="004E3B56">
        <w:rPr>
          <w:rFonts w:ascii="Corbel" w:hAnsi="Corbel" w:cs="Calibri"/>
          <w:sz w:val="22"/>
          <w:szCs w:val="22"/>
        </w:rPr>
        <w:t xml:space="preserve">. Hence, </w:t>
      </w:r>
      <w:r w:rsidR="00246AD1" w:rsidRPr="004E3B56">
        <w:rPr>
          <w:rFonts w:ascii="Corbel" w:hAnsi="Corbel" w:cs="Calibri"/>
          <w:sz w:val="22"/>
          <w:szCs w:val="22"/>
        </w:rPr>
        <w:t xml:space="preserve">UNMISS Police support for </w:t>
      </w:r>
      <w:r w:rsidR="0091718F" w:rsidRPr="004E3B56">
        <w:rPr>
          <w:rFonts w:ascii="Corbel" w:hAnsi="Corbel" w:cs="Calibri"/>
          <w:sz w:val="22"/>
          <w:szCs w:val="22"/>
        </w:rPr>
        <w:t>i</w:t>
      </w:r>
      <w:r w:rsidR="0091718F" w:rsidRPr="004E3B56">
        <w:rPr>
          <w:rFonts w:ascii="Corbel" w:hAnsi="Corbel"/>
          <w:sz w:val="22"/>
          <w:szCs w:val="22"/>
        </w:rPr>
        <w:t xml:space="preserve">mplementing </w:t>
      </w:r>
      <w:r w:rsidR="0091718F" w:rsidRPr="004E3B56">
        <w:rPr>
          <w:rFonts w:ascii="Corbel" w:hAnsi="Corbel" w:cs="Arial"/>
          <w:i/>
          <w:sz w:val="22"/>
          <w:szCs w:val="22"/>
        </w:rPr>
        <w:t>Emergency</w:t>
      </w:r>
      <w:r w:rsidR="0091718F" w:rsidRPr="004E3B56">
        <w:rPr>
          <w:rFonts w:ascii="Corbel" w:eastAsia="MS Gothic" w:hAnsi="Corbel"/>
          <w:i/>
          <w:sz w:val="22"/>
          <w:szCs w:val="22"/>
        </w:rPr>
        <w:t xml:space="preserve"> Support to Vulnerable Groups </w:t>
      </w:r>
      <w:r w:rsidR="002E77F8" w:rsidRPr="004E3B56">
        <w:rPr>
          <w:rFonts w:ascii="Corbel" w:eastAsia="MS Gothic" w:hAnsi="Corbel"/>
          <w:i/>
          <w:sz w:val="22"/>
          <w:szCs w:val="22"/>
        </w:rPr>
        <w:t xml:space="preserve">and </w:t>
      </w:r>
      <w:r w:rsidR="002E77F8" w:rsidRPr="004E3B56">
        <w:rPr>
          <w:rFonts w:ascii="Corbel" w:hAnsi="Corbel"/>
          <w:bCs/>
          <w:i/>
          <w:color w:val="000000"/>
          <w:sz w:val="22"/>
          <w:szCs w:val="20"/>
        </w:rPr>
        <w:t>Joint Integrated Police (JIP)</w:t>
      </w:r>
      <w:r w:rsidR="00EB4748" w:rsidRPr="004E3B56">
        <w:rPr>
          <w:rFonts w:ascii="Corbel" w:eastAsia="MS Gothic" w:hAnsi="Corbel"/>
          <w:i/>
          <w:sz w:val="22"/>
          <w:szCs w:val="22"/>
        </w:rPr>
        <w:t xml:space="preserve"> </w:t>
      </w:r>
      <w:r w:rsidR="00246AD1" w:rsidRPr="004E3B56">
        <w:rPr>
          <w:rFonts w:ascii="Corbel" w:eastAsia="MS Gothic" w:hAnsi="Corbel"/>
          <w:sz w:val="22"/>
          <w:szCs w:val="22"/>
        </w:rPr>
        <w:t xml:space="preserve">will be </w:t>
      </w:r>
      <w:r w:rsidR="00490345" w:rsidRPr="004E3B56">
        <w:rPr>
          <w:rFonts w:ascii="Corbel" w:eastAsia="MS Gothic" w:hAnsi="Corbel"/>
          <w:sz w:val="22"/>
          <w:szCs w:val="22"/>
        </w:rPr>
        <w:t xml:space="preserve">provided only </w:t>
      </w:r>
      <w:r w:rsidR="009A02E3" w:rsidRPr="004E3B56">
        <w:rPr>
          <w:rFonts w:ascii="Corbel" w:eastAsia="MS Gothic" w:hAnsi="Corbel"/>
          <w:sz w:val="22"/>
          <w:szCs w:val="22"/>
        </w:rPr>
        <w:t xml:space="preserve">after approval of </w:t>
      </w:r>
      <w:r w:rsidR="00490345" w:rsidRPr="004E3B56">
        <w:rPr>
          <w:rFonts w:ascii="Corbel" w:eastAsia="MS Gothic" w:hAnsi="Corbel"/>
          <w:sz w:val="22"/>
          <w:szCs w:val="22"/>
        </w:rPr>
        <w:t xml:space="preserve">the </w:t>
      </w:r>
      <w:r w:rsidR="009A02E3" w:rsidRPr="004E3B56">
        <w:rPr>
          <w:rFonts w:ascii="Corbel" w:eastAsia="MS Gothic" w:hAnsi="Corbel"/>
          <w:sz w:val="22"/>
          <w:szCs w:val="22"/>
        </w:rPr>
        <w:t xml:space="preserve">UNMISS </w:t>
      </w:r>
      <w:r w:rsidR="00246AD1" w:rsidRPr="004E3B56">
        <w:rPr>
          <w:rFonts w:ascii="Corbel" w:eastAsia="MS Gothic" w:hAnsi="Corbel"/>
          <w:sz w:val="22"/>
          <w:szCs w:val="22"/>
        </w:rPr>
        <w:t>HRDDP task force</w:t>
      </w:r>
      <w:r w:rsidR="002E77F8" w:rsidRPr="004E3B56">
        <w:rPr>
          <w:rFonts w:ascii="Corbel" w:eastAsia="MS Gothic" w:hAnsi="Corbel"/>
          <w:sz w:val="22"/>
          <w:szCs w:val="22"/>
        </w:rPr>
        <w:t xml:space="preserve"> and extension of mandate</w:t>
      </w:r>
      <w:r w:rsidR="0091718F" w:rsidRPr="004E3B56">
        <w:rPr>
          <w:rFonts w:ascii="Corbel" w:hAnsi="Corbel"/>
          <w:sz w:val="22"/>
          <w:szCs w:val="22"/>
        </w:rPr>
        <w:t xml:space="preserve">. </w:t>
      </w:r>
    </w:p>
    <w:p w:rsidR="005464A3" w:rsidRPr="004E3B56" w:rsidRDefault="005464A3" w:rsidP="005464A3">
      <w:pPr>
        <w:pStyle w:val="2"/>
        <w:rPr>
          <w:rFonts w:ascii="Corbel" w:hAnsi="Corbel"/>
          <w:i w:val="0"/>
          <w:color w:val="002060"/>
          <w:sz w:val="24"/>
          <w:szCs w:val="24"/>
          <w:vertAlign w:val="superscript"/>
        </w:rPr>
      </w:pPr>
      <w:bookmarkStart w:id="103" w:name="_Toc377413181"/>
      <w:bookmarkStart w:id="104" w:name="_Toc439160156"/>
      <w:r w:rsidRPr="004E3B56">
        <w:rPr>
          <w:rFonts w:ascii="Corbel" w:hAnsi="Corbel"/>
          <w:i w:val="0"/>
          <w:color w:val="002060"/>
          <w:sz w:val="24"/>
          <w:szCs w:val="24"/>
        </w:rPr>
        <w:t>5.8</w:t>
      </w:r>
      <w:r w:rsidRPr="004E3B56">
        <w:rPr>
          <w:rFonts w:ascii="Corbel" w:hAnsi="Corbel"/>
          <w:i w:val="0"/>
          <w:color w:val="002060"/>
          <w:sz w:val="24"/>
          <w:szCs w:val="24"/>
        </w:rPr>
        <w:tab/>
        <w:t>UN WOMEN</w:t>
      </w:r>
      <w:r w:rsidRPr="004E3B56">
        <w:rPr>
          <w:rFonts w:ascii="Corbel" w:hAnsi="Corbel"/>
          <w:i w:val="0"/>
          <w:color w:val="002060"/>
          <w:sz w:val="24"/>
          <w:szCs w:val="24"/>
          <w:vertAlign w:val="superscript"/>
        </w:rPr>
        <w:footnoteReference w:id="20"/>
      </w:r>
      <w:bookmarkEnd w:id="103"/>
      <w:bookmarkEnd w:id="104"/>
    </w:p>
    <w:p w:rsidR="005464A3" w:rsidRPr="004E3B56" w:rsidRDefault="005464A3" w:rsidP="005464A3">
      <w:pPr>
        <w:widowControl w:val="0"/>
        <w:tabs>
          <w:tab w:val="left" w:pos="-720"/>
          <w:tab w:val="left" w:pos="0"/>
          <w:tab w:val="left" w:pos="4500"/>
          <w:tab w:val="left" w:pos="9540"/>
        </w:tabs>
        <w:suppressAutoHyphens/>
        <w:spacing w:after="200" w:line="276" w:lineRule="auto"/>
        <w:ind w:right="98"/>
        <w:jc w:val="both"/>
        <w:rPr>
          <w:rFonts w:ascii="Corbel" w:hAnsi="Corbel"/>
          <w:spacing w:val="-3"/>
          <w:sz w:val="22"/>
          <w:szCs w:val="22"/>
        </w:rPr>
      </w:pPr>
      <w:r w:rsidRPr="004E3B56">
        <w:rPr>
          <w:rFonts w:ascii="Corbel" w:hAnsi="Corbel"/>
          <w:spacing w:val="-3"/>
          <w:sz w:val="22"/>
          <w:szCs w:val="22"/>
        </w:rPr>
        <w:t>In July 2010, the United Nations General Assembly created UN Women, the United Nations Entity for Gender Equality and the Empowerment of Women. In doing so, UN Member States took an historic step in accelerating the UN System’s goals on gender equality and the empowerment of women. The creation of UN Women came about as part of the UN reform agenda, bringing together resources and mandates for greater impact. It merges and builds on the important work of four previously distinct parts of the UN system, which focused exclusively on gender equality and women’s empowerment, including intergovernmental normative processes and research. Some key roles of UN Women are: (</w:t>
      </w:r>
      <w:proofErr w:type="spellStart"/>
      <w:r w:rsidRPr="004E3B56">
        <w:rPr>
          <w:rFonts w:ascii="Corbel" w:hAnsi="Corbel"/>
          <w:spacing w:val="-3"/>
          <w:sz w:val="22"/>
          <w:szCs w:val="22"/>
        </w:rPr>
        <w:t>i</w:t>
      </w:r>
      <w:proofErr w:type="spellEnd"/>
      <w:r w:rsidRPr="004E3B56">
        <w:rPr>
          <w:rFonts w:ascii="Corbel" w:hAnsi="Corbel"/>
          <w:spacing w:val="-3"/>
          <w:sz w:val="22"/>
          <w:szCs w:val="22"/>
        </w:rPr>
        <w:t>) to support inter-governmental bodies, such as the Commission on the Status of Women, in their formulation of policies, global standards and norms, (ii) to help Member States to implement these standards, standing ready to provide suitable technical and financial support to those countries that request it, and to forge effective partnerships with civil society, and (iii) to hold the UN system accountable for its own commitments on gender equality, including regular monitoring of system-wide progress.</w:t>
      </w:r>
    </w:p>
    <w:p w:rsidR="005464A3" w:rsidRPr="004E3B56" w:rsidRDefault="005464A3" w:rsidP="005464A3">
      <w:pPr>
        <w:widowControl w:val="0"/>
        <w:tabs>
          <w:tab w:val="left" w:pos="-720"/>
          <w:tab w:val="left" w:pos="0"/>
          <w:tab w:val="left" w:pos="4500"/>
          <w:tab w:val="left" w:pos="9540"/>
        </w:tabs>
        <w:suppressAutoHyphens/>
        <w:spacing w:after="200" w:line="276" w:lineRule="auto"/>
        <w:ind w:right="98"/>
        <w:jc w:val="both"/>
        <w:rPr>
          <w:rFonts w:ascii="Corbel" w:hAnsi="Corbel"/>
          <w:sz w:val="22"/>
          <w:szCs w:val="22"/>
        </w:rPr>
      </w:pPr>
      <w:r w:rsidRPr="004E3B56">
        <w:rPr>
          <w:rFonts w:ascii="Corbel" w:hAnsi="Corbel"/>
          <w:spacing w:val="-3"/>
          <w:sz w:val="22"/>
          <w:szCs w:val="22"/>
        </w:rPr>
        <w:t xml:space="preserve">In South Sudan, UN Women works at national, state, county, and </w:t>
      </w:r>
      <w:proofErr w:type="spellStart"/>
      <w:r w:rsidRPr="004E3B56">
        <w:rPr>
          <w:rFonts w:ascii="Corbel" w:hAnsi="Corbel"/>
          <w:spacing w:val="-3"/>
          <w:sz w:val="22"/>
          <w:szCs w:val="22"/>
        </w:rPr>
        <w:t>payam</w:t>
      </w:r>
      <w:proofErr w:type="spellEnd"/>
      <w:r w:rsidRPr="004E3B56">
        <w:rPr>
          <w:rFonts w:ascii="Corbel" w:hAnsi="Corbel"/>
          <w:spacing w:val="-3"/>
          <w:sz w:val="22"/>
          <w:szCs w:val="22"/>
        </w:rPr>
        <w:t xml:space="preserve"> levels. Currently working in six states, UN Women implements a holistic </w:t>
      </w:r>
      <w:proofErr w:type="spellStart"/>
      <w:r w:rsidRPr="004E3B56">
        <w:rPr>
          <w:rFonts w:ascii="Corbel" w:hAnsi="Corbel"/>
          <w:spacing w:val="-3"/>
          <w:sz w:val="22"/>
          <w:szCs w:val="22"/>
        </w:rPr>
        <w:t>programme</w:t>
      </w:r>
      <w:proofErr w:type="spellEnd"/>
      <w:r w:rsidRPr="004E3B56">
        <w:rPr>
          <w:rFonts w:ascii="Corbel" w:hAnsi="Corbel"/>
          <w:spacing w:val="-3"/>
          <w:sz w:val="22"/>
          <w:szCs w:val="22"/>
        </w:rPr>
        <w:t xml:space="preserve"> for peace building and reduction of violence. Women and men, boys and girls, in the </w:t>
      </w:r>
      <w:proofErr w:type="spellStart"/>
      <w:r w:rsidRPr="004E3B56">
        <w:rPr>
          <w:rFonts w:ascii="Corbel" w:hAnsi="Corbel"/>
          <w:spacing w:val="-3"/>
          <w:sz w:val="22"/>
          <w:szCs w:val="22"/>
        </w:rPr>
        <w:t>payams</w:t>
      </w:r>
      <w:proofErr w:type="spellEnd"/>
      <w:r w:rsidRPr="004E3B56">
        <w:rPr>
          <w:rFonts w:ascii="Corbel" w:hAnsi="Corbel"/>
          <w:spacing w:val="-3"/>
          <w:sz w:val="22"/>
          <w:szCs w:val="22"/>
        </w:rPr>
        <w:t xml:space="preserve"> are mobilized to engage in and prefer local and realistic solutions to build social cohesion and peace and safety within their communities. Women and girls are sensitized and educated to demand protection and seek justice. Thus</w:t>
      </w:r>
      <w:r w:rsidRPr="004E3B56">
        <w:rPr>
          <w:rFonts w:ascii="Corbel" w:hAnsi="Corbel" w:cs="Calibri"/>
          <w:color w:val="363636"/>
          <w:sz w:val="22"/>
          <w:szCs w:val="22"/>
        </w:rPr>
        <w:t>, i</w:t>
      </w:r>
      <w:r w:rsidRPr="004E3B56">
        <w:rPr>
          <w:rFonts w:ascii="Corbel" w:hAnsi="Corbel"/>
          <w:sz w:val="22"/>
          <w:szCs w:val="22"/>
        </w:rPr>
        <w:t xml:space="preserve">mplementing </w:t>
      </w:r>
      <w:r w:rsidRPr="004E3B56">
        <w:rPr>
          <w:rFonts w:ascii="Corbel" w:hAnsi="Corbel" w:cs="Arial"/>
          <w:i/>
          <w:sz w:val="22"/>
          <w:szCs w:val="22"/>
        </w:rPr>
        <w:t>Emergency</w:t>
      </w:r>
      <w:r w:rsidRPr="004E3B56">
        <w:rPr>
          <w:rFonts w:ascii="Corbel" w:eastAsia="MS Gothic" w:hAnsi="Corbel"/>
          <w:i/>
          <w:sz w:val="22"/>
          <w:szCs w:val="22"/>
        </w:rPr>
        <w:t xml:space="preserve"> Support to Women and Vulnerable Groups </w:t>
      </w:r>
      <w:r w:rsidR="000F356C" w:rsidRPr="004E3B56">
        <w:rPr>
          <w:rFonts w:ascii="Corbel" w:eastAsia="MS Gothic" w:hAnsi="Corbel"/>
          <w:i/>
          <w:sz w:val="22"/>
          <w:szCs w:val="22"/>
        </w:rPr>
        <w:t xml:space="preserve">and Joint Integrated Police (JIP) </w:t>
      </w:r>
      <w:r w:rsidRPr="004E3B56">
        <w:rPr>
          <w:rFonts w:ascii="Corbel" w:eastAsia="MS Gothic" w:hAnsi="Corbel"/>
          <w:i/>
          <w:sz w:val="22"/>
          <w:szCs w:val="22"/>
        </w:rPr>
        <w:t xml:space="preserve">Project </w:t>
      </w:r>
      <w:r w:rsidRPr="004E3B56">
        <w:rPr>
          <w:rFonts w:ascii="Corbel" w:hAnsi="Corbel"/>
          <w:sz w:val="22"/>
          <w:szCs w:val="22"/>
        </w:rPr>
        <w:t>is within the institutional mandate of UN WOMEN.</w:t>
      </w:r>
    </w:p>
    <w:p w:rsidR="00880862" w:rsidRPr="008C1F05" w:rsidRDefault="00303AF3" w:rsidP="00303AF3">
      <w:pPr>
        <w:pStyle w:val="2"/>
        <w:rPr>
          <w:rFonts w:ascii="Corbel" w:hAnsi="Corbel"/>
          <w:i w:val="0"/>
          <w:color w:val="002060"/>
          <w:sz w:val="24"/>
          <w:szCs w:val="24"/>
        </w:rPr>
      </w:pPr>
      <w:bookmarkStart w:id="105" w:name="_Toc439160157"/>
      <w:r w:rsidRPr="008C1F05">
        <w:rPr>
          <w:rFonts w:ascii="Corbel" w:hAnsi="Corbel"/>
          <w:i w:val="0"/>
          <w:color w:val="002060"/>
          <w:sz w:val="24"/>
          <w:szCs w:val="24"/>
        </w:rPr>
        <w:t>5.</w:t>
      </w:r>
      <w:r w:rsidR="005464A3" w:rsidRPr="008C1F05">
        <w:rPr>
          <w:rFonts w:ascii="Corbel" w:hAnsi="Corbel"/>
          <w:i w:val="0"/>
          <w:color w:val="002060"/>
          <w:sz w:val="24"/>
          <w:szCs w:val="24"/>
        </w:rPr>
        <w:t>9</w:t>
      </w:r>
      <w:r w:rsidRPr="008C1F05">
        <w:rPr>
          <w:rFonts w:ascii="Corbel" w:hAnsi="Corbel"/>
          <w:i w:val="0"/>
          <w:color w:val="002060"/>
          <w:sz w:val="24"/>
          <w:szCs w:val="24"/>
        </w:rPr>
        <w:t xml:space="preserve"> </w:t>
      </w:r>
      <w:r w:rsidR="00F85542" w:rsidRPr="008C1F05">
        <w:rPr>
          <w:rFonts w:ascii="Corbel" w:hAnsi="Corbel"/>
          <w:i w:val="0"/>
          <w:color w:val="002060"/>
          <w:sz w:val="24"/>
          <w:szCs w:val="24"/>
        </w:rPr>
        <w:tab/>
      </w:r>
      <w:r w:rsidR="00880862" w:rsidRPr="008C1F05">
        <w:rPr>
          <w:rFonts w:ascii="Corbel" w:hAnsi="Corbel"/>
          <w:i w:val="0"/>
          <w:color w:val="002060"/>
          <w:sz w:val="24"/>
          <w:szCs w:val="24"/>
        </w:rPr>
        <w:t xml:space="preserve">UNICEF &amp; </w:t>
      </w:r>
      <w:r w:rsidR="005C5EF2" w:rsidRPr="008C1F05">
        <w:rPr>
          <w:rFonts w:ascii="Corbel" w:hAnsi="Corbel"/>
          <w:i w:val="0"/>
          <w:color w:val="002060"/>
          <w:sz w:val="24"/>
          <w:szCs w:val="24"/>
        </w:rPr>
        <w:t>UNFPA</w:t>
      </w:r>
      <w:bookmarkEnd w:id="105"/>
    </w:p>
    <w:p w:rsidR="008579AD" w:rsidRPr="003B77E7" w:rsidRDefault="008579AD" w:rsidP="00303AF3">
      <w:pPr>
        <w:pStyle w:val="af8"/>
        <w:widowControl w:val="0"/>
        <w:tabs>
          <w:tab w:val="left" w:pos="-720"/>
          <w:tab w:val="left" w:pos="0"/>
          <w:tab w:val="left" w:pos="4500"/>
          <w:tab w:val="left" w:pos="9540"/>
        </w:tabs>
        <w:suppressAutoHyphens/>
        <w:spacing w:after="200" w:line="276" w:lineRule="auto"/>
        <w:ind w:left="0" w:right="98"/>
        <w:jc w:val="both"/>
        <w:rPr>
          <w:rFonts w:ascii="Corbel" w:hAnsi="Corbel"/>
          <w:bCs/>
          <w:iCs/>
          <w:color w:val="000000" w:themeColor="text1"/>
          <w:sz w:val="22"/>
          <w:szCs w:val="22"/>
        </w:rPr>
      </w:pPr>
      <w:r w:rsidRPr="003B77E7">
        <w:rPr>
          <w:rFonts w:ascii="Corbel" w:hAnsi="Corbel" w:cs="Arial"/>
          <w:bCs/>
          <w:color w:val="000000" w:themeColor="text1"/>
          <w:sz w:val="22"/>
          <w:szCs w:val="22"/>
          <w:shd w:val="clear" w:color="auto" w:fill="FFFFFF"/>
        </w:rPr>
        <w:t xml:space="preserve">Since the outbreak of the December crisis, </w:t>
      </w:r>
      <w:r w:rsidR="00DB04CD" w:rsidRPr="003B77E7">
        <w:rPr>
          <w:rFonts w:ascii="Corbel" w:hAnsi="Corbel" w:cs="Arial"/>
          <w:bCs/>
          <w:color w:val="000000" w:themeColor="text1"/>
          <w:sz w:val="22"/>
          <w:szCs w:val="22"/>
          <w:shd w:val="clear" w:color="auto" w:fill="FFFFFF"/>
        </w:rPr>
        <w:t xml:space="preserve">the </w:t>
      </w:r>
      <w:r w:rsidR="00406BFF" w:rsidRPr="003B77E7">
        <w:rPr>
          <w:rFonts w:ascii="Corbel" w:hAnsi="Corbel" w:cs="Arial"/>
          <w:bCs/>
          <w:color w:val="000000" w:themeColor="text1"/>
          <w:sz w:val="22"/>
          <w:szCs w:val="22"/>
          <w:shd w:val="clear" w:color="auto" w:fill="FFFFFF"/>
        </w:rPr>
        <w:t>United Nations International Children's Emergency Fund (UNICEF) and</w:t>
      </w:r>
      <w:r w:rsidR="00406BFF" w:rsidRPr="003B77E7">
        <w:rPr>
          <w:rFonts w:ascii="Corbel" w:hAnsi="Corbel" w:cs="Arial"/>
          <w:b/>
          <w:bCs/>
          <w:color w:val="000000" w:themeColor="text1"/>
          <w:sz w:val="22"/>
          <w:szCs w:val="22"/>
          <w:shd w:val="clear" w:color="auto" w:fill="FFFFFF"/>
        </w:rPr>
        <w:t xml:space="preserve"> </w:t>
      </w:r>
      <w:r w:rsidR="00406BFF" w:rsidRPr="003B77E7">
        <w:rPr>
          <w:rFonts w:ascii="Corbel" w:hAnsi="Corbel"/>
          <w:color w:val="000000" w:themeColor="text1"/>
          <w:sz w:val="22"/>
          <w:szCs w:val="22"/>
        </w:rPr>
        <w:t>the United Nations Population Fund (UNFPA)</w:t>
      </w:r>
      <w:r w:rsidR="00880862" w:rsidRPr="003B77E7">
        <w:rPr>
          <w:rFonts w:ascii="Corbel" w:hAnsi="Corbel"/>
          <w:b/>
          <w:bCs/>
          <w:iCs/>
          <w:color w:val="000000" w:themeColor="text1"/>
          <w:sz w:val="22"/>
          <w:szCs w:val="22"/>
        </w:rPr>
        <w:t xml:space="preserve"> </w:t>
      </w:r>
      <w:r w:rsidRPr="003B77E7">
        <w:rPr>
          <w:rFonts w:ascii="Corbel" w:hAnsi="Corbel"/>
          <w:bCs/>
          <w:iCs/>
          <w:color w:val="000000" w:themeColor="text1"/>
          <w:sz w:val="22"/>
          <w:szCs w:val="22"/>
        </w:rPr>
        <w:t>have provided critical humanitarian support to women and children in violence prone areas. According to UNICEF estimates</w:t>
      </w:r>
      <w:r w:rsidR="00054D08" w:rsidRPr="003B77E7">
        <w:rPr>
          <w:rFonts w:ascii="Corbel" w:hAnsi="Corbel"/>
          <w:bCs/>
          <w:iCs/>
          <w:color w:val="000000" w:themeColor="text1"/>
          <w:sz w:val="22"/>
          <w:szCs w:val="22"/>
        </w:rPr>
        <w:t>,</w:t>
      </w:r>
      <w:r w:rsidRPr="003B77E7">
        <w:rPr>
          <w:rFonts w:ascii="Corbel" w:hAnsi="Corbel"/>
          <w:bCs/>
          <w:iCs/>
          <w:color w:val="000000" w:themeColor="text1"/>
          <w:sz w:val="22"/>
          <w:szCs w:val="22"/>
        </w:rPr>
        <w:t xml:space="preserve"> nearly 750,000 children have been internally displaced, 320,000 are living as refugees and 400,000 have been forced out of school</w:t>
      </w:r>
      <w:r w:rsidRPr="003B77E7">
        <w:rPr>
          <w:rStyle w:val="a3"/>
          <w:rFonts w:ascii="Corbel" w:hAnsi="Corbel"/>
          <w:bCs/>
          <w:iCs/>
          <w:color w:val="000000" w:themeColor="text1"/>
          <w:sz w:val="22"/>
          <w:szCs w:val="22"/>
        </w:rPr>
        <w:footnoteReference w:id="21"/>
      </w:r>
      <w:r w:rsidRPr="003B77E7">
        <w:rPr>
          <w:rFonts w:ascii="Corbel" w:hAnsi="Corbel"/>
          <w:bCs/>
          <w:iCs/>
          <w:color w:val="000000" w:themeColor="text1"/>
          <w:sz w:val="22"/>
          <w:szCs w:val="22"/>
        </w:rPr>
        <w:t>. Breakdown of traditional and family structures have left the children of South Sudan vulnerable to physical and sexual abuse. UNFPA continues to work with women, traditional leaders and men to end Sexual and Gender Based Violence. The effect of the violence and decrease in medical services has increased the vulnerability of women to physical and sexual violence and maternal mortality</w:t>
      </w:r>
      <w:r w:rsidRPr="003B77E7">
        <w:rPr>
          <w:rStyle w:val="a3"/>
          <w:rFonts w:ascii="Corbel" w:hAnsi="Corbel"/>
          <w:bCs/>
          <w:iCs/>
          <w:color w:val="000000" w:themeColor="text1"/>
          <w:sz w:val="22"/>
          <w:szCs w:val="22"/>
        </w:rPr>
        <w:footnoteReference w:id="22"/>
      </w:r>
      <w:r w:rsidRPr="003B77E7">
        <w:rPr>
          <w:rFonts w:ascii="Corbel" w:hAnsi="Corbel"/>
          <w:bCs/>
          <w:iCs/>
          <w:color w:val="000000" w:themeColor="text1"/>
          <w:sz w:val="22"/>
          <w:szCs w:val="22"/>
        </w:rPr>
        <w:t xml:space="preserve">. </w:t>
      </w:r>
    </w:p>
    <w:p w:rsidR="00880862" w:rsidRPr="004E3B56" w:rsidRDefault="00406BFF" w:rsidP="00303AF3">
      <w:pPr>
        <w:pStyle w:val="af8"/>
        <w:widowControl w:val="0"/>
        <w:tabs>
          <w:tab w:val="left" w:pos="-720"/>
          <w:tab w:val="left" w:pos="0"/>
          <w:tab w:val="left" w:pos="4500"/>
          <w:tab w:val="left" w:pos="9540"/>
        </w:tabs>
        <w:suppressAutoHyphens/>
        <w:spacing w:after="200" w:line="276" w:lineRule="auto"/>
        <w:ind w:left="0" w:right="98"/>
        <w:jc w:val="both"/>
        <w:rPr>
          <w:rFonts w:ascii="Corbel" w:hAnsi="Corbel"/>
          <w:bCs/>
          <w:iCs/>
          <w:color w:val="000000" w:themeColor="text1"/>
          <w:sz w:val="22"/>
          <w:szCs w:val="22"/>
        </w:rPr>
      </w:pPr>
      <w:r w:rsidRPr="004E3B56">
        <w:rPr>
          <w:rFonts w:ascii="Corbel" w:hAnsi="Corbel"/>
          <w:bCs/>
          <w:iCs/>
          <w:color w:val="000000" w:themeColor="text1"/>
          <w:sz w:val="22"/>
          <w:szCs w:val="22"/>
        </w:rPr>
        <w:lastRenderedPageBreak/>
        <w:t xml:space="preserve">The project </w:t>
      </w:r>
      <w:r w:rsidR="008579AD" w:rsidRPr="004E3B56">
        <w:rPr>
          <w:rFonts w:ascii="Corbel" w:hAnsi="Corbel"/>
          <w:bCs/>
          <w:iCs/>
          <w:color w:val="000000" w:themeColor="text1"/>
          <w:sz w:val="22"/>
          <w:szCs w:val="22"/>
        </w:rPr>
        <w:t>will work close</w:t>
      </w:r>
      <w:r w:rsidRPr="004E3B56">
        <w:rPr>
          <w:rFonts w:ascii="Corbel" w:hAnsi="Corbel"/>
          <w:bCs/>
          <w:iCs/>
          <w:color w:val="000000" w:themeColor="text1"/>
          <w:sz w:val="22"/>
          <w:szCs w:val="22"/>
        </w:rPr>
        <w:t xml:space="preserve">ly with UNICEF and UNFPA to support training of social workers </w:t>
      </w:r>
      <w:r w:rsidR="008F6D02" w:rsidRPr="004E3B56">
        <w:rPr>
          <w:rFonts w:ascii="Corbel" w:hAnsi="Corbel"/>
          <w:bCs/>
          <w:iCs/>
          <w:color w:val="000000" w:themeColor="text1"/>
          <w:sz w:val="22"/>
          <w:szCs w:val="22"/>
        </w:rPr>
        <w:t>attached to</w:t>
      </w:r>
      <w:r w:rsidRPr="004E3B56">
        <w:rPr>
          <w:rFonts w:ascii="Corbel" w:hAnsi="Corbel"/>
          <w:bCs/>
          <w:iCs/>
          <w:color w:val="000000" w:themeColor="text1"/>
          <w:sz w:val="22"/>
          <w:szCs w:val="22"/>
        </w:rPr>
        <w:t xml:space="preserve"> the Special Protection Units. With experience and tools in providing psychosocial support to physically and/or sexually assaulted women and children, UNICEF and UNFPA will support trainings to ensure that social workers provide quality services, ensure the protection of survivors and implement prac</w:t>
      </w:r>
      <w:r w:rsidR="00DB04CD" w:rsidRPr="004E3B56">
        <w:rPr>
          <w:rFonts w:ascii="Corbel" w:hAnsi="Corbel"/>
          <w:bCs/>
          <w:iCs/>
          <w:color w:val="000000" w:themeColor="text1"/>
          <w:sz w:val="22"/>
          <w:szCs w:val="22"/>
        </w:rPr>
        <w:t>tices to ensure confidentiality.</w:t>
      </w:r>
      <w:r w:rsidR="0085779C" w:rsidRPr="004E3B56">
        <w:rPr>
          <w:rFonts w:ascii="Corbel" w:hAnsi="Corbel"/>
          <w:bCs/>
          <w:iCs/>
          <w:color w:val="000000" w:themeColor="text1"/>
          <w:sz w:val="22"/>
          <w:szCs w:val="22"/>
        </w:rPr>
        <w:t xml:space="preserve"> </w:t>
      </w:r>
      <w:r w:rsidR="0085779C" w:rsidRPr="004E3B56">
        <w:rPr>
          <w:rFonts w:ascii="Corbel" w:hAnsi="Corbel"/>
          <w:spacing w:val="-3"/>
          <w:sz w:val="22"/>
          <w:szCs w:val="22"/>
        </w:rPr>
        <w:t>Thus</w:t>
      </w:r>
      <w:r w:rsidR="0085779C" w:rsidRPr="004E3B56">
        <w:rPr>
          <w:rFonts w:ascii="Corbel" w:hAnsi="Corbel" w:cs="Calibri"/>
          <w:color w:val="363636"/>
          <w:sz w:val="22"/>
          <w:szCs w:val="22"/>
        </w:rPr>
        <w:t>, i</w:t>
      </w:r>
      <w:r w:rsidR="0085779C" w:rsidRPr="004E3B56">
        <w:rPr>
          <w:rFonts w:ascii="Corbel" w:hAnsi="Corbel"/>
          <w:sz w:val="22"/>
          <w:szCs w:val="22"/>
        </w:rPr>
        <w:t xml:space="preserve">mplementing </w:t>
      </w:r>
      <w:r w:rsidR="0085779C" w:rsidRPr="004E3B56">
        <w:rPr>
          <w:rFonts w:ascii="Corbel" w:hAnsi="Corbel" w:cs="Arial"/>
          <w:i/>
          <w:sz w:val="22"/>
          <w:szCs w:val="22"/>
        </w:rPr>
        <w:t>Emergency</w:t>
      </w:r>
      <w:r w:rsidR="0085779C" w:rsidRPr="004E3B56">
        <w:rPr>
          <w:rFonts w:ascii="Corbel" w:eastAsia="MS Gothic" w:hAnsi="Corbel"/>
          <w:i/>
          <w:sz w:val="22"/>
          <w:szCs w:val="22"/>
        </w:rPr>
        <w:t xml:space="preserve"> Support to Women and Vulnerable Groups and Joint Integrated Police (JIP) Project </w:t>
      </w:r>
      <w:r w:rsidR="0085779C" w:rsidRPr="004E3B56">
        <w:rPr>
          <w:rFonts w:ascii="Corbel" w:hAnsi="Corbel"/>
          <w:sz w:val="22"/>
          <w:szCs w:val="22"/>
        </w:rPr>
        <w:t>is within the institutional mandate of UNICEF and UNFPA.</w:t>
      </w:r>
    </w:p>
    <w:p w:rsidR="0091718F" w:rsidRPr="003B77E7" w:rsidRDefault="0091718F" w:rsidP="0091718F">
      <w:pPr>
        <w:pStyle w:val="2"/>
        <w:rPr>
          <w:rFonts w:ascii="Corbel" w:hAnsi="Corbel"/>
          <w:i w:val="0"/>
          <w:color w:val="002060"/>
          <w:sz w:val="24"/>
          <w:szCs w:val="24"/>
        </w:rPr>
      </w:pPr>
      <w:bookmarkStart w:id="106" w:name="_Toc377413182"/>
      <w:bookmarkStart w:id="107" w:name="_Toc439160158"/>
      <w:r w:rsidRPr="003B77E7">
        <w:rPr>
          <w:rFonts w:ascii="Corbel" w:hAnsi="Corbel"/>
          <w:i w:val="0"/>
          <w:color w:val="002060"/>
          <w:sz w:val="24"/>
          <w:szCs w:val="24"/>
        </w:rPr>
        <w:t xml:space="preserve">6. </w:t>
      </w:r>
      <w:r w:rsidR="004B0779" w:rsidRPr="003B77E7">
        <w:rPr>
          <w:rFonts w:ascii="Corbel" w:hAnsi="Corbel"/>
          <w:i w:val="0"/>
          <w:color w:val="002060"/>
          <w:sz w:val="24"/>
          <w:szCs w:val="24"/>
        </w:rPr>
        <w:t xml:space="preserve"> </w:t>
      </w:r>
      <w:r w:rsidR="00B47069" w:rsidRPr="008C1F05">
        <w:rPr>
          <w:rFonts w:ascii="Corbel" w:hAnsi="Corbel"/>
          <w:i w:val="0"/>
          <w:color w:val="002060"/>
        </w:rPr>
        <w:t>Sustainability</w:t>
      </w:r>
      <w:bookmarkEnd w:id="90"/>
      <w:bookmarkEnd w:id="91"/>
      <w:bookmarkEnd w:id="92"/>
      <w:bookmarkEnd w:id="93"/>
      <w:bookmarkEnd w:id="94"/>
      <w:bookmarkEnd w:id="95"/>
      <w:bookmarkEnd w:id="102"/>
      <w:bookmarkEnd w:id="106"/>
      <w:bookmarkEnd w:id="107"/>
    </w:p>
    <w:p w:rsidR="00D22E8C" w:rsidRPr="004E3B56" w:rsidRDefault="0091718F" w:rsidP="0038298A">
      <w:pPr>
        <w:widowControl w:val="0"/>
        <w:tabs>
          <w:tab w:val="left" w:pos="142"/>
        </w:tabs>
        <w:overflowPunct w:val="0"/>
        <w:autoSpaceDE w:val="0"/>
        <w:autoSpaceDN w:val="0"/>
        <w:adjustRightInd w:val="0"/>
        <w:jc w:val="both"/>
        <w:textAlignment w:val="baseline"/>
        <w:rPr>
          <w:rFonts w:ascii="Corbel" w:hAnsi="Corbel" w:cs="Calibri"/>
          <w:sz w:val="22"/>
          <w:szCs w:val="22"/>
        </w:rPr>
      </w:pPr>
      <w:bookmarkStart w:id="108" w:name="_Toc261708561"/>
      <w:bookmarkStart w:id="109" w:name="_Toc367825536"/>
      <w:bookmarkStart w:id="110" w:name="_Toc367825700"/>
      <w:bookmarkStart w:id="111" w:name="_Toc367825987"/>
      <w:bookmarkStart w:id="112" w:name="_Toc367826100"/>
      <w:bookmarkStart w:id="113" w:name="_Toc367826236"/>
      <w:r w:rsidRPr="004E3B56">
        <w:rPr>
          <w:rFonts w:ascii="Corbel" w:hAnsi="Corbel" w:cs="Calibri"/>
          <w:sz w:val="22"/>
          <w:szCs w:val="22"/>
        </w:rPr>
        <w:t xml:space="preserve">The project </w:t>
      </w:r>
      <w:r w:rsidR="00D9343D" w:rsidRPr="004E3B56">
        <w:rPr>
          <w:rFonts w:ascii="Corbel" w:hAnsi="Corbel" w:cs="Calibri"/>
          <w:sz w:val="22"/>
          <w:szCs w:val="22"/>
        </w:rPr>
        <w:t>is planned to emphasi</w:t>
      </w:r>
      <w:r w:rsidR="00D97E65">
        <w:rPr>
          <w:rFonts w:ascii="Corbel" w:hAnsi="Corbel" w:cs="Calibri"/>
          <w:sz w:val="22"/>
          <w:szCs w:val="22"/>
        </w:rPr>
        <w:t>z</w:t>
      </w:r>
      <w:r w:rsidR="00D9343D" w:rsidRPr="004E3B56">
        <w:rPr>
          <w:rFonts w:ascii="Corbel" w:hAnsi="Corbel" w:cs="Calibri"/>
          <w:sz w:val="22"/>
          <w:szCs w:val="22"/>
        </w:rPr>
        <w:t xml:space="preserve">e </w:t>
      </w:r>
      <w:r w:rsidRPr="004E3B56">
        <w:rPr>
          <w:rFonts w:ascii="Corbel" w:hAnsi="Corbel" w:cs="Calibri"/>
          <w:sz w:val="22"/>
          <w:szCs w:val="22"/>
        </w:rPr>
        <w:t>sustainab</w:t>
      </w:r>
      <w:r w:rsidR="00D9343D" w:rsidRPr="004E3B56">
        <w:rPr>
          <w:rFonts w:ascii="Corbel" w:hAnsi="Corbel" w:cs="Calibri"/>
          <w:sz w:val="22"/>
          <w:szCs w:val="22"/>
        </w:rPr>
        <w:t>ility</w:t>
      </w:r>
      <w:r w:rsidRPr="004E3B56">
        <w:rPr>
          <w:rFonts w:ascii="Corbel" w:hAnsi="Corbel" w:cs="Calibri"/>
          <w:sz w:val="22"/>
          <w:szCs w:val="22"/>
        </w:rPr>
        <w:t xml:space="preserve"> </w:t>
      </w:r>
      <w:r w:rsidR="00D9343D" w:rsidRPr="004E3B56">
        <w:rPr>
          <w:rFonts w:ascii="Corbel" w:hAnsi="Corbel" w:cs="Calibri"/>
          <w:sz w:val="22"/>
          <w:szCs w:val="22"/>
        </w:rPr>
        <w:t xml:space="preserve">by </w:t>
      </w:r>
      <w:r w:rsidRPr="004E3B56">
        <w:rPr>
          <w:rFonts w:ascii="Corbel" w:hAnsi="Corbel" w:cs="Calibri"/>
          <w:sz w:val="22"/>
          <w:szCs w:val="22"/>
        </w:rPr>
        <w:t>align</w:t>
      </w:r>
      <w:r w:rsidR="00D9343D" w:rsidRPr="004E3B56">
        <w:rPr>
          <w:rFonts w:ascii="Corbel" w:hAnsi="Corbel" w:cs="Calibri"/>
          <w:sz w:val="22"/>
          <w:szCs w:val="22"/>
        </w:rPr>
        <w:t>ing</w:t>
      </w:r>
      <w:r w:rsidRPr="004E3B56">
        <w:rPr>
          <w:rFonts w:ascii="Corbel" w:hAnsi="Corbel" w:cs="Calibri"/>
          <w:sz w:val="22"/>
          <w:szCs w:val="22"/>
        </w:rPr>
        <w:t xml:space="preserve"> </w:t>
      </w:r>
      <w:r w:rsidR="00D9343D" w:rsidRPr="004E3B56">
        <w:rPr>
          <w:rFonts w:ascii="Corbel" w:hAnsi="Corbel" w:cs="Calibri"/>
          <w:sz w:val="22"/>
          <w:szCs w:val="22"/>
        </w:rPr>
        <w:t xml:space="preserve">activities </w:t>
      </w:r>
      <w:r w:rsidRPr="004E3B56">
        <w:rPr>
          <w:rFonts w:ascii="Corbel" w:hAnsi="Corbel" w:cs="Calibri"/>
          <w:sz w:val="22"/>
          <w:szCs w:val="22"/>
        </w:rPr>
        <w:t>with the policy and strategic priorities of the national and sub-national rule of law institutions</w:t>
      </w:r>
      <w:r w:rsidR="00122C1A" w:rsidRPr="004E3B56">
        <w:rPr>
          <w:rFonts w:ascii="Corbel" w:hAnsi="Corbel" w:cs="Calibri"/>
          <w:sz w:val="22"/>
          <w:szCs w:val="22"/>
        </w:rPr>
        <w:t xml:space="preserve"> including</w:t>
      </w:r>
      <w:r w:rsidRPr="004E3B56">
        <w:rPr>
          <w:rFonts w:ascii="Corbel" w:hAnsi="Corbel" w:cs="Calibri"/>
          <w:sz w:val="22"/>
          <w:szCs w:val="22"/>
        </w:rPr>
        <w:t xml:space="preserve"> </w:t>
      </w:r>
      <w:r w:rsidR="00122C1A" w:rsidRPr="004E3B56">
        <w:rPr>
          <w:rFonts w:ascii="Corbel" w:hAnsi="Corbel" w:cs="Calibri"/>
          <w:sz w:val="22"/>
          <w:szCs w:val="22"/>
        </w:rPr>
        <w:t xml:space="preserve">SSNPS </w:t>
      </w:r>
      <w:r w:rsidR="003E1363" w:rsidRPr="004E3B56">
        <w:rPr>
          <w:rFonts w:ascii="Corbel" w:hAnsi="Corbel" w:cs="Calibri"/>
          <w:sz w:val="22"/>
          <w:szCs w:val="22"/>
        </w:rPr>
        <w:t xml:space="preserve">as </w:t>
      </w:r>
      <w:r w:rsidRPr="004E3B56">
        <w:rPr>
          <w:rFonts w:ascii="Corbel" w:hAnsi="Corbel" w:cs="Calibri"/>
          <w:sz w:val="22"/>
          <w:szCs w:val="22"/>
        </w:rPr>
        <w:t>indicated in the institutional plans. The focus on providing essential equipment, capacity development</w:t>
      </w:r>
      <w:r w:rsidR="004C2866" w:rsidRPr="004E3B56">
        <w:rPr>
          <w:rFonts w:ascii="Corbel" w:hAnsi="Corbel" w:cs="Calibri"/>
          <w:sz w:val="22"/>
          <w:szCs w:val="22"/>
        </w:rPr>
        <w:t>,</w:t>
      </w:r>
      <w:r w:rsidRPr="004E3B56">
        <w:rPr>
          <w:rFonts w:ascii="Corbel" w:hAnsi="Corbel" w:cs="Calibri"/>
          <w:sz w:val="22"/>
          <w:szCs w:val="22"/>
        </w:rPr>
        <w:t xml:space="preserve"> and development of procedures and management systems will also serve to entrench the gains in the institutional and organizational design. </w:t>
      </w:r>
      <w:r w:rsidRPr="004E3B56">
        <w:rPr>
          <w:rFonts w:ascii="Corbel" w:hAnsi="Corbel" w:cs="Arial"/>
          <w:sz w:val="22"/>
          <w:szCs w:val="22"/>
          <w:lang w:val="en-GB"/>
        </w:rPr>
        <w:t xml:space="preserve">The embedding of the CTAs in the </w:t>
      </w:r>
      <w:proofErr w:type="spellStart"/>
      <w:r w:rsidRPr="004E3B56">
        <w:rPr>
          <w:rFonts w:ascii="Corbel" w:hAnsi="Corbel" w:cs="Arial"/>
          <w:sz w:val="22"/>
          <w:szCs w:val="22"/>
          <w:lang w:val="en-GB"/>
        </w:rPr>
        <w:t>MoI</w:t>
      </w:r>
      <w:proofErr w:type="spellEnd"/>
      <w:r w:rsidR="002E77F8" w:rsidRPr="004E3B56">
        <w:rPr>
          <w:rFonts w:ascii="Corbel" w:hAnsi="Corbel" w:cs="Arial"/>
          <w:sz w:val="22"/>
          <w:szCs w:val="22"/>
          <w:lang w:val="en-GB"/>
        </w:rPr>
        <w:t xml:space="preserve">, </w:t>
      </w:r>
      <w:proofErr w:type="spellStart"/>
      <w:r w:rsidR="002E77F8" w:rsidRPr="004E3B56">
        <w:rPr>
          <w:rFonts w:ascii="Corbel" w:hAnsi="Corbel" w:cs="Arial"/>
          <w:sz w:val="22"/>
          <w:szCs w:val="22"/>
          <w:lang w:val="en-GB"/>
        </w:rPr>
        <w:t>MoJ</w:t>
      </w:r>
      <w:proofErr w:type="spellEnd"/>
      <w:r w:rsidR="002E77F8" w:rsidRPr="004E3B56">
        <w:rPr>
          <w:rFonts w:ascii="Corbel" w:hAnsi="Corbel" w:cs="Arial"/>
          <w:sz w:val="22"/>
          <w:szCs w:val="22"/>
          <w:lang w:val="en-GB"/>
        </w:rPr>
        <w:t xml:space="preserve">, </w:t>
      </w:r>
      <w:r w:rsidR="002E77F8" w:rsidRPr="004E3B56">
        <w:rPr>
          <w:rFonts w:ascii="Corbel" w:hAnsi="Corbel" w:cs="Corbel"/>
          <w:color w:val="000000"/>
          <w:sz w:val="22"/>
          <w:lang w:val="en-GB"/>
        </w:rPr>
        <w:t>C</w:t>
      </w:r>
      <w:r w:rsidR="006B62A7" w:rsidRPr="004E3B56">
        <w:rPr>
          <w:rFonts w:ascii="Corbel" w:hAnsi="Corbel" w:cs="Corbel"/>
          <w:color w:val="000000"/>
          <w:sz w:val="22"/>
          <w:lang w:val="en-GB"/>
        </w:rPr>
        <w:t>B</w:t>
      </w:r>
      <w:r w:rsidR="002E77F8" w:rsidRPr="004E3B56">
        <w:rPr>
          <w:rFonts w:ascii="Corbel" w:hAnsi="Corbel" w:cs="Corbel"/>
          <w:color w:val="000000"/>
          <w:sz w:val="22"/>
          <w:lang w:val="en-GB"/>
        </w:rPr>
        <w:t>S, Technical Coordination Specialist</w:t>
      </w:r>
      <w:r w:rsidRPr="004E3B56">
        <w:rPr>
          <w:rFonts w:ascii="Corbel" w:hAnsi="Corbel" w:cs="Arial"/>
          <w:sz w:val="22"/>
          <w:szCs w:val="22"/>
          <w:lang w:val="en-GB"/>
        </w:rPr>
        <w:t xml:space="preserve"> and the co-location of LEAs and </w:t>
      </w:r>
      <w:proofErr w:type="spellStart"/>
      <w:r w:rsidR="003E1363" w:rsidRPr="004E3B56">
        <w:rPr>
          <w:rFonts w:ascii="Corbel" w:hAnsi="Corbel" w:cs="Arial"/>
          <w:sz w:val="22"/>
          <w:szCs w:val="22"/>
          <w:lang w:val="en-GB"/>
        </w:rPr>
        <w:t>R</w:t>
      </w:r>
      <w:r w:rsidR="004C2866" w:rsidRPr="004E3B56">
        <w:rPr>
          <w:rFonts w:ascii="Corbel" w:hAnsi="Corbel" w:cs="Arial"/>
          <w:sz w:val="22"/>
          <w:szCs w:val="22"/>
          <w:lang w:val="en-GB"/>
        </w:rPr>
        <w:t>o</w:t>
      </w:r>
      <w:r w:rsidR="003E1363" w:rsidRPr="004E3B56">
        <w:rPr>
          <w:rFonts w:ascii="Corbel" w:hAnsi="Corbel" w:cs="Arial"/>
          <w:sz w:val="22"/>
          <w:szCs w:val="22"/>
          <w:lang w:val="en-GB"/>
        </w:rPr>
        <w:t>LOs</w:t>
      </w:r>
      <w:proofErr w:type="spellEnd"/>
      <w:r w:rsidR="003E1363" w:rsidRPr="004E3B56">
        <w:rPr>
          <w:rFonts w:ascii="Corbel" w:hAnsi="Corbel" w:cs="Arial"/>
          <w:sz w:val="22"/>
          <w:szCs w:val="22"/>
          <w:lang w:val="en-GB"/>
        </w:rPr>
        <w:t xml:space="preserve"> </w:t>
      </w:r>
      <w:r w:rsidR="000E6B7E" w:rsidRPr="004E3B56">
        <w:rPr>
          <w:rFonts w:ascii="Corbel" w:hAnsi="Corbel" w:cs="Arial"/>
          <w:sz w:val="22"/>
          <w:szCs w:val="22"/>
          <w:lang w:val="en-GB"/>
        </w:rPr>
        <w:t xml:space="preserve">at national and </w:t>
      </w:r>
      <w:r w:rsidRPr="004E3B56">
        <w:rPr>
          <w:rFonts w:ascii="Corbel" w:hAnsi="Corbel" w:cs="Arial"/>
          <w:sz w:val="22"/>
          <w:szCs w:val="22"/>
          <w:lang w:val="en-GB"/>
        </w:rPr>
        <w:t xml:space="preserve">state level ensures the project is implemented through existing statutory structures, thus avoiding duplication and temporary structures that are likely to wither after project closure. The </w:t>
      </w:r>
      <w:r w:rsidRPr="004E3B56">
        <w:rPr>
          <w:rFonts w:ascii="Corbel" w:hAnsi="Corbel" w:cs="Calibri"/>
          <w:sz w:val="22"/>
          <w:szCs w:val="22"/>
        </w:rPr>
        <w:t xml:space="preserve">co-location of staff with </w:t>
      </w:r>
      <w:proofErr w:type="spellStart"/>
      <w:r w:rsidR="000E6B7E" w:rsidRPr="004E3B56">
        <w:rPr>
          <w:rFonts w:ascii="Corbel" w:hAnsi="Corbel" w:cs="Calibri"/>
          <w:sz w:val="22"/>
          <w:szCs w:val="22"/>
        </w:rPr>
        <w:t>J</w:t>
      </w:r>
      <w:r w:rsidR="0085779C" w:rsidRPr="004E3B56">
        <w:rPr>
          <w:rFonts w:ascii="Corbel" w:hAnsi="Corbel" w:cs="Calibri"/>
          <w:sz w:val="22"/>
          <w:szCs w:val="22"/>
        </w:rPr>
        <w:t>oSS</w:t>
      </w:r>
      <w:proofErr w:type="spellEnd"/>
      <w:r w:rsidR="000E6B7E" w:rsidRPr="004E3B56">
        <w:rPr>
          <w:rFonts w:ascii="Corbel" w:hAnsi="Corbel" w:cs="Calibri"/>
          <w:sz w:val="22"/>
          <w:szCs w:val="22"/>
        </w:rPr>
        <w:t xml:space="preserve">, </w:t>
      </w:r>
      <w:proofErr w:type="spellStart"/>
      <w:r w:rsidR="006B62A7" w:rsidRPr="004E3B56">
        <w:rPr>
          <w:rFonts w:ascii="Corbel" w:hAnsi="Corbel" w:cs="Calibri"/>
          <w:sz w:val="22"/>
          <w:szCs w:val="22"/>
        </w:rPr>
        <w:t>MoJ</w:t>
      </w:r>
      <w:proofErr w:type="spellEnd"/>
      <w:r w:rsidR="000E6B7E" w:rsidRPr="004E3B56">
        <w:rPr>
          <w:rFonts w:ascii="Corbel" w:hAnsi="Corbel" w:cs="Calibri"/>
          <w:sz w:val="22"/>
          <w:szCs w:val="22"/>
        </w:rPr>
        <w:t>,</w:t>
      </w:r>
      <w:r w:rsidR="006B62A7" w:rsidRPr="004E3B56">
        <w:rPr>
          <w:rFonts w:ascii="Corbel" w:hAnsi="Corbel" w:cs="Calibri"/>
          <w:sz w:val="22"/>
          <w:szCs w:val="22"/>
        </w:rPr>
        <w:t xml:space="preserve"> </w:t>
      </w:r>
      <w:r w:rsidRPr="004E3B56">
        <w:rPr>
          <w:rFonts w:ascii="Corbel" w:hAnsi="Corbel" w:cs="Calibri"/>
          <w:sz w:val="22"/>
          <w:szCs w:val="22"/>
        </w:rPr>
        <w:t xml:space="preserve">SSNPS </w:t>
      </w:r>
      <w:r w:rsidR="000E6B7E" w:rsidRPr="004E3B56">
        <w:rPr>
          <w:rFonts w:ascii="Corbel" w:hAnsi="Corbel" w:cs="Calibri"/>
          <w:sz w:val="22"/>
          <w:szCs w:val="22"/>
        </w:rPr>
        <w:t xml:space="preserve">and NPSSS </w:t>
      </w:r>
      <w:r w:rsidRPr="004E3B56">
        <w:rPr>
          <w:rFonts w:ascii="Corbel" w:hAnsi="Corbel" w:cs="Calibri"/>
          <w:sz w:val="22"/>
          <w:szCs w:val="22"/>
        </w:rPr>
        <w:t xml:space="preserve">counterparts </w:t>
      </w:r>
      <w:r w:rsidR="000E6B7E" w:rsidRPr="004E3B56">
        <w:rPr>
          <w:rFonts w:ascii="Corbel" w:hAnsi="Corbel" w:cs="Calibri"/>
          <w:sz w:val="22"/>
          <w:szCs w:val="22"/>
        </w:rPr>
        <w:t xml:space="preserve">and collaboration with UNMISS having international policing experts </w:t>
      </w:r>
      <w:r w:rsidRPr="004E3B56">
        <w:rPr>
          <w:rFonts w:ascii="Corbel" w:hAnsi="Corbel" w:cs="Calibri"/>
          <w:sz w:val="22"/>
          <w:szCs w:val="22"/>
        </w:rPr>
        <w:t>further supports long-term coaching and mentoring, which will ensure transfer of skills and knowledge</w:t>
      </w:r>
      <w:r w:rsidR="004C2866" w:rsidRPr="004E3B56">
        <w:rPr>
          <w:rFonts w:ascii="Corbel" w:hAnsi="Corbel" w:cs="Calibri"/>
          <w:sz w:val="22"/>
          <w:szCs w:val="22"/>
        </w:rPr>
        <w:t xml:space="preserve"> and</w:t>
      </w:r>
      <w:r w:rsidRPr="004E3B56">
        <w:rPr>
          <w:rFonts w:ascii="Corbel" w:hAnsi="Corbel" w:cs="Calibri"/>
          <w:sz w:val="22"/>
          <w:szCs w:val="22"/>
        </w:rPr>
        <w:t xml:space="preserve"> in turn sustains the systems and procedures established. </w:t>
      </w:r>
    </w:p>
    <w:p w:rsidR="000E6B7E" w:rsidRPr="004E3B56" w:rsidRDefault="000E6B7E" w:rsidP="0038298A">
      <w:pPr>
        <w:widowControl w:val="0"/>
        <w:tabs>
          <w:tab w:val="left" w:pos="142"/>
        </w:tabs>
        <w:overflowPunct w:val="0"/>
        <w:autoSpaceDE w:val="0"/>
        <w:autoSpaceDN w:val="0"/>
        <w:adjustRightInd w:val="0"/>
        <w:jc w:val="both"/>
        <w:textAlignment w:val="baseline"/>
        <w:rPr>
          <w:rFonts w:ascii="Corbel" w:hAnsi="Corbel" w:cs="Calibri"/>
          <w:sz w:val="22"/>
          <w:szCs w:val="22"/>
        </w:rPr>
      </w:pPr>
    </w:p>
    <w:p w:rsidR="00B67894" w:rsidRPr="004E3B56" w:rsidRDefault="002E77F8" w:rsidP="0038298A">
      <w:pPr>
        <w:widowControl w:val="0"/>
        <w:tabs>
          <w:tab w:val="left" w:pos="142"/>
        </w:tabs>
        <w:overflowPunct w:val="0"/>
        <w:autoSpaceDE w:val="0"/>
        <w:autoSpaceDN w:val="0"/>
        <w:adjustRightInd w:val="0"/>
        <w:jc w:val="both"/>
        <w:textAlignment w:val="baseline"/>
        <w:rPr>
          <w:rFonts w:ascii="Corbel" w:hAnsi="Corbel" w:cs="Calibri"/>
          <w:sz w:val="22"/>
          <w:szCs w:val="22"/>
        </w:rPr>
      </w:pPr>
      <w:r w:rsidRPr="004E3B56">
        <w:rPr>
          <w:rFonts w:ascii="Corbel" w:hAnsi="Corbel" w:cs="Calibri"/>
          <w:sz w:val="22"/>
          <w:szCs w:val="22"/>
        </w:rPr>
        <w:t>Earlier p</w:t>
      </w:r>
      <w:r w:rsidR="003370D3" w:rsidRPr="004E3B56">
        <w:rPr>
          <w:rFonts w:ascii="Corbel" w:hAnsi="Corbel" w:cs="Calibri"/>
          <w:sz w:val="22"/>
          <w:szCs w:val="22"/>
        </w:rPr>
        <w:t>hase</w:t>
      </w:r>
      <w:r w:rsidRPr="004E3B56">
        <w:rPr>
          <w:rFonts w:ascii="Corbel" w:hAnsi="Corbel" w:cs="Calibri"/>
          <w:sz w:val="22"/>
          <w:szCs w:val="22"/>
        </w:rPr>
        <w:t>s</w:t>
      </w:r>
      <w:r w:rsidR="003370D3" w:rsidRPr="004E3B56">
        <w:rPr>
          <w:rFonts w:ascii="Corbel" w:hAnsi="Corbel" w:cs="Calibri"/>
          <w:sz w:val="22"/>
          <w:szCs w:val="22"/>
        </w:rPr>
        <w:t xml:space="preserve"> ha</w:t>
      </w:r>
      <w:r w:rsidRPr="004E3B56">
        <w:rPr>
          <w:rFonts w:ascii="Corbel" w:hAnsi="Corbel" w:cs="Calibri"/>
          <w:sz w:val="22"/>
          <w:szCs w:val="22"/>
        </w:rPr>
        <w:t>ve</w:t>
      </w:r>
      <w:r w:rsidR="003370D3" w:rsidRPr="004E3B56">
        <w:rPr>
          <w:rFonts w:ascii="Corbel" w:hAnsi="Corbel" w:cs="Calibri"/>
          <w:sz w:val="22"/>
          <w:szCs w:val="22"/>
        </w:rPr>
        <w:t xml:space="preserve"> demonstrated the ability of the SSNPS to operate the ECC,</w:t>
      </w:r>
      <w:r w:rsidR="00EB62CF" w:rsidRPr="004E3B56">
        <w:rPr>
          <w:rFonts w:ascii="Corbel" w:hAnsi="Corbel" w:cs="Calibri"/>
          <w:sz w:val="22"/>
          <w:szCs w:val="22"/>
        </w:rPr>
        <w:t xml:space="preserve"> SPU and community policing</w:t>
      </w:r>
      <w:r w:rsidR="003370D3" w:rsidRPr="004E3B56">
        <w:rPr>
          <w:rFonts w:ascii="Corbel" w:hAnsi="Corbel" w:cs="Calibri"/>
          <w:sz w:val="22"/>
          <w:szCs w:val="22"/>
        </w:rPr>
        <w:t xml:space="preserve"> and lessons learnt from th</w:t>
      </w:r>
      <w:r w:rsidR="00EB62CF" w:rsidRPr="004E3B56">
        <w:rPr>
          <w:rFonts w:ascii="Corbel" w:hAnsi="Corbel" w:cs="Calibri"/>
          <w:sz w:val="22"/>
          <w:szCs w:val="22"/>
        </w:rPr>
        <w:t>ose</w:t>
      </w:r>
      <w:r w:rsidR="003370D3" w:rsidRPr="004E3B56">
        <w:rPr>
          <w:rFonts w:ascii="Corbel" w:hAnsi="Corbel" w:cs="Calibri"/>
          <w:sz w:val="22"/>
          <w:szCs w:val="22"/>
        </w:rPr>
        <w:t xml:space="preserve"> Phase</w:t>
      </w:r>
      <w:r w:rsidR="00EB62CF" w:rsidRPr="004E3B56">
        <w:rPr>
          <w:rFonts w:ascii="Corbel" w:hAnsi="Corbel" w:cs="Calibri"/>
          <w:sz w:val="22"/>
          <w:szCs w:val="22"/>
        </w:rPr>
        <w:t>s</w:t>
      </w:r>
      <w:r w:rsidR="003370D3" w:rsidRPr="004E3B56">
        <w:rPr>
          <w:rFonts w:ascii="Corbel" w:hAnsi="Corbel" w:cs="Calibri"/>
          <w:sz w:val="22"/>
          <w:szCs w:val="22"/>
        </w:rPr>
        <w:t xml:space="preserve"> will inform the implementation of ECC expansion</w:t>
      </w:r>
      <w:r w:rsidR="00EB62CF" w:rsidRPr="004E3B56">
        <w:rPr>
          <w:rFonts w:ascii="Corbel" w:hAnsi="Corbel" w:cs="Calibri"/>
          <w:sz w:val="22"/>
          <w:szCs w:val="22"/>
        </w:rPr>
        <w:t xml:space="preserve"> and support to SPU and community policing</w:t>
      </w:r>
      <w:r w:rsidR="003370D3" w:rsidRPr="004E3B56">
        <w:rPr>
          <w:rFonts w:ascii="Corbel" w:hAnsi="Corbel" w:cs="Calibri"/>
          <w:sz w:val="22"/>
          <w:szCs w:val="22"/>
        </w:rPr>
        <w:t xml:space="preserve">. </w:t>
      </w:r>
      <w:r w:rsidR="0091718F" w:rsidRPr="004E3B56">
        <w:rPr>
          <w:rFonts w:ascii="Corbel" w:hAnsi="Corbel" w:cs="Calibri"/>
          <w:sz w:val="22"/>
          <w:szCs w:val="22"/>
        </w:rPr>
        <w:t xml:space="preserve">The participatory approach of the project aims to enable </w:t>
      </w:r>
      <w:proofErr w:type="spellStart"/>
      <w:r w:rsidR="0091718F" w:rsidRPr="004E3B56">
        <w:rPr>
          <w:rFonts w:ascii="Corbel" w:hAnsi="Corbel" w:cs="Calibri"/>
          <w:sz w:val="22"/>
          <w:szCs w:val="22"/>
        </w:rPr>
        <w:t>M</w:t>
      </w:r>
      <w:r w:rsidR="004C2866" w:rsidRPr="004E3B56">
        <w:rPr>
          <w:rFonts w:ascii="Corbel" w:hAnsi="Corbel" w:cs="Calibri"/>
          <w:sz w:val="22"/>
          <w:szCs w:val="22"/>
        </w:rPr>
        <w:t>o</w:t>
      </w:r>
      <w:r w:rsidR="0091718F" w:rsidRPr="004E3B56">
        <w:rPr>
          <w:rFonts w:ascii="Corbel" w:hAnsi="Corbel" w:cs="Calibri"/>
          <w:sz w:val="22"/>
          <w:szCs w:val="22"/>
        </w:rPr>
        <w:t>I</w:t>
      </w:r>
      <w:proofErr w:type="spellEnd"/>
      <w:r w:rsidR="006107CD" w:rsidRPr="004E3B56">
        <w:rPr>
          <w:rFonts w:ascii="Corbel" w:hAnsi="Corbel" w:cs="Calibri"/>
          <w:sz w:val="22"/>
          <w:szCs w:val="22"/>
        </w:rPr>
        <w:t>/</w:t>
      </w:r>
      <w:r w:rsidR="0091718F" w:rsidRPr="004E3B56">
        <w:rPr>
          <w:rFonts w:ascii="Corbel" w:hAnsi="Corbel" w:cs="Calibri"/>
          <w:sz w:val="22"/>
          <w:szCs w:val="22"/>
        </w:rPr>
        <w:t xml:space="preserve">SSNPS achieve ownership and </w:t>
      </w:r>
      <w:r w:rsidR="006107CD" w:rsidRPr="004E3B56">
        <w:rPr>
          <w:rFonts w:ascii="Corbel" w:hAnsi="Corbel" w:cs="Calibri"/>
          <w:sz w:val="22"/>
          <w:szCs w:val="22"/>
        </w:rPr>
        <w:t xml:space="preserve">sustainability </w:t>
      </w:r>
      <w:r w:rsidR="00326D9B" w:rsidRPr="004E3B56">
        <w:rPr>
          <w:rFonts w:ascii="Corbel" w:hAnsi="Corbel" w:cs="Calibri"/>
          <w:sz w:val="22"/>
          <w:szCs w:val="22"/>
        </w:rPr>
        <w:t xml:space="preserve">through the active involvement of </w:t>
      </w:r>
      <w:r w:rsidR="00B67894" w:rsidRPr="004E3B56">
        <w:rPr>
          <w:rFonts w:ascii="Corbel" w:hAnsi="Corbel" w:cs="Calibri"/>
          <w:sz w:val="22"/>
          <w:szCs w:val="22"/>
        </w:rPr>
        <w:t xml:space="preserve">national partners </w:t>
      </w:r>
      <w:r w:rsidR="00326D9B" w:rsidRPr="004E3B56">
        <w:rPr>
          <w:rFonts w:ascii="Corbel" w:hAnsi="Corbel" w:cs="Calibri"/>
          <w:sz w:val="22"/>
          <w:szCs w:val="22"/>
        </w:rPr>
        <w:t>in setting priorities, designing, implementing</w:t>
      </w:r>
      <w:r w:rsidR="004C2866" w:rsidRPr="004E3B56">
        <w:rPr>
          <w:rFonts w:ascii="Corbel" w:hAnsi="Corbel" w:cs="Calibri"/>
          <w:sz w:val="22"/>
          <w:szCs w:val="22"/>
        </w:rPr>
        <w:t>,</w:t>
      </w:r>
      <w:r w:rsidR="00326D9B" w:rsidRPr="004E3B56">
        <w:rPr>
          <w:rFonts w:ascii="Corbel" w:hAnsi="Corbel" w:cs="Calibri"/>
          <w:sz w:val="22"/>
          <w:szCs w:val="22"/>
        </w:rPr>
        <w:t xml:space="preserve"> and monitoring projects.</w:t>
      </w:r>
      <w:r w:rsidR="002C2C58" w:rsidRPr="004E3B56">
        <w:rPr>
          <w:rFonts w:ascii="Corbel" w:hAnsi="Corbel" w:cs="Calibri"/>
          <w:sz w:val="22"/>
          <w:szCs w:val="22"/>
        </w:rPr>
        <w:t xml:space="preserve"> </w:t>
      </w:r>
      <w:r w:rsidR="00B67894" w:rsidRPr="004E3B56">
        <w:rPr>
          <w:rFonts w:ascii="Corbel" w:hAnsi="Corbel" w:cs="Calibri"/>
          <w:sz w:val="22"/>
          <w:szCs w:val="22"/>
        </w:rPr>
        <w:t xml:space="preserve">The establishment of </w:t>
      </w:r>
      <w:r w:rsidR="006107CD" w:rsidRPr="004E3B56">
        <w:rPr>
          <w:rFonts w:ascii="Corbel" w:hAnsi="Corbel" w:cs="Calibri"/>
          <w:sz w:val="22"/>
          <w:szCs w:val="22"/>
        </w:rPr>
        <w:t xml:space="preserve">the </w:t>
      </w:r>
      <w:r w:rsidR="00B67894" w:rsidRPr="004E3B56">
        <w:rPr>
          <w:rFonts w:ascii="Corbel" w:hAnsi="Corbel" w:cs="Calibri"/>
          <w:sz w:val="22"/>
          <w:szCs w:val="22"/>
        </w:rPr>
        <w:t xml:space="preserve">ECC attested government commitment in owning the project through the provision of </w:t>
      </w:r>
      <w:r w:rsidR="00EB62CF" w:rsidRPr="004E3B56">
        <w:rPr>
          <w:rFonts w:ascii="Corbel" w:hAnsi="Corbel" w:cs="Calibri"/>
          <w:sz w:val="22"/>
          <w:szCs w:val="22"/>
        </w:rPr>
        <w:t xml:space="preserve">physical infrastructure </w:t>
      </w:r>
      <w:r w:rsidR="00D97E65">
        <w:rPr>
          <w:rFonts w:ascii="Corbel" w:hAnsi="Corbel" w:cs="Calibri"/>
          <w:sz w:val="22"/>
          <w:szCs w:val="22"/>
        </w:rPr>
        <w:t>in</w:t>
      </w:r>
      <w:r w:rsidR="00EB62CF" w:rsidRPr="004E3B56">
        <w:rPr>
          <w:rFonts w:ascii="Corbel" w:hAnsi="Corbel" w:cs="Calibri"/>
          <w:sz w:val="22"/>
          <w:szCs w:val="22"/>
        </w:rPr>
        <w:t xml:space="preserve"> </w:t>
      </w:r>
      <w:r w:rsidR="00C02EBF" w:rsidRPr="004E3B56">
        <w:rPr>
          <w:rFonts w:ascii="Corbel" w:hAnsi="Corbel" w:cs="Calibri"/>
          <w:sz w:val="22"/>
          <w:szCs w:val="22"/>
        </w:rPr>
        <w:t xml:space="preserve">Juba and </w:t>
      </w:r>
      <w:proofErr w:type="spellStart"/>
      <w:r w:rsidR="00EB62CF" w:rsidRPr="004E3B56">
        <w:rPr>
          <w:rFonts w:ascii="Corbel" w:hAnsi="Corbel" w:cs="Calibri"/>
          <w:sz w:val="22"/>
          <w:szCs w:val="22"/>
        </w:rPr>
        <w:t>Wau</w:t>
      </w:r>
      <w:proofErr w:type="spellEnd"/>
      <w:r w:rsidR="00EB62CF" w:rsidRPr="004E3B56">
        <w:rPr>
          <w:rFonts w:ascii="Corbel" w:hAnsi="Corbel" w:cs="Calibri"/>
          <w:sz w:val="22"/>
          <w:szCs w:val="22"/>
        </w:rPr>
        <w:t xml:space="preserve">, </w:t>
      </w:r>
      <w:r w:rsidR="00B67894" w:rsidRPr="004E3B56">
        <w:rPr>
          <w:rFonts w:ascii="Corbel" w:hAnsi="Corbel" w:cs="Calibri"/>
          <w:sz w:val="22"/>
          <w:szCs w:val="22"/>
        </w:rPr>
        <w:t>response vehicles, radio communication equipment</w:t>
      </w:r>
      <w:r w:rsidR="004C2866" w:rsidRPr="004E3B56">
        <w:rPr>
          <w:rFonts w:ascii="Corbel" w:hAnsi="Corbel" w:cs="Calibri"/>
          <w:sz w:val="22"/>
          <w:szCs w:val="22"/>
        </w:rPr>
        <w:t>,</w:t>
      </w:r>
      <w:r w:rsidR="00B67894" w:rsidRPr="004E3B56">
        <w:rPr>
          <w:rFonts w:ascii="Corbel" w:hAnsi="Corbel" w:cs="Calibri"/>
          <w:sz w:val="22"/>
          <w:szCs w:val="22"/>
        </w:rPr>
        <w:t xml:space="preserve"> and allocation of funds for meeting operational expenses. With the support of UNDP, the </w:t>
      </w:r>
      <w:proofErr w:type="spellStart"/>
      <w:r w:rsidR="00B67894" w:rsidRPr="004E3B56">
        <w:rPr>
          <w:rFonts w:ascii="Corbel" w:hAnsi="Corbel" w:cs="Calibri"/>
          <w:sz w:val="22"/>
          <w:szCs w:val="22"/>
        </w:rPr>
        <w:t>MoI</w:t>
      </w:r>
      <w:proofErr w:type="spellEnd"/>
      <w:r w:rsidR="00B67894" w:rsidRPr="004E3B56">
        <w:rPr>
          <w:rFonts w:ascii="Corbel" w:hAnsi="Corbel" w:cs="Calibri"/>
          <w:sz w:val="22"/>
          <w:szCs w:val="22"/>
        </w:rPr>
        <w:t xml:space="preserve"> was able to forge public-private partnership</w:t>
      </w:r>
      <w:r w:rsidR="004C2866" w:rsidRPr="004E3B56">
        <w:rPr>
          <w:rFonts w:ascii="Corbel" w:hAnsi="Corbel" w:cs="Calibri"/>
          <w:sz w:val="22"/>
          <w:szCs w:val="22"/>
        </w:rPr>
        <w:t>s</w:t>
      </w:r>
      <w:r w:rsidR="00B67894" w:rsidRPr="004E3B56">
        <w:rPr>
          <w:rFonts w:ascii="Corbel" w:hAnsi="Corbel" w:cs="Calibri"/>
          <w:sz w:val="22"/>
          <w:szCs w:val="22"/>
        </w:rPr>
        <w:t xml:space="preserve"> that helped the timely establishment and sustenance of ECC.</w:t>
      </w:r>
      <w:r w:rsidR="003370D3" w:rsidRPr="004E3B56">
        <w:rPr>
          <w:rFonts w:ascii="Corbel" w:hAnsi="Corbel" w:cs="Calibri"/>
          <w:sz w:val="22"/>
          <w:szCs w:val="22"/>
        </w:rPr>
        <w:t xml:space="preserve"> </w:t>
      </w:r>
      <w:r w:rsidR="00EB62CF" w:rsidRPr="004E3B56">
        <w:rPr>
          <w:rFonts w:ascii="Corbel" w:hAnsi="Corbel" w:cs="Calibri"/>
          <w:sz w:val="22"/>
          <w:szCs w:val="22"/>
        </w:rPr>
        <w:t xml:space="preserve">Functionality of SPU and community policing demonstrated assurance from government in continual </w:t>
      </w:r>
      <w:proofErr w:type="spellStart"/>
      <w:r w:rsidR="00EB62CF" w:rsidRPr="004E3B56">
        <w:rPr>
          <w:rFonts w:ascii="Corbel" w:hAnsi="Corbel" w:cs="Calibri"/>
          <w:sz w:val="22"/>
          <w:szCs w:val="22"/>
        </w:rPr>
        <w:t>operationalization</w:t>
      </w:r>
      <w:proofErr w:type="spellEnd"/>
      <w:r w:rsidR="00EB62CF" w:rsidRPr="004E3B56">
        <w:rPr>
          <w:rFonts w:ascii="Corbel" w:hAnsi="Corbel" w:cs="Calibri"/>
          <w:sz w:val="22"/>
          <w:szCs w:val="22"/>
        </w:rPr>
        <w:t xml:space="preserve"> through allocation of structures and deployment of trained personnel. </w:t>
      </w:r>
      <w:r w:rsidR="00C02EBF" w:rsidRPr="004E3B56">
        <w:rPr>
          <w:rFonts w:ascii="Corbel" w:hAnsi="Corbel" w:cs="Calibri"/>
          <w:sz w:val="22"/>
          <w:szCs w:val="22"/>
        </w:rPr>
        <w:t xml:space="preserve">Further, trained ECC officials are preparing periodical statistical and operational reports based on training. Also SPU officials are providing support to vulnerable groups, whereas PCRC is being used as mechanism to improve interaction between community and police. </w:t>
      </w:r>
      <w:r w:rsidR="00D513BD" w:rsidRPr="004E3B56">
        <w:rPr>
          <w:rFonts w:ascii="Corbel" w:hAnsi="Corbel" w:cs="Calibri"/>
          <w:sz w:val="22"/>
          <w:szCs w:val="22"/>
        </w:rPr>
        <w:t>As a</w:t>
      </w:r>
      <w:r w:rsidR="003370D3" w:rsidRPr="004E3B56">
        <w:rPr>
          <w:rFonts w:ascii="Corbel" w:hAnsi="Corbel" w:cs="Calibri"/>
          <w:sz w:val="22"/>
          <w:szCs w:val="22"/>
        </w:rPr>
        <w:t xml:space="preserve">ctivities </w:t>
      </w:r>
      <w:r w:rsidR="006107CD" w:rsidRPr="004E3B56">
        <w:rPr>
          <w:rFonts w:ascii="Corbel" w:hAnsi="Corbel" w:cs="Calibri"/>
          <w:sz w:val="22"/>
          <w:szCs w:val="22"/>
        </w:rPr>
        <w:t xml:space="preserve">implemented </w:t>
      </w:r>
      <w:r w:rsidR="003370D3" w:rsidRPr="004E3B56">
        <w:rPr>
          <w:rFonts w:ascii="Corbel" w:hAnsi="Corbel" w:cs="Calibri"/>
          <w:sz w:val="22"/>
          <w:szCs w:val="22"/>
        </w:rPr>
        <w:t>by this project constitute part of SSNPS’s mandated activities</w:t>
      </w:r>
      <w:r w:rsidR="004C2866" w:rsidRPr="004E3B56">
        <w:rPr>
          <w:rFonts w:ascii="Corbel" w:hAnsi="Corbel" w:cs="Calibri"/>
          <w:sz w:val="22"/>
          <w:szCs w:val="22"/>
        </w:rPr>
        <w:t>,</w:t>
      </w:r>
      <w:r w:rsidR="003370D3" w:rsidRPr="004E3B56">
        <w:rPr>
          <w:rFonts w:ascii="Corbel" w:hAnsi="Corbel" w:cs="Calibri"/>
          <w:sz w:val="22"/>
          <w:szCs w:val="22"/>
        </w:rPr>
        <w:t xml:space="preserve"> </w:t>
      </w:r>
      <w:r w:rsidR="00C02EBF" w:rsidRPr="004E3B56">
        <w:rPr>
          <w:rFonts w:ascii="Corbel" w:hAnsi="Corbel" w:cs="Calibri"/>
          <w:sz w:val="22"/>
          <w:szCs w:val="22"/>
        </w:rPr>
        <w:t xml:space="preserve">adequate funding provision is being made </w:t>
      </w:r>
      <w:r w:rsidR="003370D3" w:rsidRPr="004E3B56">
        <w:rPr>
          <w:rFonts w:ascii="Corbel" w:hAnsi="Corbel" w:cs="Calibri"/>
          <w:sz w:val="22"/>
          <w:szCs w:val="22"/>
        </w:rPr>
        <w:t xml:space="preserve">in the </w:t>
      </w:r>
      <w:proofErr w:type="spellStart"/>
      <w:r w:rsidR="00D513BD" w:rsidRPr="004E3B56">
        <w:rPr>
          <w:rFonts w:ascii="Corbel" w:hAnsi="Corbel" w:cs="Calibri"/>
          <w:sz w:val="22"/>
          <w:szCs w:val="22"/>
        </w:rPr>
        <w:t>MoI</w:t>
      </w:r>
      <w:proofErr w:type="spellEnd"/>
      <w:r w:rsidR="00D513BD" w:rsidRPr="004E3B56">
        <w:rPr>
          <w:rFonts w:ascii="Corbel" w:hAnsi="Corbel" w:cs="Calibri"/>
          <w:sz w:val="22"/>
          <w:szCs w:val="22"/>
        </w:rPr>
        <w:t xml:space="preserve"> </w:t>
      </w:r>
      <w:r w:rsidR="003370D3" w:rsidRPr="004E3B56">
        <w:rPr>
          <w:rFonts w:ascii="Corbel" w:hAnsi="Corbel" w:cs="Calibri"/>
          <w:sz w:val="22"/>
          <w:szCs w:val="22"/>
        </w:rPr>
        <w:t xml:space="preserve">budget. </w:t>
      </w:r>
      <w:r w:rsidR="00D513BD" w:rsidRPr="004E3B56">
        <w:rPr>
          <w:rFonts w:ascii="Corbel" w:hAnsi="Corbel" w:cs="Calibri"/>
          <w:sz w:val="22"/>
          <w:szCs w:val="22"/>
        </w:rPr>
        <w:t>Th</w:t>
      </w:r>
      <w:r w:rsidR="00C02EBF" w:rsidRPr="004E3B56">
        <w:rPr>
          <w:rFonts w:ascii="Corbel" w:hAnsi="Corbel" w:cs="Calibri"/>
          <w:sz w:val="22"/>
          <w:szCs w:val="22"/>
        </w:rPr>
        <w:t xml:space="preserve">ese are </w:t>
      </w:r>
      <w:r w:rsidR="00D513BD" w:rsidRPr="004E3B56">
        <w:rPr>
          <w:rFonts w:ascii="Corbel" w:hAnsi="Corbel" w:cs="Calibri"/>
          <w:sz w:val="22"/>
          <w:szCs w:val="22"/>
        </w:rPr>
        <w:t>positive step</w:t>
      </w:r>
      <w:r w:rsidR="00C02EBF" w:rsidRPr="004E3B56">
        <w:rPr>
          <w:rFonts w:ascii="Corbel" w:hAnsi="Corbel" w:cs="Calibri"/>
          <w:sz w:val="22"/>
          <w:szCs w:val="22"/>
        </w:rPr>
        <w:t>s</w:t>
      </w:r>
      <w:r w:rsidR="00D513BD" w:rsidRPr="004E3B56">
        <w:rPr>
          <w:rFonts w:ascii="Corbel" w:hAnsi="Corbel" w:cs="Calibri"/>
          <w:sz w:val="22"/>
          <w:szCs w:val="22"/>
        </w:rPr>
        <w:t xml:space="preserve"> towards ensuring </w:t>
      </w:r>
      <w:r w:rsidR="00C02EBF" w:rsidRPr="004E3B56">
        <w:rPr>
          <w:rFonts w:ascii="Corbel" w:hAnsi="Corbel" w:cs="Calibri"/>
          <w:sz w:val="22"/>
          <w:szCs w:val="22"/>
        </w:rPr>
        <w:t xml:space="preserve">operational and </w:t>
      </w:r>
      <w:r w:rsidR="00D513BD" w:rsidRPr="004E3B56">
        <w:rPr>
          <w:rFonts w:ascii="Corbel" w:hAnsi="Corbel" w:cs="Calibri"/>
          <w:sz w:val="22"/>
          <w:szCs w:val="22"/>
        </w:rPr>
        <w:t>economic sustainability</w:t>
      </w:r>
      <w:r w:rsidR="004C2866" w:rsidRPr="004E3B56">
        <w:rPr>
          <w:rFonts w:ascii="Corbel" w:hAnsi="Corbel" w:cs="Calibri"/>
          <w:sz w:val="22"/>
          <w:szCs w:val="22"/>
        </w:rPr>
        <w:t>.</w:t>
      </w:r>
      <w:r w:rsidR="00D513BD" w:rsidRPr="004E3B56">
        <w:rPr>
          <w:rFonts w:ascii="Corbel" w:hAnsi="Corbel" w:cs="Calibri"/>
          <w:sz w:val="22"/>
          <w:szCs w:val="22"/>
        </w:rPr>
        <w:t xml:space="preserve"> </w:t>
      </w:r>
      <w:r w:rsidR="00B67894" w:rsidRPr="004E3B56">
        <w:rPr>
          <w:rFonts w:ascii="Corbel" w:hAnsi="Corbel" w:cs="Calibri"/>
          <w:sz w:val="22"/>
          <w:szCs w:val="22"/>
        </w:rPr>
        <w:t xml:space="preserve">The project provides initial logistics and capacity support to assist the institutions to perform their mandated functions. </w:t>
      </w:r>
    </w:p>
    <w:p w:rsidR="0091718F" w:rsidRPr="004E3B56" w:rsidRDefault="0091718F" w:rsidP="0091718F">
      <w:pPr>
        <w:pStyle w:val="2"/>
        <w:rPr>
          <w:rFonts w:ascii="Corbel" w:hAnsi="Corbel"/>
          <w:i w:val="0"/>
          <w:color w:val="002060"/>
          <w:sz w:val="24"/>
          <w:szCs w:val="24"/>
        </w:rPr>
      </w:pPr>
      <w:bookmarkStart w:id="114" w:name="_Toc367997044"/>
      <w:bookmarkStart w:id="115" w:name="_Toc377413183"/>
      <w:bookmarkStart w:id="116" w:name="_Toc439160159"/>
      <w:r w:rsidRPr="004E3B56">
        <w:rPr>
          <w:rFonts w:ascii="Corbel" w:hAnsi="Corbel"/>
          <w:i w:val="0"/>
          <w:color w:val="002060"/>
          <w:sz w:val="24"/>
          <w:szCs w:val="24"/>
        </w:rPr>
        <w:t xml:space="preserve">7. </w:t>
      </w:r>
      <w:r w:rsidR="00B47069" w:rsidRPr="008C1F05">
        <w:rPr>
          <w:rFonts w:ascii="Corbel" w:hAnsi="Corbel"/>
          <w:i w:val="0"/>
          <w:color w:val="002060"/>
        </w:rPr>
        <w:t>Management arrangements</w:t>
      </w:r>
      <w:bookmarkEnd w:id="108"/>
      <w:bookmarkEnd w:id="109"/>
      <w:bookmarkEnd w:id="110"/>
      <w:bookmarkEnd w:id="111"/>
      <w:bookmarkEnd w:id="112"/>
      <w:bookmarkEnd w:id="113"/>
      <w:bookmarkEnd w:id="114"/>
      <w:bookmarkEnd w:id="115"/>
      <w:bookmarkEnd w:id="116"/>
      <w:r w:rsidR="00B47069" w:rsidRPr="004E3B56">
        <w:rPr>
          <w:rFonts w:ascii="Corbel" w:hAnsi="Corbel"/>
          <w:i w:val="0"/>
          <w:color w:val="002060"/>
          <w:sz w:val="24"/>
          <w:szCs w:val="24"/>
        </w:rPr>
        <w:t xml:space="preserve"> </w:t>
      </w:r>
    </w:p>
    <w:p w:rsidR="0091718F" w:rsidRPr="004E3B56" w:rsidRDefault="006402AC" w:rsidP="0091718F">
      <w:pPr>
        <w:jc w:val="both"/>
        <w:rPr>
          <w:rFonts w:ascii="Corbel" w:eastAsia="MS Gothic" w:hAnsi="Corbel"/>
          <w:sz w:val="22"/>
          <w:szCs w:val="22"/>
        </w:rPr>
      </w:pPr>
      <w:r>
        <w:rPr>
          <w:rFonts w:ascii="Corbel" w:eastAsia="MS Mincho" w:hAnsi="Corbel" w:cs="Calibri"/>
          <w:sz w:val="22"/>
          <w:szCs w:val="22"/>
          <w:lang w:eastAsia="ja-JP"/>
        </w:rPr>
        <w:t xml:space="preserve">The project </w:t>
      </w:r>
      <w:r w:rsidR="00B67894" w:rsidRPr="004E3B56">
        <w:rPr>
          <w:rFonts w:ascii="Corbel" w:eastAsia="MS Mincho" w:hAnsi="Corbel" w:cs="Calibri"/>
          <w:sz w:val="22"/>
          <w:szCs w:val="22"/>
          <w:lang w:eastAsia="ja-JP"/>
        </w:rPr>
        <w:t xml:space="preserve">shall be managed </w:t>
      </w:r>
      <w:r w:rsidR="0091718F" w:rsidRPr="004E3B56">
        <w:rPr>
          <w:rFonts w:ascii="Corbel" w:eastAsia="MS Mincho" w:hAnsi="Corbel" w:cs="Calibri"/>
          <w:sz w:val="22"/>
          <w:szCs w:val="22"/>
          <w:lang w:eastAsia="ja-JP"/>
        </w:rPr>
        <w:t xml:space="preserve">in line with </w:t>
      </w:r>
      <w:r w:rsidR="0091718F" w:rsidRPr="004E3B56">
        <w:rPr>
          <w:rFonts w:ascii="Corbel" w:hAnsi="Corbel"/>
          <w:sz w:val="22"/>
          <w:szCs w:val="22"/>
        </w:rPr>
        <w:t xml:space="preserve">Japan's </w:t>
      </w:r>
      <w:r w:rsidR="0085779C" w:rsidRPr="004E3B56">
        <w:rPr>
          <w:rFonts w:ascii="Corbel" w:eastAsia="MS Mincho" w:hAnsi="Corbel" w:cs="Calibri"/>
          <w:sz w:val="22"/>
          <w:szCs w:val="22"/>
          <w:lang w:eastAsia="ja-JP"/>
        </w:rPr>
        <w:t xml:space="preserve">Development </w:t>
      </w:r>
      <w:r>
        <w:rPr>
          <w:rFonts w:ascii="Corbel" w:eastAsia="MS Mincho" w:hAnsi="Corbel" w:cs="Calibri"/>
          <w:sz w:val="22"/>
          <w:szCs w:val="22"/>
          <w:lang w:eastAsia="ja-JP"/>
        </w:rPr>
        <w:t xml:space="preserve">Cooperation </w:t>
      </w:r>
      <w:r w:rsidR="00AE02B6" w:rsidRPr="004E3B56">
        <w:rPr>
          <w:rFonts w:ascii="Corbel" w:hAnsi="Corbel"/>
          <w:sz w:val="22"/>
          <w:szCs w:val="22"/>
        </w:rPr>
        <w:t xml:space="preserve">Charter </w:t>
      </w:r>
      <w:r>
        <w:rPr>
          <w:rFonts w:ascii="Corbel" w:hAnsi="Corbel"/>
          <w:sz w:val="22"/>
          <w:szCs w:val="22"/>
        </w:rPr>
        <w:t>(February 2015)</w:t>
      </w:r>
      <w:r w:rsidR="0091718F" w:rsidRPr="004E3B56">
        <w:rPr>
          <w:rFonts w:ascii="Corbel" w:eastAsia="MS Mincho" w:hAnsi="Corbel" w:cs="Calibri"/>
          <w:sz w:val="22"/>
          <w:szCs w:val="22"/>
          <w:lang w:eastAsia="ja-JP"/>
        </w:rPr>
        <w:t xml:space="preserve">. In conformity with these Policies and Procedures, additional arrangements regarding, </w:t>
      </w:r>
      <w:r w:rsidR="0091718F" w:rsidRPr="004E3B56">
        <w:rPr>
          <w:rFonts w:ascii="Corbel" w:eastAsia="MS Mincho" w:hAnsi="Corbel" w:cs="Calibri"/>
          <w:i/>
          <w:sz w:val="22"/>
          <w:szCs w:val="22"/>
          <w:lang w:eastAsia="ja-JP"/>
        </w:rPr>
        <w:t>inter alia</w:t>
      </w:r>
      <w:r w:rsidR="0091718F" w:rsidRPr="004E3B56">
        <w:rPr>
          <w:rFonts w:ascii="Corbel" w:eastAsia="MS Mincho" w:hAnsi="Corbel" w:cs="Calibri"/>
          <w:sz w:val="22"/>
          <w:szCs w:val="22"/>
          <w:lang w:eastAsia="ja-JP"/>
        </w:rPr>
        <w:t xml:space="preserve">, participation in coordination meetings and/or reporting may be made based on the consultations between Japan, UNDP and, if required, other stakeholders.  At </w:t>
      </w:r>
      <w:r w:rsidR="0091718F" w:rsidRPr="004E3B56">
        <w:rPr>
          <w:rFonts w:ascii="Corbel" w:eastAsia="MS Mincho" w:hAnsi="Corbel" w:cs="Calibri"/>
          <w:sz w:val="22"/>
          <w:szCs w:val="22"/>
          <w:lang w:val="en-GB" w:eastAsia="ja-JP"/>
        </w:rPr>
        <w:t>programme</w:t>
      </w:r>
      <w:r w:rsidR="0091718F" w:rsidRPr="004E3B56">
        <w:rPr>
          <w:rFonts w:ascii="Corbel" w:eastAsia="MS Mincho" w:hAnsi="Corbel" w:cs="Calibri"/>
          <w:sz w:val="22"/>
          <w:szCs w:val="22"/>
          <w:lang w:eastAsia="ja-JP"/>
        </w:rPr>
        <w:t xml:space="preserve"> level, the </w:t>
      </w:r>
      <w:r w:rsidR="0091718F" w:rsidRPr="004E3B56">
        <w:rPr>
          <w:rFonts w:ascii="Corbel" w:eastAsia="MS Gothic" w:hAnsi="Corbel"/>
          <w:i/>
          <w:sz w:val="22"/>
          <w:szCs w:val="22"/>
        </w:rPr>
        <w:t xml:space="preserve">Emergency Support to Vulnerable Groups </w:t>
      </w:r>
      <w:r w:rsidR="00D94C80" w:rsidRPr="004E3B56">
        <w:rPr>
          <w:rFonts w:ascii="Corbel" w:hAnsi="Corbel"/>
          <w:bCs/>
          <w:i/>
          <w:color w:val="000000"/>
          <w:sz w:val="20"/>
          <w:szCs w:val="20"/>
        </w:rPr>
        <w:t>and Joint Integrated Police (JIP)</w:t>
      </w:r>
      <w:r w:rsidR="00D94C80" w:rsidRPr="004E3B56">
        <w:rPr>
          <w:rFonts w:ascii="Corbel" w:hAnsi="Corbel"/>
          <w:bCs/>
          <w:color w:val="000000"/>
          <w:sz w:val="20"/>
          <w:szCs w:val="20"/>
        </w:rPr>
        <w:t xml:space="preserve"> </w:t>
      </w:r>
      <w:r w:rsidR="0091718F" w:rsidRPr="004E3B56">
        <w:rPr>
          <w:rFonts w:ascii="Corbel" w:eastAsia="MS Gothic" w:hAnsi="Corbel"/>
          <w:sz w:val="22"/>
          <w:szCs w:val="22"/>
        </w:rPr>
        <w:t xml:space="preserve">project will be implemented and managed as part of the overall Access to Justice and Rule of Law Project. </w:t>
      </w:r>
    </w:p>
    <w:p w:rsidR="0091718F" w:rsidRPr="004E3B56" w:rsidRDefault="0091718F" w:rsidP="0091718F">
      <w:pPr>
        <w:pStyle w:val="2"/>
        <w:rPr>
          <w:rFonts w:ascii="Corbel" w:hAnsi="Corbel"/>
          <w:i w:val="0"/>
          <w:color w:val="002060"/>
          <w:sz w:val="24"/>
          <w:szCs w:val="24"/>
        </w:rPr>
      </w:pPr>
      <w:bookmarkStart w:id="117" w:name="_Toc261708563"/>
      <w:bookmarkStart w:id="118" w:name="_Toc367825537"/>
      <w:bookmarkStart w:id="119" w:name="_Toc367825701"/>
      <w:bookmarkStart w:id="120" w:name="_Toc367825988"/>
      <w:bookmarkStart w:id="121" w:name="_Toc367826101"/>
      <w:bookmarkStart w:id="122" w:name="_Toc367826237"/>
      <w:bookmarkStart w:id="123" w:name="_Toc367997045"/>
      <w:bookmarkStart w:id="124" w:name="_Toc377413184"/>
      <w:bookmarkStart w:id="125" w:name="_Toc439160160"/>
      <w:r w:rsidRPr="004E3B56">
        <w:rPr>
          <w:rFonts w:ascii="Corbel" w:hAnsi="Corbel"/>
          <w:i w:val="0"/>
          <w:color w:val="002060"/>
          <w:sz w:val="24"/>
          <w:szCs w:val="24"/>
        </w:rPr>
        <w:t xml:space="preserve">8. </w:t>
      </w:r>
      <w:r w:rsidR="00B47069" w:rsidRPr="008C1F05">
        <w:rPr>
          <w:rFonts w:ascii="Corbel" w:hAnsi="Corbel"/>
          <w:i w:val="0"/>
          <w:color w:val="002060"/>
        </w:rPr>
        <w:t>Monitoring and evaluation</w:t>
      </w:r>
      <w:bookmarkEnd w:id="117"/>
      <w:bookmarkEnd w:id="118"/>
      <w:bookmarkEnd w:id="119"/>
      <w:bookmarkEnd w:id="120"/>
      <w:bookmarkEnd w:id="121"/>
      <w:bookmarkEnd w:id="122"/>
      <w:bookmarkEnd w:id="123"/>
      <w:bookmarkEnd w:id="124"/>
      <w:bookmarkEnd w:id="125"/>
    </w:p>
    <w:p w:rsidR="0091718F" w:rsidRPr="004E3B56" w:rsidRDefault="0091718F" w:rsidP="0091718F">
      <w:pPr>
        <w:spacing w:after="60"/>
        <w:jc w:val="both"/>
        <w:rPr>
          <w:rFonts w:ascii="Corbel" w:hAnsi="Corbel"/>
          <w:sz w:val="22"/>
          <w:szCs w:val="22"/>
          <w:lang w:val="en-GB"/>
        </w:rPr>
      </w:pPr>
      <w:r w:rsidRPr="004E3B56">
        <w:rPr>
          <w:rFonts w:ascii="Corbel" w:hAnsi="Corbel"/>
          <w:sz w:val="22"/>
          <w:szCs w:val="22"/>
          <w:lang w:val="en-GB"/>
        </w:rPr>
        <w:t>In accordance with the programming policies and procedures outlined in the UNDP User Guide, the project will be monitored through the following:</w:t>
      </w:r>
    </w:p>
    <w:p w:rsidR="00D94C80" w:rsidRPr="004E3B56" w:rsidRDefault="00D94C80" w:rsidP="0091718F">
      <w:pPr>
        <w:spacing w:after="60"/>
        <w:jc w:val="both"/>
        <w:rPr>
          <w:rFonts w:ascii="Corbel" w:hAnsi="Corbel" w:cs="Arial"/>
          <w:b/>
          <w:sz w:val="22"/>
          <w:szCs w:val="22"/>
          <w:u w:val="single"/>
          <w:lang w:val="en-GB"/>
        </w:rPr>
      </w:pPr>
    </w:p>
    <w:p w:rsidR="0091718F" w:rsidRPr="004E3B56" w:rsidRDefault="0091718F" w:rsidP="0091718F">
      <w:pPr>
        <w:spacing w:after="60"/>
        <w:jc w:val="both"/>
        <w:rPr>
          <w:rFonts w:ascii="Corbel" w:hAnsi="Corbel" w:cs="Arial"/>
          <w:b/>
          <w:sz w:val="22"/>
          <w:szCs w:val="22"/>
          <w:u w:val="single"/>
          <w:lang w:val="en-GB"/>
        </w:rPr>
      </w:pPr>
      <w:r w:rsidRPr="004E3B56">
        <w:rPr>
          <w:rFonts w:ascii="Corbel" w:hAnsi="Corbel" w:cs="Arial"/>
          <w:b/>
          <w:sz w:val="22"/>
          <w:szCs w:val="22"/>
          <w:u w:val="single"/>
          <w:lang w:val="en-GB"/>
        </w:rPr>
        <w:lastRenderedPageBreak/>
        <w:t xml:space="preserve">Within the annual cycle </w:t>
      </w:r>
    </w:p>
    <w:p w:rsidR="0091718F" w:rsidRPr="004E3B56" w:rsidRDefault="0091718F" w:rsidP="008C1F05">
      <w:pPr>
        <w:numPr>
          <w:ilvl w:val="0"/>
          <w:numId w:val="3"/>
        </w:numPr>
        <w:ind w:left="284" w:hanging="270"/>
        <w:jc w:val="both"/>
        <w:rPr>
          <w:rFonts w:ascii="Corbel" w:hAnsi="Corbel" w:cs="Arial"/>
          <w:sz w:val="22"/>
          <w:szCs w:val="22"/>
        </w:rPr>
      </w:pPr>
      <w:r w:rsidRPr="008C1F05">
        <w:rPr>
          <w:rFonts w:ascii="Corbel" w:hAnsi="Corbel" w:cs="Arial"/>
          <w:sz w:val="22"/>
          <w:szCs w:val="22"/>
        </w:rPr>
        <w:t>On a quarterly basis, a quality assessment shall record progress towards the completion of key results, based on a quality criteria and methods</w:t>
      </w:r>
      <w:r w:rsidR="009B7793" w:rsidRPr="008C1F05">
        <w:rPr>
          <w:rFonts w:ascii="Corbel" w:hAnsi="Corbel" w:cs="Arial"/>
          <w:sz w:val="22"/>
          <w:szCs w:val="22"/>
        </w:rPr>
        <w:t>;</w:t>
      </w:r>
    </w:p>
    <w:p w:rsidR="0091718F" w:rsidRPr="004E3B56" w:rsidRDefault="0091718F" w:rsidP="008C1F05">
      <w:pPr>
        <w:numPr>
          <w:ilvl w:val="0"/>
          <w:numId w:val="3"/>
        </w:numPr>
        <w:ind w:left="284" w:hanging="270"/>
        <w:jc w:val="both"/>
        <w:rPr>
          <w:rFonts w:ascii="Corbel" w:hAnsi="Corbel" w:cs="Arial"/>
          <w:sz w:val="22"/>
          <w:szCs w:val="22"/>
        </w:rPr>
      </w:pPr>
      <w:r w:rsidRPr="004E3B56">
        <w:rPr>
          <w:rFonts w:ascii="Corbel" w:hAnsi="Corbel" w:cs="Arial"/>
          <w:sz w:val="22"/>
          <w:szCs w:val="22"/>
        </w:rPr>
        <w:t>An Issue Log shall be activated in Atlas and updated by the Project Manager to facilitate tracking and resolution of potential problems or requests for change</w:t>
      </w:r>
      <w:r w:rsidR="009B7793" w:rsidRPr="004E3B56">
        <w:rPr>
          <w:rFonts w:ascii="Corbel" w:hAnsi="Corbel" w:cs="Arial"/>
          <w:sz w:val="22"/>
          <w:szCs w:val="22"/>
        </w:rPr>
        <w:t>;</w:t>
      </w:r>
    </w:p>
    <w:p w:rsidR="0091718F" w:rsidRPr="004E3B56" w:rsidRDefault="0091718F" w:rsidP="008C1F05">
      <w:pPr>
        <w:numPr>
          <w:ilvl w:val="0"/>
          <w:numId w:val="3"/>
        </w:numPr>
        <w:ind w:left="284" w:hanging="270"/>
        <w:jc w:val="both"/>
        <w:rPr>
          <w:rFonts w:ascii="Corbel" w:hAnsi="Corbel" w:cs="Arial"/>
          <w:sz w:val="22"/>
          <w:szCs w:val="22"/>
        </w:rPr>
      </w:pPr>
      <w:r w:rsidRPr="004E3B56">
        <w:rPr>
          <w:rFonts w:ascii="Corbel" w:hAnsi="Corbel" w:cs="Arial"/>
          <w:sz w:val="22"/>
          <w:szCs w:val="22"/>
        </w:rPr>
        <w:t>Based on the initial risk analysis submitted (see paragraph n. 10), a risk log shall be activated in Atlas and regularly updated by reviewing the external environment that may affect project implementation</w:t>
      </w:r>
      <w:r w:rsidR="009B7793" w:rsidRPr="004E3B56">
        <w:rPr>
          <w:rFonts w:ascii="Corbel" w:hAnsi="Corbel" w:cs="Arial"/>
          <w:sz w:val="22"/>
          <w:szCs w:val="22"/>
        </w:rPr>
        <w:t>;</w:t>
      </w:r>
    </w:p>
    <w:p w:rsidR="0091718F" w:rsidRPr="004E3B56" w:rsidRDefault="0091718F" w:rsidP="008C1F05">
      <w:pPr>
        <w:numPr>
          <w:ilvl w:val="0"/>
          <w:numId w:val="3"/>
        </w:numPr>
        <w:ind w:left="284" w:hanging="270"/>
        <w:jc w:val="both"/>
        <w:rPr>
          <w:rFonts w:ascii="Corbel" w:hAnsi="Corbel" w:cs="Arial"/>
          <w:sz w:val="22"/>
          <w:szCs w:val="22"/>
        </w:rPr>
      </w:pPr>
      <w:r w:rsidRPr="008C1F05">
        <w:rPr>
          <w:rFonts w:ascii="Corbel" w:hAnsi="Corbel" w:cs="Arial"/>
          <w:sz w:val="22"/>
          <w:szCs w:val="22"/>
        </w:rPr>
        <w:t>Based on the above information recorded in Atlas, a Project Progress Reports (PPR) shall be submitted by the Project Manager to the Project Board through Project Assurance, using the standard report format available in the Executive Snapshot</w:t>
      </w:r>
      <w:r w:rsidR="009B7793" w:rsidRPr="008C1F05">
        <w:rPr>
          <w:rFonts w:ascii="Corbel" w:hAnsi="Corbel" w:cs="Arial"/>
          <w:sz w:val="22"/>
          <w:szCs w:val="22"/>
        </w:rPr>
        <w:t>;</w:t>
      </w:r>
    </w:p>
    <w:p w:rsidR="0091718F" w:rsidRPr="004E3B56" w:rsidRDefault="0091718F" w:rsidP="008C1F05">
      <w:pPr>
        <w:numPr>
          <w:ilvl w:val="0"/>
          <w:numId w:val="3"/>
        </w:numPr>
        <w:ind w:left="284" w:hanging="270"/>
        <w:jc w:val="both"/>
        <w:rPr>
          <w:rFonts w:ascii="Corbel" w:hAnsi="Corbel" w:cs="Arial"/>
          <w:sz w:val="22"/>
          <w:szCs w:val="22"/>
        </w:rPr>
      </w:pPr>
      <w:r w:rsidRPr="004E3B56">
        <w:rPr>
          <w:rFonts w:ascii="Corbel" w:hAnsi="Corbel" w:cs="Arial"/>
          <w:sz w:val="22"/>
          <w:szCs w:val="22"/>
        </w:rPr>
        <w:t xml:space="preserve">A project </w:t>
      </w:r>
      <w:r w:rsidR="005E473E" w:rsidRPr="004E3B56">
        <w:rPr>
          <w:rFonts w:ascii="Corbel" w:hAnsi="Corbel" w:cs="Arial"/>
          <w:sz w:val="22"/>
          <w:szCs w:val="22"/>
        </w:rPr>
        <w:t>lesson</w:t>
      </w:r>
      <w:r w:rsidRPr="004E3B56">
        <w:rPr>
          <w:rFonts w:ascii="Corbel" w:hAnsi="Corbel" w:cs="Arial"/>
          <w:sz w:val="22"/>
          <w:szCs w:val="22"/>
        </w:rPr>
        <w:t>-learned log shall be activated and regularly updated to ensure on-going learning and adaptation within the organization, and to facilitate the preparation of the Lessons-learned Report at the end of the project. UNDP will provide the same type of information during the life of the proposed project to relevant stakeholders</w:t>
      </w:r>
      <w:r w:rsidR="009B7793" w:rsidRPr="004E3B56">
        <w:rPr>
          <w:rFonts w:ascii="Corbel" w:hAnsi="Corbel" w:cs="Arial"/>
          <w:sz w:val="22"/>
          <w:szCs w:val="22"/>
        </w:rPr>
        <w:t>;</w:t>
      </w:r>
    </w:p>
    <w:p w:rsidR="0091718F" w:rsidRPr="004E3B56" w:rsidRDefault="0091718F" w:rsidP="008C1F05">
      <w:pPr>
        <w:numPr>
          <w:ilvl w:val="0"/>
          <w:numId w:val="3"/>
        </w:numPr>
        <w:ind w:left="284" w:hanging="270"/>
        <w:jc w:val="both"/>
        <w:rPr>
          <w:rFonts w:ascii="Corbel" w:hAnsi="Corbel" w:cs="Arial"/>
          <w:sz w:val="22"/>
          <w:szCs w:val="22"/>
        </w:rPr>
      </w:pPr>
      <w:r w:rsidRPr="004E3B56">
        <w:rPr>
          <w:rFonts w:ascii="Corbel" w:hAnsi="Corbel" w:cs="Arial"/>
          <w:sz w:val="22"/>
          <w:szCs w:val="22"/>
        </w:rPr>
        <w:t>A Monitoring Schedule Plan shall be activated in Atlas and updated to track key management actions/events</w:t>
      </w:r>
      <w:r w:rsidR="009B7793" w:rsidRPr="004E3B56">
        <w:rPr>
          <w:rFonts w:ascii="Corbel" w:hAnsi="Corbel" w:cs="Arial"/>
          <w:sz w:val="22"/>
          <w:szCs w:val="22"/>
        </w:rPr>
        <w:t>;</w:t>
      </w:r>
    </w:p>
    <w:p w:rsidR="0091718F" w:rsidRPr="004E3B56" w:rsidRDefault="0091718F" w:rsidP="008C1F05">
      <w:pPr>
        <w:numPr>
          <w:ilvl w:val="0"/>
          <w:numId w:val="3"/>
        </w:numPr>
        <w:ind w:left="284" w:hanging="270"/>
        <w:jc w:val="both"/>
        <w:rPr>
          <w:rFonts w:ascii="Corbel" w:hAnsi="Corbel" w:cs="Arial"/>
          <w:sz w:val="22"/>
          <w:szCs w:val="22"/>
        </w:rPr>
      </w:pPr>
      <w:r w:rsidRPr="004E3B56">
        <w:rPr>
          <w:rFonts w:ascii="Corbel" w:hAnsi="Corbel" w:cs="Arial"/>
          <w:sz w:val="22"/>
          <w:szCs w:val="22"/>
        </w:rPr>
        <w:t xml:space="preserve">Quarterly Project Board meetings shall be convened to support and monitor progress. </w:t>
      </w:r>
      <w:r w:rsidRPr="008C1F05">
        <w:rPr>
          <w:rFonts w:ascii="Corbel" w:hAnsi="Corbel" w:cs="Arial"/>
          <w:sz w:val="22"/>
          <w:szCs w:val="22"/>
        </w:rPr>
        <w:t xml:space="preserve">The Project Board is responsible for strategic direction, policy guidance and oversight of the project with a major responsibility to ensure that key lessons learned during implementation inform subsequent activities. </w:t>
      </w:r>
    </w:p>
    <w:p w:rsidR="00D22E8C" w:rsidRPr="004E3B56" w:rsidRDefault="00D22E8C" w:rsidP="008C592A">
      <w:pPr>
        <w:spacing w:line="276" w:lineRule="auto"/>
        <w:jc w:val="both"/>
        <w:rPr>
          <w:rFonts w:ascii="Corbel" w:hAnsi="Corbel" w:cs="Arial"/>
          <w:sz w:val="22"/>
          <w:szCs w:val="22"/>
        </w:rPr>
      </w:pPr>
    </w:p>
    <w:p w:rsidR="0091718F" w:rsidRPr="004E3B56" w:rsidRDefault="0091718F" w:rsidP="0091718F">
      <w:pPr>
        <w:jc w:val="both"/>
        <w:rPr>
          <w:rFonts w:ascii="Corbel" w:hAnsi="Corbel" w:cs="Arial"/>
          <w:b/>
          <w:sz w:val="22"/>
          <w:szCs w:val="22"/>
          <w:u w:val="single"/>
        </w:rPr>
      </w:pPr>
      <w:r w:rsidRPr="004E3B56">
        <w:rPr>
          <w:rFonts w:ascii="Corbel" w:hAnsi="Corbel" w:cs="Arial"/>
          <w:b/>
          <w:sz w:val="22"/>
          <w:szCs w:val="22"/>
          <w:u w:val="single"/>
        </w:rPr>
        <w:t>Annually</w:t>
      </w:r>
    </w:p>
    <w:p w:rsidR="0091718F" w:rsidRPr="004E3B56" w:rsidRDefault="0091718F" w:rsidP="008C1F05">
      <w:pPr>
        <w:numPr>
          <w:ilvl w:val="0"/>
          <w:numId w:val="3"/>
        </w:numPr>
        <w:ind w:left="284" w:hanging="270"/>
        <w:jc w:val="both"/>
        <w:rPr>
          <w:rFonts w:ascii="Corbel" w:hAnsi="Corbel" w:cs="Arial"/>
          <w:sz w:val="22"/>
          <w:szCs w:val="22"/>
        </w:rPr>
      </w:pPr>
      <w:r w:rsidRPr="008C1F05">
        <w:rPr>
          <w:rFonts w:ascii="Corbel" w:hAnsi="Corbel" w:cs="Arial"/>
          <w:b/>
          <w:sz w:val="22"/>
          <w:szCs w:val="22"/>
        </w:rPr>
        <w:t>Annual Progress Report</w:t>
      </w:r>
      <w:r w:rsidRPr="008C1F05">
        <w:rPr>
          <w:rFonts w:ascii="Corbel" w:hAnsi="Corbel" w:cs="Arial"/>
          <w:sz w:val="22"/>
          <w:szCs w:val="22"/>
        </w:rPr>
        <w:t xml:space="preserve"> - </w:t>
      </w:r>
      <w:r w:rsidRPr="004E3B56">
        <w:rPr>
          <w:rFonts w:ascii="Corbel" w:hAnsi="Corbel" w:cs="Arial"/>
          <w:sz w:val="22"/>
          <w:szCs w:val="22"/>
        </w:rPr>
        <w:t xml:space="preserve">An Annual Progress Report will be submitted to the Project Board. As a minimum requirement, the Annual Progress Report shall consist of the ATLAS standard format for the Quarterly Progress Report (QPR) covering the whole year with updated information for each above element of the QPR as well as a summary of results achieved against pre-defined annual targets at the output level. </w:t>
      </w:r>
    </w:p>
    <w:p w:rsidR="0091718F" w:rsidRPr="004E3B56" w:rsidRDefault="0091718F" w:rsidP="008C1F05">
      <w:pPr>
        <w:numPr>
          <w:ilvl w:val="0"/>
          <w:numId w:val="3"/>
        </w:numPr>
        <w:ind w:left="284" w:hanging="270"/>
        <w:jc w:val="both"/>
        <w:rPr>
          <w:rFonts w:ascii="Corbel" w:hAnsi="Corbel" w:cs="Arial"/>
          <w:sz w:val="22"/>
          <w:szCs w:val="22"/>
        </w:rPr>
      </w:pPr>
      <w:r w:rsidRPr="008C1F05">
        <w:rPr>
          <w:rFonts w:ascii="Corbel" w:hAnsi="Corbel" w:cs="Arial"/>
          <w:b/>
          <w:sz w:val="22"/>
          <w:szCs w:val="22"/>
        </w:rPr>
        <w:t>Annual Project Review</w:t>
      </w:r>
      <w:r w:rsidRPr="004E3B56">
        <w:rPr>
          <w:rFonts w:ascii="Corbel" w:hAnsi="Corbel" w:cs="Arial"/>
          <w:sz w:val="22"/>
          <w:szCs w:val="22"/>
        </w:rPr>
        <w:t xml:space="preserve"> - Based on the above report, an annual project review shall be conducted during </w:t>
      </w:r>
      <w:proofErr w:type="gramStart"/>
      <w:r w:rsidRPr="004E3B56">
        <w:rPr>
          <w:rFonts w:ascii="Corbel" w:hAnsi="Corbel" w:cs="Arial"/>
          <w:sz w:val="22"/>
          <w:szCs w:val="22"/>
        </w:rPr>
        <w:t>the</w:t>
      </w:r>
      <w:proofErr w:type="gramEnd"/>
      <w:r w:rsidRPr="004E3B56">
        <w:rPr>
          <w:rFonts w:ascii="Corbel" w:hAnsi="Corbel" w:cs="Arial"/>
          <w:sz w:val="22"/>
          <w:szCs w:val="22"/>
        </w:rPr>
        <w:t xml:space="preserve"> fourth quarter of the year or soon after, to assess the performance of the project and appraise the Annual Work Plan (AWP) for the following year. In the last year, this review will be a final assessment. This review is driven by the Project Board and may involve other stakeholders, as required. It shall focus on the extent to which progress is being made towards outputs, and that these remain aligned to appropriate outcomes. </w:t>
      </w:r>
    </w:p>
    <w:p w:rsidR="0091718F" w:rsidRPr="008C1F05" w:rsidRDefault="0091718F" w:rsidP="0091718F">
      <w:pPr>
        <w:pStyle w:val="2"/>
        <w:rPr>
          <w:rFonts w:ascii="Corbel" w:eastAsiaTheme="minorEastAsia" w:hAnsi="Corbel"/>
          <w:i w:val="0"/>
          <w:color w:val="002060"/>
        </w:rPr>
      </w:pPr>
      <w:bookmarkStart w:id="126" w:name="_Toc377413185"/>
      <w:bookmarkStart w:id="127" w:name="_Toc439160161"/>
      <w:r w:rsidRPr="004E3B56">
        <w:rPr>
          <w:rFonts w:ascii="Corbel" w:eastAsiaTheme="minorEastAsia" w:hAnsi="Corbel"/>
          <w:i w:val="0"/>
          <w:color w:val="002060"/>
          <w:sz w:val="24"/>
          <w:szCs w:val="24"/>
        </w:rPr>
        <w:t>9</w:t>
      </w:r>
      <w:r w:rsidRPr="004E3B56">
        <w:rPr>
          <w:rFonts w:ascii="Corbel" w:hAnsi="Corbel"/>
          <w:i w:val="0"/>
          <w:color w:val="002060"/>
          <w:sz w:val="24"/>
          <w:szCs w:val="24"/>
        </w:rPr>
        <w:t xml:space="preserve">. </w:t>
      </w:r>
      <w:r w:rsidR="00B47069" w:rsidRPr="00B47069">
        <w:rPr>
          <w:rFonts w:ascii="Corbel" w:eastAsiaTheme="minorEastAsia" w:hAnsi="Corbel"/>
          <w:i w:val="0"/>
          <w:color w:val="002060"/>
        </w:rPr>
        <w:t>Reporting</w:t>
      </w:r>
      <w:bookmarkEnd w:id="126"/>
      <w:bookmarkEnd w:id="127"/>
    </w:p>
    <w:p w:rsidR="0091718F" w:rsidRPr="004E3B56" w:rsidRDefault="0091718F" w:rsidP="0091718F">
      <w:pPr>
        <w:spacing w:after="120" w:line="276" w:lineRule="auto"/>
        <w:jc w:val="both"/>
        <w:rPr>
          <w:rFonts w:ascii="Corbel" w:eastAsiaTheme="minorEastAsia" w:hAnsi="Corbel" w:cs="Calibri"/>
          <w:sz w:val="2"/>
          <w:szCs w:val="20"/>
          <w:lang w:eastAsia="ja-JP"/>
        </w:rPr>
      </w:pPr>
    </w:p>
    <w:p w:rsidR="0091718F" w:rsidRPr="004E3B56" w:rsidRDefault="0091718F" w:rsidP="0091718F">
      <w:pPr>
        <w:spacing w:after="120" w:line="276" w:lineRule="auto"/>
        <w:jc w:val="both"/>
        <w:rPr>
          <w:rFonts w:ascii="Corbel" w:eastAsiaTheme="minorEastAsia" w:hAnsi="Corbel"/>
          <w:b/>
          <w:kern w:val="2"/>
          <w:sz w:val="22"/>
          <w:szCs w:val="22"/>
          <w:lang w:val="en-GB" w:eastAsia="ja-JP"/>
        </w:rPr>
      </w:pPr>
      <w:r w:rsidRPr="004E3B56">
        <w:rPr>
          <w:rFonts w:ascii="Corbel" w:eastAsiaTheme="minorEastAsia" w:hAnsi="Corbel" w:cs="Calibri"/>
          <w:sz w:val="22"/>
          <w:szCs w:val="22"/>
          <w:lang w:eastAsia="ja-JP"/>
        </w:rPr>
        <w:t xml:space="preserve">UNDP will follow the </w:t>
      </w:r>
      <w:r w:rsidRPr="004E3B56">
        <w:rPr>
          <w:rFonts w:ascii="Corbel" w:eastAsiaTheme="minorEastAsia" w:hAnsi="Corbel"/>
          <w:b/>
          <w:i/>
          <w:kern w:val="2"/>
          <w:sz w:val="22"/>
          <w:szCs w:val="22"/>
          <w:lang w:eastAsia="ja-JP"/>
        </w:rPr>
        <w:t>UNDP</w:t>
      </w:r>
      <w:r w:rsidRPr="004E3B56">
        <w:rPr>
          <w:rFonts w:ascii="Corbel" w:eastAsiaTheme="minorEastAsia" w:hAnsi="Corbel"/>
          <w:b/>
          <w:i/>
          <w:kern w:val="2"/>
          <w:sz w:val="22"/>
          <w:szCs w:val="22"/>
          <w:lang w:val="en-GB" w:eastAsia="ja-JP"/>
        </w:rPr>
        <w:t>/JAPAN Partnership Fund Policies and Procedures</w:t>
      </w:r>
      <w:r w:rsidRPr="004E3B56">
        <w:rPr>
          <w:rFonts w:ascii="Corbel" w:eastAsiaTheme="minorEastAsia" w:hAnsi="Corbel"/>
          <w:b/>
          <w:kern w:val="2"/>
          <w:sz w:val="22"/>
          <w:szCs w:val="22"/>
          <w:lang w:val="en-GB" w:eastAsia="ja-JP"/>
        </w:rPr>
        <w:t xml:space="preserve"> </w:t>
      </w:r>
      <w:r w:rsidRPr="004E3B56">
        <w:rPr>
          <w:rFonts w:ascii="Corbel" w:eastAsiaTheme="minorEastAsia" w:hAnsi="Corbel"/>
          <w:kern w:val="2"/>
          <w:sz w:val="22"/>
          <w:szCs w:val="22"/>
          <w:lang w:val="en-GB" w:eastAsia="ja-JP"/>
        </w:rPr>
        <w:t>regarding reporting:</w:t>
      </w:r>
    </w:p>
    <w:p w:rsidR="0091718F" w:rsidRPr="008C1F05" w:rsidRDefault="0091718F" w:rsidP="008C1F05">
      <w:pPr>
        <w:pStyle w:val="af8"/>
        <w:numPr>
          <w:ilvl w:val="0"/>
          <w:numId w:val="44"/>
        </w:numPr>
        <w:jc w:val="both"/>
        <w:rPr>
          <w:rFonts w:ascii="Corbel" w:hAnsi="Corbel"/>
          <w:color w:val="000000"/>
          <w:sz w:val="22"/>
          <w:szCs w:val="20"/>
          <w:lang w:val="en-GB" w:eastAsia="en-GB"/>
        </w:rPr>
      </w:pPr>
      <w:r w:rsidRPr="008C1F05">
        <w:rPr>
          <w:rFonts w:ascii="Corbel" w:hAnsi="Corbel"/>
          <w:color w:val="000000"/>
          <w:sz w:val="22"/>
          <w:szCs w:val="20"/>
          <w:lang w:val="en-GB" w:eastAsia="en-GB"/>
        </w:rPr>
        <w:t>UNDP will provide Japan with one mid-term report and a final report, including a financial report, by 30 July of the year following the financial completion of the project</w:t>
      </w:r>
      <w:r w:rsidR="009B7793" w:rsidRPr="008C1F05">
        <w:rPr>
          <w:rFonts w:ascii="Corbel" w:hAnsi="Corbel"/>
          <w:color w:val="000000"/>
          <w:sz w:val="22"/>
          <w:szCs w:val="20"/>
          <w:lang w:val="en-GB" w:eastAsia="en-GB"/>
        </w:rPr>
        <w:t>;</w:t>
      </w:r>
    </w:p>
    <w:p w:rsidR="0091718F" w:rsidRPr="008C1F05" w:rsidRDefault="0091718F" w:rsidP="008C1F05">
      <w:pPr>
        <w:pStyle w:val="af8"/>
        <w:numPr>
          <w:ilvl w:val="0"/>
          <w:numId w:val="44"/>
        </w:numPr>
        <w:jc w:val="both"/>
        <w:rPr>
          <w:rFonts w:ascii="Corbel" w:hAnsi="Corbel"/>
          <w:color w:val="000000"/>
          <w:sz w:val="22"/>
          <w:szCs w:val="20"/>
          <w:lang w:val="en-GB" w:eastAsia="en-GB"/>
        </w:rPr>
      </w:pPr>
      <w:r w:rsidRPr="008C1F05">
        <w:rPr>
          <w:rFonts w:ascii="Corbel" w:hAnsi="Corbel"/>
          <w:color w:val="000000"/>
          <w:sz w:val="22"/>
          <w:szCs w:val="20"/>
          <w:lang w:val="en-GB" w:eastAsia="en-GB"/>
        </w:rPr>
        <w:t>Each final substantive project report by UNDP will include a section which deals with an evaluation of publicity for Japan’s contribution</w:t>
      </w:r>
      <w:r w:rsidR="009B7793" w:rsidRPr="008C1F05">
        <w:rPr>
          <w:rFonts w:ascii="Corbel" w:hAnsi="Corbel"/>
          <w:color w:val="000000"/>
          <w:sz w:val="22"/>
          <w:szCs w:val="20"/>
          <w:lang w:val="en-GB" w:eastAsia="en-GB"/>
        </w:rPr>
        <w:t>;</w:t>
      </w:r>
    </w:p>
    <w:p w:rsidR="0091718F" w:rsidRPr="008C1F05" w:rsidRDefault="0091718F" w:rsidP="008C1F05">
      <w:pPr>
        <w:pStyle w:val="af8"/>
        <w:numPr>
          <w:ilvl w:val="0"/>
          <w:numId w:val="44"/>
        </w:numPr>
        <w:jc w:val="both"/>
        <w:rPr>
          <w:rFonts w:ascii="Corbel" w:hAnsi="Corbel"/>
          <w:color w:val="000000"/>
          <w:sz w:val="22"/>
          <w:szCs w:val="20"/>
          <w:lang w:val="en-GB" w:eastAsia="en-GB"/>
        </w:rPr>
      </w:pPr>
      <w:r w:rsidRPr="008C1F05">
        <w:rPr>
          <w:rFonts w:ascii="Corbel" w:hAnsi="Corbel"/>
          <w:color w:val="000000"/>
          <w:sz w:val="22"/>
          <w:szCs w:val="20"/>
          <w:lang w:val="en-GB" w:eastAsia="en-GB"/>
        </w:rPr>
        <w:t>Handling of interest income and unspent balances will be in line with the policies and procedures of Japan-UNDP partnership fund</w:t>
      </w:r>
      <w:r w:rsidR="009B7793" w:rsidRPr="008C1F05">
        <w:rPr>
          <w:rFonts w:ascii="Corbel" w:hAnsi="Corbel"/>
          <w:color w:val="000000"/>
          <w:sz w:val="22"/>
          <w:szCs w:val="20"/>
          <w:lang w:val="en-GB" w:eastAsia="en-GB"/>
        </w:rPr>
        <w:t>;</w:t>
      </w:r>
    </w:p>
    <w:p w:rsidR="0091718F" w:rsidRPr="008C1F05" w:rsidRDefault="0091718F" w:rsidP="008C1F05">
      <w:pPr>
        <w:pStyle w:val="af8"/>
        <w:numPr>
          <w:ilvl w:val="0"/>
          <w:numId w:val="44"/>
        </w:numPr>
        <w:jc w:val="both"/>
        <w:rPr>
          <w:rFonts w:ascii="Corbel" w:hAnsi="Corbel"/>
          <w:color w:val="000000"/>
          <w:sz w:val="22"/>
          <w:szCs w:val="20"/>
          <w:lang w:val="en-GB" w:eastAsia="en-GB"/>
        </w:rPr>
      </w:pPr>
      <w:r w:rsidRPr="008C1F05">
        <w:rPr>
          <w:rFonts w:ascii="Corbel" w:hAnsi="Corbel"/>
          <w:color w:val="000000"/>
          <w:sz w:val="22"/>
          <w:szCs w:val="20"/>
          <w:lang w:val="en-GB" w:eastAsia="en-GB"/>
        </w:rPr>
        <w:t>UNDP will provide Japan with an annual financial report on the fund containing information on expenditures during the previous year, the balance, and carry-over, including interest</w:t>
      </w:r>
      <w:r w:rsidR="009B7793" w:rsidRPr="008C1F05">
        <w:rPr>
          <w:rFonts w:ascii="Corbel" w:hAnsi="Corbel"/>
          <w:color w:val="000000"/>
          <w:sz w:val="22"/>
          <w:szCs w:val="20"/>
          <w:lang w:val="en-GB" w:eastAsia="en-GB"/>
        </w:rPr>
        <w:t>;</w:t>
      </w:r>
    </w:p>
    <w:p w:rsidR="0091718F" w:rsidRPr="008C1F05" w:rsidRDefault="0091718F" w:rsidP="008C1F05">
      <w:pPr>
        <w:pStyle w:val="af8"/>
        <w:numPr>
          <w:ilvl w:val="0"/>
          <w:numId w:val="44"/>
        </w:numPr>
        <w:jc w:val="both"/>
        <w:rPr>
          <w:rFonts w:ascii="Corbel" w:hAnsi="Corbel"/>
          <w:color w:val="000000"/>
          <w:sz w:val="22"/>
          <w:szCs w:val="20"/>
          <w:lang w:val="en-GB" w:eastAsia="en-GB"/>
        </w:rPr>
      </w:pPr>
      <w:r w:rsidRPr="008C1F05">
        <w:rPr>
          <w:rFonts w:ascii="Corbel" w:hAnsi="Corbel"/>
          <w:color w:val="000000"/>
          <w:sz w:val="22"/>
          <w:szCs w:val="20"/>
          <w:lang w:val="en-GB" w:eastAsia="en-GB"/>
        </w:rPr>
        <w:t>Toward the end of the year, UNDP will provide Japan with a report containing information on the balance of the fund at the beginning of the year, a list of projects approved, carry-over, and a list of pipeline projects against the amounts of carry-over</w:t>
      </w:r>
      <w:r w:rsidR="009B7793" w:rsidRPr="008C1F05">
        <w:rPr>
          <w:rFonts w:ascii="Corbel" w:hAnsi="Corbel"/>
          <w:color w:val="000000"/>
          <w:sz w:val="22"/>
          <w:szCs w:val="20"/>
          <w:lang w:val="en-GB" w:eastAsia="en-GB"/>
        </w:rPr>
        <w:t>;</w:t>
      </w:r>
    </w:p>
    <w:p w:rsidR="0091718F" w:rsidRPr="008C1F05" w:rsidRDefault="0091718F" w:rsidP="008C1F05">
      <w:pPr>
        <w:pStyle w:val="af8"/>
        <w:numPr>
          <w:ilvl w:val="0"/>
          <w:numId w:val="44"/>
        </w:numPr>
        <w:jc w:val="both"/>
        <w:rPr>
          <w:rFonts w:ascii="Corbel" w:hAnsi="Corbel"/>
          <w:color w:val="000000"/>
          <w:sz w:val="22"/>
          <w:szCs w:val="20"/>
          <w:lang w:val="en-GB" w:eastAsia="en-GB"/>
        </w:rPr>
      </w:pPr>
      <w:r w:rsidRPr="008C1F05">
        <w:rPr>
          <w:rFonts w:ascii="Corbel" w:hAnsi="Corbel"/>
          <w:color w:val="000000"/>
          <w:sz w:val="22"/>
          <w:szCs w:val="20"/>
          <w:lang w:val="en-GB" w:eastAsia="en-GB"/>
        </w:rPr>
        <w:t>UNDP country office/relevant headquarters unit will make efforts to furnish Japan with financial data when requested by Japan</w:t>
      </w:r>
      <w:r w:rsidR="009B7793" w:rsidRPr="008C1F05">
        <w:rPr>
          <w:rFonts w:ascii="Corbel" w:hAnsi="Corbel"/>
          <w:color w:val="000000"/>
          <w:sz w:val="22"/>
          <w:szCs w:val="20"/>
          <w:lang w:val="en-GB" w:eastAsia="en-GB"/>
        </w:rPr>
        <w:t>;</w:t>
      </w:r>
    </w:p>
    <w:p w:rsidR="00C02EBF" w:rsidRDefault="0091718F" w:rsidP="008C1F05">
      <w:pPr>
        <w:pStyle w:val="af8"/>
        <w:numPr>
          <w:ilvl w:val="0"/>
          <w:numId w:val="44"/>
        </w:numPr>
        <w:jc w:val="both"/>
        <w:rPr>
          <w:rFonts w:ascii="Corbel" w:hAnsi="Corbel"/>
          <w:color w:val="000000"/>
          <w:sz w:val="22"/>
          <w:szCs w:val="20"/>
          <w:lang w:val="en-GB" w:eastAsia="en-GB"/>
        </w:rPr>
      </w:pPr>
      <w:r w:rsidRPr="008C1F05">
        <w:rPr>
          <w:rFonts w:ascii="Corbel" w:hAnsi="Corbel"/>
          <w:color w:val="000000"/>
          <w:sz w:val="22"/>
          <w:szCs w:val="20"/>
          <w:lang w:val="en-GB" w:eastAsia="en-GB"/>
        </w:rPr>
        <w:t xml:space="preserve">UNDP will make efforts to prepare a document containing information on and an analysis of those projects approved on a regional basis. </w:t>
      </w:r>
    </w:p>
    <w:p w:rsidR="00D27091" w:rsidRPr="00D27091" w:rsidRDefault="00D27091" w:rsidP="00D27091">
      <w:pPr>
        <w:pStyle w:val="af8"/>
        <w:numPr>
          <w:ilvl w:val="0"/>
          <w:numId w:val="44"/>
        </w:numPr>
        <w:jc w:val="both"/>
        <w:rPr>
          <w:rFonts w:ascii="Corbel" w:hAnsi="Corbel"/>
          <w:color w:val="000000"/>
          <w:sz w:val="22"/>
          <w:szCs w:val="20"/>
          <w:lang w:val="en-GB" w:eastAsia="en-GB"/>
        </w:rPr>
      </w:pPr>
      <w:r w:rsidRPr="004D334D">
        <w:rPr>
          <w:rFonts w:ascii="Corbel" w:hAnsi="Corbel"/>
          <w:color w:val="000000"/>
          <w:sz w:val="22"/>
          <w:szCs w:val="20"/>
          <w:lang w:val="en-GB" w:eastAsia="en-GB"/>
        </w:rPr>
        <w:lastRenderedPageBreak/>
        <w:t xml:space="preserve">UNDP will submit a written request to the Government of Japan for prior approval in case </w:t>
      </w:r>
    </w:p>
    <w:p w:rsidR="00D27091" w:rsidRPr="00D27091" w:rsidRDefault="00D27091" w:rsidP="00D27091">
      <w:pPr>
        <w:pStyle w:val="af8"/>
        <w:numPr>
          <w:ilvl w:val="1"/>
          <w:numId w:val="44"/>
        </w:numPr>
        <w:jc w:val="both"/>
        <w:rPr>
          <w:rFonts w:ascii="Corbel" w:hAnsi="Corbel"/>
          <w:color w:val="000000"/>
          <w:sz w:val="22"/>
          <w:szCs w:val="20"/>
          <w:lang w:val="en-GB" w:eastAsia="en-GB"/>
        </w:rPr>
      </w:pPr>
      <w:r w:rsidRPr="004D334D">
        <w:rPr>
          <w:rFonts w:ascii="Corbel" w:hAnsi="Corbel"/>
          <w:color w:val="000000"/>
          <w:sz w:val="22"/>
          <w:szCs w:val="20"/>
          <w:lang w:val="en-GB" w:eastAsia="en-GB"/>
        </w:rPr>
        <w:t xml:space="preserve">the extension of the project is required, and/or </w:t>
      </w:r>
    </w:p>
    <w:p w:rsidR="00D27091" w:rsidRPr="008C1F05" w:rsidRDefault="00D27091" w:rsidP="00D27091">
      <w:pPr>
        <w:pStyle w:val="af8"/>
        <w:numPr>
          <w:ilvl w:val="1"/>
          <w:numId w:val="44"/>
        </w:numPr>
        <w:jc w:val="both"/>
        <w:rPr>
          <w:rFonts w:ascii="Corbel" w:hAnsi="Corbel"/>
          <w:color w:val="000000"/>
          <w:sz w:val="22"/>
          <w:szCs w:val="20"/>
          <w:lang w:val="en-GB" w:eastAsia="en-GB"/>
        </w:rPr>
      </w:pPr>
      <w:proofErr w:type="gramStart"/>
      <w:r w:rsidRPr="004D334D">
        <w:rPr>
          <w:rFonts w:ascii="Corbel" w:hAnsi="Corbel"/>
          <w:color w:val="000000"/>
          <w:sz w:val="22"/>
          <w:szCs w:val="20"/>
          <w:lang w:val="en-GB" w:eastAsia="en-GB"/>
        </w:rPr>
        <w:t>the</w:t>
      </w:r>
      <w:proofErr w:type="gramEnd"/>
      <w:r w:rsidRPr="004D334D">
        <w:rPr>
          <w:rFonts w:ascii="Corbel" w:hAnsi="Corbel"/>
          <w:color w:val="000000"/>
          <w:sz w:val="22"/>
          <w:szCs w:val="20"/>
          <w:lang w:val="en-GB" w:eastAsia="en-GB"/>
        </w:rPr>
        <w:t xml:space="preserve"> re-deployment of funds between approved project budget components is required, if more than 20% increase or decrease is expected.</w:t>
      </w:r>
    </w:p>
    <w:p w:rsidR="0091718F" w:rsidRPr="004E3B56" w:rsidRDefault="0091718F" w:rsidP="0091718F">
      <w:pPr>
        <w:pStyle w:val="2"/>
        <w:rPr>
          <w:rFonts w:ascii="Corbel" w:hAnsi="Corbel"/>
          <w:i w:val="0"/>
          <w:color w:val="002060"/>
          <w:sz w:val="24"/>
          <w:szCs w:val="24"/>
        </w:rPr>
      </w:pPr>
      <w:bookmarkStart w:id="128" w:name="_Toc261708564"/>
      <w:bookmarkStart w:id="129" w:name="_Toc367825538"/>
      <w:bookmarkStart w:id="130" w:name="_Toc367825702"/>
      <w:bookmarkStart w:id="131" w:name="_Toc367825989"/>
      <w:bookmarkStart w:id="132" w:name="_Toc367826102"/>
      <w:bookmarkStart w:id="133" w:name="_Toc367826238"/>
      <w:bookmarkStart w:id="134" w:name="_Toc367997046"/>
      <w:bookmarkStart w:id="135" w:name="_Toc377413186"/>
      <w:bookmarkStart w:id="136" w:name="_Toc439160162"/>
      <w:r w:rsidRPr="004E3B56">
        <w:rPr>
          <w:rFonts w:ascii="Corbel" w:hAnsi="Corbel"/>
          <w:i w:val="0"/>
          <w:color w:val="002060"/>
          <w:sz w:val="24"/>
          <w:szCs w:val="24"/>
        </w:rPr>
        <w:t>10.</w:t>
      </w:r>
      <w:r w:rsidR="004B0779" w:rsidRPr="004E3B56">
        <w:rPr>
          <w:rFonts w:ascii="Corbel" w:hAnsi="Corbel"/>
          <w:i w:val="0"/>
          <w:color w:val="002060"/>
          <w:sz w:val="24"/>
          <w:szCs w:val="24"/>
        </w:rPr>
        <w:t xml:space="preserve"> </w:t>
      </w:r>
      <w:r w:rsidR="00B47069" w:rsidRPr="008C1F05">
        <w:rPr>
          <w:rFonts w:ascii="Corbel" w:hAnsi="Corbel"/>
          <w:i w:val="0"/>
          <w:color w:val="002060"/>
        </w:rPr>
        <w:t>Risk analysis and management</w:t>
      </w:r>
      <w:bookmarkEnd w:id="128"/>
      <w:bookmarkEnd w:id="129"/>
      <w:bookmarkEnd w:id="130"/>
      <w:bookmarkEnd w:id="131"/>
      <w:bookmarkEnd w:id="132"/>
      <w:bookmarkEnd w:id="133"/>
      <w:bookmarkEnd w:id="134"/>
      <w:bookmarkEnd w:id="135"/>
      <w:bookmarkEnd w:id="136"/>
    </w:p>
    <w:p w:rsidR="0091718F" w:rsidRPr="004E3B56" w:rsidRDefault="0091718F" w:rsidP="0091718F">
      <w:pPr>
        <w:rPr>
          <w:rFonts w:ascii="Corbel" w:hAnsi="Corbel"/>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5"/>
        <w:gridCol w:w="1348"/>
        <w:gridCol w:w="1134"/>
        <w:gridCol w:w="4678"/>
      </w:tblGrid>
      <w:tr w:rsidR="006408F1" w:rsidRPr="004E3B56" w:rsidTr="008C1F05">
        <w:trPr>
          <w:trHeight w:val="296"/>
          <w:jc w:val="center"/>
        </w:trPr>
        <w:tc>
          <w:tcPr>
            <w:tcW w:w="3325" w:type="dxa"/>
            <w:shd w:val="clear" w:color="auto" w:fill="C6D9F1"/>
            <w:vAlign w:val="center"/>
          </w:tcPr>
          <w:p w:rsidR="0091718F" w:rsidRPr="004E3B56" w:rsidRDefault="0091718F" w:rsidP="00124FD2">
            <w:pPr>
              <w:rPr>
                <w:rFonts w:ascii="Corbel" w:hAnsi="Corbel" w:cs="Calibri"/>
                <w:b/>
                <w:sz w:val="20"/>
                <w:szCs w:val="22"/>
              </w:rPr>
            </w:pPr>
            <w:r w:rsidRPr="004E3B56">
              <w:rPr>
                <w:rFonts w:ascii="Corbel" w:hAnsi="Corbel" w:cs="Calibri"/>
                <w:b/>
                <w:sz w:val="20"/>
                <w:szCs w:val="22"/>
              </w:rPr>
              <w:t>Risk identification</w:t>
            </w:r>
          </w:p>
        </w:tc>
        <w:tc>
          <w:tcPr>
            <w:tcW w:w="1348" w:type="dxa"/>
            <w:shd w:val="clear" w:color="auto" w:fill="C6D9F1"/>
            <w:vAlign w:val="center"/>
          </w:tcPr>
          <w:p w:rsidR="0091718F" w:rsidRPr="004E3B56" w:rsidRDefault="0091718F" w:rsidP="00124FD2">
            <w:pPr>
              <w:jc w:val="center"/>
              <w:rPr>
                <w:rFonts w:ascii="Corbel" w:hAnsi="Corbel" w:cs="Calibri"/>
                <w:b/>
                <w:sz w:val="20"/>
                <w:szCs w:val="22"/>
              </w:rPr>
            </w:pPr>
            <w:r w:rsidRPr="004E3B56">
              <w:rPr>
                <w:rFonts w:ascii="Corbel" w:hAnsi="Corbel" w:cs="Calibri"/>
                <w:b/>
                <w:sz w:val="20"/>
                <w:szCs w:val="22"/>
              </w:rPr>
              <w:t>Type</w:t>
            </w:r>
          </w:p>
        </w:tc>
        <w:tc>
          <w:tcPr>
            <w:tcW w:w="1134" w:type="dxa"/>
            <w:shd w:val="clear" w:color="auto" w:fill="C6D9F1"/>
            <w:vAlign w:val="center"/>
          </w:tcPr>
          <w:p w:rsidR="0091718F" w:rsidRPr="008C1F05" w:rsidRDefault="002C2026" w:rsidP="00124FD2">
            <w:pPr>
              <w:jc w:val="center"/>
              <w:rPr>
                <w:rFonts w:ascii="Corbel" w:hAnsi="Corbel" w:cs="Calibri"/>
                <w:b/>
                <w:sz w:val="18"/>
                <w:szCs w:val="18"/>
              </w:rPr>
            </w:pPr>
            <w:r w:rsidRPr="008C1F05">
              <w:rPr>
                <w:rFonts w:ascii="Corbel" w:hAnsi="Corbel" w:cs="Calibri"/>
                <w:b/>
                <w:sz w:val="18"/>
                <w:szCs w:val="18"/>
              </w:rPr>
              <w:t>Impact &amp; Probabi</w:t>
            </w:r>
            <w:r w:rsidR="0091718F" w:rsidRPr="008C1F05">
              <w:rPr>
                <w:rFonts w:ascii="Corbel" w:hAnsi="Corbel" w:cs="Calibri"/>
                <w:b/>
                <w:sz w:val="18"/>
                <w:szCs w:val="18"/>
              </w:rPr>
              <w:t>lity</w:t>
            </w:r>
          </w:p>
        </w:tc>
        <w:tc>
          <w:tcPr>
            <w:tcW w:w="4678" w:type="dxa"/>
            <w:shd w:val="clear" w:color="auto" w:fill="C6D9F1"/>
            <w:vAlign w:val="center"/>
          </w:tcPr>
          <w:p w:rsidR="0091718F" w:rsidRPr="004E3B56" w:rsidRDefault="0091718F" w:rsidP="00124FD2">
            <w:pPr>
              <w:jc w:val="center"/>
              <w:rPr>
                <w:rFonts w:ascii="Corbel" w:hAnsi="Corbel" w:cs="Calibri"/>
                <w:b/>
                <w:sz w:val="20"/>
                <w:szCs w:val="22"/>
              </w:rPr>
            </w:pPr>
            <w:r w:rsidRPr="004E3B56">
              <w:rPr>
                <w:rFonts w:ascii="Corbel" w:hAnsi="Corbel" w:cs="Calibri"/>
                <w:b/>
                <w:sz w:val="20"/>
                <w:szCs w:val="22"/>
              </w:rPr>
              <w:t>Risk mitigation measures</w:t>
            </w:r>
          </w:p>
        </w:tc>
      </w:tr>
      <w:tr w:rsidR="006408F1" w:rsidRPr="004E3B56" w:rsidTr="008C1F05">
        <w:trPr>
          <w:jc w:val="center"/>
        </w:trPr>
        <w:tc>
          <w:tcPr>
            <w:tcW w:w="3325" w:type="dxa"/>
            <w:shd w:val="clear" w:color="auto" w:fill="auto"/>
          </w:tcPr>
          <w:p w:rsidR="00FB2A9A" w:rsidRPr="004E3B56" w:rsidRDefault="005E5462" w:rsidP="00FB2A9A">
            <w:pPr>
              <w:autoSpaceDE w:val="0"/>
              <w:autoSpaceDN w:val="0"/>
              <w:adjustRightInd w:val="0"/>
              <w:rPr>
                <w:rFonts w:ascii="Corbel" w:hAnsi="Corbel" w:cs="Calibri"/>
                <w:sz w:val="20"/>
                <w:szCs w:val="22"/>
                <w:lang w:val="en-GB"/>
              </w:rPr>
            </w:pPr>
            <w:r w:rsidRPr="004E3B56">
              <w:rPr>
                <w:rFonts w:ascii="Corbel" w:hAnsi="Corbel" w:cs="Calibri"/>
                <w:sz w:val="20"/>
                <w:szCs w:val="22"/>
                <w:lang w:val="en-GB"/>
              </w:rPr>
              <w:t xml:space="preserve">Continued political polarization between </w:t>
            </w:r>
            <w:r w:rsidR="00D94C80" w:rsidRPr="004E3B56">
              <w:rPr>
                <w:rFonts w:ascii="Corbel" w:hAnsi="Corbel" w:cs="Calibri"/>
                <w:sz w:val="20"/>
                <w:szCs w:val="22"/>
                <w:lang w:val="en-GB"/>
              </w:rPr>
              <w:t xml:space="preserve">agreed </w:t>
            </w:r>
            <w:r w:rsidRPr="004E3B56">
              <w:rPr>
                <w:rFonts w:ascii="Corbel" w:hAnsi="Corbel" w:cs="Calibri"/>
                <w:sz w:val="20"/>
                <w:szCs w:val="22"/>
                <w:lang w:val="en-GB"/>
              </w:rPr>
              <w:t>parties</w:t>
            </w:r>
            <w:r w:rsidR="00160147" w:rsidRPr="004E3B56">
              <w:rPr>
                <w:rFonts w:ascii="Corbel" w:hAnsi="Corbel" w:cs="Calibri"/>
                <w:sz w:val="20"/>
                <w:szCs w:val="22"/>
                <w:lang w:val="en-GB"/>
              </w:rPr>
              <w:t xml:space="preserve"> </w:t>
            </w:r>
            <w:r w:rsidR="00F5632B" w:rsidRPr="004E3B56">
              <w:rPr>
                <w:rFonts w:ascii="Corbel" w:hAnsi="Corbel" w:cs="Calibri"/>
                <w:sz w:val="20"/>
                <w:szCs w:val="22"/>
                <w:lang w:val="en-GB"/>
              </w:rPr>
              <w:t>to take joint decisions</w:t>
            </w:r>
            <w:r w:rsidR="00FB2A9A" w:rsidRPr="004E3B56">
              <w:rPr>
                <w:rFonts w:ascii="Corbel" w:hAnsi="Corbel" w:cs="Calibri"/>
                <w:sz w:val="20"/>
                <w:szCs w:val="22"/>
                <w:lang w:val="en-GB"/>
              </w:rPr>
              <w:t xml:space="preserve"> p</w:t>
            </w:r>
            <w:r w:rsidR="00C801B3" w:rsidRPr="004E3B56">
              <w:rPr>
                <w:rFonts w:ascii="Corbel" w:hAnsi="Corbel" w:cs="Calibri"/>
                <w:sz w:val="20"/>
                <w:szCs w:val="22"/>
                <w:lang w:val="en-GB"/>
              </w:rPr>
              <w:t xml:space="preserve">articularly, size and composition of JIP and integration of defected </w:t>
            </w:r>
            <w:r w:rsidR="00FB2A9A" w:rsidRPr="004E3B56">
              <w:rPr>
                <w:rFonts w:ascii="Corbel" w:hAnsi="Corbel" w:cs="Calibri"/>
                <w:sz w:val="20"/>
                <w:szCs w:val="22"/>
                <w:lang w:val="en-GB"/>
              </w:rPr>
              <w:t>officials and competing interests within IGAD member states may delay/compromise implementation of the agreement</w:t>
            </w:r>
          </w:p>
        </w:tc>
        <w:tc>
          <w:tcPr>
            <w:tcW w:w="1348" w:type="dxa"/>
            <w:shd w:val="clear" w:color="auto" w:fill="auto"/>
          </w:tcPr>
          <w:p w:rsidR="005E5462" w:rsidRPr="004E3B56" w:rsidRDefault="005E5462" w:rsidP="00124FD2">
            <w:pPr>
              <w:autoSpaceDE w:val="0"/>
              <w:autoSpaceDN w:val="0"/>
              <w:adjustRightInd w:val="0"/>
              <w:jc w:val="center"/>
              <w:rPr>
                <w:rFonts w:ascii="Corbel" w:hAnsi="Corbel" w:cs="Calibri"/>
                <w:sz w:val="20"/>
                <w:szCs w:val="22"/>
              </w:rPr>
            </w:pPr>
            <w:r w:rsidRPr="004E3B56">
              <w:rPr>
                <w:rFonts w:ascii="Corbel" w:hAnsi="Corbel" w:cs="Calibri"/>
                <w:sz w:val="20"/>
                <w:szCs w:val="22"/>
              </w:rPr>
              <w:t xml:space="preserve">POLITICAL </w:t>
            </w:r>
          </w:p>
        </w:tc>
        <w:tc>
          <w:tcPr>
            <w:tcW w:w="1134" w:type="dxa"/>
            <w:shd w:val="clear" w:color="auto" w:fill="auto"/>
          </w:tcPr>
          <w:p w:rsidR="005E5462" w:rsidRPr="004E3B56" w:rsidRDefault="00160147" w:rsidP="00124FD2">
            <w:pPr>
              <w:jc w:val="center"/>
              <w:rPr>
                <w:rFonts w:ascii="Corbel" w:hAnsi="Corbel" w:cs="Calibri"/>
                <w:sz w:val="20"/>
                <w:szCs w:val="22"/>
                <w:lang w:val="en-GB"/>
              </w:rPr>
            </w:pPr>
            <w:r w:rsidRPr="004E3B56">
              <w:rPr>
                <w:rFonts w:ascii="Corbel" w:hAnsi="Corbel" w:cs="Calibri"/>
                <w:sz w:val="20"/>
                <w:szCs w:val="22"/>
                <w:lang w:val="en-GB"/>
              </w:rPr>
              <w:t>I=4</w:t>
            </w:r>
          </w:p>
          <w:p w:rsidR="00160147" w:rsidRPr="004E3B56" w:rsidRDefault="00160147" w:rsidP="00124FD2">
            <w:pPr>
              <w:jc w:val="center"/>
              <w:rPr>
                <w:rFonts w:ascii="Corbel" w:hAnsi="Corbel" w:cs="Calibri"/>
                <w:sz w:val="20"/>
                <w:szCs w:val="22"/>
                <w:lang w:val="en-GB"/>
              </w:rPr>
            </w:pPr>
            <w:r w:rsidRPr="004E3B56">
              <w:rPr>
                <w:rFonts w:ascii="Corbel" w:hAnsi="Corbel" w:cs="Calibri"/>
                <w:sz w:val="20"/>
                <w:szCs w:val="22"/>
                <w:lang w:val="en-GB"/>
              </w:rPr>
              <w:t>P=4</w:t>
            </w:r>
          </w:p>
        </w:tc>
        <w:tc>
          <w:tcPr>
            <w:tcW w:w="4678" w:type="dxa"/>
            <w:shd w:val="clear" w:color="auto" w:fill="auto"/>
          </w:tcPr>
          <w:p w:rsidR="00160147" w:rsidRPr="004E3B56" w:rsidRDefault="00160147" w:rsidP="007512B4">
            <w:pPr>
              <w:pStyle w:val="af8"/>
              <w:numPr>
                <w:ilvl w:val="0"/>
                <w:numId w:val="5"/>
              </w:numPr>
              <w:ind w:left="252" w:hanging="252"/>
              <w:jc w:val="both"/>
              <w:rPr>
                <w:rFonts w:ascii="Corbel" w:hAnsi="Corbel" w:cs="Calibri"/>
                <w:sz w:val="20"/>
                <w:szCs w:val="22"/>
                <w:lang w:val="en-GB"/>
              </w:rPr>
            </w:pPr>
            <w:r w:rsidRPr="004E3B56">
              <w:rPr>
                <w:rFonts w:ascii="Corbel" w:hAnsi="Corbel" w:cs="Calibri"/>
                <w:sz w:val="20"/>
                <w:szCs w:val="22"/>
                <w:lang w:val="en-GB"/>
              </w:rPr>
              <w:t xml:space="preserve">Continuously monitor, review and reprioritize UNDP intervention to </w:t>
            </w:r>
            <w:r w:rsidR="00D94C80" w:rsidRPr="004E3B56">
              <w:rPr>
                <w:rFonts w:ascii="Corbel" w:hAnsi="Corbel" w:cs="Calibri"/>
                <w:sz w:val="20"/>
                <w:szCs w:val="22"/>
                <w:lang w:val="en-GB"/>
              </w:rPr>
              <w:t>rule of law institutions</w:t>
            </w:r>
            <w:r w:rsidR="00C801B3" w:rsidRPr="004E3B56">
              <w:rPr>
                <w:rFonts w:ascii="Corbel" w:hAnsi="Corbel" w:cs="Calibri"/>
                <w:sz w:val="20"/>
                <w:szCs w:val="22"/>
                <w:lang w:val="en-GB"/>
              </w:rPr>
              <w:t xml:space="preserve">. </w:t>
            </w:r>
          </w:p>
          <w:p w:rsidR="005E5462" w:rsidRPr="008C1F05" w:rsidRDefault="00C801B3" w:rsidP="008C1F05">
            <w:pPr>
              <w:pStyle w:val="af8"/>
              <w:numPr>
                <w:ilvl w:val="0"/>
                <w:numId w:val="5"/>
              </w:numPr>
              <w:ind w:left="252" w:hanging="252"/>
              <w:jc w:val="both"/>
              <w:rPr>
                <w:rFonts w:ascii="Corbel" w:hAnsi="Corbel" w:cs="Calibri"/>
                <w:sz w:val="20"/>
                <w:szCs w:val="22"/>
                <w:lang w:val="en-GB"/>
              </w:rPr>
            </w:pPr>
            <w:r w:rsidRPr="004E3B56">
              <w:rPr>
                <w:rFonts w:ascii="Corbel" w:hAnsi="Corbel"/>
                <w:sz w:val="20"/>
                <w:szCs w:val="20"/>
              </w:rPr>
              <w:t>The integration will have to be carefully managed by the SSNPS and the SPLA/M-IO as agreed in PCTSA workshop, with coordinated support from the UN and the international community. UNDP will advocate for a clear and generally accepted conceptual framework for the JIP.</w:t>
            </w:r>
          </w:p>
        </w:tc>
      </w:tr>
      <w:tr w:rsidR="006408F1" w:rsidRPr="004E3B56" w:rsidTr="008C1F05">
        <w:trPr>
          <w:jc w:val="center"/>
        </w:trPr>
        <w:tc>
          <w:tcPr>
            <w:tcW w:w="3325" w:type="dxa"/>
            <w:shd w:val="clear" w:color="auto" w:fill="auto"/>
          </w:tcPr>
          <w:p w:rsidR="00CC65F4" w:rsidRPr="004E3B56" w:rsidRDefault="00CC65F4" w:rsidP="00D97E65">
            <w:pPr>
              <w:autoSpaceDE w:val="0"/>
              <w:autoSpaceDN w:val="0"/>
              <w:adjustRightInd w:val="0"/>
              <w:rPr>
                <w:rFonts w:ascii="Corbel" w:hAnsi="Corbel" w:cs="Calibri"/>
                <w:sz w:val="20"/>
                <w:szCs w:val="22"/>
                <w:lang w:val="en-GB"/>
              </w:rPr>
            </w:pPr>
            <w:r w:rsidRPr="004E3B56">
              <w:rPr>
                <w:rFonts w:ascii="Corbel" w:hAnsi="Corbel" w:cs="Calibri"/>
                <w:sz w:val="20"/>
                <w:szCs w:val="22"/>
                <w:lang w:val="en-GB"/>
              </w:rPr>
              <w:t xml:space="preserve">Lack of </w:t>
            </w:r>
            <w:r w:rsidR="00D97E65">
              <w:rPr>
                <w:rFonts w:ascii="Corbel" w:hAnsi="Corbel" w:cs="Calibri"/>
                <w:sz w:val="20"/>
                <w:szCs w:val="22"/>
                <w:lang w:val="en-GB"/>
              </w:rPr>
              <w:t>consistent</w:t>
            </w:r>
            <w:r w:rsidRPr="004E3B56">
              <w:rPr>
                <w:rFonts w:ascii="Corbel" w:hAnsi="Corbel" w:cs="Calibri"/>
                <w:sz w:val="20"/>
                <w:szCs w:val="22"/>
                <w:lang w:val="en-GB"/>
              </w:rPr>
              <w:t xml:space="preserve"> political will and commitment in establishing a strong culture of rule of law the rule may encourage impunity.</w:t>
            </w:r>
          </w:p>
        </w:tc>
        <w:tc>
          <w:tcPr>
            <w:tcW w:w="1348" w:type="dxa"/>
            <w:shd w:val="clear" w:color="auto" w:fill="auto"/>
          </w:tcPr>
          <w:p w:rsidR="00CC65F4" w:rsidRPr="004E3B56" w:rsidRDefault="00CC65F4" w:rsidP="002D04C8">
            <w:pPr>
              <w:jc w:val="center"/>
              <w:rPr>
                <w:rFonts w:ascii="Corbel" w:hAnsi="Corbel" w:cs="Calibri"/>
                <w:sz w:val="20"/>
                <w:szCs w:val="22"/>
                <w:lang w:val="en-GB"/>
              </w:rPr>
            </w:pPr>
            <w:r w:rsidRPr="004E3B56">
              <w:rPr>
                <w:rFonts w:ascii="Corbel" w:hAnsi="Corbel" w:cs="Calibri"/>
                <w:sz w:val="20"/>
                <w:szCs w:val="22"/>
                <w:lang w:val="en-GB"/>
              </w:rPr>
              <w:t>POLITICAL</w:t>
            </w:r>
          </w:p>
        </w:tc>
        <w:tc>
          <w:tcPr>
            <w:tcW w:w="1134" w:type="dxa"/>
            <w:shd w:val="clear" w:color="auto" w:fill="auto"/>
          </w:tcPr>
          <w:p w:rsidR="00CC65F4" w:rsidRPr="004E3B56" w:rsidRDefault="00CC65F4" w:rsidP="002D04C8">
            <w:pPr>
              <w:jc w:val="center"/>
              <w:rPr>
                <w:rFonts w:ascii="Corbel" w:hAnsi="Corbel" w:cs="Calibri"/>
                <w:sz w:val="20"/>
                <w:szCs w:val="22"/>
                <w:lang w:val="en-GB"/>
              </w:rPr>
            </w:pPr>
            <w:r w:rsidRPr="004E3B56">
              <w:rPr>
                <w:rFonts w:ascii="Corbel" w:hAnsi="Corbel" w:cs="Calibri"/>
                <w:sz w:val="20"/>
                <w:szCs w:val="22"/>
                <w:lang w:val="en-GB"/>
              </w:rPr>
              <w:t>I=3</w:t>
            </w:r>
          </w:p>
          <w:p w:rsidR="00CC65F4" w:rsidRPr="004E3B56" w:rsidRDefault="00CC65F4" w:rsidP="002D04C8">
            <w:pPr>
              <w:jc w:val="center"/>
              <w:rPr>
                <w:rFonts w:ascii="Corbel" w:hAnsi="Corbel" w:cs="Calibri"/>
                <w:sz w:val="20"/>
                <w:szCs w:val="22"/>
                <w:lang w:val="en-GB"/>
              </w:rPr>
            </w:pPr>
            <w:r w:rsidRPr="004E3B56">
              <w:rPr>
                <w:rFonts w:ascii="Corbel" w:hAnsi="Corbel" w:cs="Calibri"/>
                <w:sz w:val="20"/>
                <w:szCs w:val="22"/>
                <w:lang w:val="en-GB"/>
              </w:rPr>
              <w:t>P=4</w:t>
            </w:r>
          </w:p>
        </w:tc>
        <w:tc>
          <w:tcPr>
            <w:tcW w:w="4678" w:type="dxa"/>
            <w:shd w:val="clear" w:color="auto" w:fill="auto"/>
          </w:tcPr>
          <w:p w:rsidR="00CC65F4" w:rsidRPr="004E3B56" w:rsidRDefault="00CC65F4" w:rsidP="00CC65F4">
            <w:pPr>
              <w:pStyle w:val="af8"/>
              <w:numPr>
                <w:ilvl w:val="0"/>
                <w:numId w:val="28"/>
              </w:numPr>
              <w:jc w:val="both"/>
              <w:rPr>
                <w:rFonts w:ascii="Corbel" w:hAnsi="Corbel" w:cs="Calibri"/>
                <w:sz w:val="20"/>
                <w:szCs w:val="22"/>
                <w:lang w:val="en-GB"/>
              </w:rPr>
            </w:pPr>
            <w:r w:rsidRPr="004E3B56">
              <w:rPr>
                <w:rFonts w:ascii="Corbel" w:hAnsi="Corbel" w:cs="Calibri"/>
                <w:sz w:val="20"/>
                <w:szCs w:val="22"/>
                <w:lang w:val="en-GB"/>
              </w:rPr>
              <w:t>Work closely with rule of law institutions.</w:t>
            </w:r>
          </w:p>
          <w:p w:rsidR="00CC65F4" w:rsidRPr="004E3B56" w:rsidRDefault="00CC65F4" w:rsidP="00CC65F4">
            <w:pPr>
              <w:pStyle w:val="af8"/>
              <w:numPr>
                <w:ilvl w:val="0"/>
                <w:numId w:val="28"/>
              </w:numPr>
              <w:jc w:val="both"/>
              <w:rPr>
                <w:rFonts w:ascii="Corbel" w:hAnsi="Corbel" w:cs="Calibri"/>
                <w:sz w:val="20"/>
                <w:szCs w:val="22"/>
                <w:lang w:val="en-GB"/>
              </w:rPr>
            </w:pPr>
            <w:r w:rsidRPr="004E3B56">
              <w:rPr>
                <w:rFonts w:ascii="Corbel" w:hAnsi="Corbel" w:cs="Calibri"/>
                <w:sz w:val="20"/>
                <w:szCs w:val="22"/>
                <w:lang w:val="en-GB"/>
              </w:rPr>
              <w:t xml:space="preserve">Work closely with JIP for its effective implementation of peace agreement to encourage nationalism </w:t>
            </w:r>
          </w:p>
        </w:tc>
      </w:tr>
      <w:tr w:rsidR="006408F1" w:rsidRPr="004E3B56" w:rsidTr="008C1F05">
        <w:trPr>
          <w:jc w:val="center"/>
        </w:trPr>
        <w:tc>
          <w:tcPr>
            <w:tcW w:w="3325" w:type="dxa"/>
            <w:shd w:val="clear" w:color="auto" w:fill="auto"/>
          </w:tcPr>
          <w:p w:rsidR="0091718F" w:rsidRPr="004E3B56" w:rsidRDefault="0091718F" w:rsidP="005F6C35">
            <w:pPr>
              <w:autoSpaceDE w:val="0"/>
              <w:autoSpaceDN w:val="0"/>
              <w:adjustRightInd w:val="0"/>
              <w:rPr>
                <w:rFonts w:ascii="Corbel" w:hAnsi="Corbel" w:cs="Calibri"/>
                <w:sz w:val="20"/>
                <w:szCs w:val="22"/>
              </w:rPr>
            </w:pPr>
            <w:r w:rsidRPr="004E3B56">
              <w:rPr>
                <w:rFonts w:ascii="Corbel" w:hAnsi="Corbel" w:cs="Calibri"/>
                <w:sz w:val="20"/>
                <w:szCs w:val="22"/>
                <w:lang w:val="en-GB"/>
              </w:rPr>
              <w:t>Inadequate funding</w:t>
            </w:r>
            <w:r w:rsidR="00F5632B" w:rsidRPr="004E3B56">
              <w:rPr>
                <w:rFonts w:ascii="Corbel" w:hAnsi="Corbel" w:cs="Calibri"/>
                <w:sz w:val="20"/>
                <w:szCs w:val="22"/>
                <w:lang w:val="en-GB"/>
              </w:rPr>
              <w:t>/ donor reluctance</w:t>
            </w:r>
            <w:r w:rsidR="005F6C35">
              <w:rPr>
                <w:rFonts w:ascii="Corbel" w:hAnsi="Corbel" w:cs="Calibri"/>
                <w:sz w:val="20"/>
                <w:szCs w:val="22"/>
                <w:lang w:val="en-GB"/>
              </w:rPr>
              <w:t>,</w:t>
            </w:r>
            <w:r w:rsidRPr="004E3B56">
              <w:rPr>
                <w:rFonts w:ascii="Corbel" w:hAnsi="Corbel" w:cs="Calibri"/>
                <w:sz w:val="20"/>
                <w:szCs w:val="22"/>
                <w:lang w:val="en-GB"/>
              </w:rPr>
              <w:t xml:space="preserve"> leaving many priority activities unimplemented</w:t>
            </w:r>
            <w:r w:rsidR="00D94C80" w:rsidRPr="004E3B56">
              <w:rPr>
                <w:rFonts w:ascii="Corbel" w:hAnsi="Corbel" w:cs="Calibri"/>
                <w:sz w:val="20"/>
                <w:szCs w:val="22"/>
                <w:lang w:val="en-GB"/>
              </w:rPr>
              <w:t xml:space="preserve"> particularly for support to JIP</w:t>
            </w:r>
          </w:p>
        </w:tc>
        <w:tc>
          <w:tcPr>
            <w:tcW w:w="1348" w:type="dxa"/>
            <w:shd w:val="clear" w:color="auto" w:fill="auto"/>
          </w:tcPr>
          <w:p w:rsidR="0091718F" w:rsidRPr="004E3B56" w:rsidRDefault="0091718F" w:rsidP="00124FD2">
            <w:pPr>
              <w:autoSpaceDE w:val="0"/>
              <w:autoSpaceDN w:val="0"/>
              <w:adjustRightInd w:val="0"/>
              <w:jc w:val="center"/>
              <w:rPr>
                <w:rFonts w:ascii="Corbel" w:hAnsi="Corbel" w:cs="Calibri"/>
                <w:sz w:val="20"/>
                <w:szCs w:val="22"/>
              </w:rPr>
            </w:pPr>
            <w:r w:rsidRPr="004E3B56">
              <w:rPr>
                <w:rFonts w:ascii="Corbel" w:hAnsi="Corbel" w:cs="Calibri"/>
                <w:sz w:val="20"/>
                <w:szCs w:val="22"/>
              </w:rPr>
              <w:t>FINANCIAL</w:t>
            </w:r>
          </w:p>
        </w:tc>
        <w:tc>
          <w:tcPr>
            <w:tcW w:w="1134" w:type="dxa"/>
            <w:shd w:val="clear" w:color="auto" w:fill="auto"/>
          </w:tcPr>
          <w:p w:rsidR="0091718F" w:rsidRPr="004E3B56" w:rsidRDefault="0091718F" w:rsidP="00124FD2">
            <w:pPr>
              <w:jc w:val="center"/>
              <w:rPr>
                <w:rFonts w:ascii="Corbel" w:hAnsi="Corbel" w:cs="Calibri"/>
                <w:sz w:val="20"/>
                <w:szCs w:val="22"/>
                <w:lang w:val="en-GB"/>
              </w:rPr>
            </w:pPr>
            <w:r w:rsidRPr="004E3B56">
              <w:rPr>
                <w:rFonts w:ascii="Corbel" w:hAnsi="Corbel" w:cs="Calibri"/>
                <w:sz w:val="20"/>
                <w:szCs w:val="22"/>
                <w:lang w:val="en-GB"/>
              </w:rPr>
              <w:t>I=3</w:t>
            </w:r>
          </w:p>
          <w:p w:rsidR="0091718F" w:rsidRPr="004E3B56" w:rsidRDefault="0091718F" w:rsidP="00124FD2">
            <w:pPr>
              <w:jc w:val="center"/>
              <w:rPr>
                <w:rFonts w:ascii="Corbel" w:hAnsi="Corbel" w:cs="Calibri"/>
                <w:sz w:val="20"/>
                <w:szCs w:val="22"/>
                <w:lang w:val="en-GB"/>
              </w:rPr>
            </w:pPr>
            <w:r w:rsidRPr="004E3B56">
              <w:rPr>
                <w:rFonts w:ascii="Corbel" w:hAnsi="Corbel" w:cs="Calibri"/>
                <w:sz w:val="20"/>
                <w:szCs w:val="22"/>
                <w:lang w:val="en-GB"/>
              </w:rPr>
              <w:t>P=3</w:t>
            </w:r>
          </w:p>
          <w:p w:rsidR="0091718F" w:rsidRPr="004E3B56" w:rsidRDefault="0091718F" w:rsidP="00124FD2">
            <w:pPr>
              <w:autoSpaceDE w:val="0"/>
              <w:autoSpaceDN w:val="0"/>
              <w:adjustRightInd w:val="0"/>
              <w:jc w:val="center"/>
              <w:rPr>
                <w:rFonts w:ascii="Corbel" w:hAnsi="Corbel" w:cs="Calibri"/>
                <w:sz w:val="20"/>
                <w:szCs w:val="22"/>
              </w:rPr>
            </w:pPr>
          </w:p>
        </w:tc>
        <w:tc>
          <w:tcPr>
            <w:tcW w:w="4678" w:type="dxa"/>
            <w:shd w:val="clear" w:color="auto" w:fill="auto"/>
          </w:tcPr>
          <w:p w:rsidR="0091718F" w:rsidRPr="004E3B56" w:rsidRDefault="0091718F" w:rsidP="007512B4">
            <w:pPr>
              <w:pStyle w:val="af8"/>
              <w:numPr>
                <w:ilvl w:val="0"/>
                <w:numId w:val="9"/>
              </w:numPr>
              <w:jc w:val="both"/>
              <w:rPr>
                <w:rFonts w:ascii="Corbel" w:hAnsi="Corbel" w:cs="Calibri"/>
                <w:sz w:val="20"/>
                <w:szCs w:val="22"/>
                <w:lang w:val="en-GB"/>
              </w:rPr>
            </w:pPr>
            <w:r w:rsidRPr="004E3B56">
              <w:rPr>
                <w:rFonts w:ascii="Corbel" w:hAnsi="Corbel" w:cs="Calibri"/>
                <w:sz w:val="20"/>
                <w:szCs w:val="22"/>
                <w:lang w:val="en-GB"/>
              </w:rPr>
              <w:t>Develop and implement fund mobilization strategy through communication and donor relations</w:t>
            </w:r>
          </w:p>
          <w:p w:rsidR="002C2026" w:rsidRPr="004E3B56" w:rsidRDefault="0091718F" w:rsidP="002C2026">
            <w:pPr>
              <w:pStyle w:val="af8"/>
              <w:numPr>
                <w:ilvl w:val="0"/>
                <w:numId w:val="9"/>
              </w:numPr>
              <w:jc w:val="both"/>
              <w:rPr>
                <w:rFonts w:ascii="Corbel" w:hAnsi="Corbel" w:cs="Calibri"/>
                <w:sz w:val="20"/>
                <w:szCs w:val="22"/>
              </w:rPr>
            </w:pPr>
            <w:r w:rsidRPr="004E3B56">
              <w:rPr>
                <w:rFonts w:ascii="Corbel" w:hAnsi="Corbel" w:cs="Calibri"/>
                <w:sz w:val="20"/>
                <w:szCs w:val="22"/>
                <w:lang w:val="en-GB"/>
              </w:rPr>
              <w:t>Project Board to re-prioritise areas of support based on available funds, and resource mobilisation for the project.</w:t>
            </w:r>
          </w:p>
          <w:p w:rsidR="002C2026" w:rsidRPr="004E3B56" w:rsidRDefault="002C2026" w:rsidP="002C2026">
            <w:pPr>
              <w:pStyle w:val="af8"/>
              <w:numPr>
                <w:ilvl w:val="0"/>
                <w:numId w:val="9"/>
              </w:numPr>
              <w:jc w:val="both"/>
              <w:rPr>
                <w:rFonts w:ascii="Corbel" w:hAnsi="Corbel" w:cs="Calibri"/>
                <w:sz w:val="20"/>
                <w:szCs w:val="22"/>
              </w:rPr>
            </w:pPr>
            <w:r w:rsidRPr="004E3B56">
              <w:rPr>
                <w:rFonts w:ascii="Corbel" w:hAnsi="Corbel"/>
                <w:sz w:val="20"/>
                <w:szCs w:val="20"/>
              </w:rPr>
              <w:t xml:space="preserve">Exploring ways to establish a joint donor approach and a joint UN </w:t>
            </w:r>
            <w:proofErr w:type="spellStart"/>
            <w:r w:rsidRPr="004E3B56">
              <w:rPr>
                <w:rFonts w:ascii="Corbel" w:hAnsi="Corbel"/>
                <w:sz w:val="20"/>
                <w:szCs w:val="20"/>
              </w:rPr>
              <w:t>programme</w:t>
            </w:r>
            <w:proofErr w:type="spellEnd"/>
            <w:r w:rsidRPr="004E3B56">
              <w:rPr>
                <w:rFonts w:ascii="Corbel" w:hAnsi="Corbel"/>
                <w:sz w:val="20"/>
                <w:szCs w:val="20"/>
              </w:rPr>
              <w:t xml:space="preserve"> to support the JIP. </w:t>
            </w:r>
          </w:p>
        </w:tc>
      </w:tr>
      <w:tr w:rsidR="00CC65F4" w:rsidRPr="004E3B56" w:rsidTr="008C1F05">
        <w:trPr>
          <w:jc w:val="center"/>
        </w:trPr>
        <w:tc>
          <w:tcPr>
            <w:tcW w:w="3325" w:type="dxa"/>
            <w:shd w:val="clear" w:color="auto" w:fill="auto"/>
          </w:tcPr>
          <w:p w:rsidR="00CC65F4" w:rsidRPr="004E3B56" w:rsidRDefault="00FB2A9A" w:rsidP="00CC65F4">
            <w:pPr>
              <w:kinsoku w:val="0"/>
              <w:overflowPunct w:val="0"/>
              <w:contextualSpacing/>
              <w:textAlignment w:val="baseline"/>
              <w:rPr>
                <w:rFonts w:ascii="Corbel" w:eastAsia="MS PGothic" w:hAnsi="Corbel" w:cs="Corbel"/>
                <w:kern w:val="24"/>
                <w:sz w:val="20"/>
                <w:szCs w:val="20"/>
                <w:lang w:val="en-GB"/>
              </w:rPr>
            </w:pPr>
            <w:r w:rsidRPr="004E3B56">
              <w:rPr>
                <w:rFonts w:ascii="Corbel" w:eastAsia="MS PGothic" w:hAnsi="Corbel" w:cs="Corbel"/>
                <w:kern w:val="24"/>
                <w:sz w:val="20"/>
                <w:szCs w:val="20"/>
                <w:lang w:val="en-GB"/>
              </w:rPr>
              <w:t>Failure of s</w:t>
            </w:r>
            <w:r w:rsidR="00CC65F4" w:rsidRPr="004E3B56">
              <w:rPr>
                <w:rFonts w:ascii="Corbel" w:eastAsia="MS PGothic" w:hAnsi="Corbel" w:cs="Corbel"/>
                <w:kern w:val="24"/>
                <w:sz w:val="20"/>
                <w:szCs w:val="20"/>
                <w:lang w:val="en-GB"/>
              </w:rPr>
              <w:t xml:space="preserve">tate institutions owing to political fragmentation and economic </w:t>
            </w:r>
            <w:r w:rsidRPr="004E3B56">
              <w:rPr>
                <w:rFonts w:ascii="Corbel" w:eastAsia="MS PGothic" w:hAnsi="Corbel" w:cs="Corbel"/>
                <w:kern w:val="24"/>
                <w:sz w:val="20"/>
                <w:szCs w:val="20"/>
                <w:lang w:val="en-GB"/>
              </w:rPr>
              <w:t>instability/</w:t>
            </w:r>
            <w:r w:rsidR="00CC65F4" w:rsidRPr="004E3B56">
              <w:rPr>
                <w:rFonts w:ascii="Corbel" w:eastAsia="MS PGothic" w:hAnsi="Corbel" w:cs="Corbel"/>
                <w:kern w:val="24"/>
                <w:sz w:val="20"/>
                <w:szCs w:val="20"/>
                <w:lang w:val="en-GB"/>
              </w:rPr>
              <w:t>collapse</w:t>
            </w:r>
            <w:r w:rsidRPr="004E3B56">
              <w:rPr>
                <w:rFonts w:ascii="Corbel" w:eastAsia="MS PGothic" w:hAnsi="Corbel" w:cs="Corbel"/>
                <w:kern w:val="24"/>
                <w:sz w:val="20"/>
                <w:szCs w:val="20"/>
                <w:lang w:val="en-GB"/>
              </w:rPr>
              <w:t xml:space="preserve">, </w:t>
            </w:r>
            <w:r w:rsidRPr="004E3B56">
              <w:rPr>
                <w:rFonts w:ascii="Corbel" w:eastAsia="MS PGothic" w:hAnsi="Corbel" w:cs="Corbel"/>
                <w:kern w:val="24"/>
                <w:sz w:val="20"/>
                <w:szCs w:val="20"/>
              </w:rPr>
              <w:t>perpetuating tensions, grievances and diminishes opportunities for recovery and return.</w:t>
            </w:r>
          </w:p>
          <w:p w:rsidR="00CC65F4" w:rsidRPr="004E3B56" w:rsidRDefault="00CC65F4" w:rsidP="00CC65F4">
            <w:pPr>
              <w:autoSpaceDE w:val="0"/>
              <w:autoSpaceDN w:val="0"/>
              <w:adjustRightInd w:val="0"/>
              <w:rPr>
                <w:rFonts w:ascii="Corbel" w:hAnsi="Corbel" w:cs="Calibri"/>
                <w:sz w:val="20"/>
                <w:szCs w:val="22"/>
                <w:lang w:val="en-GB"/>
              </w:rPr>
            </w:pPr>
            <w:r w:rsidRPr="004E3B56">
              <w:rPr>
                <w:rFonts w:ascii="Corbel" w:eastAsia="MS PGothic" w:hAnsi="Corbel" w:cs="Corbel"/>
                <w:kern w:val="24"/>
                <w:sz w:val="20"/>
                <w:szCs w:val="20"/>
                <w:lang w:val="en-GB"/>
              </w:rPr>
              <w:t xml:space="preserve">Rising inflation and subsequent currency depreciation leading to failure in providing adequate budget by the </w:t>
            </w:r>
            <w:proofErr w:type="spellStart"/>
            <w:r w:rsidRPr="004E3B56">
              <w:rPr>
                <w:rFonts w:ascii="Corbel" w:eastAsia="MS PGothic" w:hAnsi="Corbel" w:cs="Corbel"/>
                <w:kern w:val="24"/>
                <w:sz w:val="20"/>
                <w:szCs w:val="20"/>
                <w:lang w:val="en-GB"/>
              </w:rPr>
              <w:t>TGoNU</w:t>
            </w:r>
            <w:proofErr w:type="spellEnd"/>
            <w:r w:rsidRPr="004E3B56">
              <w:rPr>
                <w:rFonts w:ascii="Corbel" w:eastAsia="MS PGothic" w:hAnsi="Corbel" w:cs="Corbel"/>
                <w:kern w:val="24"/>
                <w:sz w:val="20"/>
                <w:szCs w:val="20"/>
                <w:lang w:val="en-GB"/>
              </w:rPr>
              <w:t xml:space="preserve"> for JIP.</w:t>
            </w:r>
          </w:p>
        </w:tc>
        <w:tc>
          <w:tcPr>
            <w:tcW w:w="1348" w:type="dxa"/>
            <w:shd w:val="clear" w:color="auto" w:fill="auto"/>
          </w:tcPr>
          <w:p w:rsidR="00CC65F4" w:rsidRPr="004E3B56" w:rsidRDefault="00CC65F4" w:rsidP="00CC65F4">
            <w:pPr>
              <w:autoSpaceDE w:val="0"/>
              <w:autoSpaceDN w:val="0"/>
              <w:adjustRightInd w:val="0"/>
              <w:jc w:val="center"/>
              <w:rPr>
                <w:rFonts w:ascii="Corbel" w:hAnsi="Corbel" w:cs="Calibri"/>
                <w:sz w:val="20"/>
                <w:szCs w:val="22"/>
              </w:rPr>
            </w:pPr>
            <w:r w:rsidRPr="004E3B56">
              <w:rPr>
                <w:rFonts w:ascii="Corbel" w:hAnsi="Corbel" w:cs="Calibri"/>
                <w:sz w:val="20"/>
                <w:szCs w:val="22"/>
              </w:rPr>
              <w:t>FINANCIAL</w:t>
            </w:r>
          </w:p>
        </w:tc>
        <w:tc>
          <w:tcPr>
            <w:tcW w:w="1134" w:type="dxa"/>
            <w:shd w:val="clear" w:color="auto" w:fill="auto"/>
          </w:tcPr>
          <w:p w:rsidR="00CC65F4" w:rsidRPr="004E3B56" w:rsidRDefault="00CC65F4" w:rsidP="00CC65F4">
            <w:pPr>
              <w:jc w:val="center"/>
              <w:rPr>
                <w:rFonts w:ascii="Corbel" w:hAnsi="Corbel" w:cs="Calibri"/>
                <w:sz w:val="20"/>
                <w:szCs w:val="22"/>
                <w:lang w:val="en-GB"/>
              </w:rPr>
            </w:pPr>
            <w:r w:rsidRPr="004E3B56">
              <w:rPr>
                <w:rFonts w:ascii="Corbel" w:hAnsi="Corbel" w:cs="Calibri"/>
                <w:sz w:val="20"/>
                <w:szCs w:val="22"/>
                <w:lang w:val="en-GB"/>
              </w:rPr>
              <w:t>I=3</w:t>
            </w:r>
          </w:p>
          <w:p w:rsidR="00CC65F4" w:rsidRPr="004E3B56" w:rsidRDefault="00CC65F4" w:rsidP="00CC65F4">
            <w:pPr>
              <w:jc w:val="center"/>
              <w:rPr>
                <w:rFonts w:ascii="Corbel" w:hAnsi="Corbel" w:cs="Calibri"/>
                <w:sz w:val="20"/>
                <w:szCs w:val="22"/>
                <w:lang w:val="en-GB"/>
              </w:rPr>
            </w:pPr>
            <w:r w:rsidRPr="004E3B56">
              <w:rPr>
                <w:rFonts w:ascii="Corbel" w:hAnsi="Corbel" w:cs="Calibri"/>
                <w:sz w:val="20"/>
                <w:szCs w:val="22"/>
                <w:lang w:val="en-GB"/>
              </w:rPr>
              <w:t>P=3</w:t>
            </w:r>
          </w:p>
          <w:p w:rsidR="00CC65F4" w:rsidRPr="004E3B56" w:rsidRDefault="00CC65F4" w:rsidP="00CC65F4">
            <w:pPr>
              <w:jc w:val="center"/>
              <w:rPr>
                <w:rFonts w:ascii="Corbel" w:hAnsi="Corbel" w:cs="Calibri"/>
                <w:sz w:val="20"/>
                <w:szCs w:val="22"/>
                <w:lang w:val="en-GB"/>
              </w:rPr>
            </w:pPr>
          </w:p>
        </w:tc>
        <w:tc>
          <w:tcPr>
            <w:tcW w:w="4678" w:type="dxa"/>
            <w:shd w:val="clear" w:color="auto" w:fill="auto"/>
          </w:tcPr>
          <w:p w:rsidR="00CC65F4" w:rsidRPr="004E3B56" w:rsidRDefault="00CC65F4" w:rsidP="00CC65F4">
            <w:pPr>
              <w:pStyle w:val="af8"/>
              <w:numPr>
                <w:ilvl w:val="0"/>
                <w:numId w:val="9"/>
              </w:numPr>
              <w:jc w:val="both"/>
              <w:rPr>
                <w:rFonts w:ascii="Corbel" w:hAnsi="Corbel" w:cs="Calibri"/>
                <w:sz w:val="20"/>
                <w:szCs w:val="22"/>
                <w:lang w:val="en-GB"/>
              </w:rPr>
            </w:pPr>
            <w:r w:rsidRPr="004E3B56">
              <w:rPr>
                <w:rFonts w:ascii="Corbel" w:eastAsia="MS PGothic" w:hAnsi="Corbel" w:cs="Corbel"/>
                <w:kern w:val="24"/>
                <w:sz w:val="20"/>
                <w:szCs w:val="20"/>
                <w:lang w:val="en-GB"/>
              </w:rPr>
              <w:t xml:space="preserve">Closely consult with the </w:t>
            </w:r>
            <w:proofErr w:type="spellStart"/>
            <w:r w:rsidRPr="004E3B56">
              <w:rPr>
                <w:rFonts w:ascii="Corbel" w:eastAsia="MS PGothic" w:hAnsi="Corbel" w:cs="Corbel"/>
                <w:kern w:val="24"/>
                <w:sz w:val="20"/>
                <w:szCs w:val="20"/>
                <w:lang w:val="en-GB"/>
              </w:rPr>
              <w:t>TGoNU</w:t>
            </w:r>
            <w:proofErr w:type="spellEnd"/>
            <w:r w:rsidRPr="004E3B56">
              <w:rPr>
                <w:rFonts w:ascii="Corbel" w:eastAsia="MS PGothic" w:hAnsi="Corbel" w:cs="Corbel"/>
                <w:kern w:val="24"/>
                <w:sz w:val="20"/>
                <w:szCs w:val="20"/>
                <w:lang w:val="en-GB"/>
              </w:rPr>
              <w:t xml:space="preserve"> and advocate for support for the JIP as a confidence-building mechanism for the safe</w:t>
            </w:r>
            <w:r w:rsidR="00424D3A" w:rsidRPr="004E3B56">
              <w:rPr>
                <w:rFonts w:ascii="Corbel" w:eastAsia="MS PGothic" w:hAnsi="Corbel" w:cs="Corbel"/>
                <w:kern w:val="24"/>
                <w:sz w:val="20"/>
                <w:szCs w:val="20"/>
                <w:lang w:val="en-GB"/>
              </w:rPr>
              <w:t>,</w:t>
            </w:r>
            <w:r w:rsidR="009B7793" w:rsidRPr="004E3B56">
              <w:rPr>
                <w:rFonts w:ascii="Corbel" w:eastAsia="MS PGothic" w:hAnsi="Corbel" w:cs="Corbel"/>
                <w:kern w:val="24"/>
                <w:sz w:val="20"/>
                <w:szCs w:val="20"/>
                <w:lang w:val="en-GB"/>
              </w:rPr>
              <w:t xml:space="preserve"> </w:t>
            </w:r>
            <w:r w:rsidR="00424D3A" w:rsidRPr="004E3B56">
              <w:rPr>
                <w:rFonts w:ascii="Corbel" w:eastAsia="MS PGothic" w:hAnsi="Corbel" w:cs="Corbel"/>
                <w:kern w:val="24"/>
                <w:sz w:val="20"/>
                <w:szCs w:val="20"/>
                <w:lang w:val="en-GB"/>
              </w:rPr>
              <w:t>voluntary</w:t>
            </w:r>
            <w:r w:rsidRPr="004E3B56">
              <w:rPr>
                <w:rFonts w:ascii="Corbel" w:eastAsia="MS PGothic" w:hAnsi="Corbel" w:cs="Corbel"/>
                <w:kern w:val="24"/>
                <w:sz w:val="20"/>
                <w:szCs w:val="20"/>
                <w:lang w:val="en-GB"/>
              </w:rPr>
              <w:t xml:space="preserve"> and dignified return of IDPs in and refugees to their origin.</w:t>
            </w:r>
          </w:p>
        </w:tc>
      </w:tr>
      <w:tr w:rsidR="006408F1" w:rsidRPr="004E3B56" w:rsidTr="008C1F05">
        <w:trPr>
          <w:jc w:val="center"/>
        </w:trPr>
        <w:tc>
          <w:tcPr>
            <w:tcW w:w="3325" w:type="dxa"/>
            <w:shd w:val="clear" w:color="auto" w:fill="auto"/>
          </w:tcPr>
          <w:p w:rsidR="00F5632B" w:rsidRPr="004E3B56" w:rsidRDefault="0091718F" w:rsidP="00124FD2">
            <w:pPr>
              <w:rPr>
                <w:rFonts w:ascii="Corbel" w:hAnsi="Corbel" w:cs="Calibri"/>
                <w:sz w:val="20"/>
                <w:szCs w:val="22"/>
                <w:lang w:val="en-GB"/>
              </w:rPr>
            </w:pPr>
            <w:r w:rsidRPr="004E3B56">
              <w:rPr>
                <w:rFonts w:ascii="Corbel" w:hAnsi="Corbel" w:cs="Calibri"/>
                <w:sz w:val="20"/>
                <w:szCs w:val="22"/>
                <w:lang w:val="en-GB"/>
              </w:rPr>
              <w:t>Political turmoil and recurrent tribal clashes/confrontation in some states significantly slows down project implementation as the leadership of the affected states focus on resolving conflicts.</w:t>
            </w:r>
            <w:r w:rsidR="00F5632B" w:rsidRPr="004E3B56">
              <w:rPr>
                <w:rFonts w:ascii="Corbel" w:hAnsi="Corbel" w:cs="Calibri"/>
                <w:sz w:val="20"/>
                <w:szCs w:val="22"/>
                <w:lang w:val="en-GB"/>
              </w:rPr>
              <w:t xml:space="preserve"> </w:t>
            </w:r>
          </w:p>
          <w:p w:rsidR="0091718F" w:rsidRPr="004E3B56" w:rsidRDefault="00F5632B" w:rsidP="00124FD2">
            <w:pPr>
              <w:rPr>
                <w:rFonts w:ascii="Corbel" w:hAnsi="Corbel" w:cs="Calibri"/>
                <w:sz w:val="20"/>
                <w:szCs w:val="22"/>
                <w:lang w:val="en-GB"/>
              </w:rPr>
            </w:pPr>
            <w:proofErr w:type="gramStart"/>
            <w:r w:rsidRPr="004E3B56">
              <w:rPr>
                <w:rFonts w:ascii="Corbel" w:hAnsi="Corbel" w:cs="Calibri"/>
                <w:sz w:val="20"/>
                <w:szCs w:val="22"/>
              </w:rPr>
              <w:t>Fractionalization of non-signatories lead</w:t>
            </w:r>
            <w:proofErr w:type="gramEnd"/>
            <w:r w:rsidRPr="004E3B56">
              <w:rPr>
                <w:rFonts w:ascii="Corbel" w:hAnsi="Corbel" w:cs="Calibri"/>
                <w:sz w:val="20"/>
                <w:szCs w:val="22"/>
              </w:rPr>
              <w:t xml:space="preserve"> to resumption of armed conflict.</w:t>
            </w:r>
          </w:p>
        </w:tc>
        <w:tc>
          <w:tcPr>
            <w:tcW w:w="1348" w:type="dxa"/>
            <w:shd w:val="clear" w:color="auto" w:fill="auto"/>
          </w:tcPr>
          <w:p w:rsidR="0091718F" w:rsidRPr="004E3B56" w:rsidRDefault="0091718F" w:rsidP="00124FD2">
            <w:pPr>
              <w:jc w:val="center"/>
              <w:rPr>
                <w:rFonts w:ascii="Corbel" w:hAnsi="Corbel" w:cs="Calibri"/>
                <w:sz w:val="20"/>
                <w:szCs w:val="22"/>
                <w:lang w:val="en-GB"/>
              </w:rPr>
            </w:pPr>
            <w:r w:rsidRPr="004E3B56">
              <w:rPr>
                <w:rFonts w:ascii="Corbel" w:hAnsi="Corbel" w:cs="Calibri"/>
                <w:sz w:val="20"/>
                <w:szCs w:val="22"/>
                <w:lang w:val="en-GB"/>
              </w:rPr>
              <w:t>SECURITY</w:t>
            </w:r>
          </w:p>
        </w:tc>
        <w:tc>
          <w:tcPr>
            <w:tcW w:w="1134" w:type="dxa"/>
            <w:shd w:val="clear" w:color="auto" w:fill="auto"/>
          </w:tcPr>
          <w:p w:rsidR="0091718F" w:rsidRPr="004E3B56" w:rsidRDefault="0091718F" w:rsidP="00124FD2">
            <w:pPr>
              <w:jc w:val="center"/>
              <w:rPr>
                <w:rFonts w:ascii="Corbel" w:hAnsi="Corbel" w:cs="Calibri"/>
                <w:sz w:val="20"/>
                <w:szCs w:val="22"/>
                <w:lang w:val="en-GB"/>
              </w:rPr>
            </w:pPr>
            <w:r w:rsidRPr="004E3B56">
              <w:rPr>
                <w:rFonts w:ascii="Corbel" w:hAnsi="Corbel" w:cs="Calibri"/>
                <w:sz w:val="20"/>
                <w:szCs w:val="22"/>
                <w:lang w:val="en-GB"/>
              </w:rPr>
              <w:t>I=4</w:t>
            </w:r>
          </w:p>
          <w:p w:rsidR="0091718F" w:rsidRPr="004E3B56" w:rsidRDefault="0091718F" w:rsidP="00124FD2">
            <w:pPr>
              <w:jc w:val="center"/>
              <w:rPr>
                <w:rFonts w:ascii="Corbel" w:hAnsi="Corbel" w:cs="Calibri"/>
                <w:sz w:val="20"/>
                <w:szCs w:val="22"/>
                <w:lang w:val="en-GB"/>
              </w:rPr>
            </w:pPr>
            <w:r w:rsidRPr="004E3B56">
              <w:rPr>
                <w:rFonts w:ascii="Corbel" w:hAnsi="Corbel" w:cs="Calibri"/>
                <w:sz w:val="20"/>
                <w:szCs w:val="22"/>
                <w:lang w:val="en-GB"/>
              </w:rPr>
              <w:t>P=4</w:t>
            </w:r>
          </w:p>
          <w:p w:rsidR="0091718F" w:rsidRPr="004E3B56" w:rsidRDefault="0091718F" w:rsidP="00124FD2">
            <w:pPr>
              <w:jc w:val="center"/>
              <w:rPr>
                <w:rFonts w:ascii="Corbel" w:hAnsi="Corbel" w:cs="Calibri"/>
                <w:sz w:val="20"/>
                <w:szCs w:val="22"/>
                <w:lang w:val="en-GB"/>
              </w:rPr>
            </w:pPr>
          </w:p>
        </w:tc>
        <w:tc>
          <w:tcPr>
            <w:tcW w:w="4678" w:type="dxa"/>
            <w:shd w:val="clear" w:color="auto" w:fill="auto"/>
          </w:tcPr>
          <w:p w:rsidR="0091718F" w:rsidRPr="004E3B56" w:rsidRDefault="0091718F" w:rsidP="004E3B56">
            <w:pPr>
              <w:pStyle w:val="af8"/>
              <w:numPr>
                <w:ilvl w:val="0"/>
                <w:numId w:val="9"/>
              </w:numPr>
              <w:jc w:val="both"/>
              <w:rPr>
                <w:rFonts w:ascii="Corbel" w:eastAsia="MS PGothic" w:hAnsi="Corbel" w:cs="Corbel"/>
                <w:kern w:val="24"/>
                <w:sz w:val="20"/>
                <w:szCs w:val="20"/>
                <w:lang w:val="en-GB"/>
              </w:rPr>
            </w:pPr>
            <w:r w:rsidRPr="004E3B56">
              <w:rPr>
                <w:rFonts w:ascii="Corbel" w:eastAsia="MS PGothic" w:hAnsi="Corbel" w:cs="Corbel"/>
                <w:kern w:val="24"/>
                <w:sz w:val="20"/>
                <w:szCs w:val="20"/>
                <w:lang w:val="en-GB"/>
              </w:rPr>
              <w:t xml:space="preserve">Works closely with UNDSS to monitor security situation and develop contingency plan regarding implementation of project activities further focus more on ‘green’ states. </w:t>
            </w:r>
          </w:p>
        </w:tc>
      </w:tr>
      <w:tr w:rsidR="006408F1" w:rsidRPr="004E3B56" w:rsidTr="008C1F05">
        <w:trPr>
          <w:jc w:val="center"/>
        </w:trPr>
        <w:tc>
          <w:tcPr>
            <w:tcW w:w="3325" w:type="dxa"/>
            <w:shd w:val="clear" w:color="auto" w:fill="auto"/>
          </w:tcPr>
          <w:p w:rsidR="006408F1" w:rsidRPr="004E3B56" w:rsidRDefault="006408F1" w:rsidP="006408F1">
            <w:pPr>
              <w:rPr>
                <w:rFonts w:ascii="Corbel" w:hAnsi="Corbel" w:cs="Calibri"/>
                <w:sz w:val="20"/>
                <w:szCs w:val="22"/>
                <w:lang w:val="en-GB"/>
              </w:rPr>
            </w:pPr>
            <w:r w:rsidRPr="004E3B56">
              <w:rPr>
                <w:rFonts w:ascii="Corbel" w:hAnsi="Corbel" w:cs="Calibri"/>
                <w:sz w:val="20"/>
                <w:szCs w:val="22"/>
                <w:lang w:val="en-GB"/>
              </w:rPr>
              <w:t>Inadequate infrastructure, particularly in the states hampering effective project implementation – especially at the grassroots. E.g. accessibility of many counties in South Sudan remains a great challenge.</w:t>
            </w:r>
          </w:p>
        </w:tc>
        <w:tc>
          <w:tcPr>
            <w:tcW w:w="1348" w:type="dxa"/>
            <w:shd w:val="clear" w:color="auto" w:fill="auto"/>
          </w:tcPr>
          <w:p w:rsidR="006408F1" w:rsidRPr="004E3B56" w:rsidRDefault="006408F1" w:rsidP="006408F1">
            <w:pPr>
              <w:jc w:val="center"/>
              <w:rPr>
                <w:rFonts w:ascii="Corbel" w:hAnsi="Corbel" w:cs="Calibri"/>
                <w:sz w:val="20"/>
                <w:szCs w:val="22"/>
                <w:lang w:val="en-GB"/>
              </w:rPr>
            </w:pPr>
            <w:r w:rsidRPr="004E3B56">
              <w:rPr>
                <w:rFonts w:ascii="Corbel" w:hAnsi="Corbel" w:cs="Calibri"/>
                <w:iCs/>
                <w:sz w:val="20"/>
                <w:szCs w:val="22"/>
                <w:lang w:val="en-GB"/>
              </w:rPr>
              <w:t>OPERATIONAL</w:t>
            </w:r>
          </w:p>
        </w:tc>
        <w:tc>
          <w:tcPr>
            <w:tcW w:w="1134" w:type="dxa"/>
            <w:shd w:val="clear" w:color="auto" w:fill="auto"/>
          </w:tcPr>
          <w:p w:rsidR="006408F1" w:rsidRPr="004E3B56" w:rsidRDefault="006408F1" w:rsidP="006408F1">
            <w:pPr>
              <w:jc w:val="center"/>
              <w:rPr>
                <w:rFonts w:ascii="Corbel" w:hAnsi="Corbel" w:cs="Calibri"/>
                <w:sz w:val="20"/>
                <w:szCs w:val="22"/>
                <w:lang w:val="en-GB"/>
              </w:rPr>
            </w:pPr>
            <w:r w:rsidRPr="004E3B56">
              <w:rPr>
                <w:rFonts w:ascii="Corbel" w:hAnsi="Corbel" w:cs="Calibri"/>
                <w:sz w:val="20"/>
                <w:szCs w:val="22"/>
                <w:lang w:val="en-GB"/>
              </w:rPr>
              <w:t>I=3</w:t>
            </w:r>
          </w:p>
          <w:p w:rsidR="006408F1" w:rsidRPr="004E3B56" w:rsidRDefault="006408F1" w:rsidP="006408F1">
            <w:pPr>
              <w:jc w:val="center"/>
              <w:rPr>
                <w:rFonts w:ascii="Corbel" w:hAnsi="Corbel" w:cs="Calibri"/>
                <w:sz w:val="20"/>
                <w:szCs w:val="22"/>
                <w:lang w:val="en-GB"/>
              </w:rPr>
            </w:pPr>
            <w:r w:rsidRPr="004E3B56">
              <w:rPr>
                <w:rFonts w:ascii="Corbel" w:hAnsi="Corbel" w:cs="Calibri"/>
                <w:sz w:val="20"/>
                <w:szCs w:val="22"/>
                <w:lang w:val="en-GB"/>
              </w:rPr>
              <w:t>P=3</w:t>
            </w:r>
          </w:p>
        </w:tc>
        <w:tc>
          <w:tcPr>
            <w:tcW w:w="4678" w:type="dxa"/>
            <w:shd w:val="clear" w:color="auto" w:fill="auto"/>
          </w:tcPr>
          <w:p w:rsidR="006408F1" w:rsidRPr="004E3B56" w:rsidRDefault="006408F1" w:rsidP="004E3B56">
            <w:pPr>
              <w:pStyle w:val="af8"/>
              <w:numPr>
                <w:ilvl w:val="0"/>
                <w:numId w:val="9"/>
              </w:numPr>
              <w:jc w:val="both"/>
              <w:rPr>
                <w:rFonts w:ascii="Corbel" w:eastAsia="MS PGothic" w:hAnsi="Corbel" w:cs="Corbel"/>
                <w:kern w:val="24"/>
                <w:sz w:val="20"/>
                <w:szCs w:val="20"/>
                <w:lang w:val="en-GB"/>
              </w:rPr>
            </w:pPr>
            <w:r w:rsidRPr="004E3B56">
              <w:rPr>
                <w:rFonts w:ascii="Corbel" w:eastAsia="MS PGothic" w:hAnsi="Corbel" w:cs="Corbel"/>
                <w:kern w:val="24"/>
                <w:sz w:val="20"/>
                <w:szCs w:val="20"/>
                <w:lang w:val="en-GB"/>
              </w:rPr>
              <w:t>Work closely with rule of law institutions, UNMISS and other partners to minimize bottlenecks caused by lack of infrastructure.</w:t>
            </w:r>
          </w:p>
        </w:tc>
      </w:tr>
      <w:tr w:rsidR="006408F1" w:rsidRPr="004E3B56" w:rsidTr="008C1F05">
        <w:trPr>
          <w:jc w:val="center"/>
        </w:trPr>
        <w:tc>
          <w:tcPr>
            <w:tcW w:w="3325" w:type="dxa"/>
            <w:shd w:val="clear" w:color="auto" w:fill="auto"/>
          </w:tcPr>
          <w:p w:rsidR="006408F1" w:rsidRPr="004E3B56" w:rsidRDefault="006408F1" w:rsidP="006408F1">
            <w:pPr>
              <w:rPr>
                <w:rFonts w:ascii="Corbel" w:hAnsi="Corbel"/>
                <w:sz w:val="20"/>
                <w:szCs w:val="20"/>
              </w:rPr>
            </w:pPr>
            <w:r w:rsidRPr="004E3B56">
              <w:rPr>
                <w:rFonts w:ascii="Corbel" w:hAnsi="Corbel"/>
                <w:sz w:val="20"/>
                <w:szCs w:val="20"/>
              </w:rPr>
              <w:t xml:space="preserve">Serious human rights offenders may manage to join the JIP and commit </w:t>
            </w:r>
            <w:r w:rsidRPr="004E3B56">
              <w:rPr>
                <w:rFonts w:ascii="Corbel" w:hAnsi="Corbel"/>
                <w:sz w:val="20"/>
                <w:szCs w:val="20"/>
              </w:rPr>
              <w:lastRenderedPageBreak/>
              <w:t>crimes or abuse their positions.</w:t>
            </w:r>
          </w:p>
          <w:p w:rsidR="006408F1" w:rsidRPr="004E3B56" w:rsidRDefault="006408F1" w:rsidP="006408F1">
            <w:pPr>
              <w:rPr>
                <w:rFonts w:ascii="Corbel" w:hAnsi="Corbel" w:cs="Calibri"/>
                <w:sz w:val="20"/>
                <w:szCs w:val="22"/>
                <w:lang w:val="en-GB"/>
              </w:rPr>
            </w:pPr>
          </w:p>
        </w:tc>
        <w:tc>
          <w:tcPr>
            <w:tcW w:w="1348" w:type="dxa"/>
            <w:shd w:val="clear" w:color="auto" w:fill="auto"/>
          </w:tcPr>
          <w:p w:rsidR="006408F1" w:rsidRPr="004E3B56" w:rsidRDefault="006408F1" w:rsidP="006408F1">
            <w:pPr>
              <w:jc w:val="center"/>
              <w:rPr>
                <w:rFonts w:ascii="Corbel" w:hAnsi="Corbel" w:cs="Calibri"/>
                <w:sz w:val="20"/>
                <w:szCs w:val="22"/>
                <w:lang w:val="en-GB"/>
              </w:rPr>
            </w:pPr>
            <w:r w:rsidRPr="004E3B56">
              <w:rPr>
                <w:rFonts w:ascii="Corbel" w:hAnsi="Corbel" w:cs="Calibri"/>
                <w:iCs/>
                <w:sz w:val="20"/>
                <w:szCs w:val="22"/>
                <w:lang w:val="en-GB"/>
              </w:rPr>
              <w:lastRenderedPageBreak/>
              <w:t>OPERATIONAL</w:t>
            </w:r>
          </w:p>
        </w:tc>
        <w:tc>
          <w:tcPr>
            <w:tcW w:w="1134" w:type="dxa"/>
            <w:shd w:val="clear" w:color="auto" w:fill="auto"/>
          </w:tcPr>
          <w:p w:rsidR="006408F1" w:rsidRPr="004E3B56" w:rsidRDefault="006408F1" w:rsidP="006408F1">
            <w:pPr>
              <w:jc w:val="center"/>
              <w:rPr>
                <w:rFonts w:ascii="Corbel" w:hAnsi="Corbel" w:cs="Calibri"/>
                <w:sz w:val="20"/>
                <w:szCs w:val="22"/>
                <w:lang w:val="en-GB"/>
              </w:rPr>
            </w:pPr>
            <w:r w:rsidRPr="004E3B56">
              <w:rPr>
                <w:rFonts w:ascii="Corbel" w:hAnsi="Corbel" w:cs="Calibri"/>
                <w:sz w:val="20"/>
                <w:szCs w:val="22"/>
                <w:lang w:val="en-GB"/>
              </w:rPr>
              <w:t>I=3</w:t>
            </w:r>
          </w:p>
          <w:p w:rsidR="006408F1" w:rsidRPr="004E3B56" w:rsidRDefault="006408F1" w:rsidP="006408F1">
            <w:pPr>
              <w:jc w:val="center"/>
              <w:rPr>
                <w:rFonts w:ascii="Corbel" w:hAnsi="Corbel" w:cs="Calibri"/>
                <w:sz w:val="20"/>
                <w:szCs w:val="22"/>
                <w:lang w:val="en-GB"/>
              </w:rPr>
            </w:pPr>
            <w:r w:rsidRPr="004E3B56">
              <w:rPr>
                <w:rFonts w:ascii="Corbel" w:hAnsi="Corbel" w:cs="Calibri"/>
                <w:sz w:val="20"/>
                <w:szCs w:val="22"/>
                <w:lang w:val="en-GB"/>
              </w:rPr>
              <w:t>P=3</w:t>
            </w:r>
          </w:p>
        </w:tc>
        <w:tc>
          <w:tcPr>
            <w:tcW w:w="4678" w:type="dxa"/>
            <w:shd w:val="clear" w:color="auto" w:fill="auto"/>
          </w:tcPr>
          <w:p w:rsidR="006408F1" w:rsidRPr="004E3B56" w:rsidRDefault="006408F1" w:rsidP="006408F1">
            <w:pPr>
              <w:pStyle w:val="af8"/>
              <w:numPr>
                <w:ilvl w:val="0"/>
                <w:numId w:val="10"/>
              </w:numPr>
              <w:jc w:val="both"/>
              <w:rPr>
                <w:rFonts w:ascii="Corbel" w:hAnsi="Corbel"/>
                <w:sz w:val="20"/>
                <w:szCs w:val="20"/>
              </w:rPr>
            </w:pPr>
            <w:r w:rsidRPr="004E3B56">
              <w:rPr>
                <w:rFonts w:ascii="Corbel" w:hAnsi="Corbel"/>
                <w:sz w:val="20"/>
                <w:szCs w:val="20"/>
              </w:rPr>
              <w:t xml:space="preserve">Coordinate with technical working group comprising of SSNPS and IO and UN agencies </w:t>
            </w:r>
            <w:r w:rsidRPr="004E3B56">
              <w:rPr>
                <w:rFonts w:ascii="Corbel" w:hAnsi="Corbel"/>
                <w:sz w:val="20"/>
                <w:szCs w:val="20"/>
              </w:rPr>
              <w:lastRenderedPageBreak/>
              <w:t xml:space="preserve">and development partners for developing policies and procedures for selection of JIP officials. </w:t>
            </w:r>
          </w:p>
          <w:p w:rsidR="006408F1" w:rsidRPr="004E3B56" w:rsidRDefault="006408F1" w:rsidP="006408F1">
            <w:pPr>
              <w:pStyle w:val="af8"/>
              <w:numPr>
                <w:ilvl w:val="0"/>
                <w:numId w:val="10"/>
              </w:numPr>
              <w:jc w:val="both"/>
              <w:rPr>
                <w:rFonts w:ascii="Corbel" w:hAnsi="Corbel" w:cs="Calibri"/>
                <w:sz w:val="20"/>
                <w:szCs w:val="22"/>
                <w:lang w:val="en-GB"/>
              </w:rPr>
            </w:pPr>
            <w:r w:rsidRPr="004E3B56">
              <w:rPr>
                <w:rFonts w:ascii="Corbel" w:hAnsi="Corbel"/>
                <w:sz w:val="20"/>
                <w:szCs w:val="20"/>
              </w:rPr>
              <w:t xml:space="preserve">Develop a framework to ensure that </w:t>
            </w:r>
            <w:r w:rsidR="00CF182D" w:rsidRPr="004E3B56">
              <w:rPr>
                <w:rFonts w:ascii="Corbel" w:hAnsi="Corbel"/>
                <w:sz w:val="20"/>
                <w:szCs w:val="20"/>
              </w:rPr>
              <w:t xml:space="preserve">support to </w:t>
            </w:r>
            <w:r w:rsidRPr="004E3B56">
              <w:rPr>
                <w:rFonts w:ascii="Corbel" w:hAnsi="Corbel"/>
                <w:sz w:val="20"/>
                <w:szCs w:val="20"/>
              </w:rPr>
              <w:t>the JIP adheres to the HRDDP, including through risk assessments, regular human rights monitoring of the JIP activities and mitigation measure where necessary.</w:t>
            </w:r>
          </w:p>
          <w:p w:rsidR="006408F1" w:rsidRPr="004E3B56" w:rsidRDefault="006408F1" w:rsidP="006408F1">
            <w:pPr>
              <w:pStyle w:val="af8"/>
              <w:numPr>
                <w:ilvl w:val="0"/>
                <w:numId w:val="10"/>
              </w:numPr>
              <w:jc w:val="both"/>
              <w:rPr>
                <w:rFonts w:ascii="Corbel" w:hAnsi="Corbel" w:cs="Calibri"/>
                <w:sz w:val="20"/>
                <w:szCs w:val="22"/>
                <w:lang w:val="en-GB"/>
              </w:rPr>
            </w:pPr>
            <w:r w:rsidRPr="004E3B56">
              <w:rPr>
                <w:rFonts w:ascii="Corbel" w:hAnsi="Corbel"/>
                <w:sz w:val="20"/>
                <w:szCs w:val="20"/>
              </w:rPr>
              <w:t xml:space="preserve">Work effectively with the Police Authorities and the Ministry of Interior to establish robust oversight mechanisms and accountability systems to prevent impunity, intended to act as </w:t>
            </w:r>
            <w:proofErr w:type="gramStart"/>
            <w:r w:rsidRPr="004E3B56">
              <w:rPr>
                <w:rFonts w:ascii="Corbel" w:hAnsi="Corbel"/>
                <w:sz w:val="20"/>
                <w:szCs w:val="20"/>
              </w:rPr>
              <w:t>a deterrence</w:t>
            </w:r>
            <w:proofErr w:type="gramEnd"/>
            <w:r w:rsidRPr="004E3B56">
              <w:rPr>
                <w:rFonts w:ascii="Corbel" w:hAnsi="Corbel"/>
                <w:sz w:val="20"/>
                <w:szCs w:val="20"/>
              </w:rPr>
              <w:t xml:space="preserve"> for potential violators.</w:t>
            </w:r>
          </w:p>
        </w:tc>
      </w:tr>
      <w:tr w:rsidR="006408F1" w:rsidRPr="004E3B56" w:rsidTr="008C1F05">
        <w:trPr>
          <w:jc w:val="center"/>
        </w:trPr>
        <w:tc>
          <w:tcPr>
            <w:tcW w:w="3325" w:type="dxa"/>
            <w:shd w:val="clear" w:color="auto" w:fill="auto"/>
          </w:tcPr>
          <w:p w:rsidR="00F5632B" w:rsidRPr="004E3B56" w:rsidRDefault="00F5632B" w:rsidP="006408F1">
            <w:pPr>
              <w:rPr>
                <w:rFonts w:ascii="Corbel" w:hAnsi="Corbel"/>
                <w:sz w:val="20"/>
                <w:szCs w:val="20"/>
              </w:rPr>
            </w:pPr>
            <w:r w:rsidRPr="004E3B56">
              <w:rPr>
                <w:rFonts w:ascii="Corbel" w:hAnsi="Corbel"/>
                <w:sz w:val="20"/>
                <w:szCs w:val="20"/>
              </w:rPr>
              <w:lastRenderedPageBreak/>
              <w:t>Disjointed acceptance of pillars of the peace agreement lead to popular rejection of the peace agreement and</w:t>
            </w:r>
          </w:p>
          <w:p w:rsidR="006408F1" w:rsidRPr="004E3B56" w:rsidRDefault="00D97E65" w:rsidP="006408F1">
            <w:pPr>
              <w:rPr>
                <w:rFonts w:ascii="Corbel" w:hAnsi="Corbel" w:cs="Calibri"/>
                <w:sz w:val="20"/>
                <w:szCs w:val="22"/>
                <w:lang w:val="en-GB"/>
              </w:rPr>
            </w:pPr>
            <w:proofErr w:type="gramStart"/>
            <w:r>
              <w:rPr>
                <w:rFonts w:ascii="Corbel" w:hAnsi="Corbel"/>
                <w:sz w:val="20"/>
                <w:szCs w:val="20"/>
              </w:rPr>
              <w:t>p</w:t>
            </w:r>
            <w:r w:rsidR="006408F1" w:rsidRPr="004E3B56">
              <w:rPr>
                <w:rFonts w:ascii="Corbel" w:hAnsi="Corbel"/>
                <w:sz w:val="20"/>
                <w:szCs w:val="20"/>
              </w:rPr>
              <w:t>eople</w:t>
            </w:r>
            <w:proofErr w:type="gramEnd"/>
            <w:r w:rsidR="006408F1" w:rsidRPr="004E3B56">
              <w:rPr>
                <w:rFonts w:ascii="Corbel" w:hAnsi="Corbel"/>
                <w:sz w:val="20"/>
                <w:szCs w:val="20"/>
              </w:rPr>
              <w:t xml:space="preserve"> may not be interested in returning or resettling due to a lack of other services.</w:t>
            </w:r>
          </w:p>
        </w:tc>
        <w:tc>
          <w:tcPr>
            <w:tcW w:w="1348" w:type="dxa"/>
            <w:shd w:val="clear" w:color="auto" w:fill="auto"/>
          </w:tcPr>
          <w:p w:rsidR="006408F1" w:rsidRPr="004E3B56" w:rsidRDefault="006408F1" w:rsidP="006408F1">
            <w:pPr>
              <w:jc w:val="center"/>
              <w:rPr>
                <w:rFonts w:ascii="Corbel" w:hAnsi="Corbel" w:cs="Calibri"/>
                <w:sz w:val="20"/>
                <w:szCs w:val="22"/>
                <w:lang w:val="en-GB"/>
              </w:rPr>
            </w:pPr>
            <w:r w:rsidRPr="004E3B56">
              <w:rPr>
                <w:rFonts w:ascii="Corbel" w:hAnsi="Corbel" w:cs="Calibri"/>
                <w:iCs/>
                <w:sz w:val="20"/>
                <w:szCs w:val="22"/>
                <w:lang w:val="en-GB"/>
              </w:rPr>
              <w:t xml:space="preserve">OPERATIONAL </w:t>
            </w:r>
          </w:p>
        </w:tc>
        <w:tc>
          <w:tcPr>
            <w:tcW w:w="1134" w:type="dxa"/>
            <w:shd w:val="clear" w:color="auto" w:fill="auto"/>
          </w:tcPr>
          <w:p w:rsidR="006408F1" w:rsidRPr="004E3B56" w:rsidRDefault="006408F1" w:rsidP="006408F1">
            <w:pPr>
              <w:jc w:val="center"/>
              <w:rPr>
                <w:rFonts w:ascii="Corbel" w:hAnsi="Corbel" w:cs="Calibri"/>
                <w:sz w:val="20"/>
                <w:szCs w:val="22"/>
                <w:lang w:val="en-GB"/>
              </w:rPr>
            </w:pPr>
            <w:r w:rsidRPr="004E3B56">
              <w:rPr>
                <w:rFonts w:ascii="Corbel" w:hAnsi="Corbel" w:cs="Calibri"/>
                <w:sz w:val="20"/>
                <w:szCs w:val="22"/>
                <w:lang w:val="en-GB"/>
              </w:rPr>
              <w:t>I=3</w:t>
            </w:r>
          </w:p>
          <w:p w:rsidR="006408F1" w:rsidRPr="004E3B56" w:rsidRDefault="006408F1" w:rsidP="006408F1">
            <w:pPr>
              <w:jc w:val="center"/>
              <w:rPr>
                <w:rFonts w:ascii="Corbel" w:hAnsi="Corbel" w:cs="Calibri"/>
                <w:sz w:val="20"/>
                <w:szCs w:val="22"/>
                <w:lang w:val="en-GB"/>
              </w:rPr>
            </w:pPr>
            <w:r w:rsidRPr="004E3B56">
              <w:rPr>
                <w:rFonts w:ascii="Corbel" w:hAnsi="Corbel" w:cs="Calibri"/>
                <w:sz w:val="20"/>
                <w:szCs w:val="22"/>
                <w:lang w:val="en-GB"/>
              </w:rPr>
              <w:t>P=2</w:t>
            </w:r>
          </w:p>
        </w:tc>
        <w:tc>
          <w:tcPr>
            <w:tcW w:w="4678" w:type="dxa"/>
            <w:shd w:val="clear" w:color="auto" w:fill="auto"/>
          </w:tcPr>
          <w:p w:rsidR="006408F1" w:rsidRPr="004E3B56" w:rsidRDefault="006408F1" w:rsidP="004E3B56">
            <w:pPr>
              <w:pStyle w:val="af8"/>
              <w:numPr>
                <w:ilvl w:val="0"/>
                <w:numId w:val="10"/>
              </w:numPr>
              <w:jc w:val="both"/>
              <w:rPr>
                <w:rFonts w:ascii="Corbel" w:hAnsi="Corbel"/>
                <w:sz w:val="20"/>
                <w:szCs w:val="20"/>
              </w:rPr>
            </w:pPr>
            <w:r w:rsidRPr="004E3B56">
              <w:rPr>
                <w:rFonts w:ascii="Corbel" w:hAnsi="Corbel"/>
                <w:sz w:val="20"/>
                <w:szCs w:val="20"/>
              </w:rPr>
              <w:t>Cooperate on establishing enablers in places of resettlement and work coherently in creating conditions in areas of returnees by piloting service delivery and other assistance that has been previously found in the POC sites.</w:t>
            </w:r>
          </w:p>
        </w:tc>
      </w:tr>
      <w:tr w:rsidR="006408F1" w:rsidRPr="004E3B56" w:rsidTr="008C1F05">
        <w:trPr>
          <w:jc w:val="center"/>
        </w:trPr>
        <w:tc>
          <w:tcPr>
            <w:tcW w:w="3325" w:type="dxa"/>
            <w:shd w:val="clear" w:color="auto" w:fill="auto"/>
          </w:tcPr>
          <w:p w:rsidR="006408F1" w:rsidRPr="004E3B56" w:rsidRDefault="006408F1" w:rsidP="006408F1">
            <w:pPr>
              <w:rPr>
                <w:rFonts w:ascii="Corbel" w:eastAsia="MS PGothic" w:hAnsi="Corbel" w:cs="Corbel"/>
                <w:kern w:val="24"/>
                <w:sz w:val="20"/>
                <w:szCs w:val="20"/>
                <w:lang w:val="en-GB"/>
              </w:rPr>
            </w:pPr>
            <w:r w:rsidRPr="004E3B56">
              <w:rPr>
                <w:rFonts w:ascii="Corbel" w:eastAsia="MS PGothic" w:hAnsi="Corbel" w:cs="Corbel"/>
                <w:kern w:val="24"/>
                <w:sz w:val="20"/>
                <w:szCs w:val="20"/>
                <w:lang w:val="en-GB"/>
              </w:rPr>
              <w:t xml:space="preserve">Owing to constraints in consistency of UNMISS mandate, engagement of UNMISS/UNPOL to </w:t>
            </w:r>
            <w:r w:rsidR="00FB2A9A" w:rsidRPr="004E3B56">
              <w:rPr>
                <w:rFonts w:ascii="Corbel" w:eastAsia="MS PGothic" w:hAnsi="Corbel" w:cs="Corbel"/>
                <w:kern w:val="24"/>
                <w:sz w:val="20"/>
                <w:szCs w:val="20"/>
                <w:lang w:val="en-GB"/>
              </w:rPr>
              <w:t>s</w:t>
            </w:r>
            <w:proofErr w:type="spellStart"/>
            <w:r w:rsidRPr="004E3B56">
              <w:rPr>
                <w:rFonts w:ascii="Corbel" w:hAnsi="Corbel" w:cs="Calibri"/>
                <w:sz w:val="20"/>
                <w:szCs w:val="20"/>
              </w:rPr>
              <w:t>upport</w:t>
            </w:r>
            <w:proofErr w:type="spellEnd"/>
            <w:r w:rsidRPr="004E3B56">
              <w:rPr>
                <w:rFonts w:ascii="Corbel" w:hAnsi="Corbel" w:cs="Calibri"/>
                <w:sz w:val="20"/>
                <w:szCs w:val="20"/>
              </w:rPr>
              <w:t xml:space="preserve"> JIP may have limitations. This may affect support to JIP, which is heavily dependent on the full participation of UNPOL.</w:t>
            </w:r>
          </w:p>
          <w:p w:rsidR="00FB2A9A" w:rsidRPr="004E3B56" w:rsidRDefault="00FB2A9A" w:rsidP="006408F1">
            <w:pPr>
              <w:rPr>
                <w:rFonts w:ascii="Corbel" w:hAnsi="Corbel" w:cs="Calibri"/>
                <w:sz w:val="20"/>
                <w:szCs w:val="20"/>
              </w:rPr>
            </w:pPr>
          </w:p>
          <w:p w:rsidR="00FB2A9A" w:rsidRPr="004E3B56" w:rsidRDefault="00FB2A9A" w:rsidP="006408F1">
            <w:pPr>
              <w:rPr>
                <w:rFonts w:ascii="Corbel" w:hAnsi="Corbel" w:cs="Calibri"/>
                <w:sz w:val="20"/>
                <w:szCs w:val="22"/>
                <w:lang w:val="en-GB"/>
              </w:rPr>
            </w:pPr>
            <w:r w:rsidRPr="004E3B56">
              <w:rPr>
                <w:rFonts w:ascii="Corbel" w:hAnsi="Corbel" w:cs="Calibri"/>
                <w:sz w:val="20"/>
                <w:szCs w:val="22"/>
              </w:rPr>
              <w:t xml:space="preserve"> </w:t>
            </w:r>
          </w:p>
        </w:tc>
        <w:tc>
          <w:tcPr>
            <w:tcW w:w="1348" w:type="dxa"/>
            <w:shd w:val="clear" w:color="auto" w:fill="auto"/>
          </w:tcPr>
          <w:p w:rsidR="006408F1" w:rsidRPr="004E3B56" w:rsidRDefault="006408F1" w:rsidP="006408F1">
            <w:pPr>
              <w:jc w:val="center"/>
              <w:rPr>
                <w:rFonts w:ascii="Corbel" w:hAnsi="Corbel" w:cs="Calibri"/>
                <w:sz w:val="20"/>
                <w:szCs w:val="22"/>
                <w:lang w:val="en-GB"/>
              </w:rPr>
            </w:pPr>
            <w:r w:rsidRPr="004E3B56">
              <w:rPr>
                <w:rFonts w:ascii="Corbel" w:hAnsi="Corbel" w:cs="Calibri"/>
                <w:iCs/>
                <w:sz w:val="20"/>
                <w:szCs w:val="22"/>
                <w:lang w:val="en-GB"/>
              </w:rPr>
              <w:t xml:space="preserve">OPERATIONAL </w:t>
            </w:r>
          </w:p>
        </w:tc>
        <w:tc>
          <w:tcPr>
            <w:tcW w:w="1134" w:type="dxa"/>
            <w:shd w:val="clear" w:color="auto" w:fill="auto"/>
          </w:tcPr>
          <w:p w:rsidR="006408F1" w:rsidRPr="004E3B56" w:rsidRDefault="006408F1" w:rsidP="006408F1">
            <w:pPr>
              <w:jc w:val="center"/>
              <w:rPr>
                <w:rFonts w:ascii="Corbel" w:hAnsi="Corbel" w:cs="Calibri"/>
                <w:sz w:val="20"/>
                <w:szCs w:val="22"/>
                <w:lang w:val="en-GB"/>
              </w:rPr>
            </w:pPr>
            <w:r w:rsidRPr="004E3B56">
              <w:rPr>
                <w:rFonts w:ascii="Corbel" w:hAnsi="Corbel" w:cs="Calibri"/>
                <w:sz w:val="20"/>
                <w:szCs w:val="22"/>
                <w:lang w:val="en-GB"/>
              </w:rPr>
              <w:t>I=3</w:t>
            </w:r>
          </w:p>
          <w:p w:rsidR="006408F1" w:rsidRPr="004E3B56" w:rsidRDefault="006408F1" w:rsidP="006408F1">
            <w:pPr>
              <w:jc w:val="center"/>
              <w:rPr>
                <w:rFonts w:ascii="Corbel" w:hAnsi="Corbel" w:cs="Calibri"/>
                <w:sz w:val="20"/>
                <w:szCs w:val="22"/>
                <w:lang w:val="en-GB"/>
              </w:rPr>
            </w:pPr>
            <w:r w:rsidRPr="004E3B56">
              <w:rPr>
                <w:rFonts w:ascii="Corbel" w:hAnsi="Corbel" w:cs="Calibri"/>
                <w:sz w:val="20"/>
                <w:szCs w:val="22"/>
                <w:lang w:val="en-GB"/>
              </w:rPr>
              <w:t>P=2</w:t>
            </w:r>
          </w:p>
        </w:tc>
        <w:tc>
          <w:tcPr>
            <w:tcW w:w="4678" w:type="dxa"/>
            <w:shd w:val="clear" w:color="auto" w:fill="auto"/>
          </w:tcPr>
          <w:p w:rsidR="006408F1" w:rsidRPr="004E3B56" w:rsidRDefault="006408F1" w:rsidP="006408F1">
            <w:pPr>
              <w:pStyle w:val="af8"/>
              <w:numPr>
                <w:ilvl w:val="0"/>
                <w:numId w:val="9"/>
              </w:numPr>
              <w:jc w:val="both"/>
              <w:rPr>
                <w:rFonts w:ascii="Corbel" w:hAnsi="Corbel" w:cs="Calibri"/>
                <w:sz w:val="20"/>
                <w:szCs w:val="20"/>
              </w:rPr>
            </w:pPr>
            <w:r w:rsidRPr="004E3B56">
              <w:rPr>
                <w:rFonts w:ascii="Corbel" w:hAnsi="Corbel" w:cs="Calibri"/>
                <w:sz w:val="20"/>
                <w:szCs w:val="22"/>
                <w:lang w:val="en-GB"/>
              </w:rPr>
              <w:t>Work</w:t>
            </w:r>
            <w:r w:rsidRPr="004E3B56">
              <w:rPr>
                <w:rFonts w:ascii="Corbel" w:hAnsi="Corbel" w:cs="Calibri"/>
                <w:sz w:val="20"/>
                <w:szCs w:val="20"/>
              </w:rPr>
              <w:t xml:space="preserve"> closely with UNMISS and advocate for room under the new mandate to support the JIP </w:t>
            </w:r>
          </w:p>
          <w:p w:rsidR="006408F1" w:rsidRPr="004E3B56" w:rsidRDefault="006408F1" w:rsidP="006408F1">
            <w:pPr>
              <w:pStyle w:val="af8"/>
              <w:numPr>
                <w:ilvl w:val="0"/>
                <w:numId w:val="9"/>
              </w:numPr>
              <w:jc w:val="both"/>
              <w:rPr>
                <w:rFonts w:ascii="Corbel" w:hAnsi="Corbel" w:cs="Calibri"/>
                <w:sz w:val="20"/>
                <w:szCs w:val="20"/>
              </w:rPr>
            </w:pPr>
            <w:r w:rsidRPr="004E3B56">
              <w:rPr>
                <w:rFonts w:ascii="Corbel" w:hAnsi="Corbel" w:cs="Calibri"/>
                <w:sz w:val="20"/>
                <w:szCs w:val="20"/>
              </w:rPr>
              <w:t xml:space="preserve">Encourage for global focal point initiative arrangement for joint activities  </w:t>
            </w:r>
          </w:p>
          <w:p w:rsidR="006408F1" w:rsidRPr="004E3B56" w:rsidRDefault="006408F1" w:rsidP="006408F1">
            <w:pPr>
              <w:pStyle w:val="af8"/>
              <w:numPr>
                <w:ilvl w:val="0"/>
                <w:numId w:val="9"/>
              </w:numPr>
              <w:jc w:val="both"/>
              <w:rPr>
                <w:rFonts w:ascii="Corbel" w:hAnsi="Corbel" w:cs="Calibri"/>
                <w:sz w:val="20"/>
                <w:szCs w:val="22"/>
                <w:lang w:val="en-GB"/>
              </w:rPr>
            </w:pPr>
            <w:r w:rsidRPr="004E3B56">
              <w:rPr>
                <w:rFonts w:ascii="Corbel" w:hAnsi="Corbel" w:cs="Calibri"/>
                <w:sz w:val="20"/>
                <w:szCs w:val="22"/>
                <w:lang w:val="en-GB"/>
              </w:rPr>
              <w:t>Encourage SSNPS to utilise its own human and material resources</w:t>
            </w:r>
          </w:p>
          <w:p w:rsidR="006408F1" w:rsidRPr="004E3B56" w:rsidRDefault="006408F1" w:rsidP="006408F1">
            <w:pPr>
              <w:pStyle w:val="af8"/>
              <w:numPr>
                <w:ilvl w:val="0"/>
                <w:numId w:val="9"/>
              </w:numPr>
              <w:jc w:val="both"/>
              <w:rPr>
                <w:rFonts w:ascii="Corbel" w:hAnsi="Corbel" w:cs="Calibri"/>
                <w:sz w:val="20"/>
                <w:szCs w:val="22"/>
                <w:lang w:val="en-GB"/>
              </w:rPr>
            </w:pPr>
            <w:r w:rsidRPr="004E3B56">
              <w:rPr>
                <w:rFonts w:ascii="Corbel" w:hAnsi="Corbel" w:cs="Calibri"/>
                <w:sz w:val="20"/>
                <w:szCs w:val="22"/>
                <w:lang w:val="en-GB"/>
              </w:rPr>
              <w:t xml:space="preserve">Coordinate with other UN agencies  </w:t>
            </w:r>
          </w:p>
          <w:p w:rsidR="006408F1" w:rsidRPr="004E3B56" w:rsidRDefault="006408F1" w:rsidP="006408F1">
            <w:pPr>
              <w:pStyle w:val="af8"/>
              <w:numPr>
                <w:ilvl w:val="0"/>
                <w:numId w:val="9"/>
              </w:numPr>
              <w:jc w:val="both"/>
              <w:rPr>
                <w:rFonts w:ascii="Corbel" w:hAnsi="Corbel" w:cs="Calibri"/>
                <w:sz w:val="20"/>
                <w:szCs w:val="22"/>
                <w:lang w:val="en-GB"/>
              </w:rPr>
            </w:pPr>
            <w:r w:rsidRPr="004E3B56">
              <w:rPr>
                <w:rFonts w:ascii="Corbel" w:hAnsi="Corbel" w:cs="Calibri"/>
                <w:sz w:val="20"/>
                <w:szCs w:val="22"/>
                <w:lang w:val="en-GB"/>
              </w:rPr>
              <w:t>Use short term consultants</w:t>
            </w:r>
          </w:p>
        </w:tc>
      </w:tr>
    </w:tbl>
    <w:p w:rsidR="003B3609" w:rsidRPr="004E3B56" w:rsidRDefault="003B3609" w:rsidP="0091718F">
      <w:pPr>
        <w:jc w:val="both"/>
        <w:rPr>
          <w:rFonts w:ascii="Corbel" w:hAnsi="Corbel" w:cs="Arial"/>
          <w:b/>
          <w:sz w:val="20"/>
          <w:szCs w:val="20"/>
        </w:rPr>
        <w:sectPr w:rsidR="003B3609" w:rsidRPr="004E3B56" w:rsidSect="00B26854">
          <w:footerReference w:type="default" r:id="rId13"/>
          <w:pgSz w:w="11907" w:h="16839" w:code="9"/>
          <w:pgMar w:top="1440" w:right="1134" w:bottom="1168" w:left="1134" w:header="720" w:footer="720" w:gutter="0"/>
          <w:pgNumType w:start="0"/>
          <w:cols w:space="720"/>
          <w:titlePg/>
          <w:docGrid w:linePitch="360"/>
        </w:sectPr>
      </w:pPr>
    </w:p>
    <w:p w:rsidR="00056096" w:rsidRPr="008C1F05" w:rsidRDefault="0091718F" w:rsidP="00056096">
      <w:pPr>
        <w:pStyle w:val="2"/>
        <w:ind w:hanging="1080"/>
        <w:rPr>
          <w:rFonts w:ascii="Corbel" w:hAnsi="Corbel"/>
          <w:i w:val="0"/>
          <w:color w:val="002060"/>
        </w:rPr>
      </w:pPr>
      <w:bookmarkStart w:id="137" w:name="_Toc367825539"/>
      <w:bookmarkStart w:id="138" w:name="_Toc367825703"/>
      <w:bookmarkStart w:id="139" w:name="_Toc367825990"/>
      <w:bookmarkStart w:id="140" w:name="_Toc367826103"/>
      <w:bookmarkStart w:id="141" w:name="_Toc367826239"/>
      <w:bookmarkStart w:id="142" w:name="_Toc367997047"/>
      <w:bookmarkStart w:id="143" w:name="_Toc377413187"/>
      <w:bookmarkStart w:id="144" w:name="_Toc439160163"/>
      <w:r w:rsidRPr="004E3B56">
        <w:rPr>
          <w:rFonts w:ascii="Corbel" w:hAnsi="Corbel"/>
          <w:i w:val="0"/>
          <w:color w:val="002060"/>
          <w:sz w:val="24"/>
          <w:szCs w:val="24"/>
        </w:rPr>
        <w:lastRenderedPageBreak/>
        <w:t xml:space="preserve">11. </w:t>
      </w:r>
      <w:bookmarkEnd w:id="137"/>
      <w:bookmarkEnd w:id="138"/>
      <w:bookmarkEnd w:id="139"/>
      <w:bookmarkEnd w:id="140"/>
      <w:bookmarkEnd w:id="141"/>
      <w:bookmarkEnd w:id="142"/>
      <w:bookmarkEnd w:id="143"/>
      <w:r w:rsidR="005F6C35" w:rsidRPr="008C1F05">
        <w:rPr>
          <w:rFonts w:ascii="Corbel" w:hAnsi="Corbel"/>
          <w:i w:val="0"/>
          <w:color w:val="002060"/>
        </w:rPr>
        <w:t>Results and resource framework (</w:t>
      </w:r>
      <w:r w:rsidR="005F6C35" w:rsidRPr="005F6C35">
        <w:rPr>
          <w:rFonts w:ascii="Corbel" w:hAnsi="Corbel"/>
          <w:i w:val="0"/>
          <w:color w:val="002060"/>
        </w:rPr>
        <w:t>RRF</w:t>
      </w:r>
      <w:r w:rsidR="005F6C35" w:rsidRPr="008C1F05">
        <w:rPr>
          <w:rFonts w:ascii="Corbel" w:hAnsi="Corbel"/>
          <w:i w:val="0"/>
          <w:color w:val="002060"/>
        </w:rPr>
        <w:t>)</w:t>
      </w:r>
      <w:bookmarkEnd w:id="144"/>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1"/>
        <w:gridCol w:w="4111"/>
        <w:gridCol w:w="2693"/>
        <w:gridCol w:w="1636"/>
        <w:gridCol w:w="1276"/>
        <w:gridCol w:w="992"/>
      </w:tblGrid>
      <w:tr w:rsidR="00056096" w:rsidRPr="004E3B56" w:rsidTr="004D334D">
        <w:trPr>
          <w:cantSplit/>
          <w:trHeight w:val="197"/>
          <w:jc w:val="center"/>
        </w:trPr>
        <w:tc>
          <w:tcPr>
            <w:tcW w:w="14879" w:type="dxa"/>
            <w:gridSpan w:val="6"/>
            <w:tcBorders>
              <w:top w:val="single" w:sz="4" w:space="0" w:color="auto"/>
              <w:left w:val="single" w:sz="4" w:space="0" w:color="auto"/>
              <w:bottom w:val="single" w:sz="4" w:space="0" w:color="auto"/>
              <w:right w:val="single" w:sz="4" w:space="0" w:color="auto"/>
            </w:tcBorders>
            <w:shd w:val="clear" w:color="auto" w:fill="F2F2F2"/>
          </w:tcPr>
          <w:p w:rsidR="00056096" w:rsidRPr="004E3B56" w:rsidRDefault="00056096" w:rsidP="007768F5">
            <w:pPr>
              <w:spacing w:line="276" w:lineRule="auto"/>
              <w:ind w:left="1890" w:hanging="2610"/>
              <w:jc w:val="both"/>
              <w:rPr>
                <w:rFonts w:ascii="Corbel" w:hAnsi="Corbel" w:cs="Arial"/>
                <w:b/>
                <w:i/>
                <w:sz w:val="18"/>
                <w:szCs w:val="18"/>
                <w:lang w:val="en-GB"/>
              </w:rPr>
            </w:pPr>
            <w:r w:rsidRPr="004E3B56">
              <w:rPr>
                <w:rFonts w:ascii="Corbel" w:hAnsi="Corbel" w:cs="Calibri"/>
                <w:b/>
                <w:sz w:val="18"/>
                <w:szCs w:val="18"/>
                <w:lang w:val="en-GB"/>
              </w:rPr>
              <w:t>UNDAF UNDAF/</w:t>
            </w:r>
            <w:r w:rsidR="00453689" w:rsidRPr="004E3B56">
              <w:rPr>
                <w:rFonts w:ascii="Corbel" w:hAnsi="Corbel" w:cs="Calibri"/>
                <w:b/>
                <w:sz w:val="18"/>
                <w:szCs w:val="18"/>
                <w:lang w:val="en-GB"/>
              </w:rPr>
              <w:t>ICF/</w:t>
            </w:r>
            <w:r w:rsidRPr="004E3B56">
              <w:rPr>
                <w:rFonts w:ascii="Corbel" w:hAnsi="Corbel" w:cs="Calibri"/>
                <w:b/>
                <w:sz w:val="18"/>
                <w:szCs w:val="18"/>
                <w:lang w:val="en-GB"/>
              </w:rPr>
              <w:t xml:space="preserve">CPD/CPAP Outcome: </w:t>
            </w:r>
            <w:r w:rsidR="00453689" w:rsidRPr="008C1F05">
              <w:rPr>
                <w:rFonts w:ascii="Corbel" w:hAnsi="Corbel" w:cs="Calibri"/>
                <w:sz w:val="18"/>
                <w:szCs w:val="18"/>
              </w:rPr>
              <w:t>Peace and Governance Strengthened</w:t>
            </w:r>
          </w:p>
        </w:tc>
      </w:tr>
      <w:tr w:rsidR="00056096" w:rsidRPr="004E3B56" w:rsidTr="004D334D">
        <w:trPr>
          <w:cantSplit/>
          <w:trHeight w:val="146"/>
          <w:jc w:val="center"/>
        </w:trPr>
        <w:tc>
          <w:tcPr>
            <w:tcW w:w="14879" w:type="dxa"/>
            <w:gridSpan w:val="6"/>
            <w:tcBorders>
              <w:top w:val="single" w:sz="4" w:space="0" w:color="auto"/>
              <w:left w:val="single" w:sz="4" w:space="0" w:color="auto"/>
              <w:bottom w:val="single" w:sz="4" w:space="0" w:color="auto"/>
              <w:right w:val="single" w:sz="4" w:space="0" w:color="auto"/>
            </w:tcBorders>
            <w:shd w:val="clear" w:color="auto" w:fill="F2F2F2"/>
          </w:tcPr>
          <w:p w:rsidR="00056096" w:rsidRPr="004E3B56" w:rsidRDefault="00056096" w:rsidP="007768F5">
            <w:pPr>
              <w:spacing w:after="60"/>
              <w:jc w:val="both"/>
              <w:rPr>
                <w:rFonts w:ascii="Corbel" w:hAnsi="Corbel" w:cs="Calibri"/>
                <w:sz w:val="18"/>
                <w:szCs w:val="18"/>
              </w:rPr>
            </w:pPr>
            <w:r w:rsidRPr="004E3B56">
              <w:rPr>
                <w:rFonts w:ascii="Corbel" w:hAnsi="Corbel" w:cs="Calibri"/>
                <w:b/>
                <w:sz w:val="18"/>
                <w:szCs w:val="18"/>
                <w:lang w:val="en-GB"/>
              </w:rPr>
              <w:t>CPAP Output:</w:t>
            </w:r>
            <w:r w:rsidRPr="004E3B56">
              <w:rPr>
                <w:rFonts w:ascii="Corbel" w:hAnsi="Corbel" w:cs="Calibri"/>
                <w:sz w:val="18"/>
                <w:szCs w:val="18"/>
                <w:lang w:val="en-GB"/>
              </w:rPr>
              <w:t xml:space="preserve"> (</w:t>
            </w:r>
            <w:proofErr w:type="spellStart"/>
            <w:r w:rsidRPr="004E3B56">
              <w:rPr>
                <w:rFonts w:ascii="Corbel" w:hAnsi="Corbel" w:cs="Calibri"/>
                <w:sz w:val="18"/>
                <w:szCs w:val="18"/>
                <w:lang w:val="en-GB"/>
              </w:rPr>
              <w:t>i</w:t>
            </w:r>
            <w:proofErr w:type="spellEnd"/>
            <w:r w:rsidRPr="004E3B56">
              <w:rPr>
                <w:rFonts w:ascii="Corbel" w:hAnsi="Corbel" w:cs="Calibri"/>
                <w:sz w:val="18"/>
                <w:szCs w:val="18"/>
                <w:lang w:val="en-GB"/>
              </w:rPr>
              <w:t xml:space="preserve">) </w:t>
            </w:r>
            <w:r w:rsidRPr="004E3B56">
              <w:rPr>
                <w:rFonts w:ascii="Corbel" w:hAnsi="Corbel" w:cs="Calibri"/>
                <w:sz w:val="18"/>
                <w:szCs w:val="18"/>
              </w:rPr>
              <w:t>Improved capacity of rule of law institutions to provide criminal justice services at state and national levels; (ii) Increased Awareness and demand for Justice</w:t>
            </w:r>
          </w:p>
        </w:tc>
      </w:tr>
      <w:tr w:rsidR="00056096" w:rsidRPr="004E3B56" w:rsidTr="004D334D">
        <w:trPr>
          <w:cantSplit/>
          <w:trHeight w:val="146"/>
          <w:jc w:val="center"/>
        </w:trPr>
        <w:tc>
          <w:tcPr>
            <w:tcW w:w="14879" w:type="dxa"/>
            <w:gridSpan w:val="6"/>
            <w:tcBorders>
              <w:top w:val="single" w:sz="4" w:space="0" w:color="auto"/>
              <w:left w:val="single" w:sz="4" w:space="0" w:color="auto"/>
              <w:bottom w:val="single" w:sz="4" w:space="0" w:color="auto"/>
              <w:right w:val="single" w:sz="4" w:space="0" w:color="auto"/>
            </w:tcBorders>
            <w:shd w:val="clear" w:color="auto" w:fill="F2F2F2"/>
          </w:tcPr>
          <w:p w:rsidR="00056096" w:rsidRPr="004E3B56" w:rsidRDefault="00056096" w:rsidP="004E46AA">
            <w:pPr>
              <w:spacing w:after="60"/>
              <w:jc w:val="both"/>
              <w:rPr>
                <w:rFonts w:ascii="Corbel" w:hAnsi="Corbel" w:cs="Arial"/>
                <w:sz w:val="18"/>
                <w:szCs w:val="18"/>
                <w:lang w:val="en-GB"/>
              </w:rPr>
            </w:pPr>
            <w:r w:rsidRPr="004E3B56">
              <w:rPr>
                <w:rFonts w:ascii="Corbel" w:hAnsi="Corbel" w:cs="Arial"/>
                <w:b/>
                <w:sz w:val="18"/>
                <w:szCs w:val="18"/>
                <w:lang w:val="en-GB"/>
              </w:rPr>
              <w:t xml:space="preserve">Partnership Strategy: </w:t>
            </w:r>
            <w:r w:rsidRPr="004E3B56">
              <w:rPr>
                <w:rFonts w:ascii="Corbel" w:hAnsi="Corbel" w:cs="Calibri"/>
                <w:sz w:val="18"/>
                <w:szCs w:val="18"/>
              </w:rPr>
              <w:t xml:space="preserve">The project will be implemented and managed by UNDP </w:t>
            </w:r>
            <w:r w:rsidRPr="004E3B56">
              <w:rPr>
                <w:rFonts w:ascii="Corbel" w:eastAsia="MS Mincho" w:hAnsi="Corbel" w:cs="Calibri"/>
                <w:sz w:val="18"/>
                <w:szCs w:val="18"/>
                <w:lang w:eastAsia="ja-JP"/>
              </w:rPr>
              <w:t xml:space="preserve">in close coordination and partnership </w:t>
            </w:r>
            <w:r w:rsidRPr="004E3B56">
              <w:rPr>
                <w:rFonts w:ascii="Corbel" w:hAnsi="Corbel" w:cs="Calibri"/>
                <w:sz w:val="18"/>
                <w:szCs w:val="18"/>
              </w:rPr>
              <w:t xml:space="preserve">with UNMISS, MOI - SSNPS, </w:t>
            </w:r>
            <w:proofErr w:type="spellStart"/>
            <w:r w:rsidR="00F85542" w:rsidRPr="004E3B56">
              <w:rPr>
                <w:rFonts w:ascii="Corbel" w:eastAsia="Calibri" w:hAnsi="Corbel" w:cs="Calibri"/>
                <w:sz w:val="20"/>
                <w:szCs w:val="20"/>
              </w:rPr>
              <w:t>M</w:t>
            </w:r>
            <w:r w:rsidR="00B61B4E" w:rsidRPr="004E3B56">
              <w:rPr>
                <w:rFonts w:ascii="Corbel" w:eastAsia="Calibri" w:hAnsi="Corbel" w:cs="Calibri"/>
                <w:sz w:val="20"/>
                <w:szCs w:val="20"/>
              </w:rPr>
              <w:t>oJ</w:t>
            </w:r>
            <w:proofErr w:type="spellEnd"/>
            <w:r w:rsidR="00B61B4E" w:rsidRPr="004E3B56">
              <w:rPr>
                <w:rFonts w:ascii="Corbel" w:eastAsia="Calibri" w:hAnsi="Corbel" w:cs="Calibri"/>
                <w:sz w:val="20"/>
                <w:szCs w:val="20"/>
              </w:rPr>
              <w:t>,</w:t>
            </w:r>
            <w:r w:rsidR="00F85542" w:rsidRPr="004E3B56">
              <w:rPr>
                <w:rFonts w:ascii="Corbel" w:eastAsia="Calibri" w:hAnsi="Corbel" w:cs="Calibri"/>
                <w:sz w:val="20"/>
                <w:szCs w:val="20"/>
              </w:rPr>
              <w:t xml:space="preserve"> Justice, </w:t>
            </w:r>
            <w:proofErr w:type="spellStart"/>
            <w:r w:rsidR="00F85542" w:rsidRPr="004E3B56">
              <w:rPr>
                <w:rFonts w:ascii="Corbel" w:eastAsia="Calibri" w:hAnsi="Corbel" w:cs="Calibri"/>
                <w:sz w:val="20"/>
                <w:szCs w:val="20"/>
              </w:rPr>
              <w:t>J</w:t>
            </w:r>
            <w:r w:rsidR="00B61B4E" w:rsidRPr="004E3B56">
              <w:rPr>
                <w:rFonts w:ascii="Corbel" w:eastAsia="Calibri" w:hAnsi="Corbel" w:cs="Calibri"/>
                <w:sz w:val="20"/>
                <w:szCs w:val="20"/>
              </w:rPr>
              <w:t>oSS</w:t>
            </w:r>
            <w:proofErr w:type="spellEnd"/>
            <w:r w:rsidR="00F85542" w:rsidRPr="004E3B56">
              <w:rPr>
                <w:rFonts w:ascii="Corbel" w:eastAsia="Calibri" w:hAnsi="Corbel" w:cs="Calibri"/>
                <w:sz w:val="20"/>
                <w:szCs w:val="20"/>
              </w:rPr>
              <w:t xml:space="preserve">, </w:t>
            </w:r>
            <w:r w:rsidRPr="004E3B56">
              <w:rPr>
                <w:rFonts w:ascii="Corbel" w:eastAsia="Calibri" w:hAnsi="Corbel" w:cs="Calibri"/>
                <w:sz w:val="18"/>
                <w:szCs w:val="18"/>
              </w:rPr>
              <w:t xml:space="preserve">Ministry of Gender, Child, Social Welfare </w:t>
            </w:r>
            <w:r w:rsidRPr="004E3B56">
              <w:rPr>
                <w:rFonts w:ascii="Corbel" w:hAnsi="Corbel" w:cs="Calibri"/>
                <w:sz w:val="18"/>
                <w:szCs w:val="18"/>
              </w:rPr>
              <w:t>and other stakeholders</w:t>
            </w:r>
            <w:r w:rsidRPr="004E3B56">
              <w:rPr>
                <w:rFonts w:ascii="Corbel" w:hAnsi="Corbel" w:cs="Calibri"/>
                <w:sz w:val="18"/>
                <w:szCs w:val="18"/>
                <w:lang w:eastAsia="ja-JP"/>
              </w:rPr>
              <w:t xml:space="preserve"> </w:t>
            </w:r>
            <w:r w:rsidRPr="004E3B56">
              <w:rPr>
                <w:rFonts w:ascii="Corbel" w:eastAsia="MS Mincho" w:hAnsi="Corbel" w:cs="Calibri"/>
                <w:sz w:val="18"/>
                <w:szCs w:val="18"/>
                <w:lang w:eastAsia="ja-JP"/>
              </w:rPr>
              <w:t>in line with the Policies and Procedures of the Japan-UNDP Partnership Fund</w:t>
            </w:r>
            <w:r w:rsidRPr="004E3B56">
              <w:rPr>
                <w:rFonts w:ascii="Corbel" w:hAnsi="Corbel" w:cs="Calibri"/>
                <w:sz w:val="18"/>
                <w:szCs w:val="18"/>
                <w:lang w:eastAsia="ja-JP"/>
              </w:rPr>
              <w:t>.</w:t>
            </w:r>
          </w:p>
        </w:tc>
      </w:tr>
      <w:tr w:rsidR="00056096" w:rsidRPr="004E3B56" w:rsidTr="004D334D">
        <w:trPr>
          <w:cantSplit/>
          <w:trHeight w:val="146"/>
          <w:jc w:val="center"/>
        </w:trPr>
        <w:tc>
          <w:tcPr>
            <w:tcW w:w="14879" w:type="dxa"/>
            <w:gridSpan w:val="6"/>
            <w:tcBorders>
              <w:top w:val="single" w:sz="4" w:space="0" w:color="auto"/>
              <w:left w:val="single" w:sz="4" w:space="0" w:color="auto"/>
              <w:bottom w:val="single" w:sz="4" w:space="0" w:color="auto"/>
              <w:right w:val="single" w:sz="4" w:space="0" w:color="auto"/>
            </w:tcBorders>
            <w:shd w:val="clear" w:color="auto" w:fill="F2F2F2"/>
          </w:tcPr>
          <w:p w:rsidR="00056096" w:rsidRPr="0059661E" w:rsidRDefault="00056096" w:rsidP="006B62A7">
            <w:pPr>
              <w:rPr>
                <w:rFonts w:ascii="Corbel" w:hAnsi="Corbel" w:cs="Calibri"/>
                <w:sz w:val="18"/>
                <w:szCs w:val="18"/>
              </w:rPr>
            </w:pPr>
            <w:r w:rsidRPr="004E46AA">
              <w:rPr>
                <w:rFonts w:ascii="Corbel" w:hAnsi="Corbel" w:cs="Arial"/>
                <w:b/>
                <w:sz w:val="18"/>
                <w:szCs w:val="18"/>
                <w:lang w:val="en-GB"/>
              </w:rPr>
              <w:t>Project title:</w:t>
            </w:r>
            <w:r w:rsidRPr="008C1F05">
              <w:rPr>
                <w:rFonts w:ascii="Corbel" w:hAnsi="Corbel" w:cs="Calibri"/>
                <w:sz w:val="18"/>
                <w:szCs w:val="18"/>
              </w:rPr>
              <w:t xml:space="preserve"> </w:t>
            </w:r>
            <w:r w:rsidRPr="004E46AA">
              <w:rPr>
                <w:rFonts w:ascii="Corbel" w:hAnsi="Corbel" w:cs="Calibri"/>
                <w:sz w:val="18"/>
                <w:szCs w:val="18"/>
              </w:rPr>
              <w:t>Emergency</w:t>
            </w:r>
            <w:r w:rsidRPr="008C1F05">
              <w:rPr>
                <w:rFonts w:ascii="Corbel" w:hAnsi="Corbel" w:cs="Calibri"/>
                <w:sz w:val="18"/>
                <w:szCs w:val="18"/>
              </w:rPr>
              <w:t xml:space="preserve"> Support to Vulnerable Groups </w:t>
            </w:r>
            <w:r w:rsidR="006B62A7" w:rsidRPr="008C1F05">
              <w:rPr>
                <w:rFonts w:ascii="Corbel" w:hAnsi="Corbel" w:cs="Calibri"/>
                <w:sz w:val="18"/>
                <w:szCs w:val="18"/>
              </w:rPr>
              <w:t xml:space="preserve">and Joint Integrated Police (JIP) </w:t>
            </w:r>
          </w:p>
        </w:tc>
      </w:tr>
      <w:tr w:rsidR="00056096" w:rsidRPr="004E3B56" w:rsidTr="004D334D">
        <w:trPr>
          <w:trHeight w:val="640"/>
          <w:jc w:val="center"/>
        </w:trPr>
        <w:tc>
          <w:tcPr>
            <w:tcW w:w="4171" w:type="dxa"/>
            <w:tcBorders>
              <w:top w:val="single" w:sz="4" w:space="0" w:color="auto"/>
              <w:left w:val="single" w:sz="4" w:space="0" w:color="auto"/>
              <w:bottom w:val="single" w:sz="4" w:space="0" w:color="auto"/>
              <w:right w:val="single" w:sz="4" w:space="0" w:color="auto"/>
            </w:tcBorders>
            <w:shd w:val="clear" w:color="auto" w:fill="B8CCE4"/>
          </w:tcPr>
          <w:p w:rsidR="00056096" w:rsidRPr="004E3B56" w:rsidRDefault="00056096" w:rsidP="007768F5">
            <w:pPr>
              <w:jc w:val="center"/>
              <w:rPr>
                <w:rFonts w:ascii="Corbel" w:hAnsi="Corbel" w:cs="Arial"/>
                <w:b/>
                <w:sz w:val="16"/>
                <w:szCs w:val="16"/>
                <w:lang w:val="en-GB"/>
              </w:rPr>
            </w:pPr>
            <w:r w:rsidRPr="004E3B56">
              <w:rPr>
                <w:rFonts w:ascii="Corbel" w:hAnsi="Corbel"/>
                <w:sz w:val="16"/>
                <w:szCs w:val="16"/>
                <w:lang w:val="en-GB"/>
              </w:rPr>
              <w:br w:type="page"/>
            </w:r>
          </w:p>
          <w:p w:rsidR="00056096" w:rsidRPr="004E3B56" w:rsidRDefault="00056096" w:rsidP="007768F5">
            <w:pPr>
              <w:jc w:val="center"/>
              <w:rPr>
                <w:rFonts w:ascii="Corbel" w:hAnsi="Corbel" w:cs="Arial"/>
                <w:b/>
                <w:sz w:val="16"/>
                <w:szCs w:val="16"/>
                <w:lang w:val="en-GB"/>
              </w:rPr>
            </w:pPr>
            <w:r w:rsidRPr="004E3B56">
              <w:rPr>
                <w:rFonts w:ascii="Corbel" w:hAnsi="Corbel" w:cs="Arial"/>
                <w:b/>
                <w:sz w:val="16"/>
                <w:szCs w:val="16"/>
                <w:lang w:val="en-GB"/>
              </w:rPr>
              <w:t>INTENDED OUTPUTS</w:t>
            </w:r>
          </w:p>
        </w:tc>
        <w:tc>
          <w:tcPr>
            <w:tcW w:w="4111" w:type="dxa"/>
            <w:tcBorders>
              <w:top w:val="single" w:sz="4" w:space="0" w:color="auto"/>
              <w:left w:val="single" w:sz="4" w:space="0" w:color="auto"/>
              <w:bottom w:val="single" w:sz="4" w:space="0" w:color="auto"/>
              <w:right w:val="single" w:sz="4" w:space="0" w:color="auto"/>
            </w:tcBorders>
            <w:shd w:val="clear" w:color="auto" w:fill="B8CCE4"/>
          </w:tcPr>
          <w:p w:rsidR="00056096" w:rsidRPr="004E3B56" w:rsidRDefault="00056096" w:rsidP="007768F5">
            <w:pPr>
              <w:jc w:val="center"/>
              <w:rPr>
                <w:rFonts w:ascii="Corbel" w:hAnsi="Corbel" w:cs="Arial"/>
                <w:b/>
                <w:sz w:val="16"/>
                <w:szCs w:val="16"/>
                <w:lang w:val="en-GB"/>
              </w:rPr>
            </w:pPr>
          </w:p>
          <w:p w:rsidR="00056096" w:rsidRPr="004E3B56" w:rsidRDefault="00056096" w:rsidP="007768F5">
            <w:pPr>
              <w:jc w:val="center"/>
              <w:rPr>
                <w:rFonts w:ascii="Corbel" w:hAnsi="Corbel" w:cs="Arial"/>
                <w:b/>
                <w:sz w:val="16"/>
                <w:szCs w:val="16"/>
                <w:lang w:val="en-GB"/>
              </w:rPr>
            </w:pPr>
            <w:r w:rsidRPr="004E3B56">
              <w:rPr>
                <w:rFonts w:ascii="Corbel" w:hAnsi="Corbel" w:cs="Arial"/>
                <w:b/>
                <w:sz w:val="16"/>
                <w:szCs w:val="16"/>
                <w:lang w:val="en-GB"/>
              </w:rPr>
              <w:t>OUTPUT TARGETS FOR (YEARS)</w:t>
            </w:r>
          </w:p>
        </w:tc>
        <w:tc>
          <w:tcPr>
            <w:tcW w:w="2693" w:type="dxa"/>
            <w:tcBorders>
              <w:top w:val="single" w:sz="4" w:space="0" w:color="auto"/>
              <w:left w:val="single" w:sz="4" w:space="0" w:color="auto"/>
              <w:bottom w:val="single" w:sz="4" w:space="0" w:color="auto"/>
              <w:right w:val="single" w:sz="4" w:space="0" w:color="auto"/>
            </w:tcBorders>
            <w:shd w:val="clear" w:color="auto" w:fill="B8CCE4"/>
          </w:tcPr>
          <w:p w:rsidR="00056096" w:rsidRPr="004E3B56" w:rsidRDefault="00056096" w:rsidP="007768F5">
            <w:pPr>
              <w:jc w:val="center"/>
              <w:rPr>
                <w:rFonts w:ascii="Corbel" w:hAnsi="Corbel" w:cs="Arial"/>
                <w:b/>
                <w:sz w:val="16"/>
                <w:szCs w:val="16"/>
                <w:lang w:val="en-GB"/>
              </w:rPr>
            </w:pPr>
          </w:p>
          <w:p w:rsidR="00056096" w:rsidRPr="004E3B56" w:rsidRDefault="00056096" w:rsidP="007768F5">
            <w:pPr>
              <w:jc w:val="center"/>
              <w:rPr>
                <w:rFonts w:ascii="Corbel" w:hAnsi="Corbel" w:cs="Arial"/>
                <w:b/>
                <w:sz w:val="16"/>
                <w:szCs w:val="16"/>
                <w:lang w:val="en-GB"/>
              </w:rPr>
            </w:pPr>
            <w:r w:rsidRPr="004E3B56">
              <w:rPr>
                <w:rFonts w:ascii="Corbel" w:hAnsi="Corbel" w:cs="Arial"/>
                <w:b/>
                <w:sz w:val="16"/>
                <w:szCs w:val="16"/>
                <w:lang w:val="en-GB"/>
              </w:rPr>
              <w:t>INDICATIVE ACTIVITIES</w:t>
            </w:r>
          </w:p>
        </w:tc>
        <w:tc>
          <w:tcPr>
            <w:tcW w:w="1636" w:type="dxa"/>
            <w:tcBorders>
              <w:top w:val="single" w:sz="4" w:space="0" w:color="auto"/>
              <w:left w:val="single" w:sz="4" w:space="0" w:color="auto"/>
              <w:bottom w:val="single" w:sz="4" w:space="0" w:color="auto"/>
              <w:right w:val="single" w:sz="4" w:space="0" w:color="auto"/>
            </w:tcBorders>
            <w:shd w:val="clear" w:color="auto" w:fill="B8CCE4"/>
          </w:tcPr>
          <w:p w:rsidR="00056096" w:rsidRPr="004E3B56" w:rsidRDefault="00056096" w:rsidP="007768F5">
            <w:pPr>
              <w:jc w:val="center"/>
              <w:rPr>
                <w:rFonts w:ascii="Corbel" w:hAnsi="Corbel" w:cs="Arial"/>
                <w:b/>
                <w:sz w:val="16"/>
                <w:szCs w:val="16"/>
                <w:lang w:val="en-GB"/>
              </w:rPr>
            </w:pPr>
          </w:p>
          <w:p w:rsidR="00056096" w:rsidRPr="004E3B56" w:rsidRDefault="00056096" w:rsidP="007768F5">
            <w:pPr>
              <w:jc w:val="center"/>
              <w:rPr>
                <w:rFonts w:ascii="Corbel" w:hAnsi="Corbel" w:cs="Arial"/>
                <w:b/>
                <w:sz w:val="16"/>
                <w:szCs w:val="16"/>
                <w:lang w:val="en-GB"/>
              </w:rPr>
            </w:pPr>
            <w:r w:rsidRPr="004E3B56">
              <w:rPr>
                <w:rFonts w:ascii="Corbel" w:hAnsi="Corbel" w:cs="Arial"/>
                <w:b/>
                <w:sz w:val="16"/>
                <w:szCs w:val="16"/>
                <w:lang w:val="en-GB"/>
              </w:rPr>
              <w:t>Assumptions</w:t>
            </w:r>
          </w:p>
        </w:tc>
        <w:tc>
          <w:tcPr>
            <w:tcW w:w="1276" w:type="dxa"/>
            <w:tcBorders>
              <w:top w:val="single" w:sz="4" w:space="0" w:color="auto"/>
              <w:left w:val="single" w:sz="4" w:space="0" w:color="auto"/>
              <w:bottom w:val="single" w:sz="4" w:space="0" w:color="auto"/>
              <w:right w:val="single" w:sz="4" w:space="0" w:color="auto"/>
            </w:tcBorders>
            <w:shd w:val="clear" w:color="auto" w:fill="B8CCE4"/>
          </w:tcPr>
          <w:p w:rsidR="00056096" w:rsidRPr="004E3B56" w:rsidRDefault="00056096" w:rsidP="007768F5">
            <w:pPr>
              <w:jc w:val="center"/>
              <w:rPr>
                <w:rFonts w:ascii="Corbel" w:hAnsi="Corbel" w:cs="Arial"/>
                <w:b/>
                <w:sz w:val="16"/>
                <w:szCs w:val="16"/>
                <w:lang w:val="en-GB"/>
              </w:rPr>
            </w:pPr>
          </w:p>
          <w:p w:rsidR="00056096" w:rsidRPr="004E3B56" w:rsidRDefault="00056096" w:rsidP="007768F5">
            <w:pPr>
              <w:jc w:val="center"/>
              <w:rPr>
                <w:rFonts w:ascii="Corbel" w:hAnsi="Corbel" w:cs="Arial"/>
                <w:b/>
                <w:sz w:val="16"/>
                <w:szCs w:val="16"/>
                <w:lang w:val="en-GB"/>
              </w:rPr>
            </w:pPr>
            <w:r w:rsidRPr="004E3B56">
              <w:rPr>
                <w:rFonts w:ascii="Corbel" w:hAnsi="Corbel" w:cs="Arial"/>
                <w:b/>
                <w:sz w:val="16"/>
                <w:szCs w:val="16"/>
                <w:lang w:val="en-GB"/>
              </w:rPr>
              <w:t>RESPONSIBLE PARTIES</w:t>
            </w:r>
          </w:p>
        </w:tc>
        <w:tc>
          <w:tcPr>
            <w:tcW w:w="992" w:type="dxa"/>
            <w:tcBorders>
              <w:top w:val="single" w:sz="4" w:space="0" w:color="auto"/>
              <w:left w:val="single" w:sz="4" w:space="0" w:color="auto"/>
              <w:bottom w:val="single" w:sz="4" w:space="0" w:color="auto"/>
              <w:right w:val="single" w:sz="4" w:space="0" w:color="auto"/>
            </w:tcBorders>
            <w:shd w:val="clear" w:color="auto" w:fill="B8CCE4"/>
          </w:tcPr>
          <w:p w:rsidR="00056096" w:rsidRPr="004E3B56" w:rsidRDefault="00056096" w:rsidP="007768F5">
            <w:pPr>
              <w:jc w:val="center"/>
              <w:rPr>
                <w:rFonts w:ascii="Corbel" w:hAnsi="Corbel"/>
                <w:b/>
                <w:sz w:val="16"/>
                <w:szCs w:val="16"/>
                <w:lang w:val="en-GB"/>
              </w:rPr>
            </w:pPr>
          </w:p>
          <w:p w:rsidR="00056096" w:rsidRPr="004E3B56" w:rsidRDefault="00056096" w:rsidP="007768F5">
            <w:pPr>
              <w:jc w:val="center"/>
              <w:rPr>
                <w:rFonts w:ascii="Corbel" w:hAnsi="Corbel"/>
                <w:b/>
                <w:sz w:val="16"/>
                <w:szCs w:val="16"/>
                <w:lang w:val="en-GB"/>
              </w:rPr>
            </w:pPr>
            <w:r w:rsidRPr="004E3B56">
              <w:rPr>
                <w:rFonts w:ascii="Corbel" w:hAnsi="Corbel"/>
                <w:b/>
                <w:sz w:val="16"/>
                <w:szCs w:val="16"/>
                <w:lang w:val="en-GB"/>
              </w:rPr>
              <w:t>AMOUNT (US$)</w:t>
            </w:r>
          </w:p>
        </w:tc>
      </w:tr>
      <w:tr w:rsidR="00056096" w:rsidRPr="004E3B56" w:rsidTr="004D334D">
        <w:trPr>
          <w:trHeight w:val="420"/>
          <w:jc w:val="center"/>
        </w:trPr>
        <w:tc>
          <w:tcPr>
            <w:tcW w:w="4171" w:type="dxa"/>
            <w:tcBorders>
              <w:top w:val="single" w:sz="4" w:space="0" w:color="auto"/>
              <w:left w:val="single" w:sz="4" w:space="0" w:color="auto"/>
              <w:right w:val="single" w:sz="4" w:space="0" w:color="auto"/>
            </w:tcBorders>
          </w:tcPr>
          <w:p w:rsidR="00056096" w:rsidRPr="004E3B56" w:rsidRDefault="00056096" w:rsidP="007768F5">
            <w:pPr>
              <w:spacing w:line="276" w:lineRule="auto"/>
              <w:jc w:val="both"/>
              <w:rPr>
                <w:rFonts w:ascii="Corbel" w:hAnsi="Corbel"/>
                <w:b/>
                <w:color w:val="FF0000"/>
                <w:sz w:val="16"/>
                <w:szCs w:val="16"/>
                <w:lang w:val="en-GB" w:eastAsia="en-GB"/>
              </w:rPr>
            </w:pPr>
            <w:r w:rsidRPr="004E3B56">
              <w:rPr>
                <w:rFonts w:ascii="Corbel" w:hAnsi="Corbel" w:cs="Calibri"/>
                <w:b/>
                <w:sz w:val="16"/>
                <w:szCs w:val="16"/>
                <w:lang w:val="en-GB"/>
              </w:rPr>
              <w:t xml:space="preserve">Output </w:t>
            </w:r>
            <w:r w:rsidR="001C03A0">
              <w:rPr>
                <w:rFonts w:ascii="Corbel" w:hAnsi="Corbel" w:cs="Calibri"/>
                <w:b/>
                <w:sz w:val="16"/>
                <w:szCs w:val="16"/>
                <w:lang w:val="en-GB"/>
              </w:rPr>
              <w:t>4</w:t>
            </w:r>
            <w:r w:rsidRPr="004E3B56">
              <w:rPr>
                <w:rFonts w:ascii="Corbel" w:hAnsi="Corbel" w:cs="Calibri"/>
                <w:b/>
                <w:sz w:val="16"/>
                <w:szCs w:val="16"/>
                <w:lang w:val="en-GB"/>
              </w:rPr>
              <w:t xml:space="preserve">: </w:t>
            </w:r>
            <w:r w:rsidR="006C52C8" w:rsidRPr="006C52C8">
              <w:rPr>
                <w:rFonts w:ascii="Corbel" w:hAnsi="Corbel"/>
                <w:b/>
                <w:color w:val="000000"/>
                <w:sz w:val="16"/>
                <w:szCs w:val="16"/>
                <w:lang w:val="en-GB" w:eastAsia="en-GB"/>
              </w:rPr>
              <w:t>Capacity of Police, Prisons, Ministry of Justice and Judiciary strengthened.</w:t>
            </w:r>
          </w:p>
          <w:p w:rsidR="00056096" w:rsidRPr="004E3B56" w:rsidRDefault="00056096" w:rsidP="007768F5">
            <w:pPr>
              <w:spacing w:line="276" w:lineRule="auto"/>
              <w:jc w:val="both"/>
              <w:rPr>
                <w:rFonts w:ascii="Corbel" w:hAnsi="Corbel" w:cs="Arial"/>
                <w:b/>
                <w:sz w:val="16"/>
                <w:szCs w:val="16"/>
                <w:lang w:val="en-GB"/>
              </w:rPr>
            </w:pPr>
            <w:r w:rsidRPr="004E3B56">
              <w:rPr>
                <w:rFonts w:ascii="Corbel" w:hAnsi="Corbel" w:cs="Arial"/>
                <w:b/>
                <w:sz w:val="16"/>
                <w:szCs w:val="16"/>
                <w:lang w:val="en-GB"/>
              </w:rPr>
              <w:t>Baseline:</w:t>
            </w:r>
          </w:p>
          <w:p w:rsidR="001C03A0" w:rsidRDefault="001C03A0" w:rsidP="001C03A0">
            <w:pPr>
              <w:numPr>
                <w:ilvl w:val="0"/>
                <w:numId w:val="30"/>
              </w:numPr>
              <w:ind w:left="312" w:hanging="312"/>
              <w:jc w:val="both"/>
              <w:rPr>
                <w:rFonts w:ascii="Corbel" w:eastAsia="MS Gothic" w:hAnsi="Corbel"/>
                <w:sz w:val="16"/>
                <w:szCs w:val="16"/>
              </w:rPr>
            </w:pPr>
            <w:r>
              <w:rPr>
                <w:rFonts w:ascii="Corbel" w:eastAsia="MS Gothic" w:hAnsi="Corbel"/>
                <w:sz w:val="16"/>
                <w:szCs w:val="16"/>
              </w:rPr>
              <w:t>TBD by pre-training evaluations</w:t>
            </w:r>
          </w:p>
          <w:p w:rsidR="001C03A0" w:rsidRDefault="001C03A0" w:rsidP="001C03A0">
            <w:pPr>
              <w:numPr>
                <w:ilvl w:val="0"/>
                <w:numId w:val="30"/>
              </w:numPr>
              <w:ind w:left="312" w:hanging="312"/>
              <w:jc w:val="both"/>
              <w:rPr>
                <w:rFonts w:ascii="Corbel" w:eastAsia="MS Gothic" w:hAnsi="Corbel"/>
                <w:sz w:val="16"/>
                <w:szCs w:val="16"/>
              </w:rPr>
            </w:pPr>
            <w:r w:rsidRPr="008E71CC">
              <w:rPr>
                <w:rFonts w:ascii="Corbel" w:eastAsia="MS Gothic" w:hAnsi="Corbel"/>
                <w:sz w:val="16"/>
                <w:szCs w:val="16"/>
                <w:lang w:val="en-GB"/>
              </w:rPr>
              <w:t xml:space="preserve">12,948 </w:t>
            </w:r>
            <w:r>
              <w:rPr>
                <w:rFonts w:ascii="Corbel" w:eastAsia="MS Gothic" w:hAnsi="Corbel"/>
                <w:sz w:val="16"/>
                <w:szCs w:val="16"/>
                <w:lang w:val="en-GB"/>
              </w:rPr>
              <w:t>calls responded to. Reports made not recorded.</w:t>
            </w:r>
            <w:r>
              <w:rPr>
                <w:rStyle w:val="a3"/>
                <w:rFonts w:eastAsia="MS Gothic"/>
                <w:szCs w:val="16"/>
                <w:lang w:val="en-GB"/>
              </w:rPr>
              <w:footnoteReference w:id="23"/>
            </w:r>
          </w:p>
          <w:p w:rsidR="001C03A0" w:rsidRPr="00501085" w:rsidRDefault="001C03A0" w:rsidP="001C03A0">
            <w:pPr>
              <w:numPr>
                <w:ilvl w:val="0"/>
                <w:numId w:val="30"/>
              </w:numPr>
              <w:ind w:left="312" w:hanging="312"/>
              <w:jc w:val="both"/>
              <w:rPr>
                <w:rFonts w:ascii="Corbel" w:eastAsia="MS Gothic" w:hAnsi="Corbel"/>
                <w:sz w:val="16"/>
                <w:szCs w:val="16"/>
              </w:rPr>
            </w:pPr>
            <w:r>
              <w:rPr>
                <w:rFonts w:ascii="Corbel" w:eastAsia="MS Gothic" w:hAnsi="Corbel"/>
                <w:sz w:val="16"/>
                <w:szCs w:val="16"/>
              </w:rPr>
              <w:t>2 initiatives 11 PCRCs</w:t>
            </w:r>
          </w:p>
          <w:p w:rsidR="00F45EDA" w:rsidRDefault="001C03A0" w:rsidP="001C03A0">
            <w:pPr>
              <w:numPr>
                <w:ilvl w:val="0"/>
                <w:numId w:val="30"/>
              </w:numPr>
              <w:ind w:left="312" w:hanging="312"/>
              <w:jc w:val="both"/>
              <w:rPr>
                <w:rFonts w:ascii="Corbel" w:eastAsia="MS Gothic" w:hAnsi="Corbel"/>
                <w:sz w:val="16"/>
                <w:szCs w:val="16"/>
              </w:rPr>
            </w:pPr>
            <w:r>
              <w:rPr>
                <w:rFonts w:ascii="Corbel" w:eastAsia="MS Gothic" w:hAnsi="Corbel"/>
                <w:sz w:val="16"/>
                <w:szCs w:val="16"/>
              </w:rPr>
              <w:t>3</w:t>
            </w:r>
            <w:r w:rsidR="00F45EDA" w:rsidRPr="004E3B56">
              <w:rPr>
                <w:rFonts w:ascii="Corbel" w:eastAsia="MS Gothic" w:hAnsi="Corbel"/>
                <w:sz w:val="16"/>
                <w:szCs w:val="16"/>
              </w:rPr>
              <w:t xml:space="preserve"> </w:t>
            </w:r>
          </w:p>
          <w:p w:rsidR="00000000" w:rsidRDefault="000A1196">
            <w:pPr>
              <w:ind w:left="720"/>
              <w:jc w:val="both"/>
              <w:rPr>
                <w:rFonts w:ascii="Corbel" w:eastAsia="MS Gothic" w:hAnsi="Corbel"/>
                <w:sz w:val="16"/>
                <w:szCs w:val="16"/>
              </w:rPr>
            </w:pPr>
          </w:p>
          <w:p w:rsidR="00056096" w:rsidRPr="004E3B56" w:rsidRDefault="00056096" w:rsidP="007768F5">
            <w:pPr>
              <w:spacing w:line="276" w:lineRule="auto"/>
              <w:jc w:val="both"/>
              <w:rPr>
                <w:rFonts w:ascii="Corbel" w:hAnsi="Corbel" w:cs="Calibri"/>
                <w:b/>
                <w:sz w:val="16"/>
                <w:szCs w:val="16"/>
                <w:lang w:val="en-GB"/>
              </w:rPr>
            </w:pPr>
            <w:r w:rsidRPr="004E3B56">
              <w:rPr>
                <w:rFonts w:ascii="Corbel" w:hAnsi="Corbel" w:cs="Calibri"/>
                <w:b/>
                <w:sz w:val="16"/>
                <w:szCs w:val="16"/>
                <w:lang w:val="en-GB"/>
              </w:rPr>
              <w:t>Indicators:</w:t>
            </w:r>
          </w:p>
          <w:p w:rsidR="001C03A0" w:rsidRPr="00501085" w:rsidRDefault="001C03A0" w:rsidP="001C03A0">
            <w:pPr>
              <w:numPr>
                <w:ilvl w:val="0"/>
                <w:numId w:val="53"/>
              </w:numPr>
              <w:ind w:left="312" w:hanging="312"/>
              <w:jc w:val="both"/>
              <w:rPr>
                <w:rFonts w:ascii="Corbel" w:eastAsia="MS Gothic" w:hAnsi="Corbel"/>
                <w:sz w:val="16"/>
                <w:szCs w:val="16"/>
              </w:rPr>
            </w:pPr>
            <w:r>
              <w:rPr>
                <w:rFonts w:ascii="Corbel" w:eastAsia="MS Gothic" w:hAnsi="Corbel"/>
                <w:sz w:val="16"/>
                <w:szCs w:val="16"/>
              </w:rPr>
              <w:t xml:space="preserve"> Extent of application of knowledge transferred by training participants (Scale: 1 – No application; 2 – limited application; 3 – Satisfactory application; 4 – Good application; 5 – Excellent application)</w:t>
            </w:r>
            <w:r w:rsidRPr="001C03A0">
              <w:rPr>
                <w:rFonts w:ascii="Corbel" w:eastAsia="MS Gothic" w:hAnsi="Corbel"/>
                <w:sz w:val="16"/>
              </w:rPr>
              <w:footnoteReference w:id="24"/>
            </w:r>
          </w:p>
          <w:p w:rsidR="001C03A0" w:rsidRPr="00501085" w:rsidRDefault="001C03A0" w:rsidP="001C03A0">
            <w:pPr>
              <w:numPr>
                <w:ilvl w:val="0"/>
                <w:numId w:val="53"/>
              </w:numPr>
              <w:ind w:left="312" w:hanging="312"/>
              <w:jc w:val="both"/>
              <w:rPr>
                <w:rFonts w:ascii="Corbel" w:eastAsia="MS Gothic" w:hAnsi="Corbel"/>
                <w:sz w:val="16"/>
                <w:szCs w:val="16"/>
              </w:rPr>
            </w:pPr>
            <w:r>
              <w:rPr>
                <w:rFonts w:ascii="Corbel" w:eastAsia="MS Gothic" w:hAnsi="Corbel"/>
                <w:sz w:val="16"/>
                <w:szCs w:val="16"/>
              </w:rPr>
              <w:t>% of reports responded to by ECC</w:t>
            </w:r>
          </w:p>
          <w:p w:rsidR="001C03A0" w:rsidRPr="00501085" w:rsidRDefault="001C03A0" w:rsidP="001C03A0">
            <w:pPr>
              <w:numPr>
                <w:ilvl w:val="0"/>
                <w:numId w:val="53"/>
              </w:numPr>
              <w:ind w:left="312" w:hanging="312"/>
              <w:jc w:val="both"/>
              <w:rPr>
                <w:rFonts w:ascii="Corbel" w:eastAsia="MS Gothic" w:hAnsi="Corbel"/>
                <w:sz w:val="16"/>
                <w:szCs w:val="16"/>
              </w:rPr>
            </w:pPr>
            <w:r>
              <w:rPr>
                <w:rFonts w:ascii="Corbel" w:eastAsia="MS Gothic" w:hAnsi="Corbel"/>
                <w:sz w:val="16"/>
                <w:szCs w:val="16"/>
              </w:rPr>
              <w:t>Number of joint police-community initiatives undertaken to address community security issues (by PCRC).</w:t>
            </w:r>
            <w:r w:rsidRPr="001C03A0">
              <w:rPr>
                <w:rFonts w:ascii="Corbel" w:eastAsia="MS Gothic" w:hAnsi="Corbel"/>
                <w:sz w:val="16"/>
              </w:rPr>
              <w:footnoteReference w:id="25"/>
            </w:r>
          </w:p>
          <w:p w:rsidR="00000000" w:rsidRDefault="001C03A0">
            <w:pPr>
              <w:numPr>
                <w:ilvl w:val="0"/>
                <w:numId w:val="53"/>
              </w:numPr>
              <w:ind w:left="312" w:hanging="312"/>
              <w:jc w:val="both"/>
              <w:rPr>
                <w:rFonts w:ascii="Corbel" w:eastAsia="MS Gothic" w:hAnsi="Corbel"/>
                <w:sz w:val="16"/>
                <w:szCs w:val="16"/>
              </w:rPr>
            </w:pPr>
            <w:r w:rsidRPr="00501085">
              <w:rPr>
                <w:rFonts w:ascii="Corbel" w:eastAsia="MS Gothic" w:hAnsi="Corbel"/>
                <w:sz w:val="16"/>
                <w:szCs w:val="16"/>
              </w:rPr>
              <w:t xml:space="preserve"># </w:t>
            </w:r>
            <w:r>
              <w:rPr>
                <w:rFonts w:ascii="Corbel" w:eastAsia="MS Gothic" w:hAnsi="Corbel"/>
                <w:sz w:val="16"/>
                <w:szCs w:val="16"/>
              </w:rPr>
              <w:t>c</w:t>
            </w:r>
            <w:r w:rsidRPr="00501085">
              <w:rPr>
                <w:rFonts w:ascii="Corbel" w:eastAsia="MS Gothic" w:hAnsi="Corbel"/>
                <w:sz w:val="16"/>
                <w:szCs w:val="16"/>
              </w:rPr>
              <w:t>ommunity aid posts established</w:t>
            </w:r>
            <w:r w:rsidR="00883272" w:rsidRPr="004E3B56">
              <w:rPr>
                <w:rFonts w:ascii="Corbel" w:eastAsia="MS Gothic" w:hAnsi="Corbel"/>
                <w:sz w:val="16"/>
                <w:szCs w:val="16"/>
              </w:rPr>
              <w:t xml:space="preserve"> </w:t>
            </w:r>
          </w:p>
        </w:tc>
        <w:tc>
          <w:tcPr>
            <w:tcW w:w="4111" w:type="dxa"/>
            <w:tcBorders>
              <w:top w:val="single" w:sz="4" w:space="0" w:color="auto"/>
              <w:left w:val="single" w:sz="4" w:space="0" w:color="auto"/>
              <w:right w:val="single" w:sz="4" w:space="0" w:color="auto"/>
            </w:tcBorders>
          </w:tcPr>
          <w:p w:rsidR="00000000" w:rsidRDefault="00056096">
            <w:pPr>
              <w:spacing w:line="276" w:lineRule="auto"/>
              <w:jc w:val="both"/>
              <w:rPr>
                <w:rFonts w:ascii="Corbel" w:hAnsi="Corbel"/>
                <w:b/>
                <w:sz w:val="16"/>
                <w:szCs w:val="16"/>
                <w:u w:val="single"/>
                <w:lang w:val="en-GB"/>
              </w:rPr>
            </w:pPr>
            <w:r w:rsidRPr="004E3B56">
              <w:rPr>
                <w:rFonts w:ascii="Corbel" w:hAnsi="Corbel"/>
                <w:b/>
                <w:sz w:val="16"/>
                <w:szCs w:val="16"/>
                <w:u w:val="single"/>
                <w:lang w:val="en-GB"/>
              </w:rPr>
              <w:t xml:space="preserve">Targets: </w:t>
            </w:r>
          </w:p>
          <w:p w:rsidR="001C03A0" w:rsidRDefault="001C03A0" w:rsidP="001C03A0">
            <w:pPr>
              <w:numPr>
                <w:ilvl w:val="0"/>
                <w:numId w:val="42"/>
              </w:numPr>
              <w:ind w:left="277" w:hanging="277"/>
              <w:jc w:val="both"/>
              <w:rPr>
                <w:rFonts w:ascii="Corbel" w:eastAsia="MS Gothic" w:hAnsi="Corbel"/>
                <w:sz w:val="16"/>
                <w:szCs w:val="16"/>
              </w:rPr>
            </w:pPr>
            <w:r>
              <w:rPr>
                <w:rFonts w:ascii="Corbel" w:eastAsia="MS Gothic" w:hAnsi="Corbel"/>
                <w:sz w:val="16"/>
                <w:szCs w:val="16"/>
              </w:rPr>
              <w:t>80%</w:t>
            </w:r>
          </w:p>
          <w:p w:rsidR="001C03A0" w:rsidRPr="00501085" w:rsidRDefault="001C03A0" w:rsidP="001C03A0">
            <w:pPr>
              <w:numPr>
                <w:ilvl w:val="0"/>
                <w:numId w:val="42"/>
              </w:numPr>
              <w:ind w:left="277" w:hanging="277"/>
              <w:jc w:val="both"/>
              <w:rPr>
                <w:rFonts w:ascii="Corbel" w:eastAsia="MS Gothic" w:hAnsi="Corbel"/>
                <w:sz w:val="16"/>
                <w:szCs w:val="16"/>
              </w:rPr>
            </w:pPr>
            <w:r>
              <w:rPr>
                <w:rFonts w:ascii="Corbel" w:eastAsia="MS Gothic" w:hAnsi="Corbel"/>
                <w:sz w:val="16"/>
                <w:szCs w:val="16"/>
              </w:rPr>
              <w:t>70%</w:t>
            </w:r>
          </w:p>
          <w:p w:rsidR="001C03A0" w:rsidRDefault="001C03A0" w:rsidP="001C03A0">
            <w:pPr>
              <w:numPr>
                <w:ilvl w:val="0"/>
                <w:numId w:val="42"/>
              </w:numPr>
              <w:ind w:left="277" w:hanging="277"/>
              <w:jc w:val="both"/>
              <w:rPr>
                <w:rFonts w:ascii="Corbel" w:eastAsia="MS Gothic" w:hAnsi="Corbel"/>
                <w:sz w:val="16"/>
                <w:szCs w:val="16"/>
              </w:rPr>
            </w:pPr>
            <w:r>
              <w:rPr>
                <w:rFonts w:ascii="Corbel" w:eastAsia="MS Gothic" w:hAnsi="Corbel"/>
                <w:sz w:val="16"/>
                <w:szCs w:val="16"/>
              </w:rPr>
              <w:t>2 initiatives in 20 PCRCs</w:t>
            </w:r>
          </w:p>
          <w:p w:rsidR="001C03A0" w:rsidRPr="00501085" w:rsidRDefault="001C03A0" w:rsidP="001C03A0">
            <w:pPr>
              <w:numPr>
                <w:ilvl w:val="0"/>
                <w:numId w:val="42"/>
              </w:numPr>
              <w:ind w:left="277" w:hanging="277"/>
              <w:jc w:val="both"/>
              <w:rPr>
                <w:rFonts w:ascii="Corbel" w:eastAsia="MS Gothic" w:hAnsi="Corbel"/>
                <w:sz w:val="16"/>
                <w:szCs w:val="16"/>
              </w:rPr>
            </w:pPr>
            <w:r>
              <w:rPr>
                <w:rFonts w:ascii="Corbel" w:eastAsia="MS Gothic" w:hAnsi="Corbel"/>
                <w:sz w:val="16"/>
                <w:szCs w:val="16"/>
              </w:rPr>
              <w:t>5</w:t>
            </w:r>
          </w:p>
          <w:p w:rsidR="00000000" w:rsidRDefault="000A1196">
            <w:pPr>
              <w:spacing w:line="276" w:lineRule="auto"/>
              <w:jc w:val="both"/>
              <w:rPr>
                <w:rFonts w:ascii="Corbel" w:hAnsi="Corbel"/>
                <w:sz w:val="16"/>
                <w:szCs w:val="16"/>
                <w:u w:val="single"/>
                <w:lang w:val="en-GB"/>
              </w:rPr>
            </w:pPr>
          </w:p>
        </w:tc>
        <w:tc>
          <w:tcPr>
            <w:tcW w:w="2693" w:type="dxa"/>
            <w:tcBorders>
              <w:top w:val="single" w:sz="4" w:space="0" w:color="auto"/>
              <w:left w:val="single" w:sz="4" w:space="0" w:color="auto"/>
              <w:right w:val="single" w:sz="4" w:space="0" w:color="auto"/>
            </w:tcBorders>
          </w:tcPr>
          <w:p w:rsidR="003D39B1" w:rsidRPr="004E3B56" w:rsidRDefault="00056096" w:rsidP="007768F5">
            <w:pPr>
              <w:pStyle w:val="ColorfulList-Accent11"/>
              <w:spacing w:after="0" w:line="240" w:lineRule="auto"/>
              <w:ind w:left="0"/>
              <w:jc w:val="both"/>
              <w:rPr>
                <w:rFonts w:ascii="Corbel" w:hAnsi="Corbel" w:cs="Calibri"/>
                <w:b/>
                <w:sz w:val="16"/>
                <w:szCs w:val="16"/>
                <w:u w:val="single"/>
              </w:rPr>
            </w:pPr>
            <w:r w:rsidRPr="004E3B56">
              <w:rPr>
                <w:rFonts w:ascii="Corbel" w:hAnsi="Corbel" w:cs="Calibri"/>
                <w:b/>
                <w:sz w:val="16"/>
                <w:szCs w:val="16"/>
                <w:u w:val="single"/>
              </w:rPr>
              <w:t xml:space="preserve">Activity Result 1: </w:t>
            </w:r>
            <w:r w:rsidR="003D39B1" w:rsidRPr="004E3B56">
              <w:rPr>
                <w:rFonts w:ascii="Corbel" w:hAnsi="Corbel" w:cs="Calibri"/>
                <w:b/>
                <w:sz w:val="16"/>
                <w:szCs w:val="16"/>
                <w:u w:val="single"/>
              </w:rPr>
              <w:t>Emergency Support to Women and Vulnerable Groups in Conflict Prone Areas provided</w:t>
            </w:r>
          </w:p>
          <w:p w:rsidR="00056096" w:rsidRPr="004E3B56" w:rsidRDefault="006B62A7" w:rsidP="007512B4">
            <w:pPr>
              <w:pStyle w:val="ColorfulList-Accent11"/>
              <w:numPr>
                <w:ilvl w:val="0"/>
                <w:numId w:val="10"/>
              </w:numPr>
              <w:spacing w:after="0" w:line="240" w:lineRule="auto"/>
              <w:jc w:val="both"/>
              <w:rPr>
                <w:rFonts w:ascii="Corbel" w:eastAsia="MS Gothic" w:hAnsi="Corbel"/>
                <w:sz w:val="16"/>
                <w:szCs w:val="16"/>
              </w:rPr>
            </w:pPr>
            <w:r w:rsidRPr="004E3B56">
              <w:rPr>
                <w:rFonts w:ascii="Corbel" w:hAnsi="Corbel" w:cs="Calibri"/>
                <w:sz w:val="16"/>
                <w:szCs w:val="16"/>
              </w:rPr>
              <w:t>Empowerment of female personnel of rule of law institutions</w:t>
            </w:r>
          </w:p>
          <w:p w:rsidR="003D39B1" w:rsidRPr="004E3B56" w:rsidRDefault="003D39B1" w:rsidP="007512B4">
            <w:pPr>
              <w:pStyle w:val="ColorfulList-Accent11"/>
              <w:numPr>
                <w:ilvl w:val="0"/>
                <w:numId w:val="10"/>
              </w:numPr>
              <w:spacing w:after="0" w:line="240" w:lineRule="auto"/>
              <w:jc w:val="both"/>
              <w:rPr>
                <w:rFonts w:ascii="Corbel" w:hAnsi="Corbel"/>
                <w:sz w:val="16"/>
              </w:rPr>
            </w:pPr>
            <w:r w:rsidRPr="004E3B56">
              <w:rPr>
                <w:rFonts w:ascii="Corbel" w:hAnsi="Corbel" w:cs="Calibri"/>
                <w:sz w:val="16"/>
                <w:szCs w:val="16"/>
              </w:rPr>
              <w:t>Strengthening and expanding Emergency Call Centre</w:t>
            </w:r>
          </w:p>
          <w:p w:rsidR="003D39B1" w:rsidRPr="004E3B56" w:rsidRDefault="003D39B1" w:rsidP="007512B4">
            <w:pPr>
              <w:pStyle w:val="ColorfulList-Accent11"/>
              <w:numPr>
                <w:ilvl w:val="0"/>
                <w:numId w:val="10"/>
              </w:numPr>
              <w:spacing w:after="0" w:line="240" w:lineRule="auto"/>
              <w:jc w:val="both"/>
              <w:rPr>
                <w:rFonts w:ascii="Corbel" w:hAnsi="Corbel" w:cs="Calibri"/>
                <w:sz w:val="16"/>
                <w:szCs w:val="16"/>
              </w:rPr>
            </w:pPr>
            <w:r w:rsidRPr="004E3B56">
              <w:rPr>
                <w:rFonts w:ascii="Corbel" w:hAnsi="Corbel" w:cs="Calibri"/>
                <w:sz w:val="16"/>
                <w:szCs w:val="16"/>
              </w:rPr>
              <w:t>Support SPU and community policing mechanism</w:t>
            </w:r>
          </w:p>
          <w:p w:rsidR="003D39B1" w:rsidRPr="004E3B56" w:rsidRDefault="003D39B1" w:rsidP="003D39B1">
            <w:pPr>
              <w:pStyle w:val="ColorfulList-Accent11"/>
              <w:spacing w:after="0" w:line="240" w:lineRule="auto"/>
              <w:ind w:left="0"/>
              <w:jc w:val="both"/>
              <w:rPr>
                <w:rFonts w:ascii="Corbel" w:hAnsi="Corbel" w:cs="Calibri"/>
                <w:b/>
                <w:sz w:val="16"/>
                <w:szCs w:val="16"/>
                <w:u w:val="single"/>
              </w:rPr>
            </w:pPr>
            <w:r w:rsidRPr="004E3B56">
              <w:rPr>
                <w:rFonts w:ascii="Corbel" w:hAnsi="Corbel" w:cs="Calibri"/>
                <w:b/>
                <w:sz w:val="16"/>
                <w:szCs w:val="16"/>
                <w:u w:val="single"/>
              </w:rPr>
              <w:t>Activity Result 2: Institutional commitment to promote the rule of law strengthened</w:t>
            </w:r>
          </w:p>
          <w:p w:rsidR="003D39B1" w:rsidRPr="004E3B56" w:rsidRDefault="003D39B1" w:rsidP="007512B4">
            <w:pPr>
              <w:pStyle w:val="ColorfulList-Accent11"/>
              <w:numPr>
                <w:ilvl w:val="0"/>
                <w:numId w:val="10"/>
              </w:numPr>
              <w:spacing w:after="0" w:line="240" w:lineRule="auto"/>
              <w:jc w:val="both"/>
              <w:rPr>
                <w:rFonts w:ascii="Corbel" w:hAnsi="Corbel" w:cs="Calibri"/>
                <w:sz w:val="16"/>
                <w:szCs w:val="16"/>
              </w:rPr>
            </w:pPr>
            <w:r w:rsidRPr="004E3B56">
              <w:rPr>
                <w:rFonts w:ascii="Corbel" w:hAnsi="Corbel" w:cs="Calibri"/>
                <w:sz w:val="16"/>
                <w:szCs w:val="16"/>
              </w:rPr>
              <w:t>Strengthen internal oversight and accountability mechanisms of rule of law institutions</w:t>
            </w:r>
          </w:p>
          <w:p w:rsidR="003D39B1" w:rsidRPr="004E3B56" w:rsidRDefault="003D39B1" w:rsidP="007512B4">
            <w:pPr>
              <w:pStyle w:val="ColorfulList-Accent11"/>
              <w:numPr>
                <w:ilvl w:val="0"/>
                <w:numId w:val="10"/>
              </w:numPr>
              <w:spacing w:after="0" w:line="240" w:lineRule="auto"/>
              <w:jc w:val="both"/>
              <w:rPr>
                <w:rFonts w:ascii="Corbel" w:hAnsi="Corbel" w:cs="Calibri"/>
                <w:sz w:val="16"/>
                <w:szCs w:val="16"/>
              </w:rPr>
            </w:pPr>
            <w:r w:rsidRPr="004E3B56">
              <w:rPr>
                <w:rFonts w:ascii="Corbel" w:hAnsi="Corbel" w:cs="Calibri"/>
                <w:sz w:val="16"/>
                <w:szCs w:val="16"/>
              </w:rPr>
              <w:t xml:space="preserve">Strengthen the </w:t>
            </w:r>
            <w:proofErr w:type="spellStart"/>
            <w:r w:rsidRPr="004E3B56">
              <w:rPr>
                <w:rFonts w:ascii="Corbel" w:hAnsi="Corbel" w:cs="Calibri"/>
                <w:sz w:val="16"/>
                <w:szCs w:val="16"/>
              </w:rPr>
              <w:t>MoJ</w:t>
            </w:r>
            <w:proofErr w:type="spellEnd"/>
            <w:r w:rsidRPr="004E3B56">
              <w:rPr>
                <w:rFonts w:ascii="Corbel" w:hAnsi="Corbel" w:cs="Calibri"/>
                <w:sz w:val="16"/>
                <w:szCs w:val="16"/>
              </w:rPr>
              <w:t xml:space="preserve"> Unit for Women and Children at the Directorate of Public Prosecution</w:t>
            </w:r>
          </w:p>
          <w:p w:rsidR="003D39B1" w:rsidRPr="004E3B56" w:rsidRDefault="003D39B1" w:rsidP="003D39B1">
            <w:pPr>
              <w:pStyle w:val="ColorfulList-Accent11"/>
              <w:spacing w:after="0" w:line="240" w:lineRule="auto"/>
              <w:ind w:left="0"/>
              <w:jc w:val="both"/>
              <w:rPr>
                <w:rFonts w:ascii="Corbel" w:hAnsi="Corbel" w:cs="Calibri"/>
                <w:b/>
                <w:sz w:val="16"/>
                <w:szCs w:val="16"/>
                <w:u w:val="single"/>
              </w:rPr>
            </w:pPr>
            <w:r w:rsidRPr="004E3B56">
              <w:rPr>
                <w:rFonts w:ascii="Corbel" w:hAnsi="Corbel" w:cs="Calibri"/>
                <w:b/>
                <w:sz w:val="16"/>
                <w:szCs w:val="16"/>
                <w:u w:val="single"/>
              </w:rPr>
              <w:t>Activity Result 3: Operational and technical capacity of the Joint Integrated Police enhanced</w:t>
            </w:r>
          </w:p>
          <w:p w:rsidR="003D39B1" w:rsidRPr="004E3B56" w:rsidRDefault="003D39B1" w:rsidP="007512B4">
            <w:pPr>
              <w:pStyle w:val="ColorfulList-Accent11"/>
              <w:numPr>
                <w:ilvl w:val="0"/>
                <w:numId w:val="10"/>
              </w:numPr>
              <w:spacing w:after="0" w:line="240" w:lineRule="auto"/>
              <w:jc w:val="both"/>
              <w:rPr>
                <w:rFonts w:ascii="Corbel" w:hAnsi="Corbel" w:cs="Calibri"/>
                <w:sz w:val="16"/>
                <w:szCs w:val="16"/>
              </w:rPr>
            </w:pPr>
            <w:r w:rsidRPr="004E3B56">
              <w:rPr>
                <w:rFonts w:ascii="Corbel" w:hAnsi="Corbel" w:cs="Calibri"/>
                <w:sz w:val="16"/>
                <w:szCs w:val="16"/>
              </w:rPr>
              <w:t>Support the establishment of community aid posts in Juba</w:t>
            </w:r>
          </w:p>
          <w:p w:rsidR="003D39B1" w:rsidRPr="004E3B56" w:rsidRDefault="003D39B1" w:rsidP="00C01066">
            <w:pPr>
              <w:pStyle w:val="ColorfulList-Accent11"/>
              <w:numPr>
                <w:ilvl w:val="0"/>
                <w:numId w:val="10"/>
              </w:numPr>
              <w:spacing w:after="0" w:line="240" w:lineRule="auto"/>
              <w:jc w:val="both"/>
              <w:rPr>
                <w:rFonts w:ascii="Corbel" w:hAnsi="Corbel" w:cs="Calibri"/>
                <w:sz w:val="16"/>
                <w:szCs w:val="16"/>
              </w:rPr>
            </w:pPr>
            <w:r w:rsidRPr="004E3B56">
              <w:rPr>
                <w:rFonts w:ascii="Corbel" w:hAnsi="Corbel" w:cs="Calibri"/>
                <w:sz w:val="16"/>
                <w:szCs w:val="16"/>
              </w:rPr>
              <w:t>Capacity development of JIP</w:t>
            </w:r>
          </w:p>
        </w:tc>
        <w:tc>
          <w:tcPr>
            <w:tcW w:w="1636" w:type="dxa"/>
            <w:tcBorders>
              <w:top w:val="single" w:sz="4" w:space="0" w:color="auto"/>
              <w:left w:val="single" w:sz="4" w:space="0" w:color="auto"/>
              <w:right w:val="single" w:sz="4" w:space="0" w:color="auto"/>
            </w:tcBorders>
          </w:tcPr>
          <w:p w:rsidR="00056096" w:rsidRPr="004E3B56" w:rsidRDefault="00056096" w:rsidP="007768F5">
            <w:pPr>
              <w:numPr>
                <w:ilvl w:val="0"/>
                <w:numId w:val="4"/>
              </w:numPr>
              <w:spacing w:line="276" w:lineRule="auto"/>
              <w:ind w:left="222" w:hanging="222"/>
              <w:contextualSpacing/>
              <w:jc w:val="both"/>
              <w:rPr>
                <w:rFonts w:ascii="Corbel" w:eastAsia="Calibri" w:hAnsi="Corbel" w:cs="Calibri"/>
                <w:sz w:val="16"/>
                <w:szCs w:val="16"/>
                <w:lang w:val="en-GB"/>
              </w:rPr>
            </w:pPr>
            <w:r w:rsidRPr="004E3B56">
              <w:rPr>
                <w:rFonts w:ascii="Corbel" w:eastAsia="Calibri" w:hAnsi="Corbel" w:cs="Calibri"/>
                <w:sz w:val="16"/>
                <w:szCs w:val="16"/>
                <w:lang w:val="en-GB"/>
              </w:rPr>
              <w:t>South Sudan remains peaceful and stable, allowing accessibility to implement activities throughout the country.</w:t>
            </w:r>
          </w:p>
          <w:p w:rsidR="00056096" w:rsidRPr="004E3B56" w:rsidRDefault="00056096" w:rsidP="007768F5">
            <w:pPr>
              <w:numPr>
                <w:ilvl w:val="0"/>
                <w:numId w:val="4"/>
              </w:numPr>
              <w:spacing w:line="276" w:lineRule="auto"/>
              <w:ind w:left="222" w:hanging="222"/>
              <w:contextualSpacing/>
              <w:jc w:val="both"/>
              <w:rPr>
                <w:rFonts w:ascii="Corbel" w:eastAsia="Calibri" w:hAnsi="Corbel" w:cs="Calibri"/>
                <w:sz w:val="16"/>
                <w:szCs w:val="16"/>
                <w:lang w:val="en-GB"/>
              </w:rPr>
            </w:pPr>
            <w:r w:rsidRPr="004E3B56">
              <w:rPr>
                <w:rFonts w:ascii="Corbel" w:eastAsia="Calibri" w:hAnsi="Corbel" w:cs="Calibri"/>
                <w:sz w:val="16"/>
                <w:szCs w:val="16"/>
                <w:lang w:val="en-GB"/>
              </w:rPr>
              <w:t xml:space="preserve">Required funding is mobilized </w:t>
            </w:r>
          </w:p>
          <w:p w:rsidR="003D39B1" w:rsidRPr="004E3B56" w:rsidRDefault="00737B41" w:rsidP="007768F5">
            <w:pPr>
              <w:numPr>
                <w:ilvl w:val="0"/>
                <w:numId w:val="4"/>
              </w:numPr>
              <w:spacing w:line="276" w:lineRule="auto"/>
              <w:ind w:left="222" w:hanging="222"/>
              <w:contextualSpacing/>
              <w:jc w:val="both"/>
              <w:rPr>
                <w:rFonts w:ascii="Corbel" w:eastAsia="Calibri" w:hAnsi="Corbel" w:cs="Calibri"/>
                <w:sz w:val="16"/>
                <w:szCs w:val="16"/>
                <w:lang w:val="en-GB"/>
              </w:rPr>
            </w:pPr>
            <w:r w:rsidRPr="004E3B56">
              <w:rPr>
                <w:rFonts w:ascii="Corbel" w:eastAsia="Calibri" w:hAnsi="Corbel" w:cs="Calibri"/>
                <w:sz w:val="16"/>
                <w:szCs w:val="16"/>
                <w:lang w:val="en-GB"/>
              </w:rPr>
              <w:t xml:space="preserve">Consistency in </w:t>
            </w:r>
            <w:r w:rsidR="003D39B1" w:rsidRPr="004E3B56">
              <w:rPr>
                <w:rFonts w:ascii="Corbel" w:eastAsia="Calibri" w:hAnsi="Corbel" w:cs="Calibri"/>
                <w:sz w:val="16"/>
                <w:szCs w:val="16"/>
                <w:lang w:val="en-GB"/>
              </w:rPr>
              <w:t xml:space="preserve">UNMISS mandate </w:t>
            </w:r>
            <w:r w:rsidRPr="004E3B56">
              <w:rPr>
                <w:rFonts w:ascii="Corbel" w:eastAsia="Calibri" w:hAnsi="Corbel" w:cs="Calibri"/>
                <w:sz w:val="16"/>
                <w:szCs w:val="16"/>
                <w:lang w:val="en-GB"/>
              </w:rPr>
              <w:t>t</w:t>
            </w:r>
            <w:r w:rsidR="00F45EDA" w:rsidRPr="004E3B56">
              <w:rPr>
                <w:rFonts w:ascii="Corbel" w:eastAsia="Calibri" w:hAnsi="Corbel" w:cs="Calibri"/>
                <w:sz w:val="16"/>
                <w:szCs w:val="16"/>
                <w:lang w:val="en-GB"/>
              </w:rPr>
              <w:t>o</w:t>
            </w:r>
            <w:r w:rsidRPr="004E3B56">
              <w:rPr>
                <w:rFonts w:ascii="Corbel" w:eastAsia="Calibri" w:hAnsi="Corbel" w:cs="Calibri"/>
                <w:sz w:val="16"/>
                <w:szCs w:val="16"/>
                <w:lang w:val="en-GB"/>
              </w:rPr>
              <w:t xml:space="preserve"> support </w:t>
            </w:r>
            <w:r w:rsidR="00F45EDA" w:rsidRPr="004E3B56">
              <w:rPr>
                <w:rFonts w:ascii="Corbel" w:eastAsia="Calibri" w:hAnsi="Corbel" w:cs="Calibri"/>
                <w:sz w:val="16"/>
                <w:szCs w:val="16"/>
                <w:lang w:val="en-GB"/>
              </w:rPr>
              <w:t xml:space="preserve">SSNPS </w:t>
            </w:r>
          </w:p>
          <w:p w:rsidR="00056096" w:rsidRPr="004E3B56" w:rsidRDefault="00056096" w:rsidP="007768F5">
            <w:pPr>
              <w:spacing w:line="276" w:lineRule="auto"/>
              <w:ind w:left="222"/>
              <w:contextualSpacing/>
              <w:jc w:val="both"/>
              <w:rPr>
                <w:rFonts w:ascii="Corbel" w:eastAsia="Calibri" w:hAnsi="Corbel" w:cs="Calibri"/>
                <w:sz w:val="16"/>
                <w:szCs w:val="16"/>
                <w:lang w:val="en-GB"/>
              </w:rPr>
            </w:pPr>
          </w:p>
        </w:tc>
        <w:tc>
          <w:tcPr>
            <w:tcW w:w="1276" w:type="dxa"/>
            <w:tcBorders>
              <w:top w:val="single" w:sz="4" w:space="0" w:color="auto"/>
              <w:left w:val="single" w:sz="4" w:space="0" w:color="auto"/>
              <w:right w:val="single" w:sz="4" w:space="0" w:color="auto"/>
            </w:tcBorders>
          </w:tcPr>
          <w:p w:rsidR="004D334D" w:rsidRDefault="004D334D" w:rsidP="007768F5">
            <w:pPr>
              <w:tabs>
                <w:tab w:val="center" w:pos="4153"/>
                <w:tab w:val="right" w:pos="8306"/>
              </w:tabs>
              <w:spacing w:line="276" w:lineRule="auto"/>
              <w:jc w:val="both"/>
              <w:rPr>
                <w:rFonts w:ascii="Corbel" w:hAnsi="Corbel" w:cs="Arial"/>
                <w:sz w:val="16"/>
                <w:szCs w:val="16"/>
                <w:lang w:val="en-GB"/>
              </w:rPr>
            </w:pPr>
            <w:r>
              <w:rPr>
                <w:rFonts w:ascii="Corbel" w:hAnsi="Corbel" w:cs="Arial"/>
                <w:sz w:val="16"/>
                <w:szCs w:val="16"/>
                <w:lang w:val="en-GB"/>
              </w:rPr>
              <w:t>UNDP</w:t>
            </w:r>
          </w:p>
          <w:p w:rsidR="004D334D" w:rsidRDefault="003D39B1" w:rsidP="004D334D">
            <w:pPr>
              <w:tabs>
                <w:tab w:val="center" w:pos="4153"/>
                <w:tab w:val="right" w:pos="8306"/>
              </w:tabs>
              <w:spacing w:line="276" w:lineRule="auto"/>
              <w:jc w:val="both"/>
              <w:rPr>
                <w:rFonts w:ascii="Corbel" w:hAnsi="Corbel" w:cs="Arial"/>
                <w:sz w:val="16"/>
                <w:szCs w:val="16"/>
                <w:lang w:val="en-GB"/>
              </w:rPr>
            </w:pPr>
            <w:r w:rsidRPr="004E3B56">
              <w:rPr>
                <w:rFonts w:ascii="Corbel" w:hAnsi="Corbel" w:cs="Arial"/>
                <w:sz w:val="16"/>
                <w:szCs w:val="16"/>
                <w:lang w:val="en-GB"/>
              </w:rPr>
              <w:t>UNMISS</w:t>
            </w:r>
          </w:p>
          <w:p w:rsidR="004D334D" w:rsidRDefault="00056096" w:rsidP="004D334D">
            <w:pPr>
              <w:tabs>
                <w:tab w:val="center" w:pos="4153"/>
                <w:tab w:val="right" w:pos="8306"/>
              </w:tabs>
              <w:spacing w:line="276" w:lineRule="auto"/>
              <w:jc w:val="both"/>
              <w:rPr>
                <w:rFonts w:ascii="Corbel" w:hAnsi="Corbel" w:cs="Arial"/>
                <w:sz w:val="16"/>
                <w:szCs w:val="16"/>
                <w:lang w:val="en-GB"/>
              </w:rPr>
            </w:pPr>
            <w:r w:rsidRPr="004E3B56">
              <w:rPr>
                <w:rFonts w:ascii="Corbel" w:hAnsi="Corbel" w:cs="Arial"/>
                <w:sz w:val="16"/>
                <w:szCs w:val="16"/>
                <w:lang w:val="en-GB"/>
              </w:rPr>
              <w:t>SSNPS</w:t>
            </w:r>
          </w:p>
          <w:p w:rsidR="004D334D" w:rsidRDefault="003D39B1" w:rsidP="004D334D">
            <w:pPr>
              <w:tabs>
                <w:tab w:val="center" w:pos="4153"/>
                <w:tab w:val="right" w:pos="8306"/>
              </w:tabs>
              <w:spacing w:line="276" w:lineRule="auto"/>
              <w:jc w:val="both"/>
              <w:rPr>
                <w:rFonts w:ascii="Corbel" w:hAnsi="Corbel" w:cs="Arial"/>
                <w:sz w:val="16"/>
                <w:szCs w:val="16"/>
                <w:lang w:val="en-GB"/>
              </w:rPr>
            </w:pPr>
            <w:proofErr w:type="spellStart"/>
            <w:r w:rsidRPr="004E3B56">
              <w:rPr>
                <w:rFonts w:ascii="Corbel" w:hAnsi="Corbel" w:cs="Arial"/>
                <w:sz w:val="16"/>
                <w:szCs w:val="16"/>
                <w:lang w:val="en-GB"/>
              </w:rPr>
              <w:t>MoJ</w:t>
            </w:r>
            <w:proofErr w:type="spellEnd"/>
          </w:p>
          <w:p w:rsidR="004D334D" w:rsidRDefault="00737B41" w:rsidP="004D334D">
            <w:pPr>
              <w:tabs>
                <w:tab w:val="center" w:pos="4153"/>
                <w:tab w:val="right" w:pos="8306"/>
              </w:tabs>
              <w:spacing w:line="276" w:lineRule="auto"/>
              <w:jc w:val="both"/>
              <w:rPr>
                <w:rFonts w:ascii="Corbel" w:hAnsi="Corbel" w:cs="Arial"/>
                <w:sz w:val="16"/>
                <w:szCs w:val="16"/>
                <w:lang w:val="en-GB"/>
              </w:rPr>
            </w:pPr>
            <w:proofErr w:type="spellStart"/>
            <w:r w:rsidRPr="004E3B56">
              <w:rPr>
                <w:rFonts w:ascii="Corbel" w:hAnsi="Corbel" w:cs="Arial"/>
                <w:sz w:val="16"/>
                <w:szCs w:val="16"/>
                <w:lang w:val="en-GB"/>
              </w:rPr>
              <w:t>JoSS</w:t>
            </w:r>
            <w:proofErr w:type="spellEnd"/>
          </w:p>
          <w:p w:rsidR="00056096" w:rsidRPr="004E3B56" w:rsidRDefault="00737B41" w:rsidP="004D334D">
            <w:pPr>
              <w:tabs>
                <w:tab w:val="center" w:pos="4153"/>
                <w:tab w:val="right" w:pos="8306"/>
              </w:tabs>
              <w:spacing w:line="276" w:lineRule="auto"/>
              <w:jc w:val="both"/>
              <w:rPr>
                <w:rFonts w:ascii="Corbel" w:hAnsi="Corbel" w:cs="Arial"/>
                <w:sz w:val="16"/>
                <w:szCs w:val="16"/>
                <w:lang w:val="en-GB"/>
              </w:rPr>
            </w:pPr>
            <w:r w:rsidRPr="004E3B56">
              <w:rPr>
                <w:rFonts w:ascii="Corbel" w:hAnsi="Corbel" w:cs="Arial"/>
                <w:sz w:val="16"/>
                <w:szCs w:val="16"/>
                <w:lang w:val="en-GB"/>
              </w:rPr>
              <w:t>NPSSS</w:t>
            </w:r>
          </w:p>
        </w:tc>
        <w:tc>
          <w:tcPr>
            <w:tcW w:w="992" w:type="dxa"/>
            <w:tcBorders>
              <w:top w:val="single" w:sz="4" w:space="0" w:color="auto"/>
              <w:left w:val="single" w:sz="4" w:space="0" w:color="auto"/>
              <w:right w:val="single" w:sz="4" w:space="0" w:color="auto"/>
            </w:tcBorders>
          </w:tcPr>
          <w:p w:rsidR="00056096" w:rsidRPr="004E3B56" w:rsidRDefault="003B006E" w:rsidP="003B006E">
            <w:pPr>
              <w:spacing w:line="276" w:lineRule="auto"/>
              <w:jc w:val="right"/>
              <w:rPr>
                <w:rFonts w:ascii="Corbel" w:hAnsi="Corbel" w:cs="Arial"/>
                <w:b/>
                <w:sz w:val="16"/>
                <w:szCs w:val="16"/>
                <w:lang w:val="en-GB"/>
              </w:rPr>
            </w:pPr>
            <w:r>
              <w:rPr>
                <w:rFonts w:ascii="Corbel" w:hAnsi="Corbel"/>
                <w:b/>
                <w:bCs/>
                <w:sz w:val="16"/>
                <w:szCs w:val="16"/>
                <w:lang w:val="en-GB"/>
              </w:rPr>
              <w:t>2</w:t>
            </w:r>
            <w:r w:rsidR="003D39B1" w:rsidRPr="004E3B56">
              <w:rPr>
                <w:rFonts w:ascii="Corbel" w:hAnsi="Corbel"/>
                <w:b/>
                <w:bCs/>
                <w:sz w:val="16"/>
                <w:szCs w:val="16"/>
                <w:lang w:val="en-GB"/>
              </w:rPr>
              <w:t>,0</w:t>
            </w:r>
            <w:r w:rsidR="004D334D">
              <w:rPr>
                <w:rFonts w:ascii="Corbel" w:hAnsi="Corbel"/>
                <w:b/>
                <w:bCs/>
                <w:sz w:val="16"/>
                <w:szCs w:val="16"/>
                <w:lang w:val="en-GB"/>
              </w:rPr>
              <w:t>00,000</w:t>
            </w:r>
          </w:p>
        </w:tc>
      </w:tr>
      <w:tr w:rsidR="006266FF" w:rsidRPr="006266FF" w:rsidTr="004D334D">
        <w:trPr>
          <w:trHeight w:val="278"/>
          <w:jc w:val="center"/>
        </w:trPr>
        <w:tc>
          <w:tcPr>
            <w:tcW w:w="13887" w:type="dxa"/>
            <w:gridSpan w:val="5"/>
            <w:tcBorders>
              <w:left w:val="single" w:sz="4" w:space="0" w:color="auto"/>
              <w:bottom w:val="single" w:sz="4" w:space="0" w:color="auto"/>
              <w:right w:val="single" w:sz="4" w:space="0" w:color="auto"/>
            </w:tcBorders>
            <w:shd w:val="clear" w:color="auto" w:fill="1F4E79" w:themeFill="accent1" w:themeFillShade="80"/>
          </w:tcPr>
          <w:p w:rsidR="001C03A0" w:rsidRDefault="001C03A0" w:rsidP="007768F5">
            <w:pPr>
              <w:autoSpaceDE w:val="0"/>
              <w:autoSpaceDN w:val="0"/>
              <w:adjustRightInd w:val="0"/>
              <w:ind w:right="656"/>
              <w:jc w:val="right"/>
              <w:rPr>
                <w:rFonts w:ascii="Corbel" w:eastAsia="Calibri" w:hAnsi="Corbel" w:cs="Calibri"/>
                <w:b/>
                <w:color w:val="FFFFFF" w:themeColor="background1"/>
                <w:sz w:val="16"/>
                <w:szCs w:val="16"/>
                <w:lang w:val="en-GB"/>
              </w:rPr>
            </w:pPr>
          </w:p>
          <w:p w:rsidR="00056096" w:rsidRPr="006266FF" w:rsidRDefault="00056096" w:rsidP="007768F5">
            <w:pPr>
              <w:autoSpaceDE w:val="0"/>
              <w:autoSpaceDN w:val="0"/>
              <w:adjustRightInd w:val="0"/>
              <w:ind w:right="656"/>
              <w:jc w:val="right"/>
              <w:rPr>
                <w:rFonts w:ascii="Corbel" w:hAnsi="Corbel" w:cs="Myriad Pro"/>
                <w:color w:val="FFFFFF" w:themeColor="background1"/>
                <w:sz w:val="16"/>
                <w:szCs w:val="16"/>
              </w:rPr>
            </w:pPr>
            <w:r w:rsidRPr="006266FF">
              <w:rPr>
                <w:rFonts w:ascii="Corbel" w:eastAsia="Calibri" w:hAnsi="Corbel" w:cs="Calibri"/>
                <w:b/>
                <w:color w:val="FFFFFF" w:themeColor="background1"/>
                <w:sz w:val="16"/>
                <w:szCs w:val="16"/>
                <w:lang w:val="en-GB"/>
              </w:rPr>
              <w:t xml:space="preserve">Grand Total </w:t>
            </w:r>
          </w:p>
        </w:tc>
        <w:tc>
          <w:tcPr>
            <w:tcW w:w="992" w:type="dxa"/>
            <w:tcBorders>
              <w:top w:val="single" w:sz="4" w:space="0" w:color="auto"/>
              <w:left w:val="single" w:sz="4" w:space="0" w:color="auto"/>
              <w:right w:val="single" w:sz="4" w:space="0" w:color="auto"/>
            </w:tcBorders>
            <w:shd w:val="clear" w:color="auto" w:fill="1F4E79" w:themeFill="accent1" w:themeFillShade="80"/>
          </w:tcPr>
          <w:p w:rsidR="00056096" w:rsidRPr="006266FF" w:rsidRDefault="003B006E" w:rsidP="003D39B1">
            <w:pPr>
              <w:jc w:val="right"/>
              <w:rPr>
                <w:rFonts w:ascii="Corbel" w:hAnsi="Corbel"/>
                <w:b/>
                <w:color w:val="FFFFFF" w:themeColor="background1"/>
                <w:sz w:val="16"/>
                <w:szCs w:val="16"/>
              </w:rPr>
            </w:pPr>
            <w:r w:rsidRPr="006266FF">
              <w:rPr>
                <w:rFonts w:ascii="Corbel" w:hAnsi="Corbel"/>
                <w:b/>
                <w:color w:val="FFFFFF" w:themeColor="background1"/>
                <w:sz w:val="16"/>
                <w:szCs w:val="16"/>
              </w:rPr>
              <w:t>2</w:t>
            </w:r>
            <w:r w:rsidR="00056096" w:rsidRPr="006266FF">
              <w:rPr>
                <w:rFonts w:ascii="Corbel" w:hAnsi="Corbel"/>
                <w:b/>
                <w:color w:val="FFFFFF" w:themeColor="background1"/>
                <w:sz w:val="16"/>
                <w:szCs w:val="16"/>
              </w:rPr>
              <w:t>,</w:t>
            </w:r>
            <w:r w:rsidR="003D39B1" w:rsidRPr="006266FF">
              <w:rPr>
                <w:rFonts w:ascii="Corbel" w:hAnsi="Corbel"/>
                <w:b/>
                <w:color w:val="FFFFFF" w:themeColor="background1"/>
                <w:sz w:val="16"/>
                <w:szCs w:val="16"/>
              </w:rPr>
              <w:t>0</w:t>
            </w:r>
            <w:r w:rsidR="004D334D">
              <w:rPr>
                <w:rFonts w:ascii="Corbel" w:hAnsi="Corbel"/>
                <w:b/>
                <w:color w:val="FFFFFF" w:themeColor="background1"/>
                <w:sz w:val="16"/>
                <w:szCs w:val="16"/>
              </w:rPr>
              <w:t>00,000</w:t>
            </w:r>
          </w:p>
        </w:tc>
      </w:tr>
    </w:tbl>
    <w:p w:rsidR="00056096" w:rsidRPr="004E3B56" w:rsidRDefault="00056096" w:rsidP="004D334D">
      <w:pPr>
        <w:pStyle w:val="2"/>
        <w:ind w:hanging="990"/>
      </w:pPr>
      <w:r w:rsidRPr="004E3B56">
        <w:rPr>
          <w:rFonts w:ascii="Corbel" w:hAnsi="Corbel"/>
          <w:u w:val="single"/>
        </w:rPr>
        <w:br w:type="page"/>
      </w:r>
      <w:bookmarkStart w:id="145" w:name="_Toc367825540"/>
      <w:bookmarkStart w:id="146" w:name="_Toc367825704"/>
      <w:bookmarkStart w:id="147" w:name="_Toc367825991"/>
      <w:bookmarkStart w:id="148" w:name="_Toc367826104"/>
      <w:bookmarkStart w:id="149" w:name="_Toc367826240"/>
      <w:bookmarkStart w:id="150" w:name="_Toc367997048"/>
      <w:bookmarkStart w:id="151" w:name="_Toc377413188"/>
      <w:bookmarkStart w:id="152" w:name="_Toc439160164"/>
      <w:bookmarkStart w:id="153" w:name="_Toc261708567"/>
      <w:r w:rsidRPr="004E3B56">
        <w:rPr>
          <w:rFonts w:ascii="Corbel" w:hAnsi="Corbel"/>
          <w:i w:val="0"/>
          <w:color w:val="002060"/>
          <w:sz w:val="24"/>
          <w:szCs w:val="24"/>
        </w:rPr>
        <w:lastRenderedPageBreak/>
        <w:t xml:space="preserve">12. </w:t>
      </w:r>
      <w:r w:rsidR="005F6C35" w:rsidRPr="008C1F05">
        <w:rPr>
          <w:rFonts w:ascii="Corbel" w:hAnsi="Corbel"/>
          <w:i w:val="0"/>
          <w:color w:val="002060"/>
        </w:rPr>
        <w:t>Annual work plan</w:t>
      </w:r>
      <w:bookmarkEnd w:id="145"/>
      <w:bookmarkEnd w:id="146"/>
      <w:r w:rsidR="005F6C35" w:rsidRPr="008C1F05">
        <w:rPr>
          <w:rFonts w:ascii="Corbel" w:hAnsi="Corbel"/>
          <w:i w:val="0"/>
          <w:color w:val="002060"/>
        </w:rPr>
        <w:t xml:space="preserve"> </w:t>
      </w:r>
      <w:r w:rsidRPr="008C1F05">
        <w:rPr>
          <w:rFonts w:ascii="Corbel" w:hAnsi="Corbel"/>
          <w:i w:val="0"/>
          <w:color w:val="002060"/>
        </w:rPr>
        <w:t>(</w:t>
      </w:r>
      <w:r w:rsidR="00762BBD">
        <w:rPr>
          <w:rFonts w:ascii="Corbel" w:hAnsi="Corbel"/>
          <w:i w:val="0"/>
          <w:color w:val="002060"/>
        </w:rPr>
        <w:t>March</w:t>
      </w:r>
      <w:r w:rsidR="00641875" w:rsidRPr="008C1F05">
        <w:rPr>
          <w:rFonts w:ascii="Corbel" w:hAnsi="Corbel"/>
          <w:i w:val="0"/>
          <w:color w:val="002060"/>
        </w:rPr>
        <w:t xml:space="preserve"> 2016 to </w:t>
      </w:r>
      <w:r w:rsidRPr="008C1F05">
        <w:rPr>
          <w:rFonts w:ascii="Corbel" w:hAnsi="Corbel"/>
          <w:i w:val="0"/>
          <w:color w:val="002060"/>
        </w:rPr>
        <w:t>March 201</w:t>
      </w:r>
      <w:r w:rsidR="00641875" w:rsidRPr="008C1F05">
        <w:rPr>
          <w:rFonts w:ascii="Corbel" w:hAnsi="Corbel"/>
          <w:i w:val="0"/>
          <w:color w:val="002060"/>
        </w:rPr>
        <w:t>7</w:t>
      </w:r>
      <w:r w:rsidRPr="008C1F05">
        <w:rPr>
          <w:rFonts w:ascii="Corbel" w:hAnsi="Corbel"/>
          <w:i w:val="0"/>
          <w:color w:val="002060"/>
        </w:rPr>
        <w:t>)</w:t>
      </w:r>
      <w:bookmarkEnd w:id="147"/>
      <w:bookmarkEnd w:id="148"/>
      <w:bookmarkEnd w:id="149"/>
      <w:bookmarkEnd w:id="150"/>
      <w:bookmarkEnd w:id="151"/>
      <w:bookmarkEnd w:id="152"/>
      <w:r w:rsidR="00EC79F8">
        <w:rPr>
          <w:rStyle w:val="a3"/>
          <w:i w:val="0"/>
          <w:color w:val="002060"/>
        </w:rPr>
        <w:footnoteReference w:id="26"/>
      </w:r>
      <w:bookmarkEnd w:id="153"/>
    </w:p>
    <w:tbl>
      <w:tblPr>
        <w:tblW w:w="14379" w:type="dxa"/>
        <w:jc w:val="center"/>
        <w:tblLayout w:type="fixed"/>
        <w:tblLook w:val="04A0"/>
      </w:tblPr>
      <w:tblGrid>
        <w:gridCol w:w="1854"/>
        <w:gridCol w:w="2229"/>
        <w:gridCol w:w="487"/>
        <w:gridCol w:w="475"/>
        <w:gridCol w:w="489"/>
        <w:gridCol w:w="650"/>
        <w:gridCol w:w="1609"/>
        <w:gridCol w:w="982"/>
        <w:gridCol w:w="3553"/>
        <w:gridCol w:w="2051"/>
      </w:tblGrid>
      <w:tr w:rsidR="00DE2097" w:rsidRPr="00501085" w:rsidTr="008C1F05">
        <w:trPr>
          <w:trHeight w:val="300"/>
          <w:jc w:val="center"/>
        </w:trPr>
        <w:tc>
          <w:tcPr>
            <w:tcW w:w="14379" w:type="dxa"/>
            <w:gridSpan w:val="10"/>
            <w:tcBorders>
              <w:top w:val="single" w:sz="4" w:space="0" w:color="auto"/>
              <w:left w:val="single" w:sz="4" w:space="0" w:color="auto"/>
              <w:bottom w:val="single" w:sz="4" w:space="0" w:color="auto"/>
              <w:right w:val="single" w:sz="4" w:space="0" w:color="auto"/>
            </w:tcBorders>
            <w:shd w:val="clear" w:color="auto" w:fill="auto"/>
            <w:hideMark/>
          </w:tcPr>
          <w:p w:rsidR="00DE2097" w:rsidRPr="004D334D" w:rsidRDefault="00DE2097" w:rsidP="00DE2097">
            <w:pPr>
              <w:rPr>
                <w:rFonts w:ascii="Corbel" w:hAnsi="Corbel"/>
                <w:b/>
                <w:bCs/>
                <w:color w:val="000000"/>
                <w:sz w:val="16"/>
                <w:szCs w:val="16"/>
                <w:lang w:val="en-GB" w:eastAsia="en-GB"/>
              </w:rPr>
            </w:pPr>
            <w:r w:rsidRPr="004D334D">
              <w:rPr>
                <w:rFonts w:ascii="Corbel" w:hAnsi="Corbel"/>
                <w:b/>
                <w:bCs/>
                <w:color w:val="000000"/>
                <w:sz w:val="16"/>
                <w:szCs w:val="16"/>
                <w:lang w:val="en-GB" w:eastAsia="en-GB"/>
              </w:rPr>
              <w:t xml:space="preserve">Output </w:t>
            </w:r>
            <w:r w:rsidR="001C03A0">
              <w:rPr>
                <w:rFonts w:ascii="Corbel" w:hAnsi="Corbel"/>
                <w:b/>
                <w:bCs/>
                <w:color w:val="000000"/>
                <w:sz w:val="16"/>
                <w:szCs w:val="16"/>
                <w:lang w:val="en-GB" w:eastAsia="en-GB"/>
              </w:rPr>
              <w:t>4</w:t>
            </w:r>
            <w:r w:rsidRPr="004D334D">
              <w:rPr>
                <w:rFonts w:ascii="Corbel" w:hAnsi="Corbel"/>
                <w:b/>
                <w:bCs/>
                <w:color w:val="000000"/>
                <w:sz w:val="16"/>
                <w:szCs w:val="16"/>
                <w:lang w:val="en-GB" w:eastAsia="en-GB"/>
              </w:rPr>
              <w:t xml:space="preserve"> (Atlas Output# 0008848</w:t>
            </w:r>
            <w:r w:rsidR="006C52C8">
              <w:rPr>
                <w:rFonts w:ascii="Corbel" w:hAnsi="Corbel"/>
                <w:b/>
                <w:bCs/>
                <w:color w:val="000000"/>
                <w:sz w:val="16"/>
                <w:szCs w:val="16"/>
                <w:lang w:val="en-GB" w:eastAsia="en-GB"/>
              </w:rPr>
              <w:t>8</w:t>
            </w:r>
            <w:r w:rsidRPr="004D334D">
              <w:rPr>
                <w:rFonts w:ascii="Corbel" w:hAnsi="Corbel"/>
                <w:b/>
                <w:bCs/>
                <w:color w:val="000000"/>
                <w:sz w:val="16"/>
                <w:szCs w:val="16"/>
                <w:lang w:val="en-GB" w:eastAsia="en-GB"/>
              </w:rPr>
              <w:t xml:space="preserve">): </w:t>
            </w:r>
            <w:r w:rsidR="006C52C8" w:rsidRPr="006C52C8">
              <w:rPr>
                <w:rFonts w:ascii="Corbel" w:hAnsi="Corbel"/>
                <w:b/>
                <w:bCs/>
                <w:color w:val="000000"/>
                <w:sz w:val="16"/>
                <w:szCs w:val="16"/>
                <w:lang w:val="en-GB" w:eastAsia="en-GB"/>
              </w:rPr>
              <w:t xml:space="preserve">Capacity of </w:t>
            </w:r>
            <w:r w:rsidR="006C52C8">
              <w:rPr>
                <w:rFonts w:ascii="Corbel" w:hAnsi="Corbel"/>
                <w:b/>
                <w:bCs/>
                <w:color w:val="000000"/>
                <w:sz w:val="16"/>
                <w:szCs w:val="16"/>
                <w:lang w:val="en-GB" w:eastAsia="en-GB"/>
              </w:rPr>
              <w:t>rule of law institutions (</w:t>
            </w:r>
            <w:r w:rsidR="006C52C8" w:rsidRPr="006C52C8">
              <w:rPr>
                <w:rFonts w:ascii="Corbel" w:hAnsi="Corbel"/>
                <w:b/>
                <w:bCs/>
                <w:color w:val="000000"/>
                <w:sz w:val="16"/>
                <w:szCs w:val="16"/>
                <w:lang w:val="en-GB" w:eastAsia="en-GB"/>
              </w:rPr>
              <w:t>Police, Prisons, Ministry of Justice and Judiciary</w:t>
            </w:r>
            <w:r w:rsidR="006C52C8">
              <w:rPr>
                <w:rFonts w:ascii="Corbel" w:hAnsi="Corbel"/>
                <w:b/>
                <w:bCs/>
                <w:color w:val="000000"/>
                <w:sz w:val="16"/>
                <w:szCs w:val="16"/>
                <w:lang w:val="en-GB" w:eastAsia="en-GB"/>
              </w:rPr>
              <w:t>)</w:t>
            </w:r>
            <w:r w:rsidR="006C52C8" w:rsidRPr="006C52C8">
              <w:rPr>
                <w:rFonts w:ascii="Corbel" w:hAnsi="Corbel"/>
                <w:b/>
                <w:bCs/>
                <w:color w:val="000000"/>
                <w:sz w:val="16"/>
                <w:szCs w:val="16"/>
                <w:lang w:val="en-GB" w:eastAsia="en-GB"/>
              </w:rPr>
              <w:t xml:space="preserve"> strengthened.</w:t>
            </w:r>
          </w:p>
        </w:tc>
      </w:tr>
      <w:tr w:rsidR="00EA0084" w:rsidRPr="00501085" w:rsidTr="008C1F05">
        <w:trPr>
          <w:trHeight w:val="687"/>
          <w:jc w:val="center"/>
        </w:trPr>
        <w:tc>
          <w:tcPr>
            <w:tcW w:w="4083" w:type="dxa"/>
            <w:gridSpan w:val="2"/>
            <w:tcBorders>
              <w:top w:val="single" w:sz="4" w:space="0" w:color="auto"/>
              <w:left w:val="single" w:sz="4" w:space="0" w:color="auto"/>
              <w:bottom w:val="single" w:sz="4" w:space="0" w:color="auto"/>
              <w:right w:val="single" w:sz="4" w:space="0" w:color="auto"/>
            </w:tcBorders>
            <w:shd w:val="clear" w:color="auto" w:fill="auto"/>
            <w:hideMark/>
          </w:tcPr>
          <w:p w:rsidR="00532AAE" w:rsidRPr="00501085" w:rsidRDefault="00DE2097" w:rsidP="00532AAE">
            <w:pPr>
              <w:jc w:val="both"/>
              <w:rPr>
                <w:rFonts w:ascii="Corbel" w:eastAsia="MS Gothic" w:hAnsi="Corbel"/>
                <w:sz w:val="16"/>
                <w:szCs w:val="16"/>
              </w:rPr>
            </w:pPr>
            <w:r w:rsidRPr="004D334D">
              <w:rPr>
                <w:rFonts w:ascii="Corbel" w:hAnsi="Corbel"/>
                <w:b/>
                <w:bCs/>
                <w:sz w:val="16"/>
                <w:szCs w:val="16"/>
                <w:lang w:val="en-GB" w:eastAsia="en-GB"/>
              </w:rPr>
              <w:t>Indicators:</w:t>
            </w:r>
          </w:p>
          <w:p w:rsidR="00836358" w:rsidRPr="00501085" w:rsidRDefault="0048733D" w:rsidP="00836358">
            <w:pPr>
              <w:numPr>
                <w:ilvl w:val="0"/>
                <w:numId w:val="37"/>
              </w:numPr>
              <w:ind w:left="312" w:hanging="267"/>
              <w:jc w:val="both"/>
              <w:rPr>
                <w:rFonts w:ascii="Corbel" w:eastAsia="MS Gothic" w:hAnsi="Corbel"/>
                <w:sz w:val="16"/>
                <w:szCs w:val="16"/>
              </w:rPr>
            </w:pPr>
            <w:r>
              <w:rPr>
                <w:rFonts w:ascii="Corbel" w:eastAsia="MS Gothic" w:hAnsi="Corbel"/>
                <w:sz w:val="16"/>
                <w:szCs w:val="16"/>
              </w:rPr>
              <w:t xml:space="preserve">Extent of application of </w:t>
            </w:r>
            <w:r w:rsidR="00980EDC">
              <w:rPr>
                <w:rFonts w:ascii="Corbel" w:eastAsia="MS Gothic" w:hAnsi="Corbel"/>
                <w:sz w:val="16"/>
                <w:szCs w:val="16"/>
              </w:rPr>
              <w:t xml:space="preserve">knowledge transferred by </w:t>
            </w:r>
            <w:r>
              <w:rPr>
                <w:rFonts w:ascii="Corbel" w:eastAsia="MS Gothic" w:hAnsi="Corbel"/>
                <w:sz w:val="16"/>
                <w:szCs w:val="16"/>
              </w:rPr>
              <w:t>training participants</w:t>
            </w:r>
            <w:r w:rsidR="00836358">
              <w:rPr>
                <w:rFonts w:ascii="Corbel" w:eastAsia="MS Gothic" w:hAnsi="Corbel"/>
                <w:sz w:val="16"/>
                <w:szCs w:val="16"/>
              </w:rPr>
              <w:t xml:space="preserve"> </w:t>
            </w:r>
            <w:r>
              <w:rPr>
                <w:rFonts w:ascii="Corbel" w:eastAsia="MS Gothic" w:hAnsi="Corbel"/>
                <w:sz w:val="16"/>
                <w:szCs w:val="16"/>
              </w:rPr>
              <w:t>(</w:t>
            </w:r>
            <w:r w:rsidR="00980EDC">
              <w:rPr>
                <w:rFonts w:ascii="Corbel" w:eastAsia="MS Gothic" w:hAnsi="Corbel"/>
                <w:sz w:val="16"/>
                <w:szCs w:val="16"/>
              </w:rPr>
              <w:t>Scale: 1</w:t>
            </w:r>
            <w:r w:rsidR="00480D1E">
              <w:rPr>
                <w:rFonts w:ascii="Corbel" w:eastAsia="MS Gothic" w:hAnsi="Corbel"/>
                <w:sz w:val="16"/>
                <w:szCs w:val="16"/>
              </w:rPr>
              <w:t xml:space="preserve"> – </w:t>
            </w:r>
            <w:r w:rsidR="00980EDC">
              <w:rPr>
                <w:rFonts w:ascii="Corbel" w:eastAsia="MS Gothic" w:hAnsi="Corbel"/>
                <w:sz w:val="16"/>
                <w:szCs w:val="16"/>
              </w:rPr>
              <w:t>No application; 2</w:t>
            </w:r>
            <w:r w:rsidR="00480D1E">
              <w:rPr>
                <w:rFonts w:ascii="Corbel" w:eastAsia="MS Gothic" w:hAnsi="Corbel"/>
                <w:sz w:val="16"/>
                <w:szCs w:val="16"/>
              </w:rPr>
              <w:t xml:space="preserve"> – </w:t>
            </w:r>
            <w:r w:rsidR="00980EDC">
              <w:rPr>
                <w:rFonts w:ascii="Corbel" w:eastAsia="MS Gothic" w:hAnsi="Corbel"/>
                <w:sz w:val="16"/>
                <w:szCs w:val="16"/>
              </w:rPr>
              <w:t>limited application; 3</w:t>
            </w:r>
            <w:r w:rsidR="00480D1E">
              <w:rPr>
                <w:rFonts w:ascii="Corbel" w:eastAsia="MS Gothic" w:hAnsi="Corbel"/>
                <w:sz w:val="16"/>
                <w:szCs w:val="16"/>
              </w:rPr>
              <w:t xml:space="preserve"> – Satisfactory</w:t>
            </w:r>
            <w:r w:rsidR="00137572">
              <w:rPr>
                <w:rFonts w:ascii="Corbel" w:eastAsia="MS Gothic" w:hAnsi="Corbel"/>
                <w:sz w:val="16"/>
                <w:szCs w:val="16"/>
              </w:rPr>
              <w:t xml:space="preserve"> </w:t>
            </w:r>
            <w:r w:rsidR="00980EDC">
              <w:rPr>
                <w:rFonts w:ascii="Corbel" w:eastAsia="MS Gothic" w:hAnsi="Corbel"/>
                <w:sz w:val="16"/>
                <w:szCs w:val="16"/>
              </w:rPr>
              <w:t xml:space="preserve">application; 4 </w:t>
            </w:r>
            <w:r w:rsidR="00137572">
              <w:rPr>
                <w:rFonts w:ascii="Corbel" w:eastAsia="MS Gothic" w:hAnsi="Corbel"/>
                <w:sz w:val="16"/>
                <w:szCs w:val="16"/>
              </w:rPr>
              <w:t>–</w:t>
            </w:r>
            <w:r w:rsidR="00980EDC">
              <w:rPr>
                <w:rFonts w:ascii="Corbel" w:eastAsia="MS Gothic" w:hAnsi="Corbel"/>
                <w:sz w:val="16"/>
                <w:szCs w:val="16"/>
              </w:rPr>
              <w:t xml:space="preserve"> </w:t>
            </w:r>
            <w:r w:rsidR="00137572">
              <w:rPr>
                <w:rFonts w:ascii="Corbel" w:eastAsia="MS Gothic" w:hAnsi="Corbel"/>
                <w:sz w:val="16"/>
                <w:szCs w:val="16"/>
              </w:rPr>
              <w:t>Good application</w:t>
            </w:r>
            <w:r w:rsidR="00980EDC">
              <w:rPr>
                <w:rFonts w:ascii="Corbel" w:eastAsia="MS Gothic" w:hAnsi="Corbel"/>
                <w:sz w:val="16"/>
                <w:szCs w:val="16"/>
              </w:rPr>
              <w:t>; 5</w:t>
            </w:r>
            <w:r w:rsidR="00480D1E">
              <w:rPr>
                <w:rFonts w:ascii="Corbel" w:eastAsia="MS Gothic" w:hAnsi="Corbel"/>
                <w:sz w:val="16"/>
                <w:szCs w:val="16"/>
              </w:rPr>
              <w:t xml:space="preserve"> – E</w:t>
            </w:r>
            <w:r w:rsidR="00137572">
              <w:rPr>
                <w:rFonts w:ascii="Corbel" w:eastAsia="MS Gothic" w:hAnsi="Corbel"/>
                <w:sz w:val="16"/>
                <w:szCs w:val="16"/>
              </w:rPr>
              <w:t>xcellent application</w:t>
            </w:r>
            <w:r>
              <w:rPr>
                <w:rFonts w:ascii="Corbel" w:eastAsia="MS Gothic" w:hAnsi="Corbel"/>
                <w:sz w:val="16"/>
                <w:szCs w:val="16"/>
              </w:rPr>
              <w:t>)</w:t>
            </w:r>
            <w:r>
              <w:rPr>
                <w:rStyle w:val="a3"/>
                <w:rFonts w:eastAsia="MS Gothic"/>
                <w:szCs w:val="16"/>
              </w:rPr>
              <w:footnoteReference w:id="27"/>
            </w:r>
          </w:p>
          <w:p w:rsidR="00532AAE" w:rsidRPr="00501085" w:rsidRDefault="00CA35EF" w:rsidP="00A01865">
            <w:pPr>
              <w:numPr>
                <w:ilvl w:val="0"/>
                <w:numId w:val="37"/>
              </w:numPr>
              <w:ind w:left="312" w:hanging="267"/>
              <w:jc w:val="both"/>
              <w:rPr>
                <w:rFonts w:ascii="Corbel" w:eastAsia="MS Gothic" w:hAnsi="Corbel"/>
                <w:sz w:val="16"/>
                <w:szCs w:val="16"/>
              </w:rPr>
            </w:pPr>
            <w:r>
              <w:rPr>
                <w:rFonts w:ascii="Corbel" w:eastAsia="MS Gothic" w:hAnsi="Corbel"/>
                <w:sz w:val="16"/>
                <w:szCs w:val="16"/>
              </w:rPr>
              <w:t>%</w:t>
            </w:r>
            <w:r w:rsidR="006A0464">
              <w:rPr>
                <w:rFonts w:ascii="Corbel" w:eastAsia="MS Gothic" w:hAnsi="Corbel"/>
                <w:sz w:val="16"/>
                <w:szCs w:val="16"/>
              </w:rPr>
              <w:t xml:space="preserve"> of </w:t>
            </w:r>
            <w:r>
              <w:rPr>
                <w:rFonts w:ascii="Corbel" w:eastAsia="MS Gothic" w:hAnsi="Corbel"/>
                <w:sz w:val="16"/>
                <w:szCs w:val="16"/>
              </w:rPr>
              <w:t xml:space="preserve">reports </w:t>
            </w:r>
            <w:r w:rsidR="006A0464">
              <w:rPr>
                <w:rFonts w:ascii="Corbel" w:eastAsia="MS Gothic" w:hAnsi="Corbel"/>
                <w:sz w:val="16"/>
                <w:szCs w:val="16"/>
              </w:rPr>
              <w:t>responded to by ECC</w:t>
            </w:r>
          </w:p>
          <w:p w:rsidR="00532AAE" w:rsidRPr="00501085" w:rsidRDefault="0068661D" w:rsidP="00A01865">
            <w:pPr>
              <w:numPr>
                <w:ilvl w:val="0"/>
                <w:numId w:val="37"/>
              </w:numPr>
              <w:ind w:left="312" w:hanging="267"/>
              <w:jc w:val="both"/>
              <w:rPr>
                <w:rFonts w:ascii="Corbel" w:eastAsia="MS Gothic" w:hAnsi="Corbel"/>
                <w:sz w:val="16"/>
                <w:szCs w:val="16"/>
              </w:rPr>
            </w:pPr>
            <w:r>
              <w:rPr>
                <w:rFonts w:ascii="Corbel" w:eastAsia="MS Gothic" w:hAnsi="Corbel"/>
                <w:sz w:val="16"/>
                <w:szCs w:val="16"/>
              </w:rPr>
              <w:t xml:space="preserve">Number of joint </w:t>
            </w:r>
            <w:r w:rsidR="00E6225C">
              <w:rPr>
                <w:rFonts w:ascii="Corbel" w:eastAsia="MS Gothic" w:hAnsi="Corbel"/>
                <w:sz w:val="16"/>
                <w:szCs w:val="16"/>
              </w:rPr>
              <w:t>police</w:t>
            </w:r>
            <w:r w:rsidR="0020125E">
              <w:rPr>
                <w:rFonts w:ascii="Corbel" w:eastAsia="MS Gothic" w:hAnsi="Corbel"/>
                <w:sz w:val="16"/>
                <w:szCs w:val="16"/>
              </w:rPr>
              <w:t>-</w:t>
            </w:r>
            <w:r w:rsidR="00E6225C">
              <w:rPr>
                <w:rFonts w:ascii="Corbel" w:eastAsia="MS Gothic" w:hAnsi="Corbel"/>
                <w:sz w:val="16"/>
                <w:szCs w:val="16"/>
              </w:rPr>
              <w:t>community</w:t>
            </w:r>
            <w:r>
              <w:rPr>
                <w:rFonts w:ascii="Corbel" w:eastAsia="MS Gothic" w:hAnsi="Corbel"/>
                <w:sz w:val="16"/>
                <w:szCs w:val="16"/>
              </w:rPr>
              <w:t xml:space="preserve"> initiatives </w:t>
            </w:r>
            <w:r w:rsidR="0020125E">
              <w:rPr>
                <w:rFonts w:ascii="Corbel" w:eastAsia="MS Gothic" w:hAnsi="Corbel"/>
                <w:sz w:val="16"/>
                <w:szCs w:val="16"/>
              </w:rPr>
              <w:t xml:space="preserve">undertaken </w:t>
            </w:r>
            <w:r>
              <w:rPr>
                <w:rFonts w:ascii="Corbel" w:eastAsia="MS Gothic" w:hAnsi="Corbel"/>
                <w:sz w:val="16"/>
                <w:szCs w:val="16"/>
              </w:rPr>
              <w:t>to address community security issues (by PCRC).</w:t>
            </w:r>
            <w:r w:rsidR="003E6C07">
              <w:rPr>
                <w:rStyle w:val="a3"/>
                <w:rFonts w:eastAsia="MS Gothic"/>
                <w:szCs w:val="16"/>
              </w:rPr>
              <w:footnoteReference w:id="28"/>
            </w:r>
          </w:p>
          <w:p w:rsidR="00000000" w:rsidRDefault="00DE2097">
            <w:pPr>
              <w:numPr>
                <w:ilvl w:val="0"/>
                <w:numId w:val="37"/>
              </w:numPr>
              <w:ind w:left="312" w:hanging="267"/>
              <w:jc w:val="both"/>
              <w:rPr>
                <w:rFonts w:ascii="Corbel" w:eastAsia="MS Gothic" w:hAnsi="Corbel"/>
                <w:sz w:val="16"/>
                <w:szCs w:val="16"/>
              </w:rPr>
            </w:pPr>
            <w:r w:rsidRPr="00501085">
              <w:rPr>
                <w:rFonts w:ascii="Corbel" w:eastAsia="MS Gothic" w:hAnsi="Corbel"/>
                <w:sz w:val="16"/>
                <w:szCs w:val="16"/>
              </w:rPr>
              <w:t xml:space="preserve"># </w:t>
            </w:r>
            <w:r w:rsidR="00F7101A">
              <w:rPr>
                <w:rFonts w:ascii="Corbel" w:eastAsia="MS Gothic" w:hAnsi="Corbel"/>
                <w:sz w:val="16"/>
                <w:szCs w:val="16"/>
              </w:rPr>
              <w:t>c</w:t>
            </w:r>
            <w:r w:rsidRPr="00501085">
              <w:rPr>
                <w:rFonts w:ascii="Corbel" w:eastAsia="MS Gothic" w:hAnsi="Corbel"/>
                <w:sz w:val="16"/>
                <w:szCs w:val="16"/>
              </w:rPr>
              <w:t xml:space="preserve">ommunity aid posts established </w:t>
            </w:r>
          </w:p>
        </w:tc>
        <w:tc>
          <w:tcPr>
            <w:tcW w:w="4692" w:type="dxa"/>
            <w:gridSpan w:val="6"/>
            <w:tcBorders>
              <w:top w:val="single" w:sz="4" w:space="0" w:color="auto"/>
              <w:left w:val="nil"/>
              <w:bottom w:val="single" w:sz="4" w:space="0" w:color="auto"/>
              <w:right w:val="single" w:sz="4" w:space="0" w:color="auto"/>
            </w:tcBorders>
            <w:shd w:val="clear" w:color="auto" w:fill="auto"/>
            <w:hideMark/>
          </w:tcPr>
          <w:p w:rsidR="003E3C51" w:rsidRPr="00501085" w:rsidRDefault="00DE2097" w:rsidP="008C1F05">
            <w:pPr>
              <w:ind w:left="266" w:hanging="266"/>
              <w:rPr>
                <w:rFonts w:ascii="Corbel" w:eastAsia="MS Gothic" w:hAnsi="Corbel"/>
                <w:sz w:val="16"/>
                <w:szCs w:val="16"/>
              </w:rPr>
            </w:pPr>
            <w:r w:rsidRPr="004D334D">
              <w:rPr>
                <w:rFonts w:ascii="Corbel" w:hAnsi="Corbel"/>
                <w:b/>
                <w:bCs/>
                <w:sz w:val="16"/>
                <w:szCs w:val="16"/>
                <w:lang w:val="en-GB" w:eastAsia="en-GB"/>
              </w:rPr>
              <w:t xml:space="preserve">Baselines: </w:t>
            </w:r>
          </w:p>
          <w:p w:rsidR="00CA35EF" w:rsidRDefault="00836358" w:rsidP="00A01865">
            <w:pPr>
              <w:numPr>
                <w:ilvl w:val="0"/>
                <w:numId w:val="45"/>
              </w:numPr>
              <w:ind w:left="201" w:hanging="201"/>
              <w:jc w:val="both"/>
              <w:rPr>
                <w:rFonts w:ascii="Corbel" w:eastAsia="MS Gothic" w:hAnsi="Corbel"/>
                <w:sz w:val="16"/>
                <w:szCs w:val="16"/>
              </w:rPr>
            </w:pPr>
            <w:r>
              <w:rPr>
                <w:rFonts w:ascii="Corbel" w:eastAsia="MS Gothic" w:hAnsi="Corbel"/>
                <w:sz w:val="16"/>
                <w:szCs w:val="16"/>
              </w:rPr>
              <w:t xml:space="preserve">TBD by pre-training </w:t>
            </w:r>
            <w:r w:rsidR="00980EDC">
              <w:rPr>
                <w:rFonts w:ascii="Corbel" w:eastAsia="MS Gothic" w:hAnsi="Corbel"/>
                <w:sz w:val="16"/>
                <w:szCs w:val="16"/>
              </w:rPr>
              <w:t>evaluations</w:t>
            </w:r>
          </w:p>
          <w:p w:rsidR="00000000" w:rsidRDefault="000A1196">
            <w:pPr>
              <w:jc w:val="both"/>
              <w:rPr>
                <w:rFonts w:ascii="Corbel" w:eastAsia="MS Gothic" w:hAnsi="Corbel"/>
                <w:sz w:val="16"/>
                <w:szCs w:val="16"/>
              </w:rPr>
            </w:pPr>
          </w:p>
          <w:p w:rsidR="008E71CC" w:rsidRDefault="008E71CC" w:rsidP="00A01865">
            <w:pPr>
              <w:numPr>
                <w:ilvl w:val="0"/>
                <w:numId w:val="45"/>
              </w:numPr>
              <w:ind w:left="201" w:hanging="201"/>
              <w:jc w:val="both"/>
              <w:rPr>
                <w:rFonts w:ascii="Corbel" w:eastAsia="MS Gothic" w:hAnsi="Corbel"/>
                <w:sz w:val="16"/>
                <w:szCs w:val="16"/>
              </w:rPr>
            </w:pPr>
            <w:r w:rsidRPr="008E71CC">
              <w:rPr>
                <w:rFonts w:ascii="Corbel" w:eastAsia="MS Gothic" w:hAnsi="Corbel"/>
                <w:sz w:val="16"/>
                <w:szCs w:val="16"/>
                <w:lang w:val="en-GB"/>
              </w:rPr>
              <w:t xml:space="preserve">12,948 </w:t>
            </w:r>
            <w:r w:rsidR="00CA35EF">
              <w:rPr>
                <w:rFonts w:ascii="Corbel" w:eastAsia="MS Gothic" w:hAnsi="Corbel"/>
                <w:sz w:val="16"/>
                <w:szCs w:val="16"/>
                <w:lang w:val="en-GB"/>
              </w:rPr>
              <w:t>calls responded to</w:t>
            </w:r>
            <w:r w:rsidR="00CB402D">
              <w:rPr>
                <w:rFonts w:ascii="Corbel" w:eastAsia="MS Gothic" w:hAnsi="Corbel"/>
                <w:sz w:val="16"/>
                <w:szCs w:val="16"/>
                <w:lang w:val="en-GB"/>
              </w:rPr>
              <w:t>. Reports made not recorded.</w:t>
            </w:r>
            <w:r w:rsidR="00CB402D">
              <w:rPr>
                <w:rStyle w:val="a3"/>
                <w:rFonts w:eastAsia="MS Gothic"/>
                <w:szCs w:val="16"/>
                <w:lang w:val="en-GB"/>
              </w:rPr>
              <w:footnoteReference w:id="29"/>
            </w:r>
          </w:p>
          <w:p w:rsidR="003E3C51" w:rsidRPr="00501085" w:rsidRDefault="003E6C07" w:rsidP="00A01865">
            <w:pPr>
              <w:numPr>
                <w:ilvl w:val="0"/>
                <w:numId w:val="45"/>
              </w:numPr>
              <w:ind w:left="201" w:hanging="201"/>
              <w:jc w:val="both"/>
              <w:rPr>
                <w:rFonts w:ascii="Corbel" w:eastAsia="MS Gothic" w:hAnsi="Corbel"/>
                <w:sz w:val="16"/>
                <w:szCs w:val="16"/>
              </w:rPr>
            </w:pPr>
            <w:r>
              <w:rPr>
                <w:rFonts w:ascii="Corbel" w:eastAsia="MS Gothic" w:hAnsi="Corbel"/>
                <w:sz w:val="16"/>
                <w:szCs w:val="16"/>
              </w:rPr>
              <w:t xml:space="preserve">2 initiatives </w:t>
            </w:r>
            <w:r w:rsidR="0020125E">
              <w:rPr>
                <w:rFonts w:ascii="Corbel" w:eastAsia="MS Gothic" w:hAnsi="Corbel"/>
                <w:sz w:val="16"/>
                <w:szCs w:val="16"/>
              </w:rPr>
              <w:t>11</w:t>
            </w:r>
            <w:r>
              <w:rPr>
                <w:rFonts w:ascii="Corbel" w:eastAsia="MS Gothic" w:hAnsi="Corbel"/>
                <w:sz w:val="16"/>
                <w:szCs w:val="16"/>
              </w:rPr>
              <w:t xml:space="preserve"> PCRCs</w:t>
            </w:r>
          </w:p>
          <w:p w:rsidR="00000000" w:rsidRDefault="00465DAE">
            <w:pPr>
              <w:numPr>
                <w:ilvl w:val="0"/>
                <w:numId w:val="45"/>
              </w:numPr>
              <w:ind w:left="201" w:hanging="201"/>
              <w:jc w:val="both"/>
              <w:rPr>
                <w:rFonts w:ascii="Corbel" w:eastAsia="MS Gothic" w:hAnsi="Corbel"/>
                <w:sz w:val="16"/>
                <w:szCs w:val="16"/>
              </w:rPr>
            </w:pPr>
            <w:r>
              <w:rPr>
                <w:rFonts w:ascii="Corbel" w:eastAsia="MS Gothic" w:hAnsi="Corbel"/>
                <w:sz w:val="16"/>
                <w:szCs w:val="16"/>
              </w:rPr>
              <w:t xml:space="preserve">3 </w:t>
            </w:r>
          </w:p>
        </w:tc>
        <w:tc>
          <w:tcPr>
            <w:tcW w:w="5604" w:type="dxa"/>
            <w:gridSpan w:val="2"/>
            <w:tcBorders>
              <w:top w:val="single" w:sz="4" w:space="0" w:color="auto"/>
              <w:left w:val="nil"/>
              <w:bottom w:val="single" w:sz="4" w:space="0" w:color="auto"/>
              <w:right w:val="single" w:sz="4" w:space="0" w:color="auto"/>
            </w:tcBorders>
            <w:shd w:val="clear" w:color="auto" w:fill="auto"/>
            <w:hideMark/>
          </w:tcPr>
          <w:p w:rsidR="00EC6773" w:rsidRPr="00501085" w:rsidRDefault="00EC6773" w:rsidP="008C1F05">
            <w:pPr>
              <w:rPr>
                <w:rFonts w:ascii="Corbel" w:hAnsi="Corbel"/>
                <w:b/>
                <w:sz w:val="16"/>
                <w:szCs w:val="16"/>
                <w:lang w:val="en-GB"/>
              </w:rPr>
            </w:pPr>
            <w:r w:rsidRPr="004D334D">
              <w:rPr>
                <w:rFonts w:ascii="Corbel" w:hAnsi="Corbel"/>
                <w:b/>
                <w:bCs/>
                <w:sz w:val="16"/>
                <w:szCs w:val="16"/>
                <w:lang w:val="en-GB" w:eastAsia="en-GB"/>
              </w:rPr>
              <w:t>Targets</w:t>
            </w:r>
            <w:r w:rsidRPr="00501085">
              <w:rPr>
                <w:rFonts w:ascii="Corbel" w:hAnsi="Corbel"/>
                <w:b/>
                <w:sz w:val="16"/>
                <w:szCs w:val="16"/>
                <w:lang w:val="en-GB"/>
              </w:rPr>
              <w:t xml:space="preserve">: </w:t>
            </w:r>
          </w:p>
          <w:p w:rsidR="00000000" w:rsidRDefault="001C03A0">
            <w:pPr>
              <w:pStyle w:val="af8"/>
              <w:numPr>
                <w:ilvl w:val="0"/>
                <w:numId w:val="54"/>
              </w:numPr>
              <w:ind w:left="328"/>
              <w:rPr>
                <w:rFonts w:ascii="Corbel" w:eastAsia="MS Gothic" w:hAnsi="Corbel"/>
                <w:sz w:val="16"/>
                <w:szCs w:val="16"/>
              </w:rPr>
            </w:pPr>
            <w:r w:rsidRPr="001C03A0">
              <w:rPr>
                <w:rFonts w:ascii="Corbel" w:eastAsia="MS Gothic" w:hAnsi="Corbel"/>
                <w:sz w:val="16"/>
                <w:szCs w:val="16"/>
              </w:rPr>
              <w:t>80%</w:t>
            </w:r>
          </w:p>
          <w:p w:rsidR="00000000" w:rsidRDefault="001C03A0">
            <w:pPr>
              <w:pStyle w:val="af8"/>
              <w:numPr>
                <w:ilvl w:val="0"/>
                <w:numId w:val="54"/>
              </w:numPr>
              <w:ind w:left="328"/>
              <w:rPr>
                <w:rFonts w:ascii="Corbel" w:eastAsia="MS Gothic" w:hAnsi="Corbel"/>
                <w:sz w:val="16"/>
                <w:szCs w:val="16"/>
              </w:rPr>
            </w:pPr>
            <w:r w:rsidRPr="001C03A0">
              <w:rPr>
                <w:rFonts w:ascii="Corbel" w:eastAsia="MS Gothic" w:hAnsi="Corbel"/>
                <w:sz w:val="16"/>
                <w:szCs w:val="16"/>
              </w:rPr>
              <w:t>70%</w:t>
            </w:r>
          </w:p>
          <w:p w:rsidR="00000000" w:rsidRDefault="001C03A0">
            <w:pPr>
              <w:pStyle w:val="af8"/>
              <w:numPr>
                <w:ilvl w:val="0"/>
                <w:numId w:val="54"/>
              </w:numPr>
              <w:ind w:left="328"/>
              <w:rPr>
                <w:rFonts w:ascii="Corbel" w:eastAsia="MS Gothic" w:hAnsi="Corbel"/>
                <w:sz w:val="16"/>
                <w:szCs w:val="16"/>
              </w:rPr>
            </w:pPr>
            <w:r w:rsidRPr="001C03A0">
              <w:rPr>
                <w:rFonts w:ascii="Corbel" w:eastAsia="MS Gothic" w:hAnsi="Corbel"/>
                <w:sz w:val="16"/>
                <w:szCs w:val="16"/>
              </w:rPr>
              <w:t xml:space="preserve">2 </w:t>
            </w:r>
            <w:r w:rsidR="004808E3" w:rsidRPr="004808E3">
              <w:rPr>
                <w:rFonts w:ascii="Corbel" w:eastAsia="MS Gothic" w:hAnsi="Corbel"/>
                <w:sz w:val="16"/>
                <w:szCs w:val="16"/>
              </w:rPr>
              <w:t>initiatives in 20 PCRCs</w:t>
            </w:r>
          </w:p>
          <w:p w:rsidR="00000000" w:rsidRDefault="001C03A0">
            <w:pPr>
              <w:pStyle w:val="af8"/>
              <w:numPr>
                <w:ilvl w:val="0"/>
                <w:numId w:val="54"/>
              </w:numPr>
              <w:ind w:left="328"/>
              <w:rPr>
                <w:rFonts w:ascii="Corbel" w:eastAsia="MS Gothic" w:hAnsi="Corbel"/>
                <w:sz w:val="16"/>
                <w:szCs w:val="16"/>
              </w:rPr>
            </w:pPr>
            <w:r w:rsidRPr="001C03A0">
              <w:rPr>
                <w:rFonts w:ascii="Corbel" w:eastAsia="MS Gothic" w:hAnsi="Corbel"/>
                <w:sz w:val="16"/>
                <w:szCs w:val="16"/>
              </w:rPr>
              <w:t>5</w:t>
            </w:r>
          </w:p>
          <w:p w:rsidR="00000000" w:rsidRDefault="000A1196">
            <w:pPr>
              <w:rPr>
                <w:rFonts w:eastAsia="MS Gothic"/>
              </w:rPr>
            </w:pPr>
          </w:p>
        </w:tc>
      </w:tr>
      <w:tr w:rsidR="005F6C35" w:rsidRPr="00501085" w:rsidTr="004D334D">
        <w:trPr>
          <w:trHeight w:val="163"/>
          <w:jc w:val="center"/>
        </w:trPr>
        <w:tc>
          <w:tcPr>
            <w:tcW w:w="1854" w:type="dxa"/>
            <w:vMerge w:val="restart"/>
            <w:tcBorders>
              <w:top w:val="nil"/>
              <w:left w:val="single" w:sz="4" w:space="0" w:color="auto"/>
              <w:right w:val="single" w:sz="4" w:space="0" w:color="auto"/>
            </w:tcBorders>
            <w:shd w:val="clear" w:color="auto" w:fill="BDD6EE" w:themeFill="accent1" w:themeFillTint="66"/>
            <w:vAlign w:val="center"/>
            <w:hideMark/>
          </w:tcPr>
          <w:p w:rsidR="005F6C35" w:rsidRPr="004D334D" w:rsidRDefault="005F6C35">
            <w:pPr>
              <w:jc w:val="center"/>
              <w:rPr>
                <w:rFonts w:ascii="Corbel" w:hAnsi="Corbel"/>
                <w:b/>
                <w:bCs/>
                <w:color w:val="000000"/>
                <w:sz w:val="16"/>
                <w:szCs w:val="16"/>
                <w:lang w:val="en-GB" w:eastAsia="en-GB"/>
              </w:rPr>
            </w:pPr>
            <w:r w:rsidRPr="004D334D">
              <w:rPr>
                <w:rFonts w:ascii="Corbel" w:hAnsi="Corbel"/>
                <w:b/>
                <w:bCs/>
                <w:color w:val="000000"/>
                <w:sz w:val="16"/>
                <w:szCs w:val="16"/>
                <w:lang w:val="en-GB" w:eastAsia="en-GB"/>
              </w:rPr>
              <w:t>Planned Activity</w:t>
            </w:r>
          </w:p>
        </w:tc>
        <w:tc>
          <w:tcPr>
            <w:tcW w:w="2229" w:type="dxa"/>
            <w:vMerge w:val="restart"/>
            <w:tcBorders>
              <w:top w:val="nil"/>
              <w:left w:val="single" w:sz="4" w:space="0" w:color="auto"/>
              <w:right w:val="single" w:sz="4" w:space="0" w:color="auto"/>
            </w:tcBorders>
            <w:shd w:val="clear" w:color="auto" w:fill="BDD6EE" w:themeFill="accent1" w:themeFillTint="66"/>
            <w:noWrap/>
            <w:vAlign w:val="center"/>
            <w:hideMark/>
          </w:tcPr>
          <w:p w:rsidR="005F6C35" w:rsidRPr="004D334D" w:rsidRDefault="005F6C35">
            <w:pPr>
              <w:jc w:val="center"/>
              <w:rPr>
                <w:rFonts w:ascii="Corbel" w:hAnsi="Corbel"/>
                <w:b/>
                <w:bCs/>
                <w:color w:val="000000"/>
                <w:sz w:val="16"/>
                <w:szCs w:val="16"/>
                <w:lang w:val="en-GB" w:eastAsia="en-GB"/>
              </w:rPr>
            </w:pPr>
            <w:r w:rsidRPr="004D334D">
              <w:rPr>
                <w:rFonts w:ascii="Corbel" w:hAnsi="Corbel"/>
                <w:b/>
                <w:bCs/>
                <w:color w:val="000000"/>
                <w:sz w:val="16"/>
                <w:szCs w:val="16"/>
                <w:lang w:val="en-GB" w:eastAsia="en-GB"/>
              </w:rPr>
              <w:t>Actions / Inputs Description</w:t>
            </w:r>
          </w:p>
        </w:tc>
        <w:tc>
          <w:tcPr>
            <w:tcW w:w="2101" w:type="dxa"/>
            <w:gridSpan w:val="4"/>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b/>
                <w:bCs/>
                <w:color w:val="000000"/>
                <w:sz w:val="16"/>
                <w:szCs w:val="16"/>
                <w:lang w:val="en-GB" w:eastAsia="en-GB"/>
              </w:rPr>
            </w:pPr>
            <w:r w:rsidRPr="004D334D">
              <w:rPr>
                <w:rFonts w:ascii="Corbel" w:hAnsi="Corbel"/>
                <w:b/>
                <w:bCs/>
                <w:color w:val="000000"/>
                <w:sz w:val="16"/>
                <w:szCs w:val="16"/>
                <w:lang w:val="en-GB" w:eastAsia="en-GB"/>
              </w:rPr>
              <w:t>Timeframe</w:t>
            </w:r>
          </w:p>
        </w:tc>
        <w:tc>
          <w:tcPr>
            <w:tcW w:w="1609"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b/>
                <w:bCs/>
                <w:color w:val="000000"/>
                <w:sz w:val="16"/>
                <w:szCs w:val="16"/>
                <w:lang w:val="en-GB" w:eastAsia="en-GB"/>
              </w:rPr>
            </w:pPr>
            <w:r w:rsidRPr="004D334D">
              <w:rPr>
                <w:rFonts w:ascii="Corbel" w:hAnsi="Corbel"/>
                <w:b/>
                <w:bCs/>
                <w:color w:val="000000"/>
                <w:sz w:val="16"/>
                <w:szCs w:val="16"/>
                <w:lang w:val="en-GB" w:eastAsia="en-GB"/>
              </w:rPr>
              <w:t>Responsible Party</w:t>
            </w:r>
          </w:p>
        </w:tc>
        <w:tc>
          <w:tcPr>
            <w:tcW w:w="982"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b/>
                <w:bCs/>
                <w:color w:val="000000"/>
                <w:sz w:val="16"/>
                <w:szCs w:val="16"/>
                <w:lang w:val="en-GB" w:eastAsia="en-GB"/>
              </w:rPr>
            </w:pPr>
            <w:r w:rsidRPr="004D334D">
              <w:rPr>
                <w:rFonts w:ascii="Corbel" w:hAnsi="Corbel"/>
                <w:b/>
                <w:bCs/>
                <w:color w:val="000000"/>
                <w:sz w:val="16"/>
                <w:szCs w:val="16"/>
                <w:lang w:val="en-GB" w:eastAsia="en-GB"/>
              </w:rPr>
              <w:t>Funding Source</w:t>
            </w:r>
          </w:p>
        </w:tc>
        <w:tc>
          <w:tcPr>
            <w:tcW w:w="5604"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b/>
                <w:bCs/>
                <w:color w:val="000000"/>
                <w:sz w:val="16"/>
                <w:szCs w:val="16"/>
                <w:lang w:val="en-GB" w:eastAsia="en-GB"/>
              </w:rPr>
            </w:pPr>
            <w:r w:rsidRPr="004D334D">
              <w:rPr>
                <w:rFonts w:ascii="Corbel" w:hAnsi="Corbel"/>
                <w:b/>
                <w:bCs/>
                <w:color w:val="000000"/>
                <w:sz w:val="16"/>
                <w:szCs w:val="16"/>
                <w:lang w:val="en-GB" w:eastAsia="en-GB"/>
              </w:rPr>
              <w:t>Planned Budget</w:t>
            </w:r>
          </w:p>
        </w:tc>
      </w:tr>
      <w:tr w:rsidR="005F6C35" w:rsidRPr="00501085" w:rsidTr="004D334D">
        <w:trPr>
          <w:trHeight w:val="112"/>
          <w:jc w:val="center"/>
        </w:trPr>
        <w:tc>
          <w:tcPr>
            <w:tcW w:w="1854" w:type="dxa"/>
            <w:vMerge/>
            <w:tcBorders>
              <w:left w:val="single" w:sz="4" w:space="0" w:color="auto"/>
              <w:right w:val="single" w:sz="4" w:space="0" w:color="auto"/>
            </w:tcBorders>
            <w:shd w:val="clear" w:color="auto" w:fill="BDD6EE" w:themeFill="accent1" w:themeFillTint="66"/>
            <w:vAlign w:val="center"/>
            <w:hideMark/>
          </w:tcPr>
          <w:p w:rsidR="005F6C35" w:rsidRPr="004D334D" w:rsidRDefault="005F6C35" w:rsidP="005F6C35">
            <w:pPr>
              <w:jc w:val="center"/>
              <w:rPr>
                <w:rFonts w:ascii="Corbel" w:hAnsi="Corbel"/>
                <w:b/>
                <w:bCs/>
                <w:color w:val="000000"/>
                <w:sz w:val="16"/>
                <w:szCs w:val="16"/>
                <w:lang w:val="en-GB" w:eastAsia="en-GB"/>
              </w:rPr>
            </w:pPr>
          </w:p>
        </w:tc>
        <w:tc>
          <w:tcPr>
            <w:tcW w:w="2229" w:type="dxa"/>
            <w:vMerge/>
            <w:tcBorders>
              <w:left w:val="single" w:sz="4" w:space="0" w:color="auto"/>
              <w:right w:val="single" w:sz="4" w:space="0" w:color="auto"/>
            </w:tcBorders>
            <w:shd w:val="clear" w:color="auto" w:fill="BDD6EE" w:themeFill="accent1" w:themeFillTint="66"/>
            <w:vAlign w:val="center"/>
            <w:hideMark/>
          </w:tcPr>
          <w:p w:rsidR="005F6C35" w:rsidRPr="004D334D" w:rsidRDefault="005F6C35" w:rsidP="005F6C35">
            <w:pPr>
              <w:jc w:val="center"/>
              <w:rPr>
                <w:rFonts w:ascii="Corbel" w:hAnsi="Corbel"/>
                <w:b/>
                <w:bCs/>
                <w:color w:val="000000"/>
                <w:sz w:val="16"/>
                <w:szCs w:val="16"/>
                <w:lang w:val="en-GB" w:eastAsia="en-GB"/>
              </w:rPr>
            </w:pPr>
          </w:p>
        </w:tc>
        <w:tc>
          <w:tcPr>
            <w:tcW w:w="1451"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b/>
                <w:bCs/>
                <w:color w:val="000000"/>
                <w:sz w:val="16"/>
                <w:szCs w:val="16"/>
                <w:lang w:val="en-GB" w:eastAsia="en-GB"/>
              </w:rPr>
            </w:pPr>
            <w:r w:rsidRPr="004D334D">
              <w:rPr>
                <w:rFonts w:ascii="Corbel" w:hAnsi="Corbel"/>
                <w:b/>
                <w:bCs/>
                <w:color w:val="000000"/>
                <w:sz w:val="16"/>
                <w:szCs w:val="16"/>
                <w:lang w:val="en-GB" w:eastAsia="en-GB"/>
              </w:rPr>
              <w:t>2016</w:t>
            </w:r>
          </w:p>
        </w:tc>
        <w:tc>
          <w:tcPr>
            <w:tcW w:w="650" w:type="dxa"/>
            <w:tcBorders>
              <w:top w:val="nil"/>
              <w:left w:val="nil"/>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b/>
                <w:bCs/>
                <w:color w:val="000000"/>
                <w:sz w:val="16"/>
                <w:szCs w:val="16"/>
                <w:lang w:val="en-GB" w:eastAsia="en-GB"/>
              </w:rPr>
            </w:pPr>
            <w:r w:rsidRPr="004D334D">
              <w:rPr>
                <w:rFonts w:ascii="Corbel" w:hAnsi="Corbel"/>
                <w:b/>
                <w:bCs/>
                <w:color w:val="000000"/>
                <w:sz w:val="16"/>
                <w:szCs w:val="16"/>
                <w:lang w:val="en-GB" w:eastAsia="en-GB"/>
              </w:rPr>
              <w:t>2017</w:t>
            </w:r>
          </w:p>
        </w:tc>
        <w:tc>
          <w:tcPr>
            <w:tcW w:w="1609"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rPr>
                <w:rFonts w:ascii="Corbel" w:hAnsi="Corbel"/>
                <w:b/>
                <w:bCs/>
                <w:color w:val="000000"/>
                <w:sz w:val="16"/>
                <w:szCs w:val="16"/>
                <w:lang w:val="en-GB" w:eastAsia="en-GB"/>
              </w:rPr>
            </w:pPr>
          </w:p>
        </w:tc>
        <w:tc>
          <w:tcPr>
            <w:tcW w:w="98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rPr>
                <w:rFonts w:ascii="Corbel" w:hAnsi="Corbel"/>
                <w:b/>
                <w:bCs/>
                <w:color w:val="000000"/>
                <w:sz w:val="16"/>
                <w:szCs w:val="16"/>
                <w:lang w:val="en-GB" w:eastAsia="en-GB"/>
              </w:rPr>
            </w:pPr>
          </w:p>
        </w:tc>
        <w:tc>
          <w:tcPr>
            <w:tcW w:w="5604"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rPr>
                <w:rFonts w:ascii="Corbel" w:hAnsi="Corbel"/>
                <w:b/>
                <w:bCs/>
                <w:color w:val="000000"/>
                <w:sz w:val="16"/>
                <w:szCs w:val="16"/>
                <w:lang w:val="en-GB" w:eastAsia="en-GB"/>
              </w:rPr>
            </w:pPr>
          </w:p>
        </w:tc>
      </w:tr>
      <w:tr w:rsidR="005F6C35" w:rsidRPr="00501085" w:rsidTr="008C1F05">
        <w:trPr>
          <w:trHeight w:val="248"/>
          <w:jc w:val="center"/>
        </w:trPr>
        <w:tc>
          <w:tcPr>
            <w:tcW w:w="1854" w:type="dxa"/>
            <w:vMerge/>
            <w:tcBorders>
              <w:left w:val="single" w:sz="4" w:space="0" w:color="auto"/>
              <w:bottom w:val="single" w:sz="4" w:space="0" w:color="auto"/>
              <w:right w:val="single" w:sz="4" w:space="0" w:color="auto"/>
            </w:tcBorders>
            <w:shd w:val="clear" w:color="auto" w:fill="BDD6EE" w:themeFill="accent1" w:themeFillTint="66"/>
            <w:vAlign w:val="center"/>
            <w:hideMark/>
          </w:tcPr>
          <w:p w:rsidR="005F6C35" w:rsidRPr="004D334D" w:rsidRDefault="005F6C35" w:rsidP="008C1F05">
            <w:pPr>
              <w:jc w:val="center"/>
              <w:rPr>
                <w:rFonts w:ascii="Corbel" w:hAnsi="Corbel"/>
                <w:i/>
                <w:iCs/>
                <w:color w:val="000000"/>
                <w:sz w:val="16"/>
                <w:szCs w:val="16"/>
                <w:lang w:val="en-GB" w:eastAsia="en-GB"/>
              </w:rPr>
            </w:pPr>
          </w:p>
        </w:tc>
        <w:tc>
          <w:tcPr>
            <w:tcW w:w="2229" w:type="dxa"/>
            <w:vMerge/>
            <w:tcBorders>
              <w:left w:val="single" w:sz="4" w:space="0" w:color="auto"/>
              <w:bottom w:val="single" w:sz="4" w:space="0" w:color="auto"/>
              <w:right w:val="single" w:sz="4" w:space="0" w:color="auto"/>
            </w:tcBorders>
            <w:shd w:val="clear" w:color="auto" w:fill="BDD6EE" w:themeFill="accent1" w:themeFillTint="66"/>
            <w:noWrap/>
            <w:vAlign w:val="center"/>
            <w:hideMark/>
          </w:tcPr>
          <w:p w:rsidR="005F6C35" w:rsidRPr="004D334D" w:rsidRDefault="005F6C35" w:rsidP="005F6C35">
            <w:pPr>
              <w:jc w:val="center"/>
              <w:rPr>
                <w:rFonts w:ascii="Corbel" w:hAnsi="Corbel"/>
                <w:b/>
                <w:bCs/>
                <w:i/>
                <w:iCs/>
                <w:color w:val="000000"/>
                <w:sz w:val="16"/>
                <w:szCs w:val="16"/>
                <w:lang w:val="en-GB" w:eastAsia="en-GB"/>
              </w:rPr>
            </w:pPr>
          </w:p>
        </w:tc>
        <w:tc>
          <w:tcPr>
            <w:tcW w:w="487" w:type="dxa"/>
            <w:tcBorders>
              <w:top w:val="nil"/>
              <w:left w:val="nil"/>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color w:val="000000"/>
                <w:sz w:val="16"/>
                <w:szCs w:val="16"/>
                <w:lang w:val="en-GB" w:eastAsia="en-GB"/>
              </w:rPr>
            </w:pPr>
            <w:r w:rsidRPr="004D334D">
              <w:rPr>
                <w:rFonts w:ascii="Corbel" w:hAnsi="Corbel"/>
                <w:color w:val="000000"/>
                <w:sz w:val="16"/>
                <w:szCs w:val="16"/>
                <w:lang w:val="en-GB" w:eastAsia="en-GB"/>
              </w:rPr>
              <w:t>Q2</w:t>
            </w:r>
          </w:p>
        </w:tc>
        <w:tc>
          <w:tcPr>
            <w:tcW w:w="475" w:type="dxa"/>
            <w:tcBorders>
              <w:top w:val="nil"/>
              <w:left w:val="nil"/>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color w:val="000000"/>
                <w:sz w:val="16"/>
                <w:szCs w:val="16"/>
                <w:lang w:val="en-GB" w:eastAsia="en-GB"/>
              </w:rPr>
            </w:pPr>
            <w:r w:rsidRPr="004D334D">
              <w:rPr>
                <w:rFonts w:ascii="Corbel" w:hAnsi="Corbel"/>
                <w:color w:val="000000"/>
                <w:sz w:val="16"/>
                <w:szCs w:val="16"/>
                <w:lang w:val="en-GB" w:eastAsia="en-GB"/>
              </w:rPr>
              <w:t>Q3</w:t>
            </w:r>
          </w:p>
        </w:tc>
        <w:tc>
          <w:tcPr>
            <w:tcW w:w="489" w:type="dxa"/>
            <w:tcBorders>
              <w:top w:val="nil"/>
              <w:left w:val="nil"/>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color w:val="000000"/>
                <w:sz w:val="16"/>
                <w:szCs w:val="16"/>
                <w:lang w:val="en-GB" w:eastAsia="en-GB"/>
              </w:rPr>
            </w:pPr>
            <w:r w:rsidRPr="004D334D">
              <w:rPr>
                <w:rFonts w:ascii="Corbel" w:hAnsi="Corbel"/>
                <w:color w:val="000000"/>
                <w:sz w:val="16"/>
                <w:szCs w:val="16"/>
                <w:lang w:val="en-GB" w:eastAsia="en-GB"/>
              </w:rPr>
              <w:t>Q4</w:t>
            </w:r>
          </w:p>
        </w:tc>
        <w:tc>
          <w:tcPr>
            <w:tcW w:w="650" w:type="dxa"/>
            <w:tcBorders>
              <w:top w:val="nil"/>
              <w:left w:val="nil"/>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color w:val="000000"/>
                <w:sz w:val="16"/>
                <w:szCs w:val="16"/>
                <w:lang w:val="en-GB" w:eastAsia="en-GB"/>
              </w:rPr>
            </w:pPr>
            <w:r w:rsidRPr="004D334D">
              <w:rPr>
                <w:rFonts w:ascii="Corbel" w:hAnsi="Corbel"/>
                <w:color w:val="000000"/>
                <w:sz w:val="16"/>
                <w:szCs w:val="16"/>
                <w:lang w:val="en-GB" w:eastAsia="en-GB"/>
              </w:rPr>
              <w:t>Q1</w:t>
            </w:r>
          </w:p>
        </w:tc>
        <w:tc>
          <w:tcPr>
            <w:tcW w:w="1609"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rPr>
                <w:rFonts w:ascii="Corbel" w:hAnsi="Corbel"/>
                <w:b/>
                <w:bCs/>
                <w:color w:val="000000"/>
                <w:sz w:val="16"/>
                <w:szCs w:val="16"/>
                <w:lang w:val="en-GB" w:eastAsia="en-GB"/>
              </w:rPr>
            </w:pPr>
          </w:p>
        </w:tc>
        <w:tc>
          <w:tcPr>
            <w:tcW w:w="98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rPr>
                <w:rFonts w:ascii="Corbel" w:hAnsi="Corbel"/>
                <w:b/>
                <w:bCs/>
                <w:color w:val="000000"/>
                <w:sz w:val="16"/>
                <w:szCs w:val="16"/>
                <w:lang w:val="en-GB" w:eastAsia="en-GB"/>
              </w:rPr>
            </w:pPr>
          </w:p>
        </w:tc>
        <w:tc>
          <w:tcPr>
            <w:tcW w:w="3553" w:type="dxa"/>
            <w:tcBorders>
              <w:top w:val="nil"/>
              <w:left w:val="nil"/>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color w:val="000000"/>
                <w:sz w:val="16"/>
                <w:szCs w:val="16"/>
                <w:lang w:val="en-GB" w:eastAsia="en-GB"/>
              </w:rPr>
            </w:pPr>
            <w:r w:rsidRPr="004D334D">
              <w:rPr>
                <w:rFonts w:ascii="Corbel" w:hAnsi="Corbel"/>
                <w:color w:val="000000"/>
                <w:sz w:val="16"/>
                <w:szCs w:val="16"/>
                <w:lang w:val="en-GB" w:eastAsia="en-GB"/>
              </w:rPr>
              <w:t>Budget Account &amp; Description</w:t>
            </w:r>
          </w:p>
        </w:tc>
        <w:tc>
          <w:tcPr>
            <w:tcW w:w="2051" w:type="dxa"/>
            <w:tcBorders>
              <w:top w:val="nil"/>
              <w:left w:val="nil"/>
              <w:bottom w:val="single" w:sz="4" w:space="0" w:color="auto"/>
              <w:right w:val="single" w:sz="4" w:space="0" w:color="auto"/>
            </w:tcBorders>
            <w:shd w:val="clear" w:color="auto" w:fill="BDD6EE" w:themeFill="accent1" w:themeFillTint="66"/>
            <w:vAlign w:val="center"/>
            <w:hideMark/>
          </w:tcPr>
          <w:p w:rsidR="005F6C35" w:rsidRPr="004D334D" w:rsidRDefault="005F6C35" w:rsidP="00DE2097">
            <w:pPr>
              <w:jc w:val="center"/>
              <w:rPr>
                <w:rFonts w:ascii="Corbel" w:hAnsi="Corbel"/>
                <w:color w:val="000000"/>
                <w:sz w:val="16"/>
                <w:szCs w:val="16"/>
                <w:lang w:val="en-GB" w:eastAsia="en-GB"/>
              </w:rPr>
            </w:pPr>
            <w:r w:rsidRPr="004D334D">
              <w:rPr>
                <w:rFonts w:ascii="Corbel" w:hAnsi="Corbel"/>
                <w:color w:val="000000"/>
                <w:sz w:val="16"/>
                <w:szCs w:val="16"/>
                <w:lang w:val="en-GB" w:eastAsia="en-GB"/>
              </w:rPr>
              <w:t xml:space="preserve"> Total  </w:t>
            </w:r>
          </w:p>
        </w:tc>
      </w:tr>
      <w:tr w:rsidR="00501085" w:rsidRPr="00501085" w:rsidTr="004D334D">
        <w:trPr>
          <w:trHeight w:val="1417"/>
          <w:jc w:val="center"/>
        </w:trPr>
        <w:tc>
          <w:tcPr>
            <w:tcW w:w="1854" w:type="dxa"/>
            <w:vMerge w:val="restart"/>
            <w:tcBorders>
              <w:top w:val="nil"/>
              <w:left w:val="single" w:sz="4" w:space="0" w:color="auto"/>
              <w:bottom w:val="single" w:sz="4" w:space="0" w:color="auto"/>
              <w:right w:val="single" w:sz="4" w:space="0" w:color="auto"/>
            </w:tcBorders>
            <w:shd w:val="clear" w:color="auto" w:fill="auto"/>
            <w:vAlign w:val="center"/>
            <w:hideMark/>
          </w:tcPr>
          <w:p w:rsidR="00501085" w:rsidRPr="004D334D" w:rsidRDefault="00501085" w:rsidP="00501085">
            <w:pPr>
              <w:jc w:val="center"/>
              <w:rPr>
                <w:rFonts w:ascii="Corbel" w:hAnsi="Corbel"/>
                <w:sz w:val="16"/>
                <w:szCs w:val="16"/>
                <w:lang w:val="en-GB" w:eastAsia="en-GB"/>
              </w:rPr>
            </w:pPr>
            <w:r w:rsidRPr="004D334D">
              <w:rPr>
                <w:rFonts w:ascii="Corbel" w:hAnsi="Corbel"/>
                <w:sz w:val="16"/>
                <w:szCs w:val="16"/>
                <w:lang w:val="en-GB" w:eastAsia="en-GB"/>
              </w:rPr>
              <w:t>Activity Result 1: Emergency Support to Women and Vulnerable Groups in Conflict Prone Areas provided</w:t>
            </w:r>
          </w:p>
        </w:tc>
        <w:tc>
          <w:tcPr>
            <w:tcW w:w="2229" w:type="dxa"/>
            <w:tcBorders>
              <w:top w:val="nil"/>
              <w:left w:val="nil"/>
              <w:bottom w:val="single" w:sz="4" w:space="0" w:color="auto"/>
              <w:right w:val="single" w:sz="4" w:space="0" w:color="auto"/>
            </w:tcBorders>
            <w:shd w:val="clear" w:color="auto" w:fill="auto"/>
            <w:vAlign w:val="center"/>
            <w:hideMark/>
          </w:tcPr>
          <w:p w:rsidR="00501085" w:rsidRPr="004D334D" w:rsidRDefault="00501085">
            <w:pPr>
              <w:rPr>
                <w:rFonts w:ascii="Corbel" w:hAnsi="Corbel"/>
                <w:color w:val="000000"/>
                <w:sz w:val="16"/>
                <w:szCs w:val="16"/>
                <w:lang w:val="en-GB" w:eastAsia="en-GB"/>
              </w:rPr>
            </w:pPr>
            <w:r w:rsidRPr="004D334D">
              <w:rPr>
                <w:rFonts w:ascii="Corbel" w:hAnsi="Corbel"/>
                <w:color w:val="000000"/>
                <w:sz w:val="16"/>
                <w:szCs w:val="16"/>
                <w:lang w:val="en-GB" w:eastAsia="en-GB"/>
              </w:rPr>
              <w:t>Empowerment of female personnel of rule of law institutions</w:t>
            </w:r>
          </w:p>
        </w:tc>
        <w:tc>
          <w:tcPr>
            <w:tcW w:w="487" w:type="dxa"/>
            <w:tcBorders>
              <w:top w:val="nil"/>
              <w:left w:val="nil"/>
              <w:bottom w:val="single" w:sz="4" w:space="0" w:color="auto"/>
              <w:right w:val="single" w:sz="4" w:space="0" w:color="auto"/>
            </w:tcBorders>
            <w:shd w:val="clear" w:color="auto" w:fill="auto"/>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75" w:type="dxa"/>
            <w:tcBorders>
              <w:top w:val="nil"/>
              <w:left w:val="nil"/>
              <w:bottom w:val="single" w:sz="4" w:space="0" w:color="auto"/>
              <w:right w:val="single" w:sz="4" w:space="0" w:color="auto"/>
            </w:tcBorders>
            <w:shd w:val="clear" w:color="auto" w:fill="auto"/>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89" w:type="dxa"/>
            <w:tcBorders>
              <w:top w:val="nil"/>
              <w:left w:val="nil"/>
              <w:bottom w:val="single" w:sz="4" w:space="0" w:color="auto"/>
              <w:right w:val="single" w:sz="4" w:space="0" w:color="auto"/>
            </w:tcBorders>
            <w:shd w:val="clear" w:color="auto" w:fill="auto"/>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650" w:type="dxa"/>
            <w:tcBorders>
              <w:top w:val="nil"/>
              <w:left w:val="nil"/>
              <w:bottom w:val="single" w:sz="4" w:space="0" w:color="auto"/>
              <w:right w:val="single" w:sz="4" w:space="0" w:color="auto"/>
            </w:tcBorders>
            <w:shd w:val="clear" w:color="auto" w:fill="auto"/>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1609" w:type="dxa"/>
            <w:tcBorders>
              <w:top w:val="nil"/>
              <w:left w:val="nil"/>
              <w:bottom w:val="single" w:sz="4" w:space="0" w:color="auto"/>
              <w:right w:val="single" w:sz="4" w:space="0" w:color="auto"/>
            </w:tcBorders>
            <w:shd w:val="clear" w:color="auto" w:fill="auto"/>
            <w:vAlign w:val="center"/>
            <w:hideMark/>
          </w:tcPr>
          <w:p w:rsidR="00501085" w:rsidRPr="004D334D" w:rsidRDefault="00501085">
            <w:pPr>
              <w:jc w:val="center"/>
              <w:rPr>
                <w:rFonts w:ascii="Corbel" w:hAnsi="Corbel"/>
                <w:sz w:val="16"/>
                <w:szCs w:val="16"/>
                <w:lang w:val="en-GB" w:eastAsia="en-GB"/>
              </w:rPr>
            </w:pPr>
            <w:r w:rsidRPr="004D334D">
              <w:rPr>
                <w:rFonts w:ascii="Corbel" w:hAnsi="Corbel"/>
                <w:sz w:val="16"/>
                <w:szCs w:val="16"/>
                <w:lang w:val="en-GB" w:eastAsia="en-GB"/>
              </w:rPr>
              <w:t>UNDP</w:t>
            </w:r>
          </w:p>
          <w:p w:rsidR="00501085" w:rsidRPr="004D334D" w:rsidRDefault="00501085">
            <w:pPr>
              <w:jc w:val="center"/>
              <w:rPr>
                <w:rFonts w:ascii="Corbel" w:hAnsi="Corbel"/>
                <w:sz w:val="16"/>
                <w:szCs w:val="16"/>
                <w:lang w:val="en-GB" w:eastAsia="en-GB"/>
              </w:rPr>
            </w:pPr>
            <w:r w:rsidRPr="004D334D">
              <w:rPr>
                <w:rFonts w:ascii="Corbel" w:hAnsi="Corbel"/>
                <w:sz w:val="16"/>
                <w:szCs w:val="16"/>
                <w:lang w:val="en-GB" w:eastAsia="en-GB"/>
              </w:rPr>
              <w:t>MOJ</w:t>
            </w:r>
          </w:p>
          <w:p w:rsidR="00501085" w:rsidRPr="004D334D" w:rsidRDefault="00501085">
            <w:pPr>
              <w:jc w:val="center"/>
              <w:rPr>
                <w:rFonts w:ascii="Corbel" w:hAnsi="Corbel"/>
                <w:sz w:val="16"/>
                <w:szCs w:val="16"/>
                <w:lang w:val="en-GB" w:eastAsia="en-GB"/>
              </w:rPr>
            </w:pPr>
            <w:r w:rsidRPr="004D334D">
              <w:rPr>
                <w:rFonts w:ascii="Corbel" w:hAnsi="Corbel"/>
                <w:sz w:val="16"/>
                <w:szCs w:val="16"/>
                <w:lang w:val="en-GB" w:eastAsia="en-GB"/>
              </w:rPr>
              <w:t>SSNPS</w:t>
            </w:r>
          </w:p>
          <w:p w:rsidR="00501085" w:rsidRPr="004D334D" w:rsidRDefault="00501085">
            <w:pPr>
              <w:jc w:val="center"/>
              <w:rPr>
                <w:rFonts w:ascii="Corbel" w:hAnsi="Corbel"/>
                <w:sz w:val="16"/>
                <w:szCs w:val="16"/>
                <w:lang w:val="en-GB" w:eastAsia="en-GB"/>
              </w:rPr>
            </w:pPr>
            <w:r w:rsidRPr="004D334D">
              <w:rPr>
                <w:rFonts w:ascii="Corbel" w:hAnsi="Corbel"/>
                <w:sz w:val="16"/>
                <w:szCs w:val="16"/>
                <w:lang w:val="en-GB" w:eastAsia="en-GB"/>
              </w:rPr>
              <w:t>NPSSS</w:t>
            </w:r>
          </w:p>
          <w:p w:rsidR="00501085" w:rsidRPr="004D334D" w:rsidRDefault="00501085">
            <w:pPr>
              <w:jc w:val="center"/>
              <w:rPr>
                <w:rFonts w:ascii="Corbel" w:hAnsi="Corbel"/>
                <w:sz w:val="16"/>
                <w:szCs w:val="16"/>
                <w:lang w:val="en-GB" w:eastAsia="en-GB"/>
              </w:rPr>
            </w:pPr>
            <w:proofErr w:type="spellStart"/>
            <w:r w:rsidRPr="004D334D">
              <w:rPr>
                <w:rFonts w:ascii="Corbel" w:hAnsi="Corbel"/>
                <w:sz w:val="16"/>
                <w:szCs w:val="16"/>
                <w:lang w:val="en-GB" w:eastAsia="en-GB"/>
              </w:rPr>
              <w:t>JoSS</w:t>
            </w:r>
            <w:proofErr w:type="spellEnd"/>
          </w:p>
        </w:tc>
        <w:tc>
          <w:tcPr>
            <w:tcW w:w="982" w:type="dxa"/>
            <w:tcBorders>
              <w:top w:val="nil"/>
              <w:left w:val="nil"/>
              <w:bottom w:val="single" w:sz="4" w:space="0" w:color="auto"/>
              <w:right w:val="single" w:sz="4" w:space="0" w:color="auto"/>
            </w:tcBorders>
            <w:shd w:val="clear" w:color="auto" w:fill="auto"/>
            <w:noWrap/>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Japan</w:t>
            </w:r>
          </w:p>
        </w:tc>
        <w:tc>
          <w:tcPr>
            <w:tcW w:w="3553" w:type="dxa"/>
            <w:tcBorders>
              <w:top w:val="nil"/>
              <w:left w:val="nil"/>
              <w:bottom w:val="single" w:sz="4" w:space="0" w:color="auto"/>
              <w:right w:val="single" w:sz="4" w:space="0" w:color="auto"/>
            </w:tcBorders>
            <w:shd w:val="clear" w:color="auto" w:fill="auto"/>
            <w:hideMark/>
          </w:tcPr>
          <w:p w:rsidR="00501085" w:rsidRPr="004D334D" w:rsidRDefault="00501085">
            <w:pPr>
              <w:rPr>
                <w:rFonts w:ascii="Corbel" w:hAnsi="Corbel"/>
                <w:color w:val="000000"/>
                <w:sz w:val="16"/>
                <w:szCs w:val="16"/>
                <w:lang w:val="en-GB" w:eastAsia="en-GB"/>
              </w:rPr>
            </w:pPr>
            <w:r w:rsidRPr="004D334D">
              <w:rPr>
                <w:rFonts w:ascii="Corbel" w:hAnsi="Corbel"/>
                <w:color w:val="000000"/>
                <w:sz w:val="16"/>
                <w:szCs w:val="16"/>
                <w:lang w:val="en-GB" w:eastAsia="en-GB"/>
              </w:rPr>
              <w:t>71300 Local Consultant</w:t>
            </w:r>
            <w:r w:rsidRPr="004D334D">
              <w:rPr>
                <w:rFonts w:ascii="Corbel" w:hAnsi="Corbel"/>
                <w:color w:val="000000"/>
                <w:sz w:val="16"/>
                <w:szCs w:val="16"/>
                <w:lang w:val="en-GB" w:eastAsia="en-GB"/>
              </w:rPr>
              <w:br/>
              <w:t>75700 Training/ Workshops</w:t>
            </w:r>
            <w:r w:rsidRPr="004D334D">
              <w:rPr>
                <w:rFonts w:ascii="Corbel" w:hAnsi="Corbel"/>
                <w:color w:val="000000"/>
                <w:sz w:val="16"/>
                <w:szCs w:val="16"/>
                <w:lang w:val="en-GB" w:eastAsia="en-GB"/>
              </w:rPr>
              <w:br/>
              <w:t>72500 Supplies</w:t>
            </w:r>
            <w:r w:rsidRPr="004D334D">
              <w:rPr>
                <w:rFonts w:ascii="Corbel" w:hAnsi="Corbel"/>
                <w:color w:val="000000"/>
                <w:sz w:val="16"/>
                <w:szCs w:val="16"/>
                <w:lang w:val="en-GB" w:eastAsia="en-GB"/>
              </w:rPr>
              <w:br/>
              <w:t xml:space="preserve">74200 </w:t>
            </w:r>
            <w:proofErr w:type="spellStart"/>
            <w:r w:rsidRPr="004D334D">
              <w:rPr>
                <w:rFonts w:ascii="Corbel" w:hAnsi="Corbel"/>
                <w:color w:val="000000"/>
                <w:sz w:val="16"/>
                <w:szCs w:val="16"/>
                <w:lang w:val="en-GB" w:eastAsia="en-GB"/>
              </w:rPr>
              <w:t>Aud</w:t>
            </w:r>
            <w:proofErr w:type="spellEnd"/>
            <w:r w:rsidRPr="004D334D">
              <w:rPr>
                <w:rFonts w:ascii="Corbel" w:hAnsi="Corbel"/>
                <w:color w:val="000000"/>
                <w:sz w:val="16"/>
                <w:szCs w:val="16"/>
                <w:lang w:val="en-GB" w:eastAsia="en-GB"/>
              </w:rPr>
              <w:t xml:space="preserve"> Vis &amp; Printing Prod</w:t>
            </w:r>
          </w:p>
          <w:p w:rsidR="00501085" w:rsidRPr="004D334D" w:rsidRDefault="00501085" w:rsidP="00501085">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61300 Salary &amp; Post </w:t>
            </w:r>
            <w:proofErr w:type="spellStart"/>
            <w:r w:rsidRPr="004D334D">
              <w:rPr>
                <w:rFonts w:ascii="Corbel" w:hAnsi="Corbel"/>
                <w:color w:val="000000"/>
                <w:sz w:val="16"/>
                <w:szCs w:val="16"/>
                <w:lang w:val="en-GB" w:eastAsia="en-GB"/>
              </w:rPr>
              <w:t>AdjCst</w:t>
            </w:r>
            <w:proofErr w:type="spellEnd"/>
            <w:r w:rsidRPr="004D334D">
              <w:rPr>
                <w:rFonts w:ascii="Corbel" w:hAnsi="Corbel"/>
                <w:color w:val="000000"/>
                <w:sz w:val="16"/>
                <w:szCs w:val="16"/>
                <w:lang w:val="en-GB" w:eastAsia="en-GB"/>
              </w:rPr>
              <w:t>-IP</w:t>
            </w:r>
          </w:p>
          <w:p w:rsidR="00501085" w:rsidRPr="004D334D" w:rsidRDefault="00501085" w:rsidP="00501085">
            <w:pPr>
              <w:rPr>
                <w:rFonts w:ascii="Corbel" w:hAnsi="Corbel"/>
                <w:color w:val="000000"/>
                <w:sz w:val="16"/>
                <w:szCs w:val="16"/>
                <w:lang w:val="en-GB" w:eastAsia="en-GB"/>
              </w:rPr>
            </w:pPr>
            <w:r w:rsidRPr="004D334D">
              <w:rPr>
                <w:rFonts w:ascii="Corbel" w:hAnsi="Corbel"/>
                <w:color w:val="000000"/>
                <w:sz w:val="16"/>
                <w:szCs w:val="16"/>
                <w:lang w:val="en-GB" w:eastAsia="en-GB"/>
              </w:rPr>
              <w:t>71500 IUNVs (LEA)</w:t>
            </w:r>
          </w:p>
          <w:p w:rsidR="00501085" w:rsidRPr="004D334D" w:rsidRDefault="00501085">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71400 Contractual Services - </w:t>
            </w:r>
            <w:proofErr w:type="spellStart"/>
            <w:r w:rsidRPr="004D334D">
              <w:rPr>
                <w:rFonts w:ascii="Corbel" w:hAnsi="Corbel"/>
                <w:color w:val="000000"/>
                <w:sz w:val="16"/>
                <w:szCs w:val="16"/>
                <w:lang w:val="en-GB" w:eastAsia="en-GB"/>
              </w:rPr>
              <w:t>Individ</w:t>
            </w:r>
            <w:proofErr w:type="spellEnd"/>
          </w:p>
        </w:tc>
        <w:tc>
          <w:tcPr>
            <w:tcW w:w="2051" w:type="dxa"/>
            <w:tcBorders>
              <w:top w:val="nil"/>
              <w:left w:val="nil"/>
              <w:bottom w:val="single" w:sz="4" w:space="0" w:color="auto"/>
              <w:right w:val="single" w:sz="4" w:space="0" w:color="auto"/>
            </w:tcBorders>
            <w:shd w:val="clear" w:color="auto" w:fill="auto"/>
            <w:noWrap/>
            <w:vAlign w:val="center"/>
            <w:hideMark/>
          </w:tcPr>
          <w:p w:rsidR="00501085" w:rsidRPr="004D334D" w:rsidRDefault="00501085">
            <w:pPr>
              <w:jc w:val="right"/>
              <w:rPr>
                <w:rFonts w:ascii="Corbel" w:hAnsi="Corbel"/>
                <w:color w:val="000000"/>
                <w:sz w:val="16"/>
                <w:szCs w:val="16"/>
                <w:lang w:val="en-GB" w:eastAsia="en-GB"/>
              </w:rPr>
            </w:pPr>
            <w:r w:rsidRPr="004D334D">
              <w:rPr>
                <w:rFonts w:ascii="Corbel" w:hAnsi="Corbel"/>
                <w:bCs/>
                <w:color w:val="000000"/>
                <w:sz w:val="16"/>
                <w:szCs w:val="16"/>
                <w:lang w:val="en-CA" w:eastAsia="en-CA"/>
              </w:rPr>
              <w:t>444,091.00</w:t>
            </w:r>
          </w:p>
        </w:tc>
      </w:tr>
      <w:tr w:rsidR="00501085" w:rsidRPr="00501085" w:rsidTr="004D334D">
        <w:trPr>
          <w:trHeight w:val="1417"/>
          <w:jc w:val="center"/>
        </w:trPr>
        <w:tc>
          <w:tcPr>
            <w:tcW w:w="1854" w:type="dxa"/>
            <w:vMerge/>
            <w:tcBorders>
              <w:top w:val="nil"/>
              <w:left w:val="single" w:sz="4" w:space="0" w:color="auto"/>
              <w:bottom w:val="single" w:sz="4" w:space="0" w:color="auto"/>
              <w:right w:val="single" w:sz="4" w:space="0" w:color="auto"/>
            </w:tcBorders>
            <w:vAlign w:val="center"/>
            <w:hideMark/>
          </w:tcPr>
          <w:p w:rsidR="00501085" w:rsidRPr="004D334D" w:rsidRDefault="00501085" w:rsidP="00501085">
            <w:pPr>
              <w:rPr>
                <w:rFonts w:ascii="Corbel" w:hAnsi="Corbel"/>
                <w:sz w:val="16"/>
                <w:szCs w:val="16"/>
                <w:lang w:val="en-GB" w:eastAsia="en-GB"/>
              </w:rPr>
            </w:pPr>
          </w:p>
        </w:tc>
        <w:tc>
          <w:tcPr>
            <w:tcW w:w="2229" w:type="dxa"/>
            <w:tcBorders>
              <w:top w:val="nil"/>
              <w:left w:val="nil"/>
              <w:bottom w:val="single" w:sz="4" w:space="0" w:color="auto"/>
              <w:right w:val="single" w:sz="4" w:space="0" w:color="auto"/>
            </w:tcBorders>
            <w:shd w:val="clear" w:color="auto" w:fill="auto"/>
            <w:vAlign w:val="center"/>
            <w:hideMark/>
          </w:tcPr>
          <w:p w:rsidR="00501085" w:rsidRPr="004D334D" w:rsidRDefault="00501085">
            <w:pPr>
              <w:rPr>
                <w:rFonts w:ascii="Corbel" w:hAnsi="Corbel"/>
                <w:color w:val="000000"/>
                <w:sz w:val="16"/>
                <w:szCs w:val="16"/>
                <w:lang w:val="en-GB" w:eastAsia="en-GB"/>
              </w:rPr>
            </w:pPr>
            <w:r w:rsidRPr="004D334D">
              <w:rPr>
                <w:rFonts w:ascii="Corbel" w:hAnsi="Corbel"/>
                <w:color w:val="000000"/>
                <w:sz w:val="16"/>
                <w:szCs w:val="16"/>
                <w:lang w:val="en-GB" w:eastAsia="en-GB"/>
              </w:rPr>
              <w:t>Strengthening and expanding Emergency Call Centre</w:t>
            </w:r>
          </w:p>
        </w:tc>
        <w:tc>
          <w:tcPr>
            <w:tcW w:w="487" w:type="dxa"/>
            <w:tcBorders>
              <w:top w:val="nil"/>
              <w:left w:val="nil"/>
              <w:bottom w:val="single" w:sz="4" w:space="0" w:color="auto"/>
              <w:right w:val="single" w:sz="4" w:space="0" w:color="auto"/>
            </w:tcBorders>
            <w:shd w:val="clear" w:color="auto" w:fill="auto"/>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75" w:type="dxa"/>
            <w:tcBorders>
              <w:top w:val="nil"/>
              <w:left w:val="nil"/>
              <w:bottom w:val="single" w:sz="4" w:space="0" w:color="auto"/>
              <w:right w:val="single" w:sz="4" w:space="0" w:color="auto"/>
            </w:tcBorders>
            <w:shd w:val="clear" w:color="auto" w:fill="auto"/>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89" w:type="dxa"/>
            <w:tcBorders>
              <w:top w:val="nil"/>
              <w:left w:val="nil"/>
              <w:bottom w:val="single" w:sz="4" w:space="0" w:color="auto"/>
              <w:right w:val="single" w:sz="4" w:space="0" w:color="auto"/>
            </w:tcBorders>
            <w:shd w:val="clear" w:color="auto" w:fill="auto"/>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650" w:type="dxa"/>
            <w:tcBorders>
              <w:top w:val="nil"/>
              <w:left w:val="nil"/>
              <w:bottom w:val="single" w:sz="4" w:space="0" w:color="auto"/>
              <w:right w:val="single" w:sz="4" w:space="0" w:color="auto"/>
            </w:tcBorders>
            <w:shd w:val="clear" w:color="auto" w:fill="auto"/>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1609" w:type="dxa"/>
            <w:tcBorders>
              <w:top w:val="nil"/>
              <w:left w:val="nil"/>
              <w:bottom w:val="single" w:sz="4" w:space="0" w:color="auto"/>
              <w:right w:val="single" w:sz="4" w:space="0" w:color="auto"/>
            </w:tcBorders>
            <w:shd w:val="clear" w:color="auto" w:fill="auto"/>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UNDP</w:t>
            </w:r>
          </w:p>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MOI</w:t>
            </w:r>
          </w:p>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UNMISS</w:t>
            </w:r>
          </w:p>
        </w:tc>
        <w:tc>
          <w:tcPr>
            <w:tcW w:w="982" w:type="dxa"/>
            <w:tcBorders>
              <w:top w:val="nil"/>
              <w:left w:val="nil"/>
              <w:bottom w:val="single" w:sz="4" w:space="0" w:color="auto"/>
              <w:right w:val="single" w:sz="4" w:space="0" w:color="auto"/>
            </w:tcBorders>
            <w:shd w:val="clear" w:color="auto" w:fill="auto"/>
            <w:noWrap/>
            <w:vAlign w:val="center"/>
            <w:hideMark/>
          </w:tcPr>
          <w:p w:rsidR="00501085" w:rsidRPr="004D334D" w:rsidRDefault="00501085" w:rsidP="004D334D">
            <w:pPr>
              <w:jc w:val="center"/>
              <w:rPr>
                <w:rFonts w:ascii="Corbel" w:hAnsi="Corbel"/>
                <w:sz w:val="16"/>
                <w:szCs w:val="16"/>
                <w:lang w:val="en-GB" w:eastAsia="en-GB"/>
              </w:rPr>
            </w:pPr>
            <w:r w:rsidRPr="004D334D">
              <w:rPr>
                <w:rFonts w:ascii="Corbel" w:hAnsi="Corbel"/>
                <w:sz w:val="16"/>
                <w:szCs w:val="16"/>
                <w:lang w:val="en-GB" w:eastAsia="en-GB"/>
              </w:rPr>
              <w:t>Japan</w:t>
            </w:r>
          </w:p>
        </w:tc>
        <w:tc>
          <w:tcPr>
            <w:tcW w:w="3553" w:type="dxa"/>
            <w:tcBorders>
              <w:top w:val="nil"/>
              <w:left w:val="nil"/>
              <w:bottom w:val="single" w:sz="4" w:space="0" w:color="auto"/>
              <w:right w:val="single" w:sz="4" w:space="0" w:color="auto"/>
            </w:tcBorders>
            <w:shd w:val="clear" w:color="auto" w:fill="auto"/>
            <w:hideMark/>
          </w:tcPr>
          <w:p w:rsidR="00501085" w:rsidRPr="004D334D" w:rsidRDefault="00501085">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72100 </w:t>
            </w:r>
            <w:proofErr w:type="spellStart"/>
            <w:r w:rsidRPr="004D334D">
              <w:rPr>
                <w:rFonts w:ascii="Corbel" w:hAnsi="Corbel"/>
                <w:color w:val="000000"/>
                <w:sz w:val="16"/>
                <w:szCs w:val="16"/>
                <w:lang w:val="en-GB" w:eastAsia="en-GB"/>
              </w:rPr>
              <w:t>Contr</w:t>
            </w:r>
            <w:proofErr w:type="spellEnd"/>
            <w:r w:rsidRPr="004D334D">
              <w:rPr>
                <w:rFonts w:ascii="Corbel" w:hAnsi="Corbel"/>
                <w:color w:val="000000"/>
                <w:sz w:val="16"/>
                <w:szCs w:val="16"/>
                <w:lang w:val="en-GB" w:eastAsia="en-GB"/>
              </w:rPr>
              <w:t xml:space="preserve"> </w:t>
            </w:r>
            <w:proofErr w:type="spellStart"/>
            <w:r w:rsidRPr="004D334D">
              <w:rPr>
                <w:rFonts w:ascii="Corbel" w:hAnsi="Corbel"/>
                <w:color w:val="000000"/>
                <w:sz w:val="16"/>
                <w:szCs w:val="16"/>
                <w:lang w:val="en-GB" w:eastAsia="en-GB"/>
              </w:rPr>
              <w:t>Serv</w:t>
            </w:r>
            <w:proofErr w:type="spellEnd"/>
            <w:r w:rsidRPr="004D334D">
              <w:rPr>
                <w:rFonts w:ascii="Corbel" w:hAnsi="Corbel"/>
                <w:color w:val="000000"/>
                <w:sz w:val="16"/>
                <w:szCs w:val="16"/>
                <w:lang w:val="en-GB" w:eastAsia="en-GB"/>
              </w:rPr>
              <w:t xml:space="preserve"> -Comp</w:t>
            </w:r>
            <w:r w:rsidRPr="004D334D">
              <w:rPr>
                <w:rFonts w:ascii="Corbel" w:hAnsi="Corbel"/>
                <w:color w:val="000000"/>
                <w:sz w:val="16"/>
                <w:szCs w:val="16"/>
                <w:lang w:val="en-GB" w:eastAsia="en-GB"/>
              </w:rPr>
              <w:br/>
              <w:t>75700 Workshop</w:t>
            </w:r>
            <w:r w:rsidRPr="004D334D">
              <w:rPr>
                <w:rFonts w:ascii="Corbel" w:hAnsi="Corbel"/>
                <w:color w:val="000000"/>
                <w:sz w:val="16"/>
                <w:szCs w:val="16"/>
                <w:lang w:val="en-GB" w:eastAsia="en-GB"/>
              </w:rPr>
              <w:br/>
              <w:t xml:space="preserve">74200 </w:t>
            </w:r>
            <w:proofErr w:type="spellStart"/>
            <w:r w:rsidRPr="004D334D">
              <w:rPr>
                <w:rFonts w:ascii="Corbel" w:hAnsi="Corbel"/>
                <w:color w:val="000000"/>
                <w:sz w:val="16"/>
                <w:szCs w:val="16"/>
                <w:lang w:val="en-GB" w:eastAsia="en-GB"/>
              </w:rPr>
              <w:t>Aud</w:t>
            </w:r>
            <w:proofErr w:type="spellEnd"/>
            <w:r w:rsidRPr="004D334D">
              <w:rPr>
                <w:rFonts w:ascii="Corbel" w:hAnsi="Corbel"/>
                <w:color w:val="000000"/>
                <w:sz w:val="16"/>
                <w:szCs w:val="16"/>
                <w:lang w:val="en-GB" w:eastAsia="en-GB"/>
              </w:rPr>
              <w:t xml:space="preserve"> Vis &amp; Printing Prod</w:t>
            </w:r>
            <w:r w:rsidRPr="004D334D">
              <w:rPr>
                <w:rFonts w:ascii="Corbel" w:hAnsi="Corbel"/>
                <w:color w:val="000000"/>
                <w:sz w:val="16"/>
                <w:szCs w:val="16"/>
                <w:lang w:val="en-GB" w:eastAsia="en-GB"/>
              </w:rPr>
              <w:br/>
              <w:t>72200 Equipment and furniture</w:t>
            </w:r>
            <w:r w:rsidRPr="004D334D">
              <w:rPr>
                <w:rFonts w:ascii="Corbel" w:hAnsi="Corbel"/>
                <w:color w:val="000000"/>
                <w:sz w:val="16"/>
                <w:szCs w:val="16"/>
                <w:lang w:val="en-GB" w:eastAsia="en-GB"/>
              </w:rPr>
              <w:br/>
              <w:t xml:space="preserve">72400 </w:t>
            </w:r>
            <w:proofErr w:type="spellStart"/>
            <w:r w:rsidRPr="004D334D">
              <w:rPr>
                <w:rFonts w:ascii="Corbel" w:hAnsi="Corbel"/>
                <w:color w:val="000000"/>
                <w:sz w:val="16"/>
                <w:szCs w:val="16"/>
                <w:lang w:val="en-GB" w:eastAsia="en-GB"/>
              </w:rPr>
              <w:t>Comm</w:t>
            </w:r>
            <w:proofErr w:type="spellEnd"/>
            <w:r w:rsidRPr="004D334D">
              <w:rPr>
                <w:rFonts w:ascii="Corbel" w:hAnsi="Corbel"/>
                <w:color w:val="000000"/>
                <w:sz w:val="16"/>
                <w:szCs w:val="16"/>
                <w:lang w:val="en-GB" w:eastAsia="en-GB"/>
              </w:rPr>
              <w:t xml:space="preserve"> &amp; audio visual </w:t>
            </w:r>
            <w:proofErr w:type="spellStart"/>
            <w:r w:rsidRPr="004D334D">
              <w:rPr>
                <w:rFonts w:ascii="Corbel" w:hAnsi="Corbel"/>
                <w:color w:val="000000"/>
                <w:sz w:val="16"/>
                <w:szCs w:val="16"/>
                <w:lang w:val="en-GB" w:eastAsia="en-GB"/>
              </w:rPr>
              <w:t>eq</w:t>
            </w:r>
            <w:proofErr w:type="spellEnd"/>
            <w:r w:rsidRPr="004D334D">
              <w:rPr>
                <w:rFonts w:ascii="Corbel" w:hAnsi="Corbel"/>
                <w:color w:val="000000"/>
                <w:sz w:val="16"/>
                <w:szCs w:val="16"/>
                <w:lang w:val="en-GB" w:eastAsia="en-GB"/>
              </w:rPr>
              <w:br/>
              <w:t>72500 Supplies</w:t>
            </w:r>
            <w:r w:rsidRPr="004D334D">
              <w:rPr>
                <w:rFonts w:ascii="Corbel" w:hAnsi="Corbel"/>
                <w:color w:val="000000"/>
                <w:sz w:val="16"/>
                <w:szCs w:val="16"/>
                <w:lang w:val="en-GB" w:eastAsia="en-GB"/>
              </w:rPr>
              <w:br/>
              <w:t xml:space="preserve">72800 Info technology </w:t>
            </w:r>
            <w:proofErr w:type="spellStart"/>
            <w:r w:rsidRPr="004D334D">
              <w:rPr>
                <w:rFonts w:ascii="Corbel" w:hAnsi="Corbel"/>
                <w:color w:val="000000"/>
                <w:sz w:val="16"/>
                <w:szCs w:val="16"/>
                <w:lang w:val="en-GB" w:eastAsia="en-GB"/>
              </w:rPr>
              <w:t>eqp</w:t>
            </w:r>
            <w:proofErr w:type="spellEnd"/>
          </w:p>
        </w:tc>
        <w:tc>
          <w:tcPr>
            <w:tcW w:w="2051" w:type="dxa"/>
            <w:tcBorders>
              <w:top w:val="nil"/>
              <w:left w:val="nil"/>
              <w:bottom w:val="single" w:sz="4" w:space="0" w:color="auto"/>
              <w:right w:val="single" w:sz="4" w:space="0" w:color="auto"/>
            </w:tcBorders>
            <w:shd w:val="clear" w:color="auto" w:fill="auto"/>
            <w:noWrap/>
            <w:vAlign w:val="center"/>
            <w:hideMark/>
          </w:tcPr>
          <w:p w:rsidR="00501085" w:rsidRPr="004D334D" w:rsidRDefault="00501085">
            <w:pPr>
              <w:jc w:val="right"/>
              <w:rPr>
                <w:rFonts w:ascii="Corbel" w:hAnsi="Corbel"/>
                <w:color w:val="000000"/>
                <w:sz w:val="16"/>
                <w:szCs w:val="16"/>
                <w:lang w:val="en-GB" w:eastAsia="en-GB"/>
              </w:rPr>
            </w:pPr>
            <w:r w:rsidRPr="004D334D">
              <w:rPr>
                <w:rFonts w:ascii="Corbel" w:hAnsi="Corbel"/>
                <w:color w:val="000000"/>
                <w:sz w:val="16"/>
                <w:szCs w:val="16"/>
                <w:lang w:val="en-CA" w:eastAsia="en-CA"/>
              </w:rPr>
              <w:t xml:space="preserve">        125,225.00</w:t>
            </w:r>
          </w:p>
        </w:tc>
      </w:tr>
      <w:tr w:rsidR="00EA0084" w:rsidRPr="00501085" w:rsidTr="004D334D">
        <w:trPr>
          <w:trHeight w:val="985"/>
          <w:jc w:val="center"/>
        </w:trPr>
        <w:tc>
          <w:tcPr>
            <w:tcW w:w="1854" w:type="dxa"/>
            <w:vMerge/>
            <w:tcBorders>
              <w:top w:val="nil"/>
              <w:left w:val="single" w:sz="4" w:space="0" w:color="auto"/>
              <w:bottom w:val="single" w:sz="4" w:space="0" w:color="auto"/>
              <w:right w:val="single" w:sz="4" w:space="0" w:color="auto"/>
            </w:tcBorders>
            <w:vAlign w:val="center"/>
            <w:hideMark/>
          </w:tcPr>
          <w:p w:rsidR="00DE2097" w:rsidRPr="004D334D" w:rsidRDefault="00DE2097" w:rsidP="00DE2097">
            <w:pPr>
              <w:rPr>
                <w:rFonts w:ascii="Corbel" w:hAnsi="Corbel"/>
                <w:sz w:val="16"/>
                <w:szCs w:val="16"/>
                <w:lang w:val="en-GB" w:eastAsia="en-GB"/>
              </w:rPr>
            </w:pPr>
          </w:p>
        </w:tc>
        <w:tc>
          <w:tcPr>
            <w:tcW w:w="2229" w:type="dxa"/>
            <w:tcBorders>
              <w:top w:val="nil"/>
              <w:left w:val="nil"/>
              <w:bottom w:val="single" w:sz="4" w:space="0" w:color="auto"/>
              <w:right w:val="single" w:sz="4" w:space="0" w:color="auto"/>
            </w:tcBorders>
            <w:shd w:val="clear" w:color="auto" w:fill="auto"/>
            <w:vAlign w:val="center"/>
            <w:hideMark/>
          </w:tcPr>
          <w:p w:rsidR="00DE2097" w:rsidRPr="004D334D" w:rsidRDefault="00DE2097">
            <w:pPr>
              <w:rPr>
                <w:rFonts w:ascii="Corbel" w:hAnsi="Corbel"/>
                <w:color w:val="000000"/>
                <w:sz w:val="16"/>
                <w:szCs w:val="16"/>
                <w:lang w:val="en-GB" w:eastAsia="en-GB"/>
              </w:rPr>
            </w:pPr>
            <w:r w:rsidRPr="004D334D">
              <w:rPr>
                <w:rFonts w:ascii="Corbel" w:hAnsi="Corbel"/>
                <w:color w:val="000000"/>
                <w:sz w:val="16"/>
                <w:szCs w:val="16"/>
                <w:lang w:val="en-GB" w:eastAsia="en-GB"/>
              </w:rPr>
              <w:t>Support SPU and community policing mechanism</w:t>
            </w:r>
          </w:p>
        </w:tc>
        <w:tc>
          <w:tcPr>
            <w:tcW w:w="487"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75"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89"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650"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1609" w:type="dxa"/>
            <w:tcBorders>
              <w:top w:val="nil"/>
              <w:left w:val="nil"/>
              <w:bottom w:val="single" w:sz="4" w:space="0" w:color="auto"/>
              <w:right w:val="single" w:sz="4" w:space="0" w:color="auto"/>
            </w:tcBorders>
            <w:shd w:val="clear" w:color="auto" w:fill="auto"/>
            <w:vAlign w:val="center"/>
            <w:hideMark/>
          </w:tcPr>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UNDP</w:t>
            </w:r>
          </w:p>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SSNPS</w:t>
            </w:r>
          </w:p>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UNMISS</w:t>
            </w:r>
          </w:p>
        </w:tc>
        <w:tc>
          <w:tcPr>
            <w:tcW w:w="982" w:type="dxa"/>
            <w:tcBorders>
              <w:top w:val="nil"/>
              <w:left w:val="nil"/>
              <w:bottom w:val="single" w:sz="4" w:space="0" w:color="auto"/>
              <w:right w:val="single" w:sz="4" w:space="0" w:color="auto"/>
            </w:tcBorders>
            <w:shd w:val="clear" w:color="auto" w:fill="auto"/>
            <w:noWrap/>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Japan</w:t>
            </w:r>
          </w:p>
        </w:tc>
        <w:tc>
          <w:tcPr>
            <w:tcW w:w="3553" w:type="dxa"/>
            <w:tcBorders>
              <w:top w:val="nil"/>
              <w:left w:val="nil"/>
              <w:bottom w:val="single" w:sz="4" w:space="0" w:color="auto"/>
              <w:right w:val="single" w:sz="4" w:space="0" w:color="auto"/>
            </w:tcBorders>
            <w:shd w:val="clear" w:color="auto" w:fill="auto"/>
            <w:hideMark/>
          </w:tcPr>
          <w:p w:rsidR="00A54746" w:rsidRPr="004D334D" w:rsidRDefault="00DE2097" w:rsidP="00C01066">
            <w:pPr>
              <w:rPr>
                <w:rFonts w:ascii="Corbel" w:hAnsi="Corbel"/>
                <w:color w:val="000000"/>
                <w:sz w:val="16"/>
                <w:szCs w:val="16"/>
                <w:lang w:val="en-GB" w:eastAsia="en-GB"/>
              </w:rPr>
            </w:pPr>
            <w:r w:rsidRPr="004D334D">
              <w:rPr>
                <w:rFonts w:ascii="Corbel" w:hAnsi="Corbel"/>
                <w:color w:val="000000"/>
                <w:sz w:val="16"/>
                <w:szCs w:val="16"/>
                <w:lang w:val="en-GB" w:eastAsia="en-GB"/>
              </w:rPr>
              <w:t>71600 Travel</w:t>
            </w:r>
            <w:r w:rsidRPr="004D334D">
              <w:rPr>
                <w:rFonts w:ascii="Corbel" w:hAnsi="Corbel"/>
                <w:color w:val="000000"/>
                <w:sz w:val="16"/>
                <w:szCs w:val="16"/>
                <w:lang w:val="en-GB" w:eastAsia="en-GB"/>
              </w:rPr>
              <w:br/>
              <w:t>75700 Training/ Workshops</w:t>
            </w:r>
            <w:r w:rsidRPr="004D334D">
              <w:rPr>
                <w:rFonts w:ascii="Corbel" w:hAnsi="Corbel"/>
                <w:color w:val="000000"/>
                <w:sz w:val="16"/>
                <w:szCs w:val="16"/>
                <w:lang w:val="en-GB" w:eastAsia="en-GB"/>
              </w:rPr>
              <w:br/>
              <w:t>72500 Supplies</w:t>
            </w:r>
          </w:p>
          <w:p w:rsidR="00DE2097" w:rsidRPr="004D334D" w:rsidRDefault="00A54746" w:rsidP="00C01066">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72100 </w:t>
            </w:r>
            <w:proofErr w:type="spellStart"/>
            <w:r w:rsidRPr="004D334D">
              <w:rPr>
                <w:rFonts w:ascii="Corbel" w:hAnsi="Corbel"/>
                <w:color w:val="000000"/>
                <w:sz w:val="16"/>
                <w:szCs w:val="16"/>
                <w:lang w:val="en-GB" w:eastAsia="en-GB"/>
              </w:rPr>
              <w:t>Contr</w:t>
            </w:r>
            <w:proofErr w:type="spellEnd"/>
            <w:r w:rsidRPr="004D334D">
              <w:rPr>
                <w:rFonts w:ascii="Corbel" w:hAnsi="Corbel"/>
                <w:color w:val="000000"/>
                <w:sz w:val="16"/>
                <w:szCs w:val="16"/>
                <w:lang w:val="en-GB" w:eastAsia="en-GB"/>
              </w:rPr>
              <w:t xml:space="preserve"> </w:t>
            </w:r>
            <w:proofErr w:type="spellStart"/>
            <w:r w:rsidRPr="004D334D">
              <w:rPr>
                <w:rFonts w:ascii="Corbel" w:hAnsi="Corbel"/>
                <w:color w:val="000000"/>
                <w:sz w:val="16"/>
                <w:szCs w:val="16"/>
                <w:lang w:val="en-GB" w:eastAsia="en-GB"/>
              </w:rPr>
              <w:t>Serv</w:t>
            </w:r>
            <w:proofErr w:type="spellEnd"/>
            <w:r w:rsidRPr="004D334D">
              <w:rPr>
                <w:rFonts w:ascii="Corbel" w:hAnsi="Corbel"/>
                <w:color w:val="000000"/>
                <w:sz w:val="16"/>
                <w:szCs w:val="16"/>
                <w:lang w:val="en-GB" w:eastAsia="en-GB"/>
              </w:rPr>
              <w:t xml:space="preserve"> -Comp</w:t>
            </w:r>
            <w:r w:rsidR="00DE2097" w:rsidRPr="004D334D">
              <w:rPr>
                <w:rFonts w:ascii="Corbel" w:hAnsi="Corbel"/>
                <w:color w:val="000000"/>
                <w:sz w:val="16"/>
                <w:szCs w:val="16"/>
                <w:lang w:val="en-GB" w:eastAsia="en-GB"/>
              </w:rPr>
              <w:br/>
              <w:t xml:space="preserve">74200 </w:t>
            </w:r>
            <w:proofErr w:type="spellStart"/>
            <w:r w:rsidR="00DE2097" w:rsidRPr="004D334D">
              <w:rPr>
                <w:rFonts w:ascii="Corbel" w:hAnsi="Corbel"/>
                <w:color w:val="000000"/>
                <w:sz w:val="16"/>
                <w:szCs w:val="16"/>
                <w:lang w:val="en-GB" w:eastAsia="en-GB"/>
              </w:rPr>
              <w:t>Aud</w:t>
            </w:r>
            <w:proofErr w:type="spellEnd"/>
            <w:r w:rsidR="00DE2097" w:rsidRPr="004D334D">
              <w:rPr>
                <w:rFonts w:ascii="Corbel" w:hAnsi="Corbel"/>
                <w:color w:val="000000"/>
                <w:sz w:val="16"/>
                <w:szCs w:val="16"/>
                <w:lang w:val="en-GB" w:eastAsia="en-GB"/>
              </w:rPr>
              <w:t xml:space="preserve"> Vis &amp; Printing Prod</w:t>
            </w:r>
          </w:p>
        </w:tc>
        <w:tc>
          <w:tcPr>
            <w:tcW w:w="2051" w:type="dxa"/>
            <w:tcBorders>
              <w:top w:val="nil"/>
              <w:left w:val="nil"/>
              <w:bottom w:val="single" w:sz="4" w:space="0" w:color="auto"/>
              <w:right w:val="single" w:sz="4" w:space="0" w:color="auto"/>
            </w:tcBorders>
            <w:shd w:val="clear" w:color="auto" w:fill="auto"/>
            <w:noWrap/>
            <w:vAlign w:val="center"/>
            <w:hideMark/>
          </w:tcPr>
          <w:p w:rsidR="00DE2097" w:rsidRPr="004D334D" w:rsidRDefault="00DE2097">
            <w:pPr>
              <w:jc w:val="right"/>
              <w:rPr>
                <w:rFonts w:ascii="Corbel" w:hAnsi="Corbel"/>
                <w:color w:val="000000"/>
                <w:sz w:val="16"/>
                <w:szCs w:val="16"/>
                <w:lang w:val="en-GB" w:eastAsia="en-GB"/>
              </w:rPr>
            </w:pPr>
            <w:r w:rsidRPr="004D334D">
              <w:rPr>
                <w:rFonts w:ascii="Corbel" w:hAnsi="Corbel"/>
                <w:color w:val="000000"/>
                <w:sz w:val="16"/>
                <w:szCs w:val="16"/>
                <w:lang w:val="en-GB" w:eastAsia="en-GB"/>
              </w:rPr>
              <w:t xml:space="preserve">       </w:t>
            </w:r>
            <w:r w:rsidR="00EA0084" w:rsidRPr="004D334D">
              <w:rPr>
                <w:rFonts w:ascii="Corbel" w:hAnsi="Corbel"/>
                <w:color w:val="000000"/>
                <w:sz w:val="16"/>
                <w:szCs w:val="16"/>
                <w:lang w:val="en-GB" w:eastAsia="en-GB"/>
              </w:rPr>
              <w:t>20</w:t>
            </w:r>
            <w:r w:rsidR="00A01881" w:rsidRPr="004D334D">
              <w:rPr>
                <w:rFonts w:ascii="Corbel" w:hAnsi="Corbel"/>
                <w:color w:val="000000"/>
                <w:sz w:val="16"/>
                <w:szCs w:val="16"/>
                <w:lang w:val="en-GB" w:eastAsia="en-GB"/>
              </w:rPr>
              <w:t>0</w:t>
            </w:r>
            <w:r w:rsidRPr="004D334D">
              <w:rPr>
                <w:rFonts w:ascii="Corbel" w:hAnsi="Corbel"/>
                <w:color w:val="000000"/>
                <w:sz w:val="16"/>
                <w:szCs w:val="16"/>
                <w:lang w:val="en-GB" w:eastAsia="en-GB"/>
              </w:rPr>
              <w:t xml:space="preserve">,000.00 </w:t>
            </w:r>
          </w:p>
        </w:tc>
      </w:tr>
      <w:tr w:rsidR="005F6C35" w:rsidRPr="00501085" w:rsidTr="004D334D">
        <w:trPr>
          <w:trHeight w:val="134"/>
          <w:jc w:val="center"/>
        </w:trPr>
        <w:tc>
          <w:tcPr>
            <w:tcW w:w="1854" w:type="dxa"/>
            <w:vMerge/>
            <w:tcBorders>
              <w:top w:val="nil"/>
              <w:left w:val="single" w:sz="4" w:space="0" w:color="auto"/>
              <w:bottom w:val="single" w:sz="4" w:space="0" w:color="auto"/>
              <w:right w:val="single" w:sz="4" w:space="0" w:color="auto"/>
            </w:tcBorders>
            <w:vAlign w:val="center"/>
            <w:hideMark/>
          </w:tcPr>
          <w:p w:rsidR="005F6C35" w:rsidRPr="004D334D" w:rsidRDefault="005F6C35" w:rsidP="00DE2097">
            <w:pPr>
              <w:rPr>
                <w:rFonts w:ascii="Corbel" w:hAnsi="Corbel"/>
                <w:sz w:val="16"/>
                <w:szCs w:val="16"/>
                <w:lang w:val="en-GB" w:eastAsia="en-GB"/>
              </w:rPr>
            </w:pPr>
          </w:p>
        </w:tc>
        <w:tc>
          <w:tcPr>
            <w:tcW w:w="10474" w:type="dxa"/>
            <w:gridSpan w:val="8"/>
            <w:tcBorders>
              <w:top w:val="nil"/>
              <w:left w:val="nil"/>
              <w:bottom w:val="single" w:sz="4" w:space="0" w:color="auto"/>
              <w:right w:val="single" w:sz="4" w:space="0" w:color="auto"/>
            </w:tcBorders>
            <w:shd w:val="clear" w:color="auto" w:fill="1F4E79" w:themeFill="accent1" w:themeFillShade="80"/>
            <w:vAlign w:val="center"/>
            <w:hideMark/>
          </w:tcPr>
          <w:p w:rsidR="005F6C35" w:rsidRPr="004D334D" w:rsidRDefault="005F6C35" w:rsidP="008C1F05">
            <w:pPr>
              <w:jc w:val="right"/>
              <w:rPr>
                <w:rFonts w:ascii="Corbel" w:hAnsi="Corbel"/>
                <w:b/>
                <w:bCs/>
                <w:color w:val="FFFFFF" w:themeColor="background1"/>
                <w:sz w:val="16"/>
                <w:szCs w:val="16"/>
                <w:lang w:val="en-GB" w:eastAsia="en-GB"/>
              </w:rPr>
            </w:pPr>
            <w:r w:rsidRPr="004D334D">
              <w:rPr>
                <w:rFonts w:ascii="Corbel" w:hAnsi="Corbel"/>
                <w:b/>
                <w:bCs/>
                <w:color w:val="FFFFFF" w:themeColor="background1"/>
                <w:sz w:val="16"/>
                <w:szCs w:val="16"/>
                <w:lang w:val="en-GB" w:eastAsia="en-GB"/>
              </w:rPr>
              <w:t>Subtotal Activity Result 1</w:t>
            </w:r>
          </w:p>
        </w:tc>
        <w:tc>
          <w:tcPr>
            <w:tcW w:w="2051" w:type="dxa"/>
            <w:tcBorders>
              <w:top w:val="nil"/>
              <w:left w:val="nil"/>
              <w:bottom w:val="single" w:sz="4" w:space="0" w:color="auto"/>
              <w:right w:val="single" w:sz="4" w:space="0" w:color="auto"/>
            </w:tcBorders>
            <w:shd w:val="clear" w:color="auto" w:fill="1F4E79" w:themeFill="accent1" w:themeFillShade="80"/>
            <w:noWrap/>
            <w:vAlign w:val="center"/>
            <w:hideMark/>
          </w:tcPr>
          <w:p w:rsidR="005F6C35" w:rsidRPr="004D334D" w:rsidRDefault="005F6C35" w:rsidP="004671E7">
            <w:pPr>
              <w:jc w:val="right"/>
              <w:rPr>
                <w:rFonts w:ascii="Corbel" w:hAnsi="Corbel"/>
                <w:b/>
                <w:bCs/>
                <w:color w:val="FFFFFF" w:themeColor="background1"/>
                <w:sz w:val="16"/>
                <w:szCs w:val="16"/>
                <w:lang w:val="en-GB" w:eastAsia="en-GB"/>
              </w:rPr>
            </w:pPr>
            <w:r w:rsidRPr="004D334D">
              <w:rPr>
                <w:rFonts w:ascii="Corbel" w:hAnsi="Corbel"/>
                <w:b/>
                <w:bCs/>
                <w:color w:val="FFFFFF" w:themeColor="background1"/>
                <w:sz w:val="16"/>
                <w:szCs w:val="16"/>
                <w:lang w:val="en-GB" w:eastAsia="en-GB"/>
              </w:rPr>
              <w:t>7</w:t>
            </w:r>
            <w:r w:rsidR="004671E7" w:rsidRPr="004D334D">
              <w:rPr>
                <w:rFonts w:ascii="Corbel" w:hAnsi="Corbel"/>
                <w:b/>
                <w:bCs/>
                <w:color w:val="FFFFFF" w:themeColor="background1"/>
                <w:sz w:val="16"/>
                <w:szCs w:val="16"/>
                <w:lang w:val="en-GB" w:eastAsia="en-GB"/>
              </w:rPr>
              <w:t>69,316</w:t>
            </w:r>
            <w:r w:rsidRPr="004D334D">
              <w:rPr>
                <w:rFonts w:ascii="Corbel" w:hAnsi="Corbel"/>
                <w:b/>
                <w:bCs/>
                <w:color w:val="FFFFFF" w:themeColor="background1"/>
                <w:sz w:val="16"/>
                <w:szCs w:val="16"/>
                <w:lang w:val="en-GB" w:eastAsia="en-GB"/>
              </w:rPr>
              <w:t>.00</w:t>
            </w:r>
          </w:p>
        </w:tc>
      </w:tr>
      <w:tr w:rsidR="00EA0084" w:rsidRPr="00501085" w:rsidTr="004D334D">
        <w:trPr>
          <w:trHeight w:val="1191"/>
          <w:jc w:val="center"/>
        </w:trPr>
        <w:tc>
          <w:tcPr>
            <w:tcW w:w="1854" w:type="dxa"/>
            <w:vMerge w:val="restart"/>
            <w:tcBorders>
              <w:top w:val="nil"/>
              <w:left w:val="single" w:sz="4" w:space="0" w:color="auto"/>
              <w:bottom w:val="single" w:sz="4" w:space="0" w:color="auto"/>
              <w:right w:val="single" w:sz="4" w:space="0" w:color="auto"/>
            </w:tcBorders>
            <w:shd w:val="clear" w:color="auto" w:fill="auto"/>
            <w:vAlign w:val="center"/>
            <w:hideMark/>
          </w:tcPr>
          <w:p w:rsidR="00DE2097" w:rsidRPr="004D334D" w:rsidRDefault="00DE2097" w:rsidP="00DE2097">
            <w:pPr>
              <w:jc w:val="center"/>
              <w:rPr>
                <w:rFonts w:ascii="Corbel" w:hAnsi="Corbel"/>
                <w:sz w:val="16"/>
                <w:szCs w:val="16"/>
                <w:lang w:val="en-GB" w:eastAsia="en-GB"/>
              </w:rPr>
            </w:pPr>
            <w:r w:rsidRPr="004D334D">
              <w:rPr>
                <w:rFonts w:ascii="Corbel" w:hAnsi="Corbel"/>
                <w:sz w:val="16"/>
                <w:szCs w:val="16"/>
                <w:lang w:val="en-GB" w:eastAsia="en-GB"/>
              </w:rPr>
              <w:lastRenderedPageBreak/>
              <w:t>Key Result Area 2: Institutional commitment to promote the rule of law strengthened</w:t>
            </w:r>
          </w:p>
        </w:tc>
        <w:tc>
          <w:tcPr>
            <w:tcW w:w="2229" w:type="dxa"/>
            <w:tcBorders>
              <w:top w:val="nil"/>
              <w:left w:val="nil"/>
              <w:bottom w:val="single" w:sz="4" w:space="0" w:color="auto"/>
              <w:right w:val="single" w:sz="4" w:space="0" w:color="auto"/>
            </w:tcBorders>
            <w:shd w:val="clear" w:color="auto" w:fill="auto"/>
            <w:vAlign w:val="center"/>
            <w:hideMark/>
          </w:tcPr>
          <w:p w:rsidR="00DE2097" w:rsidRPr="004D334D" w:rsidRDefault="00DE2097">
            <w:pPr>
              <w:rPr>
                <w:rFonts w:ascii="Corbel" w:hAnsi="Corbel"/>
                <w:color w:val="000000"/>
                <w:sz w:val="16"/>
                <w:szCs w:val="16"/>
                <w:lang w:val="en-GB" w:eastAsia="en-GB"/>
              </w:rPr>
            </w:pPr>
            <w:r w:rsidRPr="004D334D">
              <w:rPr>
                <w:rFonts w:ascii="Corbel" w:hAnsi="Corbel"/>
                <w:color w:val="000000"/>
                <w:sz w:val="16"/>
                <w:szCs w:val="16"/>
                <w:lang w:val="en-GB" w:eastAsia="en-GB"/>
              </w:rPr>
              <w:t>Strengthen internal oversight and accountability mechanisms of rule of law institutions</w:t>
            </w:r>
          </w:p>
        </w:tc>
        <w:tc>
          <w:tcPr>
            <w:tcW w:w="487"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75"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89"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650"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1609" w:type="dxa"/>
            <w:tcBorders>
              <w:top w:val="nil"/>
              <w:left w:val="nil"/>
              <w:bottom w:val="single" w:sz="4" w:space="0" w:color="auto"/>
              <w:right w:val="single" w:sz="4" w:space="0" w:color="auto"/>
            </w:tcBorders>
            <w:shd w:val="clear" w:color="auto" w:fill="auto"/>
            <w:vAlign w:val="center"/>
            <w:hideMark/>
          </w:tcPr>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UNDP</w:t>
            </w:r>
          </w:p>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MOJ</w:t>
            </w:r>
          </w:p>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SSNPS</w:t>
            </w:r>
          </w:p>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NPSSS</w:t>
            </w:r>
          </w:p>
          <w:p w:rsidR="00DE2097" w:rsidRPr="004D334D" w:rsidRDefault="00DE2097" w:rsidP="004D334D">
            <w:pPr>
              <w:jc w:val="center"/>
              <w:rPr>
                <w:rFonts w:ascii="Corbel" w:hAnsi="Corbel"/>
                <w:sz w:val="16"/>
                <w:szCs w:val="16"/>
                <w:lang w:val="en-GB" w:eastAsia="en-GB"/>
              </w:rPr>
            </w:pPr>
            <w:proofErr w:type="spellStart"/>
            <w:r w:rsidRPr="004D334D">
              <w:rPr>
                <w:rFonts w:ascii="Corbel" w:hAnsi="Corbel"/>
                <w:sz w:val="16"/>
                <w:szCs w:val="16"/>
                <w:lang w:val="en-GB" w:eastAsia="en-GB"/>
              </w:rPr>
              <w:t>JoSS</w:t>
            </w:r>
            <w:proofErr w:type="spellEnd"/>
          </w:p>
        </w:tc>
        <w:tc>
          <w:tcPr>
            <w:tcW w:w="982" w:type="dxa"/>
            <w:tcBorders>
              <w:top w:val="nil"/>
              <w:left w:val="nil"/>
              <w:bottom w:val="single" w:sz="4" w:space="0" w:color="auto"/>
              <w:right w:val="single" w:sz="4" w:space="0" w:color="auto"/>
            </w:tcBorders>
            <w:shd w:val="clear" w:color="auto" w:fill="auto"/>
            <w:noWrap/>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Japan</w:t>
            </w:r>
          </w:p>
        </w:tc>
        <w:tc>
          <w:tcPr>
            <w:tcW w:w="3553" w:type="dxa"/>
            <w:tcBorders>
              <w:top w:val="nil"/>
              <w:left w:val="nil"/>
              <w:bottom w:val="single" w:sz="4" w:space="0" w:color="auto"/>
              <w:right w:val="single" w:sz="4" w:space="0" w:color="auto"/>
            </w:tcBorders>
            <w:shd w:val="clear" w:color="auto" w:fill="auto"/>
            <w:hideMark/>
          </w:tcPr>
          <w:p w:rsidR="00DE2097" w:rsidRPr="004D334D" w:rsidRDefault="00DE2097">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72100 </w:t>
            </w:r>
            <w:proofErr w:type="spellStart"/>
            <w:r w:rsidRPr="004D334D">
              <w:rPr>
                <w:rFonts w:ascii="Corbel" w:hAnsi="Corbel"/>
                <w:color w:val="000000"/>
                <w:sz w:val="16"/>
                <w:szCs w:val="16"/>
                <w:lang w:val="en-GB" w:eastAsia="en-GB"/>
              </w:rPr>
              <w:t>Contr</w:t>
            </w:r>
            <w:proofErr w:type="spellEnd"/>
            <w:r w:rsidRPr="004D334D">
              <w:rPr>
                <w:rFonts w:ascii="Corbel" w:hAnsi="Corbel"/>
                <w:color w:val="000000"/>
                <w:sz w:val="16"/>
                <w:szCs w:val="16"/>
                <w:lang w:val="en-GB" w:eastAsia="en-GB"/>
              </w:rPr>
              <w:t xml:space="preserve"> </w:t>
            </w:r>
            <w:proofErr w:type="spellStart"/>
            <w:r w:rsidRPr="004D334D">
              <w:rPr>
                <w:rFonts w:ascii="Corbel" w:hAnsi="Corbel"/>
                <w:color w:val="000000"/>
                <w:sz w:val="16"/>
                <w:szCs w:val="16"/>
                <w:lang w:val="en-GB" w:eastAsia="en-GB"/>
              </w:rPr>
              <w:t>Serv</w:t>
            </w:r>
            <w:proofErr w:type="spellEnd"/>
            <w:r w:rsidRPr="004D334D">
              <w:rPr>
                <w:rFonts w:ascii="Corbel" w:hAnsi="Corbel"/>
                <w:color w:val="000000"/>
                <w:sz w:val="16"/>
                <w:szCs w:val="16"/>
                <w:lang w:val="en-GB" w:eastAsia="en-GB"/>
              </w:rPr>
              <w:t xml:space="preserve"> -Comp</w:t>
            </w:r>
            <w:r w:rsidRPr="004D334D">
              <w:rPr>
                <w:rFonts w:ascii="Corbel" w:hAnsi="Corbel"/>
                <w:color w:val="000000"/>
                <w:sz w:val="16"/>
                <w:szCs w:val="16"/>
                <w:lang w:val="en-GB" w:eastAsia="en-GB"/>
              </w:rPr>
              <w:br/>
              <w:t>75700 Workshop</w:t>
            </w:r>
            <w:r w:rsidRPr="004D334D">
              <w:rPr>
                <w:rFonts w:ascii="Corbel" w:hAnsi="Corbel"/>
                <w:color w:val="000000"/>
                <w:sz w:val="16"/>
                <w:szCs w:val="16"/>
                <w:lang w:val="en-GB" w:eastAsia="en-GB"/>
              </w:rPr>
              <w:br/>
              <w:t xml:space="preserve">74200 </w:t>
            </w:r>
            <w:proofErr w:type="spellStart"/>
            <w:r w:rsidRPr="004D334D">
              <w:rPr>
                <w:rFonts w:ascii="Corbel" w:hAnsi="Corbel"/>
                <w:color w:val="000000"/>
                <w:sz w:val="16"/>
                <w:szCs w:val="16"/>
                <w:lang w:val="en-GB" w:eastAsia="en-GB"/>
              </w:rPr>
              <w:t>Aud</w:t>
            </w:r>
            <w:proofErr w:type="spellEnd"/>
            <w:r w:rsidRPr="004D334D">
              <w:rPr>
                <w:rFonts w:ascii="Corbel" w:hAnsi="Corbel"/>
                <w:color w:val="000000"/>
                <w:sz w:val="16"/>
                <w:szCs w:val="16"/>
                <w:lang w:val="en-GB" w:eastAsia="en-GB"/>
              </w:rPr>
              <w:t xml:space="preserve"> Vis &amp; Printing Prod</w:t>
            </w:r>
            <w:r w:rsidRPr="004D334D">
              <w:rPr>
                <w:rFonts w:ascii="Corbel" w:hAnsi="Corbel"/>
                <w:color w:val="000000"/>
                <w:sz w:val="16"/>
                <w:szCs w:val="16"/>
                <w:lang w:val="en-GB" w:eastAsia="en-GB"/>
              </w:rPr>
              <w:br/>
              <w:t>72200 Equipment and furniture</w:t>
            </w:r>
            <w:r w:rsidRPr="004D334D">
              <w:rPr>
                <w:rFonts w:ascii="Corbel" w:hAnsi="Corbel"/>
                <w:color w:val="000000"/>
                <w:sz w:val="16"/>
                <w:szCs w:val="16"/>
                <w:lang w:val="en-GB" w:eastAsia="en-GB"/>
              </w:rPr>
              <w:br/>
              <w:t>72500 Supplies</w:t>
            </w:r>
            <w:r w:rsidRPr="004D334D">
              <w:rPr>
                <w:rFonts w:ascii="Corbel" w:hAnsi="Corbel"/>
                <w:color w:val="000000"/>
                <w:sz w:val="16"/>
                <w:szCs w:val="16"/>
                <w:lang w:val="en-GB" w:eastAsia="en-GB"/>
              </w:rPr>
              <w:br/>
              <w:t xml:space="preserve">72800 Info technology </w:t>
            </w:r>
            <w:proofErr w:type="spellStart"/>
            <w:r w:rsidRPr="004D334D">
              <w:rPr>
                <w:rFonts w:ascii="Corbel" w:hAnsi="Corbel"/>
                <w:color w:val="000000"/>
                <w:sz w:val="16"/>
                <w:szCs w:val="16"/>
                <w:lang w:val="en-GB" w:eastAsia="en-GB"/>
              </w:rPr>
              <w:t>eqp</w:t>
            </w:r>
            <w:proofErr w:type="spellEnd"/>
          </w:p>
        </w:tc>
        <w:tc>
          <w:tcPr>
            <w:tcW w:w="2051" w:type="dxa"/>
            <w:tcBorders>
              <w:top w:val="nil"/>
              <w:left w:val="nil"/>
              <w:bottom w:val="single" w:sz="4" w:space="0" w:color="auto"/>
              <w:right w:val="single" w:sz="4" w:space="0" w:color="auto"/>
            </w:tcBorders>
            <w:shd w:val="clear" w:color="auto" w:fill="auto"/>
            <w:noWrap/>
            <w:vAlign w:val="center"/>
            <w:hideMark/>
          </w:tcPr>
          <w:p w:rsidR="00DE2097" w:rsidRPr="004D334D" w:rsidRDefault="00A01881">
            <w:pPr>
              <w:jc w:val="right"/>
              <w:rPr>
                <w:rFonts w:ascii="Corbel" w:hAnsi="Corbel"/>
                <w:color w:val="000000"/>
                <w:sz w:val="16"/>
                <w:szCs w:val="16"/>
                <w:lang w:val="en-GB" w:eastAsia="en-GB"/>
              </w:rPr>
            </w:pPr>
            <w:r w:rsidRPr="004D334D">
              <w:rPr>
                <w:rFonts w:ascii="Corbel" w:hAnsi="Corbel"/>
                <w:color w:val="000000"/>
                <w:sz w:val="16"/>
                <w:szCs w:val="16"/>
                <w:lang w:val="en-GB" w:eastAsia="en-GB"/>
              </w:rPr>
              <w:t>5</w:t>
            </w:r>
            <w:r w:rsidR="00DE2097" w:rsidRPr="004D334D">
              <w:rPr>
                <w:rFonts w:ascii="Corbel" w:hAnsi="Corbel"/>
                <w:color w:val="000000"/>
                <w:sz w:val="16"/>
                <w:szCs w:val="16"/>
                <w:lang w:val="en-GB" w:eastAsia="en-GB"/>
              </w:rPr>
              <w:t>0,000.00</w:t>
            </w:r>
          </w:p>
        </w:tc>
      </w:tr>
      <w:tr w:rsidR="00EA0084" w:rsidRPr="00501085" w:rsidTr="004D334D">
        <w:trPr>
          <w:trHeight w:val="1191"/>
          <w:jc w:val="center"/>
        </w:trPr>
        <w:tc>
          <w:tcPr>
            <w:tcW w:w="1854" w:type="dxa"/>
            <w:vMerge/>
            <w:tcBorders>
              <w:top w:val="nil"/>
              <w:left w:val="single" w:sz="4" w:space="0" w:color="auto"/>
              <w:bottom w:val="single" w:sz="4" w:space="0" w:color="auto"/>
              <w:right w:val="single" w:sz="4" w:space="0" w:color="auto"/>
            </w:tcBorders>
            <w:vAlign w:val="center"/>
            <w:hideMark/>
          </w:tcPr>
          <w:p w:rsidR="00DE2097" w:rsidRPr="004D334D" w:rsidRDefault="00DE2097" w:rsidP="00DE2097">
            <w:pPr>
              <w:rPr>
                <w:rFonts w:ascii="Corbel" w:hAnsi="Corbel"/>
                <w:sz w:val="16"/>
                <w:szCs w:val="16"/>
                <w:lang w:val="en-GB" w:eastAsia="en-GB"/>
              </w:rPr>
            </w:pPr>
          </w:p>
        </w:tc>
        <w:tc>
          <w:tcPr>
            <w:tcW w:w="2229" w:type="dxa"/>
            <w:tcBorders>
              <w:top w:val="nil"/>
              <w:left w:val="nil"/>
              <w:bottom w:val="single" w:sz="4" w:space="0" w:color="auto"/>
              <w:right w:val="single" w:sz="4" w:space="0" w:color="auto"/>
            </w:tcBorders>
            <w:shd w:val="clear" w:color="auto" w:fill="auto"/>
            <w:vAlign w:val="center"/>
            <w:hideMark/>
          </w:tcPr>
          <w:p w:rsidR="00DE2097" w:rsidRPr="004D334D" w:rsidRDefault="00DE2097">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Strengthen the </w:t>
            </w:r>
            <w:proofErr w:type="spellStart"/>
            <w:r w:rsidRPr="004D334D">
              <w:rPr>
                <w:rFonts w:ascii="Corbel" w:hAnsi="Corbel"/>
                <w:color w:val="000000"/>
                <w:sz w:val="16"/>
                <w:szCs w:val="16"/>
                <w:lang w:val="en-GB" w:eastAsia="en-GB"/>
              </w:rPr>
              <w:t>MoJ</w:t>
            </w:r>
            <w:proofErr w:type="spellEnd"/>
            <w:r w:rsidRPr="004D334D">
              <w:rPr>
                <w:rFonts w:ascii="Corbel" w:hAnsi="Corbel"/>
                <w:color w:val="000000"/>
                <w:sz w:val="16"/>
                <w:szCs w:val="16"/>
                <w:lang w:val="en-GB" w:eastAsia="en-GB"/>
              </w:rPr>
              <w:t xml:space="preserve"> Unit for Women and Children at the Directorate of Public Prosecution</w:t>
            </w:r>
          </w:p>
        </w:tc>
        <w:tc>
          <w:tcPr>
            <w:tcW w:w="487"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75"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89"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650"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1609" w:type="dxa"/>
            <w:tcBorders>
              <w:top w:val="nil"/>
              <w:left w:val="nil"/>
              <w:bottom w:val="single" w:sz="4" w:space="0" w:color="auto"/>
              <w:right w:val="single" w:sz="4" w:space="0" w:color="auto"/>
            </w:tcBorders>
            <w:shd w:val="clear" w:color="auto" w:fill="auto"/>
            <w:noWrap/>
            <w:vAlign w:val="center"/>
            <w:hideMark/>
          </w:tcPr>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UNDP</w:t>
            </w:r>
          </w:p>
          <w:p w:rsidR="00DE2097" w:rsidRPr="004D334D" w:rsidRDefault="00DE2097" w:rsidP="004D334D">
            <w:pPr>
              <w:jc w:val="center"/>
              <w:rPr>
                <w:rFonts w:ascii="Corbel" w:hAnsi="Corbel"/>
                <w:sz w:val="16"/>
                <w:szCs w:val="16"/>
                <w:lang w:val="en-GB" w:eastAsia="en-GB"/>
              </w:rPr>
            </w:pPr>
            <w:proofErr w:type="spellStart"/>
            <w:r w:rsidRPr="004D334D">
              <w:rPr>
                <w:rFonts w:ascii="Corbel" w:hAnsi="Corbel"/>
                <w:sz w:val="16"/>
                <w:szCs w:val="16"/>
                <w:lang w:val="en-GB" w:eastAsia="en-GB"/>
              </w:rPr>
              <w:t>MoJ</w:t>
            </w:r>
            <w:proofErr w:type="spellEnd"/>
          </w:p>
        </w:tc>
        <w:tc>
          <w:tcPr>
            <w:tcW w:w="982" w:type="dxa"/>
            <w:tcBorders>
              <w:top w:val="nil"/>
              <w:left w:val="nil"/>
              <w:bottom w:val="single" w:sz="4" w:space="0" w:color="auto"/>
              <w:right w:val="single" w:sz="4" w:space="0" w:color="auto"/>
            </w:tcBorders>
            <w:shd w:val="clear" w:color="auto" w:fill="auto"/>
            <w:noWrap/>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Japan</w:t>
            </w:r>
          </w:p>
        </w:tc>
        <w:tc>
          <w:tcPr>
            <w:tcW w:w="3553" w:type="dxa"/>
            <w:tcBorders>
              <w:top w:val="nil"/>
              <w:left w:val="nil"/>
              <w:bottom w:val="single" w:sz="4" w:space="0" w:color="auto"/>
              <w:right w:val="single" w:sz="4" w:space="0" w:color="auto"/>
            </w:tcBorders>
            <w:shd w:val="clear" w:color="auto" w:fill="auto"/>
            <w:hideMark/>
          </w:tcPr>
          <w:p w:rsidR="00DE2097" w:rsidRPr="004D334D" w:rsidRDefault="00DE2097">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72100 </w:t>
            </w:r>
            <w:proofErr w:type="spellStart"/>
            <w:r w:rsidRPr="004D334D">
              <w:rPr>
                <w:rFonts w:ascii="Corbel" w:hAnsi="Corbel"/>
                <w:color w:val="000000"/>
                <w:sz w:val="16"/>
                <w:szCs w:val="16"/>
                <w:lang w:val="en-GB" w:eastAsia="en-GB"/>
              </w:rPr>
              <w:t>Contr</w:t>
            </w:r>
            <w:proofErr w:type="spellEnd"/>
            <w:r w:rsidRPr="004D334D">
              <w:rPr>
                <w:rFonts w:ascii="Corbel" w:hAnsi="Corbel"/>
                <w:color w:val="000000"/>
                <w:sz w:val="16"/>
                <w:szCs w:val="16"/>
                <w:lang w:val="en-GB" w:eastAsia="en-GB"/>
              </w:rPr>
              <w:t xml:space="preserve"> </w:t>
            </w:r>
            <w:proofErr w:type="spellStart"/>
            <w:r w:rsidRPr="004D334D">
              <w:rPr>
                <w:rFonts w:ascii="Corbel" w:hAnsi="Corbel"/>
                <w:color w:val="000000"/>
                <w:sz w:val="16"/>
                <w:szCs w:val="16"/>
                <w:lang w:val="en-GB" w:eastAsia="en-GB"/>
              </w:rPr>
              <w:t>Serv</w:t>
            </w:r>
            <w:proofErr w:type="spellEnd"/>
            <w:r w:rsidRPr="004D334D">
              <w:rPr>
                <w:rFonts w:ascii="Corbel" w:hAnsi="Corbel"/>
                <w:color w:val="000000"/>
                <w:sz w:val="16"/>
                <w:szCs w:val="16"/>
                <w:lang w:val="en-GB" w:eastAsia="en-GB"/>
              </w:rPr>
              <w:t xml:space="preserve"> -Comp</w:t>
            </w:r>
            <w:r w:rsidRPr="004D334D">
              <w:rPr>
                <w:rFonts w:ascii="Corbel" w:hAnsi="Corbel"/>
                <w:color w:val="000000"/>
                <w:sz w:val="16"/>
                <w:szCs w:val="16"/>
                <w:lang w:val="en-GB" w:eastAsia="en-GB"/>
              </w:rPr>
              <w:br/>
              <w:t>75700 Workshop</w:t>
            </w:r>
            <w:r w:rsidRPr="004D334D">
              <w:rPr>
                <w:rFonts w:ascii="Corbel" w:hAnsi="Corbel"/>
                <w:color w:val="000000"/>
                <w:sz w:val="16"/>
                <w:szCs w:val="16"/>
                <w:lang w:val="en-GB" w:eastAsia="en-GB"/>
              </w:rPr>
              <w:br/>
              <w:t xml:space="preserve">74200 </w:t>
            </w:r>
            <w:proofErr w:type="spellStart"/>
            <w:r w:rsidRPr="004D334D">
              <w:rPr>
                <w:rFonts w:ascii="Corbel" w:hAnsi="Corbel"/>
                <w:color w:val="000000"/>
                <w:sz w:val="16"/>
                <w:szCs w:val="16"/>
                <w:lang w:val="en-GB" w:eastAsia="en-GB"/>
              </w:rPr>
              <w:t>Aud</w:t>
            </w:r>
            <w:proofErr w:type="spellEnd"/>
            <w:r w:rsidRPr="004D334D">
              <w:rPr>
                <w:rFonts w:ascii="Corbel" w:hAnsi="Corbel"/>
                <w:color w:val="000000"/>
                <w:sz w:val="16"/>
                <w:szCs w:val="16"/>
                <w:lang w:val="en-GB" w:eastAsia="en-GB"/>
              </w:rPr>
              <w:t xml:space="preserve"> Vis &amp; Printing Prod</w:t>
            </w:r>
            <w:r w:rsidRPr="004D334D">
              <w:rPr>
                <w:rFonts w:ascii="Corbel" w:hAnsi="Corbel"/>
                <w:color w:val="000000"/>
                <w:sz w:val="16"/>
                <w:szCs w:val="16"/>
                <w:lang w:val="en-GB" w:eastAsia="en-GB"/>
              </w:rPr>
              <w:br/>
              <w:t>72200 Equipment and furniture</w:t>
            </w:r>
            <w:r w:rsidRPr="004D334D">
              <w:rPr>
                <w:rFonts w:ascii="Corbel" w:hAnsi="Corbel"/>
                <w:color w:val="000000"/>
                <w:sz w:val="16"/>
                <w:szCs w:val="16"/>
                <w:lang w:val="en-GB" w:eastAsia="en-GB"/>
              </w:rPr>
              <w:br/>
              <w:t>72500 Supplies</w:t>
            </w:r>
            <w:r w:rsidRPr="004D334D">
              <w:rPr>
                <w:rFonts w:ascii="Corbel" w:hAnsi="Corbel"/>
                <w:color w:val="000000"/>
                <w:sz w:val="16"/>
                <w:szCs w:val="16"/>
                <w:lang w:val="en-GB" w:eastAsia="en-GB"/>
              </w:rPr>
              <w:br/>
              <w:t xml:space="preserve">72800 Info technology </w:t>
            </w:r>
            <w:proofErr w:type="spellStart"/>
            <w:r w:rsidRPr="004D334D">
              <w:rPr>
                <w:rFonts w:ascii="Corbel" w:hAnsi="Corbel"/>
                <w:color w:val="000000"/>
                <w:sz w:val="16"/>
                <w:szCs w:val="16"/>
                <w:lang w:val="en-GB" w:eastAsia="en-GB"/>
              </w:rPr>
              <w:t>eqp</w:t>
            </w:r>
            <w:proofErr w:type="spellEnd"/>
          </w:p>
        </w:tc>
        <w:tc>
          <w:tcPr>
            <w:tcW w:w="2051" w:type="dxa"/>
            <w:tcBorders>
              <w:top w:val="nil"/>
              <w:left w:val="nil"/>
              <w:bottom w:val="single" w:sz="4" w:space="0" w:color="auto"/>
              <w:right w:val="single" w:sz="4" w:space="0" w:color="auto"/>
            </w:tcBorders>
            <w:shd w:val="clear" w:color="auto" w:fill="auto"/>
            <w:noWrap/>
            <w:vAlign w:val="center"/>
            <w:hideMark/>
          </w:tcPr>
          <w:p w:rsidR="00DE2097" w:rsidRPr="004D334D" w:rsidRDefault="00EA0084">
            <w:pPr>
              <w:jc w:val="right"/>
              <w:rPr>
                <w:rFonts w:ascii="Corbel" w:hAnsi="Corbel"/>
                <w:color w:val="000000"/>
                <w:sz w:val="16"/>
                <w:szCs w:val="16"/>
                <w:lang w:val="en-GB" w:eastAsia="en-GB"/>
              </w:rPr>
            </w:pPr>
            <w:r w:rsidRPr="004D334D">
              <w:rPr>
                <w:rFonts w:ascii="Corbel" w:hAnsi="Corbel"/>
                <w:color w:val="000000"/>
                <w:sz w:val="16"/>
                <w:szCs w:val="16"/>
                <w:lang w:val="en-GB" w:eastAsia="en-GB"/>
              </w:rPr>
              <w:t>5</w:t>
            </w:r>
            <w:r w:rsidR="00DE2097" w:rsidRPr="004D334D">
              <w:rPr>
                <w:rFonts w:ascii="Corbel" w:hAnsi="Corbel"/>
                <w:color w:val="000000"/>
                <w:sz w:val="16"/>
                <w:szCs w:val="16"/>
                <w:lang w:val="en-GB" w:eastAsia="en-GB"/>
              </w:rPr>
              <w:t>0,000.00</w:t>
            </w:r>
          </w:p>
        </w:tc>
      </w:tr>
      <w:tr w:rsidR="005F6C35" w:rsidRPr="00501085" w:rsidTr="008C1F05">
        <w:trPr>
          <w:trHeight w:val="37"/>
          <w:jc w:val="center"/>
        </w:trPr>
        <w:tc>
          <w:tcPr>
            <w:tcW w:w="1854" w:type="dxa"/>
            <w:vMerge/>
            <w:tcBorders>
              <w:top w:val="nil"/>
              <w:left w:val="single" w:sz="4" w:space="0" w:color="auto"/>
              <w:bottom w:val="single" w:sz="4" w:space="0" w:color="auto"/>
              <w:right w:val="single" w:sz="4" w:space="0" w:color="auto"/>
            </w:tcBorders>
            <w:vAlign w:val="center"/>
            <w:hideMark/>
          </w:tcPr>
          <w:p w:rsidR="005F6C35" w:rsidRPr="004D334D" w:rsidRDefault="005F6C35" w:rsidP="00DE2097">
            <w:pPr>
              <w:rPr>
                <w:rFonts w:ascii="Corbel" w:hAnsi="Corbel"/>
                <w:sz w:val="16"/>
                <w:szCs w:val="16"/>
                <w:lang w:val="en-GB" w:eastAsia="en-GB"/>
              </w:rPr>
            </w:pPr>
          </w:p>
        </w:tc>
        <w:tc>
          <w:tcPr>
            <w:tcW w:w="10474" w:type="dxa"/>
            <w:gridSpan w:val="8"/>
            <w:tcBorders>
              <w:top w:val="nil"/>
              <w:left w:val="nil"/>
              <w:bottom w:val="single" w:sz="4" w:space="0" w:color="auto"/>
              <w:right w:val="single" w:sz="4" w:space="0" w:color="auto"/>
            </w:tcBorders>
            <w:shd w:val="clear" w:color="auto" w:fill="1F4E79" w:themeFill="accent1" w:themeFillShade="80"/>
            <w:vAlign w:val="center"/>
            <w:hideMark/>
          </w:tcPr>
          <w:p w:rsidR="005F6C35" w:rsidRPr="004D334D" w:rsidRDefault="005F6C35" w:rsidP="008C1F05">
            <w:pPr>
              <w:jc w:val="right"/>
              <w:rPr>
                <w:rFonts w:ascii="Corbel" w:hAnsi="Corbel"/>
                <w:b/>
                <w:bCs/>
                <w:color w:val="FFFFFF" w:themeColor="background1"/>
                <w:sz w:val="16"/>
                <w:szCs w:val="16"/>
                <w:lang w:val="en-GB" w:eastAsia="en-GB"/>
              </w:rPr>
            </w:pPr>
            <w:r w:rsidRPr="004D334D">
              <w:rPr>
                <w:rFonts w:ascii="Corbel" w:hAnsi="Corbel"/>
                <w:b/>
                <w:bCs/>
                <w:color w:val="FFFFFF" w:themeColor="background1"/>
                <w:sz w:val="16"/>
                <w:szCs w:val="16"/>
                <w:lang w:val="en-GB" w:eastAsia="en-GB"/>
              </w:rPr>
              <w:t>Subtotal Activity Result 2 </w:t>
            </w:r>
          </w:p>
        </w:tc>
        <w:tc>
          <w:tcPr>
            <w:tcW w:w="2051" w:type="dxa"/>
            <w:tcBorders>
              <w:top w:val="nil"/>
              <w:left w:val="nil"/>
              <w:bottom w:val="single" w:sz="4" w:space="0" w:color="auto"/>
              <w:right w:val="single" w:sz="4" w:space="0" w:color="auto"/>
            </w:tcBorders>
            <w:shd w:val="clear" w:color="auto" w:fill="1F4E79" w:themeFill="accent1" w:themeFillShade="80"/>
            <w:noWrap/>
            <w:hideMark/>
          </w:tcPr>
          <w:p w:rsidR="005F6C35" w:rsidRPr="004D334D" w:rsidRDefault="005F6C35" w:rsidP="005F6C35">
            <w:pPr>
              <w:jc w:val="right"/>
              <w:rPr>
                <w:rFonts w:ascii="Corbel" w:hAnsi="Corbel"/>
                <w:b/>
                <w:bCs/>
                <w:color w:val="FFFFFF" w:themeColor="background1"/>
                <w:sz w:val="16"/>
                <w:szCs w:val="16"/>
                <w:lang w:val="en-GB" w:eastAsia="en-GB"/>
              </w:rPr>
            </w:pPr>
            <w:r w:rsidRPr="004D334D">
              <w:rPr>
                <w:rFonts w:ascii="Corbel" w:hAnsi="Corbel"/>
                <w:b/>
                <w:bCs/>
                <w:color w:val="FFFFFF" w:themeColor="background1"/>
                <w:sz w:val="16"/>
                <w:szCs w:val="16"/>
                <w:lang w:val="en-GB" w:eastAsia="en-GB"/>
              </w:rPr>
              <w:t xml:space="preserve">       100,000.00 </w:t>
            </w:r>
          </w:p>
        </w:tc>
      </w:tr>
      <w:tr w:rsidR="00EA0084" w:rsidRPr="00501085" w:rsidTr="004D334D">
        <w:trPr>
          <w:trHeight w:val="1134"/>
          <w:jc w:val="center"/>
        </w:trPr>
        <w:tc>
          <w:tcPr>
            <w:tcW w:w="1854" w:type="dxa"/>
            <w:vMerge w:val="restart"/>
            <w:tcBorders>
              <w:top w:val="nil"/>
              <w:left w:val="single" w:sz="4" w:space="0" w:color="auto"/>
              <w:bottom w:val="single" w:sz="4" w:space="0" w:color="auto"/>
              <w:right w:val="single" w:sz="4" w:space="0" w:color="auto"/>
            </w:tcBorders>
            <w:shd w:val="clear" w:color="auto" w:fill="auto"/>
            <w:vAlign w:val="center"/>
            <w:hideMark/>
          </w:tcPr>
          <w:p w:rsidR="00DE2097" w:rsidRPr="004D334D" w:rsidRDefault="00DE2097" w:rsidP="00DE2097">
            <w:pPr>
              <w:jc w:val="center"/>
              <w:rPr>
                <w:rFonts w:ascii="Corbel" w:hAnsi="Corbel"/>
                <w:sz w:val="16"/>
                <w:szCs w:val="16"/>
                <w:lang w:val="en-GB" w:eastAsia="en-GB"/>
              </w:rPr>
            </w:pPr>
            <w:r w:rsidRPr="004D334D">
              <w:rPr>
                <w:rFonts w:ascii="Corbel" w:hAnsi="Corbel"/>
                <w:sz w:val="16"/>
                <w:szCs w:val="16"/>
                <w:lang w:val="en-GB" w:eastAsia="en-GB"/>
              </w:rPr>
              <w:t>Activity Result 3: Operational and technical capacity of the Joint Integrated Police enhanced.</w:t>
            </w:r>
          </w:p>
        </w:tc>
        <w:tc>
          <w:tcPr>
            <w:tcW w:w="2229" w:type="dxa"/>
            <w:tcBorders>
              <w:top w:val="nil"/>
              <w:left w:val="nil"/>
              <w:bottom w:val="single" w:sz="4" w:space="0" w:color="auto"/>
              <w:right w:val="single" w:sz="4" w:space="0" w:color="auto"/>
            </w:tcBorders>
            <w:shd w:val="clear" w:color="auto" w:fill="auto"/>
            <w:vAlign w:val="center"/>
            <w:hideMark/>
          </w:tcPr>
          <w:p w:rsidR="00DE2097" w:rsidRPr="004D334D" w:rsidRDefault="00DE2097">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 Support the establishment of community aid posts in Juba</w:t>
            </w:r>
          </w:p>
        </w:tc>
        <w:tc>
          <w:tcPr>
            <w:tcW w:w="487"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75"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89"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650"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1609" w:type="dxa"/>
            <w:tcBorders>
              <w:top w:val="nil"/>
              <w:left w:val="nil"/>
              <w:bottom w:val="single" w:sz="4" w:space="0" w:color="auto"/>
              <w:right w:val="single" w:sz="4" w:space="0" w:color="auto"/>
            </w:tcBorders>
            <w:shd w:val="clear" w:color="auto" w:fill="auto"/>
            <w:vAlign w:val="center"/>
            <w:hideMark/>
          </w:tcPr>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UNDP</w:t>
            </w:r>
          </w:p>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SSNPS</w:t>
            </w:r>
          </w:p>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UNMISS</w:t>
            </w:r>
          </w:p>
        </w:tc>
        <w:tc>
          <w:tcPr>
            <w:tcW w:w="982" w:type="dxa"/>
            <w:tcBorders>
              <w:top w:val="nil"/>
              <w:left w:val="nil"/>
              <w:bottom w:val="single" w:sz="4" w:space="0" w:color="auto"/>
              <w:right w:val="single" w:sz="4" w:space="0" w:color="auto"/>
            </w:tcBorders>
            <w:shd w:val="clear" w:color="auto" w:fill="auto"/>
            <w:noWrap/>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Japan</w:t>
            </w:r>
          </w:p>
        </w:tc>
        <w:tc>
          <w:tcPr>
            <w:tcW w:w="3553" w:type="dxa"/>
            <w:tcBorders>
              <w:top w:val="nil"/>
              <w:left w:val="nil"/>
              <w:bottom w:val="single" w:sz="4" w:space="0" w:color="auto"/>
              <w:right w:val="single" w:sz="4" w:space="0" w:color="auto"/>
            </w:tcBorders>
            <w:shd w:val="clear" w:color="auto" w:fill="auto"/>
            <w:hideMark/>
          </w:tcPr>
          <w:p w:rsidR="00DE2097" w:rsidRPr="004D334D" w:rsidRDefault="00DE2097">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72100 </w:t>
            </w:r>
            <w:proofErr w:type="spellStart"/>
            <w:r w:rsidRPr="004D334D">
              <w:rPr>
                <w:rFonts w:ascii="Corbel" w:hAnsi="Corbel"/>
                <w:color w:val="000000"/>
                <w:sz w:val="16"/>
                <w:szCs w:val="16"/>
                <w:lang w:val="en-GB" w:eastAsia="en-GB"/>
              </w:rPr>
              <w:t>Contr</w:t>
            </w:r>
            <w:proofErr w:type="spellEnd"/>
            <w:r w:rsidRPr="004D334D">
              <w:rPr>
                <w:rFonts w:ascii="Corbel" w:hAnsi="Corbel"/>
                <w:color w:val="000000"/>
                <w:sz w:val="16"/>
                <w:szCs w:val="16"/>
                <w:lang w:val="en-GB" w:eastAsia="en-GB"/>
              </w:rPr>
              <w:t xml:space="preserve"> </w:t>
            </w:r>
            <w:proofErr w:type="spellStart"/>
            <w:r w:rsidRPr="004D334D">
              <w:rPr>
                <w:rFonts w:ascii="Corbel" w:hAnsi="Corbel"/>
                <w:color w:val="000000"/>
                <w:sz w:val="16"/>
                <w:szCs w:val="16"/>
                <w:lang w:val="en-GB" w:eastAsia="en-GB"/>
              </w:rPr>
              <w:t>Serv</w:t>
            </w:r>
            <w:proofErr w:type="spellEnd"/>
            <w:r w:rsidRPr="004D334D">
              <w:rPr>
                <w:rFonts w:ascii="Corbel" w:hAnsi="Corbel"/>
                <w:color w:val="000000"/>
                <w:sz w:val="16"/>
                <w:szCs w:val="16"/>
                <w:lang w:val="en-GB" w:eastAsia="en-GB"/>
              </w:rPr>
              <w:t xml:space="preserve"> -Comp</w:t>
            </w:r>
            <w:r w:rsidRPr="004D334D">
              <w:rPr>
                <w:rFonts w:ascii="Corbel" w:hAnsi="Corbel"/>
                <w:color w:val="000000"/>
                <w:sz w:val="16"/>
                <w:szCs w:val="16"/>
                <w:lang w:val="en-GB" w:eastAsia="en-GB"/>
              </w:rPr>
              <w:br/>
              <w:t xml:space="preserve">74200 </w:t>
            </w:r>
            <w:proofErr w:type="spellStart"/>
            <w:r w:rsidRPr="004D334D">
              <w:rPr>
                <w:rFonts w:ascii="Corbel" w:hAnsi="Corbel"/>
                <w:color w:val="000000"/>
                <w:sz w:val="16"/>
                <w:szCs w:val="16"/>
                <w:lang w:val="en-GB" w:eastAsia="en-GB"/>
              </w:rPr>
              <w:t>Aud</w:t>
            </w:r>
            <w:proofErr w:type="spellEnd"/>
            <w:r w:rsidRPr="004D334D">
              <w:rPr>
                <w:rFonts w:ascii="Corbel" w:hAnsi="Corbel"/>
                <w:color w:val="000000"/>
                <w:sz w:val="16"/>
                <w:szCs w:val="16"/>
                <w:lang w:val="en-GB" w:eastAsia="en-GB"/>
              </w:rPr>
              <w:t xml:space="preserve"> Vis &amp; Printing Prod</w:t>
            </w:r>
            <w:r w:rsidRPr="004D334D">
              <w:rPr>
                <w:rFonts w:ascii="Corbel" w:hAnsi="Corbel"/>
                <w:color w:val="000000"/>
                <w:sz w:val="16"/>
                <w:szCs w:val="16"/>
                <w:lang w:val="en-GB" w:eastAsia="en-GB"/>
              </w:rPr>
              <w:br/>
              <w:t>72200 Equipment and furniture</w:t>
            </w:r>
            <w:r w:rsidRPr="004D334D">
              <w:rPr>
                <w:rFonts w:ascii="Corbel" w:hAnsi="Corbel"/>
                <w:color w:val="000000"/>
                <w:sz w:val="16"/>
                <w:szCs w:val="16"/>
                <w:lang w:val="en-GB" w:eastAsia="en-GB"/>
              </w:rPr>
              <w:br/>
              <w:t xml:space="preserve">72400 </w:t>
            </w:r>
            <w:proofErr w:type="spellStart"/>
            <w:r w:rsidRPr="004D334D">
              <w:rPr>
                <w:rFonts w:ascii="Corbel" w:hAnsi="Corbel"/>
                <w:color w:val="000000"/>
                <w:sz w:val="16"/>
                <w:szCs w:val="16"/>
                <w:lang w:val="en-GB" w:eastAsia="en-GB"/>
              </w:rPr>
              <w:t>Comm</w:t>
            </w:r>
            <w:proofErr w:type="spellEnd"/>
            <w:r w:rsidRPr="004D334D">
              <w:rPr>
                <w:rFonts w:ascii="Corbel" w:hAnsi="Corbel"/>
                <w:color w:val="000000"/>
                <w:sz w:val="16"/>
                <w:szCs w:val="16"/>
                <w:lang w:val="en-GB" w:eastAsia="en-GB"/>
              </w:rPr>
              <w:t xml:space="preserve"> &amp; audio visual </w:t>
            </w:r>
            <w:proofErr w:type="spellStart"/>
            <w:r w:rsidRPr="004D334D">
              <w:rPr>
                <w:rFonts w:ascii="Corbel" w:hAnsi="Corbel"/>
                <w:color w:val="000000"/>
                <w:sz w:val="16"/>
                <w:szCs w:val="16"/>
                <w:lang w:val="en-GB" w:eastAsia="en-GB"/>
              </w:rPr>
              <w:t>eq</w:t>
            </w:r>
            <w:proofErr w:type="spellEnd"/>
            <w:r w:rsidRPr="004D334D">
              <w:rPr>
                <w:rFonts w:ascii="Corbel" w:hAnsi="Corbel"/>
                <w:color w:val="000000"/>
                <w:sz w:val="16"/>
                <w:szCs w:val="16"/>
                <w:lang w:val="en-GB" w:eastAsia="en-GB"/>
              </w:rPr>
              <w:br/>
              <w:t>72500 Supplies</w:t>
            </w:r>
            <w:r w:rsidRPr="004D334D">
              <w:rPr>
                <w:rFonts w:ascii="Corbel" w:hAnsi="Corbel"/>
                <w:color w:val="000000"/>
                <w:sz w:val="16"/>
                <w:szCs w:val="16"/>
                <w:lang w:val="en-GB" w:eastAsia="en-GB"/>
              </w:rPr>
              <w:br/>
              <w:t xml:space="preserve">72800 Info technology </w:t>
            </w:r>
            <w:proofErr w:type="spellStart"/>
            <w:r w:rsidRPr="004D334D">
              <w:rPr>
                <w:rFonts w:ascii="Corbel" w:hAnsi="Corbel"/>
                <w:color w:val="000000"/>
                <w:sz w:val="16"/>
                <w:szCs w:val="16"/>
                <w:lang w:val="en-GB" w:eastAsia="en-GB"/>
              </w:rPr>
              <w:t>eqp</w:t>
            </w:r>
            <w:proofErr w:type="spellEnd"/>
          </w:p>
        </w:tc>
        <w:tc>
          <w:tcPr>
            <w:tcW w:w="2051" w:type="dxa"/>
            <w:tcBorders>
              <w:top w:val="nil"/>
              <w:left w:val="nil"/>
              <w:bottom w:val="single" w:sz="4" w:space="0" w:color="auto"/>
              <w:right w:val="single" w:sz="4" w:space="0" w:color="auto"/>
            </w:tcBorders>
            <w:shd w:val="clear" w:color="auto" w:fill="auto"/>
            <w:noWrap/>
            <w:vAlign w:val="center"/>
            <w:hideMark/>
          </w:tcPr>
          <w:p w:rsidR="00DE2097" w:rsidRPr="004D334D" w:rsidRDefault="00DE2097">
            <w:pPr>
              <w:jc w:val="right"/>
              <w:rPr>
                <w:rFonts w:ascii="Corbel" w:hAnsi="Corbel"/>
                <w:color w:val="000000"/>
                <w:sz w:val="16"/>
                <w:szCs w:val="16"/>
                <w:lang w:val="en-GB" w:eastAsia="en-GB"/>
              </w:rPr>
            </w:pPr>
            <w:r w:rsidRPr="004D334D">
              <w:rPr>
                <w:rFonts w:ascii="Corbel" w:hAnsi="Corbel"/>
                <w:color w:val="000000"/>
                <w:sz w:val="16"/>
                <w:szCs w:val="16"/>
                <w:lang w:val="en-GB" w:eastAsia="en-GB"/>
              </w:rPr>
              <w:t xml:space="preserve">       </w:t>
            </w:r>
            <w:r w:rsidR="00EA0084" w:rsidRPr="004D334D">
              <w:rPr>
                <w:rFonts w:ascii="Corbel" w:hAnsi="Corbel"/>
                <w:color w:val="000000"/>
                <w:sz w:val="16"/>
                <w:szCs w:val="16"/>
                <w:lang w:val="en-GB" w:eastAsia="en-GB"/>
              </w:rPr>
              <w:t>177,840.85</w:t>
            </w:r>
          </w:p>
        </w:tc>
      </w:tr>
      <w:tr w:rsidR="00EA0084" w:rsidRPr="00501085" w:rsidTr="004D334D">
        <w:trPr>
          <w:trHeight w:val="971"/>
          <w:jc w:val="center"/>
        </w:trPr>
        <w:tc>
          <w:tcPr>
            <w:tcW w:w="1854" w:type="dxa"/>
            <w:vMerge/>
            <w:tcBorders>
              <w:top w:val="nil"/>
              <w:left w:val="single" w:sz="4" w:space="0" w:color="auto"/>
              <w:bottom w:val="single" w:sz="4" w:space="0" w:color="auto"/>
              <w:right w:val="single" w:sz="4" w:space="0" w:color="auto"/>
            </w:tcBorders>
            <w:vAlign w:val="center"/>
            <w:hideMark/>
          </w:tcPr>
          <w:p w:rsidR="00DE2097" w:rsidRPr="004D334D" w:rsidRDefault="00DE2097" w:rsidP="00DE2097">
            <w:pPr>
              <w:rPr>
                <w:rFonts w:ascii="Corbel" w:hAnsi="Corbel"/>
                <w:sz w:val="16"/>
                <w:szCs w:val="16"/>
                <w:lang w:val="en-GB" w:eastAsia="en-GB"/>
              </w:rPr>
            </w:pPr>
          </w:p>
        </w:tc>
        <w:tc>
          <w:tcPr>
            <w:tcW w:w="2229" w:type="dxa"/>
            <w:tcBorders>
              <w:top w:val="nil"/>
              <w:left w:val="nil"/>
              <w:bottom w:val="single" w:sz="4" w:space="0" w:color="auto"/>
              <w:right w:val="single" w:sz="4" w:space="0" w:color="auto"/>
            </w:tcBorders>
            <w:shd w:val="clear" w:color="auto" w:fill="auto"/>
            <w:vAlign w:val="center"/>
            <w:hideMark/>
          </w:tcPr>
          <w:p w:rsidR="00DE2097" w:rsidRPr="004D334D" w:rsidRDefault="00DE2097">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 Capacity development of JIP</w:t>
            </w:r>
          </w:p>
        </w:tc>
        <w:tc>
          <w:tcPr>
            <w:tcW w:w="487"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75"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89"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650"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1609" w:type="dxa"/>
            <w:tcBorders>
              <w:top w:val="nil"/>
              <w:left w:val="nil"/>
              <w:bottom w:val="single" w:sz="4" w:space="0" w:color="auto"/>
              <w:right w:val="single" w:sz="4" w:space="0" w:color="auto"/>
            </w:tcBorders>
            <w:shd w:val="clear" w:color="auto" w:fill="auto"/>
            <w:vAlign w:val="center"/>
            <w:hideMark/>
          </w:tcPr>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UNDP</w:t>
            </w:r>
          </w:p>
          <w:p w:rsidR="00B47069"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SSNPS</w:t>
            </w:r>
          </w:p>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UNMISS</w:t>
            </w:r>
          </w:p>
        </w:tc>
        <w:tc>
          <w:tcPr>
            <w:tcW w:w="982" w:type="dxa"/>
            <w:tcBorders>
              <w:top w:val="nil"/>
              <w:left w:val="nil"/>
              <w:bottom w:val="single" w:sz="4" w:space="0" w:color="auto"/>
              <w:right w:val="single" w:sz="4" w:space="0" w:color="auto"/>
            </w:tcBorders>
            <w:shd w:val="clear" w:color="auto" w:fill="auto"/>
            <w:noWrap/>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Japan</w:t>
            </w:r>
          </w:p>
        </w:tc>
        <w:tc>
          <w:tcPr>
            <w:tcW w:w="3553" w:type="dxa"/>
            <w:tcBorders>
              <w:top w:val="nil"/>
              <w:left w:val="nil"/>
              <w:bottom w:val="single" w:sz="4" w:space="0" w:color="auto"/>
              <w:right w:val="single" w:sz="4" w:space="0" w:color="auto"/>
            </w:tcBorders>
            <w:shd w:val="clear" w:color="auto" w:fill="auto"/>
            <w:hideMark/>
          </w:tcPr>
          <w:p w:rsidR="00A24026" w:rsidRPr="004D334D" w:rsidRDefault="00A24026" w:rsidP="00C01066">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71300 Local Consultant </w:t>
            </w:r>
          </w:p>
          <w:p w:rsidR="00DE2097" w:rsidRPr="004D334D" w:rsidRDefault="00DE2097">
            <w:pPr>
              <w:rPr>
                <w:rFonts w:ascii="Corbel" w:hAnsi="Corbel"/>
                <w:color w:val="000000"/>
                <w:sz w:val="16"/>
                <w:szCs w:val="16"/>
                <w:lang w:val="en-GB" w:eastAsia="en-GB"/>
              </w:rPr>
            </w:pPr>
            <w:r w:rsidRPr="004D334D">
              <w:rPr>
                <w:rFonts w:ascii="Corbel" w:hAnsi="Corbel"/>
                <w:color w:val="000000"/>
                <w:sz w:val="16"/>
                <w:szCs w:val="16"/>
                <w:lang w:val="en-GB" w:eastAsia="en-GB"/>
              </w:rPr>
              <w:t>75700 Workshop</w:t>
            </w:r>
            <w:r w:rsidRPr="004D334D">
              <w:rPr>
                <w:rFonts w:ascii="Corbel" w:hAnsi="Corbel"/>
                <w:color w:val="000000"/>
                <w:sz w:val="16"/>
                <w:szCs w:val="16"/>
                <w:lang w:val="en-GB" w:eastAsia="en-GB"/>
              </w:rPr>
              <w:br/>
              <w:t xml:space="preserve">74200 </w:t>
            </w:r>
            <w:proofErr w:type="spellStart"/>
            <w:r w:rsidRPr="004D334D">
              <w:rPr>
                <w:rFonts w:ascii="Corbel" w:hAnsi="Corbel"/>
                <w:color w:val="000000"/>
                <w:sz w:val="16"/>
                <w:szCs w:val="16"/>
                <w:lang w:val="en-GB" w:eastAsia="en-GB"/>
              </w:rPr>
              <w:t>Aud</w:t>
            </w:r>
            <w:proofErr w:type="spellEnd"/>
            <w:r w:rsidRPr="004D334D">
              <w:rPr>
                <w:rFonts w:ascii="Corbel" w:hAnsi="Corbel"/>
                <w:color w:val="000000"/>
                <w:sz w:val="16"/>
                <w:szCs w:val="16"/>
                <w:lang w:val="en-GB" w:eastAsia="en-GB"/>
              </w:rPr>
              <w:t xml:space="preserve"> Vis &amp; Printing Prod</w:t>
            </w:r>
            <w:r w:rsidRPr="004D334D">
              <w:rPr>
                <w:rFonts w:ascii="Corbel" w:hAnsi="Corbel"/>
                <w:color w:val="000000"/>
                <w:sz w:val="16"/>
                <w:szCs w:val="16"/>
                <w:lang w:val="en-GB" w:eastAsia="en-GB"/>
              </w:rPr>
              <w:br/>
              <w:t>72500 Supplies</w:t>
            </w:r>
          </w:p>
          <w:p w:rsidR="004A0731" w:rsidRPr="004D334D" w:rsidRDefault="004A0731">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61300 Salary &amp; Post </w:t>
            </w:r>
            <w:proofErr w:type="spellStart"/>
            <w:r w:rsidRPr="004D334D">
              <w:rPr>
                <w:rFonts w:ascii="Corbel" w:hAnsi="Corbel"/>
                <w:color w:val="000000"/>
                <w:sz w:val="16"/>
                <w:szCs w:val="16"/>
                <w:lang w:val="en-GB" w:eastAsia="en-GB"/>
              </w:rPr>
              <w:t>Adj</w:t>
            </w:r>
            <w:proofErr w:type="spellEnd"/>
            <w:r w:rsidRPr="004D334D">
              <w:rPr>
                <w:rFonts w:ascii="Corbel" w:hAnsi="Corbel"/>
                <w:color w:val="000000"/>
                <w:sz w:val="16"/>
                <w:szCs w:val="16"/>
                <w:lang w:val="en-GB" w:eastAsia="en-GB"/>
              </w:rPr>
              <w:t xml:space="preserve"> </w:t>
            </w:r>
            <w:proofErr w:type="spellStart"/>
            <w:r w:rsidRPr="004D334D">
              <w:rPr>
                <w:rFonts w:ascii="Corbel" w:hAnsi="Corbel"/>
                <w:color w:val="000000"/>
                <w:sz w:val="16"/>
                <w:szCs w:val="16"/>
                <w:lang w:val="en-GB" w:eastAsia="en-GB"/>
              </w:rPr>
              <w:t>Cst</w:t>
            </w:r>
            <w:proofErr w:type="spellEnd"/>
            <w:r w:rsidRPr="004D334D">
              <w:rPr>
                <w:rFonts w:ascii="Corbel" w:hAnsi="Corbel"/>
                <w:color w:val="000000"/>
                <w:sz w:val="16"/>
                <w:szCs w:val="16"/>
                <w:lang w:val="en-GB" w:eastAsia="en-GB"/>
              </w:rPr>
              <w:t>-IP</w:t>
            </w:r>
          </w:p>
        </w:tc>
        <w:tc>
          <w:tcPr>
            <w:tcW w:w="2051" w:type="dxa"/>
            <w:tcBorders>
              <w:top w:val="nil"/>
              <w:left w:val="nil"/>
              <w:bottom w:val="single" w:sz="4" w:space="0" w:color="auto"/>
              <w:right w:val="single" w:sz="4" w:space="0" w:color="auto"/>
            </w:tcBorders>
            <w:shd w:val="clear" w:color="auto" w:fill="auto"/>
            <w:noWrap/>
            <w:vAlign w:val="center"/>
            <w:hideMark/>
          </w:tcPr>
          <w:p w:rsidR="00DE2097" w:rsidRPr="004D334D" w:rsidRDefault="00DE2097">
            <w:pPr>
              <w:jc w:val="right"/>
              <w:rPr>
                <w:rFonts w:ascii="Corbel" w:hAnsi="Corbel"/>
                <w:color w:val="000000"/>
                <w:sz w:val="16"/>
                <w:szCs w:val="16"/>
                <w:lang w:val="en-GB" w:eastAsia="en-GB"/>
              </w:rPr>
            </w:pPr>
            <w:r w:rsidRPr="004D334D">
              <w:rPr>
                <w:rFonts w:ascii="Corbel" w:hAnsi="Corbel"/>
                <w:color w:val="000000"/>
                <w:sz w:val="16"/>
                <w:szCs w:val="16"/>
                <w:lang w:val="en-GB" w:eastAsia="en-GB"/>
              </w:rPr>
              <w:t xml:space="preserve">       </w:t>
            </w:r>
            <w:r w:rsidR="004A0731" w:rsidRPr="004D334D">
              <w:rPr>
                <w:rFonts w:ascii="Corbel" w:hAnsi="Corbel"/>
                <w:color w:val="000000"/>
                <w:sz w:val="16"/>
                <w:szCs w:val="16"/>
                <w:lang w:val="en-GB" w:eastAsia="en-GB"/>
              </w:rPr>
              <w:t>544</w:t>
            </w:r>
            <w:r w:rsidRPr="004D334D">
              <w:rPr>
                <w:rFonts w:ascii="Corbel" w:hAnsi="Corbel"/>
                <w:color w:val="000000"/>
                <w:sz w:val="16"/>
                <w:szCs w:val="16"/>
                <w:lang w:val="en-GB" w:eastAsia="en-GB"/>
              </w:rPr>
              <w:t>,</w:t>
            </w:r>
            <w:r w:rsidR="004A0731" w:rsidRPr="004D334D">
              <w:rPr>
                <w:rFonts w:ascii="Corbel" w:hAnsi="Corbel"/>
                <w:color w:val="000000"/>
                <w:sz w:val="16"/>
                <w:szCs w:val="16"/>
                <w:lang w:val="en-GB" w:eastAsia="en-GB"/>
              </w:rPr>
              <w:t>307</w:t>
            </w:r>
            <w:r w:rsidRPr="004D334D">
              <w:rPr>
                <w:rFonts w:ascii="Corbel" w:hAnsi="Corbel"/>
                <w:color w:val="000000"/>
                <w:sz w:val="16"/>
                <w:szCs w:val="16"/>
                <w:lang w:val="en-GB" w:eastAsia="en-GB"/>
              </w:rPr>
              <w:t xml:space="preserve">.00 </w:t>
            </w:r>
          </w:p>
        </w:tc>
      </w:tr>
      <w:tr w:rsidR="005F6C35" w:rsidRPr="00501085" w:rsidTr="004D334D">
        <w:trPr>
          <w:trHeight w:val="150"/>
          <w:jc w:val="center"/>
        </w:trPr>
        <w:tc>
          <w:tcPr>
            <w:tcW w:w="1854" w:type="dxa"/>
            <w:vMerge/>
            <w:tcBorders>
              <w:top w:val="nil"/>
              <w:left w:val="single" w:sz="4" w:space="0" w:color="auto"/>
              <w:bottom w:val="single" w:sz="4" w:space="0" w:color="auto"/>
              <w:right w:val="single" w:sz="4" w:space="0" w:color="auto"/>
            </w:tcBorders>
            <w:vAlign w:val="center"/>
            <w:hideMark/>
          </w:tcPr>
          <w:p w:rsidR="005F6C35" w:rsidRPr="004D334D" w:rsidRDefault="005F6C35" w:rsidP="00DE2097">
            <w:pPr>
              <w:rPr>
                <w:rFonts w:ascii="Corbel" w:hAnsi="Corbel"/>
                <w:sz w:val="16"/>
                <w:szCs w:val="16"/>
                <w:lang w:val="en-GB" w:eastAsia="en-GB"/>
              </w:rPr>
            </w:pPr>
          </w:p>
        </w:tc>
        <w:tc>
          <w:tcPr>
            <w:tcW w:w="10474" w:type="dxa"/>
            <w:gridSpan w:val="8"/>
            <w:tcBorders>
              <w:top w:val="nil"/>
              <w:left w:val="nil"/>
              <w:bottom w:val="single" w:sz="4" w:space="0" w:color="auto"/>
              <w:right w:val="single" w:sz="4" w:space="0" w:color="auto"/>
            </w:tcBorders>
            <w:shd w:val="clear" w:color="auto" w:fill="1F4E79" w:themeFill="accent1" w:themeFillShade="80"/>
            <w:vAlign w:val="center"/>
            <w:hideMark/>
          </w:tcPr>
          <w:p w:rsidR="005F6C35" w:rsidRPr="004D334D" w:rsidRDefault="005F6C35" w:rsidP="008C1F05">
            <w:pPr>
              <w:jc w:val="right"/>
              <w:rPr>
                <w:rFonts w:ascii="Corbel" w:hAnsi="Corbel"/>
                <w:b/>
                <w:bCs/>
                <w:color w:val="FFFFFF" w:themeColor="background1"/>
                <w:sz w:val="16"/>
                <w:szCs w:val="16"/>
                <w:lang w:val="en-GB" w:eastAsia="en-GB"/>
              </w:rPr>
            </w:pPr>
            <w:r w:rsidRPr="004D334D">
              <w:rPr>
                <w:rFonts w:ascii="Corbel" w:hAnsi="Corbel"/>
                <w:b/>
                <w:bCs/>
                <w:color w:val="FFFFFF" w:themeColor="background1"/>
                <w:sz w:val="16"/>
                <w:szCs w:val="16"/>
                <w:lang w:val="en-GB" w:eastAsia="en-GB"/>
              </w:rPr>
              <w:t>Sub</w:t>
            </w:r>
            <w:r w:rsidR="00E11090" w:rsidRPr="004D334D">
              <w:rPr>
                <w:rFonts w:ascii="Corbel" w:hAnsi="Corbel"/>
                <w:b/>
                <w:bCs/>
                <w:color w:val="FFFFFF" w:themeColor="background1"/>
                <w:sz w:val="16"/>
                <w:szCs w:val="16"/>
                <w:lang w:val="en-GB" w:eastAsia="en-GB"/>
              </w:rPr>
              <w:t>t</w:t>
            </w:r>
            <w:r w:rsidRPr="004D334D">
              <w:rPr>
                <w:rFonts w:ascii="Corbel" w:hAnsi="Corbel"/>
                <w:b/>
                <w:bCs/>
                <w:color w:val="FFFFFF" w:themeColor="background1"/>
                <w:sz w:val="16"/>
                <w:szCs w:val="16"/>
                <w:lang w:val="en-GB" w:eastAsia="en-GB"/>
              </w:rPr>
              <w:t>otal Activity Result 3 </w:t>
            </w:r>
          </w:p>
        </w:tc>
        <w:tc>
          <w:tcPr>
            <w:tcW w:w="2051" w:type="dxa"/>
            <w:tcBorders>
              <w:top w:val="nil"/>
              <w:left w:val="nil"/>
              <w:bottom w:val="single" w:sz="4" w:space="0" w:color="auto"/>
              <w:right w:val="single" w:sz="4" w:space="0" w:color="auto"/>
            </w:tcBorders>
            <w:shd w:val="clear" w:color="auto" w:fill="1F4E79" w:themeFill="accent1" w:themeFillShade="80"/>
            <w:noWrap/>
            <w:hideMark/>
          </w:tcPr>
          <w:p w:rsidR="005F6C35" w:rsidRPr="004D334D" w:rsidRDefault="005F6C35" w:rsidP="005F6C35">
            <w:pPr>
              <w:jc w:val="right"/>
              <w:rPr>
                <w:rFonts w:ascii="Corbel" w:hAnsi="Corbel"/>
                <w:b/>
                <w:bCs/>
                <w:color w:val="FFFFFF" w:themeColor="background1"/>
                <w:sz w:val="16"/>
                <w:szCs w:val="16"/>
                <w:lang w:val="en-GB" w:eastAsia="en-GB"/>
              </w:rPr>
            </w:pPr>
            <w:r w:rsidRPr="004D334D">
              <w:rPr>
                <w:rFonts w:ascii="Corbel" w:hAnsi="Corbel"/>
                <w:b/>
                <w:bCs/>
                <w:color w:val="FFFFFF" w:themeColor="background1"/>
                <w:sz w:val="16"/>
                <w:szCs w:val="16"/>
                <w:lang w:val="en-GB" w:eastAsia="en-GB"/>
              </w:rPr>
              <w:t xml:space="preserve">    722,147.85 </w:t>
            </w:r>
          </w:p>
        </w:tc>
      </w:tr>
      <w:tr w:rsidR="00EA0084" w:rsidRPr="00501085" w:rsidTr="004D334D">
        <w:trPr>
          <w:trHeight w:val="1996"/>
          <w:jc w:val="center"/>
        </w:trPr>
        <w:tc>
          <w:tcPr>
            <w:tcW w:w="1854" w:type="dxa"/>
            <w:vMerge w:val="restart"/>
            <w:tcBorders>
              <w:top w:val="nil"/>
              <w:left w:val="single" w:sz="4" w:space="0" w:color="auto"/>
              <w:bottom w:val="single" w:sz="4" w:space="0" w:color="auto"/>
              <w:right w:val="single" w:sz="4" w:space="0" w:color="auto"/>
            </w:tcBorders>
            <w:shd w:val="clear" w:color="auto" w:fill="auto"/>
            <w:vAlign w:val="center"/>
            <w:hideMark/>
          </w:tcPr>
          <w:p w:rsidR="00DE2097" w:rsidRPr="004D334D" w:rsidRDefault="00DE2097" w:rsidP="00DE2097">
            <w:pPr>
              <w:jc w:val="center"/>
              <w:rPr>
                <w:rFonts w:ascii="Corbel" w:hAnsi="Corbel"/>
                <w:color w:val="000000"/>
                <w:sz w:val="16"/>
                <w:szCs w:val="16"/>
                <w:lang w:val="en-GB" w:eastAsia="en-GB"/>
              </w:rPr>
            </w:pPr>
            <w:r w:rsidRPr="004D334D">
              <w:rPr>
                <w:rFonts w:ascii="Corbel" w:hAnsi="Corbel"/>
                <w:color w:val="000000"/>
                <w:sz w:val="16"/>
                <w:szCs w:val="16"/>
                <w:lang w:val="en-GB" w:eastAsia="en-GB"/>
              </w:rPr>
              <w:t xml:space="preserve">Activity Result 4: Contribution to </w:t>
            </w:r>
            <w:r w:rsidR="00FB012C" w:rsidRPr="004D334D">
              <w:rPr>
                <w:rFonts w:ascii="Corbel" w:hAnsi="Corbel"/>
                <w:color w:val="000000"/>
                <w:sz w:val="16"/>
                <w:szCs w:val="16"/>
                <w:lang w:val="en-GB" w:eastAsia="en-GB"/>
              </w:rPr>
              <w:t>Project</w:t>
            </w:r>
            <w:r w:rsidRPr="004D334D">
              <w:rPr>
                <w:rFonts w:ascii="Corbel" w:hAnsi="Corbel"/>
                <w:color w:val="000000"/>
                <w:sz w:val="16"/>
                <w:szCs w:val="16"/>
                <w:lang w:val="en-GB" w:eastAsia="en-GB"/>
              </w:rPr>
              <w:t xml:space="preserve"> Management</w:t>
            </w:r>
          </w:p>
        </w:tc>
        <w:tc>
          <w:tcPr>
            <w:tcW w:w="2229" w:type="dxa"/>
            <w:tcBorders>
              <w:top w:val="nil"/>
              <w:left w:val="nil"/>
              <w:bottom w:val="single" w:sz="4" w:space="0" w:color="auto"/>
              <w:right w:val="single" w:sz="4" w:space="0" w:color="auto"/>
            </w:tcBorders>
            <w:shd w:val="clear" w:color="auto" w:fill="auto"/>
            <w:vAlign w:val="center"/>
            <w:hideMark/>
          </w:tcPr>
          <w:p w:rsidR="00DE2097" w:rsidRPr="004D334D" w:rsidRDefault="00DE2097">
            <w:pPr>
              <w:rPr>
                <w:rFonts w:ascii="Corbel" w:hAnsi="Corbel"/>
                <w:color w:val="000000"/>
                <w:sz w:val="16"/>
                <w:szCs w:val="16"/>
                <w:lang w:val="en-GB" w:eastAsia="en-GB"/>
              </w:rPr>
            </w:pPr>
            <w:r w:rsidRPr="004D334D">
              <w:rPr>
                <w:rFonts w:ascii="Corbel" w:hAnsi="Corbel"/>
                <w:color w:val="000000"/>
                <w:sz w:val="16"/>
                <w:szCs w:val="16"/>
                <w:lang w:val="en-GB" w:eastAsia="en-GB"/>
              </w:rPr>
              <w:t>Project Management and Implementation Support</w:t>
            </w:r>
            <w:r w:rsidRPr="004D334D">
              <w:rPr>
                <w:rFonts w:ascii="Corbel" w:hAnsi="Corbel"/>
                <w:color w:val="000000"/>
                <w:sz w:val="16"/>
                <w:szCs w:val="16"/>
                <w:lang w:val="en-GB" w:eastAsia="en-GB"/>
              </w:rPr>
              <w:br/>
            </w:r>
          </w:p>
        </w:tc>
        <w:tc>
          <w:tcPr>
            <w:tcW w:w="487"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75"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489"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650" w:type="dxa"/>
            <w:tcBorders>
              <w:top w:val="nil"/>
              <w:left w:val="nil"/>
              <w:bottom w:val="single" w:sz="4" w:space="0" w:color="auto"/>
              <w:right w:val="single" w:sz="4" w:space="0" w:color="auto"/>
            </w:tcBorders>
            <w:shd w:val="clear" w:color="auto" w:fill="auto"/>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X</w:t>
            </w:r>
          </w:p>
        </w:tc>
        <w:tc>
          <w:tcPr>
            <w:tcW w:w="1609" w:type="dxa"/>
            <w:tcBorders>
              <w:top w:val="nil"/>
              <w:left w:val="nil"/>
              <w:bottom w:val="single" w:sz="4" w:space="0" w:color="auto"/>
              <w:right w:val="single" w:sz="4" w:space="0" w:color="auto"/>
            </w:tcBorders>
            <w:shd w:val="clear" w:color="auto" w:fill="auto"/>
            <w:noWrap/>
            <w:vAlign w:val="center"/>
            <w:hideMark/>
          </w:tcPr>
          <w:p w:rsidR="00DE2097" w:rsidRPr="004D334D" w:rsidRDefault="00DE2097" w:rsidP="004D334D">
            <w:pPr>
              <w:jc w:val="center"/>
              <w:rPr>
                <w:rFonts w:ascii="Corbel" w:hAnsi="Corbel"/>
                <w:color w:val="000000"/>
                <w:sz w:val="16"/>
                <w:szCs w:val="16"/>
                <w:lang w:val="en-GB" w:eastAsia="en-GB"/>
              </w:rPr>
            </w:pPr>
            <w:r w:rsidRPr="004D334D">
              <w:rPr>
                <w:rFonts w:ascii="Corbel" w:hAnsi="Corbel"/>
                <w:color w:val="000000"/>
                <w:sz w:val="16"/>
                <w:szCs w:val="16"/>
                <w:lang w:val="en-GB" w:eastAsia="en-GB"/>
              </w:rPr>
              <w:t>UNDP</w:t>
            </w:r>
          </w:p>
        </w:tc>
        <w:tc>
          <w:tcPr>
            <w:tcW w:w="982" w:type="dxa"/>
            <w:tcBorders>
              <w:top w:val="nil"/>
              <w:left w:val="nil"/>
              <w:bottom w:val="single" w:sz="4" w:space="0" w:color="auto"/>
              <w:right w:val="single" w:sz="4" w:space="0" w:color="auto"/>
            </w:tcBorders>
            <w:shd w:val="clear" w:color="auto" w:fill="auto"/>
            <w:noWrap/>
            <w:vAlign w:val="center"/>
            <w:hideMark/>
          </w:tcPr>
          <w:p w:rsidR="00DE2097" w:rsidRPr="004D334D" w:rsidRDefault="00DE2097" w:rsidP="004D334D">
            <w:pPr>
              <w:jc w:val="center"/>
              <w:rPr>
                <w:rFonts w:ascii="Corbel" w:hAnsi="Corbel"/>
                <w:sz w:val="16"/>
                <w:szCs w:val="16"/>
                <w:lang w:val="en-GB" w:eastAsia="en-GB"/>
              </w:rPr>
            </w:pPr>
            <w:r w:rsidRPr="004D334D">
              <w:rPr>
                <w:rFonts w:ascii="Corbel" w:hAnsi="Corbel"/>
                <w:sz w:val="16"/>
                <w:szCs w:val="16"/>
                <w:lang w:val="en-GB" w:eastAsia="en-GB"/>
              </w:rPr>
              <w:t>Japan</w:t>
            </w:r>
          </w:p>
        </w:tc>
        <w:tc>
          <w:tcPr>
            <w:tcW w:w="3553" w:type="dxa"/>
            <w:tcBorders>
              <w:top w:val="nil"/>
              <w:left w:val="nil"/>
              <w:bottom w:val="single" w:sz="4" w:space="0" w:color="auto"/>
              <w:right w:val="single" w:sz="4" w:space="0" w:color="auto"/>
            </w:tcBorders>
            <w:shd w:val="clear" w:color="auto" w:fill="auto"/>
            <w:noWrap/>
            <w:hideMark/>
          </w:tcPr>
          <w:p w:rsidR="00B47069" w:rsidRPr="004D334D" w:rsidRDefault="00B47069" w:rsidP="00B47069">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71600 Travel </w:t>
            </w:r>
          </w:p>
          <w:p w:rsidR="00EC79F8" w:rsidRPr="004D334D" w:rsidRDefault="00EC79F8" w:rsidP="00B47069">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61300 Salary &amp; Post </w:t>
            </w:r>
            <w:proofErr w:type="spellStart"/>
            <w:r w:rsidRPr="004D334D">
              <w:rPr>
                <w:rFonts w:ascii="Corbel" w:hAnsi="Corbel"/>
                <w:color w:val="000000"/>
                <w:sz w:val="16"/>
                <w:szCs w:val="16"/>
                <w:lang w:val="en-GB" w:eastAsia="en-GB"/>
              </w:rPr>
              <w:t>Adj</w:t>
            </w:r>
            <w:proofErr w:type="spellEnd"/>
            <w:r w:rsidRPr="004D334D">
              <w:rPr>
                <w:rFonts w:ascii="Corbel" w:hAnsi="Corbel"/>
                <w:color w:val="000000"/>
                <w:sz w:val="16"/>
                <w:szCs w:val="16"/>
                <w:lang w:val="en-GB" w:eastAsia="en-GB"/>
              </w:rPr>
              <w:t xml:space="preserve"> </w:t>
            </w:r>
            <w:proofErr w:type="spellStart"/>
            <w:r w:rsidRPr="004D334D">
              <w:rPr>
                <w:rFonts w:ascii="Corbel" w:hAnsi="Corbel"/>
                <w:color w:val="000000"/>
                <w:sz w:val="16"/>
                <w:szCs w:val="16"/>
                <w:lang w:val="en-GB" w:eastAsia="en-GB"/>
              </w:rPr>
              <w:t>Cst</w:t>
            </w:r>
            <w:proofErr w:type="spellEnd"/>
            <w:r w:rsidRPr="004D334D">
              <w:rPr>
                <w:rFonts w:ascii="Corbel" w:hAnsi="Corbel"/>
                <w:color w:val="000000"/>
                <w:sz w:val="16"/>
                <w:szCs w:val="16"/>
                <w:lang w:val="en-GB" w:eastAsia="en-GB"/>
              </w:rPr>
              <w:t>-IP</w:t>
            </w:r>
          </w:p>
          <w:p w:rsidR="00EC79F8" w:rsidRPr="004D334D" w:rsidRDefault="00EC79F8" w:rsidP="00B47069">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71400 </w:t>
            </w:r>
            <w:proofErr w:type="spellStart"/>
            <w:r w:rsidRPr="004D334D">
              <w:rPr>
                <w:rFonts w:ascii="Corbel" w:hAnsi="Corbel"/>
                <w:color w:val="000000"/>
                <w:sz w:val="16"/>
                <w:szCs w:val="16"/>
                <w:lang w:val="en-GB" w:eastAsia="en-GB"/>
              </w:rPr>
              <w:t>Contr</w:t>
            </w:r>
            <w:proofErr w:type="spellEnd"/>
            <w:r w:rsidRPr="004D334D">
              <w:rPr>
                <w:rFonts w:ascii="Corbel" w:hAnsi="Corbel"/>
                <w:color w:val="000000"/>
                <w:sz w:val="16"/>
                <w:szCs w:val="16"/>
                <w:lang w:val="en-GB" w:eastAsia="en-GB"/>
              </w:rPr>
              <w:t xml:space="preserve"> Ser Ind.</w:t>
            </w:r>
          </w:p>
          <w:p w:rsidR="006F2903" w:rsidRPr="004D334D" w:rsidRDefault="006F2903" w:rsidP="00B47069">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73400 Rent &amp; </w:t>
            </w:r>
            <w:proofErr w:type="spellStart"/>
            <w:r w:rsidRPr="004D334D">
              <w:rPr>
                <w:rFonts w:ascii="Corbel" w:hAnsi="Corbel"/>
                <w:color w:val="000000"/>
                <w:sz w:val="16"/>
                <w:szCs w:val="16"/>
                <w:lang w:val="en-GB" w:eastAsia="en-GB"/>
              </w:rPr>
              <w:t>Maint</w:t>
            </w:r>
            <w:proofErr w:type="spellEnd"/>
            <w:r w:rsidRPr="004D334D">
              <w:rPr>
                <w:rFonts w:ascii="Corbel" w:hAnsi="Corbel"/>
                <w:color w:val="000000"/>
                <w:sz w:val="16"/>
                <w:szCs w:val="16"/>
                <w:lang w:val="en-GB" w:eastAsia="en-GB"/>
              </w:rPr>
              <w:t xml:space="preserve"> of </w:t>
            </w:r>
            <w:proofErr w:type="spellStart"/>
            <w:r w:rsidRPr="004D334D">
              <w:rPr>
                <w:rFonts w:ascii="Corbel" w:hAnsi="Corbel"/>
                <w:color w:val="000000"/>
                <w:sz w:val="16"/>
                <w:szCs w:val="16"/>
                <w:lang w:val="en-GB" w:eastAsia="en-GB"/>
              </w:rPr>
              <w:t>Oth</w:t>
            </w:r>
            <w:proofErr w:type="spellEnd"/>
            <w:r w:rsidRPr="004D334D">
              <w:rPr>
                <w:rFonts w:ascii="Corbel" w:hAnsi="Corbel"/>
                <w:color w:val="000000"/>
                <w:sz w:val="16"/>
                <w:szCs w:val="16"/>
                <w:lang w:val="en-GB" w:eastAsia="en-GB"/>
              </w:rPr>
              <w:t xml:space="preserve">. </w:t>
            </w:r>
            <w:proofErr w:type="spellStart"/>
            <w:r w:rsidRPr="004D334D">
              <w:rPr>
                <w:rFonts w:ascii="Corbel" w:hAnsi="Corbel"/>
                <w:color w:val="000000"/>
                <w:sz w:val="16"/>
                <w:szCs w:val="16"/>
                <w:lang w:val="en-GB" w:eastAsia="en-GB"/>
              </w:rPr>
              <w:t>Equp</w:t>
            </w:r>
            <w:proofErr w:type="spellEnd"/>
          </w:p>
          <w:p w:rsidR="006F2903" w:rsidRPr="004D334D" w:rsidRDefault="006F2903" w:rsidP="00B47069">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73100 Rent &amp; </w:t>
            </w:r>
            <w:proofErr w:type="spellStart"/>
            <w:r w:rsidRPr="004D334D">
              <w:rPr>
                <w:rFonts w:ascii="Corbel" w:hAnsi="Corbel"/>
                <w:color w:val="000000"/>
                <w:sz w:val="16"/>
                <w:szCs w:val="16"/>
                <w:lang w:val="en-GB" w:eastAsia="en-GB"/>
              </w:rPr>
              <w:t>Maint</w:t>
            </w:r>
            <w:proofErr w:type="spellEnd"/>
            <w:r w:rsidRPr="004D334D">
              <w:rPr>
                <w:rFonts w:ascii="Corbel" w:hAnsi="Corbel"/>
                <w:color w:val="000000"/>
                <w:sz w:val="16"/>
                <w:szCs w:val="16"/>
                <w:lang w:val="en-GB" w:eastAsia="en-GB"/>
              </w:rPr>
              <w:t>. of Prem.</w:t>
            </w:r>
          </w:p>
          <w:p w:rsidR="00C01066" w:rsidRPr="004D334D" w:rsidRDefault="00C01066" w:rsidP="007C7F5E">
            <w:pPr>
              <w:rPr>
                <w:rFonts w:ascii="Corbel" w:hAnsi="Corbel"/>
                <w:color w:val="000000"/>
                <w:sz w:val="16"/>
                <w:szCs w:val="16"/>
                <w:lang w:val="en-GB" w:eastAsia="en-GB"/>
              </w:rPr>
            </w:pPr>
            <w:r w:rsidRPr="004D334D">
              <w:rPr>
                <w:rFonts w:ascii="Corbel" w:hAnsi="Corbel"/>
                <w:color w:val="000000"/>
                <w:sz w:val="16"/>
                <w:szCs w:val="16"/>
                <w:lang w:val="en-GB" w:eastAsia="en-GB"/>
              </w:rPr>
              <w:t>72100 Contr. Ser. Comp</w:t>
            </w:r>
          </w:p>
          <w:p w:rsidR="00C01066" w:rsidRPr="004D334D" w:rsidRDefault="00C01066" w:rsidP="007C7F5E">
            <w:pPr>
              <w:rPr>
                <w:rFonts w:ascii="Corbel" w:hAnsi="Corbel"/>
                <w:color w:val="000000"/>
                <w:sz w:val="16"/>
                <w:szCs w:val="16"/>
                <w:lang w:val="en-GB" w:eastAsia="en-GB"/>
              </w:rPr>
            </w:pPr>
            <w:r w:rsidRPr="004D334D">
              <w:rPr>
                <w:rFonts w:ascii="Corbel" w:hAnsi="Corbel"/>
                <w:color w:val="000000"/>
                <w:sz w:val="16"/>
                <w:szCs w:val="16"/>
                <w:lang w:val="en-GB" w:eastAsia="en-GB"/>
              </w:rPr>
              <w:t>72200 Equipment and furniture</w:t>
            </w:r>
          </w:p>
          <w:p w:rsidR="00C01066" w:rsidRPr="004D334D" w:rsidRDefault="00C01066" w:rsidP="007C7F5E">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72500 </w:t>
            </w:r>
            <w:r w:rsidR="00B47069" w:rsidRPr="004D334D">
              <w:rPr>
                <w:rFonts w:ascii="Corbel" w:hAnsi="Corbel"/>
                <w:color w:val="000000"/>
                <w:sz w:val="16"/>
                <w:szCs w:val="16"/>
                <w:lang w:val="en-GB" w:eastAsia="en-GB"/>
              </w:rPr>
              <w:t>S</w:t>
            </w:r>
            <w:r w:rsidRPr="004D334D">
              <w:rPr>
                <w:rFonts w:ascii="Corbel" w:hAnsi="Corbel"/>
                <w:color w:val="000000"/>
                <w:sz w:val="16"/>
                <w:szCs w:val="16"/>
                <w:lang w:val="en-GB" w:eastAsia="en-GB"/>
              </w:rPr>
              <w:t>upplies</w:t>
            </w:r>
          </w:p>
          <w:p w:rsidR="00B47069" w:rsidRPr="004D334D" w:rsidRDefault="00B47069" w:rsidP="007C7F5E">
            <w:pPr>
              <w:rPr>
                <w:rFonts w:ascii="Corbel" w:hAnsi="Corbel"/>
                <w:color w:val="000000"/>
                <w:sz w:val="16"/>
                <w:szCs w:val="16"/>
                <w:lang w:val="en-GB" w:eastAsia="en-GB"/>
              </w:rPr>
            </w:pPr>
            <w:r w:rsidRPr="004D334D">
              <w:rPr>
                <w:rFonts w:ascii="Corbel" w:hAnsi="Corbel"/>
                <w:color w:val="000000"/>
                <w:sz w:val="16"/>
                <w:szCs w:val="16"/>
                <w:lang w:val="en-GB" w:eastAsia="en-GB"/>
              </w:rPr>
              <w:t xml:space="preserve">72800 Info technology </w:t>
            </w:r>
            <w:proofErr w:type="spellStart"/>
            <w:r w:rsidRPr="004D334D">
              <w:rPr>
                <w:rFonts w:ascii="Corbel" w:hAnsi="Corbel"/>
                <w:color w:val="000000"/>
                <w:sz w:val="16"/>
                <w:szCs w:val="16"/>
                <w:lang w:val="en-GB" w:eastAsia="en-GB"/>
              </w:rPr>
              <w:t>eqp</w:t>
            </w:r>
            <w:proofErr w:type="spellEnd"/>
            <w:r w:rsidRPr="004D334D">
              <w:rPr>
                <w:rFonts w:ascii="Corbel" w:hAnsi="Corbel"/>
                <w:color w:val="000000"/>
                <w:sz w:val="16"/>
                <w:szCs w:val="16"/>
                <w:lang w:val="en-GB" w:eastAsia="en-GB"/>
              </w:rPr>
              <w:t xml:space="preserve"> </w:t>
            </w:r>
          </w:p>
          <w:p w:rsidR="00B47069" w:rsidRPr="004D334D" w:rsidRDefault="00B47069" w:rsidP="007C7F5E">
            <w:pPr>
              <w:rPr>
                <w:rFonts w:ascii="Corbel" w:hAnsi="Corbel"/>
                <w:color w:val="000000"/>
                <w:sz w:val="16"/>
                <w:szCs w:val="16"/>
                <w:lang w:val="en-GB" w:eastAsia="en-GB"/>
              </w:rPr>
            </w:pPr>
            <w:r w:rsidRPr="004D334D">
              <w:rPr>
                <w:rFonts w:ascii="Corbel" w:hAnsi="Corbel"/>
                <w:color w:val="000000"/>
                <w:sz w:val="16"/>
                <w:szCs w:val="16"/>
                <w:lang w:val="en-GB" w:eastAsia="en-GB"/>
              </w:rPr>
              <w:t>74100 Professional Services</w:t>
            </w:r>
          </w:p>
          <w:p w:rsidR="00DE2097" w:rsidRPr="004D334D" w:rsidRDefault="00C01066" w:rsidP="007C7F5E">
            <w:pPr>
              <w:rPr>
                <w:rFonts w:ascii="Corbel" w:hAnsi="Corbel"/>
                <w:color w:val="000000"/>
                <w:sz w:val="16"/>
                <w:szCs w:val="16"/>
                <w:lang w:val="en-GB" w:eastAsia="en-GB"/>
              </w:rPr>
            </w:pPr>
            <w:r w:rsidRPr="004D334D">
              <w:rPr>
                <w:rFonts w:ascii="Corbel" w:hAnsi="Corbel"/>
                <w:color w:val="000000"/>
                <w:sz w:val="16"/>
                <w:szCs w:val="16"/>
                <w:lang w:val="en-GB" w:eastAsia="en-GB"/>
              </w:rPr>
              <w:t>74200 Audio Visual &amp; Printing</w:t>
            </w:r>
          </w:p>
        </w:tc>
        <w:tc>
          <w:tcPr>
            <w:tcW w:w="2051" w:type="dxa"/>
            <w:tcBorders>
              <w:top w:val="nil"/>
              <w:left w:val="nil"/>
              <w:bottom w:val="single" w:sz="4" w:space="0" w:color="auto"/>
              <w:right w:val="single" w:sz="4" w:space="0" w:color="auto"/>
            </w:tcBorders>
            <w:shd w:val="clear" w:color="auto" w:fill="auto"/>
            <w:vAlign w:val="center"/>
            <w:hideMark/>
          </w:tcPr>
          <w:p w:rsidR="00DE2097" w:rsidRPr="004D334D" w:rsidRDefault="00DE2097">
            <w:pPr>
              <w:jc w:val="right"/>
              <w:rPr>
                <w:rFonts w:ascii="Corbel" w:hAnsi="Corbel"/>
                <w:color w:val="000000"/>
                <w:sz w:val="16"/>
                <w:szCs w:val="16"/>
                <w:lang w:val="en-GB" w:eastAsia="en-GB"/>
              </w:rPr>
            </w:pPr>
            <w:r w:rsidRPr="004D334D">
              <w:rPr>
                <w:rFonts w:ascii="Corbel" w:hAnsi="Corbel"/>
                <w:color w:val="000000"/>
                <w:sz w:val="16"/>
                <w:szCs w:val="16"/>
                <w:lang w:val="en-GB" w:eastAsia="en-GB"/>
              </w:rPr>
              <w:t xml:space="preserve">       </w:t>
            </w:r>
            <w:r w:rsidR="004671E7" w:rsidRPr="004D334D">
              <w:rPr>
                <w:rFonts w:ascii="Corbel" w:hAnsi="Corbel"/>
                <w:color w:val="000000"/>
                <w:sz w:val="16"/>
                <w:szCs w:val="16"/>
                <w:lang w:val="en-GB" w:eastAsia="en-GB"/>
              </w:rPr>
              <w:t>260,388</w:t>
            </w:r>
            <w:r w:rsidR="00A01881" w:rsidRPr="004D334D">
              <w:rPr>
                <w:rFonts w:ascii="Corbel" w:hAnsi="Corbel"/>
                <w:color w:val="000000"/>
                <w:sz w:val="16"/>
                <w:szCs w:val="16"/>
                <w:lang w:val="en-GB" w:eastAsia="en-GB"/>
              </w:rPr>
              <w:t>.00</w:t>
            </w:r>
            <w:r w:rsidRPr="004D334D">
              <w:rPr>
                <w:rFonts w:ascii="Corbel" w:hAnsi="Corbel"/>
                <w:color w:val="000000"/>
                <w:sz w:val="16"/>
                <w:szCs w:val="16"/>
                <w:lang w:val="en-GB" w:eastAsia="en-GB"/>
              </w:rPr>
              <w:t xml:space="preserve"> </w:t>
            </w:r>
          </w:p>
        </w:tc>
      </w:tr>
      <w:tr w:rsidR="00E11090" w:rsidRPr="00501085" w:rsidTr="004D334D">
        <w:trPr>
          <w:trHeight w:val="99"/>
          <w:jc w:val="center"/>
        </w:trPr>
        <w:tc>
          <w:tcPr>
            <w:tcW w:w="1854" w:type="dxa"/>
            <w:vMerge/>
            <w:tcBorders>
              <w:top w:val="nil"/>
              <w:left w:val="single" w:sz="4" w:space="0" w:color="auto"/>
              <w:bottom w:val="single" w:sz="4" w:space="0" w:color="auto"/>
              <w:right w:val="single" w:sz="4" w:space="0" w:color="auto"/>
            </w:tcBorders>
            <w:vAlign w:val="center"/>
            <w:hideMark/>
          </w:tcPr>
          <w:p w:rsidR="00E11090" w:rsidRPr="004D334D" w:rsidRDefault="00E11090" w:rsidP="00DE2097">
            <w:pPr>
              <w:rPr>
                <w:rFonts w:ascii="Corbel" w:hAnsi="Corbel"/>
                <w:color w:val="000000"/>
                <w:sz w:val="16"/>
                <w:szCs w:val="16"/>
                <w:lang w:val="en-GB" w:eastAsia="en-GB"/>
              </w:rPr>
            </w:pPr>
          </w:p>
        </w:tc>
        <w:tc>
          <w:tcPr>
            <w:tcW w:w="10474" w:type="dxa"/>
            <w:gridSpan w:val="8"/>
            <w:tcBorders>
              <w:top w:val="nil"/>
              <w:left w:val="nil"/>
              <w:bottom w:val="single" w:sz="4" w:space="0" w:color="auto"/>
              <w:right w:val="single" w:sz="4" w:space="0" w:color="auto"/>
            </w:tcBorders>
            <w:shd w:val="clear" w:color="auto" w:fill="1F4E79" w:themeFill="accent1" w:themeFillShade="80"/>
            <w:vAlign w:val="center"/>
            <w:hideMark/>
          </w:tcPr>
          <w:p w:rsidR="00E11090" w:rsidRPr="004D334D" w:rsidRDefault="00E11090" w:rsidP="008C1F05">
            <w:pPr>
              <w:jc w:val="right"/>
              <w:rPr>
                <w:rFonts w:ascii="Corbel" w:hAnsi="Corbel"/>
                <w:b/>
                <w:bCs/>
                <w:color w:val="FFFFFF" w:themeColor="background1"/>
                <w:sz w:val="16"/>
                <w:szCs w:val="16"/>
                <w:lang w:val="en-GB" w:eastAsia="en-GB"/>
              </w:rPr>
            </w:pPr>
            <w:r w:rsidRPr="004D334D">
              <w:rPr>
                <w:rFonts w:ascii="Corbel" w:hAnsi="Corbel"/>
                <w:b/>
                <w:bCs/>
                <w:color w:val="FFFFFF" w:themeColor="background1"/>
                <w:sz w:val="16"/>
                <w:szCs w:val="16"/>
                <w:lang w:val="en-GB" w:eastAsia="en-GB"/>
              </w:rPr>
              <w:t>Subtotal Activity Result 4</w:t>
            </w:r>
          </w:p>
        </w:tc>
        <w:tc>
          <w:tcPr>
            <w:tcW w:w="2051" w:type="dxa"/>
            <w:tcBorders>
              <w:top w:val="nil"/>
              <w:left w:val="nil"/>
              <w:bottom w:val="single" w:sz="4" w:space="0" w:color="auto"/>
              <w:right w:val="single" w:sz="4" w:space="0" w:color="auto"/>
            </w:tcBorders>
            <w:shd w:val="clear" w:color="auto" w:fill="1F4E79" w:themeFill="accent1" w:themeFillShade="80"/>
            <w:hideMark/>
          </w:tcPr>
          <w:p w:rsidR="00E11090" w:rsidRPr="004D334D" w:rsidRDefault="00E11090" w:rsidP="004671E7">
            <w:pPr>
              <w:jc w:val="right"/>
              <w:rPr>
                <w:rFonts w:ascii="Corbel" w:hAnsi="Corbel"/>
                <w:b/>
                <w:bCs/>
                <w:color w:val="FFFFFF" w:themeColor="background1"/>
                <w:sz w:val="16"/>
                <w:szCs w:val="16"/>
                <w:lang w:val="en-GB" w:eastAsia="en-GB"/>
              </w:rPr>
            </w:pPr>
            <w:r w:rsidRPr="004D334D">
              <w:rPr>
                <w:rFonts w:ascii="Corbel" w:hAnsi="Corbel"/>
                <w:b/>
                <w:bCs/>
                <w:color w:val="FFFFFF" w:themeColor="background1"/>
                <w:sz w:val="16"/>
                <w:szCs w:val="16"/>
                <w:lang w:val="en-GB" w:eastAsia="en-GB"/>
              </w:rPr>
              <w:t xml:space="preserve">      </w:t>
            </w:r>
            <w:r w:rsidR="004671E7" w:rsidRPr="004D334D">
              <w:rPr>
                <w:rFonts w:ascii="Corbel" w:hAnsi="Corbel"/>
                <w:b/>
                <w:bCs/>
                <w:color w:val="FFFFFF" w:themeColor="background1"/>
                <w:sz w:val="16"/>
                <w:szCs w:val="16"/>
                <w:lang w:val="en-GB" w:eastAsia="en-GB"/>
              </w:rPr>
              <w:t>260,388</w:t>
            </w:r>
            <w:r w:rsidRPr="004D334D">
              <w:rPr>
                <w:rFonts w:ascii="Corbel" w:hAnsi="Corbel"/>
                <w:b/>
                <w:bCs/>
                <w:color w:val="FFFFFF" w:themeColor="background1"/>
                <w:sz w:val="16"/>
                <w:szCs w:val="16"/>
                <w:lang w:val="en-GB" w:eastAsia="en-GB"/>
              </w:rPr>
              <w:t xml:space="preserve">.00 </w:t>
            </w:r>
          </w:p>
        </w:tc>
      </w:tr>
      <w:tr w:rsidR="00E11090" w:rsidRPr="00501085" w:rsidTr="004D334D">
        <w:trPr>
          <w:trHeight w:val="218"/>
          <w:jc w:val="center"/>
        </w:trPr>
        <w:tc>
          <w:tcPr>
            <w:tcW w:w="1854" w:type="dxa"/>
            <w:vMerge w:val="restart"/>
            <w:tcBorders>
              <w:top w:val="nil"/>
              <w:left w:val="single" w:sz="4" w:space="0" w:color="auto"/>
              <w:right w:val="single" w:sz="4" w:space="0" w:color="auto"/>
            </w:tcBorders>
            <w:shd w:val="clear" w:color="auto" w:fill="auto"/>
            <w:vAlign w:val="center"/>
            <w:hideMark/>
          </w:tcPr>
          <w:p w:rsidR="00E11090" w:rsidRPr="004D334D" w:rsidRDefault="00E11090" w:rsidP="00DE2097">
            <w:pPr>
              <w:rPr>
                <w:rFonts w:ascii="Corbel" w:hAnsi="Corbel"/>
                <w:b/>
                <w:bCs/>
                <w:color w:val="000000"/>
                <w:sz w:val="16"/>
                <w:szCs w:val="16"/>
                <w:lang w:val="en-GB" w:eastAsia="en-GB"/>
              </w:rPr>
            </w:pPr>
            <w:r w:rsidRPr="004D334D">
              <w:rPr>
                <w:rFonts w:ascii="Corbel" w:hAnsi="Corbel"/>
                <w:b/>
                <w:bCs/>
                <w:color w:val="000000"/>
                <w:sz w:val="16"/>
                <w:szCs w:val="16"/>
                <w:lang w:val="en-GB" w:eastAsia="en-GB"/>
              </w:rPr>
              <w:t> </w:t>
            </w:r>
          </w:p>
          <w:p w:rsidR="00E11090" w:rsidRPr="004D334D" w:rsidRDefault="00E11090" w:rsidP="00DE2097">
            <w:pPr>
              <w:rPr>
                <w:rFonts w:ascii="Corbel" w:hAnsi="Corbel"/>
                <w:b/>
                <w:bCs/>
                <w:color w:val="000000"/>
                <w:sz w:val="16"/>
                <w:szCs w:val="16"/>
                <w:lang w:val="en-GB" w:eastAsia="en-GB"/>
              </w:rPr>
            </w:pPr>
            <w:r w:rsidRPr="004D334D">
              <w:rPr>
                <w:rFonts w:ascii="Corbel" w:hAnsi="Corbel"/>
                <w:b/>
                <w:bCs/>
                <w:color w:val="000000"/>
                <w:sz w:val="16"/>
                <w:szCs w:val="16"/>
                <w:lang w:val="en-GB" w:eastAsia="en-GB"/>
              </w:rPr>
              <w:t> </w:t>
            </w:r>
          </w:p>
          <w:p w:rsidR="00E11090" w:rsidRPr="004D334D" w:rsidRDefault="00E11090" w:rsidP="00DE2097">
            <w:pPr>
              <w:rPr>
                <w:rFonts w:ascii="Corbel" w:hAnsi="Corbel"/>
                <w:b/>
                <w:bCs/>
                <w:color w:val="000000"/>
                <w:sz w:val="16"/>
                <w:szCs w:val="16"/>
                <w:lang w:val="en-GB" w:eastAsia="en-GB"/>
              </w:rPr>
            </w:pPr>
            <w:r w:rsidRPr="004D334D">
              <w:rPr>
                <w:rFonts w:ascii="Corbel" w:hAnsi="Corbel"/>
                <w:b/>
                <w:bCs/>
                <w:color w:val="000000"/>
                <w:sz w:val="16"/>
                <w:szCs w:val="16"/>
                <w:lang w:val="en-GB" w:eastAsia="en-GB"/>
              </w:rPr>
              <w:t> </w:t>
            </w:r>
          </w:p>
        </w:tc>
        <w:tc>
          <w:tcPr>
            <w:tcW w:w="10474" w:type="dxa"/>
            <w:gridSpan w:val="8"/>
            <w:tcBorders>
              <w:top w:val="nil"/>
              <w:left w:val="nil"/>
              <w:bottom w:val="single" w:sz="4" w:space="0" w:color="auto"/>
              <w:right w:val="single" w:sz="4" w:space="0" w:color="auto"/>
            </w:tcBorders>
            <w:shd w:val="clear" w:color="auto" w:fill="DEEAF6" w:themeFill="accent1" w:themeFillTint="33"/>
            <w:noWrap/>
            <w:vAlign w:val="center"/>
            <w:hideMark/>
          </w:tcPr>
          <w:p w:rsidR="00E11090" w:rsidRPr="004D334D" w:rsidRDefault="00E11090" w:rsidP="008C1F05">
            <w:pPr>
              <w:jc w:val="right"/>
              <w:rPr>
                <w:rFonts w:ascii="Corbel" w:hAnsi="Corbel"/>
                <w:b/>
                <w:color w:val="000000"/>
                <w:sz w:val="16"/>
                <w:szCs w:val="16"/>
                <w:lang w:val="en-GB" w:eastAsia="en-GB"/>
              </w:rPr>
            </w:pPr>
            <w:r w:rsidRPr="004D334D">
              <w:rPr>
                <w:rFonts w:ascii="Corbel" w:hAnsi="Corbel"/>
                <w:b/>
                <w:color w:val="000000"/>
                <w:sz w:val="16"/>
                <w:szCs w:val="16"/>
                <w:lang w:val="en-GB" w:eastAsia="en-GB"/>
              </w:rPr>
              <w:t>Subtotal </w:t>
            </w:r>
          </w:p>
        </w:tc>
        <w:tc>
          <w:tcPr>
            <w:tcW w:w="2051" w:type="dxa"/>
            <w:tcBorders>
              <w:top w:val="nil"/>
              <w:left w:val="nil"/>
              <w:bottom w:val="single" w:sz="4" w:space="0" w:color="auto"/>
              <w:right w:val="single" w:sz="4" w:space="0" w:color="auto"/>
            </w:tcBorders>
            <w:shd w:val="clear" w:color="auto" w:fill="DEEAF6" w:themeFill="accent1" w:themeFillTint="33"/>
            <w:hideMark/>
          </w:tcPr>
          <w:p w:rsidR="00E11090" w:rsidRPr="004D334D" w:rsidRDefault="00E11090" w:rsidP="00E11090">
            <w:pPr>
              <w:jc w:val="right"/>
              <w:rPr>
                <w:rFonts w:ascii="Corbel" w:hAnsi="Corbel"/>
                <w:b/>
                <w:color w:val="000000"/>
                <w:sz w:val="16"/>
                <w:szCs w:val="16"/>
                <w:lang w:val="en-GB" w:eastAsia="en-GB"/>
              </w:rPr>
            </w:pPr>
            <w:r w:rsidRPr="004D334D">
              <w:rPr>
                <w:rFonts w:ascii="Corbel" w:hAnsi="Corbel"/>
                <w:b/>
                <w:color w:val="000000"/>
                <w:sz w:val="16"/>
                <w:szCs w:val="16"/>
                <w:lang w:val="en-GB" w:eastAsia="en-GB"/>
              </w:rPr>
              <w:t xml:space="preserve">   1,851,851.85 </w:t>
            </w:r>
          </w:p>
        </w:tc>
      </w:tr>
      <w:tr w:rsidR="00E11090" w:rsidRPr="00501085" w:rsidTr="004D334D">
        <w:trPr>
          <w:trHeight w:val="121"/>
          <w:jc w:val="center"/>
        </w:trPr>
        <w:tc>
          <w:tcPr>
            <w:tcW w:w="1854" w:type="dxa"/>
            <w:vMerge/>
            <w:tcBorders>
              <w:left w:val="single" w:sz="4" w:space="0" w:color="auto"/>
              <w:right w:val="single" w:sz="4" w:space="0" w:color="auto"/>
            </w:tcBorders>
            <w:shd w:val="clear" w:color="auto" w:fill="auto"/>
            <w:vAlign w:val="center"/>
            <w:hideMark/>
          </w:tcPr>
          <w:p w:rsidR="00E11090" w:rsidRPr="004D334D" w:rsidRDefault="00E11090" w:rsidP="00DE2097">
            <w:pPr>
              <w:rPr>
                <w:rFonts w:ascii="Corbel" w:hAnsi="Corbel"/>
                <w:b/>
                <w:bCs/>
                <w:color w:val="000000"/>
                <w:sz w:val="16"/>
                <w:szCs w:val="16"/>
                <w:lang w:val="en-GB" w:eastAsia="en-GB"/>
              </w:rPr>
            </w:pPr>
          </w:p>
        </w:tc>
        <w:tc>
          <w:tcPr>
            <w:tcW w:w="10474" w:type="dxa"/>
            <w:gridSpan w:val="8"/>
            <w:tcBorders>
              <w:top w:val="nil"/>
              <w:left w:val="nil"/>
              <w:bottom w:val="single" w:sz="4" w:space="0" w:color="auto"/>
              <w:right w:val="single" w:sz="4" w:space="0" w:color="auto"/>
            </w:tcBorders>
            <w:shd w:val="clear" w:color="auto" w:fill="auto"/>
            <w:noWrap/>
            <w:vAlign w:val="bottom"/>
            <w:hideMark/>
          </w:tcPr>
          <w:p w:rsidR="00E11090" w:rsidRPr="004D334D" w:rsidRDefault="00E11090" w:rsidP="008C1F05">
            <w:pPr>
              <w:jc w:val="right"/>
              <w:rPr>
                <w:rFonts w:ascii="Corbel" w:hAnsi="Corbel"/>
                <w:color w:val="000000"/>
                <w:sz w:val="16"/>
                <w:szCs w:val="16"/>
                <w:lang w:val="en-GB" w:eastAsia="en-GB"/>
              </w:rPr>
            </w:pPr>
            <w:r w:rsidRPr="004D334D">
              <w:rPr>
                <w:rFonts w:ascii="Corbel" w:hAnsi="Corbel"/>
                <w:color w:val="000000"/>
                <w:sz w:val="16"/>
                <w:szCs w:val="16"/>
                <w:lang w:val="en-GB" w:eastAsia="en-GB"/>
              </w:rPr>
              <w:t>GMS (8%) </w:t>
            </w:r>
          </w:p>
        </w:tc>
        <w:tc>
          <w:tcPr>
            <w:tcW w:w="2051" w:type="dxa"/>
            <w:tcBorders>
              <w:top w:val="nil"/>
              <w:left w:val="nil"/>
              <w:bottom w:val="single" w:sz="4" w:space="0" w:color="auto"/>
              <w:right w:val="single" w:sz="4" w:space="0" w:color="auto"/>
            </w:tcBorders>
            <w:shd w:val="clear" w:color="auto" w:fill="auto"/>
            <w:noWrap/>
            <w:hideMark/>
          </w:tcPr>
          <w:p w:rsidR="00E11090" w:rsidRPr="004D334D" w:rsidRDefault="00E11090" w:rsidP="007C7F5E">
            <w:pPr>
              <w:jc w:val="right"/>
              <w:rPr>
                <w:rFonts w:ascii="Corbel" w:hAnsi="Corbel"/>
                <w:color w:val="000000"/>
                <w:sz w:val="16"/>
                <w:szCs w:val="16"/>
                <w:lang w:val="en-GB" w:eastAsia="en-GB"/>
              </w:rPr>
            </w:pPr>
            <w:r w:rsidRPr="004D334D">
              <w:rPr>
                <w:rFonts w:ascii="Corbel" w:hAnsi="Corbel"/>
                <w:color w:val="000000"/>
                <w:sz w:val="16"/>
                <w:szCs w:val="16"/>
                <w:lang w:val="en-GB" w:eastAsia="en-GB"/>
              </w:rPr>
              <w:t xml:space="preserve">         148,148.15</w:t>
            </w:r>
          </w:p>
        </w:tc>
      </w:tr>
      <w:tr w:rsidR="00E11090" w:rsidRPr="00501085" w:rsidTr="004D334D">
        <w:trPr>
          <w:trHeight w:val="67"/>
          <w:jc w:val="center"/>
        </w:trPr>
        <w:tc>
          <w:tcPr>
            <w:tcW w:w="1854" w:type="dxa"/>
            <w:vMerge/>
            <w:tcBorders>
              <w:left w:val="single" w:sz="4" w:space="0" w:color="auto"/>
              <w:bottom w:val="single" w:sz="4" w:space="0" w:color="auto"/>
              <w:right w:val="single" w:sz="4" w:space="0" w:color="auto"/>
            </w:tcBorders>
            <w:shd w:val="clear" w:color="auto" w:fill="auto"/>
            <w:vAlign w:val="center"/>
            <w:hideMark/>
          </w:tcPr>
          <w:p w:rsidR="00E11090" w:rsidRPr="004D334D" w:rsidRDefault="00E11090" w:rsidP="00DE2097">
            <w:pPr>
              <w:rPr>
                <w:rFonts w:ascii="Corbel" w:hAnsi="Corbel"/>
                <w:b/>
                <w:bCs/>
                <w:color w:val="000000"/>
                <w:sz w:val="16"/>
                <w:szCs w:val="16"/>
                <w:lang w:val="en-GB" w:eastAsia="en-GB"/>
              </w:rPr>
            </w:pPr>
          </w:p>
        </w:tc>
        <w:tc>
          <w:tcPr>
            <w:tcW w:w="10474" w:type="dxa"/>
            <w:gridSpan w:val="8"/>
            <w:tcBorders>
              <w:top w:val="nil"/>
              <w:left w:val="nil"/>
              <w:bottom w:val="single" w:sz="4" w:space="0" w:color="auto"/>
              <w:right w:val="single" w:sz="4" w:space="0" w:color="auto"/>
            </w:tcBorders>
            <w:shd w:val="clear" w:color="auto" w:fill="1F4E79" w:themeFill="accent1" w:themeFillShade="80"/>
            <w:noWrap/>
            <w:vAlign w:val="bottom"/>
            <w:hideMark/>
          </w:tcPr>
          <w:p w:rsidR="00E11090" w:rsidRPr="004D334D" w:rsidRDefault="00E11090" w:rsidP="008C1F05">
            <w:pPr>
              <w:jc w:val="right"/>
              <w:rPr>
                <w:rFonts w:ascii="Corbel" w:hAnsi="Corbel"/>
                <w:b/>
                <w:bCs/>
                <w:color w:val="FFFFFF" w:themeColor="background1"/>
                <w:sz w:val="16"/>
                <w:szCs w:val="16"/>
                <w:lang w:val="en-GB" w:eastAsia="en-GB"/>
              </w:rPr>
            </w:pPr>
            <w:r w:rsidRPr="004D334D">
              <w:rPr>
                <w:rFonts w:ascii="Corbel" w:hAnsi="Corbel"/>
                <w:b/>
                <w:bCs/>
                <w:color w:val="FFFFFF" w:themeColor="background1"/>
                <w:sz w:val="16"/>
                <w:szCs w:val="16"/>
                <w:lang w:val="en-GB" w:eastAsia="en-GB"/>
              </w:rPr>
              <w:t>Grand Total</w:t>
            </w:r>
          </w:p>
        </w:tc>
        <w:tc>
          <w:tcPr>
            <w:tcW w:w="2051" w:type="dxa"/>
            <w:tcBorders>
              <w:top w:val="nil"/>
              <w:left w:val="nil"/>
              <w:bottom w:val="single" w:sz="4" w:space="0" w:color="auto"/>
              <w:right w:val="single" w:sz="4" w:space="0" w:color="auto"/>
            </w:tcBorders>
            <w:shd w:val="clear" w:color="auto" w:fill="1F4E79" w:themeFill="accent1" w:themeFillShade="80"/>
            <w:noWrap/>
            <w:hideMark/>
          </w:tcPr>
          <w:p w:rsidR="00E11090" w:rsidRPr="004D334D" w:rsidRDefault="00E11090" w:rsidP="00EA0084">
            <w:pPr>
              <w:jc w:val="right"/>
              <w:rPr>
                <w:rFonts w:ascii="Corbel" w:hAnsi="Corbel"/>
                <w:b/>
                <w:bCs/>
                <w:color w:val="FFFFFF" w:themeColor="background1"/>
                <w:sz w:val="16"/>
                <w:szCs w:val="16"/>
                <w:lang w:val="en-GB" w:eastAsia="en-GB"/>
              </w:rPr>
            </w:pPr>
            <w:r w:rsidRPr="004D334D">
              <w:rPr>
                <w:rFonts w:ascii="Corbel" w:hAnsi="Corbel"/>
                <w:b/>
                <w:bCs/>
                <w:color w:val="FFFFFF" w:themeColor="background1"/>
                <w:sz w:val="16"/>
                <w:szCs w:val="16"/>
                <w:lang w:val="en-GB" w:eastAsia="en-GB"/>
              </w:rPr>
              <w:t xml:space="preserve">    2,000,000.00 </w:t>
            </w:r>
          </w:p>
        </w:tc>
      </w:tr>
    </w:tbl>
    <w:p w:rsidR="00FB7CAF" w:rsidRPr="004E3B56" w:rsidRDefault="00FB7CAF" w:rsidP="003B3609">
      <w:pPr>
        <w:rPr>
          <w:rFonts w:ascii="Corbel" w:hAnsi="Corbel"/>
          <w:b/>
          <w:bCs/>
          <w:iCs/>
          <w:color w:val="002060"/>
        </w:rPr>
      </w:pPr>
    </w:p>
    <w:p w:rsidR="002D04C8" w:rsidRPr="004E3B56" w:rsidRDefault="002D04C8" w:rsidP="003B3609">
      <w:pPr>
        <w:rPr>
          <w:rFonts w:ascii="Corbel" w:hAnsi="Corbel"/>
          <w:b/>
          <w:bCs/>
          <w:iCs/>
          <w:color w:val="002060"/>
        </w:rPr>
      </w:pPr>
    </w:p>
    <w:p w:rsidR="007C7F5E" w:rsidRPr="004E3B56" w:rsidRDefault="007C7F5E" w:rsidP="003B3609">
      <w:pPr>
        <w:rPr>
          <w:rFonts w:ascii="Corbel" w:hAnsi="Corbel"/>
          <w:b/>
          <w:bCs/>
          <w:iCs/>
          <w:color w:val="002060"/>
        </w:rPr>
        <w:sectPr w:rsidR="007C7F5E" w:rsidRPr="004E3B56" w:rsidSect="00F75954">
          <w:pgSz w:w="16838" w:h="11906" w:orient="landscape"/>
          <w:pgMar w:top="851" w:right="1440" w:bottom="993" w:left="1440" w:header="706" w:footer="706" w:gutter="0"/>
          <w:cols w:space="708"/>
          <w:docGrid w:linePitch="360"/>
        </w:sectPr>
      </w:pPr>
    </w:p>
    <w:p w:rsidR="00E8194A" w:rsidRPr="004E3B56" w:rsidRDefault="00E8194A" w:rsidP="00E8194A">
      <w:pPr>
        <w:rPr>
          <w:rFonts w:ascii="Corbel" w:hAnsi="Corbel"/>
          <w:b/>
          <w:bCs/>
          <w:iCs/>
          <w:color w:val="002060"/>
        </w:rPr>
      </w:pPr>
      <w:r>
        <w:rPr>
          <w:rFonts w:ascii="Corbel" w:hAnsi="Corbel"/>
          <w:b/>
          <w:bCs/>
          <w:iCs/>
          <w:color w:val="002060"/>
        </w:rPr>
        <w:lastRenderedPageBreak/>
        <w:t xml:space="preserve">Annex 1: </w:t>
      </w:r>
      <w:r w:rsidRPr="004E3B56">
        <w:rPr>
          <w:rFonts w:ascii="Corbel" w:hAnsi="Corbel"/>
          <w:b/>
          <w:bCs/>
          <w:iCs/>
          <w:color w:val="002060"/>
        </w:rPr>
        <w:t>Budget Breakdown</w:t>
      </w:r>
      <w:r>
        <w:rPr>
          <w:rFonts w:ascii="Corbel" w:hAnsi="Corbel"/>
          <w:b/>
          <w:bCs/>
          <w:iCs/>
          <w:color w:val="002060"/>
        </w:rPr>
        <w:t>:</w:t>
      </w:r>
    </w:p>
    <w:tbl>
      <w:tblPr>
        <w:tblW w:w="7920" w:type="dxa"/>
        <w:tblLook w:val="04A0"/>
      </w:tblPr>
      <w:tblGrid>
        <w:gridCol w:w="4969"/>
        <w:gridCol w:w="1301"/>
        <w:gridCol w:w="1650"/>
      </w:tblGrid>
      <w:tr w:rsidR="00E8194A" w:rsidRPr="0059661E" w:rsidTr="00965D75">
        <w:trPr>
          <w:trHeight w:val="294"/>
        </w:trPr>
        <w:tc>
          <w:tcPr>
            <w:tcW w:w="5080" w:type="dxa"/>
            <w:tcBorders>
              <w:top w:val="single" w:sz="8" w:space="0" w:color="000000"/>
              <w:left w:val="single" w:sz="8" w:space="0" w:color="000000"/>
              <w:bottom w:val="single" w:sz="8" w:space="0" w:color="000000"/>
              <w:right w:val="single" w:sz="8" w:space="0" w:color="000000"/>
            </w:tcBorders>
            <w:shd w:val="clear" w:color="000000" w:fill="D5DCE4"/>
            <w:vAlign w:val="center"/>
            <w:hideMark/>
          </w:tcPr>
          <w:p w:rsidR="00E8194A" w:rsidRPr="0059661E" w:rsidRDefault="00E8194A" w:rsidP="00965D75">
            <w:pPr>
              <w:jc w:val="center"/>
              <w:rPr>
                <w:rFonts w:ascii="Corbel" w:hAnsi="Corbel"/>
                <w:b/>
                <w:bCs/>
                <w:color w:val="000000"/>
                <w:sz w:val="22"/>
                <w:szCs w:val="22"/>
                <w:lang w:val="en-CA" w:eastAsia="en-CA"/>
              </w:rPr>
            </w:pPr>
            <w:r w:rsidRPr="0059661E">
              <w:rPr>
                <w:rFonts w:ascii="Corbel" w:hAnsi="Corbel"/>
                <w:b/>
                <w:bCs/>
                <w:color w:val="000000"/>
                <w:sz w:val="22"/>
                <w:szCs w:val="22"/>
                <w:lang w:val="en-CA" w:eastAsia="en-CA"/>
              </w:rPr>
              <w:t>Budget Items</w:t>
            </w:r>
          </w:p>
        </w:tc>
        <w:tc>
          <w:tcPr>
            <w:tcW w:w="1180" w:type="dxa"/>
            <w:tcBorders>
              <w:top w:val="single" w:sz="8" w:space="0" w:color="000000"/>
              <w:left w:val="nil"/>
              <w:bottom w:val="single" w:sz="8" w:space="0" w:color="000000"/>
              <w:right w:val="single" w:sz="8" w:space="0" w:color="000000"/>
            </w:tcBorders>
            <w:shd w:val="clear" w:color="000000" w:fill="D5DCE4"/>
            <w:vAlign w:val="center"/>
            <w:hideMark/>
          </w:tcPr>
          <w:p w:rsidR="00E8194A" w:rsidRPr="0059661E" w:rsidRDefault="00E8194A" w:rsidP="00965D75">
            <w:pPr>
              <w:jc w:val="center"/>
              <w:rPr>
                <w:rFonts w:ascii="Corbel" w:hAnsi="Corbel"/>
                <w:b/>
                <w:bCs/>
                <w:color w:val="000000"/>
                <w:sz w:val="22"/>
                <w:szCs w:val="22"/>
                <w:lang w:val="en-CA" w:eastAsia="en-CA"/>
              </w:rPr>
            </w:pPr>
            <w:r w:rsidRPr="0059661E">
              <w:rPr>
                <w:rFonts w:ascii="Corbel" w:hAnsi="Corbel"/>
                <w:b/>
                <w:bCs/>
                <w:color w:val="000000"/>
                <w:sz w:val="22"/>
                <w:szCs w:val="22"/>
                <w:lang w:val="en-CA" w:eastAsia="en-CA"/>
              </w:rPr>
              <w:t>Percentage</w:t>
            </w:r>
          </w:p>
        </w:tc>
        <w:tc>
          <w:tcPr>
            <w:tcW w:w="1660" w:type="dxa"/>
            <w:tcBorders>
              <w:top w:val="single" w:sz="8" w:space="0" w:color="000000"/>
              <w:left w:val="nil"/>
              <w:bottom w:val="single" w:sz="8" w:space="0" w:color="000000"/>
              <w:right w:val="single" w:sz="8" w:space="0" w:color="000000"/>
            </w:tcBorders>
            <w:shd w:val="clear" w:color="000000" w:fill="D5DCE4"/>
            <w:vAlign w:val="center"/>
            <w:hideMark/>
          </w:tcPr>
          <w:p w:rsidR="00E8194A" w:rsidRPr="0059661E" w:rsidRDefault="00E8194A" w:rsidP="00965D75">
            <w:pPr>
              <w:jc w:val="center"/>
              <w:rPr>
                <w:rFonts w:ascii="Corbel" w:hAnsi="Corbel"/>
                <w:b/>
                <w:bCs/>
                <w:color w:val="000000"/>
                <w:sz w:val="22"/>
                <w:szCs w:val="22"/>
                <w:lang w:val="en-CA" w:eastAsia="en-CA"/>
              </w:rPr>
            </w:pPr>
            <w:r w:rsidRPr="0059661E">
              <w:rPr>
                <w:rFonts w:ascii="Corbel" w:hAnsi="Corbel"/>
                <w:b/>
                <w:bCs/>
                <w:color w:val="000000"/>
                <w:sz w:val="22"/>
                <w:szCs w:val="22"/>
                <w:lang w:val="en-CA" w:eastAsia="en-CA"/>
              </w:rPr>
              <w:t>Total Cost (US$)</w:t>
            </w:r>
          </w:p>
        </w:tc>
      </w:tr>
      <w:tr w:rsidR="00E8194A" w:rsidRPr="0059661E" w:rsidTr="00965D75">
        <w:trPr>
          <w:trHeight w:val="300"/>
        </w:trPr>
        <w:tc>
          <w:tcPr>
            <w:tcW w:w="5080" w:type="dxa"/>
            <w:tcBorders>
              <w:top w:val="nil"/>
              <w:left w:val="single" w:sz="8" w:space="0" w:color="000000"/>
              <w:bottom w:val="single" w:sz="8" w:space="0" w:color="000000"/>
              <w:right w:val="single" w:sz="8" w:space="0" w:color="000000"/>
            </w:tcBorders>
            <w:shd w:val="clear" w:color="auto" w:fill="auto"/>
            <w:hideMark/>
          </w:tcPr>
          <w:p w:rsidR="00E8194A" w:rsidRPr="0059661E" w:rsidRDefault="00E8194A" w:rsidP="00965D75">
            <w:pPr>
              <w:rPr>
                <w:rFonts w:ascii="Corbel" w:hAnsi="Corbel"/>
                <w:color w:val="000000"/>
                <w:sz w:val="22"/>
                <w:szCs w:val="22"/>
                <w:lang w:val="en-CA" w:eastAsia="en-CA"/>
              </w:rPr>
            </w:pPr>
            <w:r w:rsidRPr="0059661E">
              <w:rPr>
                <w:rFonts w:ascii="Corbel" w:hAnsi="Corbel"/>
                <w:color w:val="000000"/>
                <w:sz w:val="22"/>
                <w:szCs w:val="22"/>
                <w:lang w:val="en-CA" w:eastAsia="en-CA"/>
              </w:rPr>
              <w:t xml:space="preserve">Programme Activities </w:t>
            </w:r>
          </w:p>
        </w:tc>
        <w:tc>
          <w:tcPr>
            <w:tcW w:w="1180" w:type="dxa"/>
            <w:tcBorders>
              <w:top w:val="nil"/>
              <w:left w:val="nil"/>
              <w:bottom w:val="single" w:sz="8" w:space="0" w:color="000000"/>
              <w:right w:val="single" w:sz="8" w:space="0" w:color="000000"/>
            </w:tcBorders>
            <w:shd w:val="clear" w:color="auto" w:fill="auto"/>
            <w:hideMark/>
          </w:tcPr>
          <w:p w:rsidR="00E8194A" w:rsidRPr="0059661E" w:rsidRDefault="00E8194A" w:rsidP="00965D75">
            <w:pPr>
              <w:jc w:val="right"/>
              <w:rPr>
                <w:rFonts w:ascii="Corbel" w:hAnsi="Corbel"/>
                <w:color w:val="000000"/>
                <w:sz w:val="22"/>
                <w:szCs w:val="22"/>
                <w:lang w:val="en-CA" w:eastAsia="en-CA"/>
              </w:rPr>
            </w:pPr>
            <w:r w:rsidRPr="0059661E">
              <w:rPr>
                <w:rFonts w:ascii="Corbel" w:hAnsi="Corbel"/>
                <w:color w:val="000000"/>
                <w:sz w:val="22"/>
                <w:szCs w:val="22"/>
                <w:lang w:val="en-CA" w:eastAsia="en-CA"/>
              </w:rPr>
              <w:t>42%</w:t>
            </w:r>
          </w:p>
        </w:tc>
        <w:tc>
          <w:tcPr>
            <w:tcW w:w="1660" w:type="dxa"/>
            <w:tcBorders>
              <w:top w:val="nil"/>
              <w:left w:val="nil"/>
              <w:bottom w:val="single" w:sz="8" w:space="0" w:color="000000"/>
              <w:right w:val="single" w:sz="8" w:space="0" w:color="000000"/>
            </w:tcBorders>
            <w:shd w:val="clear" w:color="auto" w:fill="auto"/>
            <w:hideMark/>
          </w:tcPr>
          <w:p w:rsidR="00E8194A" w:rsidRPr="0059661E" w:rsidRDefault="00E8194A" w:rsidP="00965D75">
            <w:pPr>
              <w:jc w:val="right"/>
              <w:rPr>
                <w:rFonts w:ascii="Corbel" w:hAnsi="Corbel"/>
                <w:color w:val="000000"/>
                <w:sz w:val="22"/>
                <w:szCs w:val="22"/>
                <w:lang w:val="en-CA" w:eastAsia="en-CA"/>
              </w:rPr>
            </w:pPr>
            <w:r w:rsidRPr="0059661E">
              <w:rPr>
                <w:rFonts w:ascii="Corbel" w:hAnsi="Corbel"/>
                <w:color w:val="000000"/>
                <w:sz w:val="22"/>
                <w:szCs w:val="22"/>
                <w:lang w:val="en-CA" w:eastAsia="en-CA"/>
              </w:rPr>
              <w:t>847,840.85</w:t>
            </w:r>
          </w:p>
        </w:tc>
      </w:tr>
      <w:tr w:rsidR="00E8194A" w:rsidRPr="0059661E" w:rsidTr="00965D75">
        <w:trPr>
          <w:trHeight w:val="294"/>
        </w:trPr>
        <w:tc>
          <w:tcPr>
            <w:tcW w:w="5080" w:type="dxa"/>
            <w:tcBorders>
              <w:top w:val="nil"/>
              <w:left w:val="single" w:sz="8" w:space="0" w:color="000000"/>
              <w:bottom w:val="single" w:sz="8" w:space="0" w:color="000000"/>
              <w:right w:val="single" w:sz="8" w:space="0" w:color="000000"/>
            </w:tcBorders>
            <w:shd w:val="clear" w:color="auto" w:fill="auto"/>
            <w:hideMark/>
          </w:tcPr>
          <w:p w:rsidR="00E8194A" w:rsidRPr="0059661E" w:rsidRDefault="00E8194A" w:rsidP="00965D75">
            <w:pPr>
              <w:rPr>
                <w:rFonts w:ascii="Corbel" w:hAnsi="Corbel"/>
                <w:color w:val="000000"/>
                <w:sz w:val="22"/>
                <w:szCs w:val="22"/>
                <w:lang w:val="en-CA" w:eastAsia="en-CA"/>
              </w:rPr>
            </w:pPr>
            <w:r w:rsidRPr="0059661E">
              <w:rPr>
                <w:rFonts w:ascii="Corbel" w:hAnsi="Corbel"/>
                <w:color w:val="000000"/>
                <w:sz w:val="22"/>
                <w:szCs w:val="22"/>
                <w:lang w:val="en-CA" w:eastAsia="en-CA"/>
              </w:rPr>
              <w:t>Personnel Cost</w:t>
            </w:r>
          </w:p>
        </w:tc>
        <w:tc>
          <w:tcPr>
            <w:tcW w:w="1180" w:type="dxa"/>
            <w:tcBorders>
              <w:top w:val="nil"/>
              <w:left w:val="nil"/>
              <w:bottom w:val="single" w:sz="8" w:space="0" w:color="000000"/>
              <w:right w:val="single" w:sz="8" w:space="0" w:color="000000"/>
            </w:tcBorders>
            <w:shd w:val="clear" w:color="auto" w:fill="auto"/>
            <w:hideMark/>
          </w:tcPr>
          <w:p w:rsidR="00E8194A" w:rsidRPr="0059661E" w:rsidRDefault="00E8194A" w:rsidP="00965D75">
            <w:pPr>
              <w:jc w:val="right"/>
              <w:rPr>
                <w:rFonts w:ascii="Corbel" w:hAnsi="Corbel"/>
                <w:color w:val="000000"/>
                <w:sz w:val="22"/>
                <w:szCs w:val="22"/>
                <w:lang w:val="en-CA" w:eastAsia="en-CA"/>
              </w:rPr>
            </w:pPr>
            <w:r w:rsidRPr="0059661E">
              <w:rPr>
                <w:rFonts w:ascii="Corbel" w:hAnsi="Corbel"/>
                <w:color w:val="000000"/>
                <w:sz w:val="22"/>
                <w:szCs w:val="22"/>
                <w:lang w:val="en-CA" w:eastAsia="en-CA"/>
              </w:rPr>
              <w:t>37%</w:t>
            </w:r>
          </w:p>
        </w:tc>
        <w:tc>
          <w:tcPr>
            <w:tcW w:w="1660" w:type="dxa"/>
            <w:tcBorders>
              <w:top w:val="nil"/>
              <w:left w:val="nil"/>
              <w:bottom w:val="single" w:sz="8" w:space="0" w:color="000000"/>
              <w:right w:val="single" w:sz="8" w:space="0" w:color="000000"/>
            </w:tcBorders>
            <w:shd w:val="clear" w:color="auto" w:fill="auto"/>
            <w:hideMark/>
          </w:tcPr>
          <w:p w:rsidR="00E8194A" w:rsidRPr="0059661E" w:rsidRDefault="00E8194A" w:rsidP="00965D75">
            <w:pPr>
              <w:jc w:val="right"/>
              <w:rPr>
                <w:rFonts w:ascii="Corbel" w:hAnsi="Corbel"/>
                <w:color w:val="000000"/>
                <w:sz w:val="22"/>
                <w:szCs w:val="22"/>
                <w:lang w:val="en-CA" w:eastAsia="en-CA"/>
              </w:rPr>
            </w:pPr>
            <w:r w:rsidRPr="0059661E">
              <w:rPr>
                <w:rFonts w:ascii="Corbel" w:hAnsi="Corbel"/>
                <w:color w:val="000000"/>
                <w:sz w:val="22"/>
                <w:szCs w:val="22"/>
                <w:lang w:val="en-CA" w:eastAsia="en-CA"/>
              </w:rPr>
              <w:t>743,623.00</w:t>
            </w:r>
          </w:p>
        </w:tc>
      </w:tr>
      <w:tr w:rsidR="00E8194A" w:rsidRPr="0059661E" w:rsidTr="00965D75">
        <w:trPr>
          <w:trHeight w:val="294"/>
        </w:trPr>
        <w:tc>
          <w:tcPr>
            <w:tcW w:w="5080" w:type="dxa"/>
            <w:tcBorders>
              <w:top w:val="nil"/>
              <w:left w:val="single" w:sz="8" w:space="0" w:color="000000"/>
              <w:bottom w:val="single" w:sz="8" w:space="0" w:color="000000"/>
              <w:right w:val="single" w:sz="8" w:space="0" w:color="000000"/>
            </w:tcBorders>
            <w:shd w:val="clear" w:color="auto" w:fill="auto"/>
            <w:hideMark/>
          </w:tcPr>
          <w:p w:rsidR="00E8194A" w:rsidRPr="0059661E" w:rsidRDefault="00E8194A" w:rsidP="00965D75">
            <w:pPr>
              <w:rPr>
                <w:rFonts w:ascii="Corbel" w:hAnsi="Corbel"/>
                <w:color w:val="000000"/>
                <w:sz w:val="22"/>
                <w:szCs w:val="22"/>
                <w:lang w:val="en-CA" w:eastAsia="en-CA"/>
              </w:rPr>
            </w:pPr>
            <w:r w:rsidRPr="0059661E">
              <w:rPr>
                <w:rFonts w:ascii="Corbel" w:hAnsi="Corbel"/>
                <w:color w:val="000000"/>
                <w:sz w:val="22"/>
                <w:szCs w:val="22"/>
                <w:lang w:val="en-CA" w:eastAsia="en-CA"/>
              </w:rPr>
              <w:t>Project Management and Implementation Support</w:t>
            </w:r>
          </w:p>
        </w:tc>
        <w:tc>
          <w:tcPr>
            <w:tcW w:w="1180" w:type="dxa"/>
            <w:tcBorders>
              <w:top w:val="nil"/>
              <w:left w:val="nil"/>
              <w:bottom w:val="single" w:sz="8" w:space="0" w:color="000000"/>
              <w:right w:val="single" w:sz="8" w:space="0" w:color="000000"/>
            </w:tcBorders>
            <w:shd w:val="clear" w:color="auto" w:fill="auto"/>
            <w:hideMark/>
          </w:tcPr>
          <w:p w:rsidR="00E8194A" w:rsidRPr="0059661E" w:rsidRDefault="00E8194A" w:rsidP="00965D75">
            <w:pPr>
              <w:jc w:val="right"/>
              <w:rPr>
                <w:rFonts w:ascii="Corbel" w:hAnsi="Corbel"/>
                <w:color w:val="000000"/>
                <w:sz w:val="22"/>
                <w:szCs w:val="22"/>
                <w:lang w:val="en-CA" w:eastAsia="en-CA"/>
              </w:rPr>
            </w:pPr>
            <w:r w:rsidRPr="0059661E">
              <w:rPr>
                <w:rFonts w:ascii="Corbel" w:hAnsi="Corbel"/>
                <w:color w:val="000000"/>
                <w:sz w:val="22"/>
                <w:szCs w:val="22"/>
                <w:lang w:val="en-CA" w:eastAsia="en-CA"/>
              </w:rPr>
              <w:t>13%</w:t>
            </w:r>
          </w:p>
        </w:tc>
        <w:tc>
          <w:tcPr>
            <w:tcW w:w="1660" w:type="dxa"/>
            <w:tcBorders>
              <w:top w:val="nil"/>
              <w:left w:val="nil"/>
              <w:bottom w:val="single" w:sz="8" w:space="0" w:color="000000"/>
              <w:right w:val="single" w:sz="8" w:space="0" w:color="000000"/>
            </w:tcBorders>
            <w:shd w:val="clear" w:color="auto" w:fill="auto"/>
            <w:hideMark/>
          </w:tcPr>
          <w:p w:rsidR="00E8194A" w:rsidRPr="0059661E" w:rsidRDefault="00E8194A" w:rsidP="00965D75">
            <w:pPr>
              <w:jc w:val="right"/>
              <w:rPr>
                <w:rFonts w:ascii="Corbel" w:hAnsi="Corbel"/>
                <w:color w:val="000000"/>
                <w:sz w:val="22"/>
                <w:szCs w:val="22"/>
                <w:lang w:val="en-CA" w:eastAsia="en-CA"/>
              </w:rPr>
            </w:pPr>
            <w:r w:rsidRPr="0059661E">
              <w:rPr>
                <w:rFonts w:ascii="Corbel" w:hAnsi="Corbel"/>
                <w:color w:val="000000"/>
                <w:sz w:val="22"/>
                <w:szCs w:val="22"/>
                <w:lang w:val="en-CA" w:eastAsia="en-CA"/>
              </w:rPr>
              <w:t>260,388.00</w:t>
            </w:r>
          </w:p>
        </w:tc>
      </w:tr>
      <w:tr w:rsidR="00E8194A" w:rsidRPr="0059661E" w:rsidTr="00965D75">
        <w:trPr>
          <w:trHeight w:val="294"/>
        </w:trPr>
        <w:tc>
          <w:tcPr>
            <w:tcW w:w="5080" w:type="dxa"/>
            <w:tcBorders>
              <w:top w:val="nil"/>
              <w:left w:val="single" w:sz="8" w:space="0" w:color="000000"/>
              <w:bottom w:val="single" w:sz="8" w:space="0" w:color="000000"/>
              <w:right w:val="single" w:sz="8" w:space="0" w:color="000000"/>
            </w:tcBorders>
            <w:shd w:val="clear" w:color="auto" w:fill="auto"/>
            <w:hideMark/>
          </w:tcPr>
          <w:p w:rsidR="00E8194A" w:rsidRPr="0059661E" w:rsidRDefault="00E8194A" w:rsidP="00965D75">
            <w:pPr>
              <w:rPr>
                <w:rFonts w:ascii="Corbel" w:hAnsi="Corbel"/>
                <w:color w:val="000000"/>
                <w:sz w:val="22"/>
                <w:szCs w:val="22"/>
                <w:lang w:val="en-CA" w:eastAsia="en-CA"/>
              </w:rPr>
            </w:pPr>
            <w:r w:rsidRPr="0059661E">
              <w:rPr>
                <w:rFonts w:ascii="Corbel" w:hAnsi="Corbel"/>
                <w:color w:val="000000"/>
                <w:sz w:val="22"/>
                <w:szCs w:val="22"/>
                <w:lang w:val="en-CA" w:eastAsia="en-CA"/>
              </w:rPr>
              <w:t xml:space="preserve">Activity Total </w:t>
            </w:r>
          </w:p>
        </w:tc>
        <w:tc>
          <w:tcPr>
            <w:tcW w:w="1180" w:type="dxa"/>
            <w:tcBorders>
              <w:top w:val="nil"/>
              <w:left w:val="nil"/>
              <w:bottom w:val="single" w:sz="8" w:space="0" w:color="000000"/>
              <w:right w:val="single" w:sz="8" w:space="0" w:color="000000"/>
            </w:tcBorders>
            <w:shd w:val="clear" w:color="auto" w:fill="auto"/>
            <w:hideMark/>
          </w:tcPr>
          <w:p w:rsidR="00E8194A" w:rsidRPr="0059661E" w:rsidRDefault="00E8194A" w:rsidP="00965D75">
            <w:pPr>
              <w:jc w:val="right"/>
              <w:rPr>
                <w:rFonts w:ascii="Corbel" w:hAnsi="Corbel"/>
                <w:color w:val="000000"/>
                <w:sz w:val="22"/>
                <w:szCs w:val="22"/>
                <w:lang w:val="en-CA" w:eastAsia="en-CA"/>
              </w:rPr>
            </w:pPr>
            <w:r>
              <w:rPr>
                <w:rFonts w:ascii="Corbel" w:hAnsi="Corbel"/>
                <w:color w:val="000000"/>
                <w:sz w:val="22"/>
                <w:szCs w:val="22"/>
                <w:lang w:val="en-CA" w:eastAsia="en-CA"/>
              </w:rPr>
              <w:t>93%</w:t>
            </w:r>
            <w:r w:rsidRPr="0059661E">
              <w:rPr>
                <w:rFonts w:ascii="Corbel" w:hAnsi="Corbel"/>
                <w:color w:val="000000"/>
                <w:sz w:val="22"/>
                <w:szCs w:val="22"/>
                <w:lang w:val="en-CA" w:eastAsia="en-CA"/>
              </w:rPr>
              <w:t> </w:t>
            </w:r>
          </w:p>
        </w:tc>
        <w:tc>
          <w:tcPr>
            <w:tcW w:w="1660" w:type="dxa"/>
            <w:tcBorders>
              <w:top w:val="nil"/>
              <w:left w:val="nil"/>
              <w:bottom w:val="single" w:sz="8" w:space="0" w:color="000000"/>
              <w:right w:val="single" w:sz="8" w:space="0" w:color="000000"/>
            </w:tcBorders>
            <w:shd w:val="clear" w:color="auto" w:fill="auto"/>
            <w:hideMark/>
          </w:tcPr>
          <w:p w:rsidR="00E8194A" w:rsidRPr="0059661E" w:rsidRDefault="00E8194A" w:rsidP="00965D75">
            <w:pPr>
              <w:jc w:val="right"/>
              <w:rPr>
                <w:rFonts w:ascii="Corbel" w:hAnsi="Corbel"/>
                <w:color w:val="000000"/>
                <w:sz w:val="22"/>
                <w:szCs w:val="22"/>
                <w:lang w:val="en-CA" w:eastAsia="en-CA"/>
              </w:rPr>
            </w:pPr>
            <w:r w:rsidRPr="0059661E">
              <w:rPr>
                <w:rFonts w:ascii="Corbel" w:hAnsi="Corbel"/>
                <w:color w:val="000000"/>
                <w:sz w:val="22"/>
                <w:szCs w:val="22"/>
                <w:lang w:val="en-CA" w:eastAsia="en-CA"/>
              </w:rPr>
              <w:t>1,851,851.85</w:t>
            </w:r>
          </w:p>
        </w:tc>
      </w:tr>
      <w:tr w:rsidR="00E8194A" w:rsidRPr="0059661E" w:rsidTr="00965D75">
        <w:trPr>
          <w:trHeight w:val="294"/>
        </w:trPr>
        <w:tc>
          <w:tcPr>
            <w:tcW w:w="5080" w:type="dxa"/>
            <w:tcBorders>
              <w:top w:val="nil"/>
              <w:left w:val="single" w:sz="8" w:space="0" w:color="000000"/>
              <w:bottom w:val="single" w:sz="8" w:space="0" w:color="000000"/>
              <w:right w:val="single" w:sz="8" w:space="0" w:color="000000"/>
            </w:tcBorders>
            <w:shd w:val="clear" w:color="auto" w:fill="auto"/>
            <w:hideMark/>
          </w:tcPr>
          <w:p w:rsidR="00E8194A" w:rsidRPr="0059661E" w:rsidRDefault="00E8194A" w:rsidP="00965D75">
            <w:pPr>
              <w:rPr>
                <w:rFonts w:ascii="Corbel" w:hAnsi="Corbel"/>
                <w:color w:val="000000"/>
                <w:sz w:val="22"/>
                <w:szCs w:val="22"/>
                <w:lang w:val="en-CA" w:eastAsia="en-CA"/>
              </w:rPr>
            </w:pPr>
            <w:r w:rsidRPr="0059661E">
              <w:rPr>
                <w:rFonts w:ascii="Corbel" w:hAnsi="Corbel"/>
                <w:color w:val="000000"/>
                <w:sz w:val="22"/>
                <w:szCs w:val="22"/>
                <w:lang w:val="en-CA" w:eastAsia="en-CA"/>
              </w:rPr>
              <w:t>GMS</w:t>
            </w:r>
            <w:r>
              <w:rPr>
                <w:rStyle w:val="a3"/>
                <w:color w:val="000000"/>
                <w:szCs w:val="22"/>
                <w:lang w:val="en-CA" w:eastAsia="en-CA"/>
              </w:rPr>
              <w:footnoteReference w:id="30"/>
            </w:r>
          </w:p>
        </w:tc>
        <w:tc>
          <w:tcPr>
            <w:tcW w:w="1180" w:type="dxa"/>
            <w:tcBorders>
              <w:top w:val="nil"/>
              <w:left w:val="nil"/>
              <w:bottom w:val="single" w:sz="8" w:space="0" w:color="000000"/>
              <w:right w:val="single" w:sz="8" w:space="0" w:color="000000"/>
            </w:tcBorders>
            <w:shd w:val="clear" w:color="auto" w:fill="auto"/>
          </w:tcPr>
          <w:p w:rsidR="00E8194A" w:rsidRPr="0059661E" w:rsidRDefault="00E8194A" w:rsidP="00965D75">
            <w:pPr>
              <w:jc w:val="right"/>
              <w:rPr>
                <w:rFonts w:ascii="Corbel" w:hAnsi="Corbel"/>
                <w:color w:val="000000"/>
                <w:sz w:val="22"/>
                <w:szCs w:val="22"/>
                <w:lang w:val="en-CA" w:eastAsia="en-CA"/>
              </w:rPr>
            </w:pPr>
            <w:r>
              <w:rPr>
                <w:rFonts w:ascii="Corbel" w:hAnsi="Corbel"/>
                <w:color w:val="000000"/>
                <w:sz w:val="22"/>
                <w:szCs w:val="22"/>
                <w:lang w:val="en-CA" w:eastAsia="en-CA"/>
              </w:rPr>
              <w:t>7&amp;</w:t>
            </w:r>
          </w:p>
        </w:tc>
        <w:tc>
          <w:tcPr>
            <w:tcW w:w="1660" w:type="dxa"/>
            <w:tcBorders>
              <w:top w:val="nil"/>
              <w:left w:val="nil"/>
              <w:bottom w:val="single" w:sz="8" w:space="0" w:color="000000"/>
              <w:right w:val="single" w:sz="8" w:space="0" w:color="000000"/>
            </w:tcBorders>
            <w:shd w:val="clear" w:color="auto" w:fill="auto"/>
            <w:hideMark/>
          </w:tcPr>
          <w:p w:rsidR="00E8194A" w:rsidRPr="0059661E" w:rsidRDefault="00E8194A" w:rsidP="00965D75">
            <w:pPr>
              <w:jc w:val="right"/>
              <w:rPr>
                <w:rFonts w:ascii="Corbel" w:hAnsi="Corbel"/>
                <w:color w:val="000000"/>
                <w:sz w:val="22"/>
                <w:szCs w:val="22"/>
                <w:lang w:val="en-CA" w:eastAsia="en-CA"/>
              </w:rPr>
            </w:pPr>
            <w:r w:rsidRPr="0059661E">
              <w:rPr>
                <w:rFonts w:ascii="Corbel" w:hAnsi="Corbel"/>
                <w:color w:val="000000"/>
                <w:sz w:val="22"/>
                <w:szCs w:val="22"/>
                <w:lang w:val="en-CA" w:eastAsia="en-CA"/>
              </w:rPr>
              <w:t>148,148.15</w:t>
            </w:r>
          </w:p>
        </w:tc>
      </w:tr>
      <w:tr w:rsidR="00E8194A" w:rsidRPr="0059661E" w:rsidTr="00965D75">
        <w:trPr>
          <w:trHeight w:val="294"/>
        </w:trPr>
        <w:tc>
          <w:tcPr>
            <w:tcW w:w="5080" w:type="dxa"/>
            <w:tcBorders>
              <w:top w:val="nil"/>
              <w:left w:val="single" w:sz="8" w:space="0" w:color="000000"/>
              <w:bottom w:val="single" w:sz="8" w:space="0" w:color="000000"/>
              <w:right w:val="single" w:sz="8" w:space="0" w:color="000000"/>
            </w:tcBorders>
            <w:shd w:val="clear" w:color="auto" w:fill="auto"/>
            <w:hideMark/>
          </w:tcPr>
          <w:p w:rsidR="00E8194A" w:rsidRPr="0059661E" w:rsidRDefault="00E8194A" w:rsidP="00965D75">
            <w:pPr>
              <w:rPr>
                <w:rFonts w:ascii="Corbel" w:hAnsi="Corbel"/>
                <w:b/>
                <w:bCs/>
                <w:color w:val="000000"/>
                <w:sz w:val="22"/>
                <w:szCs w:val="22"/>
                <w:lang w:val="en-CA" w:eastAsia="en-CA"/>
              </w:rPr>
            </w:pPr>
            <w:r w:rsidRPr="0059661E">
              <w:rPr>
                <w:rFonts w:ascii="Corbel" w:hAnsi="Corbel"/>
                <w:b/>
                <w:bCs/>
                <w:color w:val="000000"/>
                <w:sz w:val="22"/>
                <w:szCs w:val="22"/>
                <w:lang w:val="en-CA" w:eastAsia="en-CA"/>
              </w:rPr>
              <w:t>Grand Total</w:t>
            </w:r>
          </w:p>
        </w:tc>
        <w:tc>
          <w:tcPr>
            <w:tcW w:w="1180" w:type="dxa"/>
            <w:tcBorders>
              <w:top w:val="nil"/>
              <w:left w:val="nil"/>
              <w:bottom w:val="single" w:sz="8" w:space="0" w:color="000000"/>
              <w:right w:val="single" w:sz="8" w:space="0" w:color="000000"/>
            </w:tcBorders>
            <w:shd w:val="clear" w:color="auto" w:fill="auto"/>
          </w:tcPr>
          <w:p w:rsidR="00E8194A" w:rsidRPr="0059661E" w:rsidRDefault="00E8194A" w:rsidP="00965D75">
            <w:pPr>
              <w:jc w:val="right"/>
              <w:rPr>
                <w:rFonts w:ascii="Corbel" w:hAnsi="Corbel"/>
                <w:color w:val="000000"/>
                <w:sz w:val="22"/>
                <w:szCs w:val="22"/>
                <w:lang w:val="en-CA" w:eastAsia="en-CA"/>
              </w:rPr>
            </w:pPr>
            <w:r>
              <w:rPr>
                <w:rFonts w:ascii="Corbel" w:hAnsi="Corbel"/>
                <w:color w:val="000000"/>
                <w:sz w:val="22"/>
                <w:szCs w:val="22"/>
                <w:lang w:val="en-CA" w:eastAsia="en-CA"/>
              </w:rPr>
              <w:t>100%</w:t>
            </w:r>
          </w:p>
        </w:tc>
        <w:tc>
          <w:tcPr>
            <w:tcW w:w="1660" w:type="dxa"/>
            <w:tcBorders>
              <w:top w:val="nil"/>
              <w:left w:val="nil"/>
              <w:bottom w:val="single" w:sz="8" w:space="0" w:color="000000"/>
              <w:right w:val="single" w:sz="8" w:space="0" w:color="000000"/>
            </w:tcBorders>
            <w:shd w:val="clear" w:color="auto" w:fill="auto"/>
            <w:hideMark/>
          </w:tcPr>
          <w:p w:rsidR="00E8194A" w:rsidRPr="0059661E" w:rsidRDefault="00E8194A" w:rsidP="00965D75">
            <w:pPr>
              <w:jc w:val="right"/>
              <w:rPr>
                <w:rFonts w:ascii="Corbel" w:hAnsi="Corbel"/>
                <w:b/>
                <w:bCs/>
                <w:color w:val="000000"/>
                <w:sz w:val="22"/>
                <w:szCs w:val="22"/>
                <w:lang w:val="en-CA" w:eastAsia="en-CA"/>
              </w:rPr>
            </w:pPr>
            <w:r w:rsidRPr="0059661E">
              <w:rPr>
                <w:rFonts w:ascii="Corbel" w:hAnsi="Corbel"/>
                <w:b/>
                <w:bCs/>
                <w:color w:val="000000"/>
                <w:sz w:val="22"/>
                <w:szCs w:val="22"/>
                <w:lang w:val="en-CA" w:eastAsia="en-CA"/>
              </w:rPr>
              <w:t>2,000,000</w:t>
            </w:r>
          </w:p>
        </w:tc>
      </w:tr>
    </w:tbl>
    <w:p w:rsidR="00E8194A" w:rsidRDefault="00E8194A" w:rsidP="00B47069">
      <w:pPr>
        <w:tabs>
          <w:tab w:val="left" w:pos="9600"/>
        </w:tabs>
        <w:rPr>
          <w:rFonts w:ascii="Corbel" w:hAnsi="Corbel"/>
          <w:b/>
          <w:bCs/>
          <w:iCs/>
          <w:color w:val="002060"/>
        </w:rPr>
      </w:pPr>
    </w:p>
    <w:p w:rsidR="00C03286" w:rsidRDefault="00C03286" w:rsidP="00B47069">
      <w:pPr>
        <w:tabs>
          <w:tab w:val="left" w:pos="9600"/>
        </w:tabs>
        <w:rPr>
          <w:rFonts w:ascii="Corbel" w:hAnsi="Corbel"/>
          <w:lang w:val="en-CA"/>
        </w:rPr>
      </w:pPr>
      <w:r>
        <w:rPr>
          <w:rFonts w:ascii="Corbel" w:hAnsi="Corbel"/>
          <w:b/>
          <w:bCs/>
          <w:iCs/>
          <w:color w:val="002060"/>
        </w:rPr>
        <w:t xml:space="preserve">Annex 2: </w:t>
      </w:r>
      <w:r w:rsidRPr="004E3B56">
        <w:rPr>
          <w:rFonts w:ascii="Corbel" w:hAnsi="Corbel"/>
          <w:b/>
          <w:bCs/>
          <w:iCs/>
          <w:color w:val="002060"/>
        </w:rPr>
        <w:t>Detailed Budget of Activities</w:t>
      </w:r>
    </w:p>
    <w:tbl>
      <w:tblPr>
        <w:tblW w:w="12740" w:type="dxa"/>
        <w:tblLook w:val="04A0"/>
      </w:tblPr>
      <w:tblGrid>
        <w:gridCol w:w="563"/>
        <w:gridCol w:w="4255"/>
        <w:gridCol w:w="6000"/>
        <w:gridCol w:w="1922"/>
      </w:tblGrid>
      <w:tr w:rsidR="00C03286" w:rsidRPr="006526CB" w:rsidTr="00965D75">
        <w:trPr>
          <w:trHeight w:val="288"/>
        </w:trPr>
        <w:tc>
          <w:tcPr>
            <w:tcW w:w="563" w:type="dxa"/>
            <w:tcBorders>
              <w:top w:val="single" w:sz="8" w:space="0" w:color="auto"/>
              <w:left w:val="single" w:sz="8" w:space="0" w:color="auto"/>
              <w:bottom w:val="single" w:sz="4" w:space="0" w:color="auto"/>
              <w:right w:val="single" w:sz="4" w:space="0" w:color="auto"/>
            </w:tcBorders>
            <w:shd w:val="clear" w:color="auto" w:fill="1F4E79" w:themeFill="accent1" w:themeFillShade="80"/>
            <w:hideMark/>
          </w:tcPr>
          <w:p w:rsidR="00C03286" w:rsidRPr="004D334D" w:rsidRDefault="00C03286" w:rsidP="00965D75">
            <w:pPr>
              <w:jc w:val="center"/>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No.</w:t>
            </w:r>
          </w:p>
        </w:tc>
        <w:tc>
          <w:tcPr>
            <w:tcW w:w="4255" w:type="dxa"/>
            <w:tcBorders>
              <w:top w:val="single" w:sz="8" w:space="0" w:color="auto"/>
              <w:left w:val="nil"/>
              <w:bottom w:val="single" w:sz="4" w:space="0" w:color="auto"/>
              <w:right w:val="single" w:sz="4" w:space="0" w:color="auto"/>
            </w:tcBorders>
            <w:shd w:val="clear" w:color="auto" w:fill="1F4E79" w:themeFill="accent1" w:themeFillShade="80"/>
            <w:hideMark/>
          </w:tcPr>
          <w:p w:rsidR="00C03286" w:rsidRPr="004D334D" w:rsidRDefault="00C03286" w:rsidP="00965D75">
            <w:pPr>
              <w:jc w:val="center"/>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Detailed Budget of Activities</w:t>
            </w:r>
          </w:p>
        </w:tc>
        <w:tc>
          <w:tcPr>
            <w:tcW w:w="6000" w:type="dxa"/>
            <w:tcBorders>
              <w:top w:val="single" w:sz="8" w:space="0" w:color="auto"/>
              <w:left w:val="nil"/>
              <w:bottom w:val="single" w:sz="4" w:space="0" w:color="auto"/>
              <w:right w:val="single" w:sz="4" w:space="0" w:color="auto"/>
            </w:tcBorders>
            <w:shd w:val="clear" w:color="auto" w:fill="1F4E79" w:themeFill="accent1" w:themeFillShade="80"/>
            <w:hideMark/>
          </w:tcPr>
          <w:p w:rsidR="00C03286" w:rsidRPr="004D334D" w:rsidRDefault="00C03286" w:rsidP="00965D75">
            <w:pPr>
              <w:jc w:val="center"/>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Specification of Units</w:t>
            </w:r>
          </w:p>
        </w:tc>
        <w:tc>
          <w:tcPr>
            <w:tcW w:w="1922" w:type="dxa"/>
            <w:tcBorders>
              <w:top w:val="single" w:sz="8" w:space="0" w:color="auto"/>
              <w:left w:val="nil"/>
              <w:bottom w:val="single" w:sz="4" w:space="0" w:color="auto"/>
              <w:right w:val="single" w:sz="8" w:space="0" w:color="auto"/>
            </w:tcBorders>
            <w:shd w:val="clear" w:color="auto" w:fill="1F4E79" w:themeFill="accent1" w:themeFillShade="80"/>
            <w:hideMark/>
          </w:tcPr>
          <w:p w:rsidR="00C03286" w:rsidRPr="004D334D" w:rsidRDefault="00C03286" w:rsidP="00965D75">
            <w:pPr>
              <w:jc w:val="center"/>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Total Cost</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1</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sz w:val="22"/>
                <w:szCs w:val="22"/>
                <w:lang w:val="en-CA" w:eastAsia="en-CA"/>
              </w:rPr>
            </w:pPr>
            <w:r w:rsidRPr="006526CB">
              <w:rPr>
                <w:rFonts w:ascii="Corbel" w:hAnsi="Corbel"/>
                <w:b/>
                <w:bCs/>
                <w:sz w:val="22"/>
                <w:szCs w:val="22"/>
                <w:lang w:val="en-CA" w:eastAsia="en-CA"/>
              </w:rPr>
              <w:t>Emergency Support to Women and Vulnerable Groups in Conflict Prone Areas provided.</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b/>
                <w:bCs/>
                <w:sz w:val="22"/>
                <w:szCs w:val="22"/>
                <w:lang w:val="en-CA" w:eastAsia="en-CA"/>
              </w:rPr>
            </w:pPr>
            <w:r w:rsidRPr="006526CB">
              <w:rPr>
                <w:rFonts w:ascii="Corbel" w:hAnsi="Corbel"/>
                <w:b/>
                <w:bCs/>
                <w:sz w:val="22"/>
                <w:szCs w:val="22"/>
                <w:lang w:val="en-CA" w:eastAsia="en-CA"/>
              </w:rPr>
              <w:t> </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1.1</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color w:val="000000"/>
                <w:sz w:val="22"/>
                <w:szCs w:val="22"/>
                <w:lang w:val="en-CA" w:eastAsia="en-CA"/>
              </w:rPr>
            </w:pPr>
            <w:r w:rsidRPr="006526CB">
              <w:rPr>
                <w:rFonts w:ascii="Corbel" w:hAnsi="Corbel"/>
                <w:b/>
                <w:bCs/>
                <w:color w:val="000000"/>
                <w:sz w:val="22"/>
                <w:szCs w:val="22"/>
                <w:lang w:val="en-CA" w:eastAsia="en-CA"/>
              </w:rPr>
              <w:t>Empowerment of female personnel of rule of law institutions</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 </w:t>
            </w:r>
          </w:p>
        </w:tc>
      </w:tr>
      <w:tr w:rsidR="00C03286" w:rsidRPr="006526CB" w:rsidTr="00965D75">
        <w:trPr>
          <w:trHeight w:val="864"/>
        </w:trPr>
        <w:tc>
          <w:tcPr>
            <w:tcW w:w="563" w:type="dxa"/>
            <w:vMerge w:val="restart"/>
            <w:tcBorders>
              <w:top w:val="nil"/>
              <w:left w:val="single" w:sz="8"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4255" w:type="dxa"/>
            <w:vMerge w:val="restart"/>
            <w:tcBorders>
              <w:top w:val="nil"/>
              <w:left w:val="single" w:sz="4" w:space="0" w:color="auto"/>
              <w:right w:val="single" w:sz="4" w:space="0" w:color="auto"/>
            </w:tcBorders>
            <w:shd w:val="clear" w:color="auto" w:fill="auto"/>
            <w:hideMark/>
          </w:tcPr>
          <w:p w:rsidR="00C03286" w:rsidRDefault="00C03286" w:rsidP="00965D75">
            <w:pPr>
              <w:pStyle w:val="af8"/>
              <w:numPr>
                <w:ilvl w:val="2"/>
                <w:numId w:val="27"/>
              </w:numPr>
              <w:ind w:left="592" w:hanging="592"/>
              <w:rPr>
                <w:rFonts w:ascii="Corbel" w:hAnsi="Corbel"/>
                <w:color w:val="000000"/>
                <w:sz w:val="22"/>
                <w:szCs w:val="22"/>
                <w:lang w:val="en-CA" w:eastAsia="en-CA"/>
              </w:rPr>
            </w:pPr>
            <w:r w:rsidRPr="004D334D">
              <w:rPr>
                <w:rFonts w:ascii="Corbel" w:hAnsi="Corbel"/>
                <w:color w:val="000000"/>
                <w:sz w:val="22"/>
                <w:szCs w:val="22"/>
                <w:lang w:val="en-CA" w:eastAsia="en-CA"/>
              </w:rPr>
              <w:t>Provide training to 60 females in functional adult literacy in English in Juba to e</w:t>
            </w:r>
            <w:r>
              <w:rPr>
                <w:rFonts w:ascii="Corbel" w:hAnsi="Corbel"/>
                <w:color w:val="000000"/>
                <w:sz w:val="22"/>
                <w:szCs w:val="22"/>
                <w:lang w:val="en-CA" w:eastAsia="en-CA"/>
              </w:rPr>
              <w:t xml:space="preserve">nhance their career prospects; </w:t>
            </w:r>
          </w:p>
          <w:p w:rsidR="00C03286" w:rsidRPr="004D334D" w:rsidRDefault="00C03286" w:rsidP="00965D75">
            <w:pPr>
              <w:pStyle w:val="af8"/>
              <w:numPr>
                <w:ilvl w:val="2"/>
                <w:numId w:val="27"/>
              </w:numPr>
              <w:ind w:left="592" w:hanging="592"/>
              <w:rPr>
                <w:rFonts w:ascii="Corbel" w:hAnsi="Corbel"/>
                <w:color w:val="000000"/>
                <w:sz w:val="22"/>
                <w:szCs w:val="22"/>
                <w:lang w:val="en-CA" w:eastAsia="en-CA"/>
              </w:rPr>
            </w:pPr>
            <w:r w:rsidRPr="004D334D">
              <w:rPr>
                <w:rFonts w:ascii="Corbel" w:hAnsi="Corbel"/>
                <w:color w:val="000000"/>
                <w:sz w:val="22"/>
                <w:szCs w:val="22"/>
                <w:lang w:val="en-CA" w:eastAsia="en-CA"/>
              </w:rPr>
              <w:t>Provide training to 40 females in information technology in Juba to improve efficiency through enhanced access to knowledge and use of technology</w:t>
            </w:r>
          </w:p>
          <w:p w:rsidR="00C03286" w:rsidRPr="004D334D" w:rsidRDefault="00C03286" w:rsidP="00965D75">
            <w:pPr>
              <w:pStyle w:val="af8"/>
              <w:numPr>
                <w:ilvl w:val="2"/>
                <w:numId w:val="27"/>
              </w:numPr>
              <w:ind w:left="592" w:hanging="592"/>
              <w:rPr>
                <w:rFonts w:ascii="Corbel" w:hAnsi="Corbel"/>
                <w:color w:val="000000"/>
                <w:sz w:val="22"/>
                <w:szCs w:val="22"/>
                <w:lang w:val="en-CA" w:eastAsia="en-CA"/>
              </w:rPr>
            </w:pPr>
            <w:r>
              <w:rPr>
                <w:rFonts w:ascii="Corbel" w:hAnsi="Corbel"/>
                <w:color w:val="000000"/>
                <w:sz w:val="22"/>
                <w:szCs w:val="22"/>
                <w:lang w:val="en-CA" w:eastAsia="en-CA"/>
              </w:rPr>
              <w:t>1.1.3</w:t>
            </w:r>
            <w:r w:rsidRPr="004D334D">
              <w:rPr>
                <w:rFonts w:ascii="Corbel" w:hAnsi="Corbel"/>
                <w:color w:val="000000"/>
                <w:sz w:val="22"/>
                <w:szCs w:val="22"/>
                <w:lang w:val="en-CA" w:eastAsia="en-CA"/>
              </w:rPr>
              <w:t xml:space="preserve"> Technical advisory support through CBS and LEA</w:t>
            </w: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 xml:space="preserve">Hiring consultants as facilitators for organising two types of women empowerment trainings for 100 rule of law personnel.  4 national consultants X @US$ 500 X for 9 months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18,000.00</w:t>
            </w:r>
          </w:p>
        </w:tc>
      </w:tr>
      <w:tr w:rsidR="00C03286" w:rsidRPr="006526CB" w:rsidTr="00965D75">
        <w:trPr>
          <w:trHeight w:val="576"/>
        </w:trPr>
        <w:tc>
          <w:tcPr>
            <w:tcW w:w="563" w:type="dxa"/>
            <w:vMerge/>
            <w:tcBorders>
              <w:left w:val="single" w:sz="8"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left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Organisation of two trainings for 100 rule of law personnel for 9 months.  Two Training Halls X @US$500 X for 9 months</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9,000.00</w:t>
            </w:r>
          </w:p>
        </w:tc>
      </w:tr>
      <w:tr w:rsidR="00C03286" w:rsidRPr="006526CB" w:rsidTr="00965D75">
        <w:trPr>
          <w:trHeight w:val="576"/>
        </w:trPr>
        <w:tc>
          <w:tcPr>
            <w:tcW w:w="563" w:type="dxa"/>
            <w:vMerge/>
            <w:tcBorders>
              <w:left w:val="single" w:sz="8"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left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 xml:space="preserve">Providing stationery for two trainings for 100 trainees including paper, notebooks, bag, pens and other related office supplies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7,775.00</w:t>
            </w:r>
          </w:p>
        </w:tc>
      </w:tr>
      <w:tr w:rsidR="00C03286" w:rsidRPr="006526CB" w:rsidTr="00965D75">
        <w:trPr>
          <w:trHeight w:val="576"/>
        </w:trPr>
        <w:tc>
          <w:tcPr>
            <w:tcW w:w="563" w:type="dxa"/>
            <w:vMerge/>
            <w:tcBorders>
              <w:left w:val="single" w:sz="8"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left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 xml:space="preserve">Printing of 400 copies of training and study materials for 100 trainees. 400 copies X 100 trainees X @US$0.25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10,000.00</w:t>
            </w:r>
          </w:p>
        </w:tc>
      </w:tr>
      <w:tr w:rsidR="00C03286" w:rsidRPr="006526CB" w:rsidTr="00965D75">
        <w:trPr>
          <w:trHeight w:val="576"/>
        </w:trPr>
        <w:tc>
          <w:tcPr>
            <w:tcW w:w="563" w:type="dxa"/>
            <w:vMerge/>
            <w:tcBorders>
              <w:left w:val="single" w:sz="8" w:space="0" w:color="auto"/>
              <w:bottom w:val="single" w:sz="4" w:space="0" w:color="auto"/>
              <w:right w:val="single" w:sz="4" w:space="0" w:color="auto"/>
            </w:tcBorders>
            <w:vAlign w:val="center"/>
          </w:tcPr>
          <w:p w:rsidR="00C03286" w:rsidRPr="006526CB" w:rsidRDefault="00C03286" w:rsidP="00965D75">
            <w:pPr>
              <w:rPr>
                <w:rFonts w:ascii="Corbel" w:hAnsi="Corbel"/>
                <w:color w:val="000000"/>
                <w:sz w:val="22"/>
                <w:szCs w:val="22"/>
                <w:lang w:val="en-CA" w:eastAsia="en-CA"/>
              </w:rPr>
            </w:pPr>
          </w:p>
        </w:tc>
        <w:tc>
          <w:tcPr>
            <w:tcW w:w="4255" w:type="dxa"/>
            <w:vMerge/>
            <w:tcBorders>
              <w:left w:val="single" w:sz="4" w:space="0" w:color="auto"/>
              <w:bottom w:val="single" w:sz="4" w:space="0" w:color="auto"/>
              <w:right w:val="single" w:sz="4" w:space="0" w:color="auto"/>
            </w:tcBorders>
            <w:vAlign w:val="center"/>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tcPr>
          <w:p w:rsidR="00C03286" w:rsidRPr="006526CB" w:rsidRDefault="00C03286" w:rsidP="00965D75">
            <w:pPr>
              <w:rPr>
                <w:rFonts w:ascii="Corbel" w:hAnsi="Corbel"/>
                <w:color w:val="000000"/>
                <w:sz w:val="22"/>
                <w:szCs w:val="22"/>
                <w:lang w:val="en-CA" w:eastAsia="en-CA"/>
              </w:rPr>
            </w:pPr>
            <w:proofErr w:type="spellStart"/>
            <w:r w:rsidRPr="006526CB">
              <w:rPr>
                <w:rFonts w:ascii="Corbel" w:hAnsi="Corbel"/>
                <w:color w:val="000000"/>
                <w:sz w:val="22"/>
                <w:szCs w:val="22"/>
                <w:lang w:val="en-CA" w:eastAsia="en-CA"/>
              </w:rPr>
              <w:t>Proforma</w:t>
            </w:r>
            <w:proofErr w:type="spellEnd"/>
            <w:r w:rsidRPr="006526CB">
              <w:rPr>
                <w:rFonts w:ascii="Corbel" w:hAnsi="Corbel"/>
                <w:color w:val="000000"/>
                <w:sz w:val="22"/>
                <w:szCs w:val="22"/>
                <w:lang w:val="en-CA" w:eastAsia="en-CA"/>
              </w:rPr>
              <w:t xml:space="preserve"> Cost of </w:t>
            </w:r>
            <w:r>
              <w:rPr>
                <w:rFonts w:ascii="Corbel" w:hAnsi="Corbel"/>
                <w:color w:val="000000"/>
                <w:sz w:val="22"/>
                <w:szCs w:val="22"/>
                <w:lang w:val="en-CA" w:eastAsia="en-CA"/>
              </w:rPr>
              <w:t xml:space="preserve">one </w:t>
            </w:r>
            <w:r w:rsidRPr="006526CB">
              <w:rPr>
                <w:rFonts w:ascii="Corbel" w:hAnsi="Corbel"/>
                <w:color w:val="000000"/>
                <w:sz w:val="22"/>
                <w:szCs w:val="22"/>
                <w:lang w:val="en-CA" w:eastAsia="en-CA"/>
              </w:rPr>
              <w:t xml:space="preserve">Capacity Building Specialist; </w:t>
            </w:r>
            <w:r>
              <w:rPr>
                <w:rFonts w:ascii="Corbel" w:hAnsi="Corbel"/>
                <w:color w:val="000000"/>
                <w:sz w:val="22"/>
                <w:szCs w:val="22"/>
                <w:lang w:val="en-CA" w:eastAsia="en-CA"/>
              </w:rPr>
              <w:t xml:space="preserve">one </w:t>
            </w:r>
            <w:r w:rsidRPr="006526CB">
              <w:rPr>
                <w:rFonts w:ascii="Corbel" w:hAnsi="Corbel"/>
                <w:color w:val="000000"/>
                <w:sz w:val="22"/>
                <w:szCs w:val="22"/>
                <w:lang w:val="en-CA" w:eastAsia="en-CA"/>
              </w:rPr>
              <w:t>International UNV and 2 drivers for one year</w:t>
            </w:r>
          </w:p>
        </w:tc>
        <w:tc>
          <w:tcPr>
            <w:tcW w:w="1922" w:type="dxa"/>
            <w:tcBorders>
              <w:top w:val="nil"/>
              <w:left w:val="nil"/>
              <w:bottom w:val="single" w:sz="4" w:space="0" w:color="auto"/>
              <w:right w:val="single" w:sz="8" w:space="0" w:color="auto"/>
            </w:tcBorders>
            <w:shd w:val="clear" w:color="auto" w:fill="auto"/>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399,316.00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9CC2E5" w:themeFill="accent1" w:themeFillTint="99"/>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Pr>
                <w:rFonts w:ascii="Corbel" w:hAnsi="Corbel"/>
                <w:b/>
                <w:bCs/>
                <w:color w:val="000000"/>
                <w:sz w:val="22"/>
                <w:szCs w:val="22"/>
                <w:lang w:val="en-CA" w:eastAsia="en-CA"/>
              </w:rPr>
              <w:t>Subt</w:t>
            </w:r>
            <w:r w:rsidRPr="006526CB">
              <w:rPr>
                <w:rFonts w:ascii="Corbel" w:hAnsi="Corbel"/>
                <w:b/>
                <w:bCs/>
                <w:color w:val="000000"/>
                <w:sz w:val="22"/>
                <w:szCs w:val="22"/>
                <w:lang w:val="en-CA" w:eastAsia="en-CA"/>
              </w:rPr>
              <w:t>otal Activity Action 1.1</w:t>
            </w:r>
          </w:p>
        </w:tc>
        <w:tc>
          <w:tcPr>
            <w:tcW w:w="1922" w:type="dxa"/>
            <w:tcBorders>
              <w:top w:val="nil"/>
              <w:left w:val="nil"/>
              <w:bottom w:val="single" w:sz="4" w:space="0" w:color="auto"/>
              <w:right w:val="single" w:sz="8"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Pr>
                <w:rFonts w:ascii="Corbel" w:hAnsi="Corbel"/>
                <w:b/>
                <w:bCs/>
                <w:color w:val="000000"/>
                <w:sz w:val="22"/>
                <w:szCs w:val="22"/>
                <w:lang w:val="en-CA" w:eastAsia="en-CA"/>
              </w:rPr>
              <w:t>4</w:t>
            </w:r>
            <w:r w:rsidRPr="006526CB">
              <w:rPr>
                <w:rFonts w:ascii="Corbel" w:hAnsi="Corbel"/>
                <w:b/>
                <w:bCs/>
                <w:color w:val="000000"/>
                <w:sz w:val="22"/>
                <w:szCs w:val="22"/>
                <w:lang w:val="en-CA" w:eastAsia="en-CA"/>
              </w:rPr>
              <w:t>44,</w:t>
            </w:r>
            <w:r>
              <w:rPr>
                <w:rFonts w:ascii="Corbel" w:hAnsi="Corbel"/>
                <w:b/>
                <w:bCs/>
                <w:color w:val="000000"/>
                <w:sz w:val="22"/>
                <w:szCs w:val="22"/>
                <w:lang w:val="en-CA" w:eastAsia="en-CA"/>
              </w:rPr>
              <w:t>091</w:t>
            </w:r>
            <w:r w:rsidRPr="006526CB">
              <w:rPr>
                <w:rFonts w:ascii="Corbel" w:hAnsi="Corbel"/>
                <w:b/>
                <w:bCs/>
                <w:color w:val="000000"/>
                <w:sz w:val="22"/>
                <w:szCs w:val="22"/>
                <w:lang w:val="en-CA" w:eastAsia="en-CA"/>
              </w:rPr>
              <w:t>.00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1.2</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color w:val="000000"/>
                <w:sz w:val="22"/>
                <w:szCs w:val="22"/>
                <w:lang w:val="en-CA" w:eastAsia="en-CA"/>
              </w:rPr>
            </w:pPr>
            <w:r w:rsidRPr="006526CB">
              <w:rPr>
                <w:rFonts w:ascii="Corbel" w:hAnsi="Corbel"/>
                <w:b/>
                <w:bCs/>
                <w:color w:val="000000"/>
                <w:sz w:val="22"/>
                <w:szCs w:val="22"/>
                <w:lang w:val="en-CA" w:eastAsia="en-CA"/>
              </w:rPr>
              <w:t>Strengthening and expanding Emergency Call Centre</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 </w:t>
            </w:r>
          </w:p>
        </w:tc>
      </w:tr>
      <w:tr w:rsidR="00C03286" w:rsidRPr="006526CB" w:rsidTr="00965D75">
        <w:trPr>
          <w:trHeight w:val="576"/>
        </w:trPr>
        <w:tc>
          <w:tcPr>
            <w:tcW w:w="563" w:type="dxa"/>
            <w:vMerge w:val="restart"/>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4255" w:type="dxa"/>
            <w:vMerge w:val="restart"/>
            <w:tcBorders>
              <w:top w:val="nil"/>
              <w:left w:val="single" w:sz="4" w:space="0" w:color="auto"/>
              <w:bottom w:val="single" w:sz="4" w:space="0" w:color="auto"/>
              <w:right w:val="single" w:sz="4" w:space="0" w:color="auto"/>
            </w:tcBorders>
            <w:shd w:val="clear" w:color="auto" w:fill="auto"/>
            <w:hideMark/>
          </w:tcPr>
          <w:p w:rsidR="00C03286" w:rsidRDefault="00C03286" w:rsidP="00965D75">
            <w:pPr>
              <w:pStyle w:val="af8"/>
              <w:numPr>
                <w:ilvl w:val="2"/>
                <w:numId w:val="46"/>
              </w:numPr>
              <w:ind w:left="592" w:hanging="592"/>
              <w:rPr>
                <w:rFonts w:ascii="Corbel" w:hAnsi="Corbel"/>
                <w:color w:val="000000"/>
                <w:sz w:val="22"/>
                <w:szCs w:val="22"/>
                <w:lang w:val="en-CA" w:eastAsia="en-CA"/>
              </w:rPr>
            </w:pPr>
            <w:r w:rsidRPr="004D334D">
              <w:rPr>
                <w:rFonts w:ascii="Corbel" w:hAnsi="Corbel"/>
                <w:color w:val="000000"/>
                <w:sz w:val="22"/>
                <w:szCs w:val="22"/>
                <w:lang w:val="en-CA" w:eastAsia="en-CA"/>
              </w:rPr>
              <w:t xml:space="preserve">Provide training to 100 emergency responders (30% female) to tackle </w:t>
            </w:r>
            <w:r w:rsidRPr="004D334D">
              <w:rPr>
                <w:rFonts w:ascii="Corbel" w:hAnsi="Corbel"/>
                <w:color w:val="000000"/>
                <w:sz w:val="22"/>
                <w:szCs w:val="22"/>
                <w:lang w:val="en-CA" w:eastAsia="en-CA"/>
              </w:rPr>
              <w:lastRenderedPageBreak/>
              <w:t>medical emergencies (including traffic accidents). Particular focus will be on cases involving SGBV, dealing with survivors</w:t>
            </w:r>
            <w:r>
              <w:rPr>
                <w:rFonts w:ascii="Corbel" w:hAnsi="Corbel"/>
                <w:color w:val="000000"/>
                <w:sz w:val="22"/>
                <w:szCs w:val="22"/>
                <w:lang w:val="en-CA" w:eastAsia="en-CA"/>
              </w:rPr>
              <w:t xml:space="preserve"> of violence and road safety.</w:t>
            </w:r>
          </w:p>
          <w:p w:rsidR="00C03286" w:rsidRPr="004D334D" w:rsidRDefault="00C03286" w:rsidP="00965D75">
            <w:pPr>
              <w:pStyle w:val="af8"/>
              <w:numPr>
                <w:ilvl w:val="2"/>
                <w:numId w:val="46"/>
              </w:numPr>
              <w:ind w:left="592" w:hanging="592"/>
              <w:rPr>
                <w:rFonts w:ascii="Corbel" w:hAnsi="Corbel"/>
                <w:color w:val="000000"/>
                <w:sz w:val="22"/>
                <w:szCs w:val="22"/>
                <w:lang w:val="en-CA" w:eastAsia="en-CA"/>
              </w:rPr>
            </w:pPr>
            <w:r w:rsidRPr="004D334D">
              <w:rPr>
                <w:rFonts w:ascii="Corbel" w:hAnsi="Corbel"/>
                <w:color w:val="000000"/>
                <w:sz w:val="22"/>
                <w:szCs w:val="22"/>
                <w:lang w:val="en-CA" w:eastAsia="en-CA"/>
              </w:rPr>
              <w:t xml:space="preserve">Provide equipment and training to 50 SSNPS traffic personnel (30% female) in Juba to enhance their capacity to manage road safety, and interact with the community as first responders. </w:t>
            </w: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lastRenderedPageBreak/>
              <w:t xml:space="preserve">Contractual services for the installation of Solar power system for ECC in </w:t>
            </w:r>
            <w:proofErr w:type="spellStart"/>
            <w:r w:rsidRPr="006526CB">
              <w:rPr>
                <w:rFonts w:ascii="Corbel" w:hAnsi="Corbel"/>
                <w:color w:val="000000"/>
                <w:sz w:val="22"/>
                <w:szCs w:val="22"/>
                <w:lang w:val="en-CA" w:eastAsia="en-CA"/>
              </w:rPr>
              <w:t>Wau</w:t>
            </w:r>
            <w:proofErr w:type="spellEnd"/>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66,250.00</w:t>
            </w:r>
          </w:p>
        </w:tc>
      </w:tr>
      <w:tr w:rsidR="00C03286" w:rsidRPr="006526CB" w:rsidTr="00965D75">
        <w:trPr>
          <w:trHeight w:val="864"/>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 xml:space="preserve">Organisation of two trainings for 150 police for one week </w:t>
            </w:r>
            <w:r w:rsidRPr="006526CB">
              <w:rPr>
                <w:rFonts w:ascii="Corbel" w:hAnsi="Corbel"/>
                <w:color w:val="000000"/>
                <w:sz w:val="22"/>
                <w:szCs w:val="22"/>
                <w:lang w:val="en-CA" w:eastAsia="en-CA"/>
              </w:rPr>
              <w:br/>
              <w:t>2 Training Hall X for 5 days X @ US$500 and F&amp;B for 150 trainees X for 5 days X @ US$20</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31,250.00</w:t>
            </w:r>
          </w:p>
        </w:tc>
      </w:tr>
      <w:tr w:rsidR="00C03286" w:rsidRPr="006526CB" w:rsidTr="00965D75">
        <w:trPr>
          <w:trHeight w:val="1152"/>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Printing of copies of training and study material etc. for two trainings for 150 trainees.  50 copies X 150 trainees X @US$0.25</w:t>
            </w:r>
            <w:r w:rsidRPr="006526CB">
              <w:rPr>
                <w:rFonts w:ascii="Corbel" w:hAnsi="Corbel"/>
                <w:color w:val="000000"/>
                <w:sz w:val="22"/>
                <w:szCs w:val="22"/>
                <w:lang w:val="en-CA" w:eastAsia="en-CA"/>
              </w:rPr>
              <w:br/>
              <w:t xml:space="preserve">Printing of 125 copies of ECC Registers and Forms. 125 copies X @ US$25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5,000.00</w:t>
            </w:r>
          </w:p>
        </w:tc>
      </w:tr>
      <w:tr w:rsidR="00C03286" w:rsidRPr="006526CB" w:rsidTr="00965D75">
        <w:trPr>
          <w:trHeight w:val="576"/>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Road safety equipment (breath analyser and first aid kits) and office furniture for ECC response teams</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5,000.00</w:t>
            </w:r>
          </w:p>
        </w:tc>
      </w:tr>
      <w:tr w:rsidR="00C03286" w:rsidRPr="006526CB" w:rsidTr="00965D75">
        <w:trPr>
          <w:trHeight w:val="576"/>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50 Digital radio and communication equipment for ECC response teams. 50 digital radios X @ 100</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5,000.00</w:t>
            </w:r>
          </w:p>
        </w:tc>
      </w:tr>
      <w:tr w:rsidR="00C03286" w:rsidRPr="006526CB" w:rsidTr="00965D75">
        <w:trPr>
          <w:trHeight w:val="573"/>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 xml:space="preserve">Providing stationery for two trainings for 100 of 5 days including paper, notebooks, bag, pens and other related office supplies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7,775.00</w:t>
            </w:r>
          </w:p>
        </w:tc>
      </w:tr>
      <w:tr w:rsidR="00C03286" w:rsidRPr="006526CB" w:rsidTr="00965D75">
        <w:trPr>
          <w:trHeight w:val="576"/>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000000" w:fill="FFFFFF"/>
            <w:hideMark/>
          </w:tcPr>
          <w:p w:rsidR="00C03286" w:rsidRPr="006526CB" w:rsidRDefault="00C03286" w:rsidP="00965D75">
            <w:pPr>
              <w:rPr>
                <w:rFonts w:ascii="Corbel" w:hAnsi="Corbel"/>
                <w:color w:val="000000"/>
                <w:sz w:val="22"/>
                <w:szCs w:val="22"/>
                <w:lang w:val="en-CA" w:eastAsia="en-CA"/>
              </w:rPr>
            </w:pPr>
            <w:r>
              <w:rPr>
                <w:rFonts w:ascii="Corbel" w:hAnsi="Corbel"/>
                <w:color w:val="000000"/>
                <w:sz w:val="22"/>
                <w:szCs w:val="22"/>
                <w:lang w:val="en-CA" w:eastAsia="en-CA"/>
              </w:rPr>
              <w:t>3 Desktop Computers, 3 printers</w:t>
            </w:r>
            <w:r w:rsidRPr="006526CB">
              <w:rPr>
                <w:rFonts w:ascii="Corbel" w:hAnsi="Corbel"/>
                <w:color w:val="000000"/>
                <w:sz w:val="22"/>
                <w:szCs w:val="22"/>
                <w:lang w:val="en-CA" w:eastAsia="en-CA"/>
              </w:rPr>
              <w:t xml:space="preserve"> and External Hard Disk for ECC.  3 set</w:t>
            </w:r>
            <w:r>
              <w:rPr>
                <w:rFonts w:ascii="Corbel" w:hAnsi="Corbel"/>
                <w:color w:val="000000"/>
                <w:sz w:val="22"/>
                <w:szCs w:val="22"/>
                <w:lang w:val="en-CA" w:eastAsia="en-CA"/>
              </w:rPr>
              <w:t>s</w:t>
            </w:r>
            <w:r w:rsidRPr="006526CB">
              <w:rPr>
                <w:rFonts w:ascii="Corbel" w:hAnsi="Corbel"/>
                <w:color w:val="000000"/>
                <w:sz w:val="22"/>
                <w:szCs w:val="22"/>
                <w:lang w:val="en-CA" w:eastAsia="en-CA"/>
              </w:rPr>
              <w:t xml:space="preserve"> of ICT equipment X @US$1650</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4,950.00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9CC2E5" w:themeFill="accent1" w:themeFillTint="99"/>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sidRPr="006526CB">
              <w:rPr>
                <w:rFonts w:ascii="Corbel" w:hAnsi="Corbel"/>
                <w:b/>
                <w:bCs/>
                <w:color w:val="000000"/>
                <w:sz w:val="22"/>
                <w:szCs w:val="22"/>
                <w:lang w:val="en-CA" w:eastAsia="en-CA"/>
              </w:rPr>
              <w:t>S</w:t>
            </w:r>
            <w:r>
              <w:rPr>
                <w:rFonts w:ascii="Corbel" w:hAnsi="Corbel"/>
                <w:b/>
                <w:bCs/>
                <w:color w:val="000000"/>
                <w:sz w:val="22"/>
                <w:szCs w:val="22"/>
                <w:lang w:val="en-CA" w:eastAsia="en-CA"/>
              </w:rPr>
              <w:t>ubt</w:t>
            </w:r>
            <w:r w:rsidRPr="006526CB">
              <w:rPr>
                <w:rFonts w:ascii="Corbel" w:hAnsi="Corbel"/>
                <w:b/>
                <w:bCs/>
                <w:color w:val="000000"/>
                <w:sz w:val="22"/>
                <w:szCs w:val="22"/>
                <w:lang w:val="en-CA" w:eastAsia="en-CA"/>
              </w:rPr>
              <w:t>otal Activity Action 1.2</w:t>
            </w:r>
          </w:p>
        </w:tc>
        <w:tc>
          <w:tcPr>
            <w:tcW w:w="1922" w:type="dxa"/>
            <w:tcBorders>
              <w:top w:val="nil"/>
              <w:left w:val="nil"/>
              <w:bottom w:val="single" w:sz="4" w:space="0" w:color="auto"/>
              <w:right w:val="single" w:sz="8"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sidRPr="006526CB">
              <w:rPr>
                <w:rFonts w:ascii="Corbel" w:hAnsi="Corbel"/>
                <w:b/>
                <w:bCs/>
                <w:color w:val="000000"/>
                <w:sz w:val="22"/>
                <w:szCs w:val="22"/>
                <w:lang w:val="en-CA" w:eastAsia="en-CA"/>
              </w:rPr>
              <w:t>125,225.00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1.3</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color w:val="000000"/>
                <w:sz w:val="22"/>
                <w:szCs w:val="22"/>
                <w:lang w:val="en-CA" w:eastAsia="en-CA"/>
              </w:rPr>
            </w:pPr>
            <w:r w:rsidRPr="006526CB">
              <w:rPr>
                <w:rFonts w:ascii="Corbel" w:hAnsi="Corbel"/>
                <w:b/>
                <w:bCs/>
                <w:color w:val="000000"/>
                <w:sz w:val="22"/>
                <w:szCs w:val="22"/>
                <w:lang w:val="en-CA" w:eastAsia="en-CA"/>
              </w:rPr>
              <w:t>Support SPU and community policing mechanism</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 </w:t>
            </w:r>
          </w:p>
        </w:tc>
      </w:tr>
      <w:tr w:rsidR="00C03286" w:rsidRPr="006526CB" w:rsidTr="00965D75">
        <w:trPr>
          <w:trHeight w:val="642"/>
        </w:trPr>
        <w:tc>
          <w:tcPr>
            <w:tcW w:w="563" w:type="dxa"/>
            <w:vMerge w:val="restart"/>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4255" w:type="dxa"/>
            <w:vMerge w:val="restart"/>
            <w:tcBorders>
              <w:top w:val="nil"/>
              <w:left w:val="single" w:sz="4" w:space="0" w:color="auto"/>
              <w:bottom w:val="single" w:sz="4" w:space="0" w:color="auto"/>
              <w:right w:val="single" w:sz="4" w:space="0" w:color="auto"/>
            </w:tcBorders>
            <w:shd w:val="clear" w:color="auto" w:fill="auto"/>
            <w:hideMark/>
          </w:tcPr>
          <w:p w:rsidR="00C03286" w:rsidRDefault="00C03286" w:rsidP="00965D75">
            <w:pPr>
              <w:pStyle w:val="af8"/>
              <w:numPr>
                <w:ilvl w:val="2"/>
                <w:numId w:val="47"/>
              </w:numPr>
              <w:ind w:left="592" w:hanging="592"/>
              <w:rPr>
                <w:rFonts w:ascii="Corbel" w:hAnsi="Corbel"/>
                <w:color w:val="000000"/>
                <w:sz w:val="22"/>
                <w:szCs w:val="22"/>
                <w:lang w:val="en-CA" w:eastAsia="en-CA"/>
              </w:rPr>
            </w:pPr>
            <w:r w:rsidRPr="006526CB">
              <w:rPr>
                <w:rFonts w:ascii="Corbel" w:hAnsi="Corbel"/>
                <w:color w:val="000000"/>
                <w:sz w:val="22"/>
                <w:szCs w:val="22"/>
                <w:lang w:val="en-CA" w:eastAsia="en-CA"/>
              </w:rPr>
              <w:t xml:space="preserve">Provide SGBV trainings to 100 police and social workers (50% female) in seven states to strengthen referral pathways for vulnerable groups and </w:t>
            </w:r>
            <w:r>
              <w:rPr>
                <w:rFonts w:ascii="Corbel" w:hAnsi="Corbel"/>
                <w:color w:val="000000"/>
                <w:sz w:val="22"/>
                <w:szCs w:val="22"/>
                <w:lang w:val="en-CA" w:eastAsia="en-CA"/>
              </w:rPr>
              <w:t>gender-responsive mechanisms;</w:t>
            </w:r>
          </w:p>
          <w:p w:rsidR="00C03286" w:rsidRDefault="00C03286" w:rsidP="00965D75">
            <w:pPr>
              <w:pStyle w:val="af8"/>
              <w:numPr>
                <w:ilvl w:val="2"/>
                <w:numId w:val="47"/>
              </w:numPr>
              <w:ind w:left="592" w:hanging="592"/>
              <w:rPr>
                <w:rFonts w:ascii="Corbel" w:hAnsi="Corbel"/>
                <w:color w:val="000000"/>
                <w:sz w:val="22"/>
                <w:szCs w:val="22"/>
                <w:lang w:val="en-CA" w:eastAsia="en-CA"/>
              </w:rPr>
            </w:pPr>
            <w:r w:rsidRPr="006526CB">
              <w:rPr>
                <w:rFonts w:ascii="Corbel" w:hAnsi="Corbel"/>
                <w:color w:val="000000"/>
                <w:sz w:val="22"/>
                <w:szCs w:val="22"/>
                <w:lang w:val="en-CA" w:eastAsia="en-CA"/>
              </w:rPr>
              <w:t xml:space="preserve">Provide community policing training to 100 community members and police (50% female) in seven states to build trust </w:t>
            </w:r>
            <w:r>
              <w:rPr>
                <w:rFonts w:ascii="Corbel" w:hAnsi="Corbel"/>
                <w:color w:val="000000"/>
                <w:sz w:val="22"/>
                <w:szCs w:val="22"/>
                <w:lang w:val="en-CA" w:eastAsia="en-CA"/>
              </w:rPr>
              <w:t>between police and community;</w:t>
            </w:r>
          </w:p>
          <w:p w:rsidR="00C03286" w:rsidRDefault="00C03286" w:rsidP="00965D75">
            <w:pPr>
              <w:pStyle w:val="af8"/>
              <w:numPr>
                <w:ilvl w:val="2"/>
                <w:numId w:val="47"/>
              </w:numPr>
              <w:ind w:left="592" w:hanging="592"/>
              <w:rPr>
                <w:rFonts w:ascii="Corbel" w:hAnsi="Corbel"/>
                <w:color w:val="000000"/>
                <w:sz w:val="22"/>
                <w:szCs w:val="22"/>
                <w:lang w:val="en-CA" w:eastAsia="en-CA"/>
              </w:rPr>
            </w:pPr>
            <w:r w:rsidRPr="006526CB">
              <w:rPr>
                <w:rFonts w:ascii="Corbel" w:hAnsi="Corbel"/>
                <w:color w:val="000000"/>
                <w:sz w:val="22"/>
                <w:szCs w:val="22"/>
                <w:lang w:val="en-CA" w:eastAsia="en-CA"/>
              </w:rPr>
              <w:t>Support renovation, equipping and functioni</w:t>
            </w:r>
            <w:r>
              <w:rPr>
                <w:rFonts w:ascii="Corbel" w:hAnsi="Corbel"/>
                <w:color w:val="000000"/>
                <w:sz w:val="22"/>
                <w:szCs w:val="22"/>
                <w:lang w:val="en-CA" w:eastAsia="en-CA"/>
              </w:rPr>
              <w:t>ng of two SPUs in two states;</w:t>
            </w:r>
          </w:p>
          <w:p w:rsidR="00C03286" w:rsidRDefault="00C03286" w:rsidP="00965D75">
            <w:pPr>
              <w:pStyle w:val="af8"/>
              <w:numPr>
                <w:ilvl w:val="2"/>
                <w:numId w:val="47"/>
              </w:numPr>
              <w:ind w:left="592" w:hanging="592"/>
              <w:rPr>
                <w:rFonts w:ascii="Corbel" w:hAnsi="Corbel"/>
                <w:color w:val="000000"/>
                <w:sz w:val="22"/>
                <w:szCs w:val="22"/>
                <w:lang w:val="en-CA" w:eastAsia="en-CA"/>
              </w:rPr>
            </w:pPr>
            <w:r w:rsidRPr="006526CB">
              <w:rPr>
                <w:rFonts w:ascii="Corbel" w:hAnsi="Corbel"/>
                <w:color w:val="000000"/>
                <w:sz w:val="22"/>
                <w:szCs w:val="22"/>
                <w:lang w:val="en-CA" w:eastAsia="en-CA"/>
              </w:rPr>
              <w:t xml:space="preserve">Provide technical training to 50 community-based paralegals (30% female) on systems of psychosocial support for survivors of violence, with </w:t>
            </w:r>
            <w:r w:rsidRPr="006526CB">
              <w:rPr>
                <w:rFonts w:ascii="Corbel" w:hAnsi="Corbel"/>
                <w:color w:val="000000"/>
                <w:sz w:val="22"/>
                <w:szCs w:val="22"/>
                <w:lang w:val="en-CA" w:eastAsia="en-CA"/>
              </w:rPr>
              <w:lastRenderedPageBreak/>
              <w:t>particular focus on women and children;</w:t>
            </w:r>
          </w:p>
          <w:p w:rsidR="00C03286" w:rsidRPr="006526CB" w:rsidRDefault="00C03286" w:rsidP="00965D75">
            <w:pPr>
              <w:pStyle w:val="af8"/>
              <w:numPr>
                <w:ilvl w:val="2"/>
                <w:numId w:val="47"/>
              </w:numPr>
              <w:ind w:left="592" w:hanging="592"/>
              <w:rPr>
                <w:rFonts w:ascii="Corbel" w:hAnsi="Corbel"/>
                <w:color w:val="000000"/>
                <w:sz w:val="22"/>
                <w:szCs w:val="22"/>
                <w:lang w:val="en-CA" w:eastAsia="en-CA"/>
              </w:rPr>
            </w:pPr>
            <w:r w:rsidRPr="006526CB">
              <w:rPr>
                <w:rFonts w:ascii="Corbel" w:hAnsi="Corbel"/>
                <w:color w:val="000000"/>
                <w:sz w:val="22"/>
                <w:szCs w:val="22"/>
                <w:lang w:val="en-CA" w:eastAsia="en-CA"/>
              </w:rPr>
              <w:t>Provide support to conduct PCRC meetings and community outreach activities in seven states focusing on SGBV.</w:t>
            </w: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lastRenderedPageBreak/>
              <w:t>DSA and transportation of 7 trainers for organising trainings in five states. 7 trainers X 7 days X @US$ 91.5</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4,483.50</w:t>
            </w:r>
          </w:p>
        </w:tc>
      </w:tr>
      <w:tr w:rsidR="00C03286" w:rsidRPr="006526CB" w:rsidTr="00965D75">
        <w:trPr>
          <w:trHeight w:val="874"/>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Organisation of 10 trainings in five states for 200 trainees of 5 days - 10 Training Halls X for 5 days X @ US$500 and </w:t>
            </w:r>
            <w:r w:rsidRPr="006526CB">
              <w:rPr>
                <w:rFonts w:ascii="Corbel" w:hAnsi="Corbel"/>
                <w:sz w:val="22"/>
                <w:szCs w:val="22"/>
                <w:lang w:val="en-CA" w:eastAsia="en-CA"/>
              </w:rPr>
              <w:br/>
              <w:t>F&amp;B for 200 trainees X for 5 days X @ US$35</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60,000.00</w:t>
            </w:r>
          </w:p>
        </w:tc>
      </w:tr>
      <w:tr w:rsidR="00C03286" w:rsidRPr="006526CB" w:rsidTr="00965D75">
        <w:trPr>
          <w:trHeight w:val="864"/>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Providing stationery for 10 trainings of 200 trainees in five states for 5 days including paper, notebooks, bag, pens and other related office supplies.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13,516.50</w:t>
            </w:r>
          </w:p>
        </w:tc>
      </w:tr>
      <w:tr w:rsidR="00C03286" w:rsidRPr="006526CB" w:rsidTr="00965D75">
        <w:trPr>
          <w:trHeight w:val="1152"/>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Contractual services for renovation of two SPUs @ Us$ 50,000.  </w:t>
            </w:r>
            <w:r w:rsidRPr="006526CB">
              <w:rPr>
                <w:rFonts w:ascii="Corbel" w:hAnsi="Corbel"/>
                <w:sz w:val="22"/>
                <w:szCs w:val="22"/>
                <w:lang w:val="en-CA" w:eastAsia="en-CA"/>
              </w:rPr>
              <w:br/>
              <w:t>Logistics for monthly PCRC meetings and Outreach activities in five states - 12 PCRC + 12 Outreach activities X 5 States X @ US$100</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112,000.00</w:t>
            </w:r>
          </w:p>
        </w:tc>
      </w:tr>
      <w:tr w:rsidR="00C03286" w:rsidRPr="006526CB" w:rsidTr="00965D75">
        <w:trPr>
          <w:trHeight w:val="800"/>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Printing of 200 copies of training materials for 10 trainings for 100 trainees and printing of SPU and community policing materials. 200 copies X 200 trainees X @US$ 0.25</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10,000.00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9CC2E5" w:themeFill="accent1" w:themeFillTint="99"/>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lastRenderedPageBreak/>
              <w:t> </w:t>
            </w:r>
          </w:p>
        </w:tc>
        <w:tc>
          <w:tcPr>
            <w:tcW w:w="10255" w:type="dxa"/>
            <w:gridSpan w:val="2"/>
            <w:tcBorders>
              <w:top w:val="single" w:sz="4" w:space="0" w:color="auto"/>
              <w:left w:val="nil"/>
              <w:bottom w:val="single" w:sz="4" w:space="0" w:color="auto"/>
              <w:right w:val="single" w:sz="4"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Pr>
                <w:rFonts w:ascii="Corbel" w:hAnsi="Corbel"/>
                <w:b/>
                <w:bCs/>
                <w:color w:val="000000"/>
                <w:sz w:val="22"/>
                <w:szCs w:val="22"/>
                <w:lang w:val="en-CA" w:eastAsia="en-CA"/>
              </w:rPr>
              <w:t>Subt</w:t>
            </w:r>
            <w:r w:rsidRPr="006526CB">
              <w:rPr>
                <w:rFonts w:ascii="Corbel" w:hAnsi="Corbel"/>
                <w:b/>
                <w:bCs/>
                <w:color w:val="000000"/>
                <w:sz w:val="22"/>
                <w:szCs w:val="22"/>
                <w:lang w:val="en-CA" w:eastAsia="en-CA"/>
              </w:rPr>
              <w:t>otal Activity Action 1.3</w:t>
            </w:r>
          </w:p>
        </w:tc>
        <w:tc>
          <w:tcPr>
            <w:tcW w:w="1922" w:type="dxa"/>
            <w:tcBorders>
              <w:top w:val="nil"/>
              <w:left w:val="nil"/>
              <w:bottom w:val="single" w:sz="4" w:space="0" w:color="auto"/>
              <w:right w:val="single" w:sz="8"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sidRPr="006526CB">
              <w:rPr>
                <w:rFonts w:ascii="Corbel" w:hAnsi="Corbel"/>
                <w:b/>
                <w:bCs/>
                <w:color w:val="000000"/>
                <w:sz w:val="22"/>
                <w:szCs w:val="22"/>
                <w:lang w:val="en-CA" w:eastAsia="en-CA"/>
              </w:rPr>
              <w:t>200,000.00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1F4E79" w:themeFill="accent1" w:themeFillShade="80"/>
            <w:hideMark/>
          </w:tcPr>
          <w:p w:rsidR="00C03286" w:rsidRPr="004D334D" w:rsidRDefault="00C03286" w:rsidP="00965D75">
            <w:pPr>
              <w:jc w:val="center"/>
              <w:rPr>
                <w:rFonts w:ascii="Corbel" w:hAnsi="Corbel"/>
                <w:color w:val="FFFFFF" w:themeColor="background1"/>
                <w:sz w:val="22"/>
                <w:szCs w:val="22"/>
                <w:lang w:val="en-CA" w:eastAsia="en-CA"/>
              </w:rPr>
            </w:pPr>
            <w:r w:rsidRPr="004D334D">
              <w:rPr>
                <w:rFonts w:ascii="Corbel" w:hAnsi="Corbel"/>
                <w:color w:val="FFFFFF" w:themeColor="background1"/>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0C4A16">
              <w:rPr>
                <w:rFonts w:ascii="Corbel" w:hAnsi="Corbel"/>
                <w:b/>
                <w:bCs/>
                <w:color w:val="FFFFFF" w:themeColor="background1"/>
                <w:sz w:val="22"/>
                <w:szCs w:val="22"/>
                <w:lang w:val="en-CA" w:eastAsia="en-CA"/>
              </w:rPr>
              <w:t xml:space="preserve">Total </w:t>
            </w:r>
            <w:r w:rsidRPr="004D334D">
              <w:rPr>
                <w:rFonts w:ascii="Corbel" w:hAnsi="Corbel"/>
                <w:b/>
                <w:bCs/>
                <w:color w:val="FFFFFF" w:themeColor="background1"/>
                <w:sz w:val="22"/>
                <w:szCs w:val="22"/>
                <w:lang w:val="en-CA" w:eastAsia="en-CA"/>
              </w:rPr>
              <w:t>Activity 1</w:t>
            </w:r>
          </w:p>
        </w:tc>
        <w:tc>
          <w:tcPr>
            <w:tcW w:w="1922" w:type="dxa"/>
            <w:tcBorders>
              <w:top w:val="nil"/>
              <w:left w:val="nil"/>
              <w:bottom w:val="single" w:sz="4" w:space="0" w:color="auto"/>
              <w:right w:val="single" w:sz="8"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769,316.00</w:t>
            </w:r>
          </w:p>
        </w:tc>
      </w:tr>
      <w:tr w:rsidR="00C03286" w:rsidRPr="006526CB" w:rsidTr="00965D75">
        <w:trPr>
          <w:trHeight w:val="300"/>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2</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sz w:val="22"/>
                <w:szCs w:val="22"/>
                <w:lang w:val="en-CA" w:eastAsia="en-CA"/>
              </w:rPr>
            </w:pPr>
            <w:r w:rsidRPr="006526CB">
              <w:rPr>
                <w:rFonts w:ascii="Corbel" w:hAnsi="Corbel"/>
                <w:b/>
                <w:bCs/>
                <w:sz w:val="22"/>
                <w:szCs w:val="22"/>
                <w:lang w:val="en-CA" w:eastAsia="en-CA"/>
              </w:rPr>
              <w:t>Institutional commitment to promote the rule of law strengthened</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b/>
                <w:bCs/>
                <w:sz w:val="22"/>
                <w:szCs w:val="22"/>
                <w:lang w:val="en-CA" w:eastAsia="en-CA"/>
              </w:rPr>
            </w:pPr>
            <w:r w:rsidRPr="006526CB">
              <w:rPr>
                <w:rFonts w:ascii="Corbel" w:hAnsi="Corbel"/>
                <w:b/>
                <w:bCs/>
                <w:sz w:val="22"/>
                <w:szCs w:val="22"/>
                <w:lang w:val="en-CA" w:eastAsia="en-CA"/>
              </w:rPr>
              <w:t> </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2.1</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color w:val="000000"/>
                <w:sz w:val="22"/>
                <w:szCs w:val="22"/>
                <w:lang w:val="en-CA" w:eastAsia="en-CA"/>
              </w:rPr>
            </w:pPr>
            <w:r w:rsidRPr="006526CB">
              <w:rPr>
                <w:rFonts w:ascii="Corbel" w:hAnsi="Corbel"/>
                <w:b/>
                <w:bCs/>
                <w:color w:val="000000"/>
                <w:sz w:val="22"/>
                <w:szCs w:val="22"/>
                <w:lang w:val="en-CA" w:eastAsia="en-CA"/>
              </w:rPr>
              <w:t>Strengthen internal oversight and accountability mechanisms of rule of law institutions</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 </w:t>
            </w:r>
          </w:p>
        </w:tc>
      </w:tr>
      <w:tr w:rsidR="00C03286" w:rsidRPr="006526CB" w:rsidTr="00965D75">
        <w:trPr>
          <w:trHeight w:val="576"/>
        </w:trPr>
        <w:tc>
          <w:tcPr>
            <w:tcW w:w="563" w:type="dxa"/>
            <w:vMerge w:val="restart"/>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4255" w:type="dxa"/>
            <w:vMerge w:val="restart"/>
            <w:tcBorders>
              <w:top w:val="nil"/>
              <w:left w:val="single" w:sz="4" w:space="0" w:color="auto"/>
              <w:bottom w:val="single" w:sz="4" w:space="0" w:color="auto"/>
              <w:right w:val="single" w:sz="4" w:space="0" w:color="auto"/>
            </w:tcBorders>
            <w:shd w:val="clear" w:color="auto" w:fill="auto"/>
            <w:hideMark/>
          </w:tcPr>
          <w:p w:rsidR="00C03286" w:rsidRDefault="00C03286" w:rsidP="00965D75">
            <w:pPr>
              <w:pStyle w:val="af8"/>
              <w:numPr>
                <w:ilvl w:val="2"/>
                <w:numId w:val="48"/>
              </w:numPr>
              <w:ind w:left="592" w:hanging="592"/>
              <w:rPr>
                <w:rFonts w:ascii="Corbel" w:hAnsi="Corbel"/>
                <w:color w:val="000000"/>
                <w:sz w:val="22"/>
                <w:szCs w:val="22"/>
                <w:lang w:val="en-CA" w:eastAsia="en-CA"/>
              </w:rPr>
            </w:pPr>
            <w:r w:rsidRPr="006526CB">
              <w:rPr>
                <w:rFonts w:ascii="Corbel" w:hAnsi="Corbel"/>
                <w:color w:val="000000"/>
                <w:sz w:val="22"/>
                <w:szCs w:val="22"/>
                <w:lang w:val="en-CA" w:eastAsia="en-CA"/>
              </w:rPr>
              <w:t>Develop policies and procedures to strengthen internal accountability mechanism including transitional justice requirements arising as a result of signing of peace agreement and training thereon;</w:t>
            </w:r>
          </w:p>
          <w:p w:rsidR="00C03286" w:rsidRPr="006526CB" w:rsidRDefault="00C03286" w:rsidP="00965D75">
            <w:pPr>
              <w:pStyle w:val="af8"/>
              <w:numPr>
                <w:ilvl w:val="2"/>
                <w:numId w:val="48"/>
              </w:numPr>
              <w:ind w:left="592" w:hanging="592"/>
              <w:rPr>
                <w:rFonts w:ascii="Corbel" w:hAnsi="Corbel"/>
                <w:color w:val="000000"/>
                <w:sz w:val="22"/>
                <w:szCs w:val="22"/>
                <w:lang w:val="en-CA" w:eastAsia="en-CA"/>
              </w:rPr>
            </w:pPr>
            <w:r w:rsidRPr="006526CB">
              <w:rPr>
                <w:rFonts w:ascii="Corbel" w:hAnsi="Corbel"/>
                <w:color w:val="000000"/>
                <w:sz w:val="22"/>
                <w:szCs w:val="22"/>
                <w:lang w:val="en-CA" w:eastAsia="en-CA"/>
              </w:rPr>
              <w:t xml:space="preserve">Print forms, registers, laws and law books to ensure standardised documentation and record keeping and strengthen access to justice; </w:t>
            </w:r>
            <w:r w:rsidRPr="006526CB">
              <w:rPr>
                <w:rFonts w:ascii="Corbel" w:hAnsi="Corbel"/>
                <w:color w:val="000000"/>
                <w:sz w:val="22"/>
                <w:szCs w:val="22"/>
                <w:lang w:val="en-CA" w:eastAsia="en-CA"/>
              </w:rPr>
              <w:br/>
              <w:t>Provide office equipment, furniture, ICT equipment to improve efficiency to address additional responsibilities arising as a result of signing of peace agreement</w:t>
            </w: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Contractual services for renovation of office of Directorate of Legal Affairs and Professional Standards</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15,850.00</w:t>
            </w:r>
          </w:p>
        </w:tc>
      </w:tr>
      <w:tr w:rsidR="00C03286" w:rsidRPr="006526CB" w:rsidTr="00965D75">
        <w:trPr>
          <w:trHeight w:val="1152"/>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Organisation of one training for 20 trainees for 5 days including training venue, feeding and training aids. 1 Training Halls X for 5 days X @ US$500 and </w:t>
            </w:r>
            <w:r>
              <w:rPr>
                <w:rFonts w:ascii="Corbel" w:hAnsi="Corbel"/>
                <w:sz w:val="22"/>
                <w:szCs w:val="22"/>
                <w:lang w:val="en-CA" w:eastAsia="en-CA"/>
              </w:rPr>
              <w:t xml:space="preserve">F&amp;B </w:t>
            </w:r>
            <w:r w:rsidRPr="006526CB">
              <w:rPr>
                <w:rFonts w:ascii="Corbel" w:hAnsi="Corbel"/>
                <w:sz w:val="22"/>
                <w:szCs w:val="22"/>
                <w:lang w:val="en-CA" w:eastAsia="en-CA"/>
              </w:rPr>
              <w:t>for 20 trainees X for 5 days X @ US$35</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6,000.00</w:t>
            </w:r>
          </w:p>
        </w:tc>
      </w:tr>
      <w:tr w:rsidR="00C03286" w:rsidRPr="006526CB" w:rsidTr="00965D75">
        <w:trPr>
          <w:trHeight w:val="1152"/>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Printing of copies of training and study material etc. for one trainings of 20 trainees.  100 copies X 150 trainees X @US$0.25</w:t>
            </w:r>
            <w:r w:rsidRPr="006526CB">
              <w:rPr>
                <w:rFonts w:ascii="Corbel" w:hAnsi="Corbel"/>
                <w:color w:val="000000"/>
                <w:sz w:val="22"/>
                <w:szCs w:val="22"/>
                <w:lang w:val="en-CA" w:eastAsia="en-CA"/>
              </w:rPr>
              <w:br/>
              <w:t xml:space="preserve">Printing of 250 copies of policies, procedures, registers and Forms. 250 copies X @ US$25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6,750.00</w:t>
            </w:r>
          </w:p>
        </w:tc>
      </w:tr>
      <w:tr w:rsidR="00C03286" w:rsidRPr="006526CB" w:rsidTr="00965D75">
        <w:trPr>
          <w:trHeight w:val="576"/>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Office furniture for setting up of Directorate of Legal Affairs and Professional Standards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10,500.00</w:t>
            </w:r>
          </w:p>
        </w:tc>
      </w:tr>
      <w:tr w:rsidR="00C03286" w:rsidRPr="006526CB" w:rsidTr="00965D75">
        <w:trPr>
          <w:trHeight w:val="576"/>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Providing stationery for one training of 20 trainees including paper, notebooks, bag, pens and other related office supplies.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1,000.00</w:t>
            </w:r>
          </w:p>
        </w:tc>
      </w:tr>
      <w:tr w:rsidR="00C03286" w:rsidRPr="006526CB" w:rsidTr="00965D75">
        <w:trPr>
          <w:trHeight w:val="864"/>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000000" w:fill="FFFFFF"/>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6 Desktop Co</w:t>
            </w:r>
            <w:r>
              <w:rPr>
                <w:rFonts w:ascii="Corbel" w:hAnsi="Corbel"/>
                <w:color w:val="000000"/>
                <w:sz w:val="22"/>
                <w:szCs w:val="22"/>
                <w:lang w:val="en-CA" w:eastAsia="en-CA"/>
              </w:rPr>
              <w:t>mputers, 6 printers</w:t>
            </w:r>
            <w:r w:rsidRPr="006526CB">
              <w:rPr>
                <w:rFonts w:ascii="Corbel" w:hAnsi="Corbel"/>
                <w:color w:val="000000"/>
                <w:sz w:val="22"/>
                <w:szCs w:val="22"/>
                <w:lang w:val="en-CA" w:eastAsia="en-CA"/>
              </w:rPr>
              <w:t xml:space="preserve"> and External Hard Disk for Directorate of Legal Affairs and Professional Standards.  6 set of ICT equipment X @US$1650</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9,900.00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9CC2E5" w:themeFill="accent1" w:themeFillTint="99"/>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Pr>
                <w:rFonts w:ascii="Corbel" w:hAnsi="Corbel"/>
                <w:b/>
                <w:bCs/>
                <w:color w:val="000000"/>
                <w:sz w:val="22"/>
                <w:szCs w:val="22"/>
                <w:lang w:val="en-CA" w:eastAsia="en-CA"/>
              </w:rPr>
              <w:t>Subt</w:t>
            </w:r>
            <w:r w:rsidRPr="006526CB">
              <w:rPr>
                <w:rFonts w:ascii="Corbel" w:hAnsi="Corbel"/>
                <w:b/>
                <w:bCs/>
                <w:color w:val="000000"/>
                <w:sz w:val="22"/>
                <w:szCs w:val="22"/>
                <w:lang w:val="en-CA" w:eastAsia="en-CA"/>
              </w:rPr>
              <w:t>otal Activity Action 2.1</w:t>
            </w:r>
          </w:p>
        </w:tc>
        <w:tc>
          <w:tcPr>
            <w:tcW w:w="1922" w:type="dxa"/>
            <w:tcBorders>
              <w:top w:val="nil"/>
              <w:left w:val="nil"/>
              <w:bottom w:val="single" w:sz="4" w:space="0" w:color="auto"/>
              <w:right w:val="single" w:sz="8"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sidRPr="006526CB">
              <w:rPr>
                <w:rFonts w:ascii="Corbel" w:hAnsi="Corbel"/>
                <w:b/>
                <w:bCs/>
                <w:color w:val="000000"/>
                <w:sz w:val="22"/>
                <w:szCs w:val="22"/>
                <w:lang w:val="en-CA" w:eastAsia="en-CA"/>
              </w:rPr>
              <w:t>50,000.00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2.2</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color w:val="000000"/>
                <w:sz w:val="22"/>
                <w:szCs w:val="22"/>
                <w:lang w:val="en-CA" w:eastAsia="en-CA"/>
              </w:rPr>
            </w:pPr>
            <w:r w:rsidRPr="006526CB">
              <w:rPr>
                <w:rFonts w:ascii="Corbel" w:hAnsi="Corbel"/>
                <w:b/>
                <w:bCs/>
                <w:color w:val="000000"/>
                <w:sz w:val="22"/>
                <w:szCs w:val="22"/>
                <w:lang w:val="en-CA" w:eastAsia="en-CA"/>
              </w:rPr>
              <w:t xml:space="preserve">Strengthen the </w:t>
            </w:r>
            <w:proofErr w:type="spellStart"/>
            <w:r w:rsidRPr="006526CB">
              <w:rPr>
                <w:rFonts w:ascii="Corbel" w:hAnsi="Corbel"/>
                <w:b/>
                <w:bCs/>
                <w:color w:val="000000"/>
                <w:sz w:val="22"/>
                <w:szCs w:val="22"/>
                <w:lang w:val="en-CA" w:eastAsia="en-CA"/>
              </w:rPr>
              <w:t>MoJ</w:t>
            </w:r>
            <w:proofErr w:type="spellEnd"/>
            <w:r w:rsidRPr="006526CB">
              <w:rPr>
                <w:rFonts w:ascii="Corbel" w:hAnsi="Corbel"/>
                <w:b/>
                <w:bCs/>
                <w:color w:val="000000"/>
                <w:sz w:val="22"/>
                <w:szCs w:val="22"/>
                <w:lang w:val="en-CA" w:eastAsia="en-CA"/>
              </w:rPr>
              <w:t xml:space="preserve"> Unit for Women and Children at the Directorate of Public Prosecution</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 </w:t>
            </w:r>
          </w:p>
        </w:tc>
      </w:tr>
      <w:tr w:rsidR="00C03286" w:rsidRPr="006526CB" w:rsidTr="00965D75">
        <w:trPr>
          <w:trHeight w:val="576"/>
        </w:trPr>
        <w:tc>
          <w:tcPr>
            <w:tcW w:w="563" w:type="dxa"/>
            <w:vMerge w:val="restart"/>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4255" w:type="dxa"/>
            <w:vMerge w:val="restart"/>
            <w:tcBorders>
              <w:top w:val="nil"/>
              <w:left w:val="single" w:sz="4" w:space="0" w:color="auto"/>
              <w:bottom w:val="single" w:sz="4" w:space="0" w:color="auto"/>
              <w:right w:val="single" w:sz="4" w:space="0" w:color="auto"/>
            </w:tcBorders>
            <w:shd w:val="clear" w:color="auto" w:fill="auto"/>
            <w:hideMark/>
          </w:tcPr>
          <w:p w:rsidR="00C03286" w:rsidRDefault="00C03286" w:rsidP="00965D75">
            <w:pPr>
              <w:pStyle w:val="af8"/>
              <w:numPr>
                <w:ilvl w:val="2"/>
                <w:numId w:val="49"/>
              </w:numPr>
              <w:ind w:left="592" w:hanging="592"/>
              <w:rPr>
                <w:rFonts w:ascii="Corbel" w:hAnsi="Corbel"/>
                <w:color w:val="000000"/>
                <w:sz w:val="22"/>
                <w:szCs w:val="22"/>
                <w:lang w:val="en-CA" w:eastAsia="en-CA"/>
              </w:rPr>
            </w:pPr>
            <w:r w:rsidRPr="006526CB">
              <w:rPr>
                <w:rFonts w:ascii="Corbel" w:hAnsi="Corbel"/>
                <w:color w:val="000000"/>
                <w:sz w:val="22"/>
                <w:szCs w:val="22"/>
                <w:lang w:val="en-CA" w:eastAsia="en-CA"/>
              </w:rPr>
              <w:t xml:space="preserve">Provide training to 20 prosecutors (30% female), including all staff in the </w:t>
            </w:r>
            <w:proofErr w:type="spellStart"/>
            <w:r w:rsidRPr="006526CB">
              <w:rPr>
                <w:rFonts w:ascii="Corbel" w:hAnsi="Corbel"/>
                <w:color w:val="000000"/>
                <w:sz w:val="22"/>
                <w:szCs w:val="22"/>
                <w:lang w:val="en-CA" w:eastAsia="en-CA"/>
              </w:rPr>
              <w:lastRenderedPageBreak/>
              <w:t>MoJ</w:t>
            </w:r>
            <w:proofErr w:type="spellEnd"/>
            <w:r w:rsidRPr="006526CB">
              <w:rPr>
                <w:rFonts w:ascii="Corbel" w:hAnsi="Corbel"/>
                <w:color w:val="000000"/>
                <w:sz w:val="22"/>
                <w:szCs w:val="22"/>
                <w:lang w:val="en-CA" w:eastAsia="en-CA"/>
              </w:rPr>
              <w:t xml:space="preserve"> Unit for Women and Children at the Directorate of Public Prosecution, </w:t>
            </w:r>
            <w:r>
              <w:rPr>
                <w:rFonts w:ascii="Corbel" w:hAnsi="Corbel"/>
                <w:color w:val="000000"/>
                <w:sz w:val="22"/>
                <w:szCs w:val="22"/>
                <w:lang w:val="en-CA" w:eastAsia="en-CA"/>
              </w:rPr>
              <w:t>in prosecution of SGBV cases;</w:t>
            </w:r>
          </w:p>
          <w:p w:rsidR="00C03286" w:rsidRPr="006526CB" w:rsidRDefault="00C03286" w:rsidP="00965D75">
            <w:pPr>
              <w:pStyle w:val="af8"/>
              <w:numPr>
                <w:ilvl w:val="2"/>
                <w:numId w:val="49"/>
              </w:numPr>
              <w:ind w:left="592" w:hanging="592"/>
              <w:rPr>
                <w:rFonts w:ascii="Corbel" w:hAnsi="Corbel"/>
                <w:color w:val="000000"/>
                <w:sz w:val="22"/>
                <w:szCs w:val="22"/>
                <w:lang w:val="en-CA" w:eastAsia="en-CA"/>
              </w:rPr>
            </w:pPr>
            <w:r w:rsidRPr="006526CB">
              <w:rPr>
                <w:rFonts w:ascii="Corbel" w:hAnsi="Corbel"/>
                <w:color w:val="000000"/>
                <w:sz w:val="22"/>
                <w:szCs w:val="22"/>
                <w:lang w:val="en-CA" w:eastAsia="en-CA"/>
              </w:rPr>
              <w:t xml:space="preserve">Provide ICT equipment and furniture to the </w:t>
            </w:r>
            <w:proofErr w:type="spellStart"/>
            <w:r w:rsidRPr="006526CB">
              <w:rPr>
                <w:rFonts w:ascii="Corbel" w:hAnsi="Corbel"/>
                <w:color w:val="000000"/>
                <w:sz w:val="22"/>
                <w:szCs w:val="22"/>
                <w:lang w:val="en-CA" w:eastAsia="en-CA"/>
              </w:rPr>
              <w:t>MoJ</w:t>
            </w:r>
            <w:proofErr w:type="spellEnd"/>
            <w:r w:rsidRPr="006526CB">
              <w:rPr>
                <w:rFonts w:ascii="Corbel" w:hAnsi="Corbel"/>
                <w:color w:val="000000"/>
                <w:sz w:val="22"/>
                <w:szCs w:val="22"/>
                <w:lang w:val="en-CA" w:eastAsia="en-CA"/>
              </w:rPr>
              <w:t xml:space="preserve"> Department of Women and Children at the Directorate of Public Prosecution.</w:t>
            </w: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lastRenderedPageBreak/>
              <w:t>Contractual services for renovation of office of Directorate of Public Prosecution</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15,850.00</w:t>
            </w:r>
          </w:p>
        </w:tc>
      </w:tr>
      <w:tr w:rsidR="00C03286" w:rsidRPr="006526CB" w:rsidTr="00965D75">
        <w:trPr>
          <w:trHeight w:val="1152"/>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Organisation of one training for 20 trainees of one week including training venue, feeding and training aids </w:t>
            </w:r>
            <w:r>
              <w:rPr>
                <w:rFonts w:ascii="Corbel" w:hAnsi="Corbel"/>
                <w:sz w:val="22"/>
                <w:szCs w:val="22"/>
                <w:lang w:val="en-CA" w:eastAsia="en-CA"/>
              </w:rPr>
              <w:t>- 1 Training Hall</w:t>
            </w:r>
            <w:r w:rsidRPr="006526CB">
              <w:rPr>
                <w:rFonts w:ascii="Corbel" w:hAnsi="Corbel"/>
                <w:sz w:val="22"/>
                <w:szCs w:val="22"/>
                <w:lang w:val="en-CA" w:eastAsia="en-CA"/>
              </w:rPr>
              <w:t xml:space="preserve"> X for 5 days X @ US$500 and </w:t>
            </w:r>
            <w:r>
              <w:rPr>
                <w:rFonts w:ascii="Corbel" w:hAnsi="Corbel"/>
                <w:sz w:val="22"/>
                <w:szCs w:val="22"/>
                <w:lang w:val="en-CA" w:eastAsia="en-CA"/>
              </w:rPr>
              <w:t xml:space="preserve">F&amp;B </w:t>
            </w:r>
            <w:r w:rsidRPr="006526CB">
              <w:rPr>
                <w:rFonts w:ascii="Corbel" w:hAnsi="Corbel"/>
                <w:sz w:val="22"/>
                <w:szCs w:val="22"/>
                <w:lang w:val="en-CA" w:eastAsia="en-CA"/>
              </w:rPr>
              <w:t>for 20 trainees X for 5 days X @ US$35</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6,000.00</w:t>
            </w:r>
          </w:p>
        </w:tc>
      </w:tr>
      <w:tr w:rsidR="00C03286" w:rsidRPr="006526CB" w:rsidTr="00965D75">
        <w:trPr>
          <w:trHeight w:val="1152"/>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Printing of copies of training and study material etc. for one trainings of 20 trainees.  100 copies X 150 trainees X @US$0.25</w:t>
            </w:r>
            <w:r w:rsidRPr="006526CB">
              <w:rPr>
                <w:rFonts w:ascii="Corbel" w:hAnsi="Corbel"/>
                <w:color w:val="000000"/>
                <w:sz w:val="22"/>
                <w:szCs w:val="22"/>
                <w:lang w:val="en-CA" w:eastAsia="en-CA"/>
              </w:rPr>
              <w:br/>
              <w:t xml:space="preserve">Printing of 250 copies of Policies, procedures, Registers and Forms. 250 copies X @ US$25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6,750.00</w:t>
            </w:r>
          </w:p>
        </w:tc>
      </w:tr>
      <w:tr w:rsidR="00C03286" w:rsidRPr="006526CB" w:rsidTr="00965D75">
        <w:trPr>
          <w:trHeight w:val="576"/>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Office furniture for setting up of Directorate of Public Prosecution</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10,500.00</w:t>
            </w:r>
          </w:p>
        </w:tc>
      </w:tr>
      <w:tr w:rsidR="00C03286" w:rsidRPr="006526CB" w:rsidTr="00965D75">
        <w:trPr>
          <w:trHeight w:val="864"/>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Providing stationery for one training of 20 trainees including printing, photocopying, paper, notebooks, bag, pens and other related office supplies.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1,000.00</w:t>
            </w:r>
          </w:p>
        </w:tc>
      </w:tr>
      <w:tr w:rsidR="00C03286" w:rsidRPr="006526CB" w:rsidTr="00965D75">
        <w:trPr>
          <w:trHeight w:val="864"/>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000000" w:fill="FFFFFF"/>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6</w:t>
            </w:r>
            <w:r>
              <w:rPr>
                <w:rFonts w:ascii="Corbel" w:hAnsi="Corbel"/>
                <w:color w:val="000000"/>
                <w:sz w:val="22"/>
                <w:szCs w:val="22"/>
                <w:lang w:val="en-CA" w:eastAsia="en-CA"/>
              </w:rPr>
              <w:t xml:space="preserve"> Desktop Computers, 6 printers </w:t>
            </w:r>
            <w:r w:rsidRPr="006526CB">
              <w:rPr>
                <w:rFonts w:ascii="Corbel" w:hAnsi="Corbel"/>
                <w:color w:val="000000"/>
                <w:sz w:val="22"/>
                <w:szCs w:val="22"/>
                <w:lang w:val="en-CA" w:eastAsia="en-CA"/>
              </w:rPr>
              <w:t>and External Hard Disk for Directorate of Public Prosecution.  6 set of ICT equipment X @US$1650</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9,900.00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9CC2E5" w:themeFill="accent1" w:themeFillTint="99"/>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Pr>
                <w:rFonts w:ascii="Corbel" w:hAnsi="Corbel"/>
                <w:b/>
                <w:bCs/>
                <w:color w:val="000000"/>
                <w:sz w:val="22"/>
                <w:szCs w:val="22"/>
                <w:lang w:val="en-CA" w:eastAsia="en-CA"/>
              </w:rPr>
              <w:t>Subt</w:t>
            </w:r>
            <w:r w:rsidRPr="006526CB">
              <w:rPr>
                <w:rFonts w:ascii="Corbel" w:hAnsi="Corbel"/>
                <w:b/>
                <w:bCs/>
                <w:color w:val="000000"/>
                <w:sz w:val="22"/>
                <w:szCs w:val="22"/>
                <w:lang w:val="en-CA" w:eastAsia="en-CA"/>
              </w:rPr>
              <w:t>otal Activity Action 2.2</w:t>
            </w:r>
          </w:p>
        </w:tc>
        <w:tc>
          <w:tcPr>
            <w:tcW w:w="1922" w:type="dxa"/>
            <w:tcBorders>
              <w:top w:val="nil"/>
              <w:left w:val="nil"/>
              <w:bottom w:val="single" w:sz="4" w:space="0" w:color="auto"/>
              <w:right w:val="single" w:sz="8"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sidRPr="006526CB">
              <w:rPr>
                <w:rFonts w:ascii="Corbel" w:hAnsi="Corbel"/>
                <w:b/>
                <w:bCs/>
                <w:color w:val="000000"/>
                <w:sz w:val="22"/>
                <w:szCs w:val="22"/>
                <w:lang w:val="en-CA" w:eastAsia="en-CA"/>
              </w:rPr>
              <w:t>50,000.00</w:t>
            </w:r>
          </w:p>
        </w:tc>
      </w:tr>
      <w:tr w:rsidR="00C03286" w:rsidRPr="00086340" w:rsidTr="00965D75">
        <w:trPr>
          <w:trHeight w:val="288"/>
        </w:trPr>
        <w:tc>
          <w:tcPr>
            <w:tcW w:w="563" w:type="dxa"/>
            <w:tcBorders>
              <w:top w:val="nil"/>
              <w:left w:val="single" w:sz="8" w:space="0" w:color="auto"/>
              <w:bottom w:val="single" w:sz="4" w:space="0" w:color="auto"/>
              <w:right w:val="single" w:sz="4" w:space="0" w:color="auto"/>
            </w:tcBorders>
            <w:shd w:val="clear" w:color="auto" w:fill="1F4E79" w:themeFill="accent1" w:themeFillShade="80"/>
            <w:hideMark/>
          </w:tcPr>
          <w:p w:rsidR="00C03286" w:rsidRPr="004D334D" w:rsidRDefault="00C03286" w:rsidP="00965D75">
            <w:pPr>
              <w:jc w:val="center"/>
              <w:rPr>
                <w:rFonts w:ascii="Corbel" w:hAnsi="Corbel"/>
                <w:color w:val="FFFFFF" w:themeColor="background1"/>
                <w:sz w:val="22"/>
                <w:szCs w:val="22"/>
                <w:lang w:val="en-CA" w:eastAsia="en-CA"/>
              </w:rPr>
            </w:pPr>
            <w:r w:rsidRPr="004D334D">
              <w:rPr>
                <w:rFonts w:ascii="Corbel" w:hAnsi="Corbel"/>
                <w:color w:val="FFFFFF" w:themeColor="background1"/>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C90D8C">
              <w:rPr>
                <w:rFonts w:ascii="Corbel" w:hAnsi="Corbel"/>
                <w:b/>
                <w:bCs/>
                <w:color w:val="FFFFFF" w:themeColor="background1"/>
                <w:sz w:val="22"/>
                <w:szCs w:val="22"/>
                <w:lang w:val="en-CA" w:eastAsia="en-CA"/>
              </w:rPr>
              <w:t xml:space="preserve">Total </w:t>
            </w:r>
            <w:r w:rsidRPr="004D334D">
              <w:rPr>
                <w:rFonts w:ascii="Corbel" w:hAnsi="Corbel"/>
                <w:b/>
                <w:bCs/>
                <w:color w:val="FFFFFF" w:themeColor="background1"/>
                <w:sz w:val="22"/>
                <w:szCs w:val="22"/>
                <w:lang w:val="en-CA" w:eastAsia="en-CA"/>
              </w:rPr>
              <w:t>Activity 2</w:t>
            </w:r>
          </w:p>
        </w:tc>
        <w:tc>
          <w:tcPr>
            <w:tcW w:w="1922" w:type="dxa"/>
            <w:tcBorders>
              <w:top w:val="nil"/>
              <w:left w:val="nil"/>
              <w:bottom w:val="single" w:sz="4" w:space="0" w:color="auto"/>
              <w:right w:val="single" w:sz="8"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100,000.00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3</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sz w:val="22"/>
                <w:szCs w:val="22"/>
                <w:lang w:val="en-CA" w:eastAsia="en-CA"/>
              </w:rPr>
            </w:pPr>
            <w:r w:rsidRPr="006526CB">
              <w:rPr>
                <w:rFonts w:ascii="Corbel" w:hAnsi="Corbel"/>
                <w:b/>
                <w:bCs/>
                <w:sz w:val="22"/>
                <w:szCs w:val="22"/>
                <w:lang w:val="en-CA" w:eastAsia="en-CA"/>
              </w:rPr>
              <w:t>Operational and technical capacity of the Joint Integrated Police enhanced.</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b/>
                <w:bCs/>
                <w:sz w:val="22"/>
                <w:szCs w:val="22"/>
                <w:lang w:val="en-CA" w:eastAsia="en-CA"/>
              </w:rPr>
            </w:pPr>
            <w:r w:rsidRPr="006526CB">
              <w:rPr>
                <w:rFonts w:ascii="Corbel" w:hAnsi="Corbel"/>
                <w:b/>
                <w:bCs/>
                <w:sz w:val="22"/>
                <w:szCs w:val="22"/>
                <w:lang w:val="en-CA" w:eastAsia="en-CA"/>
              </w:rPr>
              <w:t> </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3.1</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color w:val="000000"/>
                <w:sz w:val="22"/>
                <w:szCs w:val="22"/>
                <w:lang w:val="en-CA" w:eastAsia="en-CA"/>
              </w:rPr>
            </w:pPr>
            <w:r w:rsidRPr="006526CB">
              <w:rPr>
                <w:rFonts w:ascii="Corbel" w:hAnsi="Corbel"/>
                <w:b/>
                <w:bCs/>
                <w:color w:val="000000"/>
                <w:sz w:val="22"/>
                <w:szCs w:val="22"/>
                <w:lang w:val="en-CA" w:eastAsia="en-CA"/>
              </w:rPr>
              <w:t xml:space="preserve"> Support the establishment of community aid posts in Juba</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 </w:t>
            </w:r>
          </w:p>
        </w:tc>
      </w:tr>
      <w:tr w:rsidR="00C03286" w:rsidRPr="006526CB" w:rsidTr="00965D75">
        <w:trPr>
          <w:trHeight w:val="576"/>
        </w:trPr>
        <w:tc>
          <w:tcPr>
            <w:tcW w:w="563" w:type="dxa"/>
            <w:vMerge w:val="restart"/>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4255" w:type="dxa"/>
            <w:vMerge w:val="restart"/>
            <w:tcBorders>
              <w:top w:val="nil"/>
              <w:left w:val="single" w:sz="4" w:space="0" w:color="auto"/>
              <w:bottom w:val="single" w:sz="4" w:space="0" w:color="auto"/>
              <w:right w:val="single" w:sz="4" w:space="0" w:color="auto"/>
            </w:tcBorders>
            <w:shd w:val="clear" w:color="auto" w:fill="auto"/>
            <w:hideMark/>
          </w:tcPr>
          <w:p w:rsidR="00C03286" w:rsidRPr="006526CB" w:rsidRDefault="00C03286" w:rsidP="00965D75">
            <w:pPr>
              <w:pStyle w:val="af8"/>
              <w:numPr>
                <w:ilvl w:val="2"/>
                <w:numId w:val="50"/>
              </w:numPr>
              <w:ind w:left="592" w:hanging="567"/>
              <w:rPr>
                <w:rFonts w:ascii="Corbel" w:hAnsi="Corbel"/>
                <w:color w:val="000000"/>
                <w:sz w:val="22"/>
                <w:szCs w:val="22"/>
                <w:lang w:val="en-CA" w:eastAsia="en-CA"/>
              </w:rPr>
            </w:pPr>
            <w:r w:rsidRPr="006526CB">
              <w:rPr>
                <w:rFonts w:ascii="Corbel" w:hAnsi="Corbel"/>
                <w:color w:val="000000"/>
                <w:sz w:val="22"/>
                <w:szCs w:val="22"/>
                <w:lang w:val="en-CA" w:eastAsia="en-CA"/>
              </w:rPr>
              <w:t>Support establishment and equipping of two community aid posts in Juba.</w:t>
            </w:r>
          </w:p>
        </w:tc>
        <w:tc>
          <w:tcPr>
            <w:tcW w:w="6000" w:type="dxa"/>
            <w:tcBorders>
              <w:top w:val="nil"/>
              <w:left w:val="nil"/>
              <w:bottom w:val="single" w:sz="4" w:space="0" w:color="auto"/>
              <w:right w:val="single" w:sz="4" w:space="0" w:color="auto"/>
            </w:tcBorders>
            <w:shd w:val="clear" w:color="000000" w:fill="FFFFFF"/>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Contractual services for construction and renovation of two community aid posts @ US$ 65,000</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130,000.00</w:t>
            </w:r>
          </w:p>
        </w:tc>
      </w:tr>
      <w:tr w:rsidR="00C03286" w:rsidRPr="006526CB" w:rsidTr="00965D75">
        <w:trPr>
          <w:trHeight w:val="576"/>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 xml:space="preserve">Printing of 200 copies of Policies, procedures, Registers and Forms. 200 copies X @ US$25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5,000.00</w:t>
            </w:r>
          </w:p>
        </w:tc>
      </w:tr>
      <w:tr w:rsidR="00C03286" w:rsidRPr="006526CB" w:rsidTr="00965D75">
        <w:trPr>
          <w:trHeight w:val="288"/>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Pr>
                <w:rFonts w:ascii="Corbel" w:hAnsi="Corbel"/>
                <w:sz w:val="22"/>
                <w:szCs w:val="22"/>
                <w:lang w:val="en-CA" w:eastAsia="en-CA"/>
              </w:rPr>
              <w:t xml:space="preserve">Office furniture </w:t>
            </w:r>
            <w:r w:rsidRPr="006526CB">
              <w:rPr>
                <w:rFonts w:ascii="Corbel" w:hAnsi="Corbel"/>
                <w:sz w:val="22"/>
                <w:szCs w:val="22"/>
                <w:lang w:val="en-CA" w:eastAsia="en-CA"/>
              </w:rPr>
              <w:t xml:space="preserve">for setting up of two community aid posts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15,000.00</w:t>
            </w:r>
          </w:p>
        </w:tc>
      </w:tr>
      <w:tr w:rsidR="00C03286" w:rsidRPr="006526CB" w:rsidTr="00965D75">
        <w:trPr>
          <w:trHeight w:val="576"/>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Communication equipment for setting up of two community aid posts</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10,000.00</w:t>
            </w:r>
          </w:p>
        </w:tc>
      </w:tr>
      <w:tr w:rsidR="00C03286" w:rsidRPr="006526CB" w:rsidTr="00965D75">
        <w:trPr>
          <w:trHeight w:val="576"/>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Providing stationery for two community aid posts including paper, notebooks, bag, pens and other related office supplies.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2,840.85</w:t>
            </w:r>
          </w:p>
        </w:tc>
      </w:tr>
      <w:tr w:rsidR="00C03286" w:rsidRPr="006526CB" w:rsidTr="00965D75">
        <w:trPr>
          <w:trHeight w:val="576"/>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000000" w:fill="FFFFFF"/>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9</w:t>
            </w:r>
            <w:r>
              <w:rPr>
                <w:rFonts w:ascii="Corbel" w:hAnsi="Corbel"/>
                <w:color w:val="000000"/>
                <w:sz w:val="22"/>
                <w:szCs w:val="22"/>
                <w:lang w:val="en-CA" w:eastAsia="en-CA"/>
              </w:rPr>
              <w:t xml:space="preserve"> Desktop Computers, 9 printers </w:t>
            </w:r>
            <w:r w:rsidRPr="006526CB">
              <w:rPr>
                <w:rFonts w:ascii="Corbel" w:hAnsi="Corbel"/>
                <w:color w:val="000000"/>
                <w:sz w:val="22"/>
                <w:szCs w:val="22"/>
                <w:lang w:val="en-CA" w:eastAsia="en-CA"/>
              </w:rPr>
              <w:t>and External Hard Disk for ECC.  9 set of ICT equipment X @US$1650</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15,000.00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9CC2E5" w:themeFill="accent1" w:themeFillTint="99"/>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Pr>
                <w:rFonts w:ascii="Corbel" w:hAnsi="Corbel"/>
                <w:b/>
                <w:bCs/>
                <w:color w:val="000000"/>
                <w:sz w:val="22"/>
                <w:szCs w:val="22"/>
                <w:lang w:val="en-CA" w:eastAsia="en-CA"/>
              </w:rPr>
              <w:t>Subt</w:t>
            </w:r>
            <w:r w:rsidRPr="006526CB">
              <w:rPr>
                <w:rFonts w:ascii="Corbel" w:hAnsi="Corbel"/>
                <w:b/>
                <w:bCs/>
                <w:color w:val="000000"/>
                <w:sz w:val="22"/>
                <w:szCs w:val="22"/>
                <w:lang w:val="en-CA" w:eastAsia="en-CA"/>
              </w:rPr>
              <w:t>otal Activity Action 3.1</w:t>
            </w:r>
          </w:p>
        </w:tc>
        <w:tc>
          <w:tcPr>
            <w:tcW w:w="1922" w:type="dxa"/>
            <w:tcBorders>
              <w:top w:val="nil"/>
              <w:left w:val="nil"/>
              <w:bottom w:val="single" w:sz="4" w:space="0" w:color="auto"/>
              <w:right w:val="single" w:sz="8"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sidRPr="006526CB">
              <w:rPr>
                <w:rFonts w:ascii="Corbel" w:hAnsi="Corbel"/>
                <w:b/>
                <w:bCs/>
                <w:color w:val="000000"/>
                <w:sz w:val="22"/>
                <w:szCs w:val="22"/>
                <w:lang w:val="en-CA" w:eastAsia="en-CA"/>
              </w:rPr>
              <w:t>177,840.85</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3.2</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color w:val="000000"/>
                <w:sz w:val="22"/>
                <w:szCs w:val="22"/>
                <w:lang w:val="en-CA" w:eastAsia="en-CA"/>
              </w:rPr>
            </w:pPr>
            <w:r w:rsidRPr="006526CB">
              <w:rPr>
                <w:rFonts w:ascii="Corbel" w:hAnsi="Corbel"/>
                <w:b/>
                <w:bCs/>
                <w:color w:val="000000"/>
                <w:sz w:val="22"/>
                <w:szCs w:val="22"/>
                <w:lang w:val="en-CA" w:eastAsia="en-CA"/>
              </w:rPr>
              <w:t xml:space="preserve"> Capacity development of JIP</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 </w:t>
            </w:r>
          </w:p>
        </w:tc>
      </w:tr>
      <w:tr w:rsidR="00C03286" w:rsidRPr="006526CB" w:rsidTr="00965D75">
        <w:trPr>
          <w:trHeight w:val="864"/>
        </w:trPr>
        <w:tc>
          <w:tcPr>
            <w:tcW w:w="563" w:type="dxa"/>
            <w:vMerge w:val="restart"/>
            <w:tcBorders>
              <w:top w:val="nil"/>
              <w:left w:val="single" w:sz="8"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lastRenderedPageBreak/>
              <w:t> </w:t>
            </w:r>
          </w:p>
        </w:tc>
        <w:tc>
          <w:tcPr>
            <w:tcW w:w="4255" w:type="dxa"/>
            <w:vMerge w:val="restart"/>
            <w:tcBorders>
              <w:top w:val="nil"/>
              <w:left w:val="nil"/>
              <w:right w:val="single" w:sz="4" w:space="0" w:color="auto"/>
            </w:tcBorders>
            <w:shd w:val="clear" w:color="auto" w:fill="auto"/>
            <w:hideMark/>
          </w:tcPr>
          <w:p w:rsidR="00C03286" w:rsidRPr="00324C76" w:rsidRDefault="00C03286" w:rsidP="00965D75">
            <w:pPr>
              <w:pStyle w:val="af8"/>
              <w:numPr>
                <w:ilvl w:val="2"/>
                <w:numId w:val="51"/>
              </w:numPr>
              <w:ind w:left="592" w:hanging="592"/>
              <w:rPr>
                <w:rFonts w:ascii="Corbel" w:hAnsi="Corbel"/>
                <w:color w:val="000000"/>
                <w:sz w:val="22"/>
                <w:szCs w:val="22"/>
                <w:lang w:val="en-CA" w:eastAsia="en-CA"/>
              </w:rPr>
            </w:pPr>
            <w:r w:rsidRPr="00324C76">
              <w:rPr>
                <w:rFonts w:ascii="Corbel" w:hAnsi="Corbel"/>
                <w:color w:val="000000"/>
                <w:sz w:val="22"/>
                <w:szCs w:val="22"/>
                <w:lang w:val="en-CA" w:eastAsia="en-CA"/>
              </w:rPr>
              <w:t xml:space="preserve">Support the development of policies and </w:t>
            </w:r>
            <w:proofErr w:type="spellStart"/>
            <w:r w:rsidRPr="00324C76">
              <w:rPr>
                <w:rFonts w:ascii="Corbel" w:hAnsi="Corbel"/>
                <w:color w:val="000000"/>
                <w:sz w:val="22"/>
                <w:szCs w:val="22"/>
                <w:lang w:val="en-CA" w:eastAsia="en-CA"/>
              </w:rPr>
              <w:t>SoPs</w:t>
            </w:r>
            <w:proofErr w:type="spellEnd"/>
            <w:r w:rsidRPr="00324C76">
              <w:rPr>
                <w:rFonts w:ascii="Corbel" w:hAnsi="Corbel"/>
                <w:color w:val="000000"/>
                <w:sz w:val="22"/>
                <w:szCs w:val="22"/>
                <w:lang w:val="en-CA" w:eastAsia="en-CA"/>
              </w:rPr>
              <w:t xml:space="preserve"> regarding deployment, rules of engagement for effective functioning of JIP; </w:t>
            </w:r>
          </w:p>
          <w:p w:rsidR="00C03286" w:rsidRPr="00324C76" w:rsidRDefault="00C03286" w:rsidP="00965D75">
            <w:pPr>
              <w:pStyle w:val="af8"/>
              <w:numPr>
                <w:ilvl w:val="2"/>
                <w:numId w:val="51"/>
              </w:numPr>
              <w:ind w:left="592" w:hanging="592"/>
              <w:rPr>
                <w:rFonts w:ascii="Corbel" w:hAnsi="Corbel"/>
                <w:color w:val="000000"/>
                <w:sz w:val="22"/>
                <w:szCs w:val="22"/>
                <w:lang w:val="en-CA" w:eastAsia="en-CA"/>
              </w:rPr>
            </w:pPr>
            <w:r w:rsidRPr="00324C76">
              <w:rPr>
                <w:rFonts w:ascii="Corbel" w:hAnsi="Corbel"/>
                <w:color w:val="000000"/>
                <w:sz w:val="22"/>
                <w:szCs w:val="22"/>
                <w:lang w:val="en-CA" w:eastAsia="en-CA"/>
              </w:rPr>
              <w:t xml:space="preserve">Provide orientation training to JIP personnel, including supervisors, in Juba (30% female);  </w:t>
            </w:r>
          </w:p>
          <w:p w:rsidR="00C03286" w:rsidRPr="00324C76" w:rsidRDefault="00C03286" w:rsidP="00965D75">
            <w:pPr>
              <w:pStyle w:val="af8"/>
              <w:numPr>
                <w:ilvl w:val="2"/>
                <w:numId w:val="51"/>
              </w:numPr>
              <w:ind w:left="592" w:hanging="592"/>
              <w:rPr>
                <w:rFonts w:ascii="Corbel" w:hAnsi="Corbel"/>
                <w:color w:val="000000"/>
                <w:sz w:val="22"/>
                <w:szCs w:val="22"/>
                <w:lang w:val="en-CA" w:eastAsia="en-CA"/>
              </w:rPr>
            </w:pPr>
            <w:r w:rsidRPr="00324C76">
              <w:rPr>
                <w:rFonts w:ascii="Corbel" w:hAnsi="Corbel"/>
                <w:color w:val="000000"/>
                <w:sz w:val="22"/>
                <w:szCs w:val="22"/>
                <w:lang w:val="en-CA" w:eastAsia="en-CA"/>
              </w:rPr>
              <w:t xml:space="preserve">Organise workshop on trauma management and conflict resolution for JIP personnel in Juba (30% female); </w:t>
            </w:r>
          </w:p>
          <w:p w:rsidR="00C03286" w:rsidRPr="00324C76" w:rsidRDefault="00C03286" w:rsidP="00965D75">
            <w:pPr>
              <w:pStyle w:val="af8"/>
              <w:numPr>
                <w:ilvl w:val="2"/>
                <w:numId w:val="51"/>
              </w:numPr>
              <w:ind w:left="592" w:hanging="592"/>
              <w:rPr>
                <w:rFonts w:ascii="Corbel" w:hAnsi="Corbel"/>
                <w:color w:val="000000"/>
                <w:sz w:val="22"/>
                <w:szCs w:val="22"/>
                <w:lang w:val="en-CA" w:eastAsia="en-CA"/>
              </w:rPr>
            </w:pPr>
            <w:r w:rsidRPr="00324C76">
              <w:rPr>
                <w:rFonts w:ascii="Corbel" w:hAnsi="Corbel"/>
                <w:color w:val="000000"/>
                <w:sz w:val="22"/>
                <w:szCs w:val="22"/>
                <w:lang w:val="en-CA" w:eastAsia="en-CA"/>
              </w:rPr>
              <w:t>Provide support to Community Policing activities for JIP in Juba (30% female);</w:t>
            </w:r>
          </w:p>
          <w:p w:rsidR="00C03286" w:rsidRPr="004D334D" w:rsidRDefault="00C03286" w:rsidP="00965D75">
            <w:pPr>
              <w:pStyle w:val="af8"/>
              <w:numPr>
                <w:ilvl w:val="2"/>
                <w:numId w:val="51"/>
              </w:numPr>
              <w:ind w:left="592" w:hanging="592"/>
              <w:rPr>
                <w:rFonts w:ascii="Corbel" w:hAnsi="Corbel"/>
                <w:sz w:val="22"/>
                <w:szCs w:val="22"/>
                <w:lang w:val="en-CA" w:eastAsia="en-CA"/>
              </w:rPr>
            </w:pPr>
            <w:r w:rsidRPr="00324C76">
              <w:rPr>
                <w:rFonts w:ascii="Corbel" w:hAnsi="Corbel"/>
                <w:color w:val="000000"/>
                <w:sz w:val="22"/>
                <w:szCs w:val="22"/>
                <w:lang w:val="en-CA" w:eastAsia="en-CA"/>
              </w:rPr>
              <w:t>Technical advisory support through CTA (MOI).</w:t>
            </w: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Hiring one international consultant for trauma management for 45 days @ US$700</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31,500.00</w:t>
            </w:r>
          </w:p>
        </w:tc>
      </w:tr>
      <w:tr w:rsidR="00C03286" w:rsidRPr="006526CB" w:rsidTr="00965D75">
        <w:trPr>
          <w:trHeight w:val="1152"/>
        </w:trPr>
        <w:tc>
          <w:tcPr>
            <w:tcW w:w="563" w:type="dxa"/>
            <w:vMerge/>
            <w:tcBorders>
              <w:left w:val="single" w:sz="8"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left w:val="nil"/>
              <w:right w:val="single" w:sz="4" w:space="0" w:color="auto"/>
            </w:tcBorders>
            <w:shd w:val="clear" w:color="auto" w:fill="auto"/>
          </w:tcPr>
          <w:p w:rsidR="00C03286" w:rsidRPr="004D334D"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Organisation of three types of trainings for 5 days in multiple batches </w:t>
            </w:r>
            <w:r>
              <w:rPr>
                <w:rFonts w:ascii="Corbel" w:hAnsi="Corbel"/>
                <w:sz w:val="22"/>
                <w:szCs w:val="22"/>
                <w:lang w:val="en-CA" w:eastAsia="en-CA"/>
              </w:rPr>
              <w:t>for 3,000 trainees at p</w:t>
            </w:r>
            <w:r w:rsidRPr="006526CB">
              <w:rPr>
                <w:rFonts w:ascii="Corbel" w:hAnsi="Corbel"/>
                <w:sz w:val="22"/>
                <w:szCs w:val="22"/>
                <w:lang w:val="en-CA" w:eastAsia="en-CA"/>
              </w:rPr>
              <w:t xml:space="preserve">olice training centre including lump sum amount for feeding Full board @ 25 per trainee for 3,000 trainees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75,000.00</w:t>
            </w:r>
          </w:p>
        </w:tc>
      </w:tr>
      <w:tr w:rsidR="00C03286" w:rsidRPr="006526CB" w:rsidTr="00965D75">
        <w:trPr>
          <w:trHeight w:val="864"/>
        </w:trPr>
        <w:tc>
          <w:tcPr>
            <w:tcW w:w="563" w:type="dxa"/>
            <w:vMerge/>
            <w:tcBorders>
              <w:left w:val="single" w:sz="8"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left w:val="nil"/>
              <w:right w:val="single" w:sz="4" w:space="0" w:color="auto"/>
            </w:tcBorders>
            <w:shd w:val="clear" w:color="auto" w:fill="auto"/>
          </w:tcPr>
          <w:p w:rsidR="00C03286" w:rsidRPr="004D334D"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 xml:space="preserve">Printing of 3,000 copies of policies, procedures, registers, forms and training materials. 3,000 copies X @ US$25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75,000.00</w:t>
            </w:r>
          </w:p>
        </w:tc>
      </w:tr>
      <w:tr w:rsidR="00C03286" w:rsidRPr="006526CB" w:rsidTr="00965D75">
        <w:trPr>
          <w:trHeight w:val="864"/>
        </w:trPr>
        <w:tc>
          <w:tcPr>
            <w:tcW w:w="563" w:type="dxa"/>
            <w:vMerge/>
            <w:tcBorders>
              <w:left w:val="single" w:sz="8"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left w:val="nil"/>
              <w:right w:val="single" w:sz="4" w:space="0" w:color="auto"/>
            </w:tcBorders>
            <w:shd w:val="clear" w:color="auto" w:fill="auto"/>
          </w:tcPr>
          <w:p w:rsidR="00C03286" w:rsidRPr="004D334D"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sz w:val="22"/>
                <w:szCs w:val="22"/>
                <w:lang w:val="en-CA" w:eastAsia="en-CA"/>
              </w:rPr>
            </w:pPr>
            <w:r w:rsidRPr="006526CB">
              <w:rPr>
                <w:rFonts w:ascii="Corbel" w:hAnsi="Corbel"/>
                <w:sz w:val="22"/>
                <w:szCs w:val="22"/>
                <w:lang w:val="en-CA" w:eastAsia="en-CA"/>
              </w:rPr>
              <w:t xml:space="preserve">Providing stationery for three types of trainings in multiple batches for 3,000 trainees including notebooks, bag, pens and other related office supplies. </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18,500.00</w:t>
            </w:r>
          </w:p>
        </w:tc>
      </w:tr>
      <w:tr w:rsidR="00C03286" w:rsidRPr="006526CB" w:rsidTr="00965D75">
        <w:trPr>
          <w:trHeight w:val="576"/>
        </w:trPr>
        <w:tc>
          <w:tcPr>
            <w:tcW w:w="563" w:type="dxa"/>
            <w:vMerge/>
            <w:tcBorders>
              <w:left w:val="single" w:sz="8" w:space="0" w:color="auto"/>
              <w:bottom w:val="single" w:sz="4" w:space="0" w:color="auto"/>
              <w:right w:val="single" w:sz="4" w:space="0" w:color="auto"/>
            </w:tcBorders>
            <w:vAlign w:val="center"/>
          </w:tcPr>
          <w:p w:rsidR="00C03286" w:rsidRPr="006526CB" w:rsidRDefault="00C03286" w:rsidP="00965D75">
            <w:pPr>
              <w:rPr>
                <w:rFonts w:ascii="Corbel" w:hAnsi="Corbel"/>
                <w:color w:val="000000"/>
                <w:sz w:val="22"/>
                <w:szCs w:val="22"/>
                <w:lang w:val="en-CA" w:eastAsia="en-CA"/>
              </w:rPr>
            </w:pPr>
          </w:p>
        </w:tc>
        <w:tc>
          <w:tcPr>
            <w:tcW w:w="4255" w:type="dxa"/>
            <w:vMerge/>
            <w:tcBorders>
              <w:left w:val="nil"/>
              <w:bottom w:val="single" w:sz="4" w:space="0" w:color="auto"/>
              <w:right w:val="single" w:sz="4" w:space="0" w:color="auto"/>
            </w:tcBorders>
            <w:shd w:val="clear" w:color="auto" w:fill="auto"/>
          </w:tcPr>
          <w:p w:rsidR="00C03286" w:rsidRPr="004D334D"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tcPr>
          <w:p w:rsidR="00C03286" w:rsidRPr="006526CB" w:rsidRDefault="00C03286" w:rsidP="00965D75">
            <w:pPr>
              <w:rPr>
                <w:rFonts w:ascii="Corbel" w:hAnsi="Corbel"/>
                <w:sz w:val="22"/>
                <w:szCs w:val="22"/>
                <w:lang w:val="en-CA" w:eastAsia="en-CA"/>
              </w:rPr>
            </w:pPr>
            <w:proofErr w:type="spellStart"/>
            <w:r w:rsidRPr="006526CB">
              <w:rPr>
                <w:rFonts w:ascii="Corbel" w:hAnsi="Corbel"/>
                <w:color w:val="000000"/>
                <w:sz w:val="22"/>
                <w:szCs w:val="22"/>
                <w:lang w:val="en-CA" w:eastAsia="en-CA"/>
              </w:rPr>
              <w:t>Proforma</w:t>
            </w:r>
            <w:proofErr w:type="spellEnd"/>
            <w:r w:rsidRPr="006526CB">
              <w:rPr>
                <w:rFonts w:ascii="Corbel" w:hAnsi="Corbel"/>
                <w:color w:val="000000"/>
                <w:sz w:val="22"/>
                <w:szCs w:val="22"/>
                <w:lang w:val="en-CA" w:eastAsia="en-CA"/>
              </w:rPr>
              <w:t xml:space="preserve"> Cost of CTA (MoI)</w:t>
            </w:r>
          </w:p>
        </w:tc>
        <w:tc>
          <w:tcPr>
            <w:tcW w:w="1922" w:type="dxa"/>
            <w:tcBorders>
              <w:top w:val="nil"/>
              <w:left w:val="nil"/>
              <w:bottom w:val="single" w:sz="4" w:space="0" w:color="auto"/>
              <w:right w:val="single" w:sz="8" w:space="0" w:color="auto"/>
            </w:tcBorders>
            <w:shd w:val="clear" w:color="auto" w:fill="auto"/>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344,307.00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9CC2E5" w:themeFill="accent1" w:themeFillTint="99"/>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Pr>
                <w:rFonts w:ascii="Corbel" w:hAnsi="Corbel"/>
                <w:b/>
                <w:bCs/>
                <w:color w:val="000000"/>
                <w:sz w:val="22"/>
                <w:szCs w:val="22"/>
                <w:lang w:val="en-CA" w:eastAsia="en-CA"/>
              </w:rPr>
              <w:t>Subt</w:t>
            </w:r>
            <w:r w:rsidRPr="006526CB">
              <w:rPr>
                <w:rFonts w:ascii="Corbel" w:hAnsi="Corbel"/>
                <w:b/>
                <w:bCs/>
                <w:color w:val="000000"/>
                <w:sz w:val="22"/>
                <w:szCs w:val="22"/>
                <w:lang w:val="en-CA" w:eastAsia="en-CA"/>
              </w:rPr>
              <w:t>otal Activity Action 3.2</w:t>
            </w:r>
          </w:p>
        </w:tc>
        <w:tc>
          <w:tcPr>
            <w:tcW w:w="1922" w:type="dxa"/>
            <w:tcBorders>
              <w:top w:val="nil"/>
              <w:left w:val="nil"/>
              <w:bottom w:val="single" w:sz="4" w:space="0" w:color="auto"/>
              <w:right w:val="single" w:sz="8"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Pr>
                <w:rFonts w:ascii="Corbel" w:hAnsi="Corbel"/>
                <w:b/>
                <w:bCs/>
                <w:color w:val="000000"/>
                <w:sz w:val="22"/>
                <w:szCs w:val="22"/>
                <w:lang w:val="en-CA" w:eastAsia="en-CA"/>
              </w:rPr>
              <w:t>544</w:t>
            </w:r>
            <w:r w:rsidRPr="006526CB">
              <w:rPr>
                <w:rFonts w:ascii="Corbel" w:hAnsi="Corbel"/>
                <w:b/>
                <w:bCs/>
                <w:color w:val="000000"/>
                <w:sz w:val="22"/>
                <w:szCs w:val="22"/>
                <w:lang w:val="en-CA" w:eastAsia="en-CA"/>
              </w:rPr>
              <w:t>,</w:t>
            </w:r>
            <w:r>
              <w:rPr>
                <w:rFonts w:ascii="Corbel" w:hAnsi="Corbel"/>
                <w:b/>
                <w:bCs/>
                <w:color w:val="000000"/>
                <w:sz w:val="22"/>
                <w:szCs w:val="22"/>
                <w:lang w:val="en-CA" w:eastAsia="en-CA"/>
              </w:rPr>
              <w:t>307</w:t>
            </w:r>
            <w:r w:rsidRPr="006526CB">
              <w:rPr>
                <w:rFonts w:ascii="Corbel" w:hAnsi="Corbel"/>
                <w:b/>
                <w:bCs/>
                <w:color w:val="000000"/>
                <w:sz w:val="22"/>
                <w:szCs w:val="22"/>
                <w:lang w:val="en-CA" w:eastAsia="en-CA"/>
              </w:rPr>
              <w:t>.00</w:t>
            </w:r>
          </w:p>
        </w:tc>
      </w:tr>
      <w:tr w:rsidR="00C03286" w:rsidRPr="00086340" w:rsidTr="00965D75">
        <w:trPr>
          <w:trHeight w:val="288"/>
        </w:trPr>
        <w:tc>
          <w:tcPr>
            <w:tcW w:w="563" w:type="dxa"/>
            <w:tcBorders>
              <w:top w:val="nil"/>
              <w:left w:val="single" w:sz="8" w:space="0" w:color="auto"/>
              <w:bottom w:val="single" w:sz="4" w:space="0" w:color="auto"/>
              <w:right w:val="single" w:sz="4" w:space="0" w:color="auto"/>
            </w:tcBorders>
            <w:shd w:val="clear" w:color="auto" w:fill="1F4E79" w:themeFill="accent1" w:themeFillShade="80"/>
            <w:hideMark/>
          </w:tcPr>
          <w:p w:rsidR="00C03286" w:rsidRPr="004D334D" w:rsidRDefault="00C03286" w:rsidP="00965D75">
            <w:pPr>
              <w:jc w:val="center"/>
              <w:rPr>
                <w:rFonts w:ascii="Corbel" w:hAnsi="Corbel"/>
                <w:color w:val="FFFFFF" w:themeColor="background1"/>
                <w:sz w:val="22"/>
                <w:szCs w:val="22"/>
                <w:lang w:val="en-CA" w:eastAsia="en-CA"/>
              </w:rPr>
            </w:pPr>
            <w:r w:rsidRPr="004D334D">
              <w:rPr>
                <w:rFonts w:ascii="Corbel" w:hAnsi="Corbel"/>
                <w:color w:val="FFFFFF" w:themeColor="background1"/>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4C36A9">
              <w:rPr>
                <w:rFonts w:ascii="Corbel" w:hAnsi="Corbel"/>
                <w:b/>
                <w:bCs/>
                <w:color w:val="FFFFFF" w:themeColor="background1"/>
                <w:sz w:val="22"/>
                <w:szCs w:val="22"/>
                <w:lang w:val="en-CA" w:eastAsia="en-CA"/>
              </w:rPr>
              <w:t xml:space="preserve">Total </w:t>
            </w:r>
            <w:r w:rsidRPr="004D334D">
              <w:rPr>
                <w:rFonts w:ascii="Corbel" w:hAnsi="Corbel"/>
                <w:b/>
                <w:bCs/>
                <w:color w:val="FFFFFF" w:themeColor="background1"/>
                <w:sz w:val="22"/>
                <w:szCs w:val="22"/>
                <w:lang w:val="en-CA" w:eastAsia="en-CA"/>
              </w:rPr>
              <w:t>Activity 3</w:t>
            </w:r>
          </w:p>
        </w:tc>
        <w:tc>
          <w:tcPr>
            <w:tcW w:w="1922" w:type="dxa"/>
            <w:tcBorders>
              <w:top w:val="nil"/>
              <w:left w:val="nil"/>
              <w:bottom w:val="single" w:sz="4" w:space="0" w:color="auto"/>
              <w:right w:val="single" w:sz="8"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722,147.85</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b/>
                <w:bCs/>
                <w:color w:val="000000"/>
                <w:sz w:val="22"/>
                <w:szCs w:val="22"/>
                <w:lang w:val="en-CA" w:eastAsia="en-CA"/>
              </w:rPr>
            </w:pPr>
            <w:r w:rsidRPr="006526CB">
              <w:rPr>
                <w:rFonts w:ascii="Corbel" w:hAnsi="Corbel"/>
                <w:b/>
                <w:bCs/>
                <w:color w:val="000000"/>
                <w:sz w:val="22"/>
                <w:szCs w:val="22"/>
                <w:lang w:val="en-CA" w:eastAsia="en-CA"/>
              </w:rPr>
              <w:t>4</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rPr>
                <w:rFonts w:ascii="Corbel" w:hAnsi="Corbel"/>
                <w:b/>
                <w:bCs/>
                <w:color w:val="000000"/>
                <w:sz w:val="22"/>
                <w:szCs w:val="22"/>
                <w:lang w:val="en-CA" w:eastAsia="en-CA"/>
              </w:rPr>
            </w:pPr>
            <w:r w:rsidRPr="006526CB">
              <w:rPr>
                <w:rFonts w:ascii="Corbel" w:hAnsi="Corbel"/>
                <w:b/>
                <w:bCs/>
                <w:color w:val="000000"/>
                <w:sz w:val="22"/>
                <w:szCs w:val="22"/>
                <w:lang w:val="en-CA" w:eastAsia="en-CA"/>
              </w:rPr>
              <w:t>Contribution to Project Management</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b/>
                <w:bCs/>
                <w:color w:val="000000"/>
                <w:sz w:val="22"/>
                <w:szCs w:val="22"/>
                <w:lang w:val="en-CA" w:eastAsia="en-CA"/>
              </w:rPr>
            </w:pPr>
            <w:r w:rsidRPr="006526CB">
              <w:rPr>
                <w:rFonts w:ascii="Corbel" w:hAnsi="Corbel"/>
                <w:b/>
                <w:bCs/>
                <w:color w:val="000000"/>
                <w:sz w:val="22"/>
                <w:szCs w:val="22"/>
                <w:lang w:val="en-CA" w:eastAsia="en-CA"/>
              </w:rPr>
              <w:t> </w:t>
            </w:r>
          </w:p>
        </w:tc>
      </w:tr>
      <w:tr w:rsidR="00C03286" w:rsidRPr="006526CB" w:rsidTr="00965D75">
        <w:trPr>
          <w:trHeight w:val="288"/>
        </w:trPr>
        <w:tc>
          <w:tcPr>
            <w:tcW w:w="563" w:type="dxa"/>
            <w:vMerge w:val="restart"/>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4.1</w:t>
            </w:r>
          </w:p>
        </w:tc>
        <w:tc>
          <w:tcPr>
            <w:tcW w:w="4255" w:type="dxa"/>
            <w:vMerge w:val="restart"/>
            <w:tcBorders>
              <w:top w:val="nil"/>
              <w:left w:val="single" w:sz="4" w:space="0" w:color="auto"/>
              <w:bottom w:val="single" w:sz="4" w:space="0" w:color="auto"/>
              <w:right w:val="single" w:sz="4" w:space="0" w:color="auto"/>
            </w:tcBorders>
            <w:shd w:val="clear" w:color="auto" w:fill="auto"/>
            <w:hideMark/>
          </w:tcPr>
          <w:p w:rsidR="00C03286" w:rsidRPr="006526CB" w:rsidRDefault="00C03286" w:rsidP="00965D75">
            <w:pPr>
              <w:pStyle w:val="af8"/>
              <w:numPr>
                <w:ilvl w:val="2"/>
                <w:numId w:val="52"/>
              </w:numPr>
              <w:ind w:left="592" w:hanging="592"/>
              <w:rPr>
                <w:rFonts w:ascii="Corbel" w:hAnsi="Corbel"/>
                <w:color w:val="000000"/>
                <w:sz w:val="22"/>
                <w:szCs w:val="22"/>
                <w:lang w:val="en-CA" w:eastAsia="en-CA"/>
              </w:rPr>
            </w:pPr>
            <w:r w:rsidRPr="006526CB">
              <w:rPr>
                <w:rFonts w:ascii="Corbel" w:hAnsi="Corbel"/>
                <w:color w:val="000000"/>
                <w:sz w:val="22"/>
                <w:szCs w:val="22"/>
                <w:lang w:val="en-CA" w:eastAsia="en-CA"/>
              </w:rPr>
              <w:t>Project Management and Implementation Support cost</w:t>
            </w:r>
            <w:r>
              <w:rPr>
                <w:rFonts w:ascii="Corbel" w:hAnsi="Corbel"/>
                <w:color w:val="000000"/>
                <w:sz w:val="22"/>
                <w:szCs w:val="22"/>
                <w:lang w:val="en-CA" w:eastAsia="en-CA"/>
              </w:rPr>
              <w:t>.</w:t>
            </w:r>
          </w:p>
        </w:tc>
        <w:tc>
          <w:tcPr>
            <w:tcW w:w="6000" w:type="dxa"/>
            <w:tcBorders>
              <w:top w:val="nil"/>
              <w:left w:val="nil"/>
              <w:bottom w:val="single" w:sz="4" w:space="0" w:color="auto"/>
              <w:right w:val="single" w:sz="4" w:space="0" w:color="auto"/>
            </w:tcBorders>
            <w:shd w:val="clear" w:color="auto" w:fill="auto"/>
            <w:noWrap/>
            <w:vAlign w:val="center"/>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Travel required for oversight of activities – site visits.</w:t>
            </w:r>
          </w:p>
        </w:tc>
        <w:tc>
          <w:tcPr>
            <w:tcW w:w="1922" w:type="dxa"/>
            <w:tcBorders>
              <w:top w:val="nil"/>
              <w:left w:val="nil"/>
              <w:bottom w:val="single" w:sz="4" w:space="0" w:color="auto"/>
              <w:right w:val="single" w:sz="8" w:space="0" w:color="auto"/>
            </w:tcBorders>
            <w:shd w:val="clear" w:color="auto" w:fill="auto"/>
            <w:noWrap/>
            <w:vAlign w:val="center"/>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10,000.00</w:t>
            </w:r>
          </w:p>
        </w:tc>
      </w:tr>
      <w:tr w:rsidR="00C03286" w:rsidRPr="006526CB" w:rsidTr="00965D75">
        <w:trPr>
          <w:trHeight w:val="288"/>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vAlign w:val="center"/>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Finance Specialist (15%) and Project Assistant (100%)</w:t>
            </w:r>
          </w:p>
        </w:tc>
        <w:tc>
          <w:tcPr>
            <w:tcW w:w="1922" w:type="dxa"/>
            <w:tcBorders>
              <w:top w:val="nil"/>
              <w:left w:val="nil"/>
              <w:bottom w:val="single" w:sz="4" w:space="0" w:color="auto"/>
              <w:right w:val="single" w:sz="8" w:space="0" w:color="auto"/>
            </w:tcBorders>
            <w:shd w:val="clear" w:color="auto" w:fill="auto"/>
            <w:noWrap/>
            <w:vAlign w:val="center"/>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79,437.00</w:t>
            </w:r>
          </w:p>
        </w:tc>
      </w:tr>
      <w:tr w:rsidR="00C03286" w:rsidRPr="006526CB" w:rsidTr="00965D75">
        <w:trPr>
          <w:trHeight w:val="288"/>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noWrap/>
            <w:vAlign w:val="center"/>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Equipment and furniture required by field offices</w:t>
            </w:r>
          </w:p>
        </w:tc>
        <w:tc>
          <w:tcPr>
            <w:tcW w:w="1922" w:type="dxa"/>
            <w:tcBorders>
              <w:top w:val="nil"/>
              <w:left w:val="nil"/>
              <w:bottom w:val="single" w:sz="4" w:space="0" w:color="auto"/>
              <w:right w:val="single" w:sz="8" w:space="0" w:color="auto"/>
            </w:tcBorders>
            <w:shd w:val="clear" w:color="auto" w:fill="auto"/>
            <w:noWrap/>
            <w:vAlign w:val="center"/>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16,663.00</w:t>
            </w:r>
          </w:p>
        </w:tc>
      </w:tr>
      <w:tr w:rsidR="00C03286" w:rsidRPr="006526CB" w:rsidTr="00965D75">
        <w:trPr>
          <w:trHeight w:val="288"/>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noWrap/>
            <w:vAlign w:val="center"/>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Rental costs associated with field operations</w:t>
            </w:r>
          </w:p>
        </w:tc>
        <w:tc>
          <w:tcPr>
            <w:tcW w:w="1922" w:type="dxa"/>
            <w:tcBorders>
              <w:top w:val="nil"/>
              <w:left w:val="nil"/>
              <w:bottom w:val="single" w:sz="4" w:space="0" w:color="auto"/>
              <w:right w:val="single" w:sz="8" w:space="0" w:color="auto"/>
            </w:tcBorders>
            <w:shd w:val="clear" w:color="auto" w:fill="auto"/>
            <w:noWrap/>
            <w:vAlign w:val="center"/>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49,288.00</w:t>
            </w:r>
          </w:p>
        </w:tc>
      </w:tr>
      <w:tr w:rsidR="00C03286" w:rsidRPr="006526CB" w:rsidTr="00965D75">
        <w:trPr>
          <w:trHeight w:val="288"/>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noWrap/>
            <w:vAlign w:val="center"/>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Transportation equipment</w:t>
            </w:r>
          </w:p>
        </w:tc>
        <w:tc>
          <w:tcPr>
            <w:tcW w:w="1922" w:type="dxa"/>
            <w:tcBorders>
              <w:top w:val="nil"/>
              <w:left w:val="nil"/>
              <w:bottom w:val="single" w:sz="4" w:space="0" w:color="auto"/>
              <w:right w:val="single" w:sz="8" w:space="0" w:color="auto"/>
            </w:tcBorders>
            <w:shd w:val="clear" w:color="auto" w:fill="auto"/>
            <w:noWrap/>
            <w:vAlign w:val="center"/>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60,000.00</w:t>
            </w:r>
          </w:p>
        </w:tc>
      </w:tr>
      <w:tr w:rsidR="00C03286" w:rsidRPr="006526CB" w:rsidTr="00965D75">
        <w:trPr>
          <w:trHeight w:val="288"/>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noWrap/>
            <w:vAlign w:val="center"/>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Stationery, office supplies for field operations</w:t>
            </w:r>
          </w:p>
        </w:tc>
        <w:tc>
          <w:tcPr>
            <w:tcW w:w="1922" w:type="dxa"/>
            <w:tcBorders>
              <w:top w:val="nil"/>
              <w:left w:val="nil"/>
              <w:bottom w:val="single" w:sz="4" w:space="0" w:color="auto"/>
              <w:right w:val="single" w:sz="8" w:space="0" w:color="auto"/>
            </w:tcBorders>
            <w:shd w:val="clear" w:color="auto" w:fill="auto"/>
            <w:noWrap/>
            <w:vAlign w:val="center"/>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10,000.00</w:t>
            </w:r>
          </w:p>
        </w:tc>
      </w:tr>
      <w:tr w:rsidR="00C03286" w:rsidRPr="006526CB" w:rsidTr="00965D75">
        <w:trPr>
          <w:trHeight w:val="288"/>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noWrap/>
            <w:vAlign w:val="center"/>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IT equipment required by project staff and field offices</w:t>
            </w:r>
          </w:p>
        </w:tc>
        <w:tc>
          <w:tcPr>
            <w:tcW w:w="1922" w:type="dxa"/>
            <w:tcBorders>
              <w:top w:val="nil"/>
              <w:left w:val="nil"/>
              <w:bottom w:val="single" w:sz="4" w:space="0" w:color="auto"/>
              <w:right w:val="single" w:sz="8" w:space="0" w:color="auto"/>
            </w:tcBorders>
            <w:shd w:val="clear" w:color="auto" w:fill="auto"/>
            <w:noWrap/>
            <w:vAlign w:val="center"/>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10,000.00</w:t>
            </w:r>
          </w:p>
        </w:tc>
      </w:tr>
      <w:tr w:rsidR="00C03286" w:rsidRPr="006526CB" w:rsidTr="00965D75">
        <w:trPr>
          <w:trHeight w:val="288"/>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noWrap/>
            <w:vAlign w:val="center"/>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Audit services</w:t>
            </w:r>
          </w:p>
        </w:tc>
        <w:tc>
          <w:tcPr>
            <w:tcW w:w="1922" w:type="dxa"/>
            <w:tcBorders>
              <w:top w:val="nil"/>
              <w:left w:val="nil"/>
              <w:bottom w:val="single" w:sz="4" w:space="0" w:color="auto"/>
              <w:right w:val="single" w:sz="8" w:space="0" w:color="auto"/>
            </w:tcBorders>
            <w:shd w:val="clear" w:color="auto" w:fill="auto"/>
            <w:noWrap/>
            <w:vAlign w:val="center"/>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15,000.00</w:t>
            </w:r>
          </w:p>
        </w:tc>
      </w:tr>
      <w:tr w:rsidR="00C03286" w:rsidRPr="006526CB" w:rsidTr="00965D75">
        <w:trPr>
          <w:trHeight w:val="288"/>
        </w:trPr>
        <w:tc>
          <w:tcPr>
            <w:tcW w:w="563" w:type="dxa"/>
            <w:vMerge/>
            <w:tcBorders>
              <w:top w:val="nil"/>
              <w:left w:val="single" w:sz="8"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4255" w:type="dxa"/>
            <w:vMerge/>
            <w:tcBorders>
              <w:top w:val="nil"/>
              <w:left w:val="single" w:sz="4" w:space="0" w:color="auto"/>
              <w:bottom w:val="single" w:sz="4" w:space="0" w:color="auto"/>
              <w:right w:val="single" w:sz="4" w:space="0" w:color="auto"/>
            </w:tcBorders>
            <w:vAlign w:val="center"/>
            <w:hideMark/>
          </w:tcPr>
          <w:p w:rsidR="00C03286" w:rsidRPr="006526CB" w:rsidRDefault="00C03286" w:rsidP="00965D75">
            <w:pPr>
              <w:rPr>
                <w:rFonts w:ascii="Corbel" w:hAnsi="Corbel"/>
                <w:color w:val="000000"/>
                <w:sz w:val="22"/>
                <w:szCs w:val="22"/>
                <w:lang w:val="en-CA" w:eastAsia="en-CA"/>
              </w:rPr>
            </w:pPr>
          </w:p>
        </w:tc>
        <w:tc>
          <w:tcPr>
            <w:tcW w:w="6000" w:type="dxa"/>
            <w:tcBorders>
              <w:top w:val="nil"/>
              <w:left w:val="nil"/>
              <w:bottom w:val="single" w:sz="4" w:space="0" w:color="auto"/>
              <w:right w:val="single" w:sz="4" w:space="0" w:color="auto"/>
            </w:tcBorders>
            <w:shd w:val="clear" w:color="auto" w:fill="auto"/>
            <w:vAlign w:val="center"/>
            <w:hideMark/>
          </w:tcPr>
          <w:p w:rsidR="00C03286" w:rsidRPr="006526CB" w:rsidRDefault="00C03286" w:rsidP="00965D75">
            <w:pPr>
              <w:rPr>
                <w:rFonts w:ascii="Corbel" w:hAnsi="Corbel"/>
                <w:color w:val="000000"/>
                <w:sz w:val="22"/>
                <w:szCs w:val="22"/>
                <w:lang w:val="en-CA" w:eastAsia="en-CA"/>
              </w:rPr>
            </w:pPr>
            <w:r w:rsidRPr="006526CB">
              <w:rPr>
                <w:rFonts w:ascii="Corbel" w:hAnsi="Corbel"/>
                <w:color w:val="000000"/>
                <w:sz w:val="22"/>
                <w:szCs w:val="22"/>
                <w:lang w:val="en-CA" w:eastAsia="en-CA"/>
              </w:rPr>
              <w:t>Communications requirements for field/national operations</w:t>
            </w:r>
          </w:p>
        </w:tc>
        <w:tc>
          <w:tcPr>
            <w:tcW w:w="1922" w:type="dxa"/>
            <w:tcBorders>
              <w:top w:val="nil"/>
              <w:left w:val="nil"/>
              <w:bottom w:val="single" w:sz="4" w:space="0" w:color="auto"/>
              <w:right w:val="single" w:sz="8" w:space="0" w:color="auto"/>
            </w:tcBorders>
            <w:shd w:val="clear" w:color="auto" w:fill="auto"/>
            <w:noWrap/>
            <w:vAlign w:val="center"/>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10,000.00</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9CC2E5" w:themeFill="accent1" w:themeFillTint="99"/>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Pr>
                <w:rFonts w:ascii="Corbel" w:hAnsi="Corbel"/>
                <w:b/>
                <w:bCs/>
                <w:color w:val="000000"/>
                <w:sz w:val="22"/>
                <w:szCs w:val="22"/>
                <w:lang w:val="en-CA" w:eastAsia="en-CA"/>
              </w:rPr>
              <w:t>Subt</w:t>
            </w:r>
            <w:r w:rsidRPr="006526CB">
              <w:rPr>
                <w:rFonts w:ascii="Corbel" w:hAnsi="Corbel"/>
                <w:b/>
                <w:bCs/>
                <w:color w:val="000000"/>
                <w:sz w:val="22"/>
                <w:szCs w:val="22"/>
                <w:lang w:val="en-CA" w:eastAsia="en-CA"/>
              </w:rPr>
              <w:t>otal Activity Action 4.1</w:t>
            </w:r>
          </w:p>
        </w:tc>
        <w:tc>
          <w:tcPr>
            <w:tcW w:w="1922" w:type="dxa"/>
            <w:tcBorders>
              <w:top w:val="nil"/>
              <w:left w:val="nil"/>
              <w:bottom w:val="single" w:sz="4" w:space="0" w:color="auto"/>
              <w:right w:val="single" w:sz="8" w:space="0" w:color="auto"/>
            </w:tcBorders>
            <w:shd w:val="clear" w:color="auto" w:fill="9CC2E5" w:themeFill="accent1" w:themeFillTint="99"/>
            <w:hideMark/>
          </w:tcPr>
          <w:p w:rsidR="00C03286" w:rsidRPr="006526CB" w:rsidRDefault="00C03286" w:rsidP="00965D75">
            <w:pPr>
              <w:jc w:val="right"/>
              <w:rPr>
                <w:rFonts w:ascii="Corbel" w:hAnsi="Corbel"/>
                <w:b/>
                <w:bCs/>
                <w:color w:val="000000"/>
                <w:sz w:val="22"/>
                <w:szCs w:val="22"/>
                <w:lang w:val="en-CA" w:eastAsia="en-CA"/>
              </w:rPr>
            </w:pPr>
            <w:r w:rsidRPr="006526CB">
              <w:rPr>
                <w:rFonts w:ascii="Corbel" w:hAnsi="Corbel"/>
                <w:b/>
                <w:bCs/>
                <w:color w:val="000000"/>
                <w:sz w:val="22"/>
                <w:szCs w:val="22"/>
                <w:lang w:val="en-CA" w:eastAsia="en-CA"/>
              </w:rPr>
              <w:t>260,388.00</w:t>
            </w:r>
          </w:p>
        </w:tc>
      </w:tr>
      <w:tr w:rsidR="00C03286" w:rsidRPr="00086340" w:rsidTr="00965D75">
        <w:trPr>
          <w:trHeight w:val="288"/>
        </w:trPr>
        <w:tc>
          <w:tcPr>
            <w:tcW w:w="563" w:type="dxa"/>
            <w:tcBorders>
              <w:top w:val="nil"/>
              <w:left w:val="single" w:sz="8" w:space="0" w:color="auto"/>
              <w:bottom w:val="single" w:sz="4" w:space="0" w:color="auto"/>
              <w:right w:val="single" w:sz="4" w:space="0" w:color="auto"/>
            </w:tcBorders>
            <w:shd w:val="clear" w:color="auto" w:fill="1F4E79" w:themeFill="accent1" w:themeFillShade="80"/>
            <w:hideMark/>
          </w:tcPr>
          <w:p w:rsidR="00C03286" w:rsidRPr="004D334D" w:rsidRDefault="00C03286" w:rsidP="00965D75">
            <w:pPr>
              <w:jc w:val="center"/>
              <w:rPr>
                <w:rFonts w:ascii="Corbel" w:hAnsi="Corbel"/>
                <w:color w:val="FFFFFF" w:themeColor="background1"/>
                <w:sz w:val="22"/>
                <w:szCs w:val="22"/>
                <w:lang w:val="en-CA" w:eastAsia="en-CA"/>
              </w:rPr>
            </w:pPr>
            <w:r w:rsidRPr="004D334D">
              <w:rPr>
                <w:rFonts w:ascii="Corbel" w:hAnsi="Corbel"/>
                <w:color w:val="FFFFFF" w:themeColor="background1"/>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CF1CCF">
              <w:rPr>
                <w:rFonts w:ascii="Corbel" w:hAnsi="Corbel"/>
                <w:b/>
                <w:bCs/>
                <w:color w:val="FFFFFF" w:themeColor="background1"/>
                <w:sz w:val="22"/>
                <w:szCs w:val="22"/>
                <w:lang w:val="en-CA" w:eastAsia="en-CA"/>
              </w:rPr>
              <w:t xml:space="preserve">Total </w:t>
            </w:r>
            <w:r w:rsidRPr="004D334D">
              <w:rPr>
                <w:rFonts w:ascii="Corbel" w:hAnsi="Corbel"/>
                <w:b/>
                <w:bCs/>
                <w:color w:val="FFFFFF" w:themeColor="background1"/>
                <w:sz w:val="22"/>
                <w:szCs w:val="22"/>
                <w:lang w:val="en-CA" w:eastAsia="en-CA"/>
              </w:rPr>
              <w:t>Activity 4</w:t>
            </w:r>
          </w:p>
        </w:tc>
        <w:tc>
          <w:tcPr>
            <w:tcW w:w="1922" w:type="dxa"/>
            <w:tcBorders>
              <w:top w:val="nil"/>
              <w:left w:val="nil"/>
              <w:bottom w:val="single" w:sz="4" w:space="0" w:color="auto"/>
              <w:right w:val="single" w:sz="8"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260,388.00</w:t>
            </w:r>
          </w:p>
        </w:tc>
      </w:tr>
      <w:tr w:rsidR="00C03286" w:rsidRPr="00086340" w:rsidTr="00965D75">
        <w:trPr>
          <w:trHeight w:val="288"/>
        </w:trPr>
        <w:tc>
          <w:tcPr>
            <w:tcW w:w="563" w:type="dxa"/>
            <w:tcBorders>
              <w:top w:val="nil"/>
              <w:left w:val="single" w:sz="8" w:space="0" w:color="auto"/>
              <w:bottom w:val="single" w:sz="4" w:space="0" w:color="auto"/>
              <w:right w:val="single" w:sz="4" w:space="0" w:color="auto"/>
            </w:tcBorders>
            <w:shd w:val="clear" w:color="auto" w:fill="1F4E79" w:themeFill="accent1" w:themeFillShade="80"/>
            <w:hideMark/>
          </w:tcPr>
          <w:p w:rsidR="00C03286" w:rsidRPr="004D334D" w:rsidRDefault="00C03286" w:rsidP="00965D75">
            <w:pPr>
              <w:jc w:val="center"/>
              <w:rPr>
                <w:rFonts w:ascii="Corbel" w:hAnsi="Corbel"/>
                <w:color w:val="FFFFFF" w:themeColor="background1"/>
                <w:sz w:val="22"/>
                <w:szCs w:val="22"/>
                <w:lang w:val="en-CA" w:eastAsia="en-CA"/>
              </w:rPr>
            </w:pPr>
            <w:r w:rsidRPr="004D334D">
              <w:rPr>
                <w:rFonts w:ascii="Corbel" w:hAnsi="Corbel"/>
                <w:color w:val="FFFFFF" w:themeColor="background1"/>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1F4E79" w:themeFill="accent1" w:themeFillShade="80"/>
            <w:hideMark/>
          </w:tcPr>
          <w:p w:rsidR="00C03286" w:rsidRPr="004D334D" w:rsidRDefault="00C03286" w:rsidP="00965D75">
            <w:pPr>
              <w:jc w:val="right"/>
              <w:rPr>
                <w:rFonts w:ascii="Corbel" w:hAnsi="Corbel"/>
                <w:b/>
                <w:color w:val="FFFFFF" w:themeColor="background1"/>
                <w:sz w:val="22"/>
                <w:szCs w:val="22"/>
                <w:lang w:val="en-CA" w:eastAsia="en-CA"/>
              </w:rPr>
            </w:pPr>
            <w:r>
              <w:rPr>
                <w:rFonts w:ascii="Corbel" w:hAnsi="Corbel"/>
                <w:b/>
                <w:color w:val="FFFFFF" w:themeColor="background1"/>
                <w:sz w:val="22"/>
                <w:szCs w:val="22"/>
                <w:lang w:val="en-CA" w:eastAsia="en-CA"/>
              </w:rPr>
              <w:t>Grand Subt</w:t>
            </w:r>
            <w:r w:rsidRPr="004D334D">
              <w:rPr>
                <w:rFonts w:ascii="Corbel" w:hAnsi="Corbel"/>
                <w:b/>
                <w:color w:val="FFFFFF" w:themeColor="background1"/>
                <w:sz w:val="22"/>
                <w:szCs w:val="22"/>
                <w:lang w:val="en-CA" w:eastAsia="en-CA"/>
              </w:rPr>
              <w:t>otal</w:t>
            </w:r>
          </w:p>
        </w:tc>
        <w:tc>
          <w:tcPr>
            <w:tcW w:w="1922" w:type="dxa"/>
            <w:tcBorders>
              <w:top w:val="nil"/>
              <w:left w:val="nil"/>
              <w:bottom w:val="single" w:sz="4" w:space="0" w:color="auto"/>
              <w:right w:val="single" w:sz="8"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1,851,851.85</w:t>
            </w:r>
          </w:p>
        </w:tc>
      </w:tr>
      <w:tr w:rsidR="00C03286" w:rsidRPr="006526CB" w:rsidTr="00965D75">
        <w:trPr>
          <w:trHeight w:val="288"/>
        </w:trPr>
        <w:tc>
          <w:tcPr>
            <w:tcW w:w="563" w:type="dxa"/>
            <w:tcBorders>
              <w:top w:val="nil"/>
              <w:left w:val="single" w:sz="8" w:space="0" w:color="auto"/>
              <w:bottom w:val="single" w:sz="4" w:space="0" w:color="auto"/>
              <w:right w:val="single" w:sz="4" w:space="0" w:color="auto"/>
            </w:tcBorders>
            <w:shd w:val="clear" w:color="auto" w:fill="auto"/>
            <w:hideMark/>
          </w:tcPr>
          <w:p w:rsidR="00C03286" w:rsidRPr="006526CB" w:rsidRDefault="00C03286" w:rsidP="00965D75">
            <w:pPr>
              <w:jc w:val="center"/>
              <w:rPr>
                <w:rFonts w:ascii="Corbel" w:hAnsi="Corbel"/>
                <w:color w:val="000000"/>
                <w:sz w:val="22"/>
                <w:szCs w:val="22"/>
                <w:lang w:val="en-CA" w:eastAsia="en-CA"/>
              </w:rPr>
            </w:pPr>
            <w:r w:rsidRPr="006526CB">
              <w:rPr>
                <w:rFonts w:ascii="Corbel" w:hAnsi="Corbel"/>
                <w:color w:val="000000"/>
                <w:sz w:val="22"/>
                <w:szCs w:val="22"/>
                <w:lang w:val="en-CA" w:eastAsia="en-CA"/>
              </w:rPr>
              <w:t> </w:t>
            </w:r>
          </w:p>
        </w:tc>
        <w:tc>
          <w:tcPr>
            <w:tcW w:w="10255" w:type="dxa"/>
            <w:gridSpan w:val="2"/>
            <w:tcBorders>
              <w:top w:val="single" w:sz="4" w:space="0" w:color="auto"/>
              <w:left w:val="nil"/>
              <w:bottom w:val="single" w:sz="4" w:space="0" w:color="auto"/>
              <w:right w:val="single" w:sz="4"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GMS 8%</w:t>
            </w:r>
          </w:p>
        </w:tc>
        <w:tc>
          <w:tcPr>
            <w:tcW w:w="1922" w:type="dxa"/>
            <w:tcBorders>
              <w:top w:val="nil"/>
              <w:left w:val="nil"/>
              <w:bottom w:val="single" w:sz="4" w:space="0" w:color="auto"/>
              <w:right w:val="single" w:sz="8" w:space="0" w:color="auto"/>
            </w:tcBorders>
            <w:shd w:val="clear" w:color="auto" w:fill="auto"/>
            <w:hideMark/>
          </w:tcPr>
          <w:p w:rsidR="00C03286" w:rsidRPr="006526CB" w:rsidRDefault="00C03286" w:rsidP="00965D75">
            <w:pPr>
              <w:jc w:val="right"/>
              <w:rPr>
                <w:rFonts w:ascii="Corbel" w:hAnsi="Corbel"/>
                <w:color w:val="000000"/>
                <w:sz w:val="22"/>
                <w:szCs w:val="22"/>
                <w:lang w:val="en-CA" w:eastAsia="en-CA"/>
              </w:rPr>
            </w:pPr>
            <w:r w:rsidRPr="006526CB">
              <w:rPr>
                <w:rFonts w:ascii="Corbel" w:hAnsi="Corbel"/>
                <w:color w:val="000000"/>
                <w:sz w:val="22"/>
                <w:szCs w:val="22"/>
                <w:lang w:val="en-CA" w:eastAsia="en-CA"/>
              </w:rPr>
              <w:t>148,148.15</w:t>
            </w:r>
          </w:p>
        </w:tc>
      </w:tr>
      <w:tr w:rsidR="00C03286" w:rsidRPr="00086340" w:rsidTr="00965D75">
        <w:trPr>
          <w:trHeight w:val="294"/>
        </w:trPr>
        <w:tc>
          <w:tcPr>
            <w:tcW w:w="563" w:type="dxa"/>
            <w:tcBorders>
              <w:top w:val="nil"/>
              <w:left w:val="single" w:sz="8" w:space="0" w:color="auto"/>
              <w:bottom w:val="single" w:sz="8" w:space="0" w:color="auto"/>
              <w:right w:val="single" w:sz="4" w:space="0" w:color="auto"/>
            </w:tcBorders>
            <w:shd w:val="clear" w:color="auto" w:fill="1F4E79" w:themeFill="accent1" w:themeFillShade="80"/>
            <w:hideMark/>
          </w:tcPr>
          <w:p w:rsidR="00C03286" w:rsidRPr="004D334D" w:rsidRDefault="00C03286" w:rsidP="00965D75">
            <w:pPr>
              <w:jc w:val="center"/>
              <w:rPr>
                <w:rFonts w:ascii="Corbel" w:hAnsi="Corbel"/>
                <w:color w:val="FFFFFF" w:themeColor="background1"/>
                <w:sz w:val="22"/>
                <w:szCs w:val="22"/>
                <w:lang w:val="en-CA" w:eastAsia="en-CA"/>
              </w:rPr>
            </w:pPr>
            <w:r w:rsidRPr="004D334D">
              <w:rPr>
                <w:rFonts w:ascii="Corbel" w:hAnsi="Corbel"/>
                <w:color w:val="FFFFFF" w:themeColor="background1"/>
                <w:sz w:val="22"/>
                <w:szCs w:val="22"/>
                <w:lang w:val="en-CA" w:eastAsia="en-CA"/>
              </w:rPr>
              <w:t> </w:t>
            </w:r>
          </w:p>
        </w:tc>
        <w:tc>
          <w:tcPr>
            <w:tcW w:w="10255" w:type="dxa"/>
            <w:gridSpan w:val="2"/>
            <w:tcBorders>
              <w:top w:val="single" w:sz="4" w:space="0" w:color="auto"/>
              <w:left w:val="nil"/>
              <w:bottom w:val="single" w:sz="8" w:space="0" w:color="auto"/>
              <w:right w:val="single" w:sz="4"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Grand Total</w:t>
            </w:r>
          </w:p>
        </w:tc>
        <w:tc>
          <w:tcPr>
            <w:tcW w:w="1922" w:type="dxa"/>
            <w:tcBorders>
              <w:top w:val="nil"/>
              <w:left w:val="nil"/>
              <w:bottom w:val="single" w:sz="8" w:space="0" w:color="auto"/>
              <w:right w:val="single" w:sz="8" w:space="0" w:color="auto"/>
            </w:tcBorders>
            <w:shd w:val="clear" w:color="auto" w:fill="1F4E79" w:themeFill="accent1" w:themeFillShade="80"/>
            <w:hideMark/>
          </w:tcPr>
          <w:p w:rsidR="00C03286" w:rsidRPr="004D334D" w:rsidRDefault="00C03286" w:rsidP="00965D75">
            <w:pPr>
              <w:jc w:val="right"/>
              <w:rPr>
                <w:rFonts w:ascii="Corbel" w:hAnsi="Corbel"/>
                <w:b/>
                <w:bCs/>
                <w:color w:val="FFFFFF" w:themeColor="background1"/>
                <w:sz w:val="22"/>
                <w:szCs w:val="22"/>
                <w:lang w:val="en-CA" w:eastAsia="en-CA"/>
              </w:rPr>
            </w:pPr>
            <w:r w:rsidRPr="004D334D">
              <w:rPr>
                <w:rFonts w:ascii="Corbel" w:hAnsi="Corbel"/>
                <w:b/>
                <w:bCs/>
                <w:color w:val="FFFFFF" w:themeColor="background1"/>
                <w:sz w:val="22"/>
                <w:szCs w:val="22"/>
                <w:lang w:val="en-CA" w:eastAsia="en-CA"/>
              </w:rPr>
              <w:t>2,000,000.00</w:t>
            </w:r>
          </w:p>
        </w:tc>
      </w:tr>
    </w:tbl>
    <w:p w:rsidR="00B47069" w:rsidRPr="004E3B56" w:rsidRDefault="00B47069" w:rsidP="00E8194A">
      <w:pPr>
        <w:tabs>
          <w:tab w:val="left" w:pos="9600"/>
        </w:tabs>
        <w:rPr>
          <w:rFonts w:ascii="Corbel" w:hAnsi="Corbel"/>
          <w:lang w:val="en-CA"/>
        </w:rPr>
      </w:pPr>
    </w:p>
    <w:sectPr w:rsidR="00B47069" w:rsidRPr="004E3B56" w:rsidSect="004D334D">
      <w:pgSz w:w="16838" w:h="11906" w:orient="landscape"/>
      <w:pgMar w:top="851" w:right="1440" w:bottom="992"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196" w:rsidRDefault="000A1196" w:rsidP="00915843">
      <w:r>
        <w:separator/>
      </w:r>
    </w:p>
  </w:endnote>
  <w:endnote w:type="continuationSeparator" w:id="0">
    <w:p w:rsidR="000A1196" w:rsidRDefault="000A1196" w:rsidP="00915843">
      <w:r>
        <w:continuationSeparator/>
      </w:r>
    </w:p>
  </w:endnote>
  <w:endnote w:type="continuationNotice" w:id="1">
    <w:p w:rsidR="000A1196" w:rsidRDefault="000A119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Times New Roman"/>
    <w:panose1 w:val="00000000000000000000"/>
    <w:charset w:val="00"/>
    <w:family w:val="roman"/>
    <w:notTrueType/>
    <w:pitch w:val="default"/>
    <w:sig w:usb0="00000000" w:usb1="00000000" w:usb2="00000000" w:usb3="00000000" w:csb0="00000000" w:csb1="00000000"/>
  </w:font>
  <w:font w:name="MS PGothic">
    <w:panose1 w:val="00000000000000000000"/>
    <w:charset w:val="00"/>
    <w:family w:val="roman"/>
    <w:notTrueType/>
    <w:pitch w:val="default"/>
    <w:sig w:usb0="00000000" w:usb1="00000000" w:usb2="00000000" w:usb3="00000000" w:csb0="00000000"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1417058"/>
      <w:docPartObj>
        <w:docPartGallery w:val="Page Numbers (Bottom of Page)"/>
        <w:docPartUnique/>
      </w:docPartObj>
    </w:sdtPr>
    <w:sdtEndPr>
      <w:rPr>
        <w:noProof/>
      </w:rPr>
    </w:sdtEndPr>
    <w:sdtContent>
      <w:p w:rsidR="00465DAE" w:rsidRDefault="004808E3">
        <w:pPr>
          <w:pStyle w:val="ab"/>
          <w:jc w:val="right"/>
        </w:pPr>
        <w:r>
          <w:fldChar w:fldCharType="begin"/>
        </w:r>
        <w:r w:rsidR="00465DAE">
          <w:instrText xml:space="preserve"> PAGE   \* MERGEFORMAT </w:instrText>
        </w:r>
        <w:r>
          <w:fldChar w:fldCharType="separate"/>
        </w:r>
        <w:r w:rsidR="00B26854">
          <w:rPr>
            <w:noProof/>
          </w:rPr>
          <w:t>2</w:t>
        </w:r>
        <w:r>
          <w:rPr>
            <w:noProof/>
          </w:rPr>
          <w:fldChar w:fldCharType="end"/>
        </w:r>
      </w:p>
    </w:sdtContent>
  </w:sdt>
  <w:p w:rsidR="00465DAE" w:rsidRDefault="00465DA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196" w:rsidRDefault="000A1196" w:rsidP="00915843">
      <w:r>
        <w:separator/>
      </w:r>
    </w:p>
  </w:footnote>
  <w:footnote w:type="continuationSeparator" w:id="0">
    <w:p w:rsidR="000A1196" w:rsidRDefault="000A1196" w:rsidP="00915843">
      <w:r>
        <w:continuationSeparator/>
      </w:r>
    </w:p>
  </w:footnote>
  <w:footnote w:type="continuationNotice" w:id="1">
    <w:p w:rsidR="000A1196" w:rsidRDefault="000A1196"/>
  </w:footnote>
  <w:footnote w:id="2">
    <w:p w:rsidR="00465DAE" w:rsidRPr="00EC1661" w:rsidRDefault="00465DAE" w:rsidP="00D2023E">
      <w:pPr>
        <w:pStyle w:val="a4"/>
        <w:rPr>
          <w:rFonts w:ascii="Corbel" w:hAnsi="Corbel"/>
          <w:sz w:val="16"/>
          <w:szCs w:val="16"/>
        </w:rPr>
      </w:pPr>
      <w:r w:rsidRPr="008C1F05">
        <w:rPr>
          <w:rFonts w:ascii="Corbel" w:hAnsi="Corbel"/>
          <w:sz w:val="16"/>
          <w:szCs w:val="16"/>
          <w:vertAlign w:val="superscript"/>
        </w:rPr>
        <w:footnoteRef/>
      </w:r>
      <w:r w:rsidRPr="008C1F05">
        <w:rPr>
          <w:rFonts w:ascii="Corbel" w:hAnsi="Corbel"/>
          <w:sz w:val="16"/>
          <w:szCs w:val="16"/>
          <w:vertAlign w:val="superscript"/>
        </w:rPr>
        <w:t xml:space="preserve"> </w:t>
      </w:r>
      <w:r w:rsidRPr="00EC1661">
        <w:rPr>
          <w:rFonts w:ascii="Corbel" w:hAnsi="Corbel"/>
          <w:sz w:val="16"/>
          <w:szCs w:val="16"/>
        </w:rPr>
        <w:t>United Nations Office for the Coordination of Humanitarian Affairs (UN OCHA), Humanitarian Bulletin South Sudan Bi-Weekly update 6 November 2015, available at https://docs.unocha.org/sites/dms/SouthSudan/2015_SouthSudan/OCHA_SouthSudan_HumanitarianBulletin__6_November15.pdf</w:t>
      </w:r>
    </w:p>
  </w:footnote>
  <w:footnote w:id="3">
    <w:p w:rsidR="00465DAE" w:rsidRPr="00EC1661" w:rsidRDefault="00465DAE">
      <w:pPr>
        <w:pStyle w:val="a4"/>
        <w:rPr>
          <w:rFonts w:ascii="Corbel" w:hAnsi="Corbel"/>
          <w:sz w:val="16"/>
          <w:szCs w:val="16"/>
        </w:rPr>
      </w:pPr>
      <w:r w:rsidRPr="008C1F05">
        <w:rPr>
          <w:rFonts w:ascii="Corbel" w:hAnsi="Corbel"/>
          <w:sz w:val="16"/>
          <w:szCs w:val="16"/>
          <w:vertAlign w:val="superscript"/>
        </w:rPr>
        <w:footnoteRef/>
      </w:r>
      <w:r w:rsidRPr="00EC1661">
        <w:rPr>
          <w:rFonts w:ascii="Corbel" w:hAnsi="Corbel"/>
          <w:sz w:val="16"/>
          <w:szCs w:val="16"/>
        </w:rPr>
        <w:t xml:space="preserve"> http://unmiss.unmissions.org/Portals/unmiss/UNMISS%20News/2015/15%20-11-%2030%20UNMISS%20News%20Issue%20No.%2011.pdf</w:t>
      </w:r>
    </w:p>
  </w:footnote>
  <w:footnote w:id="4">
    <w:p w:rsidR="00465DAE" w:rsidRPr="00EC1661" w:rsidRDefault="00465DAE" w:rsidP="009B3A1C">
      <w:pPr>
        <w:shd w:val="clear" w:color="auto" w:fill="FFFFFF"/>
        <w:outlineLvl w:val="2"/>
        <w:rPr>
          <w:rFonts w:ascii="Corbel" w:hAnsi="Corbel"/>
          <w:sz w:val="16"/>
          <w:szCs w:val="16"/>
        </w:rPr>
      </w:pPr>
      <w:r w:rsidRPr="008C1F05">
        <w:rPr>
          <w:rFonts w:ascii="Corbel" w:hAnsi="Corbel"/>
          <w:sz w:val="16"/>
          <w:szCs w:val="16"/>
          <w:vertAlign w:val="superscript"/>
        </w:rPr>
        <w:footnoteRef/>
      </w:r>
      <w:r>
        <w:rPr>
          <w:rFonts w:ascii="Corbel" w:hAnsi="Corbel"/>
          <w:sz w:val="16"/>
          <w:szCs w:val="16"/>
        </w:rPr>
        <w:t xml:space="preserve"> </w:t>
      </w:r>
      <w:r w:rsidRPr="00EC1661">
        <w:rPr>
          <w:rFonts w:ascii="Corbel" w:hAnsi="Corbel"/>
          <w:sz w:val="16"/>
          <w:szCs w:val="16"/>
        </w:rPr>
        <w:t xml:space="preserve">New York, 25 April 2014 - Deputy Secretary-General's closing remarks at General Assembly thematic debate on "Ensuring Stable and Peaceful Societies": </w:t>
      </w:r>
      <w:hyperlink r:id="rId1" w:history="1">
        <w:r w:rsidRPr="008C1F05">
          <w:rPr>
            <w:rFonts w:ascii="Corbel" w:hAnsi="Corbel"/>
            <w:sz w:val="16"/>
            <w:szCs w:val="16"/>
          </w:rPr>
          <w:t>http://www.un.org/sg/dsg/statements/index.asp?nid=522</w:t>
        </w:r>
      </w:hyperlink>
      <w:r w:rsidRPr="00EC1661">
        <w:rPr>
          <w:rFonts w:ascii="Corbel" w:hAnsi="Corbel"/>
          <w:sz w:val="16"/>
          <w:szCs w:val="16"/>
        </w:rPr>
        <w:t xml:space="preserve">.   </w:t>
      </w:r>
    </w:p>
  </w:footnote>
  <w:footnote w:id="5">
    <w:p w:rsidR="00465DAE" w:rsidRPr="004E3B56" w:rsidRDefault="00465DAE" w:rsidP="00501590">
      <w:pPr>
        <w:pStyle w:val="a4"/>
        <w:contextualSpacing/>
        <w:rPr>
          <w:rFonts w:ascii="Corbel" w:hAnsi="Corbel"/>
          <w:sz w:val="16"/>
          <w:szCs w:val="16"/>
        </w:rPr>
      </w:pPr>
      <w:r w:rsidRPr="008C1F05">
        <w:rPr>
          <w:rFonts w:ascii="Corbel" w:hAnsi="Corbel"/>
          <w:sz w:val="16"/>
          <w:szCs w:val="16"/>
          <w:vertAlign w:val="superscript"/>
        </w:rPr>
        <w:footnoteRef/>
      </w:r>
      <w:r>
        <w:rPr>
          <w:rFonts w:ascii="Corbel" w:hAnsi="Corbel"/>
          <w:sz w:val="16"/>
          <w:szCs w:val="16"/>
        </w:rPr>
        <w:t xml:space="preserve"> </w:t>
      </w:r>
      <w:r w:rsidRPr="00EC1661">
        <w:rPr>
          <w:rFonts w:ascii="Corbel" w:hAnsi="Corbel"/>
          <w:sz w:val="16"/>
          <w:szCs w:val="16"/>
        </w:rPr>
        <w:t>http://unmiss.unmissions.org/Portals/unmiss/Human%20Rights%20Reports/UNMISS%20Conflict%20in%20South%20Sudan%20-%20A%20Human%20Rights%20Report.pdf</w:t>
      </w:r>
    </w:p>
  </w:footnote>
  <w:footnote w:id="6">
    <w:p w:rsidR="00465DAE" w:rsidRPr="00EC1661" w:rsidRDefault="00465DAE" w:rsidP="00E95530">
      <w:pPr>
        <w:pStyle w:val="a4"/>
        <w:rPr>
          <w:rFonts w:ascii="Corbel" w:hAnsi="Corbel"/>
          <w:sz w:val="16"/>
          <w:szCs w:val="16"/>
        </w:rPr>
      </w:pPr>
      <w:r w:rsidRPr="008C1F05">
        <w:rPr>
          <w:rFonts w:ascii="Corbel" w:hAnsi="Corbel"/>
          <w:sz w:val="16"/>
          <w:szCs w:val="16"/>
          <w:vertAlign w:val="superscript"/>
        </w:rPr>
        <w:t>5</w:t>
      </w:r>
      <w:r w:rsidRPr="00EC1661">
        <w:rPr>
          <w:rFonts w:ascii="Corbel" w:hAnsi="Corbel"/>
          <w:sz w:val="16"/>
          <w:szCs w:val="16"/>
        </w:rPr>
        <w:t xml:space="preserve"> Country Gender Assessment, Ministry of Gender, Child and Social Welfare, Humanitarian Affairs and Disaster Management, April 2012</w:t>
      </w:r>
    </w:p>
  </w:footnote>
  <w:footnote w:id="7">
    <w:p w:rsidR="00465DAE" w:rsidRPr="00EC1661" w:rsidRDefault="00465DAE">
      <w:pPr>
        <w:pStyle w:val="a4"/>
        <w:rPr>
          <w:rFonts w:ascii="Corbel" w:hAnsi="Corbel"/>
          <w:sz w:val="16"/>
          <w:szCs w:val="16"/>
        </w:rPr>
      </w:pPr>
      <w:r w:rsidRPr="008C1F05">
        <w:rPr>
          <w:rFonts w:ascii="Corbel" w:hAnsi="Corbel"/>
          <w:sz w:val="16"/>
          <w:szCs w:val="16"/>
          <w:vertAlign w:val="superscript"/>
        </w:rPr>
        <w:footnoteRef/>
      </w:r>
      <w:r w:rsidRPr="008C1F05">
        <w:rPr>
          <w:rFonts w:ascii="Corbel" w:hAnsi="Corbel"/>
          <w:sz w:val="16"/>
          <w:szCs w:val="16"/>
          <w:vertAlign w:val="superscript"/>
        </w:rPr>
        <w:t xml:space="preserve"> </w:t>
      </w:r>
      <w:r w:rsidRPr="00EC1661">
        <w:rPr>
          <w:rFonts w:ascii="Corbel" w:hAnsi="Corbel"/>
          <w:sz w:val="16"/>
          <w:szCs w:val="16"/>
        </w:rPr>
        <w:t>The Transitional Constitution of the Republic of South Sudan, 2011 Article 109(3) and 142(3)</w:t>
      </w:r>
    </w:p>
  </w:footnote>
  <w:footnote w:id="8">
    <w:p w:rsidR="00465DAE" w:rsidRPr="00EC1661" w:rsidRDefault="00465DAE" w:rsidP="0089580C">
      <w:pPr>
        <w:pStyle w:val="a4"/>
        <w:rPr>
          <w:rFonts w:ascii="Corbel" w:hAnsi="Corbel"/>
          <w:sz w:val="16"/>
          <w:szCs w:val="16"/>
        </w:rPr>
      </w:pPr>
      <w:r w:rsidRPr="008C1F05">
        <w:rPr>
          <w:rFonts w:ascii="Corbel" w:hAnsi="Corbel"/>
          <w:sz w:val="16"/>
          <w:szCs w:val="16"/>
          <w:vertAlign w:val="superscript"/>
        </w:rPr>
        <w:footnoteRef/>
      </w:r>
      <w:r w:rsidRPr="008C1F05">
        <w:rPr>
          <w:rFonts w:ascii="Corbel" w:hAnsi="Corbel"/>
          <w:sz w:val="16"/>
          <w:szCs w:val="16"/>
          <w:vertAlign w:val="superscript"/>
        </w:rPr>
        <w:t xml:space="preserve"> </w:t>
      </w:r>
      <w:r w:rsidRPr="00EC1661">
        <w:rPr>
          <w:rFonts w:ascii="Corbel" w:hAnsi="Corbel"/>
          <w:sz w:val="16"/>
          <w:szCs w:val="16"/>
        </w:rPr>
        <w:t xml:space="preserve">SSNPS The Transformation Roadmap 2013-17: Comprehensive Institutional Needs Assessment September 2013. </w:t>
      </w:r>
    </w:p>
  </w:footnote>
  <w:footnote w:id="9">
    <w:p w:rsidR="00465DAE" w:rsidRPr="00AA4256" w:rsidRDefault="00465DAE" w:rsidP="00AA4256">
      <w:pPr>
        <w:pStyle w:val="a4"/>
        <w:rPr>
          <w:rFonts w:ascii="Corbel" w:hAnsi="Corbel"/>
          <w:sz w:val="16"/>
          <w:szCs w:val="16"/>
        </w:rPr>
      </w:pPr>
      <w:r>
        <w:rPr>
          <w:rStyle w:val="a3"/>
        </w:rPr>
        <w:footnoteRef/>
      </w:r>
      <w:r>
        <w:t xml:space="preserve"> </w:t>
      </w:r>
      <w:r w:rsidR="004808E3" w:rsidRPr="004808E3">
        <w:rPr>
          <w:rFonts w:ascii="Corbel" w:hAnsi="Corbel"/>
          <w:sz w:val="16"/>
          <w:szCs w:val="16"/>
        </w:rPr>
        <w:t xml:space="preserve">This is in line with the UNDP Gender Equality Strategy 2014-2017, Outcome 2, “Citizen expectations for voice, development, the rule of law and accountability are met by stronger systems of democratic governance.” Strategic Entry Point (a) </w:t>
      </w:r>
      <w:r>
        <w:rPr>
          <w:rFonts w:ascii="Corbel" w:hAnsi="Corbel"/>
          <w:sz w:val="16"/>
          <w:szCs w:val="16"/>
          <w:lang w:val="en-CA"/>
        </w:rPr>
        <w:t>“</w:t>
      </w:r>
      <w:r w:rsidR="004808E3" w:rsidRPr="004808E3">
        <w:rPr>
          <w:rFonts w:ascii="Corbel" w:hAnsi="Corbel"/>
          <w:sz w:val="16"/>
          <w:szCs w:val="16"/>
        </w:rPr>
        <w:t xml:space="preserve">UNDP will support efforts to accelerate the equal participation of women, including young women and marginalized groups, in decision making.” </w:t>
      </w:r>
      <w:r>
        <w:rPr>
          <w:rFonts w:ascii="Corbel" w:hAnsi="Corbel"/>
          <w:sz w:val="16"/>
          <w:szCs w:val="16"/>
        </w:rPr>
        <w:t>This project is Gender Marker 02 (UNDP GM scale 0-3).</w:t>
      </w:r>
    </w:p>
  </w:footnote>
  <w:footnote w:id="10">
    <w:p w:rsidR="00465DAE" w:rsidRPr="00EC1661" w:rsidRDefault="00465DAE">
      <w:pPr>
        <w:pStyle w:val="a4"/>
        <w:rPr>
          <w:rFonts w:ascii="Corbel" w:hAnsi="Corbel"/>
          <w:sz w:val="16"/>
          <w:szCs w:val="16"/>
        </w:rPr>
      </w:pPr>
      <w:r w:rsidRPr="008C1F05">
        <w:rPr>
          <w:rFonts w:ascii="Corbel" w:hAnsi="Corbel"/>
          <w:sz w:val="16"/>
          <w:szCs w:val="16"/>
          <w:vertAlign w:val="superscript"/>
        </w:rPr>
        <w:footnoteRef/>
      </w:r>
      <w:r w:rsidRPr="00EC1661">
        <w:rPr>
          <w:rFonts w:ascii="Corbel" w:hAnsi="Corbel"/>
          <w:sz w:val="16"/>
          <w:szCs w:val="16"/>
        </w:rPr>
        <w:t xml:space="preserve"> SSNPS ECC Report 2014 and 2015 </w:t>
      </w:r>
    </w:p>
  </w:footnote>
  <w:footnote w:id="11">
    <w:p w:rsidR="00465DAE" w:rsidRPr="00EC1661" w:rsidRDefault="00465DAE">
      <w:pPr>
        <w:pStyle w:val="a4"/>
        <w:rPr>
          <w:rFonts w:ascii="Corbel" w:hAnsi="Corbel"/>
          <w:sz w:val="16"/>
          <w:szCs w:val="16"/>
        </w:rPr>
      </w:pPr>
      <w:r w:rsidRPr="008C1F05">
        <w:rPr>
          <w:rFonts w:ascii="Corbel" w:hAnsi="Corbel"/>
          <w:sz w:val="16"/>
          <w:szCs w:val="16"/>
          <w:vertAlign w:val="superscript"/>
        </w:rPr>
        <w:footnoteRef/>
      </w:r>
      <w:r w:rsidRPr="008C1F05">
        <w:rPr>
          <w:rFonts w:ascii="Corbel" w:hAnsi="Corbel"/>
          <w:sz w:val="16"/>
          <w:szCs w:val="16"/>
          <w:vertAlign w:val="superscript"/>
        </w:rPr>
        <w:t xml:space="preserve"> </w:t>
      </w:r>
      <w:r w:rsidRPr="00EC1661">
        <w:rPr>
          <w:rFonts w:ascii="Corbel" w:hAnsi="Corbel"/>
          <w:sz w:val="16"/>
          <w:szCs w:val="16"/>
        </w:rPr>
        <w:t>Crime Statistics Reports from January to September 2015</w:t>
      </w:r>
    </w:p>
  </w:footnote>
  <w:footnote w:id="12">
    <w:p w:rsidR="00465DAE" w:rsidRPr="00EC1661" w:rsidRDefault="00465DAE">
      <w:pPr>
        <w:pStyle w:val="a4"/>
        <w:rPr>
          <w:rFonts w:ascii="Corbel" w:hAnsi="Corbel"/>
          <w:sz w:val="16"/>
          <w:szCs w:val="16"/>
        </w:rPr>
      </w:pPr>
      <w:r w:rsidRPr="008C1F05">
        <w:rPr>
          <w:rFonts w:ascii="Corbel" w:hAnsi="Corbel"/>
          <w:sz w:val="16"/>
          <w:szCs w:val="16"/>
          <w:vertAlign w:val="superscript"/>
        </w:rPr>
        <w:footnoteRef/>
      </w:r>
      <w:r w:rsidRPr="008C1F05">
        <w:rPr>
          <w:rFonts w:ascii="Corbel" w:hAnsi="Corbel"/>
          <w:sz w:val="16"/>
          <w:szCs w:val="16"/>
          <w:vertAlign w:val="superscript"/>
        </w:rPr>
        <w:t xml:space="preserve"> </w:t>
      </w:r>
      <w:r w:rsidRPr="00EC1661">
        <w:rPr>
          <w:rFonts w:ascii="Corbel" w:hAnsi="Corbel"/>
          <w:sz w:val="16"/>
          <w:szCs w:val="16"/>
        </w:rPr>
        <w:t>Joint Communique of Republic of South Sudan and United Nations on addressing conflict related sexual violence. Dated 11 10 2014.</w:t>
      </w:r>
    </w:p>
  </w:footnote>
  <w:footnote w:id="13">
    <w:p w:rsidR="00465DAE" w:rsidRPr="004E3B56" w:rsidRDefault="00465DAE" w:rsidP="0023570E">
      <w:pPr>
        <w:pStyle w:val="a4"/>
        <w:jc w:val="both"/>
        <w:rPr>
          <w:rFonts w:ascii="Corbel" w:eastAsia="Calibri" w:hAnsi="Corbel"/>
          <w:sz w:val="16"/>
          <w:szCs w:val="16"/>
          <w:lang w:val="en-GB"/>
        </w:rPr>
      </w:pPr>
      <w:r w:rsidRPr="008C1F05">
        <w:rPr>
          <w:rFonts w:ascii="Corbel" w:eastAsia="Calibri" w:hAnsi="Corbel"/>
          <w:sz w:val="16"/>
          <w:szCs w:val="16"/>
          <w:vertAlign w:val="superscript"/>
          <w:lang w:val="en-GB"/>
        </w:rPr>
        <w:footnoteRef/>
      </w:r>
      <w:r w:rsidRPr="008C1F05">
        <w:rPr>
          <w:rFonts w:ascii="Corbel" w:eastAsia="Calibri" w:hAnsi="Corbel"/>
          <w:sz w:val="16"/>
          <w:szCs w:val="16"/>
          <w:vertAlign w:val="superscript"/>
          <w:lang w:val="en-GB"/>
        </w:rPr>
        <w:t xml:space="preserve"> </w:t>
      </w:r>
      <w:r w:rsidRPr="004E3B56">
        <w:rPr>
          <w:rFonts w:ascii="Corbel" w:eastAsia="Calibri" w:hAnsi="Corbel"/>
          <w:sz w:val="16"/>
          <w:szCs w:val="16"/>
          <w:lang w:val="en-GB"/>
        </w:rPr>
        <w:t>UNMISS HRD Report 8 May 2014 Recommendation six</w:t>
      </w:r>
      <w:r w:rsidRPr="00C86710">
        <w:rPr>
          <w:rFonts w:ascii="Corbel" w:eastAsia="Calibri" w:hAnsi="Corbel"/>
          <w:sz w:val="16"/>
          <w:szCs w:val="16"/>
          <w:lang w:val="en-GB"/>
        </w:rPr>
        <w:t>: South Sudan’s security apparatus, including the SSNPS and SPLA, must be reformed and restructured to ensure that they operate under Constitutional order and in accordance with international best practice. Such reform efforts should include a vetting process that ensures these institutions are led and staffed by suitably qualified personnel, and exclude alleged perpetrators of serious human rights and humanitarian law violations. Such reform and restructuring should include the establishment of special police units to investigate sexual violence, in accordance with international standards. The authorities must protect human rights defenders and the media as guaranteed under the Constitution and international law.</w:t>
      </w:r>
    </w:p>
  </w:footnote>
  <w:footnote w:id="14">
    <w:p w:rsidR="00465DAE" w:rsidRPr="004E3B56" w:rsidRDefault="00465DAE">
      <w:pPr>
        <w:pStyle w:val="a4"/>
        <w:rPr>
          <w:rFonts w:ascii="Corbel" w:eastAsia="Calibri" w:hAnsi="Corbel"/>
          <w:sz w:val="16"/>
          <w:szCs w:val="16"/>
          <w:lang w:val="en-GB"/>
        </w:rPr>
      </w:pPr>
      <w:r w:rsidRPr="008C1F05">
        <w:rPr>
          <w:rFonts w:ascii="Corbel" w:eastAsia="Calibri" w:hAnsi="Corbel"/>
          <w:sz w:val="16"/>
          <w:szCs w:val="16"/>
          <w:vertAlign w:val="superscript"/>
          <w:lang w:val="en-GB"/>
        </w:rPr>
        <w:footnoteRef/>
      </w:r>
      <w:r w:rsidRPr="008C1F05">
        <w:rPr>
          <w:rFonts w:ascii="Corbel" w:eastAsia="Calibri" w:hAnsi="Corbel"/>
          <w:sz w:val="16"/>
          <w:szCs w:val="16"/>
          <w:vertAlign w:val="superscript"/>
          <w:lang w:val="en-GB"/>
        </w:rPr>
        <w:t xml:space="preserve"> </w:t>
      </w:r>
      <w:r w:rsidRPr="004E3B56">
        <w:rPr>
          <w:rFonts w:ascii="Corbel" w:eastAsia="Calibri" w:hAnsi="Corbel"/>
          <w:sz w:val="16"/>
          <w:szCs w:val="16"/>
          <w:lang w:val="en-GB"/>
        </w:rPr>
        <w:t>Data as of 15 December 2016.</w:t>
      </w:r>
    </w:p>
  </w:footnote>
  <w:footnote w:id="15">
    <w:p w:rsidR="00465DAE" w:rsidRPr="008D28B8" w:rsidRDefault="00465DAE" w:rsidP="00EB09D0">
      <w:pPr>
        <w:pStyle w:val="a4"/>
        <w:ind w:left="270" w:hanging="270"/>
        <w:rPr>
          <w:rFonts w:ascii="Corbel" w:hAnsi="Corbel"/>
          <w:i/>
          <w:sz w:val="16"/>
          <w:szCs w:val="18"/>
        </w:rPr>
      </w:pPr>
      <w:r w:rsidRPr="008D28B8">
        <w:rPr>
          <w:rStyle w:val="a3"/>
          <w:rFonts w:ascii="Corbel" w:hAnsi="Corbel"/>
          <w:i/>
          <w:sz w:val="16"/>
          <w:szCs w:val="18"/>
        </w:rPr>
        <w:footnoteRef/>
      </w:r>
      <w:r w:rsidRPr="008D28B8">
        <w:rPr>
          <w:rFonts w:ascii="Corbel" w:hAnsi="Corbel"/>
          <w:i/>
          <w:sz w:val="16"/>
          <w:szCs w:val="18"/>
        </w:rPr>
        <w:t xml:space="preserve">  This </w:t>
      </w:r>
      <w:r w:rsidRPr="008D28B8">
        <w:rPr>
          <w:rFonts w:ascii="Corbel" w:eastAsia="MS Gothic" w:hAnsi="Corbel"/>
          <w:i/>
          <w:sz w:val="16"/>
          <w:szCs w:val="18"/>
        </w:rPr>
        <w:t>Emergency Support to Women and Vulnerable Groups in Conflict Prone Areas</w:t>
      </w:r>
      <w:r w:rsidRPr="008D28B8">
        <w:rPr>
          <w:rFonts w:ascii="Corbel" w:hAnsi="Corbel"/>
          <w:i/>
          <w:sz w:val="16"/>
          <w:szCs w:val="18"/>
        </w:rPr>
        <w:t xml:space="preserve"> falls under A2J/</w:t>
      </w:r>
      <w:r w:rsidRPr="008D28B8">
        <w:rPr>
          <w:rFonts w:ascii="Corbel" w:hAnsi="Corbel"/>
          <w:i/>
          <w:sz w:val="16"/>
          <w:szCs w:val="18"/>
          <w:lang w:val="en-GB"/>
        </w:rPr>
        <w:t>RoL</w:t>
      </w:r>
      <w:r w:rsidRPr="008D28B8">
        <w:rPr>
          <w:rFonts w:ascii="Corbel" w:hAnsi="Corbel"/>
          <w:i/>
          <w:sz w:val="16"/>
          <w:szCs w:val="18"/>
        </w:rPr>
        <w:t xml:space="preserve"> </w:t>
      </w:r>
      <w:r w:rsidRPr="008D28B8">
        <w:rPr>
          <w:rFonts w:ascii="Corbel" w:hAnsi="Corbel"/>
          <w:i/>
          <w:color w:val="000000"/>
          <w:sz w:val="16"/>
          <w:szCs w:val="18"/>
          <w:lang w:val="en-GB" w:eastAsia="en-GB"/>
        </w:rPr>
        <w:t>2014 AWP -Output 1.</w:t>
      </w:r>
    </w:p>
  </w:footnote>
  <w:footnote w:id="16">
    <w:p w:rsidR="00465DAE" w:rsidRPr="008D28B8" w:rsidRDefault="00465DAE" w:rsidP="00EB09D0">
      <w:pPr>
        <w:pStyle w:val="a4"/>
        <w:rPr>
          <w:rFonts w:ascii="Corbel" w:hAnsi="Corbel"/>
          <w:i/>
          <w:sz w:val="16"/>
          <w:szCs w:val="18"/>
          <w:lang w:val="en-GB"/>
        </w:rPr>
      </w:pPr>
      <w:r w:rsidRPr="008D28B8">
        <w:rPr>
          <w:rStyle w:val="a3"/>
          <w:rFonts w:ascii="Corbel" w:hAnsi="Corbel"/>
          <w:i/>
          <w:sz w:val="16"/>
          <w:szCs w:val="18"/>
        </w:rPr>
        <w:footnoteRef/>
      </w:r>
      <w:r w:rsidRPr="008D28B8">
        <w:rPr>
          <w:rFonts w:ascii="Corbel" w:hAnsi="Corbel"/>
          <w:i/>
          <w:sz w:val="16"/>
          <w:szCs w:val="18"/>
        </w:rPr>
        <w:t xml:space="preserve"> Compiled by Rule of Law Officers and Law Enforcement Advisors in December 2013.</w:t>
      </w:r>
    </w:p>
  </w:footnote>
  <w:footnote w:id="17">
    <w:p w:rsidR="00465DAE" w:rsidRPr="00C421CA" w:rsidRDefault="00465DAE" w:rsidP="00EB09D0">
      <w:pPr>
        <w:pStyle w:val="Web"/>
        <w:spacing w:before="0" w:beforeAutospacing="0" w:after="0" w:afterAutospacing="0"/>
        <w:rPr>
          <w:rFonts w:ascii="Corbel" w:hAnsi="Corbel"/>
          <w:i/>
          <w:sz w:val="16"/>
          <w:szCs w:val="16"/>
        </w:rPr>
      </w:pPr>
      <w:r w:rsidRPr="00EC1661">
        <w:rPr>
          <w:rStyle w:val="a3"/>
          <w:rFonts w:ascii="Corbel" w:hAnsi="Corbel"/>
          <w:i/>
          <w:sz w:val="16"/>
          <w:szCs w:val="16"/>
        </w:rPr>
        <w:footnoteRef/>
      </w:r>
      <w:r w:rsidRPr="00EC1661">
        <w:rPr>
          <w:rFonts w:ascii="Corbel" w:hAnsi="Corbel"/>
          <w:i/>
          <w:sz w:val="16"/>
          <w:szCs w:val="16"/>
        </w:rPr>
        <w:t xml:space="preserve"> The survey adopted a three-pronged approach which entailed a literature review; quantitative household interviews in the 10 states of South Sudan reaching out to 5,280 households; 107 in-depth inerviews with representatives of key justice sector institutions as well as with opinion leaders (administrative and religious) at the state level; and 10 focus group discussions (five groups composed exclusively of males and five of females) with members of the public in five states in order to qualify the quantita</w:t>
      </w:r>
      <w:r w:rsidRPr="00C421CA">
        <w:rPr>
          <w:rFonts w:ascii="Corbel" w:hAnsi="Corbel"/>
          <w:i/>
          <w:sz w:val="16"/>
          <w:szCs w:val="16"/>
        </w:rPr>
        <w:t>tive data gathered from the household interviews.</w:t>
      </w:r>
    </w:p>
  </w:footnote>
  <w:footnote w:id="18">
    <w:p w:rsidR="00465DAE" w:rsidRPr="008C1F05" w:rsidRDefault="00465DAE" w:rsidP="00EB09D0">
      <w:pPr>
        <w:pStyle w:val="a4"/>
        <w:rPr>
          <w:rFonts w:ascii="Corbel" w:hAnsi="Corbel"/>
          <w:i/>
          <w:sz w:val="16"/>
          <w:szCs w:val="16"/>
          <w:lang w:val="en-GB"/>
        </w:rPr>
      </w:pPr>
      <w:r w:rsidRPr="00EC1661">
        <w:rPr>
          <w:rStyle w:val="a3"/>
          <w:rFonts w:ascii="Corbel" w:hAnsi="Corbel"/>
          <w:i/>
          <w:sz w:val="16"/>
          <w:szCs w:val="16"/>
        </w:rPr>
        <w:footnoteRef/>
      </w:r>
      <w:r w:rsidRPr="00EC1661">
        <w:rPr>
          <w:rFonts w:ascii="Corbel" w:hAnsi="Corbel"/>
          <w:i/>
          <w:sz w:val="16"/>
          <w:szCs w:val="16"/>
        </w:rPr>
        <w:t xml:space="preserve"> Report on </w:t>
      </w:r>
      <w:r w:rsidRPr="00EC1661">
        <w:rPr>
          <w:rFonts w:ascii="Corbel" w:hAnsi="Corbel"/>
          <w:i/>
          <w:sz w:val="16"/>
          <w:szCs w:val="16"/>
          <w:lang w:val="en-GB"/>
        </w:rPr>
        <w:t>Assessment of Special Protection Units 2014.</w:t>
      </w:r>
    </w:p>
  </w:footnote>
  <w:footnote w:id="19">
    <w:p w:rsidR="00465DAE" w:rsidRDefault="00465DAE" w:rsidP="00BD616A">
      <w:pPr>
        <w:pStyle w:val="a4"/>
      </w:pPr>
      <w:r w:rsidRPr="008C1F05">
        <w:rPr>
          <w:rStyle w:val="a3"/>
          <w:rFonts w:ascii="Corbel" w:hAnsi="Corbel"/>
          <w:sz w:val="16"/>
          <w:szCs w:val="16"/>
        </w:rPr>
        <w:footnoteRef/>
      </w:r>
      <w:r w:rsidRPr="008C1F05">
        <w:rPr>
          <w:rFonts w:ascii="Corbel" w:hAnsi="Corbel"/>
          <w:sz w:val="16"/>
          <w:szCs w:val="16"/>
        </w:rPr>
        <w:t xml:space="preserve"> </w:t>
      </w:r>
      <w:r w:rsidRPr="00EC1661">
        <w:rPr>
          <w:rFonts w:ascii="Corbel" w:hAnsi="Corbel"/>
          <w:i/>
          <w:sz w:val="16"/>
          <w:szCs w:val="16"/>
        </w:rPr>
        <w:t>Estimate based on Sudan Population and Housing Census 2008, NBS.</w:t>
      </w:r>
    </w:p>
  </w:footnote>
  <w:footnote w:id="20">
    <w:p w:rsidR="00465DAE" w:rsidRPr="008C1F05" w:rsidRDefault="00465DAE" w:rsidP="005464A3">
      <w:pPr>
        <w:pStyle w:val="a4"/>
        <w:rPr>
          <w:rFonts w:ascii="Corbel" w:hAnsi="Corbel"/>
          <w:sz w:val="16"/>
          <w:szCs w:val="16"/>
        </w:rPr>
      </w:pPr>
      <w:r w:rsidRPr="008C1F05">
        <w:rPr>
          <w:rStyle w:val="a3"/>
          <w:rFonts w:ascii="Corbel" w:hAnsi="Corbel"/>
          <w:sz w:val="16"/>
          <w:szCs w:val="16"/>
        </w:rPr>
        <w:footnoteRef/>
      </w:r>
      <w:r w:rsidRPr="008C1F05">
        <w:rPr>
          <w:rFonts w:ascii="Corbel" w:hAnsi="Corbel"/>
          <w:sz w:val="16"/>
          <w:szCs w:val="16"/>
        </w:rPr>
        <w:t xml:space="preserve"> </w:t>
      </w:r>
      <w:hyperlink r:id="rId2" w:history="1">
        <w:r w:rsidRPr="008C1F05">
          <w:rPr>
            <w:rStyle w:val="a7"/>
            <w:rFonts w:ascii="Corbel" w:hAnsi="Corbel"/>
            <w:sz w:val="16"/>
            <w:szCs w:val="16"/>
          </w:rPr>
          <w:t>http://www.unwomen.org/about-us/about-un-women</w:t>
        </w:r>
      </w:hyperlink>
      <w:r w:rsidRPr="008C1F05">
        <w:rPr>
          <w:rFonts w:ascii="Corbel" w:hAnsi="Corbel"/>
          <w:sz w:val="16"/>
          <w:szCs w:val="16"/>
        </w:rPr>
        <w:t>: accessed on March 8, 2013.</w:t>
      </w:r>
    </w:p>
  </w:footnote>
  <w:footnote w:id="21">
    <w:p w:rsidR="00465DAE" w:rsidRPr="008C1F05" w:rsidRDefault="00465DAE">
      <w:pPr>
        <w:pStyle w:val="a4"/>
        <w:rPr>
          <w:rFonts w:ascii="Corbel" w:hAnsi="Corbel"/>
          <w:sz w:val="16"/>
          <w:szCs w:val="16"/>
          <w:lang w:val="en-GB"/>
        </w:rPr>
      </w:pPr>
      <w:r w:rsidRPr="008C1F05">
        <w:rPr>
          <w:rStyle w:val="a3"/>
          <w:rFonts w:ascii="Corbel" w:hAnsi="Corbel"/>
          <w:sz w:val="16"/>
          <w:szCs w:val="16"/>
        </w:rPr>
        <w:footnoteRef/>
      </w:r>
      <w:r w:rsidRPr="008C1F05">
        <w:rPr>
          <w:rFonts w:ascii="Corbel" w:hAnsi="Corbel"/>
          <w:sz w:val="16"/>
          <w:szCs w:val="16"/>
        </w:rPr>
        <w:t xml:space="preserve"> http://www.unicef.org/southsudan/media_15898.html</w:t>
      </w:r>
    </w:p>
  </w:footnote>
  <w:footnote w:id="22">
    <w:p w:rsidR="00465DAE" w:rsidRPr="00303AF3" w:rsidRDefault="00465DAE">
      <w:pPr>
        <w:pStyle w:val="a4"/>
        <w:rPr>
          <w:lang w:val="en-GB"/>
        </w:rPr>
      </w:pPr>
      <w:r w:rsidRPr="008C1F05">
        <w:rPr>
          <w:rStyle w:val="a3"/>
          <w:rFonts w:ascii="Corbel" w:hAnsi="Corbel"/>
          <w:sz w:val="16"/>
          <w:szCs w:val="16"/>
        </w:rPr>
        <w:footnoteRef/>
      </w:r>
      <w:r w:rsidRPr="008C1F05">
        <w:rPr>
          <w:rFonts w:ascii="Corbel" w:hAnsi="Corbel"/>
          <w:sz w:val="16"/>
          <w:szCs w:val="16"/>
        </w:rPr>
        <w:t>http://africa.unfpa.org/webdav/site/global/shared/documents/Emergencies/South%20Sudan%20Humanitarian%20Sitrep%20No.47%20.pdf</w:t>
      </w:r>
    </w:p>
  </w:footnote>
  <w:footnote w:id="23">
    <w:p w:rsidR="001C03A0" w:rsidRPr="003574D1" w:rsidRDefault="001C03A0" w:rsidP="001C03A0">
      <w:pPr>
        <w:pStyle w:val="a4"/>
        <w:rPr>
          <w:rFonts w:ascii="Corbel" w:hAnsi="Corbel"/>
          <w:sz w:val="16"/>
          <w:szCs w:val="16"/>
          <w:lang w:val="en-GB"/>
        </w:rPr>
      </w:pPr>
      <w:r w:rsidRPr="003574D1">
        <w:rPr>
          <w:rFonts w:ascii="Corbel" w:hAnsi="Corbel"/>
          <w:sz w:val="16"/>
          <w:szCs w:val="16"/>
          <w:lang w:val="en-GB"/>
        </w:rPr>
        <w:footnoteRef/>
      </w:r>
      <w:r w:rsidRPr="003574D1">
        <w:rPr>
          <w:rFonts w:ascii="Corbel" w:hAnsi="Corbel"/>
          <w:sz w:val="16"/>
          <w:szCs w:val="16"/>
          <w:lang w:val="en-GB"/>
        </w:rPr>
        <w:t xml:space="preserve"> Project will undertake measures to ensure this reporting is in place.</w:t>
      </w:r>
    </w:p>
  </w:footnote>
  <w:footnote w:id="24">
    <w:p w:rsidR="001C03A0" w:rsidRPr="003574D1" w:rsidRDefault="001C03A0" w:rsidP="001C03A0">
      <w:pPr>
        <w:pStyle w:val="a4"/>
        <w:rPr>
          <w:rFonts w:ascii="Corbel" w:hAnsi="Corbel"/>
          <w:sz w:val="16"/>
          <w:szCs w:val="16"/>
          <w:lang w:val="en-GB"/>
        </w:rPr>
      </w:pPr>
      <w:r w:rsidRPr="003574D1">
        <w:rPr>
          <w:rFonts w:ascii="Corbel" w:hAnsi="Corbel"/>
          <w:sz w:val="16"/>
          <w:szCs w:val="16"/>
          <w:lang w:val="en-GB"/>
        </w:rPr>
        <w:footnoteRef/>
      </w:r>
      <w:r w:rsidRPr="003574D1">
        <w:rPr>
          <w:rFonts w:ascii="Corbel" w:hAnsi="Corbel"/>
          <w:sz w:val="16"/>
          <w:szCs w:val="16"/>
          <w:lang w:val="en-GB"/>
        </w:rPr>
        <w:t xml:space="preserve"> The majority of training topics (English, IT, SGBV for prosecutors) have not </w:t>
      </w:r>
      <w:proofErr w:type="spellStart"/>
      <w:r w:rsidRPr="003574D1">
        <w:rPr>
          <w:rFonts w:ascii="Corbel" w:hAnsi="Corbel"/>
          <w:sz w:val="16"/>
          <w:szCs w:val="16"/>
          <w:lang w:val="en-GB"/>
        </w:rPr>
        <w:t>bee</w:t>
      </w:r>
      <w:proofErr w:type="spellEnd"/>
      <w:r w:rsidRPr="003574D1">
        <w:rPr>
          <w:rFonts w:ascii="Corbel" w:hAnsi="Corbel"/>
          <w:sz w:val="16"/>
          <w:szCs w:val="16"/>
          <w:lang w:val="en-GB"/>
        </w:rPr>
        <w:t xml:space="preserve"> provided to the intended training recipients. Recurring trainings (ECC, SPU, PCRC) will be provided to new participants.</w:t>
      </w:r>
    </w:p>
  </w:footnote>
  <w:footnote w:id="25">
    <w:p w:rsidR="001C03A0" w:rsidRPr="003574D1" w:rsidRDefault="001C03A0" w:rsidP="001C03A0">
      <w:pPr>
        <w:pStyle w:val="a4"/>
        <w:rPr>
          <w:rFonts w:ascii="Corbel" w:hAnsi="Corbel"/>
          <w:sz w:val="16"/>
          <w:szCs w:val="16"/>
          <w:lang w:val="en-GB"/>
        </w:rPr>
      </w:pPr>
      <w:r w:rsidRPr="003574D1">
        <w:rPr>
          <w:rFonts w:ascii="Corbel" w:hAnsi="Corbel"/>
          <w:sz w:val="16"/>
          <w:szCs w:val="16"/>
          <w:lang w:val="en-GB"/>
        </w:rPr>
        <w:footnoteRef/>
      </w:r>
      <w:r w:rsidRPr="003574D1">
        <w:rPr>
          <w:rFonts w:ascii="Corbel" w:hAnsi="Corbel"/>
          <w:sz w:val="16"/>
          <w:szCs w:val="16"/>
          <w:lang w:val="en-GB"/>
        </w:rPr>
        <w:t xml:space="preserve"> Currently, two initiatives (joint patrols and community focal points) are undertaken in 11 PCRCs.</w:t>
      </w:r>
    </w:p>
  </w:footnote>
  <w:footnote w:id="26">
    <w:p w:rsidR="00465DAE" w:rsidRPr="003E6C07" w:rsidRDefault="004808E3">
      <w:pPr>
        <w:pStyle w:val="a4"/>
        <w:rPr>
          <w:rFonts w:ascii="Corbel" w:hAnsi="Corbel"/>
          <w:sz w:val="16"/>
          <w:szCs w:val="16"/>
          <w:lang w:val="en-GB"/>
        </w:rPr>
      </w:pPr>
      <w:r w:rsidRPr="004808E3">
        <w:rPr>
          <w:rFonts w:ascii="Corbel" w:hAnsi="Corbel"/>
          <w:sz w:val="16"/>
          <w:szCs w:val="16"/>
          <w:lang w:val="en-GB"/>
        </w:rPr>
        <w:footnoteRef/>
      </w:r>
      <w:r w:rsidRPr="004808E3">
        <w:rPr>
          <w:rFonts w:ascii="Corbel" w:hAnsi="Corbel"/>
          <w:sz w:val="16"/>
          <w:szCs w:val="16"/>
          <w:lang w:val="en-GB"/>
        </w:rPr>
        <w:t xml:space="preserve"> </w:t>
      </w:r>
      <w:r w:rsidR="00465DAE" w:rsidRPr="00EC79F8">
        <w:rPr>
          <w:rFonts w:ascii="Corbel" w:hAnsi="Corbel"/>
          <w:sz w:val="16"/>
          <w:szCs w:val="16"/>
          <w:lang w:val="en-GB"/>
        </w:rPr>
        <w:t>For budget detail please refer Annex 1 for Budget Breakdown and Annex 2 for Detailed Budget of Activities</w:t>
      </w:r>
    </w:p>
  </w:footnote>
  <w:footnote w:id="27">
    <w:p w:rsidR="0048733D" w:rsidRPr="0048733D" w:rsidRDefault="004808E3">
      <w:pPr>
        <w:pStyle w:val="a4"/>
        <w:rPr>
          <w:rFonts w:ascii="Corbel" w:hAnsi="Corbel"/>
          <w:sz w:val="16"/>
          <w:szCs w:val="16"/>
          <w:lang w:val="en-GB"/>
        </w:rPr>
      </w:pPr>
      <w:r w:rsidRPr="004808E3">
        <w:rPr>
          <w:rFonts w:ascii="Corbel" w:hAnsi="Corbel"/>
          <w:sz w:val="16"/>
          <w:szCs w:val="16"/>
          <w:lang w:val="en-GB"/>
        </w:rPr>
        <w:footnoteRef/>
      </w:r>
      <w:r w:rsidRPr="004808E3">
        <w:rPr>
          <w:rFonts w:ascii="Corbel" w:hAnsi="Corbel"/>
          <w:sz w:val="16"/>
          <w:szCs w:val="16"/>
          <w:lang w:val="en-GB"/>
        </w:rPr>
        <w:t xml:space="preserve"> The majority of training topics (English, IT, SGBV for prosecutors) have not bee provided to the intended training recipients. Recurring trainings (ECC, SPU, PCRC) will be provided to new participants.</w:t>
      </w:r>
    </w:p>
  </w:footnote>
  <w:footnote w:id="28">
    <w:p w:rsidR="003E6C07" w:rsidRPr="003E6C07" w:rsidRDefault="004808E3">
      <w:pPr>
        <w:pStyle w:val="a4"/>
        <w:rPr>
          <w:rFonts w:ascii="Corbel" w:hAnsi="Corbel"/>
          <w:sz w:val="16"/>
          <w:szCs w:val="16"/>
          <w:lang w:val="en-GB"/>
        </w:rPr>
      </w:pPr>
      <w:r w:rsidRPr="004808E3">
        <w:rPr>
          <w:rFonts w:ascii="Corbel" w:hAnsi="Corbel"/>
          <w:sz w:val="16"/>
          <w:szCs w:val="16"/>
          <w:lang w:val="en-GB"/>
        </w:rPr>
        <w:footnoteRef/>
      </w:r>
      <w:r w:rsidRPr="004808E3">
        <w:rPr>
          <w:rFonts w:ascii="Corbel" w:hAnsi="Corbel"/>
          <w:sz w:val="16"/>
          <w:szCs w:val="16"/>
          <w:lang w:val="en-GB"/>
        </w:rPr>
        <w:t xml:space="preserve"> Currently, two initiatives (joint patrols and community focal points) are undertaken in 11 PCRCs.</w:t>
      </w:r>
    </w:p>
  </w:footnote>
  <w:footnote w:id="29">
    <w:p w:rsidR="00CB402D" w:rsidRPr="003E6C07" w:rsidRDefault="004808E3">
      <w:pPr>
        <w:pStyle w:val="a4"/>
        <w:rPr>
          <w:rFonts w:ascii="Corbel" w:hAnsi="Corbel"/>
          <w:sz w:val="16"/>
          <w:szCs w:val="16"/>
          <w:lang w:val="en-GB"/>
        </w:rPr>
      </w:pPr>
      <w:r w:rsidRPr="004808E3">
        <w:rPr>
          <w:rFonts w:ascii="Corbel" w:hAnsi="Corbel"/>
          <w:sz w:val="16"/>
          <w:szCs w:val="16"/>
          <w:lang w:val="en-GB"/>
        </w:rPr>
        <w:footnoteRef/>
      </w:r>
      <w:r w:rsidRPr="004808E3">
        <w:rPr>
          <w:rFonts w:ascii="Corbel" w:hAnsi="Corbel"/>
          <w:sz w:val="16"/>
          <w:szCs w:val="16"/>
          <w:lang w:val="en-GB"/>
        </w:rPr>
        <w:t xml:space="preserve"> Project will undertake measures to ensure this reporting is in place.</w:t>
      </w:r>
    </w:p>
  </w:footnote>
  <w:footnote w:id="30">
    <w:p w:rsidR="00465DAE" w:rsidRPr="00473D54" w:rsidRDefault="00465DAE" w:rsidP="00E8194A">
      <w:pPr>
        <w:pStyle w:val="a4"/>
        <w:jc w:val="both"/>
        <w:rPr>
          <w:rFonts w:ascii="Corbel" w:hAnsi="Corbel"/>
          <w:sz w:val="16"/>
          <w:szCs w:val="16"/>
          <w:lang w:val="en-GB"/>
        </w:rPr>
      </w:pPr>
      <w:r>
        <w:rPr>
          <w:rStyle w:val="a3"/>
        </w:rPr>
        <w:footnoteRef/>
      </w:r>
      <w:r>
        <w:t xml:space="preserve"> </w:t>
      </w:r>
      <w:r w:rsidRPr="00473D54">
        <w:rPr>
          <w:rFonts w:ascii="Corbel" w:hAnsi="Corbel"/>
          <w:sz w:val="16"/>
          <w:szCs w:val="16"/>
        </w:rPr>
        <w:t xml:space="preserve">As per UNDP policy, GMS (8%) is calculated against the direct project activity budget. In the project, the direct project activity budget is </w:t>
      </w:r>
      <w:r w:rsidRPr="00473D54">
        <w:rPr>
          <w:rFonts w:ascii="Corbel" w:hAnsi="Corbel"/>
          <w:sz w:val="16"/>
          <w:szCs w:val="16"/>
          <w:lang w:val="en-GB"/>
        </w:rPr>
        <w:t xml:space="preserve">US$ 1,851,851.85 and the (8%) GMS on this budget is US$ 148,148.85. The budget breakdown table shows that the GMS US$ 148,148.85 is 7% when calculated out of the total allocated amounts of US$ 2,000,000,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9F3"/>
    <w:multiLevelType w:val="hybridMultilevel"/>
    <w:tmpl w:val="1A404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DD3E0C"/>
    <w:multiLevelType w:val="hybridMultilevel"/>
    <w:tmpl w:val="4712F6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344070D"/>
    <w:multiLevelType w:val="hybridMultilevel"/>
    <w:tmpl w:val="A9B86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C84DD9"/>
    <w:multiLevelType w:val="hybridMultilevel"/>
    <w:tmpl w:val="9FCCCB2A"/>
    <w:lvl w:ilvl="0" w:tplc="1BC4843A">
      <w:start w:val="1"/>
      <w:numFmt w:val="decimal"/>
      <w:lvlText w:val="%1."/>
      <w:lvlJc w:val="left"/>
      <w:pPr>
        <w:ind w:left="720" w:firstLine="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41C54AD"/>
    <w:multiLevelType w:val="hybridMultilevel"/>
    <w:tmpl w:val="7C0EA0C2"/>
    <w:lvl w:ilvl="0" w:tplc="0809000F">
      <w:start w:val="1"/>
      <w:numFmt w:val="decimal"/>
      <w:lvlText w:val="%1."/>
      <w:lvlJc w:val="left"/>
      <w:pPr>
        <w:ind w:left="360" w:hanging="360"/>
      </w:pPr>
      <w:rPr>
        <w:rFonts w:hint="default"/>
      </w:r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5A006CC"/>
    <w:multiLevelType w:val="hybridMultilevel"/>
    <w:tmpl w:val="E1A88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9C4ABF"/>
    <w:multiLevelType w:val="multilevel"/>
    <w:tmpl w:val="11F2D28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nsid w:val="08763D77"/>
    <w:multiLevelType w:val="hybridMultilevel"/>
    <w:tmpl w:val="5AD05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9F11FA1"/>
    <w:multiLevelType w:val="hybridMultilevel"/>
    <w:tmpl w:val="2A541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B945AD5"/>
    <w:multiLevelType w:val="multilevel"/>
    <w:tmpl w:val="CFEAF9A0"/>
    <w:lvl w:ilvl="0">
      <w:start w:val="1"/>
      <w:numFmt w:val="decimal"/>
      <w:lvlText w:val="%1."/>
      <w:lvlJc w:val="left"/>
      <w:pPr>
        <w:ind w:left="360" w:hanging="360"/>
      </w:pPr>
      <w:rPr>
        <w:rFonts w:hint="default"/>
      </w:rPr>
    </w:lvl>
    <w:lvl w:ilvl="1">
      <w:start w:val="1"/>
      <w:numFmt w:val="decimal"/>
      <w:isLgl/>
      <w:lvlText w:val="%1.%2"/>
      <w:lvlJc w:val="left"/>
      <w:pPr>
        <w:ind w:left="456" w:hanging="456"/>
      </w:pPr>
      <w:rPr>
        <w:rFonts w:hint="default"/>
      </w:rPr>
    </w:lvl>
    <w:lvl w:ilvl="2">
      <w:start w:val="1"/>
      <w:numFmt w:val="decimal"/>
      <w:lvlText w:val="2.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031561D"/>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nsid w:val="1151758E"/>
    <w:multiLevelType w:val="hybridMultilevel"/>
    <w:tmpl w:val="373C57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3F6256"/>
    <w:multiLevelType w:val="hybridMultilevel"/>
    <w:tmpl w:val="C5C00A9C"/>
    <w:lvl w:ilvl="0" w:tplc="67AED7AC">
      <w:start w:val="1"/>
      <w:numFmt w:val="decimal"/>
      <w:lvlText w:val="(%1)"/>
      <w:lvlJc w:val="left"/>
      <w:pPr>
        <w:tabs>
          <w:tab w:val="num" w:pos="839"/>
        </w:tabs>
        <w:ind w:left="839" w:hanging="360"/>
      </w:pPr>
      <w:rPr>
        <w:rFonts w:ascii="Corbel" w:eastAsia="MS Mincho" w:hAnsi="Corbel"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146A650D"/>
    <w:multiLevelType w:val="multilevel"/>
    <w:tmpl w:val="8FA2ABB4"/>
    <w:lvl w:ilvl="0">
      <w:start w:val="1"/>
      <w:numFmt w:val="decimal"/>
      <w:lvlText w:val="%1."/>
      <w:lvlJc w:val="left"/>
      <w:pPr>
        <w:ind w:left="360" w:hanging="360"/>
      </w:pPr>
      <w:rPr>
        <w:rFonts w:hint="default"/>
      </w:rPr>
    </w:lvl>
    <w:lvl w:ilvl="1">
      <w:start w:val="1"/>
      <w:numFmt w:val="decimal"/>
      <w:isLgl/>
      <w:lvlText w:val="%1.%2"/>
      <w:lvlJc w:val="left"/>
      <w:pPr>
        <w:ind w:left="456" w:hanging="456"/>
      </w:pPr>
      <w:rPr>
        <w:rFonts w:hint="default"/>
      </w:rPr>
    </w:lvl>
    <w:lvl w:ilvl="2">
      <w:start w:val="1"/>
      <w:numFmt w:val="decimal"/>
      <w:lvlText w:val="2.1.%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154E17E1"/>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nsid w:val="17AC644A"/>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nsid w:val="18B93697"/>
    <w:multiLevelType w:val="hybridMultilevel"/>
    <w:tmpl w:val="C55E1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CBC1E07"/>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nsid w:val="1D755966"/>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nsid w:val="1F594DBD"/>
    <w:multiLevelType w:val="hybridMultilevel"/>
    <w:tmpl w:val="EB104E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2AF421B"/>
    <w:multiLevelType w:val="multilevel"/>
    <w:tmpl w:val="EA3A45BE"/>
    <w:lvl w:ilvl="0">
      <w:start w:val="1"/>
      <w:numFmt w:val="decimal"/>
      <w:lvlText w:val="%1."/>
      <w:lvlJc w:val="left"/>
      <w:pPr>
        <w:ind w:left="360" w:hanging="360"/>
      </w:pPr>
      <w:rPr>
        <w:rFonts w:hint="default"/>
      </w:rPr>
    </w:lvl>
    <w:lvl w:ilvl="1">
      <w:start w:val="1"/>
      <w:numFmt w:val="decimal"/>
      <w:isLgl/>
      <w:lvlText w:val="%1.%2"/>
      <w:lvlJc w:val="left"/>
      <w:pPr>
        <w:ind w:left="456" w:hanging="45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25CE0799"/>
    <w:multiLevelType w:val="multilevel"/>
    <w:tmpl w:val="D62C012C"/>
    <w:lvl w:ilvl="0">
      <w:start w:val="1"/>
      <w:numFmt w:val="decimal"/>
      <w:lvlText w:val="%1."/>
      <w:lvlJc w:val="left"/>
      <w:pPr>
        <w:ind w:left="360" w:hanging="360"/>
      </w:pPr>
      <w:rPr>
        <w:rFonts w:hint="default"/>
      </w:rPr>
    </w:lvl>
    <w:lvl w:ilvl="1">
      <w:start w:val="1"/>
      <w:numFmt w:val="decimal"/>
      <w:isLgl/>
      <w:lvlText w:val="%1.%2"/>
      <w:lvlJc w:val="left"/>
      <w:pPr>
        <w:ind w:left="456" w:hanging="456"/>
      </w:pPr>
      <w:rPr>
        <w:rFonts w:hint="default"/>
      </w:rPr>
    </w:lvl>
    <w:lvl w:ilvl="2">
      <w:start w:val="1"/>
      <w:numFmt w:val="decimal"/>
      <w:lvlText w:val="3.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27ED59F7"/>
    <w:multiLevelType w:val="multilevel"/>
    <w:tmpl w:val="EF4CF028"/>
    <w:lvl w:ilvl="0">
      <w:start w:val="1"/>
      <w:numFmt w:val="decimal"/>
      <w:lvlText w:val="%1."/>
      <w:lvlJc w:val="left"/>
      <w:pPr>
        <w:ind w:left="360" w:hanging="360"/>
      </w:pPr>
      <w:rPr>
        <w:rFonts w:hint="default"/>
      </w:rPr>
    </w:lvl>
    <w:lvl w:ilvl="1">
      <w:start w:val="1"/>
      <w:numFmt w:val="decimal"/>
      <w:isLgl/>
      <w:lvlText w:val="%1.%2"/>
      <w:lvlJc w:val="left"/>
      <w:pPr>
        <w:ind w:left="456" w:hanging="456"/>
      </w:pPr>
      <w:rPr>
        <w:rFonts w:hint="default"/>
      </w:rPr>
    </w:lvl>
    <w:lvl w:ilvl="2">
      <w:start w:val="1"/>
      <w:numFmt w:val="decimal"/>
      <w:lvlText w:val="3.1.%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nsid w:val="2CD93BB6"/>
    <w:multiLevelType w:val="hybridMultilevel"/>
    <w:tmpl w:val="FFA28DFA"/>
    <w:lvl w:ilvl="0" w:tplc="2E90C664">
      <w:start w:val="1"/>
      <w:numFmt w:val="bullet"/>
      <w:lvlText w:val="•"/>
      <w:lvlJc w:val="left"/>
      <w:pPr>
        <w:tabs>
          <w:tab w:val="num" w:pos="720"/>
        </w:tabs>
        <w:ind w:left="720" w:hanging="360"/>
      </w:pPr>
      <w:rPr>
        <w:rFonts w:ascii="Arial" w:hAnsi="Arial" w:hint="default"/>
      </w:rPr>
    </w:lvl>
    <w:lvl w:ilvl="1" w:tplc="A5764970" w:tentative="1">
      <w:start w:val="1"/>
      <w:numFmt w:val="bullet"/>
      <w:lvlText w:val="•"/>
      <w:lvlJc w:val="left"/>
      <w:pPr>
        <w:tabs>
          <w:tab w:val="num" w:pos="1440"/>
        </w:tabs>
        <w:ind w:left="1440" w:hanging="360"/>
      </w:pPr>
      <w:rPr>
        <w:rFonts w:ascii="Arial" w:hAnsi="Arial" w:hint="default"/>
      </w:rPr>
    </w:lvl>
    <w:lvl w:ilvl="2" w:tplc="AB74FB1C" w:tentative="1">
      <w:start w:val="1"/>
      <w:numFmt w:val="bullet"/>
      <w:lvlText w:val="•"/>
      <w:lvlJc w:val="left"/>
      <w:pPr>
        <w:tabs>
          <w:tab w:val="num" w:pos="2160"/>
        </w:tabs>
        <w:ind w:left="2160" w:hanging="360"/>
      </w:pPr>
      <w:rPr>
        <w:rFonts w:ascii="Arial" w:hAnsi="Arial" w:hint="default"/>
      </w:rPr>
    </w:lvl>
    <w:lvl w:ilvl="3" w:tplc="1A4A1104" w:tentative="1">
      <w:start w:val="1"/>
      <w:numFmt w:val="bullet"/>
      <w:lvlText w:val="•"/>
      <w:lvlJc w:val="left"/>
      <w:pPr>
        <w:tabs>
          <w:tab w:val="num" w:pos="2880"/>
        </w:tabs>
        <w:ind w:left="2880" w:hanging="360"/>
      </w:pPr>
      <w:rPr>
        <w:rFonts w:ascii="Arial" w:hAnsi="Arial" w:hint="default"/>
      </w:rPr>
    </w:lvl>
    <w:lvl w:ilvl="4" w:tplc="026AE81A" w:tentative="1">
      <w:start w:val="1"/>
      <w:numFmt w:val="bullet"/>
      <w:lvlText w:val="•"/>
      <w:lvlJc w:val="left"/>
      <w:pPr>
        <w:tabs>
          <w:tab w:val="num" w:pos="3600"/>
        </w:tabs>
        <w:ind w:left="3600" w:hanging="360"/>
      </w:pPr>
      <w:rPr>
        <w:rFonts w:ascii="Arial" w:hAnsi="Arial" w:hint="default"/>
      </w:rPr>
    </w:lvl>
    <w:lvl w:ilvl="5" w:tplc="B0DC770C" w:tentative="1">
      <w:start w:val="1"/>
      <w:numFmt w:val="bullet"/>
      <w:lvlText w:val="•"/>
      <w:lvlJc w:val="left"/>
      <w:pPr>
        <w:tabs>
          <w:tab w:val="num" w:pos="4320"/>
        </w:tabs>
        <w:ind w:left="4320" w:hanging="360"/>
      </w:pPr>
      <w:rPr>
        <w:rFonts w:ascii="Arial" w:hAnsi="Arial" w:hint="default"/>
      </w:rPr>
    </w:lvl>
    <w:lvl w:ilvl="6" w:tplc="A3884942" w:tentative="1">
      <w:start w:val="1"/>
      <w:numFmt w:val="bullet"/>
      <w:lvlText w:val="•"/>
      <w:lvlJc w:val="left"/>
      <w:pPr>
        <w:tabs>
          <w:tab w:val="num" w:pos="5040"/>
        </w:tabs>
        <w:ind w:left="5040" w:hanging="360"/>
      </w:pPr>
      <w:rPr>
        <w:rFonts w:ascii="Arial" w:hAnsi="Arial" w:hint="default"/>
      </w:rPr>
    </w:lvl>
    <w:lvl w:ilvl="7" w:tplc="B9C077C4" w:tentative="1">
      <w:start w:val="1"/>
      <w:numFmt w:val="bullet"/>
      <w:lvlText w:val="•"/>
      <w:lvlJc w:val="left"/>
      <w:pPr>
        <w:tabs>
          <w:tab w:val="num" w:pos="5760"/>
        </w:tabs>
        <w:ind w:left="5760" w:hanging="360"/>
      </w:pPr>
      <w:rPr>
        <w:rFonts w:ascii="Arial" w:hAnsi="Arial" w:hint="default"/>
      </w:rPr>
    </w:lvl>
    <w:lvl w:ilvl="8" w:tplc="111838E0" w:tentative="1">
      <w:start w:val="1"/>
      <w:numFmt w:val="bullet"/>
      <w:lvlText w:val="•"/>
      <w:lvlJc w:val="left"/>
      <w:pPr>
        <w:tabs>
          <w:tab w:val="num" w:pos="6480"/>
        </w:tabs>
        <w:ind w:left="6480" w:hanging="360"/>
      </w:pPr>
      <w:rPr>
        <w:rFonts w:ascii="Arial" w:hAnsi="Arial" w:hint="default"/>
      </w:rPr>
    </w:lvl>
  </w:abstractNum>
  <w:abstractNum w:abstractNumId="24">
    <w:nsid w:val="311D59B0"/>
    <w:multiLevelType w:val="multilevel"/>
    <w:tmpl w:val="6D061722"/>
    <w:lvl w:ilvl="0">
      <w:start w:val="1"/>
      <w:numFmt w:val="decimal"/>
      <w:lvlText w:val="%1."/>
      <w:lvlJc w:val="left"/>
      <w:pPr>
        <w:ind w:left="360" w:hanging="360"/>
      </w:pPr>
      <w:rPr>
        <w:rFonts w:hint="default"/>
      </w:rPr>
    </w:lvl>
    <w:lvl w:ilvl="1">
      <w:start w:val="1"/>
      <w:numFmt w:val="decimal"/>
      <w:isLgl/>
      <w:lvlText w:val="%1.%2"/>
      <w:lvlJc w:val="left"/>
      <w:pPr>
        <w:ind w:left="456" w:hanging="456"/>
      </w:pPr>
      <w:rPr>
        <w:rFonts w:hint="default"/>
      </w:rPr>
    </w:lvl>
    <w:lvl w:ilvl="2">
      <w:start w:val="1"/>
      <w:numFmt w:val="decimal"/>
      <w:lvlText w:val="4.1.%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3298202E"/>
    <w:multiLevelType w:val="hybridMultilevel"/>
    <w:tmpl w:val="8B002A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32C32345"/>
    <w:multiLevelType w:val="hybridMultilevel"/>
    <w:tmpl w:val="B142E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3796BB7"/>
    <w:multiLevelType w:val="hybridMultilevel"/>
    <w:tmpl w:val="4AC02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43E7389"/>
    <w:multiLevelType w:val="hybridMultilevel"/>
    <w:tmpl w:val="8B002A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345E2AC1"/>
    <w:multiLevelType w:val="hybridMultilevel"/>
    <w:tmpl w:val="0A28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BD33F08"/>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1">
    <w:nsid w:val="3C9D100F"/>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nsid w:val="3EE3473E"/>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nsid w:val="41330E88"/>
    <w:multiLevelType w:val="hybridMultilevel"/>
    <w:tmpl w:val="3D708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1E70901"/>
    <w:multiLevelType w:val="hybridMultilevel"/>
    <w:tmpl w:val="4AF0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8EF4478"/>
    <w:multiLevelType w:val="hybridMultilevel"/>
    <w:tmpl w:val="F08CF4E0"/>
    <w:lvl w:ilvl="0" w:tplc="04090001">
      <w:start w:val="1"/>
      <w:numFmt w:val="bullet"/>
      <w:lvlText w:val=""/>
      <w:lvlJc w:val="left"/>
      <w:pPr>
        <w:ind w:left="735" w:hanging="37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1455E3"/>
    <w:multiLevelType w:val="multilevel"/>
    <w:tmpl w:val="1648320C"/>
    <w:lvl w:ilvl="0">
      <w:start w:val="1"/>
      <w:numFmt w:val="decimal"/>
      <w:lvlText w:val="%1."/>
      <w:lvlJc w:val="left"/>
      <w:pPr>
        <w:ind w:left="360" w:hanging="360"/>
      </w:pPr>
      <w:rPr>
        <w:rFonts w:hint="default"/>
      </w:rPr>
    </w:lvl>
    <w:lvl w:ilvl="1">
      <w:start w:val="1"/>
      <w:numFmt w:val="decimal"/>
      <w:isLg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nsid w:val="50242888"/>
    <w:multiLevelType w:val="hybridMultilevel"/>
    <w:tmpl w:val="96885FBC"/>
    <w:lvl w:ilvl="0" w:tplc="3B3E03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1166D0E"/>
    <w:multiLevelType w:val="hybridMultilevel"/>
    <w:tmpl w:val="F670E2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18B7EB8"/>
    <w:multiLevelType w:val="multilevel"/>
    <w:tmpl w:val="2EE6A1E0"/>
    <w:lvl w:ilvl="0">
      <w:start w:val="1"/>
      <w:numFmt w:val="decimal"/>
      <w:lvlText w:val="%1."/>
      <w:lvlJc w:val="left"/>
      <w:pPr>
        <w:ind w:left="360" w:hanging="360"/>
      </w:pPr>
      <w:rPr>
        <w:rFonts w:hint="default"/>
      </w:rPr>
    </w:lvl>
    <w:lvl w:ilvl="1">
      <w:start w:val="1"/>
      <w:numFmt w:val="decimal"/>
      <w:isLgl/>
      <w:lvlText w:val="%1.%2"/>
      <w:lvlJc w:val="left"/>
      <w:pPr>
        <w:ind w:left="456" w:hanging="456"/>
      </w:pPr>
      <w:rPr>
        <w:rFonts w:hint="default"/>
      </w:rPr>
    </w:lvl>
    <w:lvl w:ilvl="2">
      <w:start w:val="1"/>
      <w:numFmt w:val="decimal"/>
      <w:lvlText w:val="1.3.%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nsid w:val="524C65CD"/>
    <w:multiLevelType w:val="hybridMultilevel"/>
    <w:tmpl w:val="644E91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54D0082E"/>
    <w:multiLevelType w:val="hybridMultilevel"/>
    <w:tmpl w:val="1138F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65D04B4"/>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3">
    <w:nsid w:val="59BF499F"/>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nsid w:val="5A34574C"/>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5">
    <w:nsid w:val="5B9A6FC9"/>
    <w:multiLevelType w:val="hybridMultilevel"/>
    <w:tmpl w:val="43FCA420"/>
    <w:lvl w:ilvl="0" w:tplc="1BC4843A">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BCC5EFE"/>
    <w:multiLevelType w:val="hybridMultilevel"/>
    <w:tmpl w:val="09426FF2"/>
    <w:lvl w:ilvl="0" w:tplc="1BC4843A">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DDD2C5D"/>
    <w:multiLevelType w:val="hybridMultilevel"/>
    <w:tmpl w:val="D86C50C0"/>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64903252"/>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9">
    <w:nsid w:val="65CB67BA"/>
    <w:multiLevelType w:val="multilevel"/>
    <w:tmpl w:val="89F2AC2E"/>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0">
    <w:nsid w:val="6A4C4008"/>
    <w:multiLevelType w:val="hybridMultilevel"/>
    <w:tmpl w:val="683E9AF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544162E"/>
    <w:multiLevelType w:val="hybridMultilevel"/>
    <w:tmpl w:val="8B002A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7AF902BE"/>
    <w:multiLevelType w:val="hybridMultilevel"/>
    <w:tmpl w:val="8B002A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7F6777A2"/>
    <w:multiLevelType w:val="multilevel"/>
    <w:tmpl w:val="B010FB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53"/>
  </w:num>
  <w:num w:numId="3">
    <w:abstractNumId w:val="35"/>
  </w:num>
  <w:num w:numId="4">
    <w:abstractNumId w:val="29"/>
  </w:num>
  <w:num w:numId="5">
    <w:abstractNumId w:val="6"/>
  </w:num>
  <w:num w:numId="6">
    <w:abstractNumId w:val="12"/>
  </w:num>
  <w:num w:numId="7">
    <w:abstractNumId w:val="11"/>
  </w:num>
  <w:num w:numId="8">
    <w:abstractNumId w:val="38"/>
  </w:num>
  <w:num w:numId="9">
    <w:abstractNumId w:val="16"/>
  </w:num>
  <w:num w:numId="10">
    <w:abstractNumId w:val="2"/>
  </w:num>
  <w:num w:numId="11">
    <w:abstractNumId w:val="30"/>
  </w:num>
  <w:num w:numId="12">
    <w:abstractNumId w:val="18"/>
  </w:num>
  <w:num w:numId="13">
    <w:abstractNumId w:val="44"/>
  </w:num>
  <w:num w:numId="14">
    <w:abstractNumId w:val="1"/>
  </w:num>
  <w:num w:numId="15">
    <w:abstractNumId w:val="50"/>
  </w:num>
  <w:num w:numId="16">
    <w:abstractNumId w:val="40"/>
  </w:num>
  <w:num w:numId="17">
    <w:abstractNumId w:val="5"/>
  </w:num>
  <w:num w:numId="18">
    <w:abstractNumId w:val="52"/>
  </w:num>
  <w:num w:numId="19">
    <w:abstractNumId w:val="0"/>
  </w:num>
  <w:num w:numId="20">
    <w:abstractNumId w:val="45"/>
  </w:num>
  <w:num w:numId="21">
    <w:abstractNumId w:val="3"/>
  </w:num>
  <w:num w:numId="22">
    <w:abstractNumId w:val="25"/>
  </w:num>
  <w:num w:numId="23">
    <w:abstractNumId w:val="41"/>
  </w:num>
  <w:num w:numId="24">
    <w:abstractNumId w:val="46"/>
  </w:num>
  <w:num w:numId="25">
    <w:abstractNumId w:val="51"/>
  </w:num>
  <w:num w:numId="26">
    <w:abstractNumId w:val="26"/>
  </w:num>
  <w:num w:numId="27">
    <w:abstractNumId w:val="20"/>
  </w:num>
  <w:num w:numId="28">
    <w:abstractNumId w:val="8"/>
  </w:num>
  <w:num w:numId="29">
    <w:abstractNumId w:val="49"/>
  </w:num>
  <w:num w:numId="30">
    <w:abstractNumId w:val="17"/>
  </w:num>
  <w:num w:numId="31">
    <w:abstractNumId w:val="42"/>
  </w:num>
  <w:num w:numId="32">
    <w:abstractNumId w:val="23"/>
  </w:num>
  <w:num w:numId="33">
    <w:abstractNumId w:val="31"/>
  </w:num>
  <w:num w:numId="34">
    <w:abstractNumId w:val="34"/>
  </w:num>
  <w:num w:numId="35">
    <w:abstractNumId w:val="27"/>
  </w:num>
  <w:num w:numId="36">
    <w:abstractNumId w:val="37"/>
  </w:num>
  <w:num w:numId="37">
    <w:abstractNumId w:val="32"/>
  </w:num>
  <w:num w:numId="38">
    <w:abstractNumId w:val="43"/>
  </w:num>
  <w:num w:numId="39">
    <w:abstractNumId w:val="48"/>
  </w:num>
  <w:num w:numId="40">
    <w:abstractNumId w:val="33"/>
  </w:num>
  <w:num w:numId="41">
    <w:abstractNumId w:val="7"/>
  </w:num>
  <w:num w:numId="42">
    <w:abstractNumId w:val="10"/>
  </w:num>
  <w:num w:numId="43">
    <w:abstractNumId w:val="28"/>
  </w:num>
  <w:num w:numId="44">
    <w:abstractNumId w:val="4"/>
  </w:num>
  <w:num w:numId="45">
    <w:abstractNumId w:val="15"/>
  </w:num>
  <w:num w:numId="46">
    <w:abstractNumId w:val="36"/>
  </w:num>
  <w:num w:numId="47">
    <w:abstractNumId w:val="39"/>
  </w:num>
  <w:num w:numId="48">
    <w:abstractNumId w:val="13"/>
  </w:num>
  <w:num w:numId="49">
    <w:abstractNumId w:val="9"/>
  </w:num>
  <w:num w:numId="50">
    <w:abstractNumId w:val="22"/>
  </w:num>
  <w:num w:numId="51">
    <w:abstractNumId w:val="21"/>
  </w:num>
  <w:num w:numId="52">
    <w:abstractNumId w:val="24"/>
  </w:num>
  <w:num w:numId="53">
    <w:abstractNumId w:val="14"/>
  </w:num>
  <w:num w:numId="54">
    <w:abstractNumId w:val="1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 van Dassen">
    <w15:presenceInfo w15:providerId="Windows Live" w15:userId="be90f61ad7088d0b"/>
  </w15:person>
  <w15:person w15:author="dhanashree Karmarkar">
    <w15:presenceInfo w15:providerId="AD" w15:userId="S-1-5-21-2594083217-799464965-1516478663-14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720"/>
  <w:hyphenationZone w:val="283"/>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rsids>
    <w:rsidRoot w:val="00915843"/>
    <w:rsid w:val="00000FAF"/>
    <w:rsid w:val="00001D60"/>
    <w:rsid w:val="000045C8"/>
    <w:rsid w:val="00007D2E"/>
    <w:rsid w:val="00015753"/>
    <w:rsid w:val="00024DF6"/>
    <w:rsid w:val="00025B05"/>
    <w:rsid w:val="0003373E"/>
    <w:rsid w:val="0004367D"/>
    <w:rsid w:val="00044A75"/>
    <w:rsid w:val="00045287"/>
    <w:rsid w:val="00045F8A"/>
    <w:rsid w:val="00052882"/>
    <w:rsid w:val="00054D08"/>
    <w:rsid w:val="00056096"/>
    <w:rsid w:val="00062AC1"/>
    <w:rsid w:val="00066D54"/>
    <w:rsid w:val="00067513"/>
    <w:rsid w:val="00071087"/>
    <w:rsid w:val="00071AF6"/>
    <w:rsid w:val="0007529F"/>
    <w:rsid w:val="000816C1"/>
    <w:rsid w:val="000829E3"/>
    <w:rsid w:val="00086340"/>
    <w:rsid w:val="000905D1"/>
    <w:rsid w:val="00090C00"/>
    <w:rsid w:val="00092A59"/>
    <w:rsid w:val="000A1196"/>
    <w:rsid w:val="000A5066"/>
    <w:rsid w:val="000B360D"/>
    <w:rsid w:val="000B390B"/>
    <w:rsid w:val="000B4635"/>
    <w:rsid w:val="000B49A6"/>
    <w:rsid w:val="000B60F1"/>
    <w:rsid w:val="000C4C94"/>
    <w:rsid w:val="000C6694"/>
    <w:rsid w:val="000C6ECE"/>
    <w:rsid w:val="000D4DAB"/>
    <w:rsid w:val="000D5092"/>
    <w:rsid w:val="000E0471"/>
    <w:rsid w:val="000E0477"/>
    <w:rsid w:val="000E0F0B"/>
    <w:rsid w:val="000E1D39"/>
    <w:rsid w:val="000E29FC"/>
    <w:rsid w:val="000E3662"/>
    <w:rsid w:val="000E6B7E"/>
    <w:rsid w:val="000F156C"/>
    <w:rsid w:val="000F2FD4"/>
    <w:rsid w:val="000F356C"/>
    <w:rsid w:val="000F40A2"/>
    <w:rsid w:val="000F4648"/>
    <w:rsid w:val="00101CE8"/>
    <w:rsid w:val="001127F0"/>
    <w:rsid w:val="00116457"/>
    <w:rsid w:val="0012165F"/>
    <w:rsid w:val="00122C1A"/>
    <w:rsid w:val="001244BE"/>
    <w:rsid w:val="00124FD2"/>
    <w:rsid w:val="0012563F"/>
    <w:rsid w:val="00135F2D"/>
    <w:rsid w:val="00137572"/>
    <w:rsid w:val="001508A2"/>
    <w:rsid w:val="00151255"/>
    <w:rsid w:val="001519F8"/>
    <w:rsid w:val="00154CCB"/>
    <w:rsid w:val="00156A9C"/>
    <w:rsid w:val="00160147"/>
    <w:rsid w:val="00161AAD"/>
    <w:rsid w:val="001662D4"/>
    <w:rsid w:val="001818A3"/>
    <w:rsid w:val="0019689A"/>
    <w:rsid w:val="001A1D07"/>
    <w:rsid w:val="001A3F98"/>
    <w:rsid w:val="001A6CE9"/>
    <w:rsid w:val="001B4E67"/>
    <w:rsid w:val="001B5050"/>
    <w:rsid w:val="001B6E8E"/>
    <w:rsid w:val="001C03A0"/>
    <w:rsid w:val="001C3256"/>
    <w:rsid w:val="001C4D34"/>
    <w:rsid w:val="001C6ECA"/>
    <w:rsid w:val="001D037E"/>
    <w:rsid w:val="001D441D"/>
    <w:rsid w:val="001D5CE7"/>
    <w:rsid w:val="001E0B0D"/>
    <w:rsid w:val="001E507F"/>
    <w:rsid w:val="001E59F5"/>
    <w:rsid w:val="001E615B"/>
    <w:rsid w:val="001E66DF"/>
    <w:rsid w:val="001E7B98"/>
    <w:rsid w:val="00200526"/>
    <w:rsid w:val="0020125E"/>
    <w:rsid w:val="00203559"/>
    <w:rsid w:val="0020502B"/>
    <w:rsid w:val="00205A8A"/>
    <w:rsid w:val="00213B89"/>
    <w:rsid w:val="00221D19"/>
    <w:rsid w:val="002220AB"/>
    <w:rsid w:val="00223692"/>
    <w:rsid w:val="00223D7D"/>
    <w:rsid w:val="002333C5"/>
    <w:rsid w:val="00233F29"/>
    <w:rsid w:val="00234A6F"/>
    <w:rsid w:val="0023570E"/>
    <w:rsid w:val="00240C8A"/>
    <w:rsid w:val="00241B8C"/>
    <w:rsid w:val="00242840"/>
    <w:rsid w:val="00243231"/>
    <w:rsid w:val="00246AD1"/>
    <w:rsid w:val="00252CA9"/>
    <w:rsid w:val="00253525"/>
    <w:rsid w:val="0026795D"/>
    <w:rsid w:val="002738F7"/>
    <w:rsid w:val="002822FD"/>
    <w:rsid w:val="00284CC9"/>
    <w:rsid w:val="00287B78"/>
    <w:rsid w:val="00287D33"/>
    <w:rsid w:val="002A0E4E"/>
    <w:rsid w:val="002A54B2"/>
    <w:rsid w:val="002A65E1"/>
    <w:rsid w:val="002B0671"/>
    <w:rsid w:val="002B0CED"/>
    <w:rsid w:val="002B47ED"/>
    <w:rsid w:val="002B59CF"/>
    <w:rsid w:val="002C0D4C"/>
    <w:rsid w:val="002C2026"/>
    <w:rsid w:val="002C2C58"/>
    <w:rsid w:val="002C4DC4"/>
    <w:rsid w:val="002C619C"/>
    <w:rsid w:val="002C7170"/>
    <w:rsid w:val="002D04C8"/>
    <w:rsid w:val="002D2863"/>
    <w:rsid w:val="002D3A84"/>
    <w:rsid w:val="002D587E"/>
    <w:rsid w:val="002D70B7"/>
    <w:rsid w:val="002E30B3"/>
    <w:rsid w:val="002E77F8"/>
    <w:rsid w:val="002E7F73"/>
    <w:rsid w:val="002F0E98"/>
    <w:rsid w:val="002F4113"/>
    <w:rsid w:val="002F4B93"/>
    <w:rsid w:val="002F5314"/>
    <w:rsid w:val="002F57D7"/>
    <w:rsid w:val="002F5972"/>
    <w:rsid w:val="00303AF3"/>
    <w:rsid w:val="00314FBE"/>
    <w:rsid w:val="003245EC"/>
    <w:rsid w:val="003249B0"/>
    <w:rsid w:val="00324C76"/>
    <w:rsid w:val="00325BE0"/>
    <w:rsid w:val="00326D9B"/>
    <w:rsid w:val="00327160"/>
    <w:rsid w:val="00327375"/>
    <w:rsid w:val="003321B1"/>
    <w:rsid w:val="003370D3"/>
    <w:rsid w:val="0033771F"/>
    <w:rsid w:val="003400D9"/>
    <w:rsid w:val="00340645"/>
    <w:rsid w:val="00340AB3"/>
    <w:rsid w:val="003433C5"/>
    <w:rsid w:val="0034559A"/>
    <w:rsid w:val="003516C2"/>
    <w:rsid w:val="00354C60"/>
    <w:rsid w:val="0035571A"/>
    <w:rsid w:val="0037525C"/>
    <w:rsid w:val="00377A1A"/>
    <w:rsid w:val="0038298A"/>
    <w:rsid w:val="003831DF"/>
    <w:rsid w:val="00383DF9"/>
    <w:rsid w:val="00396356"/>
    <w:rsid w:val="003B006E"/>
    <w:rsid w:val="003B3609"/>
    <w:rsid w:val="003B3887"/>
    <w:rsid w:val="003B3C5C"/>
    <w:rsid w:val="003B77DF"/>
    <w:rsid w:val="003B77E7"/>
    <w:rsid w:val="003D29A3"/>
    <w:rsid w:val="003D2D14"/>
    <w:rsid w:val="003D39B1"/>
    <w:rsid w:val="003D4CFF"/>
    <w:rsid w:val="003D4F2F"/>
    <w:rsid w:val="003D5BFB"/>
    <w:rsid w:val="003E1363"/>
    <w:rsid w:val="003E272F"/>
    <w:rsid w:val="003E2A70"/>
    <w:rsid w:val="003E3C51"/>
    <w:rsid w:val="003E6C07"/>
    <w:rsid w:val="003F3743"/>
    <w:rsid w:val="003F673F"/>
    <w:rsid w:val="003F789E"/>
    <w:rsid w:val="00406BFF"/>
    <w:rsid w:val="00406C40"/>
    <w:rsid w:val="0041382E"/>
    <w:rsid w:val="0041588A"/>
    <w:rsid w:val="00416176"/>
    <w:rsid w:val="004166CE"/>
    <w:rsid w:val="004168B7"/>
    <w:rsid w:val="00417A07"/>
    <w:rsid w:val="00424D3A"/>
    <w:rsid w:val="0043228C"/>
    <w:rsid w:val="004331C9"/>
    <w:rsid w:val="004377F7"/>
    <w:rsid w:val="00437C1C"/>
    <w:rsid w:val="00443EBB"/>
    <w:rsid w:val="0044482D"/>
    <w:rsid w:val="00444B53"/>
    <w:rsid w:val="004468B3"/>
    <w:rsid w:val="00453689"/>
    <w:rsid w:val="00465DAE"/>
    <w:rsid w:val="004671E7"/>
    <w:rsid w:val="00471510"/>
    <w:rsid w:val="00473D54"/>
    <w:rsid w:val="004751D1"/>
    <w:rsid w:val="0047561F"/>
    <w:rsid w:val="0047622C"/>
    <w:rsid w:val="004766B5"/>
    <w:rsid w:val="004769E4"/>
    <w:rsid w:val="004808E3"/>
    <w:rsid w:val="00480D1E"/>
    <w:rsid w:val="00484DA9"/>
    <w:rsid w:val="004856C2"/>
    <w:rsid w:val="004856D6"/>
    <w:rsid w:val="00485A90"/>
    <w:rsid w:val="0048733D"/>
    <w:rsid w:val="00490345"/>
    <w:rsid w:val="0049213A"/>
    <w:rsid w:val="00495A19"/>
    <w:rsid w:val="004A0694"/>
    <w:rsid w:val="004A0731"/>
    <w:rsid w:val="004B0779"/>
    <w:rsid w:val="004C0B04"/>
    <w:rsid w:val="004C0EE2"/>
    <w:rsid w:val="004C2866"/>
    <w:rsid w:val="004C3EE0"/>
    <w:rsid w:val="004C4494"/>
    <w:rsid w:val="004C52D3"/>
    <w:rsid w:val="004D1CF6"/>
    <w:rsid w:val="004D334D"/>
    <w:rsid w:val="004E3B56"/>
    <w:rsid w:val="004E46AA"/>
    <w:rsid w:val="004E4C96"/>
    <w:rsid w:val="004E6AFF"/>
    <w:rsid w:val="004F0455"/>
    <w:rsid w:val="004F5D52"/>
    <w:rsid w:val="004F6E9A"/>
    <w:rsid w:val="00501085"/>
    <w:rsid w:val="00501590"/>
    <w:rsid w:val="0050471A"/>
    <w:rsid w:val="00506EB5"/>
    <w:rsid w:val="005102C3"/>
    <w:rsid w:val="00512FB4"/>
    <w:rsid w:val="0051482E"/>
    <w:rsid w:val="00514EDE"/>
    <w:rsid w:val="00517613"/>
    <w:rsid w:val="005178D4"/>
    <w:rsid w:val="00521737"/>
    <w:rsid w:val="0052519E"/>
    <w:rsid w:val="005251A3"/>
    <w:rsid w:val="00527826"/>
    <w:rsid w:val="00532A9B"/>
    <w:rsid w:val="00532AAE"/>
    <w:rsid w:val="005330C9"/>
    <w:rsid w:val="005418CF"/>
    <w:rsid w:val="005454D1"/>
    <w:rsid w:val="005464A3"/>
    <w:rsid w:val="00551701"/>
    <w:rsid w:val="00555EE5"/>
    <w:rsid w:val="005636E1"/>
    <w:rsid w:val="005667F3"/>
    <w:rsid w:val="005753E7"/>
    <w:rsid w:val="005808D0"/>
    <w:rsid w:val="00585B85"/>
    <w:rsid w:val="00585D1E"/>
    <w:rsid w:val="005871DB"/>
    <w:rsid w:val="00587C46"/>
    <w:rsid w:val="005906BE"/>
    <w:rsid w:val="0059079D"/>
    <w:rsid w:val="00594366"/>
    <w:rsid w:val="0059661E"/>
    <w:rsid w:val="00596655"/>
    <w:rsid w:val="005A173E"/>
    <w:rsid w:val="005A1A1F"/>
    <w:rsid w:val="005A1E7D"/>
    <w:rsid w:val="005A3806"/>
    <w:rsid w:val="005A389A"/>
    <w:rsid w:val="005A5692"/>
    <w:rsid w:val="005B40BB"/>
    <w:rsid w:val="005B6F16"/>
    <w:rsid w:val="005C5EF2"/>
    <w:rsid w:val="005C6D3B"/>
    <w:rsid w:val="005C7AC1"/>
    <w:rsid w:val="005D0B9C"/>
    <w:rsid w:val="005D238E"/>
    <w:rsid w:val="005D26FD"/>
    <w:rsid w:val="005D39EA"/>
    <w:rsid w:val="005D53DF"/>
    <w:rsid w:val="005E0C21"/>
    <w:rsid w:val="005E473E"/>
    <w:rsid w:val="005E5462"/>
    <w:rsid w:val="005F2B00"/>
    <w:rsid w:val="005F2B5E"/>
    <w:rsid w:val="005F34E1"/>
    <w:rsid w:val="005F5F20"/>
    <w:rsid w:val="005F6BD4"/>
    <w:rsid w:val="005F6C35"/>
    <w:rsid w:val="00600D80"/>
    <w:rsid w:val="00603235"/>
    <w:rsid w:val="0060517B"/>
    <w:rsid w:val="00607BF0"/>
    <w:rsid w:val="00607E43"/>
    <w:rsid w:val="006107CD"/>
    <w:rsid w:val="0062042F"/>
    <w:rsid w:val="00623842"/>
    <w:rsid w:val="006266FF"/>
    <w:rsid w:val="00627F95"/>
    <w:rsid w:val="006311A8"/>
    <w:rsid w:val="006374DA"/>
    <w:rsid w:val="006402AC"/>
    <w:rsid w:val="006408F1"/>
    <w:rsid w:val="00640FF5"/>
    <w:rsid w:val="00641875"/>
    <w:rsid w:val="00644766"/>
    <w:rsid w:val="00646466"/>
    <w:rsid w:val="00651047"/>
    <w:rsid w:val="006526CB"/>
    <w:rsid w:val="006538E6"/>
    <w:rsid w:val="00657B07"/>
    <w:rsid w:val="006616F5"/>
    <w:rsid w:val="00661C49"/>
    <w:rsid w:val="006645F3"/>
    <w:rsid w:val="006673B4"/>
    <w:rsid w:val="00672AAB"/>
    <w:rsid w:val="006803FB"/>
    <w:rsid w:val="0068661D"/>
    <w:rsid w:val="0069118B"/>
    <w:rsid w:val="0069651D"/>
    <w:rsid w:val="006A0464"/>
    <w:rsid w:val="006A1DBE"/>
    <w:rsid w:val="006A2C11"/>
    <w:rsid w:val="006A37C2"/>
    <w:rsid w:val="006A79AB"/>
    <w:rsid w:val="006B1915"/>
    <w:rsid w:val="006B62A7"/>
    <w:rsid w:val="006C52C8"/>
    <w:rsid w:val="006C6EF2"/>
    <w:rsid w:val="006C79A7"/>
    <w:rsid w:val="006D3C78"/>
    <w:rsid w:val="006D4EFD"/>
    <w:rsid w:val="006D55A2"/>
    <w:rsid w:val="006E1D2F"/>
    <w:rsid w:val="006E2327"/>
    <w:rsid w:val="006E23C3"/>
    <w:rsid w:val="006E2B53"/>
    <w:rsid w:val="006E2C5A"/>
    <w:rsid w:val="006E2CDE"/>
    <w:rsid w:val="006F2478"/>
    <w:rsid w:val="006F2903"/>
    <w:rsid w:val="006F2E39"/>
    <w:rsid w:val="006F2F23"/>
    <w:rsid w:val="00705D9E"/>
    <w:rsid w:val="00706A03"/>
    <w:rsid w:val="007078C1"/>
    <w:rsid w:val="007134BB"/>
    <w:rsid w:val="00713A3B"/>
    <w:rsid w:val="00720234"/>
    <w:rsid w:val="00723D15"/>
    <w:rsid w:val="0072415D"/>
    <w:rsid w:val="007271F2"/>
    <w:rsid w:val="00727643"/>
    <w:rsid w:val="007323F6"/>
    <w:rsid w:val="00733511"/>
    <w:rsid w:val="007337C3"/>
    <w:rsid w:val="0073485C"/>
    <w:rsid w:val="00734C77"/>
    <w:rsid w:val="00734D83"/>
    <w:rsid w:val="00737B41"/>
    <w:rsid w:val="007512B4"/>
    <w:rsid w:val="00761207"/>
    <w:rsid w:val="00762BBD"/>
    <w:rsid w:val="007768F5"/>
    <w:rsid w:val="0078463D"/>
    <w:rsid w:val="00784705"/>
    <w:rsid w:val="00787505"/>
    <w:rsid w:val="00790DDF"/>
    <w:rsid w:val="00794416"/>
    <w:rsid w:val="007969A1"/>
    <w:rsid w:val="007A3E1C"/>
    <w:rsid w:val="007B02A8"/>
    <w:rsid w:val="007B041F"/>
    <w:rsid w:val="007B3442"/>
    <w:rsid w:val="007C0E2E"/>
    <w:rsid w:val="007C1310"/>
    <w:rsid w:val="007C2E17"/>
    <w:rsid w:val="007C3ED2"/>
    <w:rsid w:val="007C485A"/>
    <w:rsid w:val="007C7F5E"/>
    <w:rsid w:val="007D50D7"/>
    <w:rsid w:val="007E032F"/>
    <w:rsid w:val="007E1066"/>
    <w:rsid w:val="007E1FBD"/>
    <w:rsid w:val="007E7268"/>
    <w:rsid w:val="007F449D"/>
    <w:rsid w:val="007F4B47"/>
    <w:rsid w:val="007F70F5"/>
    <w:rsid w:val="0080563D"/>
    <w:rsid w:val="00810D17"/>
    <w:rsid w:val="00811CB1"/>
    <w:rsid w:val="0081702F"/>
    <w:rsid w:val="00820FF2"/>
    <w:rsid w:val="00823A10"/>
    <w:rsid w:val="00835F8A"/>
    <w:rsid w:val="00836358"/>
    <w:rsid w:val="008446C7"/>
    <w:rsid w:val="00847607"/>
    <w:rsid w:val="00856529"/>
    <w:rsid w:val="0085779C"/>
    <w:rsid w:val="008579AD"/>
    <w:rsid w:val="00863833"/>
    <w:rsid w:val="008648DD"/>
    <w:rsid w:val="00872D82"/>
    <w:rsid w:val="00876467"/>
    <w:rsid w:val="008769D5"/>
    <w:rsid w:val="00876D27"/>
    <w:rsid w:val="00880862"/>
    <w:rsid w:val="0088293B"/>
    <w:rsid w:val="00882CA2"/>
    <w:rsid w:val="00883272"/>
    <w:rsid w:val="008911D1"/>
    <w:rsid w:val="0089372D"/>
    <w:rsid w:val="0089580C"/>
    <w:rsid w:val="0089790B"/>
    <w:rsid w:val="008A1495"/>
    <w:rsid w:val="008A1917"/>
    <w:rsid w:val="008A1E90"/>
    <w:rsid w:val="008A6E05"/>
    <w:rsid w:val="008B1450"/>
    <w:rsid w:val="008C0581"/>
    <w:rsid w:val="008C1F05"/>
    <w:rsid w:val="008C4097"/>
    <w:rsid w:val="008C4447"/>
    <w:rsid w:val="008C592A"/>
    <w:rsid w:val="008D26C8"/>
    <w:rsid w:val="008D28B8"/>
    <w:rsid w:val="008D40E0"/>
    <w:rsid w:val="008D50D2"/>
    <w:rsid w:val="008D6DD1"/>
    <w:rsid w:val="008D7474"/>
    <w:rsid w:val="008E35F4"/>
    <w:rsid w:val="008E3BA0"/>
    <w:rsid w:val="008E71CC"/>
    <w:rsid w:val="008F6D02"/>
    <w:rsid w:val="008F7589"/>
    <w:rsid w:val="00903A32"/>
    <w:rsid w:val="009064FF"/>
    <w:rsid w:val="00914BA8"/>
    <w:rsid w:val="00915843"/>
    <w:rsid w:val="00916747"/>
    <w:rsid w:val="0091718F"/>
    <w:rsid w:val="00924135"/>
    <w:rsid w:val="009261CF"/>
    <w:rsid w:val="0092638F"/>
    <w:rsid w:val="00927802"/>
    <w:rsid w:val="0093147E"/>
    <w:rsid w:val="00940679"/>
    <w:rsid w:val="009416D7"/>
    <w:rsid w:val="00942C7D"/>
    <w:rsid w:val="0095332B"/>
    <w:rsid w:val="009568EA"/>
    <w:rsid w:val="00960781"/>
    <w:rsid w:val="00965BE4"/>
    <w:rsid w:val="00965D75"/>
    <w:rsid w:val="00966888"/>
    <w:rsid w:val="009752F6"/>
    <w:rsid w:val="00977590"/>
    <w:rsid w:val="00977D1C"/>
    <w:rsid w:val="00980EDC"/>
    <w:rsid w:val="00982290"/>
    <w:rsid w:val="009855D4"/>
    <w:rsid w:val="00986C81"/>
    <w:rsid w:val="009928D8"/>
    <w:rsid w:val="00993681"/>
    <w:rsid w:val="00994257"/>
    <w:rsid w:val="00997FD1"/>
    <w:rsid w:val="009A02E3"/>
    <w:rsid w:val="009A268E"/>
    <w:rsid w:val="009A297E"/>
    <w:rsid w:val="009B1C32"/>
    <w:rsid w:val="009B3A1C"/>
    <w:rsid w:val="009B7793"/>
    <w:rsid w:val="009C177C"/>
    <w:rsid w:val="009C186B"/>
    <w:rsid w:val="009C5598"/>
    <w:rsid w:val="009C564E"/>
    <w:rsid w:val="009D2583"/>
    <w:rsid w:val="009D4AAF"/>
    <w:rsid w:val="009D7C55"/>
    <w:rsid w:val="009E2A8C"/>
    <w:rsid w:val="009F0D8E"/>
    <w:rsid w:val="009F355F"/>
    <w:rsid w:val="009F4A2D"/>
    <w:rsid w:val="00A00621"/>
    <w:rsid w:val="00A01865"/>
    <w:rsid w:val="00A01881"/>
    <w:rsid w:val="00A0382B"/>
    <w:rsid w:val="00A12634"/>
    <w:rsid w:val="00A12C0F"/>
    <w:rsid w:val="00A13C7C"/>
    <w:rsid w:val="00A234EE"/>
    <w:rsid w:val="00A23E7D"/>
    <w:rsid w:val="00A24026"/>
    <w:rsid w:val="00A421CD"/>
    <w:rsid w:val="00A442D0"/>
    <w:rsid w:val="00A50A41"/>
    <w:rsid w:val="00A53D8E"/>
    <w:rsid w:val="00A543F8"/>
    <w:rsid w:val="00A545A6"/>
    <w:rsid w:val="00A54746"/>
    <w:rsid w:val="00A67957"/>
    <w:rsid w:val="00A736AE"/>
    <w:rsid w:val="00A76985"/>
    <w:rsid w:val="00A806A3"/>
    <w:rsid w:val="00A85E48"/>
    <w:rsid w:val="00AA15AE"/>
    <w:rsid w:val="00AA1AD3"/>
    <w:rsid w:val="00AA4256"/>
    <w:rsid w:val="00AA45C5"/>
    <w:rsid w:val="00AA688C"/>
    <w:rsid w:val="00AB13F7"/>
    <w:rsid w:val="00AB2A11"/>
    <w:rsid w:val="00AB3F20"/>
    <w:rsid w:val="00AB5638"/>
    <w:rsid w:val="00AC1C70"/>
    <w:rsid w:val="00AC30CA"/>
    <w:rsid w:val="00AC4080"/>
    <w:rsid w:val="00AC48FB"/>
    <w:rsid w:val="00AD0C25"/>
    <w:rsid w:val="00AD1A9A"/>
    <w:rsid w:val="00AD425C"/>
    <w:rsid w:val="00AD7C74"/>
    <w:rsid w:val="00AE02B6"/>
    <w:rsid w:val="00AE433C"/>
    <w:rsid w:val="00AE4ED8"/>
    <w:rsid w:val="00AE7341"/>
    <w:rsid w:val="00AE7B0C"/>
    <w:rsid w:val="00AF30F2"/>
    <w:rsid w:val="00AF38FD"/>
    <w:rsid w:val="00AF4689"/>
    <w:rsid w:val="00AF47B5"/>
    <w:rsid w:val="00AF4F8C"/>
    <w:rsid w:val="00AF7785"/>
    <w:rsid w:val="00B012A2"/>
    <w:rsid w:val="00B04CD0"/>
    <w:rsid w:val="00B05CB9"/>
    <w:rsid w:val="00B16785"/>
    <w:rsid w:val="00B23AA8"/>
    <w:rsid w:val="00B26854"/>
    <w:rsid w:val="00B30658"/>
    <w:rsid w:val="00B32621"/>
    <w:rsid w:val="00B3594F"/>
    <w:rsid w:val="00B426B6"/>
    <w:rsid w:val="00B45DA9"/>
    <w:rsid w:val="00B47069"/>
    <w:rsid w:val="00B51B9F"/>
    <w:rsid w:val="00B52B2E"/>
    <w:rsid w:val="00B53C8B"/>
    <w:rsid w:val="00B61466"/>
    <w:rsid w:val="00B61B4E"/>
    <w:rsid w:val="00B63CB5"/>
    <w:rsid w:val="00B648BB"/>
    <w:rsid w:val="00B6597D"/>
    <w:rsid w:val="00B663A4"/>
    <w:rsid w:val="00B67894"/>
    <w:rsid w:val="00B74166"/>
    <w:rsid w:val="00B85A48"/>
    <w:rsid w:val="00B919AB"/>
    <w:rsid w:val="00BA3752"/>
    <w:rsid w:val="00BA7E19"/>
    <w:rsid w:val="00BB186C"/>
    <w:rsid w:val="00BB7231"/>
    <w:rsid w:val="00BC2C3D"/>
    <w:rsid w:val="00BC6C80"/>
    <w:rsid w:val="00BC781E"/>
    <w:rsid w:val="00BD12A9"/>
    <w:rsid w:val="00BD52FE"/>
    <w:rsid w:val="00BD616A"/>
    <w:rsid w:val="00BE4352"/>
    <w:rsid w:val="00BF15ED"/>
    <w:rsid w:val="00BF3300"/>
    <w:rsid w:val="00BF3965"/>
    <w:rsid w:val="00BF4184"/>
    <w:rsid w:val="00BF4D89"/>
    <w:rsid w:val="00BF7FEB"/>
    <w:rsid w:val="00C01066"/>
    <w:rsid w:val="00C02EBF"/>
    <w:rsid w:val="00C03286"/>
    <w:rsid w:val="00C03416"/>
    <w:rsid w:val="00C06181"/>
    <w:rsid w:val="00C06870"/>
    <w:rsid w:val="00C105DB"/>
    <w:rsid w:val="00C11231"/>
    <w:rsid w:val="00C20AF4"/>
    <w:rsid w:val="00C225A8"/>
    <w:rsid w:val="00C24803"/>
    <w:rsid w:val="00C26846"/>
    <w:rsid w:val="00C404DF"/>
    <w:rsid w:val="00C421CA"/>
    <w:rsid w:val="00C4377A"/>
    <w:rsid w:val="00C5637E"/>
    <w:rsid w:val="00C572AA"/>
    <w:rsid w:val="00C62117"/>
    <w:rsid w:val="00C66623"/>
    <w:rsid w:val="00C7346D"/>
    <w:rsid w:val="00C74AEA"/>
    <w:rsid w:val="00C76575"/>
    <w:rsid w:val="00C801B3"/>
    <w:rsid w:val="00C910A1"/>
    <w:rsid w:val="00C93560"/>
    <w:rsid w:val="00CA23E1"/>
    <w:rsid w:val="00CA35EF"/>
    <w:rsid w:val="00CA6B9D"/>
    <w:rsid w:val="00CB326B"/>
    <w:rsid w:val="00CB3499"/>
    <w:rsid w:val="00CB402D"/>
    <w:rsid w:val="00CB45E0"/>
    <w:rsid w:val="00CB58B6"/>
    <w:rsid w:val="00CC1D44"/>
    <w:rsid w:val="00CC28D4"/>
    <w:rsid w:val="00CC4691"/>
    <w:rsid w:val="00CC5A1D"/>
    <w:rsid w:val="00CC61A6"/>
    <w:rsid w:val="00CC65F4"/>
    <w:rsid w:val="00CD31CD"/>
    <w:rsid w:val="00CE3EF2"/>
    <w:rsid w:val="00CE5E6B"/>
    <w:rsid w:val="00CF1640"/>
    <w:rsid w:val="00CF182D"/>
    <w:rsid w:val="00CF2951"/>
    <w:rsid w:val="00CF47EE"/>
    <w:rsid w:val="00CF57FB"/>
    <w:rsid w:val="00CF67E3"/>
    <w:rsid w:val="00CF7871"/>
    <w:rsid w:val="00D06A4E"/>
    <w:rsid w:val="00D109BC"/>
    <w:rsid w:val="00D12887"/>
    <w:rsid w:val="00D12AB1"/>
    <w:rsid w:val="00D17513"/>
    <w:rsid w:val="00D2023E"/>
    <w:rsid w:val="00D22E8C"/>
    <w:rsid w:val="00D25A71"/>
    <w:rsid w:val="00D27091"/>
    <w:rsid w:val="00D276D3"/>
    <w:rsid w:val="00D27E8D"/>
    <w:rsid w:val="00D32696"/>
    <w:rsid w:val="00D32849"/>
    <w:rsid w:val="00D33A1F"/>
    <w:rsid w:val="00D3468A"/>
    <w:rsid w:val="00D45CEF"/>
    <w:rsid w:val="00D478C9"/>
    <w:rsid w:val="00D513BD"/>
    <w:rsid w:val="00D53410"/>
    <w:rsid w:val="00D53A6B"/>
    <w:rsid w:val="00D548D4"/>
    <w:rsid w:val="00D6039F"/>
    <w:rsid w:val="00D64D31"/>
    <w:rsid w:val="00D651D5"/>
    <w:rsid w:val="00D66759"/>
    <w:rsid w:val="00D667C5"/>
    <w:rsid w:val="00D7177D"/>
    <w:rsid w:val="00D72DB0"/>
    <w:rsid w:val="00D74E0A"/>
    <w:rsid w:val="00D77D25"/>
    <w:rsid w:val="00D80D78"/>
    <w:rsid w:val="00D85216"/>
    <w:rsid w:val="00D90E03"/>
    <w:rsid w:val="00D9343D"/>
    <w:rsid w:val="00D94C80"/>
    <w:rsid w:val="00D97E65"/>
    <w:rsid w:val="00DA1AB3"/>
    <w:rsid w:val="00DA5DCB"/>
    <w:rsid w:val="00DB04CD"/>
    <w:rsid w:val="00DB15EA"/>
    <w:rsid w:val="00DC177A"/>
    <w:rsid w:val="00DC1B38"/>
    <w:rsid w:val="00DC69AA"/>
    <w:rsid w:val="00DC78B6"/>
    <w:rsid w:val="00DD1191"/>
    <w:rsid w:val="00DD263A"/>
    <w:rsid w:val="00DD5E0F"/>
    <w:rsid w:val="00DE2097"/>
    <w:rsid w:val="00DE327B"/>
    <w:rsid w:val="00DE4CFF"/>
    <w:rsid w:val="00DE6DA6"/>
    <w:rsid w:val="00DF17BA"/>
    <w:rsid w:val="00DF491F"/>
    <w:rsid w:val="00DF7000"/>
    <w:rsid w:val="00E007E8"/>
    <w:rsid w:val="00E00F80"/>
    <w:rsid w:val="00E01591"/>
    <w:rsid w:val="00E035C6"/>
    <w:rsid w:val="00E11090"/>
    <w:rsid w:val="00E21330"/>
    <w:rsid w:val="00E26B56"/>
    <w:rsid w:val="00E331B2"/>
    <w:rsid w:val="00E35C0B"/>
    <w:rsid w:val="00E370D2"/>
    <w:rsid w:val="00E41975"/>
    <w:rsid w:val="00E43804"/>
    <w:rsid w:val="00E4579A"/>
    <w:rsid w:val="00E50C0F"/>
    <w:rsid w:val="00E53B5A"/>
    <w:rsid w:val="00E54E31"/>
    <w:rsid w:val="00E6225C"/>
    <w:rsid w:val="00E669EB"/>
    <w:rsid w:val="00E72D1B"/>
    <w:rsid w:val="00E8194A"/>
    <w:rsid w:val="00E82E49"/>
    <w:rsid w:val="00E867E6"/>
    <w:rsid w:val="00E86BEB"/>
    <w:rsid w:val="00E87270"/>
    <w:rsid w:val="00E8778E"/>
    <w:rsid w:val="00E9314B"/>
    <w:rsid w:val="00E9504F"/>
    <w:rsid w:val="00E95530"/>
    <w:rsid w:val="00E96083"/>
    <w:rsid w:val="00EA0084"/>
    <w:rsid w:val="00EA078F"/>
    <w:rsid w:val="00EB09D0"/>
    <w:rsid w:val="00EB2687"/>
    <w:rsid w:val="00EB4748"/>
    <w:rsid w:val="00EB59D7"/>
    <w:rsid w:val="00EB62CF"/>
    <w:rsid w:val="00EB6FAA"/>
    <w:rsid w:val="00EC1661"/>
    <w:rsid w:val="00EC45F8"/>
    <w:rsid w:val="00EC6773"/>
    <w:rsid w:val="00EC79F8"/>
    <w:rsid w:val="00ED093B"/>
    <w:rsid w:val="00ED398C"/>
    <w:rsid w:val="00ED5631"/>
    <w:rsid w:val="00EE085F"/>
    <w:rsid w:val="00EE6253"/>
    <w:rsid w:val="00EF4BB0"/>
    <w:rsid w:val="00EF50AF"/>
    <w:rsid w:val="00F11F01"/>
    <w:rsid w:val="00F13292"/>
    <w:rsid w:val="00F14EC3"/>
    <w:rsid w:val="00F15FD5"/>
    <w:rsid w:val="00F1674F"/>
    <w:rsid w:val="00F2345D"/>
    <w:rsid w:val="00F2570C"/>
    <w:rsid w:val="00F263C2"/>
    <w:rsid w:val="00F36929"/>
    <w:rsid w:val="00F402D4"/>
    <w:rsid w:val="00F424EF"/>
    <w:rsid w:val="00F45EDA"/>
    <w:rsid w:val="00F46C44"/>
    <w:rsid w:val="00F47A7B"/>
    <w:rsid w:val="00F543E8"/>
    <w:rsid w:val="00F55812"/>
    <w:rsid w:val="00F5632B"/>
    <w:rsid w:val="00F60B07"/>
    <w:rsid w:val="00F60E2E"/>
    <w:rsid w:val="00F622A5"/>
    <w:rsid w:val="00F6513A"/>
    <w:rsid w:val="00F702FB"/>
    <w:rsid w:val="00F7101A"/>
    <w:rsid w:val="00F7489F"/>
    <w:rsid w:val="00F75954"/>
    <w:rsid w:val="00F85542"/>
    <w:rsid w:val="00F8638C"/>
    <w:rsid w:val="00FA31B5"/>
    <w:rsid w:val="00FB012C"/>
    <w:rsid w:val="00FB1C96"/>
    <w:rsid w:val="00FB2A9A"/>
    <w:rsid w:val="00FB76C1"/>
    <w:rsid w:val="00FB7CAF"/>
    <w:rsid w:val="00FC160F"/>
    <w:rsid w:val="00FC1B4B"/>
    <w:rsid w:val="00FC1FFB"/>
    <w:rsid w:val="00FD42FB"/>
    <w:rsid w:val="00FD5229"/>
    <w:rsid w:val="00FD6912"/>
    <w:rsid w:val="00FE3954"/>
    <w:rsid w:val="00FF1E2D"/>
    <w:rsid w:val="00FF3E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84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91584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91584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915843"/>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5843"/>
    <w:rPr>
      <w:rFonts w:ascii="Cambria" w:eastAsia="Times New Roman" w:hAnsi="Cambria" w:cs="Times New Roman"/>
      <w:b/>
      <w:bCs/>
      <w:kern w:val="32"/>
      <w:sz w:val="32"/>
      <w:szCs w:val="32"/>
      <w:lang w:val="en-US"/>
    </w:rPr>
  </w:style>
  <w:style w:type="character" w:customStyle="1" w:styleId="20">
    <w:name w:val="見出し 2 (文字)"/>
    <w:basedOn w:val="a0"/>
    <w:link w:val="2"/>
    <w:uiPriority w:val="9"/>
    <w:rsid w:val="00915843"/>
    <w:rPr>
      <w:rFonts w:ascii="Cambria" w:eastAsia="Times New Roman" w:hAnsi="Cambria" w:cs="Times New Roman"/>
      <w:b/>
      <w:bCs/>
      <w:i/>
      <w:iCs/>
      <w:sz w:val="28"/>
      <w:szCs w:val="28"/>
      <w:lang w:val="en-US"/>
    </w:rPr>
  </w:style>
  <w:style w:type="character" w:customStyle="1" w:styleId="30">
    <w:name w:val="見出し 3 (文字)"/>
    <w:basedOn w:val="a0"/>
    <w:link w:val="3"/>
    <w:uiPriority w:val="9"/>
    <w:rsid w:val="00915843"/>
    <w:rPr>
      <w:rFonts w:asciiTheme="majorHAnsi" w:eastAsiaTheme="majorEastAsia" w:hAnsiTheme="majorHAnsi" w:cstheme="majorBidi"/>
      <w:b/>
      <w:bCs/>
      <w:color w:val="5B9BD5" w:themeColor="accent1"/>
      <w:sz w:val="24"/>
      <w:szCs w:val="24"/>
      <w:lang w:val="en-US"/>
    </w:rPr>
  </w:style>
  <w:style w:type="character" w:styleId="a3">
    <w:name w:val="footnote reference"/>
    <w:aliases w:val="16 Point,Superscript 6 Point,ftref,ftref1,ftref2,ftref11,8 Point,Footnote text,Footnotes refss,Ref,de nota al pie,Appel note de bas de page,Footnote number,a Footnote Reference,BVI fnr,Char Char,Carattere Char1"/>
    <w:uiPriority w:val="99"/>
    <w:rsid w:val="00915843"/>
    <w:rPr>
      <w:rFonts w:ascii="Arial Narrow" w:hAnsi="Arial Narrow"/>
      <w:sz w:val="18"/>
      <w:vertAlign w:val="superscript"/>
    </w:rPr>
  </w:style>
  <w:style w:type="paragraph" w:styleId="a4">
    <w:name w:val="footnote text"/>
    <w:aliases w:val=" Char,Footnote Text Char Char,Geneva 9,Font: Geneva 9,Boston 10,f,Footnotes,ft,Текст сноски Знак1,Текст сноски Знак1 Char Char Char Char Char Char,Текст сноски Знак1 Char Char Char Char Char,FOOTNOTES,5_G,FA Fu"/>
    <w:basedOn w:val="a"/>
    <w:link w:val="a5"/>
    <w:qFormat/>
    <w:rsid w:val="00915843"/>
    <w:rPr>
      <w:sz w:val="20"/>
      <w:szCs w:val="20"/>
    </w:rPr>
  </w:style>
  <w:style w:type="character" w:customStyle="1" w:styleId="a5">
    <w:name w:val="脚注文字列 (文字)"/>
    <w:aliases w:val=" Char (文字),Footnote Text Char Char (文字),Geneva 9 (文字),Font: Geneva 9 (文字),Boston 10 (文字),f (文字),Footnotes (文字),ft (文字),Текст сноски Знак1 (文字),Текст сноски Знак1 Char Char Char Char Char Char (文字),FOOTNOTES (文字),5_G (文字),FA Fu (文字)"/>
    <w:basedOn w:val="a0"/>
    <w:link w:val="a4"/>
    <w:uiPriority w:val="99"/>
    <w:rsid w:val="00915843"/>
    <w:rPr>
      <w:rFonts w:ascii="Times New Roman" w:eastAsia="Times New Roman" w:hAnsi="Times New Roman" w:cs="Times New Roman"/>
      <w:sz w:val="20"/>
      <w:szCs w:val="20"/>
      <w:lang w:val="en-US"/>
    </w:rPr>
  </w:style>
  <w:style w:type="paragraph" w:styleId="a6">
    <w:name w:val="TOC Heading"/>
    <w:basedOn w:val="1"/>
    <w:next w:val="a"/>
    <w:uiPriority w:val="39"/>
    <w:qFormat/>
    <w:rsid w:val="00915843"/>
    <w:pPr>
      <w:keepLines/>
      <w:spacing w:before="480" w:after="0" w:line="276" w:lineRule="auto"/>
      <w:outlineLvl w:val="9"/>
    </w:pPr>
    <w:rPr>
      <w:color w:val="365F91"/>
      <w:kern w:val="0"/>
      <w:sz w:val="28"/>
      <w:szCs w:val="28"/>
    </w:rPr>
  </w:style>
  <w:style w:type="paragraph" w:styleId="11">
    <w:name w:val="toc 1"/>
    <w:basedOn w:val="a"/>
    <w:next w:val="a"/>
    <w:autoRedefine/>
    <w:uiPriority w:val="39"/>
    <w:unhideWhenUsed/>
    <w:qFormat/>
    <w:rsid w:val="003B77DF"/>
    <w:pPr>
      <w:tabs>
        <w:tab w:val="left" w:pos="426"/>
        <w:tab w:val="right" w:leader="dot" w:pos="9192"/>
      </w:tabs>
    </w:pPr>
  </w:style>
  <w:style w:type="character" w:styleId="a7">
    <w:name w:val="Hyperlink"/>
    <w:uiPriority w:val="99"/>
    <w:unhideWhenUsed/>
    <w:rsid w:val="00915843"/>
    <w:rPr>
      <w:color w:val="0000FF"/>
      <w:u w:val="single"/>
    </w:rPr>
  </w:style>
  <w:style w:type="paragraph" w:styleId="21">
    <w:name w:val="toc 2"/>
    <w:basedOn w:val="a"/>
    <w:next w:val="a"/>
    <w:autoRedefine/>
    <w:uiPriority w:val="39"/>
    <w:unhideWhenUsed/>
    <w:qFormat/>
    <w:rsid w:val="003B77DF"/>
    <w:pPr>
      <w:tabs>
        <w:tab w:val="left" w:pos="709"/>
        <w:tab w:val="right" w:leader="dot" w:pos="9192"/>
      </w:tabs>
      <w:ind w:left="284" w:hanging="220"/>
    </w:pPr>
    <w:rPr>
      <w:rFonts w:ascii="Calibri" w:hAnsi="Calibri"/>
      <w:sz w:val="22"/>
      <w:szCs w:val="22"/>
    </w:rPr>
  </w:style>
  <w:style w:type="paragraph" w:styleId="31">
    <w:name w:val="toc 3"/>
    <w:basedOn w:val="a"/>
    <w:next w:val="a"/>
    <w:autoRedefine/>
    <w:uiPriority w:val="39"/>
    <w:unhideWhenUsed/>
    <w:qFormat/>
    <w:rsid w:val="00303AF3"/>
    <w:pPr>
      <w:tabs>
        <w:tab w:val="left" w:pos="1100"/>
        <w:tab w:val="right" w:leader="dot" w:pos="9017"/>
      </w:tabs>
      <w:spacing w:after="100" w:line="276" w:lineRule="auto"/>
      <w:ind w:left="440" w:firstLine="269"/>
    </w:pPr>
    <w:rPr>
      <w:rFonts w:ascii="Calibri" w:hAnsi="Calibri"/>
      <w:sz w:val="22"/>
      <w:szCs w:val="22"/>
    </w:rPr>
  </w:style>
  <w:style w:type="character" w:styleId="a8">
    <w:name w:val="Emphasis"/>
    <w:basedOn w:val="a0"/>
    <w:uiPriority w:val="20"/>
    <w:qFormat/>
    <w:rsid w:val="00915843"/>
    <w:rPr>
      <w:b/>
      <w:bCs/>
      <w:i w:val="0"/>
      <w:iCs w:val="0"/>
    </w:rPr>
  </w:style>
  <w:style w:type="character" w:customStyle="1" w:styleId="st1">
    <w:name w:val="st1"/>
    <w:basedOn w:val="a0"/>
    <w:rsid w:val="00915843"/>
  </w:style>
  <w:style w:type="paragraph" w:styleId="a9">
    <w:name w:val="Body Text"/>
    <w:basedOn w:val="a"/>
    <w:link w:val="aa"/>
    <w:rsid w:val="0091718F"/>
    <w:pPr>
      <w:spacing w:after="120"/>
    </w:pPr>
    <w:rPr>
      <w:lang w:val="en-GB" w:eastAsia="en-GB"/>
    </w:rPr>
  </w:style>
  <w:style w:type="character" w:customStyle="1" w:styleId="aa">
    <w:name w:val="本文 (文字)"/>
    <w:basedOn w:val="a0"/>
    <w:link w:val="a9"/>
    <w:rsid w:val="0091718F"/>
    <w:rPr>
      <w:rFonts w:ascii="Times New Roman" w:eastAsia="Times New Roman" w:hAnsi="Times New Roman" w:cs="Times New Roman"/>
      <w:sz w:val="24"/>
      <w:szCs w:val="24"/>
      <w:lang w:eastAsia="en-GB"/>
    </w:rPr>
  </w:style>
  <w:style w:type="paragraph" w:customStyle="1" w:styleId="ColorfulList-Accent11">
    <w:name w:val="Colorful List - Accent 11"/>
    <w:basedOn w:val="a"/>
    <w:qFormat/>
    <w:rsid w:val="0091718F"/>
    <w:pPr>
      <w:spacing w:after="200" w:line="276" w:lineRule="auto"/>
      <w:ind w:left="720"/>
      <w:contextualSpacing/>
    </w:pPr>
    <w:rPr>
      <w:rFonts w:ascii="Calibri" w:eastAsia="Calibri" w:hAnsi="Calibri"/>
      <w:sz w:val="22"/>
      <w:szCs w:val="22"/>
    </w:rPr>
  </w:style>
  <w:style w:type="paragraph" w:styleId="ab">
    <w:name w:val="footer"/>
    <w:basedOn w:val="a"/>
    <w:link w:val="ac"/>
    <w:uiPriority w:val="99"/>
    <w:unhideWhenUsed/>
    <w:rsid w:val="0091718F"/>
    <w:pPr>
      <w:tabs>
        <w:tab w:val="center" w:pos="4680"/>
        <w:tab w:val="right" w:pos="9360"/>
      </w:tabs>
    </w:pPr>
  </w:style>
  <w:style w:type="character" w:customStyle="1" w:styleId="ac">
    <w:name w:val="フッター (文字)"/>
    <w:basedOn w:val="a0"/>
    <w:link w:val="ab"/>
    <w:uiPriority w:val="99"/>
    <w:rsid w:val="0091718F"/>
    <w:rPr>
      <w:rFonts w:ascii="Times New Roman" w:eastAsia="Times New Roman" w:hAnsi="Times New Roman" w:cs="Times New Roman"/>
      <w:sz w:val="24"/>
      <w:szCs w:val="24"/>
      <w:lang w:val="en-US"/>
    </w:rPr>
  </w:style>
  <w:style w:type="paragraph" w:styleId="ad">
    <w:name w:val="Balloon Text"/>
    <w:basedOn w:val="a"/>
    <w:link w:val="ae"/>
    <w:uiPriority w:val="99"/>
    <w:semiHidden/>
    <w:unhideWhenUsed/>
    <w:rsid w:val="0091718F"/>
    <w:rPr>
      <w:rFonts w:ascii="Tahoma" w:hAnsi="Tahoma"/>
      <w:sz w:val="16"/>
      <w:szCs w:val="16"/>
    </w:rPr>
  </w:style>
  <w:style w:type="character" w:customStyle="1" w:styleId="ae">
    <w:name w:val="吹き出し (文字)"/>
    <w:basedOn w:val="a0"/>
    <w:link w:val="ad"/>
    <w:uiPriority w:val="99"/>
    <w:semiHidden/>
    <w:rsid w:val="0091718F"/>
    <w:rPr>
      <w:rFonts w:ascii="Tahoma" w:eastAsia="Times New Roman" w:hAnsi="Tahoma" w:cs="Times New Roman"/>
      <w:sz w:val="16"/>
      <w:szCs w:val="16"/>
      <w:lang w:val="en-US"/>
    </w:rPr>
  </w:style>
  <w:style w:type="table" w:styleId="af">
    <w:name w:val="Table Grid"/>
    <w:basedOn w:val="a1"/>
    <w:uiPriority w:val="59"/>
    <w:rsid w:val="0091718F"/>
    <w:pPr>
      <w:spacing w:after="0" w:line="240" w:lineRule="auto"/>
    </w:pPr>
    <w:rPr>
      <w:rFonts w:ascii="Calibri" w:eastAsia="MS Mincho" w:hAnsi="Calibri" w:cs="Times New Roman"/>
      <w:sz w:val="20"/>
      <w:szCs w:val="20"/>
      <w:lang w:val="en-US"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 Spacing"/>
    <w:uiPriority w:val="1"/>
    <w:qFormat/>
    <w:rsid w:val="0091718F"/>
    <w:pPr>
      <w:spacing w:after="0" w:line="240" w:lineRule="auto"/>
    </w:pPr>
    <w:rPr>
      <w:rFonts w:ascii="Times New Roman" w:eastAsia="Times New Roman" w:hAnsi="Times New Roman" w:cs="Times New Roman"/>
      <w:sz w:val="24"/>
      <w:szCs w:val="24"/>
      <w:lang w:val="en-US"/>
    </w:rPr>
  </w:style>
  <w:style w:type="paragraph" w:styleId="af1">
    <w:name w:val="Document Map"/>
    <w:basedOn w:val="a"/>
    <w:link w:val="af2"/>
    <w:uiPriority w:val="99"/>
    <w:semiHidden/>
    <w:unhideWhenUsed/>
    <w:rsid w:val="0091718F"/>
    <w:rPr>
      <w:rFonts w:ascii="Tahoma" w:hAnsi="Tahoma"/>
      <w:sz w:val="16"/>
      <w:szCs w:val="16"/>
    </w:rPr>
  </w:style>
  <w:style w:type="character" w:customStyle="1" w:styleId="af2">
    <w:name w:val="見出しマップ (文字)"/>
    <w:basedOn w:val="a0"/>
    <w:link w:val="af1"/>
    <w:uiPriority w:val="99"/>
    <w:semiHidden/>
    <w:rsid w:val="0091718F"/>
    <w:rPr>
      <w:rFonts w:ascii="Tahoma" w:eastAsia="Times New Roman" w:hAnsi="Tahoma" w:cs="Times New Roman"/>
      <w:sz w:val="16"/>
      <w:szCs w:val="16"/>
      <w:lang w:val="en-US"/>
    </w:rPr>
  </w:style>
  <w:style w:type="character" w:styleId="af3">
    <w:name w:val="annotation reference"/>
    <w:uiPriority w:val="99"/>
    <w:semiHidden/>
    <w:unhideWhenUsed/>
    <w:rsid w:val="0091718F"/>
    <w:rPr>
      <w:sz w:val="18"/>
      <w:szCs w:val="18"/>
    </w:rPr>
  </w:style>
  <w:style w:type="paragraph" w:styleId="af4">
    <w:name w:val="annotation text"/>
    <w:basedOn w:val="a"/>
    <w:link w:val="af5"/>
    <w:uiPriority w:val="99"/>
    <w:semiHidden/>
    <w:unhideWhenUsed/>
    <w:rsid w:val="0091718F"/>
  </w:style>
  <w:style w:type="character" w:customStyle="1" w:styleId="af5">
    <w:name w:val="コメント文字列 (文字)"/>
    <w:basedOn w:val="a0"/>
    <w:link w:val="af4"/>
    <w:uiPriority w:val="99"/>
    <w:semiHidden/>
    <w:rsid w:val="0091718F"/>
    <w:rPr>
      <w:rFonts w:ascii="Times New Roman" w:eastAsia="Times New Roman" w:hAnsi="Times New Roman" w:cs="Times New Roman"/>
      <w:sz w:val="24"/>
      <w:szCs w:val="24"/>
      <w:lang w:val="en-US"/>
    </w:rPr>
  </w:style>
  <w:style w:type="paragraph" w:styleId="af6">
    <w:name w:val="annotation subject"/>
    <w:basedOn w:val="af4"/>
    <w:next w:val="af4"/>
    <w:link w:val="af7"/>
    <w:uiPriority w:val="99"/>
    <w:semiHidden/>
    <w:unhideWhenUsed/>
    <w:rsid w:val="0091718F"/>
    <w:rPr>
      <w:b/>
      <w:bCs/>
    </w:rPr>
  </w:style>
  <w:style w:type="character" w:customStyle="1" w:styleId="af7">
    <w:name w:val="コメント内容 (文字)"/>
    <w:basedOn w:val="af5"/>
    <w:link w:val="af6"/>
    <w:uiPriority w:val="99"/>
    <w:semiHidden/>
    <w:rsid w:val="0091718F"/>
    <w:rPr>
      <w:rFonts w:ascii="Times New Roman" w:eastAsia="Times New Roman" w:hAnsi="Times New Roman" w:cs="Times New Roman"/>
      <w:b/>
      <w:bCs/>
      <w:sz w:val="24"/>
      <w:szCs w:val="24"/>
      <w:lang w:val="en-US"/>
    </w:rPr>
  </w:style>
  <w:style w:type="paragraph" w:styleId="af8">
    <w:name w:val="List Paragraph"/>
    <w:basedOn w:val="a"/>
    <w:link w:val="af9"/>
    <w:uiPriority w:val="34"/>
    <w:qFormat/>
    <w:rsid w:val="0091718F"/>
    <w:pPr>
      <w:ind w:left="720"/>
    </w:pPr>
  </w:style>
  <w:style w:type="paragraph" w:styleId="afa">
    <w:name w:val="header"/>
    <w:basedOn w:val="a"/>
    <w:link w:val="afb"/>
    <w:uiPriority w:val="99"/>
    <w:unhideWhenUsed/>
    <w:rsid w:val="0091718F"/>
    <w:pPr>
      <w:tabs>
        <w:tab w:val="center" w:pos="4680"/>
        <w:tab w:val="right" w:pos="9360"/>
      </w:tabs>
    </w:pPr>
  </w:style>
  <w:style w:type="character" w:customStyle="1" w:styleId="afb">
    <w:name w:val="ヘッダー (文字)"/>
    <w:basedOn w:val="a0"/>
    <w:link w:val="afa"/>
    <w:uiPriority w:val="99"/>
    <w:rsid w:val="0091718F"/>
    <w:rPr>
      <w:rFonts w:ascii="Times New Roman" w:eastAsia="Times New Roman" w:hAnsi="Times New Roman" w:cs="Times New Roman"/>
      <w:sz w:val="24"/>
      <w:szCs w:val="24"/>
      <w:lang w:val="en-US"/>
    </w:rPr>
  </w:style>
  <w:style w:type="paragraph" w:styleId="afc">
    <w:name w:val="endnote text"/>
    <w:basedOn w:val="a"/>
    <w:link w:val="afd"/>
    <w:uiPriority w:val="99"/>
    <w:semiHidden/>
    <w:unhideWhenUsed/>
    <w:rsid w:val="0091718F"/>
    <w:rPr>
      <w:sz w:val="20"/>
      <w:szCs w:val="20"/>
    </w:rPr>
  </w:style>
  <w:style w:type="character" w:customStyle="1" w:styleId="afd">
    <w:name w:val="文末脚注文字列 (文字)"/>
    <w:basedOn w:val="a0"/>
    <w:link w:val="afc"/>
    <w:uiPriority w:val="99"/>
    <w:semiHidden/>
    <w:rsid w:val="0091718F"/>
    <w:rPr>
      <w:rFonts w:ascii="Times New Roman" w:eastAsia="Times New Roman" w:hAnsi="Times New Roman" w:cs="Times New Roman"/>
      <w:sz w:val="20"/>
      <w:szCs w:val="20"/>
      <w:lang w:val="en-US"/>
    </w:rPr>
  </w:style>
  <w:style w:type="character" w:styleId="afe">
    <w:name w:val="endnote reference"/>
    <w:uiPriority w:val="99"/>
    <w:semiHidden/>
    <w:unhideWhenUsed/>
    <w:rsid w:val="0091718F"/>
    <w:rPr>
      <w:vertAlign w:val="superscript"/>
    </w:rPr>
  </w:style>
  <w:style w:type="paragraph" w:customStyle="1" w:styleId="Default">
    <w:name w:val="Default"/>
    <w:rsid w:val="0091718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customStyle="1" w:styleId="TableGrid1">
    <w:name w:val="Table Grid1"/>
    <w:basedOn w:val="a1"/>
    <w:next w:val="af"/>
    <w:uiPriority w:val="59"/>
    <w:rsid w:val="0091718F"/>
    <w:pPr>
      <w:spacing w:after="0" w:line="240" w:lineRule="auto"/>
    </w:pPr>
    <w:rPr>
      <w:rFonts w:ascii="Calibri" w:eastAsia="Calibri" w:hAnsi="Calibri" w:cs="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itle"/>
    <w:basedOn w:val="a"/>
    <w:next w:val="a"/>
    <w:link w:val="aff0"/>
    <w:uiPriority w:val="10"/>
    <w:qFormat/>
    <w:rsid w:val="0091718F"/>
    <w:pPr>
      <w:spacing w:before="240" w:after="60"/>
      <w:jc w:val="center"/>
      <w:outlineLvl w:val="0"/>
    </w:pPr>
    <w:rPr>
      <w:rFonts w:ascii="Cambria" w:hAnsi="Cambria"/>
      <w:b/>
      <w:bCs/>
      <w:kern w:val="28"/>
      <w:sz w:val="32"/>
      <w:szCs w:val="32"/>
    </w:rPr>
  </w:style>
  <w:style w:type="character" w:customStyle="1" w:styleId="aff0">
    <w:name w:val="表題 (文字)"/>
    <w:basedOn w:val="a0"/>
    <w:link w:val="aff"/>
    <w:uiPriority w:val="10"/>
    <w:rsid w:val="0091718F"/>
    <w:rPr>
      <w:rFonts w:ascii="Cambria" w:eastAsia="Times New Roman" w:hAnsi="Cambria" w:cs="Times New Roman"/>
      <w:b/>
      <w:bCs/>
      <w:kern w:val="28"/>
      <w:sz w:val="32"/>
      <w:szCs w:val="32"/>
      <w:lang w:val="en-US"/>
    </w:rPr>
  </w:style>
  <w:style w:type="table" w:customStyle="1" w:styleId="TableGrid2">
    <w:name w:val="Table Grid2"/>
    <w:basedOn w:val="a1"/>
    <w:next w:val="af"/>
    <w:uiPriority w:val="59"/>
    <w:rsid w:val="0091718F"/>
    <w:pPr>
      <w:spacing w:before="200" w:after="0" w:line="240" w:lineRule="auto"/>
    </w:pPr>
    <w:rPr>
      <w:rFonts w:ascii="Calibri" w:eastAsia="Times New Roman" w:hAnsi="Calibri" w:cs="Times New Roman"/>
      <w:lang w:val="en-US" w:eastAsia="ja-JP"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Revision"/>
    <w:hidden/>
    <w:uiPriority w:val="99"/>
    <w:semiHidden/>
    <w:rsid w:val="0091718F"/>
    <w:pPr>
      <w:spacing w:after="0" w:line="240" w:lineRule="auto"/>
    </w:pPr>
    <w:rPr>
      <w:rFonts w:ascii="Times New Roman" w:eastAsia="Times New Roman" w:hAnsi="Times New Roman" w:cs="Times New Roman"/>
      <w:sz w:val="24"/>
      <w:szCs w:val="24"/>
      <w:lang w:val="en-US"/>
    </w:rPr>
  </w:style>
  <w:style w:type="character" w:customStyle="1" w:styleId="af9">
    <w:name w:val="リスト段落 (文字)"/>
    <w:link w:val="af8"/>
    <w:uiPriority w:val="34"/>
    <w:locked/>
    <w:rsid w:val="0091718F"/>
    <w:rPr>
      <w:rFonts w:ascii="Times New Roman" w:eastAsia="Times New Roman" w:hAnsi="Times New Roman" w:cs="Times New Roman"/>
      <w:sz w:val="24"/>
      <w:szCs w:val="24"/>
      <w:lang w:val="en-US"/>
    </w:rPr>
  </w:style>
  <w:style w:type="paragraph" w:styleId="Web">
    <w:name w:val="Normal (Web)"/>
    <w:basedOn w:val="a"/>
    <w:uiPriority w:val="99"/>
    <w:unhideWhenUsed/>
    <w:rsid w:val="00EB09D0"/>
    <w:pPr>
      <w:spacing w:before="100" w:beforeAutospacing="1" w:after="100" w:afterAutospacing="1"/>
    </w:pPr>
    <w:rPr>
      <w:rFonts w:ascii="Times" w:eastAsiaTheme="minorHAnsi" w:hAnsi="Times"/>
      <w:sz w:val="20"/>
      <w:szCs w:val="20"/>
      <w:lang w:val="it-IT" w:eastAsia="it-IT"/>
    </w:rPr>
  </w:style>
  <w:style w:type="character" w:styleId="aff2">
    <w:name w:val="FollowedHyperlink"/>
    <w:basedOn w:val="a0"/>
    <w:uiPriority w:val="99"/>
    <w:semiHidden/>
    <w:unhideWhenUsed/>
    <w:rsid w:val="00B4706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4480304">
      <w:bodyDiv w:val="1"/>
      <w:marLeft w:val="0"/>
      <w:marRight w:val="0"/>
      <w:marTop w:val="0"/>
      <w:marBottom w:val="0"/>
      <w:divBdr>
        <w:top w:val="none" w:sz="0" w:space="0" w:color="auto"/>
        <w:left w:val="none" w:sz="0" w:space="0" w:color="auto"/>
        <w:bottom w:val="none" w:sz="0" w:space="0" w:color="auto"/>
        <w:right w:val="none" w:sz="0" w:space="0" w:color="auto"/>
      </w:divBdr>
    </w:div>
    <w:div w:id="76905044">
      <w:bodyDiv w:val="1"/>
      <w:marLeft w:val="0"/>
      <w:marRight w:val="0"/>
      <w:marTop w:val="0"/>
      <w:marBottom w:val="0"/>
      <w:divBdr>
        <w:top w:val="none" w:sz="0" w:space="0" w:color="auto"/>
        <w:left w:val="none" w:sz="0" w:space="0" w:color="auto"/>
        <w:bottom w:val="none" w:sz="0" w:space="0" w:color="auto"/>
        <w:right w:val="none" w:sz="0" w:space="0" w:color="auto"/>
      </w:divBdr>
    </w:div>
    <w:div w:id="161941471">
      <w:bodyDiv w:val="1"/>
      <w:marLeft w:val="0"/>
      <w:marRight w:val="0"/>
      <w:marTop w:val="0"/>
      <w:marBottom w:val="0"/>
      <w:divBdr>
        <w:top w:val="none" w:sz="0" w:space="0" w:color="auto"/>
        <w:left w:val="none" w:sz="0" w:space="0" w:color="auto"/>
        <w:bottom w:val="none" w:sz="0" w:space="0" w:color="auto"/>
        <w:right w:val="none" w:sz="0" w:space="0" w:color="auto"/>
      </w:divBdr>
    </w:div>
    <w:div w:id="168451205">
      <w:bodyDiv w:val="1"/>
      <w:marLeft w:val="0"/>
      <w:marRight w:val="0"/>
      <w:marTop w:val="0"/>
      <w:marBottom w:val="0"/>
      <w:divBdr>
        <w:top w:val="none" w:sz="0" w:space="0" w:color="auto"/>
        <w:left w:val="none" w:sz="0" w:space="0" w:color="auto"/>
        <w:bottom w:val="none" w:sz="0" w:space="0" w:color="auto"/>
        <w:right w:val="none" w:sz="0" w:space="0" w:color="auto"/>
      </w:divBdr>
    </w:div>
    <w:div w:id="217059973">
      <w:bodyDiv w:val="1"/>
      <w:marLeft w:val="0"/>
      <w:marRight w:val="0"/>
      <w:marTop w:val="0"/>
      <w:marBottom w:val="0"/>
      <w:divBdr>
        <w:top w:val="none" w:sz="0" w:space="0" w:color="auto"/>
        <w:left w:val="none" w:sz="0" w:space="0" w:color="auto"/>
        <w:bottom w:val="none" w:sz="0" w:space="0" w:color="auto"/>
        <w:right w:val="none" w:sz="0" w:space="0" w:color="auto"/>
      </w:divBdr>
    </w:div>
    <w:div w:id="321474180">
      <w:bodyDiv w:val="1"/>
      <w:marLeft w:val="0"/>
      <w:marRight w:val="0"/>
      <w:marTop w:val="0"/>
      <w:marBottom w:val="0"/>
      <w:divBdr>
        <w:top w:val="none" w:sz="0" w:space="0" w:color="auto"/>
        <w:left w:val="none" w:sz="0" w:space="0" w:color="auto"/>
        <w:bottom w:val="none" w:sz="0" w:space="0" w:color="auto"/>
        <w:right w:val="none" w:sz="0" w:space="0" w:color="auto"/>
      </w:divBdr>
    </w:div>
    <w:div w:id="380830664">
      <w:bodyDiv w:val="1"/>
      <w:marLeft w:val="0"/>
      <w:marRight w:val="0"/>
      <w:marTop w:val="0"/>
      <w:marBottom w:val="0"/>
      <w:divBdr>
        <w:top w:val="none" w:sz="0" w:space="0" w:color="auto"/>
        <w:left w:val="none" w:sz="0" w:space="0" w:color="auto"/>
        <w:bottom w:val="none" w:sz="0" w:space="0" w:color="auto"/>
        <w:right w:val="none" w:sz="0" w:space="0" w:color="auto"/>
      </w:divBdr>
    </w:div>
    <w:div w:id="406921204">
      <w:bodyDiv w:val="1"/>
      <w:marLeft w:val="0"/>
      <w:marRight w:val="0"/>
      <w:marTop w:val="0"/>
      <w:marBottom w:val="0"/>
      <w:divBdr>
        <w:top w:val="none" w:sz="0" w:space="0" w:color="auto"/>
        <w:left w:val="none" w:sz="0" w:space="0" w:color="auto"/>
        <w:bottom w:val="none" w:sz="0" w:space="0" w:color="auto"/>
        <w:right w:val="none" w:sz="0" w:space="0" w:color="auto"/>
      </w:divBdr>
    </w:div>
    <w:div w:id="492139660">
      <w:bodyDiv w:val="1"/>
      <w:marLeft w:val="0"/>
      <w:marRight w:val="0"/>
      <w:marTop w:val="0"/>
      <w:marBottom w:val="0"/>
      <w:divBdr>
        <w:top w:val="none" w:sz="0" w:space="0" w:color="auto"/>
        <w:left w:val="none" w:sz="0" w:space="0" w:color="auto"/>
        <w:bottom w:val="none" w:sz="0" w:space="0" w:color="auto"/>
        <w:right w:val="none" w:sz="0" w:space="0" w:color="auto"/>
      </w:divBdr>
    </w:div>
    <w:div w:id="531769395">
      <w:bodyDiv w:val="1"/>
      <w:marLeft w:val="0"/>
      <w:marRight w:val="0"/>
      <w:marTop w:val="0"/>
      <w:marBottom w:val="0"/>
      <w:divBdr>
        <w:top w:val="none" w:sz="0" w:space="0" w:color="auto"/>
        <w:left w:val="none" w:sz="0" w:space="0" w:color="auto"/>
        <w:bottom w:val="none" w:sz="0" w:space="0" w:color="auto"/>
        <w:right w:val="none" w:sz="0" w:space="0" w:color="auto"/>
      </w:divBdr>
    </w:div>
    <w:div w:id="623541076">
      <w:bodyDiv w:val="1"/>
      <w:marLeft w:val="0"/>
      <w:marRight w:val="0"/>
      <w:marTop w:val="0"/>
      <w:marBottom w:val="0"/>
      <w:divBdr>
        <w:top w:val="none" w:sz="0" w:space="0" w:color="auto"/>
        <w:left w:val="none" w:sz="0" w:space="0" w:color="auto"/>
        <w:bottom w:val="none" w:sz="0" w:space="0" w:color="auto"/>
        <w:right w:val="none" w:sz="0" w:space="0" w:color="auto"/>
      </w:divBdr>
      <w:divsChild>
        <w:div w:id="73746638">
          <w:marLeft w:val="576"/>
          <w:marRight w:val="0"/>
          <w:marTop w:val="80"/>
          <w:marBottom w:val="0"/>
          <w:divBdr>
            <w:top w:val="none" w:sz="0" w:space="0" w:color="auto"/>
            <w:left w:val="none" w:sz="0" w:space="0" w:color="auto"/>
            <w:bottom w:val="none" w:sz="0" w:space="0" w:color="auto"/>
            <w:right w:val="none" w:sz="0" w:space="0" w:color="auto"/>
          </w:divBdr>
        </w:div>
        <w:div w:id="125202057">
          <w:marLeft w:val="576"/>
          <w:marRight w:val="0"/>
          <w:marTop w:val="80"/>
          <w:marBottom w:val="0"/>
          <w:divBdr>
            <w:top w:val="none" w:sz="0" w:space="0" w:color="auto"/>
            <w:left w:val="none" w:sz="0" w:space="0" w:color="auto"/>
            <w:bottom w:val="none" w:sz="0" w:space="0" w:color="auto"/>
            <w:right w:val="none" w:sz="0" w:space="0" w:color="auto"/>
          </w:divBdr>
        </w:div>
        <w:div w:id="1394234322">
          <w:marLeft w:val="576"/>
          <w:marRight w:val="0"/>
          <w:marTop w:val="80"/>
          <w:marBottom w:val="0"/>
          <w:divBdr>
            <w:top w:val="none" w:sz="0" w:space="0" w:color="auto"/>
            <w:left w:val="none" w:sz="0" w:space="0" w:color="auto"/>
            <w:bottom w:val="none" w:sz="0" w:space="0" w:color="auto"/>
            <w:right w:val="none" w:sz="0" w:space="0" w:color="auto"/>
          </w:divBdr>
        </w:div>
      </w:divsChild>
    </w:div>
    <w:div w:id="627709815">
      <w:bodyDiv w:val="1"/>
      <w:marLeft w:val="0"/>
      <w:marRight w:val="0"/>
      <w:marTop w:val="0"/>
      <w:marBottom w:val="0"/>
      <w:divBdr>
        <w:top w:val="none" w:sz="0" w:space="0" w:color="auto"/>
        <w:left w:val="none" w:sz="0" w:space="0" w:color="auto"/>
        <w:bottom w:val="none" w:sz="0" w:space="0" w:color="auto"/>
        <w:right w:val="none" w:sz="0" w:space="0" w:color="auto"/>
      </w:divBdr>
    </w:div>
    <w:div w:id="653873197">
      <w:bodyDiv w:val="1"/>
      <w:marLeft w:val="0"/>
      <w:marRight w:val="0"/>
      <w:marTop w:val="0"/>
      <w:marBottom w:val="0"/>
      <w:divBdr>
        <w:top w:val="none" w:sz="0" w:space="0" w:color="auto"/>
        <w:left w:val="none" w:sz="0" w:space="0" w:color="auto"/>
        <w:bottom w:val="none" w:sz="0" w:space="0" w:color="auto"/>
        <w:right w:val="none" w:sz="0" w:space="0" w:color="auto"/>
      </w:divBdr>
    </w:div>
    <w:div w:id="766972151">
      <w:bodyDiv w:val="1"/>
      <w:marLeft w:val="0"/>
      <w:marRight w:val="0"/>
      <w:marTop w:val="0"/>
      <w:marBottom w:val="0"/>
      <w:divBdr>
        <w:top w:val="none" w:sz="0" w:space="0" w:color="auto"/>
        <w:left w:val="none" w:sz="0" w:space="0" w:color="auto"/>
        <w:bottom w:val="none" w:sz="0" w:space="0" w:color="auto"/>
        <w:right w:val="none" w:sz="0" w:space="0" w:color="auto"/>
      </w:divBdr>
    </w:div>
    <w:div w:id="780608115">
      <w:bodyDiv w:val="1"/>
      <w:marLeft w:val="0"/>
      <w:marRight w:val="0"/>
      <w:marTop w:val="0"/>
      <w:marBottom w:val="0"/>
      <w:divBdr>
        <w:top w:val="none" w:sz="0" w:space="0" w:color="auto"/>
        <w:left w:val="none" w:sz="0" w:space="0" w:color="auto"/>
        <w:bottom w:val="none" w:sz="0" w:space="0" w:color="auto"/>
        <w:right w:val="none" w:sz="0" w:space="0" w:color="auto"/>
      </w:divBdr>
    </w:div>
    <w:div w:id="797645434">
      <w:bodyDiv w:val="1"/>
      <w:marLeft w:val="0"/>
      <w:marRight w:val="0"/>
      <w:marTop w:val="0"/>
      <w:marBottom w:val="0"/>
      <w:divBdr>
        <w:top w:val="none" w:sz="0" w:space="0" w:color="auto"/>
        <w:left w:val="none" w:sz="0" w:space="0" w:color="auto"/>
        <w:bottom w:val="none" w:sz="0" w:space="0" w:color="auto"/>
        <w:right w:val="none" w:sz="0" w:space="0" w:color="auto"/>
      </w:divBdr>
    </w:div>
    <w:div w:id="852570501">
      <w:bodyDiv w:val="1"/>
      <w:marLeft w:val="0"/>
      <w:marRight w:val="0"/>
      <w:marTop w:val="0"/>
      <w:marBottom w:val="0"/>
      <w:divBdr>
        <w:top w:val="none" w:sz="0" w:space="0" w:color="auto"/>
        <w:left w:val="none" w:sz="0" w:space="0" w:color="auto"/>
        <w:bottom w:val="none" w:sz="0" w:space="0" w:color="auto"/>
        <w:right w:val="none" w:sz="0" w:space="0" w:color="auto"/>
      </w:divBdr>
    </w:div>
    <w:div w:id="899091873">
      <w:bodyDiv w:val="1"/>
      <w:marLeft w:val="0"/>
      <w:marRight w:val="0"/>
      <w:marTop w:val="0"/>
      <w:marBottom w:val="0"/>
      <w:divBdr>
        <w:top w:val="none" w:sz="0" w:space="0" w:color="auto"/>
        <w:left w:val="none" w:sz="0" w:space="0" w:color="auto"/>
        <w:bottom w:val="none" w:sz="0" w:space="0" w:color="auto"/>
        <w:right w:val="none" w:sz="0" w:space="0" w:color="auto"/>
      </w:divBdr>
    </w:div>
    <w:div w:id="934241963">
      <w:bodyDiv w:val="1"/>
      <w:marLeft w:val="0"/>
      <w:marRight w:val="0"/>
      <w:marTop w:val="0"/>
      <w:marBottom w:val="0"/>
      <w:divBdr>
        <w:top w:val="none" w:sz="0" w:space="0" w:color="auto"/>
        <w:left w:val="none" w:sz="0" w:space="0" w:color="auto"/>
        <w:bottom w:val="none" w:sz="0" w:space="0" w:color="auto"/>
        <w:right w:val="none" w:sz="0" w:space="0" w:color="auto"/>
      </w:divBdr>
    </w:div>
    <w:div w:id="955252834">
      <w:bodyDiv w:val="1"/>
      <w:marLeft w:val="0"/>
      <w:marRight w:val="0"/>
      <w:marTop w:val="0"/>
      <w:marBottom w:val="0"/>
      <w:divBdr>
        <w:top w:val="none" w:sz="0" w:space="0" w:color="auto"/>
        <w:left w:val="none" w:sz="0" w:space="0" w:color="auto"/>
        <w:bottom w:val="none" w:sz="0" w:space="0" w:color="auto"/>
        <w:right w:val="none" w:sz="0" w:space="0" w:color="auto"/>
      </w:divBdr>
    </w:div>
    <w:div w:id="1026709631">
      <w:bodyDiv w:val="1"/>
      <w:marLeft w:val="0"/>
      <w:marRight w:val="0"/>
      <w:marTop w:val="0"/>
      <w:marBottom w:val="0"/>
      <w:divBdr>
        <w:top w:val="none" w:sz="0" w:space="0" w:color="auto"/>
        <w:left w:val="none" w:sz="0" w:space="0" w:color="auto"/>
        <w:bottom w:val="none" w:sz="0" w:space="0" w:color="auto"/>
        <w:right w:val="none" w:sz="0" w:space="0" w:color="auto"/>
      </w:divBdr>
    </w:div>
    <w:div w:id="1074737568">
      <w:bodyDiv w:val="1"/>
      <w:marLeft w:val="0"/>
      <w:marRight w:val="0"/>
      <w:marTop w:val="0"/>
      <w:marBottom w:val="0"/>
      <w:divBdr>
        <w:top w:val="none" w:sz="0" w:space="0" w:color="auto"/>
        <w:left w:val="none" w:sz="0" w:space="0" w:color="auto"/>
        <w:bottom w:val="none" w:sz="0" w:space="0" w:color="auto"/>
        <w:right w:val="none" w:sz="0" w:space="0" w:color="auto"/>
      </w:divBdr>
    </w:div>
    <w:div w:id="1079401693">
      <w:bodyDiv w:val="1"/>
      <w:marLeft w:val="0"/>
      <w:marRight w:val="0"/>
      <w:marTop w:val="0"/>
      <w:marBottom w:val="0"/>
      <w:divBdr>
        <w:top w:val="none" w:sz="0" w:space="0" w:color="auto"/>
        <w:left w:val="none" w:sz="0" w:space="0" w:color="auto"/>
        <w:bottom w:val="none" w:sz="0" w:space="0" w:color="auto"/>
        <w:right w:val="none" w:sz="0" w:space="0" w:color="auto"/>
      </w:divBdr>
    </w:div>
    <w:div w:id="1081216832">
      <w:bodyDiv w:val="1"/>
      <w:marLeft w:val="0"/>
      <w:marRight w:val="0"/>
      <w:marTop w:val="0"/>
      <w:marBottom w:val="0"/>
      <w:divBdr>
        <w:top w:val="none" w:sz="0" w:space="0" w:color="auto"/>
        <w:left w:val="none" w:sz="0" w:space="0" w:color="auto"/>
        <w:bottom w:val="none" w:sz="0" w:space="0" w:color="auto"/>
        <w:right w:val="none" w:sz="0" w:space="0" w:color="auto"/>
      </w:divBdr>
    </w:div>
    <w:div w:id="1093012818">
      <w:bodyDiv w:val="1"/>
      <w:marLeft w:val="0"/>
      <w:marRight w:val="0"/>
      <w:marTop w:val="0"/>
      <w:marBottom w:val="0"/>
      <w:divBdr>
        <w:top w:val="none" w:sz="0" w:space="0" w:color="auto"/>
        <w:left w:val="none" w:sz="0" w:space="0" w:color="auto"/>
        <w:bottom w:val="none" w:sz="0" w:space="0" w:color="auto"/>
        <w:right w:val="none" w:sz="0" w:space="0" w:color="auto"/>
      </w:divBdr>
    </w:div>
    <w:div w:id="1120146707">
      <w:bodyDiv w:val="1"/>
      <w:marLeft w:val="0"/>
      <w:marRight w:val="0"/>
      <w:marTop w:val="0"/>
      <w:marBottom w:val="0"/>
      <w:divBdr>
        <w:top w:val="none" w:sz="0" w:space="0" w:color="auto"/>
        <w:left w:val="none" w:sz="0" w:space="0" w:color="auto"/>
        <w:bottom w:val="none" w:sz="0" w:space="0" w:color="auto"/>
        <w:right w:val="none" w:sz="0" w:space="0" w:color="auto"/>
      </w:divBdr>
    </w:div>
    <w:div w:id="1187063076">
      <w:bodyDiv w:val="1"/>
      <w:marLeft w:val="0"/>
      <w:marRight w:val="0"/>
      <w:marTop w:val="0"/>
      <w:marBottom w:val="0"/>
      <w:divBdr>
        <w:top w:val="none" w:sz="0" w:space="0" w:color="auto"/>
        <w:left w:val="none" w:sz="0" w:space="0" w:color="auto"/>
        <w:bottom w:val="none" w:sz="0" w:space="0" w:color="auto"/>
        <w:right w:val="none" w:sz="0" w:space="0" w:color="auto"/>
      </w:divBdr>
    </w:div>
    <w:div w:id="1241872552">
      <w:bodyDiv w:val="1"/>
      <w:marLeft w:val="0"/>
      <w:marRight w:val="0"/>
      <w:marTop w:val="0"/>
      <w:marBottom w:val="0"/>
      <w:divBdr>
        <w:top w:val="none" w:sz="0" w:space="0" w:color="auto"/>
        <w:left w:val="none" w:sz="0" w:space="0" w:color="auto"/>
        <w:bottom w:val="none" w:sz="0" w:space="0" w:color="auto"/>
        <w:right w:val="none" w:sz="0" w:space="0" w:color="auto"/>
      </w:divBdr>
    </w:div>
    <w:div w:id="1250119088">
      <w:bodyDiv w:val="1"/>
      <w:marLeft w:val="0"/>
      <w:marRight w:val="0"/>
      <w:marTop w:val="0"/>
      <w:marBottom w:val="0"/>
      <w:divBdr>
        <w:top w:val="none" w:sz="0" w:space="0" w:color="auto"/>
        <w:left w:val="none" w:sz="0" w:space="0" w:color="auto"/>
        <w:bottom w:val="none" w:sz="0" w:space="0" w:color="auto"/>
        <w:right w:val="none" w:sz="0" w:space="0" w:color="auto"/>
      </w:divBdr>
    </w:div>
    <w:div w:id="1254628191">
      <w:bodyDiv w:val="1"/>
      <w:marLeft w:val="0"/>
      <w:marRight w:val="0"/>
      <w:marTop w:val="0"/>
      <w:marBottom w:val="0"/>
      <w:divBdr>
        <w:top w:val="none" w:sz="0" w:space="0" w:color="auto"/>
        <w:left w:val="none" w:sz="0" w:space="0" w:color="auto"/>
        <w:bottom w:val="none" w:sz="0" w:space="0" w:color="auto"/>
        <w:right w:val="none" w:sz="0" w:space="0" w:color="auto"/>
      </w:divBdr>
    </w:div>
    <w:div w:id="1296912399">
      <w:bodyDiv w:val="1"/>
      <w:marLeft w:val="0"/>
      <w:marRight w:val="0"/>
      <w:marTop w:val="0"/>
      <w:marBottom w:val="0"/>
      <w:divBdr>
        <w:top w:val="none" w:sz="0" w:space="0" w:color="auto"/>
        <w:left w:val="none" w:sz="0" w:space="0" w:color="auto"/>
        <w:bottom w:val="none" w:sz="0" w:space="0" w:color="auto"/>
        <w:right w:val="none" w:sz="0" w:space="0" w:color="auto"/>
      </w:divBdr>
    </w:div>
    <w:div w:id="1331714525">
      <w:bodyDiv w:val="1"/>
      <w:marLeft w:val="0"/>
      <w:marRight w:val="0"/>
      <w:marTop w:val="0"/>
      <w:marBottom w:val="0"/>
      <w:divBdr>
        <w:top w:val="none" w:sz="0" w:space="0" w:color="auto"/>
        <w:left w:val="none" w:sz="0" w:space="0" w:color="auto"/>
        <w:bottom w:val="none" w:sz="0" w:space="0" w:color="auto"/>
        <w:right w:val="none" w:sz="0" w:space="0" w:color="auto"/>
      </w:divBdr>
    </w:div>
    <w:div w:id="1342394882">
      <w:bodyDiv w:val="1"/>
      <w:marLeft w:val="0"/>
      <w:marRight w:val="0"/>
      <w:marTop w:val="0"/>
      <w:marBottom w:val="0"/>
      <w:divBdr>
        <w:top w:val="none" w:sz="0" w:space="0" w:color="auto"/>
        <w:left w:val="none" w:sz="0" w:space="0" w:color="auto"/>
        <w:bottom w:val="none" w:sz="0" w:space="0" w:color="auto"/>
        <w:right w:val="none" w:sz="0" w:space="0" w:color="auto"/>
      </w:divBdr>
    </w:div>
    <w:div w:id="1379740209">
      <w:bodyDiv w:val="1"/>
      <w:marLeft w:val="0"/>
      <w:marRight w:val="0"/>
      <w:marTop w:val="0"/>
      <w:marBottom w:val="0"/>
      <w:divBdr>
        <w:top w:val="none" w:sz="0" w:space="0" w:color="auto"/>
        <w:left w:val="none" w:sz="0" w:space="0" w:color="auto"/>
        <w:bottom w:val="none" w:sz="0" w:space="0" w:color="auto"/>
        <w:right w:val="none" w:sz="0" w:space="0" w:color="auto"/>
      </w:divBdr>
    </w:div>
    <w:div w:id="1391998292">
      <w:bodyDiv w:val="1"/>
      <w:marLeft w:val="0"/>
      <w:marRight w:val="0"/>
      <w:marTop w:val="0"/>
      <w:marBottom w:val="0"/>
      <w:divBdr>
        <w:top w:val="none" w:sz="0" w:space="0" w:color="auto"/>
        <w:left w:val="none" w:sz="0" w:space="0" w:color="auto"/>
        <w:bottom w:val="none" w:sz="0" w:space="0" w:color="auto"/>
        <w:right w:val="none" w:sz="0" w:space="0" w:color="auto"/>
      </w:divBdr>
    </w:div>
    <w:div w:id="1403329684">
      <w:bodyDiv w:val="1"/>
      <w:marLeft w:val="0"/>
      <w:marRight w:val="0"/>
      <w:marTop w:val="0"/>
      <w:marBottom w:val="0"/>
      <w:divBdr>
        <w:top w:val="none" w:sz="0" w:space="0" w:color="auto"/>
        <w:left w:val="none" w:sz="0" w:space="0" w:color="auto"/>
        <w:bottom w:val="none" w:sz="0" w:space="0" w:color="auto"/>
        <w:right w:val="none" w:sz="0" w:space="0" w:color="auto"/>
      </w:divBdr>
    </w:div>
    <w:div w:id="1489512973">
      <w:bodyDiv w:val="1"/>
      <w:marLeft w:val="0"/>
      <w:marRight w:val="0"/>
      <w:marTop w:val="0"/>
      <w:marBottom w:val="0"/>
      <w:divBdr>
        <w:top w:val="none" w:sz="0" w:space="0" w:color="auto"/>
        <w:left w:val="none" w:sz="0" w:space="0" w:color="auto"/>
        <w:bottom w:val="none" w:sz="0" w:space="0" w:color="auto"/>
        <w:right w:val="none" w:sz="0" w:space="0" w:color="auto"/>
      </w:divBdr>
    </w:div>
    <w:div w:id="1494372651">
      <w:bodyDiv w:val="1"/>
      <w:marLeft w:val="0"/>
      <w:marRight w:val="0"/>
      <w:marTop w:val="0"/>
      <w:marBottom w:val="0"/>
      <w:divBdr>
        <w:top w:val="none" w:sz="0" w:space="0" w:color="auto"/>
        <w:left w:val="none" w:sz="0" w:space="0" w:color="auto"/>
        <w:bottom w:val="none" w:sz="0" w:space="0" w:color="auto"/>
        <w:right w:val="none" w:sz="0" w:space="0" w:color="auto"/>
      </w:divBdr>
    </w:div>
    <w:div w:id="1566530736">
      <w:bodyDiv w:val="1"/>
      <w:marLeft w:val="0"/>
      <w:marRight w:val="0"/>
      <w:marTop w:val="0"/>
      <w:marBottom w:val="0"/>
      <w:divBdr>
        <w:top w:val="none" w:sz="0" w:space="0" w:color="auto"/>
        <w:left w:val="none" w:sz="0" w:space="0" w:color="auto"/>
        <w:bottom w:val="none" w:sz="0" w:space="0" w:color="auto"/>
        <w:right w:val="none" w:sz="0" w:space="0" w:color="auto"/>
      </w:divBdr>
    </w:div>
    <w:div w:id="1601795248">
      <w:bodyDiv w:val="1"/>
      <w:marLeft w:val="0"/>
      <w:marRight w:val="0"/>
      <w:marTop w:val="0"/>
      <w:marBottom w:val="0"/>
      <w:divBdr>
        <w:top w:val="none" w:sz="0" w:space="0" w:color="auto"/>
        <w:left w:val="none" w:sz="0" w:space="0" w:color="auto"/>
        <w:bottom w:val="none" w:sz="0" w:space="0" w:color="auto"/>
        <w:right w:val="none" w:sz="0" w:space="0" w:color="auto"/>
      </w:divBdr>
    </w:div>
    <w:div w:id="1680548107">
      <w:bodyDiv w:val="1"/>
      <w:marLeft w:val="0"/>
      <w:marRight w:val="0"/>
      <w:marTop w:val="0"/>
      <w:marBottom w:val="0"/>
      <w:divBdr>
        <w:top w:val="none" w:sz="0" w:space="0" w:color="auto"/>
        <w:left w:val="none" w:sz="0" w:space="0" w:color="auto"/>
        <w:bottom w:val="none" w:sz="0" w:space="0" w:color="auto"/>
        <w:right w:val="none" w:sz="0" w:space="0" w:color="auto"/>
      </w:divBdr>
    </w:div>
    <w:div w:id="1726368204">
      <w:bodyDiv w:val="1"/>
      <w:marLeft w:val="0"/>
      <w:marRight w:val="0"/>
      <w:marTop w:val="0"/>
      <w:marBottom w:val="0"/>
      <w:divBdr>
        <w:top w:val="none" w:sz="0" w:space="0" w:color="auto"/>
        <w:left w:val="none" w:sz="0" w:space="0" w:color="auto"/>
        <w:bottom w:val="none" w:sz="0" w:space="0" w:color="auto"/>
        <w:right w:val="none" w:sz="0" w:space="0" w:color="auto"/>
      </w:divBdr>
    </w:div>
    <w:div w:id="1728138705">
      <w:bodyDiv w:val="1"/>
      <w:marLeft w:val="0"/>
      <w:marRight w:val="0"/>
      <w:marTop w:val="0"/>
      <w:marBottom w:val="0"/>
      <w:divBdr>
        <w:top w:val="none" w:sz="0" w:space="0" w:color="auto"/>
        <w:left w:val="none" w:sz="0" w:space="0" w:color="auto"/>
        <w:bottom w:val="none" w:sz="0" w:space="0" w:color="auto"/>
        <w:right w:val="none" w:sz="0" w:space="0" w:color="auto"/>
      </w:divBdr>
    </w:div>
    <w:div w:id="1728382604">
      <w:bodyDiv w:val="1"/>
      <w:marLeft w:val="0"/>
      <w:marRight w:val="0"/>
      <w:marTop w:val="0"/>
      <w:marBottom w:val="0"/>
      <w:divBdr>
        <w:top w:val="none" w:sz="0" w:space="0" w:color="auto"/>
        <w:left w:val="none" w:sz="0" w:space="0" w:color="auto"/>
        <w:bottom w:val="none" w:sz="0" w:space="0" w:color="auto"/>
        <w:right w:val="none" w:sz="0" w:space="0" w:color="auto"/>
      </w:divBdr>
    </w:div>
    <w:div w:id="1750419016">
      <w:bodyDiv w:val="1"/>
      <w:marLeft w:val="0"/>
      <w:marRight w:val="0"/>
      <w:marTop w:val="0"/>
      <w:marBottom w:val="0"/>
      <w:divBdr>
        <w:top w:val="none" w:sz="0" w:space="0" w:color="auto"/>
        <w:left w:val="none" w:sz="0" w:space="0" w:color="auto"/>
        <w:bottom w:val="none" w:sz="0" w:space="0" w:color="auto"/>
        <w:right w:val="none" w:sz="0" w:space="0" w:color="auto"/>
      </w:divBdr>
    </w:div>
    <w:div w:id="1830363819">
      <w:bodyDiv w:val="1"/>
      <w:marLeft w:val="0"/>
      <w:marRight w:val="0"/>
      <w:marTop w:val="0"/>
      <w:marBottom w:val="0"/>
      <w:divBdr>
        <w:top w:val="none" w:sz="0" w:space="0" w:color="auto"/>
        <w:left w:val="none" w:sz="0" w:space="0" w:color="auto"/>
        <w:bottom w:val="none" w:sz="0" w:space="0" w:color="auto"/>
        <w:right w:val="none" w:sz="0" w:space="0" w:color="auto"/>
      </w:divBdr>
    </w:div>
    <w:div w:id="1895969739">
      <w:bodyDiv w:val="1"/>
      <w:marLeft w:val="0"/>
      <w:marRight w:val="0"/>
      <w:marTop w:val="0"/>
      <w:marBottom w:val="0"/>
      <w:divBdr>
        <w:top w:val="none" w:sz="0" w:space="0" w:color="auto"/>
        <w:left w:val="none" w:sz="0" w:space="0" w:color="auto"/>
        <w:bottom w:val="none" w:sz="0" w:space="0" w:color="auto"/>
        <w:right w:val="none" w:sz="0" w:space="0" w:color="auto"/>
      </w:divBdr>
    </w:div>
    <w:div w:id="1913394445">
      <w:bodyDiv w:val="1"/>
      <w:marLeft w:val="0"/>
      <w:marRight w:val="0"/>
      <w:marTop w:val="0"/>
      <w:marBottom w:val="0"/>
      <w:divBdr>
        <w:top w:val="none" w:sz="0" w:space="0" w:color="auto"/>
        <w:left w:val="none" w:sz="0" w:space="0" w:color="auto"/>
        <w:bottom w:val="none" w:sz="0" w:space="0" w:color="auto"/>
        <w:right w:val="none" w:sz="0" w:space="0" w:color="auto"/>
      </w:divBdr>
    </w:div>
    <w:div w:id="1929733686">
      <w:bodyDiv w:val="1"/>
      <w:marLeft w:val="0"/>
      <w:marRight w:val="0"/>
      <w:marTop w:val="0"/>
      <w:marBottom w:val="0"/>
      <w:divBdr>
        <w:top w:val="none" w:sz="0" w:space="0" w:color="auto"/>
        <w:left w:val="none" w:sz="0" w:space="0" w:color="auto"/>
        <w:bottom w:val="none" w:sz="0" w:space="0" w:color="auto"/>
        <w:right w:val="none" w:sz="0" w:space="0" w:color="auto"/>
      </w:divBdr>
    </w:div>
    <w:div w:id="20334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Civil_service_reform_in_developing_countries"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United_N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nwomen.org/about-us/about-un-women" TargetMode="External"/><Relationship Id="rId1" Type="http://schemas.openxmlformats.org/officeDocument/2006/relationships/hyperlink" Target="http://www.un.org/sg/dsg/statements/index.asp?nid=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9F238-47D0-46BF-8947-58DAB6CE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10858</Words>
  <Characters>61893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 SKS. Sharma</dc:creator>
  <cp:keywords/>
  <dc:description/>
  <cp:lastModifiedBy>kddi</cp:lastModifiedBy>
  <cp:revision>3</cp:revision>
  <cp:lastPrinted>2014-11-17T08:18:00Z</cp:lastPrinted>
  <dcterms:created xsi:type="dcterms:W3CDTF">2016-01-30T20:03:00Z</dcterms:created>
  <dcterms:modified xsi:type="dcterms:W3CDTF">2016-01-31T09:28:00Z</dcterms:modified>
</cp:coreProperties>
</file>