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EB6A5" w14:textId="6B646ADD" w:rsidR="00F35320" w:rsidRPr="001261CA" w:rsidRDefault="00F35320" w:rsidP="00337A1D">
      <w:pPr>
        <w:rPr>
          <w:rFonts w:cs="Arial"/>
          <w:b/>
          <w:sz w:val="14"/>
          <w:lang w:val="es-AR"/>
        </w:rPr>
      </w:pPr>
    </w:p>
    <w:p w14:paraId="1236DE3B" w14:textId="3093AFC7" w:rsidR="00F35320" w:rsidRPr="00DD0807" w:rsidRDefault="007748DD" w:rsidP="00F35320">
      <w:pPr>
        <w:rPr>
          <w:rFonts w:asciiTheme="minorHAnsi" w:hAnsiTheme="minorHAnsi" w:cs="Arial"/>
          <w:b/>
          <w:i/>
          <w:lang w:val="es-ES"/>
        </w:rPr>
      </w:pPr>
      <w:r w:rsidRPr="00B73F55">
        <w:rPr>
          <w:rFonts w:cs="Arial"/>
          <w:b/>
          <w:lang w:val="es-AR"/>
        </w:rPr>
        <w:t>Título del Proyecto</w:t>
      </w:r>
      <w:r w:rsidR="000776E9" w:rsidRPr="00B73F55">
        <w:rPr>
          <w:rFonts w:cs="Arial"/>
          <w:b/>
          <w:lang w:val="es-AR"/>
        </w:rPr>
        <w:t>:</w:t>
      </w:r>
      <w:r w:rsidR="00F35320">
        <w:rPr>
          <w:rFonts w:cs="Arial"/>
          <w:b/>
          <w:lang w:val="es-AR"/>
        </w:rPr>
        <w:t xml:space="preserve"> </w:t>
      </w:r>
      <w:r w:rsidR="00F35320" w:rsidRPr="00DD0807">
        <w:rPr>
          <w:rFonts w:asciiTheme="minorHAnsi" w:hAnsiTheme="minorHAnsi" w:cs="Arial"/>
          <w:b/>
          <w:i/>
          <w:lang w:val="es-ES"/>
        </w:rPr>
        <w:t>Programa</w:t>
      </w:r>
      <w:r w:rsidR="00B15887">
        <w:rPr>
          <w:rFonts w:asciiTheme="minorHAnsi" w:hAnsiTheme="minorHAnsi" w:cs="Arial"/>
          <w:b/>
          <w:i/>
          <w:lang w:val="es-ES"/>
        </w:rPr>
        <w:t xml:space="preserve"> de</w:t>
      </w:r>
      <w:r w:rsidR="00F35320" w:rsidRPr="00DD0807">
        <w:rPr>
          <w:rFonts w:asciiTheme="minorHAnsi" w:hAnsiTheme="minorHAnsi" w:cs="Arial"/>
          <w:b/>
          <w:i/>
          <w:lang w:val="es-ES"/>
        </w:rPr>
        <w:t xml:space="preserve"> “Prevención de las Violencias en Panamá”</w:t>
      </w:r>
    </w:p>
    <w:p w14:paraId="4FD01EFF" w14:textId="43C69C47" w:rsidR="003731DF" w:rsidRPr="00787F48" w:rsidRDefault="007748DD" w:rsidP="00337A1D">
      <w:pPr>
        <w:rPr>
          <w:rFonts w:cs="Arial"/>
          <w:b/>
          <w:sz w:val="16"/>
          <w:lang w:val="en-US"/>
        </w:rPr>
      </w:pPr>
      <w:r w:rsidRPr="00407D0A">
        <w:rPr>
          <w:rFonts w:cs="Arial"/>
          <w:b/>
          <w:lang w:val="en-US"/>
        </w:rPr>
        <w:t>Número</w:t>
      </w:r>
      <w:r w:rsidRPr="003E0C72">
        <w:rPr>
          <w:rFonts w:cs="Arial"/>
          <w:b/>
          <w:lang w:val="en-US"/>
        </w:rPr>
        <w:t xml:space="preserve"> del </w:t>
      </w:r>
      <w:r w:rsidR="001F1D33" w:rsidRPr="003E0C72">
        <w:rPr>
          <w:rFonts w:cs="Arial"/>
          <w:b/>
          <w:lang w:val="en-US"/>
        </w:rPr>
        <w:t>Proyecto</w:t>
      </w:r>
      <w:r w:rsidR="003731DF" w:rsidRPr="003E0C72">
        <w:rPr>
          <w:rFonts w:cs="Arial"/>
          <w:b/>
          <w:lang w:val="en-US"/>
        </w:rPr>
        <w:t>:</w:t>
      </w:r>
      <w:r w:rsidR="00F35320" w:rsidRPr="003E0C72">
        <w:rPr>
          <w:rFonts w:cs="Arial"/>
          <w:b/>
          <w:lang w:val="en-US"/>
        </w:rPr>
        <w:t xml:space="preserve"> </w:t>
      </w:r>
      <w:r w:rsidR="00044F9C" w:rsidRPr="003E0C72">
        <w:rPr>
          <w:rFonts w:cs="Arial"/>
          <w:b/>
          <w:lang w:val="en-US"/>
        </w:rPr>
        <w:t>Project ID (</w:t>
      </w:r>
      <w:r w:rsidR="00044F9C" w:rsidRPr="00787F48">
        <w:rPr>
          <w:rFonts w:cs="Arial"/>
          <w:b/>
          <w:lang w:val="en-US"/>
        </w:rPr>
        <w:t>Award)</w:t>
      </w:r>
      <w:r w:rsidR="0057622D" w:rsidRPr="00787F48">
        <w:rPr>
          <w:rFonts w:cs="Arial"/>
          <w:b/>
          <w:lang w:val="en-US"/>
        </w:rPr>
        <w:t xml:space="preserve"> 75933</w:t>
      </w:r>
      <w:r w:rsidR="00B15887" w:rsidRPr="00787F48">
        <w:rPr>
          <w:rFonts w:asciiTheme="minorHAnsi" w:hAnsiTheme="minorHAnsi" w:cs="Arial"/>
          <w:b/>
          <w:lang w:val="en-US"/>
        </w:rPr>
        <w:t xml:space="preserve"> /</w:t>
      </w:r>
      <w:r w:rsidR="0057622D" w:rsidRPr="00787F48">
        <w:rPr>
          <w:rFonts w:cs="Arial"/>
          <w:b/>
          <w:lang w:val="en-US"/>
        </w:rPr>
        <w:t>Output (No. Project) 87571</w:t>
      </w:r>
      <w:r w:rsidR="00F35320" w:rsidRPr="00787F48">
        <w:rPr>
          <w:rFonts w:cs="Arial"/>
          <w:b/>
          <w:lang w:val="en-US"/>
        </w:rPr>
        <w:t xml:space="preserve"> </w:t>
      </w:r>
    </w:p>
    <w:p w14:paraId="7E41FE6A" w14:textId="05654A5F" w:rsidR="000776E9" w:rsidRDefault="001F1D33" w:rsidP="00337A1D">
      <w:pPr>
        <w:rPr>
          <w:rFonts w:cs="Arial"/>
          <w:b/>
          <w:lang w:val="es-AR"/>
        </w:rPr>
      </w:pPr>
      <w:r w:rsidRPr="00787F48">
        <w:rPr>
          <w:rFonts w:cs="Arial"/>
          <w:b/>
          <w:lang w:val="es-AR"/>
        </w:rPr>
        <w:t>Asociado en la Implementación</w:t>
      </w:r>
      <w:r w:rsidR="000776E9" w:rsidRPr="00787F48">
        <w:rPr>
          <w:rFonts w:cs="Arial"/>
          <w:b/>
          <w:lang w:val="es-AR"/>
        </w:rPr>
        <w:t>:</w:t>
      </w:r>
      <w:r w:rsidR="00F35320" w:rsidRPr="00787F48">
        <w:rPr>
          <w:rFonts w:cs="Arial"/>
          <w:b/>
          <w:lang w:val="es-AR"/>
        </w:rPr>
        <w:t xml:space="preserve"> Ministerio de Seguridad</w:t>
      </w:r>
      <w:r w:rsidR="00B15887">
        <w:rPr>
          <w:rFonts w:cs="Arial"/>
          <w:b/>
          <w:lang w:val="es-AR"/>
        </w:rPr>
        <w:t xml:space="preserve"> (MINSEG)</w:t>
      </w:r>
    </w:p>
    <w:p w14:paraId="42D4515D" w14:textId="591C5C1D" w:rsidR="00F35320" w:rsidRPr="00DD0807" w:rsidRDefault="00F35320" w:rsidP="00F35320">
      <w:pPr>
        <w:rPr>
          <w:rFonts w:asciiTheme="minorHAnsi" w:hAnsiTheme="minorHAnsi" w:cs="Arial"/>
          <w:b/>
          <w:sz w:val="18"/>
          <w:szCs w:val="18"/>
          <w:lang w:val="es-ES"/>
        </w:rPr>
      </w:pPr>
      <w:r w:rsidRPr="00DD0807">
        <w:rPr>
          <w:rFonts w:asciiTheme="minorHAnsi" w:hAnsiTheme="minorHAnsi" w:cs="Arial"/>
          <w:b/>
          <w:sz w:val="18"/>
          <w:szCs w:val="18"/>
          <w:lang w:val="es-ES"/>
        </w:rPr>
        <w:t xml:space="preserve">Oficina de Seguridad Integral (OSEGI), el Sistema integrado de Estadísticas Criminales, Fuerzas de Seguridad. </w:t>
      </w:r>
    </w:p>
    <w:p w14:paraId="44CA2A49" w14:textId="2BBDD057" w:rsidR="006F0FD6" w:rsidRPr="00F35320" w:rsidRDefault="001F1D33" w:rsidP="00337A1D">
      <w:pPr>
        <w:rPr>
          <w:rFonts w:cs="Arial"/>
          <w:b/>
          <w:sz w:val="20"/>
          <w:szCs w:val="20"/>
          <w:lang w:val="es-AR"/>
        </w:rPr>
      </w:pPr>
      <w:r w:rsidRPr="00F35320">
        <w:rPr>
          <w:rFonts w:cs="Arial"/>
          <w:b/>
          <w:sz w:val="20"/>
          <w:szCs w:val="20"/>
          <w:lang w:val="es-AR"/>
        </w:rPr>
        <w:t>Fecha de Inicio</w:t>
      </w:r>
      <w:r w:rsidR="00F35320" w:rsidRPr="00F35320">
        <w:rPr>
          <w:rFonts w:cs="Arial"/>
          <w:b/>
          <w:sz w:val="20"/>
          <w:szCs w:val="20"/>
          <w:lang w:val="es-AR"/>
        </w:rPr>
        <w:t>: 1 de octubre de 2013</w:t>
      </w:r>
      <w:r w:rsidR="006F0FD6" w:rsidRPr="00F35320">
        <w:rPr>
          <w:rFonts w:cs="Arial"/>
          <w:b/>
          <w:sz w:val="20"/>
          <w:szCs w:val="20"/>
          <w:lang w:val="es-AR"/>
        </w:rPr>
        <w:t xml:space="preserve">            </w:t>
      </w:r>
      <w:r w:rsidRPr="00F35320">
        <w:rPr>
          <w:rFonts w:cs="Arial"/>
          <w:b/>
          <w:sz w:val="20"/>
          <w:szCs w:val="20"/>
          <w:lang w:val="es-AR"/>
        </w:rPr>
        <w:t>Fecha de finalización</w:t>
      </w:r>
      <w:r w:rsidR="00FA4BF8" w:rsidRPr="00F35320">
        <w:rPr>
          <w:rFonts w:cs="Arial"/>
          <w:b/>
          <w:sz w:val="20"/>
          <w:szCs w:val="20"/>
          <w:lang w:val="es-AR"/>
        </w:rPr>
        <w:t>:</w:t>
      </w:r>
      <w:r w:rsidR="00F35320" w:rsidRPr="00F35320">
        <w:rPr>
          <w:rFonts w:cs="Arial"/>
          <w:b/>
          <w:sz w:val="20"/>
          <w:szCs w:val="20"/>
          <w:lang w:val="es-AR"/>
        </w:rPr>
        <w:t xml:space="preserve"> 31 de diciembre de 2020 </w:t>
      </w:r>
      <w:r w:rsidR="00FA4BF8" w:rsidRPr="00F35320">
        <w:rPr>
          <w:rFonts w:cs="Arial"/>
          <w:b/>
          <w:sz w:val="20"/>
          <w:szCs w:val="20"/>
          <w:lang w:val="es-AR"/>
        </w:rPr>
        <w:tab/>
      </w:r>
    </w:p>
    <w:p w14:paraId="1AC4FD13" w14:textId="2BEE5D44" w:rsidR="00FA4BF8" w:rsidRPr="00F35320" w:rsidRDefault="001F1D33" w:rsidP="00337A1D">
      <w:pPr>
        <w:rPr>
          <w:rFonts w:cs="Arial"/>
          <w:b/>
          <w:sz w:val="20"/>
          <w:szCs w:val="20"/>
          <w:lang w:val="es-AR"/>
        </w:rPr>
      </w:pPr>
      <w:r w:rsidRPr="00F35320">
        <w:rPr>
          <w:rFonts w:cs="Arial"/>
          <w:b/>
          <w:sz w:val="20"/>
          <w:szCs w:val="20"/>
          <w:lang w:val="es-AR"/>
        </w:rPr>
        <w:t xml:space="preserve">Fecha de reunión del </w:t>
      </w:r>
      <w:r w:rsidR="006F0FD6" w:rsidRPr="00F35320">
        <w:rPr>
          <w:rFonts w:cs="Arial"/>
          <w:b/>
          <w:sz w:val="20"/>
          <w:szCs w:val="20"/>
          <w:lang w:val="es-AR"/>
        </w:rPr>
        <w:t>Comité Local de Revisión del Proyecto (LPAC)</w:t>
      </w:r>
      <w:r w:rsidR="00C61ECA" w:rsidRPr="00F35320">
        <w:rPr>
          <w:rFonts w:cs="Arial"/>
          <w:b/>
          <w:sz w:val="20"/>
          <w:szCs w:val="20"/>
          <w:lang w:val="es-AR"/>
        </w:rPr>
        <w:t>:</w:t>
      </w:r>
      <w:r w:rsidR="00F35320" w:rsidRPr="00F35320">
        <w:rPr>
          <w:rFonts w:cs="Arial"/>
          <w:b/>
          <w:sz w:val="20"/>
          <w:szCs w:val="20"/>
          <w:lang w:val="es-AR"/>
        </w:rPr>
        <w:t xml:space="preserve"> 2 de septiembre de 2013 </w:t>
      </w:r>
      <w:r w:rsidR="00FA4BF8" w:rsidRPr="00F35320">
        <w:rPr>
          <w:rFonts w:cs="Arial"/>
          <w:b/>
          <w:sz w:val="20"/>
          <w:szCs w:val="20"/>
          <w:lang w:val="es-AR"/>
        </w:rPr>
        <w:tab/>
      </w:r>
    </w:p>
    <w:p w14:paraId="122D917B" w14:textId="77777777" w:rsidR="000776E9" w:rsidRPr="00B73F55" w:rsidRDefault="000776E9" w:rsidP="000776E9">
      <w:pPr>
        <w:spacing w:after="0"/>
        <w:rPr>
          <w:rFonts w:cs="Arial"/>
          <w:lang w:val="es-AR"/>
        </w:rPr>
      </w:pPr>
    </w:p>
    <w:tbl>
      <w:tblPr>
        <w:tblW w:w="9889" w:type="dxa"/>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9889"/>
      </w:tblGrid>
      <w:tr w:rsidR="00AD6966" w:rsidRPr="00B73F55" w14:paraId="2CB27009" w14:textId="77777777" w:rsidTr="001261CA">
        <w:trPr>
          <w:trHeight w:val="361"/>
        </w:trPr>
        <w:tc>
          <w:tcPr>
            <w:tcW w:w="9889" w:type="dxa"/>
            <w:shd w:val="clear" w:color="auto" w:fill="auto"/>
            <w:vAlign w:val="center"/>
          </w:tcPr>
          <w:p w14:paraId="7932CB69" w14:textId="77777777" w:rsidR="000776E9" w:rsidRPr="00B73F55" w:rsidRDefault="001F1D33" w:rsidP="00337A1D">
            <w:pPr>
              <w:spacing w:after="0"/>
              <w:jc w:val="center"/>
              <w:rPr>
                <w:rFonts w:cs="Arial"/>
                <w:b/>
                <w:lang w:val="es-AR"/>
              </w:rPr>
            </w:pPr>
            <w:r w:rsidRPr="00B73F55">
              <w:rPr>
                <w:rFonts w:cs="Arial"/>
                <w:b/>
                <w:lang w:val="es-AR"/>
              </w:rPr>
              <w:t>Breve Descripción</w:t>
            </w:r>
          </w:p>
        </w:tc>
      </w:tr>
      <w:tr w:rsidR="00AD6966" w:rsidRPr="004C1FF1" w14:paraId="43321385" w14:textId="77777777" w:rsidTr="001261CA">
        <w:trPr>
          <w:trHeight w:val="4616"/>
        </w:trPr>
        <w:tc>
          <w:tcPr>
            <w:tcW w:w="9889" w:type="dxa"/>
            <w:shd w:val="clear" w:color="auto" w:fill="auto"/>
          </w:tcPr>
          <w:p w14:paraId="2DDFD8C8" w14:textId="76B03E1E" w:rsidR="00F35320" w:rsidRDefault="00F35320" w:rsidP="00F35320">
            <w:pPr>
              <w:rPr>
                <w:rFonts w:asciiTheme="minorHAnsi" w:hAnsiTheme="minorHAnsi" w:cs="Arial"/>
                <w:sz w:val="20"/>
                <w:szCs w:val="20"/>
                <w:lang w:val="es-ES"/>
              </w:rPr>
            </w:pPr>
            <w:r w:rsidRPr="00CC1059">
              <w:rPr>
                <w:rFonts w:asciiTheme="minorHAnsi" w:hAnsiTheme="minorHAnsi" w:cs="Arial"/>
                <w:sz w:val="20"/>
                <w:szCs w:val="20"/>
                <w:lang w:val="es-ES"/>
              </w:rPr>
              <w:t>El Programa de Prevención de las Violencias busca contribuir a</w:t>
            </w:r>
            <w:r w:rsidR="001643FF">
              <w:rPr>
                <w:rFonts w:asciiTheme="minorHAnsi" w:hAnsiTheme="minorHAnsi" w:cs="Arial"/>
                <w:sz w:val="20"/>
                <w:szCs w:val="20"/>
                <w:lang w:val="es-ES"/>
              </w:rPr>
              <w:t xml:space="preserve"> garantizar el </w:t>
            </w:r>
            <w:r w:rsidRPr="00CC1059">
              <w:rPr>
                <w:rFonts w:asciiTheme="minorHAnsi" w:hAnsiTheme="minorHAnsi" w:cs="Arial"/>
                <w:sz w:val="20"/>
                <w:szCs w:val="20"/>
                <w:lang w:val="es-ES"/>
              </w:rPr>
              <w:t xml:space="preserve">acceso universal a una vida libre de violencias </w:t>
            </w:r>
            <w:r w:rsidR="0005270E">
              <w:rPr>
                <w:rFonts w:asciiTheme="minorHAnsi" w:hAnsiTheme="minorHAnsi" w:cs="Arial"/>
                <w:sz w:val="20"/>
                <w:szCs w:val="20"/>
                <w:lang w:val="es-ES"/>
              </w:rPr>
              <w:t>para los y las panameñas, así como</w:t>
            </w:r>
            <w:r w:rsidRPr="00CC1059">
              <w:rPr>
                <w:rFonts w:asciiTheme="minorHAnsi" w:hAnsiTheme="minorHAnsi" w:cs="Arial"/>
                <w:sz w:val="20"/>
                <w:szCs w:val="20"/>
                <w:lang w:val="es-ES"/>
              </w:rPr>
              <w:t xml:space="preserve"> la promoción de una cultura de desarrollo sostenible y paz. </w:t>
            </w:r>
            <w:r w:rsidR="0005270E">
              <w:rPr>
                <w:rFonts w:asciiTheme="minorHAnsi" w:hAnsiTheme="minorHAnsi" w:cs="Arial"/>
                <w:sz w:val="20"/>
                <w:szCs w:val="20"/>
                <w:lang w:val="es-ES"/>
              </w:rPr>
              <w:t xml:space="preserve">Para alcanzarlo, el </w:t>
            </w:r>
            <w:r w:rsidRPr="00CC1059">
              <w:rPr>
                <w:rFonts w:asciiTheme="minorHAnsi" w:hAnsiTheme="minorHAnsi" w:cs="Arial"/>
                <w:sz w:val="20"/>
                <w:szCs w:val="20"/>
                <w:lang w:val="es-ES"/>
              </w:rPr>
              <w:t>país requiere aumentar el conocimiento existente de las diferentes expresiones de las violencias que afectan a la ciudadanía</w:t>
            </w:r>
            <w:r w:rsidR="0005270E">
              <w:rPr>
                <w:rFonts w:asciiTheme="minorHAnsi" w:hAnsiTheme="minorHAnsi" w:cs="Arial"/>
                <w:sz w:val="20"/>
                <w:szCs w:val="20"/>
                <w:lang w:val="es-ES"/>
              </w:rPr>
              <w:t xml:space="preserve"> de manera diferenciada por grupo poblacional y focalización geográfica</w:t>
            </w:r>
            <w:r w:rsidRPr="00CC1059">
              <w:rPr>
                <w:rFonts w:asciiTheme="minorHAnsi" w:hAnsiTheme="minorHAnsi" w:cs="Arial"/>
                <w:sz w:val="20"/>
                <w:szCs w:val="20"/>
                <w:lang w:val="es-ES"/>
              </w:rPr>
              <w:t>, aumenta</w:t>
            </w:r>
            <w:r w:rsidR="0005270E">
              <w:rPr>
                <w:rFonts w:asciiTheme="minorHAnsi" w:hAnsiTheme="minorHAnsi" w:cs="Arial"/>
                <w:sz w:val="20"/>
                <w:szCs w:val="20"/>
                <w:lang w:val="es-ES"/>
              </w:rPr>
              <w:t xml:space="preserve">r las capacidades instaladas en </w:t>
            </w:r>
            <w:r w:rsidRPr="00CC1059">
              <w:rPr>
                <w:rFonts w:asciiTheme="minorHAnsi" w:hAnsiTheme="minorHAnsi" w:cs="Arial"/>
                <w:sz w:val="20"/>
                <w:szCs w:val="20"/>
                <w:lang w:val="es-ES"/>
              </w:rPr>
              <w:t xml:space="preserve">el Ministerio de Seguridad y las instituciones encargadas de las respuestas </w:t>
            </w:r>
            <w:r w:rsidR="0005270E">
              <w:rPr>
                <w:rFonts w:asciiTheme="minorHAnsi" w:hAnsiTheme="minorHAnsi" w:cs="Arial"/>
                <w:sz w:val="20"/>
                <w:szCs w:val="20"/>
                <w:lang w:val="es-ES"/>
              </w:rPr>
              <w:t xml:space="preserve">de calidad, </w:t>
            </w:r>
            <w:r w:rsidRPr="00CC1059">
              <w:rPr>
                <w:rFonts w:asciiTheme="minorHAnsi" w:hAnsiTheme="minorHAnsi" w:cs="Arial"/>
                <w:sz w:val="20"/>
                <w:szCs w:val="20"/>
                <w:lang w:val="es-ES"/>
              </w:rPr>
              <w:t xml:space="preserve"> impulsar la implementación de la Estrategia Nacional de Seguridad Ciudadana, fortalecer el </w:t>
            </w:r>
            <w:r w:rsidR="0005270E">
              <w:rPr>
                <w:rFonts w:asciiTheme="minorHAnsi" w:hAnsiTheme="minorHAnsi" w:cs="Arial"/>
                <w:sz w:val="20"/>
                <w:szCs w:val="20"/>
                <w:lang w:val="es-ES"/>
              </w:rPr>
              <w:t xml:space="preserve">la capacidad </w:t>
            </w:r>
            <w:r w:rsidRPr="00CC1059">
              <w:rPr>
                <w:rFonts w:asciiTheme="minorHAnsi" w:hAnsiTheme="minorHAnsi" w:cs="Arial"/>
                <w:sz w:val="20"/>
                <w:szCs w:val="20"/>
                <w:lang w:val="es-ES"/>
              </w:rPr>
              <w:t xml:space="preserve">de </w:t>
            </w:r>
            <w:r w:rsidR="0005270E">
              <w:rPr>
                <w:rFonts w:asciiTheme="minorHAnsi" w:hAnsiTheme="minorHAnsi" w:cs="Arial"/>
                <w:sz w:val="20"/>
                <w:szCs w:val="20"/>
                <w:lang w:val="es-ES"/>
              </w:rPr>
              <w:t xml:space="preserve">gestión en los municipios, incorporar a la ciudadanía en términos de participación y corresponsabilidad. Desde el Programa, se focalizará en estrategias de prevención de violencias a los y las jóvenes, así como prevención, atención de violencia contra la mujer. </w:t>
            </w:r>
            <w:r w:rsidRPr="00CC1059">
              <w:rPr>
                <w:rFonts w:asciiTheme="minorHAnsi" w:hAnsiTheme="minorHAnsi" w:cs="Arial"/>
                <w:sz w:val="20"/>
                <w:szCs w:val="20"/>
                <w:lang w:val="es-ES"/>
              </w:rPr>
              <w:t xml:space="preserve">Es así que el MINSEG con el apoyo de PNUD y aliados estratégicos </w:t>
            </w:r>
            <w:r w:rsidR="0005270E">
              <w:rPr>
                <w:rFonts w:asciiTheme="minorHAnsi" w:hAnsiTheme="minorHAnsi" w:cs="Arial"/>
                <w:sz w:val="20"/>
                <w:szCs w:val="20"/>
                <w:lang w:val="es-ES"/>
              </w:rPr>
              <w:t>implementará</w:t>
            </w:r>
            <w:r w:rsidR="00E22EA6">
              <w:rPr>
                <w:rFonts w:asciiTheme="minorHAnsi" w:hAnsiTheme="minorHAnsi" w:cs="Arial"/>
                <w:sz w:val="20"/>
                <w:szCs w:val="20"/>
                <w:lang w:val="es-ES"/>
              </w:rPr>
              <w:t>n</w:t>
            </w:r>
            <w:r w:rsidR="0005270E">
              <w:rPr>
                <w:rFonts w:asciiTheme="minorHAnsi" w:hAnsiTheme="minorHAnsi" w:cs="Arial"/>
                <w:sz w:val="20"/>
                <w:szCs w:val="20"/>
                <w:lang w:val="es-ES"/>
              </w:rPr>
              <w:t xml:space="preserve"> </w:t>
            </w:r>
            <w:r w:rsidR="00650822">
              <w:rPr>
                <w:rFonts w:asciiTheme="minorHAnsi" w:hAnsiTheme="minorHAnsi" w:cs="Arial"/>
                <w:sz w:val="20"/>
                <w:szCs w:val="20"/>
                <w:lang w:val="es-ES"/>
              </w:rPr>
              <w:t>cuatro</w:t>
            </w:r>
            <w:r w:rsidRPr="00CC1059">
              <w:rPr>
                <w:rFonts w:asciiTheme="minorHAnsi" w:hAnsiTheme="minorHAnsi" w:cs="Arial"/>
                <w:sz w:val="20"/>
                <w:szCs w:val="20"/>
                <w:lang w:val="es-ES"/>
              </w:rPr>
              <w:t xml:space="preserve"> componentes </w:t>
            </w:r>
            <w:r w:rsidR="0005270E">
              <w:rPr>
                <w:rFonts w:asciiTheme="minorHAnsi" w:hAnsiTheme="minorHAnsi" w:cs="Arial"/>
                <w:sz w:val="20"/>
                <w:szCs w:val="20"/>
                <w:lang w:val="es-ES"/>
              </w:rPr>
              <w:t>claves para a</w:t>
            </w:r>
            <w:r w:rsidRPr="00CC1059">
              <w:rPr>
                <w:rFonts w:asciiTheme="minorHAnsi" w:hAnsiTheme="minorHAnsi" w:cs="Arial"/>
                <w:sz w:val="20"/>
                <w:szCs w:val="20"/>
                <w:lang w:val="es-ES"/>
              </w:rPr>
              <w:t xml:space="preserve">umentar </w:t>
            </w:r>
            <w:r w:rsidR="0005270E">
              <w:rPr>
                <w:rFonts w:asciiTheme="minorHAnsi" w:hAnsiTheme="minorHAnsi" w:cs="Arial"/>
                <w:sz w:val="20"/>
                <w:szCs w:val="20"/>
                <w:lang w:val="es-ES"/>
              </w:rPr>
              <w:t xml:space="preserve">y potenciar </w:t>
            </w:r>
            <w:r w:rsidRPr="00CC1059">
              <w:rPr>
                <w:rFonts w:asciiTheme="minorHAnsi" w:hAnsiTheme="minorHAnsi" w:cs="Arial"/>
                <w:sz w:val="20"/>
                <w:szCs w:val="20"/>
                <w:lang w:val="es-ES"/>
              </w:rPr>
              <w:t xml:space="preserve">las capacidades individuales, colectivas, institucionales a nivel nacional y local tanto de organizaciones gubernamentales como de sociedad civil. </w:t>
            </w:r>
          </w:p>
          <w:p w14:paraId="7F8C3C8E" w14:textId="1735C476" w:rsidR="00F35320" w:rsidRPr="00CC1059" w:rsidRDefault="0005270E" w:rsidP="00F35320">
            <w:pPr>
              <w:spacing w:after="0"/>
              <w:rPr>
                <w:rFonts w:asciiTheme="minorHAnsi" w:hAnsiTheme="minorHAnsi"/>
                <w:sz w:val="20"/>
                <w:szCs w:val="20"/>
                <w:lang w:val="es-ES"/>
              </w:rPr>
            </w:pPr>
            <w:r>
              <w:rPr>
                <w:rFonts w:asciiTheme="minorHAnsi" w:hAnsiTheme="minorHAnsi" w:cs="Arial"/>
                <w:sz w:val="20"/>
                <w:szCs w:val="20"/>
                <w:lang w:val="es-ES"/>
              </w:rPr>
              <w:t xml:space="preserve">El Programa de Prevención de las Violencias está alineado con el eje 4 del PEG y la </w:t>
            </w:r>
            <w:r w:rsidR="00F35320" w:rsidRPr="00CC1059">
              <w:rPr>
                <w:rFonts w:asciiTheme="minorHAnsi" w:hAnsiTheme="minorHAnsi" w:cs="Arial"/>
                <w:sz w:val="20"/>
                <w:szCs w:val="20"/>
                <w:lang w:val="es-ES"/>
              </w:rPr>
              <w:t>nueva Agenda 2030</w:t>
            </w:r>
            <w:r>
              <w:rPr>
                <w:rFonts w:asciiTheme="minorHAnsi" w:hAnsiTheme="minorHAnsi" w:cs="Arial"/>
                <w:sz w:val="20"/>
                <w:szCs w:val="20"/>
                <w:lang w:val="es-ES"/>
              </w:rPr>
              <w:t xml:space="preserve">. Los resultados del Programa contribuirán a que el País alcance el </w:t>
            </w:r>
            <w:r w:rsidR="00C60D3B">
              <w:rPr>
                <w:rFonts w:asciiTheme="minorHAnsi" w:hAnsiTheme="minorHAnsi" w:cs="Arial"/>
                <w:sz w:val="20"/>
                <w:szCs w:val="20"/>
                <w:lang w:val="es-ES"/>
              </w:rPr>
              <w:t>ODS</w:t>
            </w:r>
            <w:r w:rsidR="00F35320" w:rsidRPr="00CC1059">
              <w:rPr>
                <w:rFonts w:asciiTheme="minorHAnsi" w:hAnsiTheme="minorHAnsi" w:cs="Arial"/>
                <w:sz w:val="20"/>
                <w:szCs w:val="20"/>
                <w:lang w:val="es-ES"/>
              </w:rPr>
              <w:t xml:space="preserve"> 16, impactando en el ODS 4, OD</w:t>
            </w:r>
            <w:r w:rsidR="00E22EA6">
              <w:rPr>
                <w:rFonts w:asciiTheme="minorHAnsi" w:hAnsiTheme="minorHAnsi" w:cs="Arial"/>
                <w:sz w:val="20"/>
                <w:szCs w:val="20"/>
                <w:lang w:val="es-ES"/>
              </w:rPr>
              <w:t>S</w:t>
            </w:r>
            <w:r w:rsidR="00F35320" w:rsidRPr="00CC1059">
              <w:rPr>
                <w:rFonts w:asciiTheme="minorHAnsi" w:hAnsiTheme="minorHAnsi" w:cs="Arial"/>
                <w:sz w:val="20"/>
                <w:szCs w:val="20"/>
                <w:lang w:val="es-ES"/>
              </w:rPr>
              <w:t xml:space="preserve"> 5 y ODS 11. </w:t>
            </w:r>
            <w:r>
              <w:rPr>
                <w:rFonts w:asciiTheme="minorHAnsi" w:hAnsiTheme="minorHAnsi" w:cs="Arial"/>
                <w:sz w:val="20"/>
                <w:szCs w:val="20"/>
                <w:lang w:val="es-ES"/>
              </w:rPr>
              <w:t xml:space="preserve">Se </w:t>
            </w:r>
            <w:r w:rsidR="00F35320" w:rsidRPr="00CC1059">
              <w:rPr>
                <w:rFonts w:asciiTheme="minorHAnsi" w:hAnsiTheme="minorHAnsi" w:cs="Arial"/>
                <w:sz w:val="20"/>
                <w:szCs w:val="20"/>
                <w:lang w:val="es-ES"/>
              </w:rPr>
              <w:t>actualiza</w:t>
            </w:r>
            <w:r w:rsidR="005A4C80">
              <w:rPr>
                <w:rFonts w:asciiTheme="minorHAnsi" w:hAnsiTheme="minorHAnsi" w:cs="Arial"/>
                <w:sz w:val="20"/>
                <w:szCs w:val="20"/>
                <w:lang w:val="es-ES"/>
              </w:rPr>
              <w:t xml:space="preserve"> en el </w:t>
            </w:r>
            <w:r w:rsidR="004971C8">
              <w:rPr>
                <w:rFonts w:asciiTheme="minorHAnsi" w:hAnsiTheme="minorHAnsi" w:cs="Arial"/>
                <w:sz w:val="20"/>
                <w:szCs w:val="20"/>
                <w:lang w:val="es-ES"/>
              </w:rPr>
              <w:t xml:space="preserve">documento </w:t>
            </w:r>
            <w:r w:rsidR="004971C8" w:rsidRPr="00CC1059">
              <w:rPr>
                <w:rFonts w:asciiTheme="minorHAnsi" w:hAnsiTheme="minorHAnsi" w:cs="Arial"/>
                <w:sz w:val="20"/>
                <w:szCs w:val="20"/>
                <w:lang w:val="es-ES"/>
              </w:rPr>
              <w:t>el</w:t>
            </w:r>
            <w:r w:rsidR="00F35320" w:rsidRPr="00CC1059">
              <w:rPr>
                <w:rFonts w:asciiTheme="minorHAnsi" w:hAnsiTheme="minorHAnsi" w:cs="Arial"/>
                <w:sz w:val="20"/>
                <w:szCs w:val="20"/>
                <w:lang w:val="es-ES"/>
              </w:rPr>
              <w:t xml:space="preserve"> resultado esperado en el </w:t>
            </w:r>
            <w:r w:rsidR="00F35320" w:rsidRPr="00CC1059">
              <w:rPr>
                <w:rFonts w:asciiTheme="minorHAnsi" w:hAnsiTheme="minorHAnsi"/>
                <w:sz w:val="20"/>
                <w:szCs w:val="20"/>
                <w:lang w:val="es-ES"/>
              </w:rPr>
              <w:t xml:space="preserve">UNDAF </w:t>
            </w:r>
            <w:r w:rsidR="00E22EA6" w:rsidRPr="00CC1059">
              <w:rPr>
                <w:rFonts w:asciiTheme="minorHAnsi" w:hAnsiTheme="minorHAnsi"/>
                <w:sz w:val="20"/>
                <w:szCs w:val="20"/>
                <w:lang w:val="es-ES"/>
              </w:rPr>
              <w:t>201</w:t>
            </w:r>
            <w:r w:rsidR="00E22EA6">
              <w:rPr>
                <w:rFonts w:asciiTheme="minorHAnsi" w:hAnsiTheme="minorHAnsi"/>
                <w:sz w:val="20"/>
                <w:szCs w:val="20"/>
                <w:lang w:val="es-ES"/>
              </w:rPr>
              <w:t>6</w:t>
            </w:r>
            <w:r w:rsidR="00F35320" w:rsidRPr="00CC1059">
              <w:rPr>
                <w:rFonts w:asciiTheme="minorHAnsi" w:hAnsiTheme="minorHAnsi"/>
                <w:sz w:val="20"/>
                <w:szCs w:val="20"/>
                <w:lang w:val="es-ES"/>
              </w:rPr>
              <w:t>-2020</w:t>
            </w:r>
            <w:r>
              <w:rPr>
                <w:rFonts w:asciiTheme="minorHAnsi" w:hAnsiTheme="minorHAnsi"/>
                <w:sz w:val="20"/>
                <w:szCs w:val="20"/>
                <w:lang w:val="es-ES"/>
              </w:rPr>
              <w:t xml:space="preserve">, </w:t>
            </w:r>
            <w:r w:rsidR="005A4C80">
              <w:rPr>
                <w:rFonts w:asciiTheme="minorHAnsi" w:hAnsiTheme="minorHAnsi"/>
                <w:sz w:val="20"/>
                <w:szCs w:val="20"/>
                <w:lang w:val="es-ES"/>
              </w:rPr>
              <w:t xml:space="preserve">que incorporó </w:t>
            </w:r>
            <w:r>
              <w:rPr>
                <w:rFonts w:asciiTheme="minorHAnsi" w:hAnsiTheme="minorHAnsi"/>
                <w:sz w:val="20"/>
                <w:szCs w:val="20"/>
                <w:lang w:val="es-ES"/>
              </w:rPr>
              <w:t xml:space="preserve">el </w:t>
            </w:r>
            <w:r w:rsidR="00F35320" w:rsidRPr="00CC1059">
              <w:rPr>
                <w:rFonts w:asciiTheme="minorHAnsi" w:hAnsiTheme="minorHAnsi"/>
                <w:sz w:val="20"/>
                <w:szCs w:val="20"/>
                <w:lang w:val="es-ES"/>
              </w:rPr>
              <w:t>siguiente efecto: “</w:t>
            </w:r>
            <w:r w:rsidR="00F35320" w:rsidRPr="0005270E">
              <w:rPr>
                <w:rFonts w:asciiTheme="minorHAnsi" w:hAnsiTheme="minorHAnsi"/>
                <w:b/>
                <w:i/>
                <w:sz w:val="20"/>
                <w:szCs w:val="20"/>
                <w:lang w:val="es-ES"/>
              </w:rPr>
              <w:t>Al 2020, el Estado cuenta con un sistema más efectivo de administración de justicia, de seguridad ciudadana y de prevención de las violencias, respetuoso de los Derechos Humanos y de las diversidades culturales y de género</w:t>
            </w:r>
            <w:r w:rsidR="00F35320" w:rsidRPr="00CC1059">
              <w:rPr>
                <w:rFonts w:asciiTheme="minorHAnsi" w:hAnsiTheme="minorHAnsi"/>
                <w:sz w:val="20"/>
                <w:szCs w:val="20"/>
                <w:lang w:val="es-ES"/>
              </w:rPr>
              <w:t>.”</w:t>
            </w:r>
            <w:r w:rsidR="00F35320" w:rsidRPr="00CC1059">
              <w:rPr>
                <w:rStyle w:val="Refdenotaalpie"/>
                <w:rFonts w:asciiTheme="minorHAnsi" w:hAnsiTheme="minorHAnsi"/>
                <w:sz w:val="20"/>
                <w:szCs w:val="20"/>
                <w:lang w:val="es-ES"/>
              </w:rPr>
              <w:footnoteReference w:id="1"/>
            </w:r>
            <w:r w:rsidR="00F35320" w:rsidRPr="00CC1059">
              <w:rPr>
                <w:rFonts w:asciiTheme="minorHAnsi" w:hAnsiTheme="minorHAnsi"/>
                <w:sz w:val="20"/>
                <w:szCs w:val="20"/>
                <w:lang w:val="es-ES"/>
              </w:rPr>
              <w:t xml:space="preserve">   </w:t>
            </w:r>
          </w:p>
          <w:p w14:paraId="63BF7681" w14:textId="4019EC0D" w:rsidR="000776E9" w:rsidRPr="00B73F55" w:rsidRDefault="00F35320" w:rsidP="004C1FF1">
            <w:pPr>
              <w:rPr>
                <w:rFonts w:cs="Arial"/>
                <w:lang w:val="es-AR"/>
              </w:rPr>
            </w:pPr>
            <w:r w:rsidRPr="00CC1059">
              <w:rPr>
                <w:rFonts w:asciiTheme="minorHAnsi" w:hAnsiTheme="minorHAnsi" w:cs="Arial"/>
                <w:sz w:val="20"/>
                <w:szCs w:val="20"/>
                <w:lang w:val="es-ES"/>
              </w:rPr>
              <w:t>El Programa de Prevención de las Violencias, firmado en el año 2013, tuvo su evaluación de medio término en el año 2016, y</w:t>
            </w:r>
            <w:r w:rsidR="0005270E">
              <w:rPr>
                <w:rFonts w:asciiTheme="minorHAnsi" w:hAnsiTheme="minorHAnsi" w:cs="Arial"/>
                <w:sz w:val="20"/>
                <w:szCs w:val="20"/>
                <w:lang w:val="es-ES"/>
              </w:rPr>
              <w:t xml:space="preserve"> en un proceso participativo </w:t>
            </w:r>
            <w:r w:rsidRPr="00CC1059">
              <w:rPr>
                <w:rFonts w:asciiTheme="minorHAnsi" w:hAnsiTheme="minorHAnsi" w:cs="Arial"/>
                <w:sz w:val="20"/>
                <w:szCs w:val="20"/>
                <w:lang w:val="es-ES"/>
              </w:rPr>
              <w:t>actualizó la teoría de cambio del proyecto</w:t>
            </w:r>
            <w:r w:rsidR="0005270E">
              <w:rPr>
                <w:rFonts w:asciiTheme="minorHAnsi" w:hAnsiTheme="minorHAnsi" w:cs="Arial"/>
                <w:sz w:val="20"/>
                <w:szCs w:val="20"/>
                <w:lang w:val="es-ES"/>
              </w:rPr>
              <w:t xml:space="preserve"> y sus principales desafíos</w:t>
            </w:r>
            <w:r w:rsidRPr="00CC1059">
              <w:rPr>
                <w:rFonts w:asciiTheme="minorHAnsi" w:hAnsiTheme="minorHAnsi" w:cs="Arial"/>
                <w:sz w:val="20"/>
                <w:szCs w:val="20"/>
                <w:lang w:val="es-ES"/>
              </w:rPr>
              <w:t xml:space="preserve">. </w:t>
            </w:r>
            <w:r w:rsidR="004C1FF1">
              <w:rPr>
                <w:rFonts w:asciiTheme="minorHAnsi" w:hAnsiTheme="minorHAnsi" w:cs="Arial"/>
                <w:sz w:val="20"/>
                <w:szCs w:val="20"/>
                <w:lang w:val="es-ES"/>
              </w:rPr>
              <w:t>Con e</w:t>
            </w:r>
            <w:r w:rsidRPr="00CC1059">
              <w:rPr>
                <w:rFonts w:asciiTheme="minorHAnsi" w:hAnsiTheme="minorHAnsi" w:cs="Arial"/>
                <w:sz w:val="20"/>
                <w:szCs w:val="20"/>
                <w:lang w:val="es-ES"/>
              </w:rPr>
              <w:t>l resultado de es</w:t>
            </w:r>
            <w:r w:rsidR="004C1FF1">
              <w:rPr>
                <w:rFonts w:asciiTheme="minorHAnsi" w:hAnsiTheme="minorHAnsi" w:cs="Arial"/>
                <w:sz w:val="20"/>
                <w:szCs w:val="20"/>
                <w:lang w:val="es-ES"/>
              </w:rPr>
              <w:t>t</w:t>
            </w:r>
            <w:r w:rsidRPr="00CC1059">
              <w:rPr>
                <w:rFonts w:asciiTheme="minorHAnsi" w:hAnsiTheme="minorHAnsi" w:cs="Arial"/>
                <w:sz w:val="20"/>
                <w:szCs w:val="20"/>
                <w:lang w:val="es-ES"/>
              </w:rPr>
              <w:t xml:space="preserve">e ejercicio </w:t>
            </w:r>
            <w:r w:rsidR="004C1FF1">
              <w:rPr>
                <w:rFonts w:asciiTheme="minorHAnsi" w:hAnsiTheme="minorHAnsi" w:cs="Arial"/>
                <w:sz w:val="20"/>
                <w:szCs w:val="20"/>
                <w:lang w:val="es-ES"/>
              </w:rPr>
              <w:t xml:space="preserve">se </w:t>
            </w:r>
            <w:r w:rsidR="004971C8">
              <w:rPr>
                <w:rFonts w:asciiTheme="minorHAnsi" w:hAnsiTheme="minorHAnsi" w:cs="Arial"/>
                <w:sz w:val="20"/>
                <w:szCs w:val="20"/>
                <w:lang w:val="es-ES"/>
              </w:rPr>
              <w:t xml:space="preserve">produce </w:t>
            </w:r>
            <w:r w:rsidR="004971C8" w:rsidRPr="00CC1059">
              <w:rPr>
                <w:rFonts w:asciiTheme="minorHAnsi" w:hAnsiTheme="minorHAnsi" w:cs="Arial"/>
                <w:sz w:val="20"/>
                <w:szCs w:val="20"/>
                <w:lang w:val="es-ES"/>
              </w:rPr>
              <w:t>este</w:t>
            </w:r>
            <w:r w:rsidRPr="00CC1059">
              <w:rPr>
                <w:rFonts w:asciiTheme="minorHAnsi" w:hAnsiTheme="minorHAnsi" w:cs="Arial"/>
                <w:sz w:val="20"/>
                <w:szCs w:val="20"/>
                <w:lang w:val="es-ES"/>
              </w:rPr>
              <w:t xml:space="preserve"> documento de proyecto actualizado que incorpora </w:t>
            </w:r>
            <w:r w:rsidRPr="0005270E">
              <w:rPr>
                <w:rFonts w:asciiTheme="minorHAnsi" w:hAnsiTheme="minorHAnsi" w:cs="Arial"/>
                <w:b/>
                <w:sz w:val="20"/>
                <w:szCs w:val="20"/>
                <w:lang w:val="es-ES"/>
              </w:rPr>
              <w:t>la revisión sustantiva</w:t>
            </w:r>
            <w:r w:rsidR="0005270E">
              <w:rPr>
                <w:rFonts w:asciiTheme="minorHAnsi" w:hAnsiTheme="minorHAnsi" w:cs="Arial"/>
                <w:sz w:val="20"/>
                <w:szCs w:val="20"/>
                <w:lang w:val="es-ES"/>
              </w:rPr>
              <w:t xml:space="preserve">, </w:t>
            </w:r>
            <w:r w:rsidR="0005270E" w:rsidRPr="0005270E">
              <w:rPr>
                <w:rFonts w:asciiTheme="minorHAnsi" w:hAnsiTheme="minorHAnsi" w:cs="Arial"/>
                <w:b/>
                <w:sz w:val="20"/>
                <w:szCs w:val="20"/>
                <w:lang w:val="es-ES"/>
              </w:rPr>
              <w:t xml:space="preserve">la revisión </w:t>
            </w:r>
            <w:r w:rsidR="004971C8" w:rsidRPr="0005270E">
              <w:rPr>
                <w:rFonts w:asciiTheme="minorHAnsi" w:hAnsiTheme="minorHAnsi" w:cs="Arial"/>
                <w:b/>
                <w:sz w:val="20"/>
                <w:szCs w:val="20"/>
                <w:lang w:val="es-ES"/>
              </w:rPr>
              <w:t>financiera</w:t>
            </w:r>
            <w:r w:rsidR="004971C8" w:rsidRPr="00CC1059">
              <w:rPr>
                <w:rFonts w:asciiTheme="minorHAnsi" w:hAnsiTheme="minorHAnsi" w:cs="Arial"/>
                <w:sz w:val="20"/>
                <w:szCs w:val="20"/>
                <w:lang w:val="es-ES"/>
              </w:rPr>
              <w:t xml:space="preserve"> </w:t>
            </w:r>
            <w:r w:rsidR="004971C8">
              <w:rPr>
                <w:rFonts w:asciiTheme="minorHAnsi" w:hAnsiTheme="minorHAnsi" w:cs="Arial"/>
                <w:sz w:val="20"/>
                <w:szCs w:val="20"/>
                <w:lang w:val="es-ES"/>
              </w:rPr>
              <w:t>para</w:t>
            </w:r>
            <w:r w:rsidR="004C1FF1">
              <w:rPr>
                <w:rFonts w:asciiTheme="minorHAnsi" w:hAnsiTheme="minorHAnsi" w:cs="Arial"/>
                <w:sz w:val="20"/>
                <w:szCs w:val="20"/>
                <w:lang w:val="es-ES"/>
              </w:rPr>
              <w:t xml:space="preserve"> </w:t>
            </w:r>
            <w:r w:rsidR="0005270E">
              <w:rPr>
                <w:rFonts w:asciiTheme="minorHAnsi" w:hAnsiTheme="minorHAnsi" w:cs="Arial"/>
                <w:sz w:val="20"/>
                <w:szCs w:val="20"/>
                <w:lang w:val="es-ES"/>
              </w:rPr>
              <w:t xml:space="preserve"> incorporar</w:t>
            </w:r>
            <w:r w:rsidR="004C1FF1">
              <w:rPr>
                <w:rFonts w:asciiTheme="minorHAnsi" w:hAnsiTheme="minorHAnsi" w:cs="Arial"/>
                <w:sz w:val="20"/>
                <w:szCs w:val="20"/>
                <w:lang w:val="es-ES"/>
              </w:rPr>
              <w:t xml:space="preserve"> nuevos</w:t>
            </w:r>
            <w:r w:rsidR="0005270E">
              <w:rPr>
                <w:rFonts w:asciiTheme="minorHAnsi" w:hAnsiTheme="minorHAnsi" w:cs="Arial"/>
                <w:sz w:val="20"/>
                <w:szCs w:val="20"/>
                <w:lang w:val="es-ES"/>
              </w:rPr>
              <w:t xml:space="preserve"> recursos</w:t>
            </w:r>
            <w:r w:rsidR="004C1FF1">
              <w:rPr>
                <w:rFonts w:asciiTheme="minorHAnsi" w:hAnsiTheme="minorHAnsi" w:cs="Arial"/>
                <w:sz w:val="20"/>
                <w:szCs w:val="20"/>
                <w:lang w:val="es-ES"/>
              </w:rPr>
              <w:t xml:space="preserve"> y</w:t>
            </w:r>
            <w:r w:rsidRPr="00CC1059">
              <w:rPr>
                <w:rFonts w:asciiTheme="minorHAnsi" w:hAnsiTheme="minorHAnsi" w:cs="Arial"/>
                <w:sz w:val="20"/>
                <w:szCs w:val="20"/>
                <w:lang w:val="es-ES"/>
              </w:rPr>
              <w:t xml:space="preserve"> </w:t>
            </w:r>
            <w:r w:rsidR="0005270E">
              <w:rPr>
                <w:rFonts w:asciiTheme="minorHAnsi" w:hAnsiTheme="minorHAnsi" w:cs="Arial"/>
                <w:sz w:val="20"/>
                <w:szCs w:val="20"/>
                <w:lang w:val="es-ES"/>
              </w:rPr>
              <w:t xml:space="preserve">la </w:t>
            </w:r>
            <w:r w:rsidR="0005270E" w:rsidRPr="0005270E">
              <w:rPr>
                <w:rFonts w:asciiTheme="minorHAnsi" w:hAnsiTheme="minorHAnsi" w:cs="Arial"/>
                <w:b/>
                <w:sz w:val="20"/>
                <w:szCs w:val="20"/>
                <w:lang w:val="es-ES"/>
              </w:rPr>
              <w:t xml:space="preserve">extensión en tiempo </w:t>
            </w:r>
            <w:r w:rsidRPr="0005270E">
              <w:rPr>
                <w:rFonts w:asciiTheme="minorHAnsi" w:hAnsiTheme="minorHAnsi" w:cs="Arial"/>
                <w:b/>
                <w:sz w:val="20"/>
                <w:szCs w:val="20"/>
                <w:lang w:val="es-ES"/>
              </w:rPr>
              <w:t>hasta el año 2020</w:t>
            </w:r>
            <w:r w:rsidR="0005270E">
              <w:rPr>
                <w:rFonts w:asciiTheme="minorHAnsi" w:hAnsiTheme="minorHAnsi" w:cs="Arial"/>
                <w:sz w:val="20"/>
                <w:szCs w:val="20"/>
                <w:lang w:val="es-ES"/>
              </w:rPr>
              <w:t>,</w:t>
            </w:r>
            <w:r w:rsidRPr="00CC1059">
              <w:rPr>
                <w:rFonts w:asciiTheme="minorHAnsi" w:hAnsiTheme="minorHAnsi" w:cs="Arial"/>
                <w:sz w:val="20"/>
                <w:szCs w:val="20"/>
                <w:lang w:val="es-ES"/>
              </w:rPr>
              <w:t xml:space="preserve"> </w:t>
            </w:r>
            <w:r w:rsidR="004C1FF1">
              <w:rPr>
                <w:rFonts w:asciiTheme="minorHAnsi" w:hAnsiTheme="minorHAnsi" w:cs="Arial"/>
                <w:sz w:val="20"/>
                <w:szCs w:val="20"/>
                <w:lang w:val="es-ES"/>
              </w:rPr>
              <w:t xml:space="preserve">que incluye </w:t>
            </w:r>
            <w:r w:rsidR="0005270E">
              <w:rPr>
                <w:rFonts w:asciiTheme="minorHAnsi" w:hAnsiTheme="minorHAnsi" w:cs="Arial"/>
                <w:sz w:val="20"/>
                <w:szCs w:val="20"/>
                <w:lang w:val="es-ES"/>
              </w:rPr>
              <w:t xml:space="preserve">la actualización del marco de resultados y </w:t>
            </w:r>
            <w:r w:rsidR="004C1FF1">
              <w:rPr>
                <w:rFonts w:asciiTheme="minorHAnsi" w:hAnsiTheme="minorHAnsi" w:cs="Arial"/>
                <w:sz w:val="20"/>
                <w:szCs w:val="20"/>
                <w:lang w:val="es-ES"/>
              </w:rPr>
              <w:t xml:space="preserve">nuevo </w:t>
            </w:r>
            <w:r w:rsidR="0005270E">
              <w:rPr>
                <w:rFonts w:asciiTheme="minorHAnsi" w:hAnsiTheme="minorHAnsi" w:cs="Arial"/>
                <w:sz w:val="20"/>
                <w:szCs w:val="20"/>
                <w:lang w:val="es-ES"/>
              </w:rPr>
              <w:t>plan de trabajo</w:t>
            </w:r>
            <w:r w:rsidR="004C1FF1">
              <w:rPr>
                <w:rFonts w:asciiTheme="minorHAnsi" w:hAnsiTheme="minorHAnsi" w:cs="Arial"/>
                <w:sz w:val="20"/>
                <w:szCs w:val="20"/>
                <w:lang w:val="es-ES"/>
              </w:rPr>
              <w:t xml:space="preserve"> plurianual</w:t>
            </w:r>
            <w:r w:rsidR="0005270E" w:rsidRPr="008B42E4">
              <w:rPr>
                <w:rFonts w:asciiTheme="minorHAnsi" w:hAnsiTheme="minorHAnsi" w:cs="Arial"/>
                <w:b/>
                <w:sz w:val="20"/>
                <w:szCs w:val="20"/>
                <w:lang w:val="es-ES"/>
              </w:rPr>
              <w:t xml:space="preserve">. </w:t>
            </w:r>
            <w:r w:rsidRPr="008B42E4">
              <w:rPr>
                <w:rFonts w:asciiTheme="minorHAnsi" w:hAnsiTheme="minorHAnsi" w:cs="Arial"/>
                <w:b/>
                <w:sz w:val="20"/>
                <w:szCs w:val="20"/>
                <w:lang w:val="es-ES"/>
              </w:rPr>
              <w:t xml:space="preserve">El marcador de </w:t>
            </w:r>
            <w:r w:rsidR="005A4C80" w:rsidRPr="008B42E4">
              <w:rPr>
                <w:rFonts w:asciiTheme="minorHAnsi" w:hAnsiTheme="minorHAnsi" w:cs="Arial"/>
                <w:b/>
                <w:sz w:val="20"/>
                <w:szCs w:val="20"/>
                <w:lang w:val="es-ES"/>
              </w:rPr>
              <w:t>Género</w:t>
            </w:r>
            <w:r w:rsidRPr="008B42E4">
              <w:rPr>
                <w:rFonts w:asciiTheme="minorHAnsi" w:hAnsiTheme="minorHAnsi" w:cs="Arial"/>
                <w:b/>
                <w:sz w:val="20"/>
                <w:szCs w:val="20"/>
                <w:lang w:val="es-ES"/>
              </w:rPr>
              <w:t xml:space="preserve"> del Proyecto es 2.</w:t>
            </w:r>
            <w:r>
              <w:rPr>
                <w:rFonts w:asciiTheme="minorHAnsi" w:hAnsiTheme="minorHAnsi" w:cs="Arial"/>
                <w:sz w:val="20"/>
                <w:szCs w:val="20"/>
                <w:lang w:val="es-ES"/>
              </w:rPr>
              <w:t xml:space="preserve"> </w:t>
            </w:r>
          </w:p>
        </w:tc>
      </w:tr>
    </w:tbl>
    <w:p w14:paraId="7323BB4A" w14:textId="19ACFCB1" w:rsidR="00AD6966" w:rsidRPr="00B73F55" w:rsidRDefault="001261CA" w:rsidP="000776E9">
      <w:pPr>
        <w:rPr>
          <w:rFonts w:cs="Arial"/>
          <w:lang w:val="es-AR"/>
        </w:rPr>
      </w:pPr>
      <w:r w:rsidRPr="00B73F55">
        <w:rPr>
          <w:rFonts w:cs="Arial"/>
          <w:noProof/>
          <w:lang w:val="en-US"/>
        </w:rPr>
        <mc:AlternateContent>
          <mc:Choice Requires="wps">
            <w:drawing>
              <wp:anchor distT="0" distB="0" distL="114300" distR="114300" simplePos="0" relativeHeight="251664896" behindDoc="0" locked="0" layoutInCell="1" allowOverlap="1" wp14:anchorId="7768F539" wp14:editId="690226AA">
                <wp:simplePos x="0" y="0"/>
                <wp:positionH relativeFrom="column">
                  <wp:posOffset>-93345</wp:posOffset>
                </wp:positionH>
                <wp:positionV relativeFrom="paragraph">
                  <wp:posOffset>118746</wp:posOffset>
                </wp:positionV>
                <wp:extent cx="3625795" cy="2286000"/>
                <wp:effectExtent l="0" t="0" r="13335" b="19050"/>
                <wp:wrapNone/>
                <wp:docPr id="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795" cy="2286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A0252C" w14:textId="0B978D08" w:rsidR="00BB740E" w:rsidRDefault="00BB740E" w:rsidP="00F35320">
                            <w:pPr>
                              <w:jc w:val="left"/>
                              <w:rPr>
                                <w:b/>
                                <w:sz w:val="20"/>
                                <w:szCs w:val="20"/>
                                <w:lang w:val="es-AR"/>
                              </w:rPr>
                            </w:pPr>
                            <w:r w:rsidRPr="00F35320">
                              <w:rPr>
                                <w:b/>
                                <w:sz w:val="20"/>
                                <w:szCs w:val="20"/>
                                <w:lang w:val="es-AR"/>
                              </w:rPr>
                              <w:t>Efectos a los que contribuye el proyecto</w:t>
                            </w:r>
                            <w:r>
                              <w:rPr>
                                <w:b/>
                                <w:sz w:val="20"/>
                                <w:szCs w:val="20"/>
                                <w:lang w:val="es-AR"/>
                              </w:rPr>
                              <w:t>:</w:t>
                            </w:r>
                            <w:r w:rsidRPr="00F35320">
                              <w:rPr>
                                <w:b/>
                                <w:sz w:val="20"/>
                                <w:szCs w:val="20"/>
                                <w:lang w:val="es-AR"/>
                              </w:rPr>
                              <w:t xml:space="preserve"> </w:t>
                            </w:r>
                          </w:p>
                          <w:p w14:paraId="0F5A8EEF" w14:textId="4D15AF88" w:rsidR="00BB740E" w:rsidRPr="001261CA" w:rsidRDefault="00BB740E" w:rsidP="00F35320">
                            <w:pPr>
                              <w:jc w:val="left"/>
                              <w:rPr>
                                <w:b/>
                                <w:sz w:val="17"/>
                                <w:szCs w:val="17"/>
                                <w:lang w:val="es-AR"/>
                              </w:rPr>
                            </w:pPr>
                            <w:r w:rsidRPr="001261CA">
                              <w:rPr>
                                <w:rFonts w:asciiTheme="minorHAnsi" w:hAnsiTheme="minorHAnsi"/>
                                <w:b/>
                                <w:sz w:val="17"/>
                                <w:szCs w:val="17"/>
                                <w:lang w:val="es-AR"/>
                              </w:rPr>
                              <w:t xml:space="preserve">Plan Estratégico de Gobierno Nacional – EJE 4 </w:t>
                            </w:r>
                          </w:p>
                          <w:p w14:paraId="536EC6FC" w14:textId="000A352F" w:rsidR="00BB740E" w:rsidRPr="001261CA" w:rsidRDefault="00BB740E" w:rsidP="00F35320">
                            <w:pPr>
                              <w:spacing w:line="256" w:lineRule="auto"/>
                              <w:ind w:right="75"/>
                              <w:rPr>
                                <w:rFonts w:asciiTheme="minorHAnsi" w:hAnsiTheme="minorHAnsi"/>
                                <w:w w:val="103"/>
                                <w:sz w:val="17"/>
                                <w:szCs w:val="17"/>
                                <w:lang w:val="es-PA"/>
                              </w:rPr>
                            </w:pPr>
                            <w:r w:rsidRPr="001261CA">
                              <w:rPr>
                                <w:rFonts w:asciiTheme="minorHAnsi" w:hAnsiTheme="minorHAnsi"/>
                                <w:b/>
                                <w:spacing w:val="6"/>
                                <w:sz w:val="17"/>
                                <w:szCs w:val="17"/>
                                <w:lang w:val="es-PA"/>
                              </w:rPr>
                              <w:t>Efecto 2.2 del MANUD</w:t>
                            </w:r>
                            <w:r>
                              <w:rPr>
                                <w:rFonts w:asciiTheme="minorHAnsi" w:hAnsiTheme="minorHAnsi"/>
                                <w:b/>
                                <w:spacing w:val="6"/>
                                <w:sz w:val="17"/>
                                <w:szCs w:val="17"/>
                                <w:lang w:val="es-PA"/>
                              </w:rPr>
                              <w:t xml:space="preserve"> 2016-2020</w:t>
                            </w:r>
                            <w:r w:rsidR="004971C8">
                              <w:rPr>
                                <w:rFonts w:asciiTheme="minorHAnsi" w:hAnsiTheme="minorHAnsi"/>
                                <w:b/>
                                <w:spacing w:val="6"/>
                                <w:sz w:val="17"/>
                                <w:szCs w:val="17"/>
                                <w:lang w:val="es-PA"/>
                              </w:rPr>
                              <w:t>:</w:t>
                            </w:r>
                            <w:r w:rsidRPr="001261CA">
                              <w:rPr>
                                <w:rFonts w:asciiTheme="minorHAnsi" w:hAnsiTheme="minorHAnsi"/>
                                <w:spacing w:val="6"/>
                                <w:sz w:val="17"/>
                                <w:szCs w:val="17"/>
                                <w:lang w:val="es-PA"/>
                              </w:rPr>
                              <w:t>:“Al</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20</w:t>
                            </w:r>
                            <w:r w:rsidRPr="001261CA">
                              <w:rPr>
                                <w:rFonts w:asciiTheme="minorHAnsi" w:hAnsiTheme="minorHAnsi"/>
                                <w:spacing w:val="8"/>
                                <w:sz w:val="17"/>
                                <w:szCs w:val="17"/>
                                <w:lang w:val="es-PA"/>
                              </w:rPr>
                              <w:t>2</w:t>
                            </w:r>
                            <w:r w:rsidRPr="001261CA">
                              <w:rPr>
                                <w:rFonts w:asciiTheme="minorHAnsi" w:hAnsiTheme="minorHAnsi"/>
                                <w:spacing w:val="6"/>
                                <w:sz w:val="17"/>
                                <w:szCs w:val="17"/>
                                <w:lang w:val="es-PA"/>
                              </w:rPr>
                              <w:t>0</w:t>
                            </w:r>
                            <w:r w:rsidRPr="001261CA">
                              <w:rPr>
                                <w:rFonts w:asciiTheme="minorHAnsi" w:hAnsiTheme="minorHAnsi"/>
                                <w:sz w:val="17"/>
                                <w:szCs w:val="17"/>
                                <w:lang w:val="es-PA"/>
                              </w:rPr>
                              <w:t>,</w:t>
                            </w:r>
                            <w:r w:rsidRPr="001261CA">
                              <w:rPr>
                                <w:rFonts w:asciiTheme="minorHAnsi" w:hAnsiTheme="minorHAnsi"/>
                                <w:spacing w:val="11"/>
                                <w:sz w:val="17"/>
                                <w:szCs w:val="17"/>
                                <w:lang w:val="es-PA"/>
                              </w:rPr>
                              <w:t xml:space="preserve"> </w:t>
                            </w:r>
                            <w:r w:rsidRPr="001261CA">
                              <w:rPr>
                                <w:rFonts w:asciiTheme="minorHAnsi" w:hAnsiTheme="minorHAnsi"/>
                                <w:spacing w:val="3"/>
                                <w:sz w:val="17"/>
                                <w:szCs w:val="17"/>
                                <w:lang w:val="es-PA"/>
                              </w:rPr>
                              <w:t>e</w:t>
                            </w:r>
                            <w:r w:rsidRPr="001261CA">
                              <w:rPr>
                                <w:rFonts w:asciiTheme="minorHAnsi" w:hAnsiTheme="minorHAnsi"/>
                                <w:sz w:val="17"/>
                                <w:szCs w:val="17"/>
                                <w:lang w:val="es-PA"/>
                              </w:rPr>
                              <w:t>l</w:t>
                            </w:r>
                            <w:r w:rsidRPr="001261CA">
                              <w:rPr>
                                <w:rFonts w:asciiTheme="minorHAnsi" w:hAnsiTheme="minorHAnsi"/>
                                <w:spacing w:val="13"/>
                                <w:sz w:val="17"/>
                                <w:szCs w:val="17"/>
                                <w:lang w:val="es-PA"/>
                              </w:rPr>
                              <w:t xml:space="preserve"> </w:t>
                            </w:r>
                            <w:r w:rsidRPr="001261CA">
                              <w:rPr>
                                <w:rFonts w:asciiTheme="minorHAnsi" w:hAnsiTheme="minorHAnsi"/>
                                <w:spacing w:val="4"/>
                                <w:sz w:val="17"/>
                                <w:szCs w:val="17"/>
                                <w:lang w:val="es-PA"/>
                              </w:rPr>
                              <w:t>E</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t</w:t>
                            </w:r>
                            <w:r w:rsidRPr="001261CA">
                              <w:rPr>
                                <w:rFonts w:asciiTheme="minorHAnsi" w:hAnsiTheme="minorHAnsi"/>
                                <w:spacing w:val="8"/>
                                <w:sz w:val="17"/>
                                <w:szCs w:val="17"/>
                                <w:lang w:val="es-PA"/>
                              </w:rPr>
                              <w:t>a</w:t>
                            </w:r>
                            <w:r w:rsidRPr="001261CA">
                              <w:rPr>
                                <w:rFonts w:asciiTheme="minorHAnsi" w:hAnsiTheme="minorHAnsi"/>
                                <w:spacing w:val="6"/>
                                <w:sz w:val="17"/>
                                <w:szCs w:val="17"/>
                                <w:lang w:val="es-PA"/>
                              </w:rPr>
                              <w:t>d</w:t>
                            </w:r>
                            <w:r w:rsidRPr="001261CA">
                              <w:rPr>
                                <w:rFonts w:asciiTheme="minorHAnsi" w:hAnsiTheme="minorHAnsi"/>
                                <w:sz w:val="17"/>
                                <w:szCs w:val="17"/>
                                <w:lang w:val="es-PA"/>
                              </w:rPr>
                              <w:t>o</w:t>
                            </w:r>
                            <w:r w:rsidRPr="001261CA">
                              <w:rPr>
                                <w:rFonts w:asciiTheme="minorHAnsi" w:hAnsiTheme="minorHAnsi"/>
                                <w:spacing w:val="11"/>
                                <w:sz w:val="17"/>
                                <w:szCs w:val="17"/>
                                <w:lang w:val="es-PA"/>
                              </w:rPr>
                              <w:t xml:space="preserve"> </w:t>
                            </w:r>
                            <w:r w:rsidRPr="001261CA">
                              <w:rPr>
                                <w:rFonts w:asciiTheme="minorHAnsi" w:hAnsiTheme="minorHAnsi"/>
                                <w:spacing w:val="8"/>
                                <w:sz w:val="17"/>
                                <w:szCs w:val="17"/>
                                <w:lang w:val="es-PA"/>
                              </w:rPr>
                              <w:t xml:space="preserve">cuenta </w:t>
                            </w:r>
                            <w:r w:rsidRPr="001261CA">
                              <w:rPr>
                                <w:rFonts w:asciiTheme="minorHAnsi" w:hAnsiTheme="minorHAnsi"/>
                                <w:spacing w:val="11"/>
                                <w:sz w:val="17"/>
                                <w:szCs w:val="17"/>
                                <w:lang w:val="es-PA"/>
                              </w:rPr>
                              <w:t xml:space="preserve"> </w:t>
                            </w:r>
                            <w:r w:rsidRPr="001261CA">
                              <w:rPr>
                                <w:rFonts w:asciiTheme="minorHAnsi" w:hAnsiTheme="minorHAnsi"/>
                                <w:spacing w:val="8"/>
                                <w:sz w:val="17"/>
                                <w:szCs w:val="17"/>
                                <w:lang w:val="es-PA"/>
                              </w:rPr>
                              <w:t>c</w:t>
                            </w:r>
                            <w:r w:rsidRPr="001261CA">
                              <w:rPr>
                                <w:rFonts w:asciiTheme="minorHAnsi" w:hAnsiTheme="minorHAnsi"/>
                                <w:spacing w:val="6"/>
                                <w:sz w:val="17"/>
                                <w:szCs w:val="17"/>
                                <w:lang w:val="es-PA"/>
                              </w:rPr>
                              <w:t>o</w:t>
                            </w:r>
                            <w:r w:rsidRPr="001261CA">
                              <w:rPr>
                                <w:rFonts w:asciiTheme="minorHAnsi" w:hAnsiTheme="minorHAnsi"/>
                                <w:sz w:val="17"/>
                                <w:szCs w:val="17"/>
                                <w:lang w:val="es-PA"/>
                              </w:rPr>
                              <w:t>n</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s</w:t>
                            </w:r>
                            <w:r w:rsidRPr="001261CA">
                              <w:rPr>
                                <w:rFonts w:asciiTheme="minorHAnsi" w:hAnsiTheme="minorHAnsi"/>
                                <w:spacing w:val="8"/>
                                <w:sz w:val="17"/>
                                <w:szCs w:val="17"/>
                                <w:lang w:val="es-PA"/>
                              </w:rPr>
                              <w:t>te</w:t>
                            </w:r>
                            <w:r w:rsidRPr="001261CA">
                              <w:rPr>
                                <w:rFonts w:asciiTheme="minorHAnsi" w:hAnsiTheme="minorHAnsi"/>
                                <w:spacing w:val="4"/>
                                <w:sz w:val="17"/>
                                <w:szCs w:val="17"/>
                                <w:lang w:val="es-PA"/>
                              </w:rPr>
                              <w:t>m</w:t>
                            </w:r>
                            <w:r w:rsidRPr="001261CA">
                              <w:rPr>
                                <w:rFonts w:asciiTheme="minorHAnsi" w:hAnsiTheme="minorHAnsi"/>
                                <w:sz w:val="17"/>
                                <w:szCs w:val="17"/>
                                <w:lang w:val="es-PA"/>
                              </w:rPr>
                              <w:t>as</w:t>
                            </w:r>
                            <w:r w:rsidRPr="001261CA">
                              <w:rPr>
                                <w:rFonts w:asciiTheme="minorHAnsi" w:hAnsiTheme="minorHAnsi"/>
                                <w:spacing w:val="14"/>
                                <w:sz w:val="17"/>
                                <w:szCs w:val="17"/>
                                <w:lang w:val="es-PA"/>
                              </w:rPr>
                              <w:t xml:space="preserve"> </w:t>
                            </w:r>
                            <w:r w:rsidRPr="001261CA">
                              <w:rPr>
                                <w:rFonts w:asciiTheme="minorHAnsi" w:hAnsiTheme="minorHAnsi"/>
                                <w:spacing w:val="4"/>
                                <w:sz w:val="17"/>
                                <w:szCs w:val="17"/>
                                <w:lang w:val="es-PA"/>
                              </w:rPr>
                              <w:t>m</w:t>
                            </w:r>
                            <w:r w:rsidRPr="001261CA">
                              <w:rPr>
                                <w:rFonts w:asciiTheme="minorHAnsi" w:hAnsiTheme="minorHAnsi"/>
                                <w:spacing w:val="6"/>
                                <w:sz w:val="17"/>
                                <w:szCs w:val="17"/>
                                <w:lang w:val="es-PA"/>
                              </w:rPr>
                              <w:t>á</w:t>
                            </w:r>
                            <w:r w:rsidRPr="001261CA">
                              <w:rPr>
                                <w:rFonts w:asciiTheme="minorHAnsi" w:hAnsiTheme="minorHAnsi"/>
                                <w:sz w:val="17"/>
                                <w:szCs w:val="17"/>
                                <w:lang w:val="es-PA"/>
                              </w:rPr>
                              <w:t>s</w:t>
                            </w:r>
                            <w:r w:rsidRPr="001261CA">
                              <w:rPr>
                                <w:rFonts w:asciiTheme="minorHAnsi" w:hAnsiTheme="minorHAnsi"/>
                                <w:spacing w:val="13"/>
                                <w:sz w:val="17"/>
                                <w:szCs w:val="17"/>
                                <w:lang w:val="es-PA"/>
                              </w:rPr>
                              <w:t xml:space="preserve"> </w:t>
                            </w:r>
                            <w:r w:rsidRPr="001261CA">
                              <w:rPr>
                                <w:rFonts w:asciiTheme="minorHAnsi" w:hAnsiTheme="minorHAnsi"/>
                                <w:spacing w:val="3"/>
                                <w:sz w:val="17"/>
                                <w:szCs w:val="17"/>
                                <w:lang w:val="es-PA"/>
                              </w:rPr>
                              <w:t>efectivos</w:t>
                            </w:r>
                            <w:r w:rsidRPr="001261CA">
                              <w:rPr>
                                <w:rFonts w:asciiTheme="minorHAnsi" w:hAnsiTheme="minorHAnsi"/>
                                <w:sz w:val="17"/>
                                <w:szCs w:val="17"/>
                                <w:lang w:val="es-PA"/>
                              </w:rPr>
                              <w:t xml:space="preserve"> para la </w:t>
                            </w:r>
                            <w:r w:rsidRPr="001261CA">
                              <w:rPr>
                                <w:rFonts w:asciiTheme="minorHAnsi" w:hAnsiTheme="minorHAnsi"/>
                                <w:spacing w:val="14"/>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9"/>
                                <w:sz w:val="17"/>
                                <w:szCs w:val="17"/>
                                <w:lang w:val="es-PA"/>
                              </w:rPr>
                              <w:t xml:space="preserve"> </w:t>
                            </w:r>
                            <w:r w:rsidRPr="001261CA">
                              <w:rPr>
                                <w:rFonts w:asciiTheme="minorHAnsi" w:hAnsiTheme="minorHAnsi"/>
                                <w:spacing w:val="6"/>
                                <w:sz w:val="17"/>
                                <w:szCs w:val="17"/>
                                <w:lang w:val="es-PA"/>
                              </w:rPr>
                              <w:t>p</w:t>
                            </w:r>
                            <w:r w:rsidRPr="001261CA">
                              <w:rPr>
                                <w:rFonts w:asciiTheme="minorHAnsi" w:hAnsiTheme="minorHAnsi"/>
                                <w:spacing w:val="8"/>
                                <w:sz w:val="17"/>
                                <w:szCs w:val="17"/>
                                <w:lang w:val="es-PA"/>
                              </w:rPr>
                              <w:t>r</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v</w:t>
                            </w:r>
                            <w:r w:rsidRPr="001261CA">
                              <w:rPr>
                                <w:rFonts w:asciiTheme="minorHAnsi" w:hAnsiTheme="minorHAnsi"/>
                                <w:spacing w:val="6"/>
                                <w:sz w:val="17"/>
                                <w:szCs w:val="17"/>
                                <w:lang w:val="es-PA"/>
                              </w:rPr>
                              <w:t>enc</w:t>
                            </w:r>
                            <w:r w:rsidRPr="001261CA">
                              <w:rPr>
                                <w:rFonts w:asciiTheme="minorHAnsi" w:hAnsiTheme="minorHAnsi"/>
                                <w:spacing w:val="5"/>
                                <w:sz w:val="17"/>
                                <w:szCs w:val="17"/>
                                <w:lang w:val="es-PA"/>
                              </w:rPr>
                              <w:t>i</w:t>
                            </w:r>
                            <w:r w:rsidRPr="001261CA">
                              <w:rPr>
                                <w:rFonts w:asciiTheme="minorHAnsi" w:hAnsiTheme="minorHAnsi"/>
                                <w:spacing w:val="8"/>
                                <w:sz w:val="17"/>
                                <w:szCs w:val="17"/>
                                <w:lang w:val="es-PA"/>
                              </w:rPr>
                              <w:t>ó</w:t>
                            </w:r>
                            <w:r w:rsidRPr="001261CA">
                              <w:rPr>
                                <w:rFonts w:asciiTheme="minorHAnsi" w:hAnsiTheme="minorHAnsi"/>
                                <w:sz w:val="17"/>
                                <w:szCs w:val="17"/>
                                <w:lang w:val="es-PA"/>
                              </w:rPr>
                              <w:t>n</w:t>
                            </w:r>
                            <w:r w:rsidRPr="001261CA">
                              <w:rPr>
                                <w:rFonts w:asciiTheme="minorHAnsi" w:hAnsiTheme="minorHAnsi"/>
                                <w:spacing w:val="14"/>
                                <w:sz w:val="17"/>
                                <w:szCs w:val="17"/>
                                <w:lang w:val="es-PA"/>
                              </w:rPr>
                              <w:t xml:space="preserve"> </w:t>
                            </w:r>
                            <w:r w:rsidRPr="001261CA">
                              <w:rPr>
                                <w:rFonts w:asciiTheme="minorHAnsi" w:hAnsiTheme="minorHAnsi"/>
                                <w:sz w:val="17"/>
                                <w:szCs w:val="17"/>
                                <w:lang w:val="es-PA"/>
                              </w:rPr>
                              <w:t>y</w:t>
                            </w:r>
                            <w:r w:rsidRPr="001261CA">
                              <w:rPr>
                                <w:rFonts w:asciiTheme="minorHAnsi" w:hAnsiTheme="minorHAnsi"/>
                                <w:spacing w:val="9"/>
                                <w:sz w:val="17"/>
                                <w:szCs w:val="17"/>
                                <w:lang w:val="es-PA"/>
                              </w:rPr>
                              <w:t xml:space="preserve"> </w:t>
                            </w:r>
                            <w:r w:rsidRPr="001261CA">
                              <w:rPr>
                                <w:rFonts w:asciiTheme="minorHAnsi" w:hAnsiTheme="minorHAnsi"/>
                                <w:spacing w:val="6"/>
                                <w:sz w:val="17"/>
                                <w:szCs w:val="17"/>
                                <w:lang w:val="es-PA"/>
                              </w:rPr>
                              <w:t>a</w:t>
                            </w:r>
                            <w:r w:rsidRPr="001261CA">
                              <w:rPr>
                                <w:rFonts w:asciiTheme="minorHAnsi" w:hAnsiTheme="minorHAnsi"/>
                                <w:spacing w:val="8"/>
                                <w:sz w:val="17"/>
                                <w:szCs w:val="17"/>
                                <w:lang w:val="es-PA"/>
                              </w:rPr>
                              <w:t>t</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n</w:t>
                            </w:r>
                            <w:r w:rsidRPr="001261CA">
                              <w:rPr>
                                <w:rFonts w:asciiTheme="minorHAnsi" w:hAnsiTheme="minorHAnsi"/>
                                <w:spacing w:val="6"/>
                                <w:sz w:val="17"/>
                                <w:szCs w:val="17"/>
                                <w:lang w:val="es-PA"/>
                              </w:rPr>
                              <w:t>c</w:t>
                            </w:r>
                            <w:r w:rsidRPr="001261CA">
                              <w:rPr>
                                <w:rFonts w:asciiTheme="minorHAnsi" w:hAnsiTheme="minorHAnsi"/>
                                <w:spacing w:val="5"/>
                                <w:sz w:val="17"/>
                                <w:szCs w:val="17"/>
                                <w:lang w:val="es-PA"/>
                              </w:rPr>
                              <w:t>i</w:t>
                            </w:r>
                            <w:r w:rsidRPr="001261CA">
                              <w:rPr>
                                <w:rFonts w:asciiTheme="minorHAnsi" w:hAnsiTheme="minorHAnsi"/>
                                <w:spacing w:val="8"/>
                                <w:sz w:val="17"/>
                                <w:szCs w:val="17"/>
                                <w:lang w:val="es-PA"/>
                              </w:rPr>
                              <w:t>ó</w:t>
                            </w:r>
                            <w:r w:rsidRPr="001261CA">
                              <w:rPr>
                                <w:rFonts w:asciiTheme="minorHAnsi" w:hAnsiTheme="minorHAnsi"/>
                                <w:sz w:val="17"/>
                                <w:szCs w:val="17"/>
                                <w:lang w:val="es-PA"/>
                              </w:rPr>
                              <w:t>n</w:t>
                            </w:r>
                            <w:r w:rsidRPr="001261CA">
                              <w:rPr>
                                <w:rFonts w:asciiTheme="minorHAnsi" w:hAnsiTheme="minorHAnsi"/>
                                <w:spacing w:val="9"/>
                                <w:sz w:val="17"/>
                                <w:szCs w:val="17"/>
                                <w:lang w:val="es-PA"/>
                              </w:rPr>
                              <w:t xml:space="preserve"> integral </w:t>
                            </w:r>
                            <w:r w:rsidRPr="001261CA">
                              <w:rPr>
                                <w:rFonts w:asciiTheme="minorHAnsi" w:hAnsiTheme="minorHAnsi"/>
                                <w:sz w:val="17"/>
                                <w:szCs w:val="17"/>
                                <w:lang w:val="es-PA"/>
                              </w:rPr>
                              <w:t xml:space="preserve"> de </w:t>
                            </w:r>
                            <w:r w:rsidRPr="001261CA">
                              <w:rPr>
                                <w:rFonts w:asciiTheme="minorHAnsi" w:hAnsiTheme="minorHAnsi"/>
                                <w:spacing w:val="5"/>
                                <w:sz w:val="17"/>
                                <w:szCs w:val="17"/>
                                <w:lang w:val="es-PA"/>
                              </w:rPr>
                              <w:t>t</w:t>
                            </w:r>
                            <w:r w:rsidRPr="001261CA">
                              <w:rPr>
                                <w:rFonts w:asciiTheme="minorHAnsi" w:hAnsiTheme="minorHAnsi"/>
                                <w:spacing w:val="6"/>
                                <w:sz w:val="17"/>
                                <w:szCs w:val="17"/>
                                <w:lang w:val="es-PA"/>
                              </w:rPr>
                              <w:t>od</w:t>
                            </w:r>
                            <w:r w:rsidRPr="001261CA">
                              <w:rPr>
                                <w:rFonts w:asciiTheme="minorHAnsi" w:hAnsiTheme="minorHAnsi"/>
                                <w:spacing w:val="3"/>
                                <w:sz w:val="17"/>
                                <w:szCs w:val="17"/>
                                <w:lang w:val="es-PA"/>
                              </w:rPr>
                              <w:t>o</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ti</w:t>
                            </w:r>
                            <w:r w:rsidRPr="001261CA">
                              <w:rPr>
                                <w:rFonts w:asciiTheme="minorHAnsi" w:hAnsiTheme="minorHAnsi"/>
                                <w:spacing w:val="8"/>
                                <w:sz w:val="17"/>
                                <w:szCs w:val="17"/>
                                <w:lang w:val="es-PA"/>
                              </w:rPr>
                              <w:t>p</w:t>
                            </w:r>
                            <w:r w:rsidRPr="001261CA">
                              <w:rPr>
                                <w:rFonts w:asciiTheme="minorHAnsi" w:hAnsiTheme="minorHAnsi"/>
                                <w:spacing w:val="3"/>
                                <w:sz w:val="17"/>
                                <w:szCs w:val="17"/>
                                <w:lang w:val="es-PA"/>
                              </w:rPr>
                              <w:t>o</w:t>
                            </w:r>
                            <w:r w:rsidRPr="001261CA">
                              <w:rPr>
                                <w:rFonts w:asciiTheme="minorHAnsi" w:hAnsiTheme="minorHAnsi"/>
                                <w:spacing w:val="13"/>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11"/>
                                <w:sz w:val="17"/>
                                <w:szCs w:val="17"/>
                                <w:lang w:val="es-PA"/>
                              </w:rPr>
                              <w:t xml:space="preserve"> </w:t>
                            </w:r>
                            <w:r w:rsidRPr="001261CA">
                              <w:rPr>
                                <w:rFonts w:asciiTheme="minorHAnsi" w:hAnsiTheme="minorHAnsi"/>
                                <w:spacing w:val="3"/>
                                <w:sz w:val="17"/>
                                <w:szCs w:val="17"/>
                                <w:lang w:val="es-PA"/>
                              </w:rPr>
                              <w:t>v</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o</w:t>
                            </w:r>
                            <w:r w:rsidRPr="001261CA">
                              <w:rPr>
                                <w:rFonts w:asciiTheme="minorHAnsi" w:hAnsiTheme="minorHAnsi"/>
                                <w:spacing w:val="8"/>
                                <w:sz w:val="17"/>
                                <w:szCs w:val="17"/>
                                <w:lang w:val="es-PA"/>
                              </w:rPr>
                              <w:t>l</w:t>
                            </w:r>
                            <w:r w:rsidRPr="001261CA">
                              <w:rPr>
                                <w:rFonts w:asciiTheme="minorHAnsi" w:hAnsiTheme="minorHAnsi"/>
                                <w:spacing w:val="6"/>
                                <w:sz w:val="17"/>
                                <w:szCs w:val="17"/>
                                <w:lang w:val="es-PA"/>
                              </w:rPr>
                              <w:t>enc</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a</w:t>
                            </w:r>
                            <w:r w:rsidRPr="001261CA">
                              <w:rPr>
                                <w:rFonts w:asciiTheme="minorHAnsi" w:hAnsiTheme="minorHAnsi"/>
                                <w:sz w:val="17"/>
                                <w:szCs w:val="17"/>
                                <w:lang w:val="es-PA"/>
                              </w:rPr>
                              <w:t>,</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nc</w:t>
                            </w:r>
                            <w:r w:rsidRPr="001261CA">
                              <w:rPr>
                                <w:rFonts w:asciiTheme="minorHAnsi" w:hAnsiTheme="minorHAnsi"/>
                                <w:spacing w:val="5"/>
                                <w:sz w:val="17"/>
                                <w:szCs w:val="17"/>
                                <w:lang w:val="es-PA"/>
                              </w:rPr>
                              <w:t>l</w:t>
                            </w:r>
                            <w:r w:rsidRPr="001261CA">
                              <w:rPr>
                                <w:rFonts w:asciiTheme="minorHAnsi" w:hAnsiTheme="minorHAnsi"/>
                                <w:spacing w:val="3"/>
                                <w:sz w:val="17"/>
                                <w:szCs w:val="17"/>
                                <w:lang w:val="es-PA"/>
                              </w:rPr>
                              <w:t xml:space="preserve">uyendo </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11"/>
                                <w:sz w:val="17"/>
                                <w:szCs w:val="17"/>
                                <w:lang w:val="es-PA"/>
                              </w:rPr>
                              <w:t xml:space="preserve"> </w:t>
                            </w:r>
                            <w:r w:rsidRPr="001261CA">
                              <w:rPr>
                                <w:rFonts w:asciiTheme="minorHAnsi" w:hAnsiTheme="minorHAnsi"/>
                                <w:spacing w:val="3"/>
                                <w:sz w:val="17"/>
                                <w:szCs w:val="17"/>
                                <w:lang w:val="es-PA"/>
                              </w:rPr>
                              <w:t>g</w:t>
                            </w:r>
                            <w:r w:rsidRPr="001261CA">
                              <w:rPr>
                                <w:rFonts w:asciiTheme="minorHAnsi" w:hAnsiTheme="minorHAnsi"/>
                                <w:spacing w:val="8"/>
                                <w:sz w:val="17"/>
                                <w:szCs w:val="17"/>
                                <w:lang w:val="es-PA"/>
                              </w:rPr>
                              <w:t>é</w:t>
                            </w:r>
                            <w:r w:rsidRPr="001261CA">
                              <w:rPr>
                                <w:rFonts w:asciiTheme="minorHAnsi" w:hAnsiTheme="minorHAnsi"/>
                                <w:spacing w:val="6"/>
                                <w:sz w:val="17"/>
                                <w:szCs w:val="17"/>
                                <w:lang w:val="es-PA"/>
                              </w:rPr>
                              <w:t>n</w:t>
                            </w:r>
                            <w:r w:rsidRPr="001261CA">
                              <w:rPr>
                                <w:rFonts w:asciiTheme="minorHAnsi" w:hAnsiTheme="minorHAnsi"/>
                                <w:spacing w:val="3"/>
                                <w:sz w:val="17"/>
                                <w:szCs w:val="17"/>
                                <w:lang w:val="es-PA"/>
                              </w:rPr>
                              <w:t>e</w:t>
                            </w:r>
                            <w:r w:rsidRPr="001261CA">
                              <w:rPr>
                                <w:rFonts w:asciiTheme="minorHAnsi" w:hAnsiTheme="minorHAnsi"/>
                                <w:spacing w:val="8"/>
                                <w:sz w:val="17"/>
                                <w:szCs w:val="17"/>
                                <w:lang w:val="es-PA"/>
                              </w:rPr>
                              <w:t>r</w:t>
                            </w:r>
                            <w:r w:rsidRPr="001261CA">
                              <w:rPr>
                                <w:rFonts w:asciiTheme="minorHAnsi" w:hAnsiTheme="minorHAnsi"/>
                                <w:spacing w:val="3"/>
                                <w:sz w:val="17"/>
                                <w:szCs w:val="17"/>
                                <w:lang w:val="es-PA"/>
                              </w:rPr>
                              <w:t>o</w:t>
                            </w:r>
                            <w:r w:rsidRPr="001261CA">
                              <w:rPr>
                                <w:rFonts w:asciiTheme="minorHAnsi" w:hAnsiTheme="minorHAnsi"/>
                                <w:sz w:val="17"/>
                                <w:szCs w:val="17"/>
                                <w:lang w:val="es-PA"/>
                              </w:rPr>
                              <w:t>,</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pa</w:t>
                            </w:r>
                            <w:r w:rsidRPr="001261CA">
                              <w:rPr>
                                <w:rFonts w:asciiTheme="minorHAnsi" w:hAnsiTheme="minorHAnsi"/>
                                <w:spacing w:val="5"/>
                                <w:sz w:val="17"/>
                                <w:szCs w:val="17"/>
                                <w:lang w:val="es-PA"/>
                              </w:rPr>
                              <w:t>r</w:t>
                            </w:r>
                            <w:r w:rsidRPr="001261CA">
                              <w:rPr>
                                <w:rFonts w:asciiTheme="minorHAnsi" w:hAnsiTheme="minorHAnsi"/>
                                <w:sz w:val="17"/>
                                <w:szCs w:val="17"/>
                                <w:lang w:val="es-PA"/>
                              </w:rPr>
                              <w:t>a</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22"/>
                                <w:sz w:val="17"/>
                                <w:szCs w:val="17"/>
                                <w:lang w:val="es-PA"/>
                              </w:rPr>
                              <w:t xml:space="preserve"> </w:t>
                            </w:r>
                            <w:r w:rsidRPr="001261CA">
                              <w:rPr>
                                <w:rFonts w:asciiTheme="minorHAnsi" w:hAnsiTheme="minorHAnsi"/>
                                <w:spacing w:val="8"/>
                                <w:sz w:val="17"/>
                                <w:szCs w:val="17"/>
                                <w:lang w:val="es-PA"/>
                              </w:rPr>
                              <w:t>ad</w:t>
                            </w:r>
                            <w:r w:rsidRPr="001261CA">
                              <w:rPr>
                                <w:rFonts w:asciiTheme="minorHAnsi" w:hAnsiTheme="minorHAnsi"/>
                                <w:spacing w:val="4"/>
                                <w:sz w:val="17"/>
                                <w:szCs w:val="17"/>
                                <w:lang w:val="es-PA"/>
                              </w:rPr>
                              <w:t>m</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n</w:t>
                            </w:r>
                            <w:r w:rsidRPr="001261CA">
                              <w:rPr>
                                <w:rFonts w:asciiTheme="minorHAnsi" w:hAnsiTheme="minorHAnsi"/>
                                <w:spacing w:val="8"/>
                                <w:sz w:val="17"/>
                                <w:szCs w:val="17"/>
                                <w:lang w:val="es-PA"/>
                              </w:rPr>
                              <w:t>i</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tr</w:t>
                            </w:r>
                            <w:r w:rsidRPr="001261CA">
                              <w:rPr>
                                <w:rFonts w:asciiTheme="minorHAnsi" w:hAnsiTheme="minorHAnsi"/>
                                <w:spacing w:val="6"/>
                                <w:sz w:val="17"/>
                                <w:szCs w:val="17"/>
                                <w:lang w:val="es-PA"/>
                              </w:rPr>
                              <w:t>ac</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ó</w:t>
                            </w:r>
                            <w:r w:rsidRPr="001261CA">
                              <w:rPr>
                                <w:rFonts w:asciiTheme="minorHAnsi" w:hAnsiTheme="minorHAnsi"/>
                                <w:sz w:val="17"/>
                                <w:szCs w:val="17"/>
                                <w:lang w:val="es-PA"/>
                              </w:rPr>
                              <w:t>n</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9"/>
                                <w:sz w:val="17"/>
                                <w:szCs w:val="17"/>
                                <w:lang w:val="es-PA"/>
                              </w:rPr>
                              <w:t xml:space="preserve"> </w:t>
                            </w:r>
                            <w:r w:rsidRPr="001261CA">
                              <w:rPr>
                                <w:rFonts w:asciiTheme="minorHAnsi" w:hAnsiTheme="minorHAnsi"/>
                                <w:spacing w:val="8"/>
                                <w:sz w:val="17"/>
                                <w:szCs w:val="17"/>
                                <w:lang w:val="es-PA"/>
                              </w:rPr>
                              <w:t>j</w:t>
                            </w:r>
                            <w:r w:rsidRPr="001261CA">
                              <w:rPr>
                                <w:rFonts w:asciiTheme="minorHAnsi" w:hAnsiTheme="minorHAnsi"/>
                                <w:spacing w:val="3"/>
                                <w:sz w:val="17"/>
                                <w:szCs w:val="17"/>
                                <w:lang w:val="es-PA"/>
                              </w:rPr>
                              <w:t>u</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ti</w:t>
                            </w:r>
                            <w:r w:rsidRPr="001261CA">
                              <w:rPr>
                                <w:rFonts w:asciiTheme="minorHAnsi" w:hAnsiTheme="minorHAnsi"/>
                                <w:spacing w:val="6"/>
                                <w:sz w:val="17"/>
                                <w:szCs w:val="17"/>
                                <w:lang w:val="es-PA"/>
                              </w:rPr>
                              <w:t>c</w:t>
                            </w:r>
                            <w:r w:rsidRPr="001261CA">
                              <w:rPr>
                                <w:rFonts w:asciiTheme="minorHAnsi" w:hAnsiTheme="minorHAnsi"/>
                                <w:spacing w:val="5"/>
                                <w:sz w:val="17"/>
                                <w:szCs w:val="17"/>
                                <w:lang w:val="es-PA"/>
                              </w:rPr>
                              <w:t>i</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z w:val="17"/>
                                <w:szCs w:val="17"/>
                                <w:lang w:val="es-PA"/>
                              </w:rPr>
                              <w:t>y</w:t>
                            </w:r>
                            <w:r w:rsidRPr="001261CA">
                              <w:rPr>
                                <w:rFonts w:asciiTheme="minorHAnsi" w:hAnsiTheme="minorHAnsi"/>
                                <w:spacing w:val="9"/>
                                <w:sz w:val="17"/>
                                <w:szCs w:val="17"/>
                                <w:lang w:val="es-PA"/>
                              </w:rPr>
                              <w:t xml:space="preserv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implementac</w:t>
                            </w:r>
                            <w:r w:rsidRPr="001261CA">
                              <w:rPr>
                                <w:rFonts w:asciiTheme="minorHAnsi" w:hAnsiTheme="minorHAnsi"/>
                                <w:spacing w:val="5"/>
                                <w:sz w:val="17"/>
                                <w:szCs w:val="17"/>
                                <w:lang w:val="es-PA"/>
                              </w:rPr>
                              <w:t>i</w:t>
                            </w:r>
                            <w:r w:rsidRPr="001261CA">
                              <w:rPr>
                                <w:rFonts w:asciiTheme="minorHAnsi" w:hAnsiTheme="minorHAnsi"/>
                                <w:spacing w:val="8"/>
                                <w:sz w:val="17"/>
                                <w:szCs w:val="17"/>
                                <w:lang w:val="es-PA"/>
                              </w:rPr>
                              <w:t>ó</w:t>
                            </w:r>
                            <w:r w:rsidRPr="001261CA">
                              <w:rPr>
                                <w:rFonts w:asciiTheme="minorHAnsi" w:hAnsiTheme="minorHAnsi"/>
                                <w:sz w:val="17"/>
                                <w:szCs w:val="17"/>
                                <w:lang w:val="es-PA"/>
                              </w:rPr>
                              <w:t>n</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11"/>
                                <w:sz w:val="17"/>
                                <w:szCs w:val="17"/>
                                <w:lang w:val="es-PA"/>
                              </w:rPr>
                              <w:t xml:space="preserve"> </w:t>
                            </w:r>
                            <w:r w:rsidRPr="001261CA">
                              <w:rPr>
                                <w:rFonts w:asciiTheme="minorHAnsi" w:hAnsiTheme="minorHAnsi"/>
                                <w:spacing w:val="3"/>
                                <w:sz w:val="17"/>
                                <w:szCs w:val="17"/>
                                <w:lang w:val="es-PA"/>
                              </w:rPr>
                              <w:t>e</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tr</w:t>
                            </w:r>
                            <w:r w:rsidRPr="001261CA">
                              <w:rPr>
                                <w:rFonts w:asciiTheme="minorHAnsi" w:hAnsiTheme="minorHAnsi"/>
                                <w:spacing w:val="6"/>
                                <w:sz w:val="17"/>
                                <w:szCs w:val="17"/>
                                <w:lang w:val="es-PA"/>
                              </w:rPr>
                              <w:t>a</w:t>
                            </w:r>
                            <w:r w:rsidRPr="001261CA">
                              <w:rPr>
                                <w:rFonts w:asciiTheme="minorHAnsi" w:hAnsiTheme="minorHAnsi"/>
                                <w:spacing w:val="8"/>
                                <w:sz w:val="17"/>
                                <w:szCs w:val="17"/>
                                <w:lang w:val="es-PA"/>
                              </w:rPr>
                              <w:t>t</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g</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a</w:t>
                            </w:r>
                            <w:r w:rsidRPr="001261CA">
                              <w:rPr>
                                <w:rFonts w:asciiTheme="minorHAnsi" w:hAnsiTheme="minorHAnsi"/>
                                <w:sz w:val="17"/>
                                <w:szCs w:val="17"/>
                                <w:lang w:val="es-PA"/>
                              </w:rPr>
                              <w:t>s</w:t>
                            </w:r>
                            <w:r w:rsidRPr="001261CA">
                              <w:rPr>
                                <w:rFonts w:asciiTheme="minorHAnsi" w:hAnsiTheme="minorHAnsi"/>
                                <w:spacing w:val="13"/>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9"/>
                                <w:sz w:val="17"/>
                                <w:szCs w:val="17"/>
                                <w:lang w:val="es-PA"/>
                              </w:rPr>
                              <w:t xml:space="preserve"> </w:t>
                            </w:r>
                            <w:r w:rsidRPr="001261CA">
                              <w:rPr>
                                <w:rFonts w:asciiTheme="minorHAnsi" w:hAnsiTheme="minorHAnsi"/>
                                <w:spacing w:val="8"/>
                                <w:sz w:val="17"/>
                                <w:szCs w:val="17"/>
                                <w:lang w:val="es-PA"/>
                              </w:rPr>
                              <w:t>s</w:t>
                            </w:r>
                            <w:r w:rsidRPr="001261CA">
                              <w:rPr>
                                <w:rFonts w:asciiTheme="minorHAnsi" w:hAnsiTheme="minorHAnsi"/>
                                <w:spacing w:val="6"/>
                                <w:sz w:val="17"/>
                                <w:szCs w:val="17"/>
                                <w:lang w:val="es-PA"/>
                              </w:rPr>
                              <w:t>eg</w:t>
                            </w:r>
                            <w:r w:rsidRPr="001261CA">
                              <w:rPr>
                                <w:rFonts w:asciiTheme="minorHAnsi" w:hAnsiTheme="minorHAnsi"/>
                                <w:spacing w:val="3"/>
                                <w:sz w:val="17"/>
                                <w:szCs w:val="17"/>
                                <w:lang w:val="es-PA"/>
                              </w:rPr>
                              <w:t>u</w:t>
                            </w:r>
                            <w:r w:rsidRPr="001261CA">
                              <w:rPr>
                                <w:rFonts w:asciiTheme="minorHAnsi" w:hAnsiTheme="minorHAnsi"/>
                                <w:spacing w:val="5"/>
                                <w:sz w:val="17"/>
                                <w:szCs w:val="17"/>
                                <w:lang w:val="es-PA"/>
                              </w:rPr>
                              <w:t>r</w:t>
                            </w:r>
                            <w:r w:rsidRPr="001261CA">
                              <w:rPr>
                                <w:rFonts w:asciiTheme="minorHAnsi" w:hAnsiTheme="minorHAnsi"/>
                                <w:spacing w:val="8"/>
                                <w:sz w:val="17"/>
                                <w:szCs w:val="17"/>
                                <w:lang w:val="es-PA"/>
                              </w:rPr>
                              <w:t>i</w:t>
                            </w:r>
                            <w:r w:rsidRPr="001261CA">
                              <w:rPr>
                                <w:rFonts w:asciiTheme="minorHAnsi" w:hAnsiTheme="minorHAnsi"/>
                                <w:spacing w:val="6"/>
                                <w:sz w:val="17"/>
                                <w:szCs w:val="17"/>
                                <w:lang w:val="es-PA"/>
                              </w:rPr>
                              <w:t>d</w:t>
                            </w:r>
                            <w:r w:rsidRPr="001261CA">
                              <w:rPr>
                                <w:rFonts w:asciiTheme="minorHAnsi" w:hAnsiTheme="minorHAnsi"/>
                                <w:spacing w:val="8"/>
                                <w:sz w:val="17"/>
                                <w:szCs w:val="17"/>
                                <w:lang w:val="es-PA"/>
                              </w:rPr>
                              <w:t>a</w:t>
                            </w:r>
                            <w:r w:rsidRPr="001261CA">
                              <w:rPr>
                                <w:rFonts w:asciiTheme="minorHAnsi" w:hAnsiTheme="minorHAnsi"/>
                                <w:sz w:val="17"/>
                                <w:szCs w:val="17"/>
                                <w:lang w:val="es-PA"/>
                              </w:rPr>
                              <w:t>d</w:t>
                            </w:r>
                            <w:r w:rsidRPr="001261CA">
                              <w:rPr>
                                <w:rFonts w:asciiTheme="minorHAnsi" w:hAnsiTheme="minorHAnsi"/>
                                <w:spacing w:val="9"/>
                                <w:sz w:val="17"/>
                                <w:szCs w:val="17"/>
                                <w:lang w:val="es-PA"/>
                              </w:rPr>
                              <w:t xml:space="preserve"> </w:t>
                            </w:r>
                            <w:r w:rsidRPr="001261CA">
                              <w:rPr>
                                <w:rFonts w:asciiTheme="minorHAnsi" w:hAnsiTheme="minorHAnsi"/>
                                <w:spacing w:val="6"/>
                                <w:sz w:val="17"/>
                                <w:szCs w:val="17"/>
                                <w:lang w:val="es-PA"/>
                              </w:rPr>
                              <w:t>pú</w:t>
                            </w:r>
                            <w:r w:rsidRPr="001261CA">
                              <w:rPr>
                                <w:rFonts w:asciiTheme="minorHAnsi" w:hAnsiTheme="minorHAnsi"/>
                                <w:spacing w:val="8"/>
                                <w:sz w:val="17"/>
                                <w:szCs w:val="17"/>
                                <w:lang w:val="es-PA"/>
                              </w:rPr>
                              <w:t>b</w:t>
                            </w:r>
                            <w:r w:rsidRPr="001261CA">
                              <w:rPr>
                                <w:rFonts w:asciiTheme="minorHAnsi" w:hAnsiTheme="minorHAnsi"/>
                                <w:spacing w:val="5"/>
                                <w:sz w:val="17"/>
                                <w:szCs w:val="17"/>
                                <w:lang w:val="es-PA"/>
                              </w:rPr>
                              <w:t>li</w:t>
                            </w:r>
                            <w:r w:rsidRPr="001261CA">
                              <w:rPr>
                                <w:rFonts w:asciiTheme="minorHAnsi" w:hAnsiTheme="minorHAnsi"/>
                                <w:spacing w:val="6"/>
                                <w:sz w:val="17"/>
                                <w:szCs w:val="17"/>
                                <w:lang w:val="es-PA"/>
                              </w:rPr>
                              <w:t>ca</w:t>
                            </w:r>
                            <w:r w:rsidRPr="001261CA">
                              <w:rPr>
                                <w:rFonts w:asciiTheme="minorHAnsi" w:hAnsiTheme="minorHAnsi"/>
                                <w:sz w:val="17"/>
                                <w:szCs w:val="17"/>
                                <w:lang w:val="es-PA"/>
                              </w:rPr>
                              <w:t>,</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r</w:t>
                            </w:r>
                            <w:r w:rsidRPr="001261CA">
                              <w:rPr>
                                <w:rFonts w:asciiTheme="minorHAnsi" w:hAnsiTheme="minorHAnsi"/>
                                <w:spacing w:val="3"/>
                                <w:sz w:val="17"/>
                                <w:szCs w:val="17"/>
                                <w:lang w:val="es-PA"/>
                              </w:rPr>
                              <w:t>e</w:t>
                            </w:r>
                            <w:r w:rsidRPr="001261CA">
                              <w:rPr>
                                <w:rFonts w:asciiTheme="minorHAnsi" w:hAnsiTheme="minorHAnsi"/>
                                <w:spacing w:val="6"/>
                                <w:sz w:val="17"/>
                                <w:szCs w:val="17"/>
                                <w:lang w:val="es-PA"/>
                              </w:rPr>
                              <w:t>s</w:t>
                            </w:r>
                            <w:r w:rsidRPr="001261CA">
                              <w:rPr>
                                <w:rFonts w:asciiTheme="minorHAnsi" w:hAnsiTheme="minorHAnsi"/>
                                <w:spacing w:val="8"/>
                                <w:sz w:val="17"/>
                                <w:szCs w:val="17"/>
                                <w:lang w:val="es-PA"/>
                              </w:rPr>
                              <w:t>p</w:t>
                            </w:r>
                            <w:r w:rsidRPr="001261CA">
                              <w:rPr>
                                <w:rFonts w:asciiTheme="minorHAnsi" w:hAnsiTheme="minorHAnsi"/>
                                <w:spacing w:val="3"/>
                                <w:sz w:val="17"/>
                                <w:szCs w:val="17"/>
                                <w:lang w:val="es-PA"/>
                              </w:rPr>
                              <w:t>e</w:t>
                            </w:r>
                            <w:r w:rsidRPr="001261CA">
                              <w:rPr>
                                <w:rFonts w:asciiTheme="minorHAnsi" w:hAnsiTheme="minorHAnsi"/>
                                <w:spacing w:val="5"/>
                                <w:sz w:val="17"/>
                                <w:szCs w:val="17"/>
                                <w:lang w:val="es-PA"/>
                              </w:rPr>
                              <w:t>tuosos</w:t>
                            </w:r>
                            <w:r w:rsidRPr="001261CA">
                              <w:rPr>
                                <w:rFonts w:asciiTheme="minorHAnsi" w:hAnsiTheme="minorHAnsi"/>
                                <w:sz w:val="17"/>
                                <w:szCs w:val="17"/>
                                <w:lang w:val="es-PA"/>
                              </w:rPr>
                              <w:t xml:space="preserve"> de </w:t>
                            </w:r>
                            <w:r w:rsidRPr="001261CA">
                              <w:rPr>
                                <w:rFonts w:asciiTheme="minorHAnsi" w:hAnsiTheme="minorHAnsi"/>
                                <w:spacing w:val="9"/>
                                <w:sz w:val="17"/>
                                <w:szCs w:val="17"/>
                                <w:lang w:val="es-PA"/>
                              </w:rPr>
                              <w:t xml:space="preserve"> </w:t>
                            </w:r>
                            <w:r w:rsidRPr="001261CA">
                              <w:rPr>
                                <w:rFonts w:asciiTheme="minorHAnsi" w:hAnsiTheme="minorHAnsi"/>
                                <w:spacing w:val="8"/>
                                <w:sz w:val="17"/>
                                <w:szCs w:val="17"/>
                                <w:lang w:val="es-PA"/>
                              </w:rPr>
                              <w:t>l</w:t>
                            </w:r>
                            <w:r w:rsidRPr="001261CA">
                              <w:rPr>
                                <w:rFonts w:asciiTheme="minorHAnsi" w:hAnsiTheme="minorHAnsi"/>
                                <w:spacing w:val="3"/>
                                <w:sz w:val="17"/>
                                <w:szCs w:val="17"/>
                                <w:lang w:val="es-PA"/>
                              </w:rPr>
                              <w:t>o</w:t>
                            </w:r>
                            <w:r w:rsidRPr="001261CA">
                              <w:rPr>
                                <w:rFonts w:asciiTheme="minorHAnsi" w:hAnsiTheme="minorHAnsi"/>
                                <w:sz w:val="17"/>
                                <w:szCs w:val="17"/>
                                <w:lang w:val="es-PA"/>
                              </w:rPr>
                              <w:t>s</w:t>
                            </w:r>
                            <w:r w:rsidRPr="001261CA">
                              <w:rPr>
                                <w:rFonts w:asciiTheme="minorHAnsi" w:hAnsiTheme="minorHAnsi"/>
                                <w:spacing w:val="13"/>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pacing w:val="3"/>
                                <w:sz w:val="17"/>
                                <w:szCs w:val="17"/>
                                <w:lang w:val="es-PA"/>
                              </w:rPr>
                              <w:t>e</w:t>
                            </w:r>
                            <w:r w:rsidRPr="001261CA">
                              <w:rPr>
                                <w:rFonts w:asciiTheme="minorHAnsi" w:hAnsiTheme="minorHAnsi"/>
                                <w:spacing w:val="8"/>
                                <w:sz w:val="17"/>
                                <w:szCs w:val="17"/>
                                <w:lang w:val="es-PA"/>
                              </w:rPr>
                              <w:t>r</w:t>
                            </w:r>
                            <w:r w:rsidRPr="001261CA">
                              <w:rPr>
                                <w:rFonts w:asciiTheme="minorHAnsi" w:hAnsiTheme="minorHAnsi"/>
                                <w:spacing w:val="3"/>
                                <w:sz w:val="17"/>
                                <w:szCs w:val="17"/>
                                <w:lang w:val="es-PA"/>
                              </w:rPr>
                              <w:t>e</w:t>
                            </w:r>
                            <w:r w:rsidRPr="001261CA">
                              <w:rPr>
                                <w:rFonts w:asciiTheme="minorHAnsi" w:hAnsiTheme="minorHAnsi"/>
                                <w:spacing w:val="8"/>
                                <w:sz w:val="17"/>
                                <w:szCs w:val="17"/>
                                <w:lang w:val="es-PA"/>
                              </w:rPr>
                              <w:t>c</w:t>
                            </w:r>
                            <w:r w:rsidRPr="001261CA">
                              <w:rPr>
                                <w:rFonts w:asciiTheme="minorHAnsi" w:hAnsiTheme="minorHAnsi"/>
                                <w:spacing w:val="6"/>
                                <w:sz w:val="17"/>
                                <w:szCs w:val="17"/>
                                <w:lang w:val="es-PA"/>
                              </w:rPr>
                              <w:t>ho</w:t>
                            </w:r>
                            <w:r w:rsidRPr="001261CA">
                              <w:rPr>
                                <w:rFonts w:asciiTheme="minorHAnsi" w:hAnsiTheme="minorHAnsi"/>
                                <w:sz w:val="17"/>
                                <w:szCs w:val="17"/>
                                <w:lang w:val="es-PA"/>
                              </w:rPr>
                              <w:t xml:space="preserve">s </w:t>
                            </w:r>
                            <w:r w:rsidRPr="001261CA">
                              <w:rPr>
                                <w:rFonts w:asciiTheme="minorHAnsi" w:hAnsiTheme="minorHAnsi"/>
                                <w:spacing w:val="6"/>
                                <w:sz w:val="17"/>
                                <w:szCs w:val="17"/>
                                <w:lang w:val="es-PA"/>
                              </w:rPr>
                              <w:t>h</w:t>
                            </w:r>
                            <w:r w:rsidRPr="001261CA">
                              <w:rPr>
                                <w:rFonts w:asciiTheme="minorHAnsi" w:hAnsiTheme="minorHAnsi"/>
                                <w:spacing w:val="8"/>
                                <w:sz w:val="17"/>
                                <w:szCs w:val="17"/>
                                <w:lang w:val="es-PA"/>
                              </w:rPr>
                              <w:t>u</w:t>
                            </w:r>
                            <w:r w:rsidRPr="001261CA">
                              <w:rPr>
                                <w:rFonts w:asciiTheme="minorHAnsi" w:hAnsiTheme="minorHAnsi"/>
                                <w:spacing w:val="4"/>
                                <w:sz w:val="17"/>
                                <w:szCs w:val="17"/>
                                <w:lang w:val="es-PA"/>
                              </w:rPr>
                              <w:t>m</w:t>
                            </w:r>
                            <w:r w:rsidRPr="001261CA">
                              <w:rPr>
                                <w:rFonts w:asciiTheme="minorHAnsi" w:hAnsiTheme="minorHAnsi"/>
                                <w:spacing w:val="8"/>
                                <w:sz w:val="17"/>
                                <w:szCs w:val="17"/>
                                <w:lang w:val="es-PA"/>
                              </w:rPr>
                              <w:t>a</w:t>
                            </w:r>
                            <w:r w:rsidRPr="001261CA">
                              <w:rPr>
                                <w:rFonts w:asciiTheme="minorHAnsi" w:hAnsiTheme="minorHAnsi"/>
                                <w:spacing w:val="6"/>
                                <w:sz w:val="17"/>
                                <w:szCs w:val="17"/>
                                <w:lang w:val="es-PA"/>
                              </w:rPr>
                              <w:t>n</w:t>
                            </w:r>
                            <w:r w:rsidRPr="001261CA">
                              <w:rPr>
                                <w:rFonts w:asciiTheme="minorHAnsi" w:hAnsiTheme="minorHAnsi"/>
                                <w:spacing w:val="3"/>
                                <w:sz w:val="17"/>
                                <w:szCs w:val="17"/>
                                <w:lang w:val="es-PA"/>
                              </w:rPr>
                              <w:t>o</w:t>
                            </w:r>
                            <w:r w:rsidRPr="001261CA">
                              <w:rPr>
                                <w:rFonts w:asciiTheme="minorHAnsi" w:hAnsiTheme="minorHAnsi"/>
                                <w:sz w:val="17"/>
                                <w:szCs w:val="17"/>
                                <w:lang w:val="es-PA"/>
                              </w:rPr>
                              <w:t>s</w:t>
                            </w:r>
                            <w:r w:rsidRPr="001261CA">
                              <w:rPr>
                                <w:rFonts w:asciiTheme="minorHAnsi" w:hAnsiTheme="minorHAnsi"/>
                                <w:spacing w:val="13"/>
                                <w:sz w:val="17"/>
                                <w:szCs w:val="17"/>
                                <w:lang w:val="es-PA"/>
                              </w:rPr>
                              <w:t xml:space="preserve"> </w:t>
                            </w:r>
                            <w:r w:rsidRPr="001261CA">
                              <w:rPr>
                                <w:rFonts w:asciiTheme="minorHAnsi" w:hAnsiTheme="minorHAnsi"/>
                                <w:sz w:val="17"/>
                                <w:szCs w:val="17"/>
                                <w:lang w:val="es-PA"/>
                              </w:rPr>
                              <w:t>y</w:t>
                            </w:r>
                            <w:r w:rsidRPr="001261CA">
                              <w:rPr>
                                <w:rFonts w:asciiTheme="minorHAnsi" w:hAnsiTheme="minorHAnsi"/>
                                <w:spacing w:val="9"/>
                                <w:sz w:val="17"/>
                                <w:szCs w:val="17"/>
                                <w:lang w:val="es-PA"/>
                              </w:rPr>
                              <w:t xml:space="preserve"> de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pacing w:val="3"/>
                                <w:sz w:val="17"/>
                                <w:szCs w:val="17"/>
                                <w:lang w:val="es-PA"/>
                              </w:rPr>
                              <w:t>d</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v</w:t>
                            </w:r>
                            <w:r w:rsidRPr="001261CA">
                              <w:rPr>
                                <w:rFonts w:asciiTheme="minorHAnsi" w:hAnsiTheme="minorHAnsi"/>
                                <w:spacing w:val="6"/>
                                <w:sz w:val="17"/>
                                <w:szCs w:val="17"/>
                                <w:lang w:val="es-PA"/>
                              </w:rPr>
                              <w:t>e</w:t>
                            </w:r>
                            <w:r w:rsidRPr="001261CA">
                              <w:rPr>
                                <w:rFonts w:asciiTheme="minorHAnsi" w:hAnsiTheme="minorHAnsi"/>
                                <w:spacing w:val="5"/>
                                <w:sz w:val="17"/>
                                <w:szCs w:val="17"/>
                                <w:lang w:val="es-PA"/>
                              </w:rPr>
                              <w:t>r</w:t>
                            </w:r>
                            <w:r w:rsidRPr="001261CA">
                              <w:rPr>
                                <w:rFonts w:asciiTheme="minorHAnsi" w:hAnsiTheme="minorHAnsi"/>
                                <w:spacing w:val="6"/>
                                <w:sz w:val="17"/>
                                <w:szCs w:val="17"/>
                                <w:lang w:val="es-PA"/>
                              </w:rPr>
                              <w:t>s</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d</w:t>
                            </w:r>
                            <w:r w:rsidRPr="001261CA">
                              <w:rPr>
                                <w:rFonts w:asciiTheme="minorHAnsi" w:hAnsiTheme="minorHAnsi"/>
                                <w:spacing w:val="8"/>
                                <w:sz w:val="17"/>
                                <w:szCs w:val="17"/>
                                <w:lang w:val="es-PA"/>
                              </w:rPr>
                              <w:t>a</w:t>
                            </w:r>
                            <w:r w:rsidRPr="001261CA">
                              <w:rPr>
                                <w:rFonts w:asciiTheme="minorHAnsi" w:hAnsiTheme="minorHAnsi"/>
                                <w:sz w:val="17"/>
                                <w:szCs w:val="17"/>
                                <w:lang w:val="es-PA"/>
                              </w:rPr>
                              <w:t>d</w:t>
                            </w:r>
                            <w:r w:rsidRPr="001261CA">
                              <w:rPr>
                                <w:rFonts w:asciiTheme="minorHAnsi" w:hAnsiTheme="minorHAnsi"/>
                                <w:spacing w:val="9"/>
                                <w:sz w:val="17"/>
                                <w:szCs w:val="17"/>
                                <w:lang w:val="es-PA"/>
                              </w:rPr>
                              <w:t xml:space="preserve"> </w:t>
                            </w:r>
                            <w:r w:rsidRPr="001261CA">
                              <w:rPr>
                                <w:rFonts w:asciiTheme="minorHAnsi" w:hAnsiTheme="minorHAnsi"/>
                                <w:spacing w:val="8"/>
                                <w:sz w:val="17"/>
                                <w:szCs w:val="17"/>
                                <w:lang w:val="es-PA"/>
                              </w:rPr>
                              <w:t>c</w:t>
                            </w:r>
                            <w:r w:rsidRPr="001261CA">
                              <w:rPr>
                                <w:rFonts w:asciiTheme="minorHAnsi" w:hAnsiTheme="minorHAnsi"/>
                                <w:spacing w:val="3"/>
                                <w:sz w:val="17"/>
                                <w:szCs w:val="17"/>
                                <w:lang w:val="es-PA"/>
                              </w:rPr>
                              <w:t>u</w:t>
                            </w:r>
                            <w:r w:rsidRPr="001261CA">
                              <w:rPr>
                                <w:rFonts w:asciiTheme="minorHAnsi" w:hAnsiTheme="minorHAnsi"/>
                                <w:spacing w:val="5"/>
                                <w:sz w:val="17"/>
                                <w:szCs w:val="17"/>
                                <w:lang w:val="es-PA"/>
                              </w:rPr>
                              <w:t>l</w:t>
                            </w:r>
                            <w:r w:rsidRPr="001261CA">
                              <w:rPr>
                                <w:rFonts w:asciiTheme="minorHAnsi" w:hAnsiTheme="minorHAnsi"/>
                                <w:spacing w:val="8"/>
                                <w:sz w:val="17"/>
                                <w:szCs w:val="17"/>
                                <w:lang w:val="es-PA"/>
                              </w:rPr>
                              <w:t>t</w:t>
                            </w:r>
                            <w:r w:rsidRPr="001261CA">
                              <w:rPr>
                                <w:rFonts w:asciiTheme="minorHAnsi" w:hAnsiTheme="minorHAnsi"/>
                                <w:spacing w:val="3"/>
                                <w:sz w:val="17"/>
                                <w:szCs w:val="17"/>
                                <w:lang w:val="es-PA"/>
                              </w:rPr>
                              <w:t>u</w:t>
                            </w:r>
                            <w:r w:rsidRPr="001261CA">
                              <w:rPr>
                                <w:rFonts w:asciiTheme="minorHAnsi" w:hAnsiTheme="minorHAnsi"/>
                                <w:spacing w:val="5"/>
                                <w:sz w:val="17"/>
                                <w:szCs w:val="17"/>
                                <w:lang w:val="es-PA"/>
                              </w:rPr>
                              <w:t>r</w:t>
                            </w:r>
                            <w:r w:rsidRPr="001261CA">
                              <w:rPr>
                                <w:rFonts w:asciiTheme="minorHAnsi" w:hAnsiTheme="minorHAnsi"/>
                                <w:spacing w:val="6"/>
                                <w:sz w:val="17"/>
                                <w:szCs w:val="17"/>
                                <w:lang w:val="es-PA"/>
                              </w:rPr>
                              <w:t>a</w:t>
                            </w:r>
                            <w:r w:rsidRPr="001261CA">
                              <w:rPr>
                                <w:rFonts w:asciiTheme="minorHAnsi" w:hAnsiTheme="minorHAnsi"/>
                                <w:sz w:val="17"/>
                                <w:szCs w:val="17"/>
                                <w:lang w:val="es-PA"/>
                              </w:rPr>
                              <w:t>l</w:t>
                            </w:r>
                            <w:r w:rsidRPr="001261CA">
                              <w:rPr>
                                <w:rFonts w:asciiTheme="minorHAnsi" w:hAnsiTheme="minorHAnsi"/>
                                <w:spacing w:val="-30"/>
                                <w:sz w:val="17"/>
                                <w:szCs w:val="17"/>
                                <w:lang w:val="es-PA"/>
                              </w:rPr>
                              <w:t xml:space="preserve">. </w:t>
                            </w:r>
                          </w:p>
                          <w:p w14:paraId="14F89050" w14:textId="5BD4A2B0" w:rsidR="00BB740E" w:rsidRPr="001261CA" w:rsidRDefault="00BB740E" w:rsidP="00F35320">
                            <w:pPr>
                              <w:spacing w:line="256" w:lineRule="auto"/>
                              <w:ind w:right="75"/>
                              <w:rPr>
                                <w:rFonts w:asciiTheme="minorHAnsi" w:hAnsiTheme="minorHAnsi"/>
                                <w:sz w:val="17"/>
                                <w:szCs w:val="17"/>
                                <w:lang w:val="es-AR"/>
                              </w:rPr>
                            </w:pPr>
                            <w:r w:rsidRPr="001261CA">
                              <w:rPr>
                                <w:rFonts w:asciiTheme="minorHAnsi" w:hAnsiTheme="minorHAnsi"/>
                                <w:b/>
                                <w:sz w:val="17"/>
                                <w:szCs w:val="17"/>
                                <w:lang w:val="es-AR"/>
                              </w:rPr>
                              <w:t>Producto(s) Indicativo(s) con indicador de género</w:t>
                            </w:r>
                            <w:r w:rsidRPr="001261CA">
                              <w:rPr>
                                <w:rFonts w:asciiTheme="minorHAnsi" w:hAnsiTheme="minorHAnsi"/>
                                <w:b/>
                                <w:sz w:val="17"/>
                                <w:szCs w:val="17"/>
                                <w:vertAlign w:val="superscript"/>
                                <w:lang w:val="es-AR"/>
                              </w:rPr>
                              <w:t>2</w:t>
                            </w:r>
                            <w:r w:rsidRPr="001261CA">
                              <w:rPr>
                                <w:rFonts w:asciiTheme="minorHAnsi" w:hAnsiTheme="minorHAnsi"/>
                                <w:sz w:val="17"/>
                                <w:szCs w:val="17"/>
                                <w:lang w:val="es-AR"/>
                              </w:rPr>
                              <w:t>:</w:t>
                            </w:r>
                          </w:p>
                          <w:p w14:paraId="73EA8076" w14:textId="26B7D188" w:rsidR="00BB740E" w:rsidRPr="001261CA" w:rsidRDefault="00BB740E" w:rsidP="001261CA">
                            <w:pPr>
                              <w:spacing w:before="15" w:line="256" w:lineRule="auto"/>
                              <w:ind w:right="269"/>
                              <w:rPr>
                                <w:rFonts w:asciiTheme="minorHAnsi" w:hAnsiTheme="minorHAnsi"/>
                                <w:sz w:val="17"/>
                                <w:szCs w:val="17"/>
                                <w:lang w:val="es-PA"/>
                              </w:rPr>
                            </w:pPr>
                            <w:r w:rsidRPr="001261CA">
                              <w:rPr>
                                <w:rFonts w:asciiTheme="minorHAnsi" w:hAnsiTheme="minorHAnsi"/>
                                <w:sz w:val="17"/>
                                <w:szCs w:val="17"/>
                                <w:lang w:val="es-PA"/>
                              </w:rPr>
                              <w:t>Número</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9"/>
                                <w:sz w:val="17"/>
                                <w:szCs w:val="17"/>
                                <w:lang w:val="es-PA"/>
                              </w:rPr>
                              <w:t xml:space="preserve"> </w:t>
                            </w:r>
                            <w:r w:rsidRPr="001261CA">
                              <w:rPr>
                                <w:rFonts w:asciiTheme="minorHAnsi" w:hAnsiTheme="minorHAnsi"/>
                                <w:spacing w:val="6"/>
                                <w:sz w:val="17"/>
                                <w:szCs w:val="17"/>
                                <w:lang w:val="es-PA"/>
                              </w:rPr>
                              <w:t>c</w:t>
                            </w:r>
                            <w:r w:rsidRPr="001261CA">
                              <w:rPr>
                                <w:rFonts w:asciiTheme="minorHAnsi" w:hAnsiTheme="minorHAnsi"/>
                                <w:spacing w:val="8"/>
                                <w:sz w:val="17"/>
                                <w:szCs w:val="17"/>
                                <w:lang w:val="es-PA"/>
                              </w:rPr>
                              <w:t>i</w:t>
                            </w:r>
                            <w:r w:rsidRPr="001261CA">
                              <w:rPr>
                                <w:rFonts w:asciiTheme="minorHAnsi" w:hAnsiTheme="minorHAnsi"/>
                                <w:spacing w:val="6"/>
                                <w:sz w:val="17"/>
                                <w:szCs w:val="17"/>
                                <w:lang w:val="es-PA"/>
                              </w:rPr>
                              <w:t>u</w:t>
                            </w:r>
                            <w:r w:rsidRPr="001261CA">
                              <w:rPr>
                                <w:rFonts w:asciiTheme="minorHAnsi" w:hAnsiTheme="minorHAnsi"/>
                                <w:spacing w:val="3"/>
                                <w:sz w:val="17"/>
                                <w:szCs w:val="17"/>
                                <w:lang w:val="es-PA"/>
                              </w:rPr>
                              <w:t>d</w:t>
                            </w:r>
                            <w:r w:rsidRPr="001261CA">
                              <w:rPr>
                                <w:rFonts w:asciiTheme="minorHAnsi" w:hAnsiTheme="minorHAnsi"/>
                                <w:spacing w:val="8"/>
                                <w:sz w:val="17"/>
                                <w:szCs w:val="17"/>
                                <w:lang w:val="es-PA"/>
                              </w:rPr>
                              <w:t>a</w:t>
                            </w:r>
                            <w:r w:rsidRPr="001261CA">
                              <w:rPr>
                                <w:rFonts w:asciiTheme="minorHAnsi" w:hAnsiTheme="minorHAnsi"/>
                                <w:spacing w:val="6"/>
                                <w:sz w:val="17"/>
                                <w:szCs w:val="17"/>
                                <w:lang w:val="es-PA"/>
                              </w:rPr>
                              <w:t>d</w:t>
                            </w:r>
                            <w:r w:rsidRPr="001261CA">
                              <w:rPr>
                                <w:rFonts w:asciiTheme="minorHAnsi" w:hAnsiTheme="minorHAnsi"/>
                                <w:spacing w:val="8"/>
                                <w:sz w:val="17"/>
                                <w:szCs w:val="17"/>
                                <w:lang w:val="es-PA"/>
                              </w:rPr>
                              <w:t>a</w:t>
                            </w:r>
                            <w:r w:rsidRPr="001261CA">
                              <w:rPr>
                                <w:rFonts w:asciiTheme="minorHAnsi" w:hAnsiTheme="minorHAnsi"/>
                                <w:spacing w:val="6"/>
                                <w:sz w:val="17"/>
                                <w:szCs w:val="17"/>
                                <w:lang w:val="es-PA"/>
                              </w:rPr>
                              <w:t>n</w:t>
                            </w:r>
                            <w:r w:rsidRPr="001261CA">
                              <w:rPr>
                                <w:rFonts w:asciiTheme="minorHAnsi" w:hAnsiTheme="minorHAnsi"/>
                                <w:spacing w:val="3"/>
                                <w:sz w:val="17"/>
                                <w:szCs w:val="17"/>
                                <w:lang w:val="es-PA"/>
                              </w:rPr>
                              <w:t>o</w:t>
                            </w:r>
                            <w:r w:rsidRPr="001261CA">
                              <w:rPr>
                                <w:rFonts w:asciiTheme="minorHAnsi" w:hAnsiTheme="minorHAnsi"/>
                                <w:sz w:val="17"/>
                                <w:szCs w:val="17"/>
                                <w:lang w:val="es-PA"/>
                              </w:rPr>
                              <w:t xml:space="preserve">s y ciudadanas </w:t>
                            </w:r>
                            <w:r w:rsidRPr="001261CA">
                              <w:rPr>
                                <w:rFonts w:asciiTheme="minorHAnsi" w:hAnsiTheme="minorHAnsi"/>
                                <w:spacing w:val="6"/>
                                <w:sz w:val="17"/>
                                <w:szCs w:val="17"/>
                                <w:lang w:val="es-PA"/>
                              </w:rPr>
                              <w:t>sa</w:t>
                            </w:r>
                            <w:r w:rsidRPr="001261CA">
                              <w:rPr>
                                <w:rFonts w:asciiTheme="minorHAnsi" w:hAnsiTheme="minorHAnsi"/>
                                <w:spacing w:val="5"/>
                                <w:sz w:val="17"/>
                                <w:szCs w:val="17"/>
                                <w:lang w:val="es-PA"/>
                              </w:rPr>
                              <w:t>ti</w:t>
                            </w:r>
                            <w:r w:rsidRPr="001261CA">
                              <w:rPr>
                                <w:rFonts w:asciiTheme="minorHAnsi" w:hAnsiTheme="minorHAnsi"/>
                                <w:spacing w:val="6"/>
                                <w:sz w:val="17"/>
                                <w:szCs w:val="17"/>
                                <w:lang w:val="es-PA"/>
                              </w:rPr>
                              <w:t>s</w:t>
                            </w:r>
                            <w:r w:rsidRPr="001261CA">
                              <w:rPr>
                                <w:rFonts w:asciiTheme="minorHAnsi" w:hAnsiTheme="minorHAnsi"/>
                                <w:spacing w:val="8"/>
                                <w:sz w:val="17"/>
                                <w:szCs w:val="17"/>
                                <w:lang w:val="es-PA"/>
                              </w:rPr>
                              <w:t>f</w:t>
                            </w:r>
                            <w:r w:rsidRPr="001261CA">
                              <w:rPr>
                                <w:rFonts w:asciiTheme="minorHAnsi" w:hAnsiTheme="minorHAnsi"/>
                                <w:spacing w:val="3"/>
                                <w:sz w:val="17"/>
                                <w:szCs w:val="17"/>
                                <w:lang w:val="es-PA"/>
                              </w:rPr>
                              <w:t>e</w:t>
                            </w:r>
                            <w:r w:rsidRPr="001261CA">
                              <w:rPr>
                                <w:rFonts w:asciiTheme="minorHAnsi" w:hAnsiTheme="minorHAnsi"/>
                                <w:spacing w:val="8"/>
                                <w:sz w:val="17"/>
                                <w:szCs w:val="17"/>
                                <w:lang w:val="es-PA"/>
                              </w:rPr>
                              <w:t>c</w:t>
                            </w:r>
                            <w:r w:rsidRPr="001261CA">
                              <w:rPr>
                                <w:rFonts w:asciiTheme="minorHAnsi" w:hAnsiTheme="minorHAnsi"/>
                                <w:spacing w:val="6"/>
                                <w:sz w:val="17"/>
                                <w:szCs w:val="17"/>
                                <w:lang w:val="es-PA"/>
                              </w:rPr>
                              <w:t>h</w:t>
                            </w:r>
                            <w:r w:rsidRPr="001261CA">
                              <w:rPr>
                                <w:rFonts w:asciiTheme="minorHAnsi" w:hAnsiTheme="minorHAnsi"/>
                                <w:spacing w:val="3"/>
                                <w:sz w:val="17"/>
                                <w:szCs w:val="17"/>
                                <w:lang w:val="es-PA"/>
                              </w:rPr>
                              <w:t>o/a</w:t>
                            </w:r>
                            <w:r w:rsidRPr="001261CA">
                              <w:rPr>
                                <w:rFonts w:asciiTheme="minorHAnsi" w:hAnsiTheme="minorHAnsi"/>
                                <w:sz w:val="17"/>
                                <w:szCs w:val="17"/>
                                <w:lang w:val="es-PA"/>
                              </w:rPr>
                              <w:t xml:space="preserve">s </w:t>
                            </w:r>
                            <w:r w:rsidRPr="001261CA">
                              <w:rPr>
                                <w:rFonts w:asciiTheme="minorHAnsi" w:hAnsiTheme="minorHAnsi"/>
                                <w:spacing w:val="6"/>
                                <w:sz w:val="17"/>
                                <w:szCs w:val="17"/>
                                <w:lang w:val="es-PA"/>
                              </w:rPr>
                              <w:t>co</w:t>
                            </w:r>
                            <w:r w:rsidRPr="001261CA">
                              <w:rPr>
                                <w:rFonts w:asciiTheme="minorHAnsi" w:hAnsiTheme="minorHAnsi"/>
                                <w:sz w:val="17"/>
                                <w:szCs w:val="17"/>
                                <w:lang w:val="es-PA"/>
                              </w:rPr>
                              <w:t>n</w:t>
                            </w:r>
                            <w:r w:rsidRPr="001261CA">
                              <w:rPr>
                                <w:rFonts w:asciiTheme="minorHAnsi" w:hAnsiTheme="minorHAnsi"/>
                                <w:spacing w:val="9"/>
                                <w:sz w:val="17"/>
                                <w:szCs w:val="17"/>
                                <w:lang w:val="es-PA"/>
                              </w:rPr>
                              <w:t xml:space="preserve"> </w:t>
                            </w:r>
                            <w:r w:rsidRPr="001261CA">
                              <w:rPr>
                                <w:rFonts w:asciiTheme="minorHAnsi" w:hAnsiTheme="minorHAnsi"/>
                                <w:spacing w:val="8"/>
                                <w:sz w:val="17"/>
                                <w:szCs w:val="17"/>
                                <w:lang w:val="es-PA"/>
                              </w:rPr>
                              <w:t>l</w:t>
                            </w:r>
                            <w:r w:rsidRPr="001261CA">
                              <w:rPr>
                                <w:rFonts w:asciiTheme="minorHAnsi" w:hAnsiTheme="minorHAnsi"/>
                                <w:spacing w:val="3"/>
                                <w:sz w:val="17"/>
                                <w:szCs w:val="17"/>
                                <w:lang w:val="es-PA"/>
                              </w:rPr>
                              <w:t>o</w:t>
                            </w:r>
                            <w:r w:rsidRPr="001261CA">
                              <w:rPr>
                                <w:rFonts w:asciiTheme="minorHAnsi" w:hAnsiTheme="minorHAnsi"/>
                                <w:sz w:val="17"/>
                                <w:szCs w:val="17"/>
                                <w:lang w:val="es-PA"/>
                              </w:rPr>
                              <w:t>s</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s</w:t>
                            </w:r>
                            <w:r w:rsidRPr="001261CA">
                              <w:rPr>
                                <w:rFonts w:asciiTheme="minorHAnsi" w:hAnsiTheme="minorHAnsi"/>
                                <w:spacing w:val="9"/>
                                <w:sz w:val="17"/>
                                <w:szCs w:val="17"/>
                                <w:lang w:val="es-PA"/>
                              </w:rPr>
                              <w:t>t</w:t>
                            </w:r>
                            <w:r w:rsidRPr="001261CA">
                              <w:rPr>
                                <w:rFonts w:asciiTheme="minorHAnsi" w:hAnsiTheme="minorHAnsi"/>
                                <w:spacing w:val="8"/>
                                <w:sz w:val="17"/>
                                <w:szCs w:val="17"/>
                                <w:lang w:val="es-PA"/>
                              </w:rPr>
                              <w:t>e</w:t>
                            </w:r>
                            <w:r w:rsidRPr="001261CA">
                              <w:rPr>
                                <w:rFonts w:asciiTheme="minorHAnsi" w:hAnsiTheme="minorHAnsi"/>
                                <w:spacing w:val="4"/>
                                <w:sz w:val="17"/>
                                <w:szCs w:val="17"/>
                                <w:lang w:val="es-PA"/>
                              </w:rPr>
                              <w:t>m</w:t>
                            </w:r>
                            <w:r w:rsidRPr="001261CA">
                              <w:rPr>
                                <w:rFonts w:asciiTheme="minorHAnsi" w:hAnsiTheme="minorHAnsi"/>
                                <w:spacing w:val="6"/>
                                <w:sz w:val="17"/>
                                <w:szCs w:val="17"/>
                                <w:lang w:val="es-PA"/>
                              </w:rPr>
                              <w:t>a</w:t>
                            </w:r>
                            <w:r w:rsidRPr="001261CA">
                              <w:rPr>
                                <w:rFonts w:asciiTheme="minorHAnsi" w:hAnsiTheme="minorHAnsi"/>
                                <w:sz w:val="17"/>
                                <w:szCs w:val="17"/>
                                <w:lang w:val="es-PA"/>
                              </w:rPr>
                              <w:t>s</w:t>
                            </w:r>
                            <w:r w:rsidRPr="001261CA">
                              <w:rPr>
                                <w:rFonts w:asciiTheme="minorHAnsi" w:hAnsiTheme="minorHAnsi"/>
                                <w:spacing w:val="13"/>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 xml:space="preserve">e </w:t>
                            </w:r>
                            <w:r w:rsidRPr="001261CA">
                              <w:rPr>
                                <w:rFonts w:asciiTheme="minorHAnsi" w:hAnsiTheme="minorHAnsi"/>
                                <w:spacing w:val="6"/>
                                <w:sz w:val="17"/>
                                <w:szCs w:val="17"/>
                                <w:lang w:val="es-PA"/>
                              </w:rPr>
                              <w:t>p</w:t>
                            </w:r>
                            <w:r w:rsidRPr="001261CA">
                              <w:rPr>
                                <w:rFonts w:asciiTheme="minorHAnsi" w:hAnsiTheme="minorHAnsi"/>
                                <w:spacing w:val="5"/>
                                <w:sz w:val="17"/>
                                <w:szCs w:val="17"/>
                                <w:lang w:val="es-PA"/>
                              </w:rPr>
                              <w:t>r</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v</w:t>
                            </w:r>
                            <w:r w:rsidRPr="001261CA">
                              <w:rPr>
                                <w:rFonts w:asciiTheme="minorHAnsi" w:hAnsiTheme="minorHAnsi"/>
                                <w:spacing w:val="6"/>
                                <w:sz w:val="17"/>
                                <w:szCs w:val="17"/>
                                <w:lang w:val="es-PA"/>
                              </w:rPr>
                              <w:t>enc</w:t>
                            </w:r>
                            <w:r w:rsidRPr="001261CA">
                              <w:rPr>
                                <w:rFonts w:asciiTheme="minorHAnsi" w:hAnsiTheme="minorHAnsi"/>
                                <w:spacing w:val="8"/>
                                <w:sz w:val="17"/>
                                <w:szCs w:val="17"/>
                                <w:lang w:val="es-PA"/>
                              </w:rPr>
                              <w:t>ió</w:t>
                            </w:r>
                            <w:r w:rsidRPr="001261CA">
                              <w:rPr>
                                <w:rFonts w:asciiTheme="minorHAnsi" w:hAnsiTheme="minorHAnsi"/>
                                <w:spacing w:val="3"/>
                                <w:sz w:val="17"/>
                                <w:szCs w:val="17"/>
                                <w:lang w:val="es-PA"/>
                              </w:rPr>
                              <w:t>n</w:t>
                            </w:r>
                            <w:r w:rsidRPr="001261CA">
                              <w:rPr>
                                <w:rFonts w:asciiTheme="minorHAnsi" w:hAnsiTheme="minorHAnsi"/>
                                <w:sz w:val="17"/>
                                <w:szCs w:val="17"/>
                                <w:lang w:val="es-PA"/>
                              </w:rPr>
                              <w:t>,</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j</w:t>
                            </w:r>
                            <w:r w:rsidRPr="001261CA">
                              <w:rPr>
                                <w:rFonts w:asciiTheme="minorHAnsi" w:hAnsiTheme="minorHAnsi"/>
                                <w:spacing w:val="6"/>
                                <w:sz w:val="17"/>
                                <w:szCs w:val="17"/>
                                <w:lang w:val="es-PA"/>
                              </w:rPr>
                              <w:t>us</w:t>
                            </w:r>
                            <w:r w:rsidRPr="001261CA">
                              <w:rPr>
                                <w:rFonts w:asciiTheme="minorHAnsi" w:hAnsiTheme="minorHAnsi"/>
                                <w:spacing w:val="5"/>
                                <w:sz w:val="17"/>
                                <w:szCs w:val="17"/>
                                <w:lang w:val="es-PA"/>
                              </w:rPr>
                              <w:t>ti</w:t>
                            </w:r>
                            <w:r w:rsidRPr="001261CA">
                              <w:rPr>
                                <w:rFonts w:asciiTheme="minorHAnsi" w:hAnsiTheme="minorHAnsi"/>
                                <w:spacing w:val="6"/>
                                <w:sz w:val="17"/>
                                <w:szCs w:val="17"/>
                                <w:lang w:val="es-PA"/>
                              </w:rPr>
                              <w:t>c</w:t>
                            </w:r>
                            <w:r w:rsidRPr="001261CA">
                              <w:rPr>
                                <w:rFonts w:asciiTheme="minorHAnsi" w:hAnsiTheme="minorHAnsi"/>
                                <w:spacing w:val="5"/>
                                <w:sz w:val="17"/>
                                <w:szCs w:val="17"/>
                                <w:lang w:val="es-PA"/>
                              </w:rPr>
                              <w:t>i</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z w:val="17"/>
                                <w:szCs w:val="17"/>
                                <w:lang w:val="es-PA"/>
                              </w:rPr>
                              <w:t xml:space="preserve">y </w:t>
                            </w:r>
                            <w:r w:rsidRPr="001261CA">
                              <w:rPr>
                                <w:rFonts w:asciiTheme="minorHAnsi" w:hAnsiTheme="minorHAnsi"/>
                                <w:spacing w:val="6"/>
                                <w:sz w:val="17"/>
                                <w:szCs w:val="17"/>
                                <w:lang w:val="es-PA"/>
                              </w:rPr>
                              <w:t>seg</w:t>
                            </w:r>
                            <w:r w:rsidRPr="001261CA">
                              <w:rPr>
                                <w:rFonts w:asciiTheme="minorHAnsi" w:hAnsiTheme="minorHAnsi"/>
                                <w:spacing w:val="3"/>
                                <w:sz w:val="17"/>
                                <w:szCs w:val="17"/>
                                <w:lang w:val="es-PA"/>
                              </w:rPr>
                              <w:t>u</w:t>
                            </w:r>
                            <w:r w:rsidRPr="001261CA">
                              <w:rPr>
                                <w:rFonts w:asciiTheme="minorHAnsi" w:hAnsiTheme="minorHAnsi"/>
                                <w:spacing w:val="5"/>
                                <w:sz w:val="17"/>
                                <w:szCs w:val="17"/>
                                <w:lang w:val="es-PA"/>
                              </w:rPr>
                              <w:t>r</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d</w:t>
                            </w:r>
                            <w:r w:rsidRPr="001261CA">
                              <w:rPr>
                                <w:rFonts w:asciiTheme="minorHAnsi" w:hAnsiTheme="minorHAnsi"/>
                                <w:spacing w:val="8"/>
                                <w:sz w:val="17"/>
                                <w:szCs w:val="17"/>
                                <w:lang w:val="es-PA"/>
                              </w:rPr>
                              <w:t>a</w:t>
                            </w:r>
                            <w:r w:rsidRPr="001261CA">
                              <w:rPr>
                                <w:rFonts w:asciiTheme="minorHAnsi" w:hAnsiTheme="minorHAnsi"/>
                                <w:sz w:val="17"/>
                                <w:szCs w:val="17"/>
                                <w:lang w:val="es-PA"/>
                              </w:rPr>
                              <w:t>d</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púb</w:t>
                            </w:r>
                            <w:r w:rsidRPr="001261CA">
                              <w:rPr>
                                <w:rFonts w:asciiTheme="minorHAnsi" w:hAnsiTheme="minorHAnsi"/>
                                <w:spacing w:val="5"/>
                                <w:sz w:val="17"/>
                                <w:szCs w:val="17"/>
                                <w:lang w:val="es-PA"/>
                              </w:rPr>
                              <w:t>li</w:t>
                            </w:r>
                            <w:r w:rsidRPr="001261CA">
                              <w:rPr>
                                <w:rFonts w:asciiTheme="minorHAnsi" w:hAnsiTheme="minorHAnsi"/>
                                <w:spacing w:val="6"/>
                                <w:sz w:val="17"/>
                                <w:szCs w:val="17"/>
                                <w:lang w:val="es-PA"/>
                              </w:rPr>
                              <w:t>ca</w:t>
                            </w:r>
                            <w:r w:rsidRPr="001261CA">
                              <w:rPr>
                                <w:rFonts w:asciiTheme="minorHAnsi" w:hAnsiTheme="minorHAnsi"/>
                                <w:sz w:val="17"/>
                                <w:szCs w:val="17"/>
                                <w:lang w:val="es-PA"/>
                              </w:rPr>
                              <w:t>.</w:t>
                            </w:r>
                          </w:p>
                          <w:p w14:paraId="064F25B5" w14:textId="7E145AC4" w:rsidR="00BB740E" w:rsidRPr="001261CA" w:rsidRDefault="00BB740E" w:rsidP="001261CA">
                            <w:pPr>
                              <w:spacing w:before="13" w:line="256" w:lineRule="auto"/>
                              <w:ind w:right="59"/>
                              <w:rPr>
                                <w:rFonts w:asciiTheme="minorHAnsi" w:hAnsiTheme="minorHAnsi"/>
                                <w:sz w:val="17"/>
                                <w:szCs w:val="17"/>
                                <w:lang w:val="es-PA"/>
                              </w:rPr>
                            </w:pPr>
                            <w:r w:rsidRPr="001261CA">
                              <w:rPr>
                                <w:rFonts w:asciiTheme="minorHAnsi" w:hAnsiTheme="minorHAnsi"/>
                                <w:spacing w:val="4"/>
                                <w:sz w:val="17"/>
                                <w:szCs w:val="17"/>
                                <w:lang w:val="es-PA"/>
                              </w:rPr>
                              <w:t>N</w:t>
                            </w:r>
                            <w:r w:rsidRPr="001261CA">
                              <w:rPr>
                                <w:rFonts w:asciiTheme="minorHAnsi" w:hAnsiTheme="minorHAnsi"/>
                                <w:spacing w:val="11"/>
                                <w:sz w:val="17"/>
                                <w:szCs w:val="17"/>
                                <w:lang w:val="es-PA"/>
                              </w:rPr>
                              <w:t>ú</w:t>
                            </w:r>
                            <w:r w:rsidRPr="001261CA">
                              <w:rPr>
                                <w:rFonts w:asciiTheme="minorHAnsi" w:hAnsiTheme="minorHAnsi"/>
                                <w:spacing w:val="4"/>
                                <w:sz w:val="17"/>
                                <w:szCs w:val="17"/>
                                <w:lang w:val="es-PA"/>
                              </w:rPr>
                              <w:t>m</w:t>
                            </w:r>
                            <w:r w:rsidRPr="001261CA">
                              <w:rPr>
                                <w:rFonts w:asciiTheme="minorHAnsi" w:hAnsiTheme="minorHAnsi"/>
                                <w:spacing w:val="6"/>
                                <w:sz w:val="17"/>
                                <w:szCs w:val="17"/>
                                <w:lang w:val="es-PA"/>
                              </w:rPr>
                              <w:t>e</w:t>
                            </w:r>
                            <w:r w:rsidRPr="001261CA">
                              <w:rPr>
                                <w:rFonts w:asciiTheme="minorHAnsi" w:hAnsiTheme="minorHAnsi"/>
                                <w:spacing w:val="8"/>
                                <w:sz w:val="17"/>
                                <w:szCs w:val="17"/>
                                <w:lang w:val="es-PA"/>
                              </w:rPr>
                              <w:t>r</w:t>
                            </w:r>
                            <w:r w:rsidRPr="001261CA">
                              <w:rPr>
                                <w:rFonts w:asciiTheme="minorHAnsi" w:hAnsiTheme="minorHAnsi"/>
                                <w:sz w:val="17"/>
                                <w:szCs w:val="17"/>
                                <w:lang w:val="es-PA"/>
                              </w:rPr>
                              <w:t>o</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11"/>
                                <w:sz w:val="17"/>
                                <w:szCs w:val="17"/>
                                <w:lang w:val="es-PA"/>
                              </w:rPr>
                              <w:t xml:space="preserve"> </w:t>
                            </w:r>
                            <w:r w:rsidRPr="001261CA">
                              <w:rPr>
                                <w:rFonts w:asciiTheme="minorHAnsi" w:hAnsiTheme="minorHAnsi"/>
                                <w:spacing w:val="4"/>
                                <w:sz w:val="17"/>
                                <w:szCs w:val="17"/>
                                <w:lang w:val="es-PA"/>
                              </w:rPr>
                              <w:t>m</w:t>
                            </w:r>
                            <w:r w:rsidRPr="001261CA">
                              <w:rPr>
                                <w:rFonts w:asciiTheme="minorHAnsi" w:hAnsiTheme="minorHAnsi"/>
                                <w:spacing w:val="6"/>
                                <w:sz w:val="17"/>
                                <w:szCs w:val="17"/>
                                <w:lang w:val="es-PA"/>
                              </w:rPr>
                              <w:t>ed</w:t>
                            </w:r>
                            <w:r w:rsidRPr="001261CA">
                              <w:rPr>
                                <w:rFonts w:asciiTheme="minorHAnsi" w:hAnsiTheme="minorHAnsi"/>
                                <w:spacing w:val="8"/>
                                <w:sz w:val="17"/>
                                <w:szCs w:val="17"/>
                                <w:lang w:val="es-PA"/>
                              </w:rPr>
                              <w:t>i</w:t>
                            </w:r>
                            <w:r w:rsidRPr="001261CA">
                              <w:rPr>
                                <w:rFonts w:asciiTheme="minorHAnsi" w:hAnsiTheme="minorHAnsi"/>
                                <w:spacing w:val="6"/>
                                <w:sz w:val="17"/>
                                <w:szCs w:val="17"/>
                                <w:lang w:val="es-PA"/>
                              </w:rPr>
                              <w:t>da</w:t>
                            </w:r>
                            <w:r w:rsidRPr="001261CA">
                              <w:rPr>
                                <w:rFonts w:asciiTheme="minorHAnsi" w:hAnsiTheme="minorHAnsi"/>
                                <w:sz w:val="17"/>
                                <w:szCs w:val="17"/>
                                <w:lang w:val="es-PA"/>
                              </w:rPr>
                              <w:t>s</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ap</w:t>
                            </w:r>
                            <w:r w:rsidRPr="001261CA">
                              <w:rPr>
                                <w:rFonts w:asciiTheme="minorHAnsi" w:hAnsiTheme="minorHAnsi"/>
                                <w:spacing w:val="5"/>
                                <w:sz w:val="17"/>
                                <w:szCs w:val="17"/>
                                <w:lang w:val="es-PA"/>
                              </w:rPr>
                              <w:t>li</w:t>
                            </w:r>
                            <w:r w:rsidRPr="001261CA">
                              <w:rPr>
                                <w:rFonts w:asciiTheme="minorHAnsi" w:hAnsiTheme="minorHAnsi"/>
                                <w:spacing w:val="6"/>
                                <w:sz w:val="17"/>
                                <w:szCs w:val="17"/>
                                <w:lang w:val="es-PA"/>
                              </w:rPr>
                              <w:t>c</w:t>
                            </w:r>
                            <w:r w:rsidRPr="001261CA">
                              <w:rPr>
                                <w:rFonts w:asciiTheme="minorHAnsi" w:hAnsiTheme="minorHAnsi"/>
                                <w:spacing w:val="8"/>
                                <w:sz w:val="17"/>
                                <w:szCs w:val="17"/>
                                <w:lang w:val="es-PA"/>
                              </w:rPr>
                              <w:t>a</w:t>
                            </w:r>
                            <w:r w:rsidRPr="001261CA">
                              <w:rPr>
                                <w:rFonts w:asciiTheme="minorHAnsi" w:hAnsiTheme="minorHAnsi"/>
                                <w:spacing w:val="3"/>
                                <w:sz w:val="17"/>
                                <w:szCs w:val="17"/>
                                <w:lang w:val="es-PA"/>
                              </w:rPr>
                              <w:t>d</w:t>
                            </w:r>
                            <w:r w:rsidRPr="001261CA">
                              <w:rPr>
                                <w:rFonts w:asciiTheme="minorHAnsi" w:hAnsiTheme="minorHAnsi"/>
                                <w:spacing w:val="6"/>
                                <w:sz w:val="17"/>
                                <w:szCs w:val="17"/>
                                <w:lang w:val="es-PA"/>
                              </w:rPr>
                              <w:t>a</w:t>
                            </w:r>
                            <w:r w:rsidRPr="001261CA">
                              <w:rPr>
                                <w:rFonts w:asciiTheme="minorHAnsi" w:hAnsiTheme="minorHAnsi"/>
                                <w:sz w:val="17"/>
                                <w:szCs w:val="17"/>
                                <w:lang w:val="es-PA"/>
                              </w:rPr>
                              <w:t xml:space="preserve">s </w:t>
                            </w:r>
                            <w:r w:rsidRPr="001261CA">
                              <w:rPr>
                                <w:rFonts w:asciiTheme="minorHAnsi" w:hAnsiTheme="minorHAnsi"/>
                                <w:spacing w:val="6"/>
                                <w:sz w:val="17"/>
                                <w:szCs w:val="17"/>
                                <w:lang w:val="es-PA"/>
                              </w:rPr>
                              <w:t>e</w:t>
                            </w:r>
                            <w:r w:rsidRPr="001261CA">
                              <w:rPr>
                                <w:rFonts w:asciiTheme="minorHAnsi" w:hAnsiTheme="minorHAnsi"/>
                                <w:sz w:val="17"/>
                                <w:szCs w:val="17"/>
                                <w:lang w:val="es-PA"/>
                              </w:rPr>
                              <w:t>n</w:t>
                            </w:r>
                            <w:r w:rsidRPr="001261CA">
                              <w:rPr>
                                <w:rFonts w:asciiTheme="minorHAnsi" w:hAnsiTheme="minorHAnsi"/>
                                <w:spacing w:val="9"/>
                                <w:sz w:val="17"/>
                                <w:szCs w:val="17"/>
                                <w:lang w:val="es-PA"/>
                              </w:rPr>
                              <w:t xml:space="preserv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pacing w:val="4"/>
                                <w:sz w:val="17"/>
                                <w:szCs w:val="17"/>
                                <w:lang w:val="es-PA"/>
                              </w:rPr>
                              <w:t>E</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tr</w:t>
                            </w:r>
                            <w:r w:rsidRPr="001261CA">
                              <w:rPr>
                                <w:rFonts w:asciiTheme="minorHAnsi" w:hAnsiTheme="minorHAnsi"/>
                                <w:spacing w:val="6"/>
                                <w:sz w:val="17"/>
                                <w:szCs w:val="17"/>
                                <w:lang w:val="es-PA"/>
                              </w:rPr>
                              <w:t>a</w:t>
                            </w:r>
                            <w:r w:rsidRPr="001261CA">
                              <w:rPr>
                                <w:rFonts w:asciiTheme="minorHAnsi" w:hAnsiTheme="minorHAnsi"/>
                                <w:spacing w:val="8"/>
                                <w:sz w:val="17"/>
                                <w:szCs w:val="17"/>
                                <w:lang w:val="es-PA"/>
                              </w:rPr>
                              <w:t>t</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g</w:t>
                            </w:r>
                            <w:r w:rsidRPr="001261CA">
                              <w:rPr>
                                <w:rFonts w:asciiTheme="minorHAnsi" w:hAnsiTheme="minorHAnsi"/>
                                <w:spacing w:val="5"/>
                                <w:sz w:val="17"/>
                                <w:szCs w:val="17"/>
                                <w:lang w:val="es-PA"/>
                              </w:rPr>
                              <w:t>i</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pacing w:val="3"/>
                                <w:sz w:val="17"/>
                                <w:szCs w:val="17"/>
                                <w:lang w:val="es-PA"/>
                              </w:rPr>
                              <w:t>n</w:t>
                            </w:r>
                            <w:r w:rsidRPr="001261CA">
                              <w:rPr>
                                <w:rFonts w:asciiTheme="minorHAnsi" w:hAnsiTheme="minorHAnsi"/>
                                <w:spacing w:val="6"/>
                                <w:sz w:val="17"/>
                                <w:szCs w:val="17"/>
                                <w:lang w:val="es-PA"/>
                              </w:rPr>
                              <w:t>ac</w:t>
                            </w:r>
                            <w:r w:rsidRPr="001261CA">
                              <w:rPr>
                                <w:rFonts w:asciiTheme="minorHAnsi" w:hAnsiTheme="minorHAnsi"/>
                                <w:spacing w:val="8"/>
                                <w:sz w:val="17"/>
                                <w:szCs w:val="17"/>
                                <w:lang w:val="es-PA"/>
                              </w:rPr>
                              <w:t>i</w:t>
                            </w:r>
                            <w:r w:rsidRPr="001261CA">
                              <w:rPr>
                                <w:rFonts w:asciiTheme="minorHAnsi" w:hAnsiTheme="minorHAnsi"/>
                                <w:spacing w:val="6"/>
                                <w:sz w:val="17"/>
                                <w:szCs w:val="17"/>
                                <w:lang w:val="es-PA"/>
                              </w:rPr>
                              <w:t>ona</w:t>
                            </w:r>
                            <w:r w:rsidRPr="001261CA">
                              <w:rPr>
                                <w:rFonts w:asciiTheme="minorHAnsi" w:hAnsiTheme="minorHAnsi"/>
                                <w:sz w:val="17"/>
                                <w:szCs w:val="17"/>
                                <w:lang w:val="es-PA"/>
                              </w:rPr>
                              <w:t>l</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 xml:space="preserve">e </w:t>
                            </w:r>
                            <w:r w:rsidRPr="001261CA">
                              <w:rPr>
                                <w:rFonts w:asciiTheme="minorHAnsi" w:hAnsiTheme="minorHAnsi"/>
                                <w:spacing w:val="6"/>
                                <w:sz w:val="17"/>
                                <w:szCs w:val="17"/>
                                <w:lang w:val="es-PA"/>
                              </w:rPr>
                              <w:t>seg</w:t>
                            </w:r>
                            <w:r w:rsidRPr="001261CA">
                              <w:rPr>
                                <w:rFonts w:asciiTheme="minorHAnsi" w:hAnsiTheme="minorHAnsi"/>
                                <w:spacing w:val="3"/>
                                <w:sz w:val="17"/>
                                <w:szCs w:val="17"/>
                                <w:lang w:val="es-PA"/>
                              </w:rPr>
                              <w:t>u</w:t>
                            </w:r>
                            <w:r w:rsidRPr="001261CA">
                              <w:rPr>
                                <w:rFonts w:asciiTheme="minorHAnsi" w:hAnsiTheme="minorHAnsi"/>
                                <w:spacing w:val="5"/>
                                <w:sz w:val="17"/>
                                <w:szCs w:val="17"/>
                                <w:lang w:val="es-PA"/>
                              </w:rPr>
                              <w:t>r</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d</w:t>
                            </w:r>
                            <w:r w:rsidRPr="001261CA">
                              <w:rPr>
                                <w:rFonts w:asciiTheme="minorHAnsi" w:hAnsiTheme="minorHAnsi"/>
                                <w:spacing w:val="8"/>
                                <w:sz w:val="17"/>
                                <w:szCs w:val="17"/>
                                <w:lang w:val="es-PA"/>
                              </w:rPr>
                              <w:t>a</w:t>
                            </w:r>
                            <w:r w:rsidRPr="001261CA">
                              <w:rPr>
                                <w:rFonts w:asciiTheme="minorHAnsi" w:hAnsiTheme="minorHAnsi"/>
                                <w:sz w:val="17"/>
                                <w:szCs w:val="17"/>
                                <w:lang w:val="es-PA"/>
                              </w:rPr>
                              <w:t>d</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púb</w:t>
                            </w:r>
                            <w:r w:rsidRPr="001261CA">
                              <w:rPr>
                                <w:rFonts w:asciiTheme="minorHAnsi" w:hAnsiTheme="minorHAnsi"/>
                                <w:spacing w:val="5"/>
                                <w:sz w:val="17"/>
                                <w:szCs w:val="17"/>
                                <w:lang w:val="es-PA"/>
                              </w:rPr>
                              <w:t>li</w:t>
                            </w:r>
                            <w:r w:rsidRPr="001261CA">
                              <w:rPr>
                                <w:rFonts w:asciiTheme="minorHAnsi" w:hAnsiTheme="minorHAnsi"/>
                                <w:spacing w:val="6"/>
                                <w:sz w:val="17"/>
                                <w:szCs w:val="17"/>
                                <w:lang w:val="es-PA"/>
                              </w:rPr>
                              <w:t>c</w:t>
                            </w:r>
                            <w:r w:rsidRPr="001261CA">
                              <w:rPr>
                                <w:rFonts w:asciiTheme="minorHAnsi" w:hAnsiTheme="minorHAnsi"/>
                                <w:sz w:val="17"/>
                                <w:szCs w:val="17"/>
                                <w:lang w:val="es-PA"/>
                              </w:rPr>
                              <w:t>a</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pa</w:t>
                            </w:r>
                            <w:r w:rsidRPr="001261CA">
                              <w:rPr>
                                <w:rFonts w:asciiTheme="minorHAnsi" w:hAnsiTheme="minorHAnsi"/>
                                <w:spacing w:val="5"/>
                                <w:sz w:val="17"/>
                                <w:szCs w:val="17"/>
                                <w:lang w:val="es-PA"/>
                              </w:rPr>
                              <w:t>r</w:t>
                            </w:r>
                            <w:r w:rsidRPr="001261CA">
                              <w:rPr>
                                <w:rFonts w:asciiTheme="minorHAnsi" w:hAnsiTheme="minorHAnsi"/>
                                <w:sz w:val="17"/>
                                <w:szCs w:val="17"/>
                                <w:lang w:val="es-PA"/>
                              </w:rPr>
                              <w:t xml:space="preserve">a </w:t>
                            </w:r>
                            <w:r w:rsidRPr="001261CA">
                              <w:rPr>
                                <w:rFonts w:asciiTheme="minorHAnsi" w:hAnsiTheme="minorHAnsi"/>
                                <w:spacing w:val="6"/>
                                <w:sz w:val="17"/>
                                <w:szCs w:val="17"/>
                                <w:lang w:val="es-PA"/>
                              </w:rPr>
                              <w:t>p</w:t>
                            </w:r>
                            <w:r w:rsidRPr="001261CA">
                              <w:rPr>
                                <w:rFonts w:asciiTheme="minorHAnsi" w:hAnsiTheme="minorHAnsi"/>
                                <w:spacing w:val="5"/>
                                <w:sz w:val="17"/>
                                <w:szCs w:val="17"/>
                                <w:lang w:val="es-PA"/>
                              </w:rPr>
                              <w:t>r</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v</w:t>
                            </w:r>
                            <w:r w:rsidRPr="001261CA">
                              <w:rPr>
                                <w:rFonts w:asciiTheme="minorHAnsi" w:hAnsiTheme="minorHAnsi"/>
                                <w:spacing w:val="6"/>
                                <w:sz w:val="17"/>
                                <w:szCs w:val="17"/>
                                <w:lang w:val="es-PA"/>
                              </w:rPr>
                              <w:t>en</w:t>
                            </w:r>
                            <w:r w:rsidRPr="001261CA">
                              <w:rPr>
                                <w:rFonts w:asciiTheme="minorHAnsi" w:hAnsiTheme="minorHAnsi"/>
                                <w:spacing w:val="5"/>
                                <w:sz w:val="17"/>
                                <w:szCs w:val="17"/>
                                <w:lang w:val="es-PA"/>
                              </w:rPr>
                              <w:t>i</w:t>
                            </w:r>
                            <w:r w:rsidRPr="001261CA">
                              <w:rPr>
                                <w:rFonts w:asciiTheme="minorHAnsi" w:hAnsiTheme="minorHAnsi"/>
                                <w:sz w:val="17"/>
                                <w:szCs w:val="17"/>
                                <w:lang w:val="es-PA"/>
                              </w:rPr>
                              <w:t>r</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pacing w:val="3"/>
                                <w:sz w:val="17"/>
                                <w:szCs w:val="17"/>
                                <w:lang w:val="es-PA"/>
                              </w:rPr>
                              <w:t>v</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o</w:t>
                            </w:r>
                            <w:r w:rsidRPr="001261CA">
                              <w:rPr>
                                <w:rFonts w:asciiTheme="minorHAnsi" w:hAnsiTheme="minorHAnsi"/>
                                <w:spacing w:val="8"/>
                                <w:sz w:val="17"/>
                                <w:szCs w:val="17"/>
                                <w:lang w:val="es-PA"/>
                              </w:rPr>
                              <w:t>l</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n</w:t>
                            </w:r>
                            <w:r w:rsidRPr="001261CA">
                              <w:rPr>
                                <w:rFonts w:asciiTheme="minorHAnsi" w:hAnsiTheme="minorHAnsi"/>
                                <w:spacing w:val="6"/>
                                <w:sz w:val="17"/>
                                <w:szCs w:val="17"/>
                                <w:lang w:val="es-PA"/>
                              </w:rPr>
                              <w:t>c</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a</w:t>
                            </w:r>
                            <w:r w:rsidRPr="001261CA">
                              <w:rPr>
                                <w:rFonts w:asciiTheme="minorHAnsi" w:hAnsiTheme="minorHAnsi"/>
                                <w:sz w:val="17"/>
                                <w:szCs w:val="17"/>
                                <w:lang w:val="es-PA"/>
                              </w:rPr>
                              <w:t xml:space="preserve"> que incorporan la perspectiva de género.</w:t>
                            </w:r>
                          </w:p>
                          <w:p w14:paraId="04F98831" w14:textId="3E55CB7E" w:rsidR="00BB740E" w:rsidRPr="00F35320" w:rsidRDefault="00BB740E" w:rsidP="00740D42">
                            <w:pPr>
                              <w:spacing w:before="13" w:line="256" w:lineRule="auto"/>
                              <w:ind w:right="59"/>
                              <w:rPr>
                                <w:sz w:val="20"/>
                                <w:szCs w:val="20"/>
                                <w:lang w:val="es-PA"/>
                              </w:rPr>
                            </w:pPr>
                            <w:r w:rsidRPr="001261CA">
                              <w:rPr>
                                <w:rFonts w:asciiTheme="minorHAnsi" w:hAnsiTheme="minorHAnsi"/>
                                <w:sz w:val="17"/>
                                <w:szCs w:val="17"/>
                                <w:lang w:val="es-PA"/>
                              </w:rPr>
                              <w:t># de medidas de prevención de violencia contra niñas, adolescentes, jóvenes y mujeres han sido implementadas.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8F539" id="_x0000_t202" coordsize="21600,21600" o:spt="202" path="m,l,21600r21600,l21600,xe">
                <v:stroke joinstyle="miter"/>
                <v:path gradientshapeok="t" o:connecttype="rect"/>
              </v:shapetype>
              <v:shape id="Text Box 107" o:spid="_x0000_s1026" type="#_x0000_t202" style="position:absolute;left:0;text-align:left;margin-left:-7.35pt;margin-top:9.35pt;width:285.5pt;height:18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">
                <v:textbox>
                  <w:txbxContent>
                    <w:p w14:paraId="67A0252C" w14:textId="0B978D08" w:rsidR="00BB740E" w:rsidRDefault="00BB740E" w:rsidP="00F35320">
                      <w:pPr>
                        <w:jc w:val="left"/>
                        <w:rPr>
                          <w:b/>
                          <w:sz w:val="20"/>
                          <w:szCs w:val="20"/>
                          <w:lang w:val="es-AR"/>
                        </w:rPr>
                      </w:pPr>
                      <w:r w:rsidRPr="00F35320">
                        <w:rPr>
                          <w:b/>
                          <w:sz w:val="20"/>
                          <w:szCs w:val="20"/>
                          <w:lang w:val="es-AR"/>
                        </w:rPr>
                        <w:t>Efectos a los que contribuye el proyecto</w:t>
                      </w:r>
                      <w:r>
                        <w:rPr>
                          <w:b/>
                          <w:sz w:val="20"/>
                          <w:szCs w:val="20"/>
                          <w:lang w:val="es-AR"/>
                        </w:rPr>
                        <w:t>:</w:t>
                      </w:r>
                      <w:r w:rsidRPr="00F35320">
                        <w:rPr>
                          <w:b/>
                          <w:sz w:val="20"/>
                          <w:szCs w:val="20"/>
                          <w:lang w:val="es-AR"/>
                        </w:rPr>
                        <w:t xml:space="preserve"> </w:t>
                      </w:r>
                    </w:p>
                    <w:p w14:paraId="0F5A8EEF" w14:textId="4D15AF88" w:rsidR="00BB740E" w:rsidRPr="001261CA" w:rsidRDefault="00BB740E" w:rsidP="00F35320">
                      <w:pPr>
                        <w:jc w:val="left"/>
                        <w:rPr>
                          <w:b/>
                          <w:sz w:val="17"/>
                          <w:szCs w:val="17"/>
                          <w:lang w:val="es-AR"/>
                        </w:rPr>
                      </w:pPr>
                      <w:r w:rsidRPr="001261CA">
                        <w:rPr>
                          <w:rFonts w:asciiTheme="minorHAnsi" w:hAnsiTheme="minorHAnsi"/>
                          <w:b/>
                          <w:sz w:val="17"/>
                          <w:szCs w:val="17"/>
                          <w:lang w:val="es-AR"/>
                        </w:rPr>
                        <w:t xml:space="preserve">Plan Estratégico de Gobierno Nacional – EJE 4 </w:t>
                      </w:r>
                    </w:p>
                    <w:p w14:paraId="536EC6FC" w14:textId="000A352F" w:rsidR="00BB740E" w:rsidRPr="001261CA" w:rsidRDefault="00BB740E" w:rsidP="00F35320">
                      <w:pPr>
                        <w:spacing w:line="256" w:lineRule="auto"/>
                        <w:ind w:right="75"/>
                        <w:rPr>
                          <w:rFonts w:asciiTheme="minorHAnsi" w:hAnsiTheme="minorHAnsi"/>
                          <w:w w:val="103"/>
                          <w:sz w:val="17"/>
                          <w:szCs w:val="17"/>
                          <w:lang w:val="es-PA"/>
                        </w:rPr>
                      </w:pPr>
                      <w:r w:rsidRPr="001261CA">
                        <w:rPr>
                          <w:rFonts w:asciiTheme="minorHAnsi" w:hAnsiTheme="minorHAnsi"/>
                          <w:b/>
                          <w:spacing w:val="6"/>
                          <w:sz w:val="17"/>
                          <w:szCs w:val="17"/>
                          <w:lang w:val="es-PA"/>
                        </w:rPr>
                        <w:t>Efecto 2.2 del MANUD</w:t>
                      </w:r>
                      <w:r>
                        <w:rPr>
                          <w:rFonts w:asciiTheme="minorHAnsi" w:hAnsiTheme="minorHAnsi"/>
                          <w:b/>
                          <w:spacing w:val="6"/>
                          <w:sz w:val="17"/>
                          <w:szCs w:val="17"/>
                          <w:lang w:val="es-PA"/>
                        </w:rPr>
                        <w:t xml:space="preserve"> 2016-2020</w:t>
                      </w:r>
                      <w:r w:rsidR="004971C8">
                        <w:rPr>
                          <w:rFonts w:asciiTheme="minorHAnsi" w:hAnsiTheme="minorHAnsi"/>
                          <w:b/>
                          <w:spacing w:val="6"/>
                          <w:sz w:val="17"/>
                          <w:szCs w:val="17"/>
                          <w:lang w:val="es-PA"/>
                        </w:rPr>
                        <w:t>:</w:t>
                      </w:r>
                      <w:r w:rsidRPr="001261CA">
                        <w:rPr>
                          <w:rFonts w:asciiTheme="minorHAnsi" w:hAnsiTheme="minorHAnsi"/>
                          <w:spacing w:val="6"/>
                          <w:sz w:val="17"/>
                          <w:szCs w:val="17"/>
                          <w:lang w:val="es-PA"/>
                        </w:rPr>
                        <w:t>:“Al</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20</w:t>
                      </w:r>
                      <w:r w:rsidRPr="001261CA">
                        <w:rPr>
                          <w:rFonts w:asciiTheme="minorHAnsi" w:hAnsiTheme="minorHAnsi"/>
                          <w:spacing w:val="8"/>
                          <w:sz w:val="17"/>
                          <w:szCs w:val="17"/>
                          <w:lang w:val="es-PA"/>
                        </w:rPr>
                        <w:t>2</w:t>
                      </w:r>
                      <w:r w:rsidRPr="001261CA">
                        <w:rPr>
                          <w:rFonts w:asciiTheme="minorHAnsi" w:hAnsiTheme="minorHAnsi"/>
                          <w:spacing w:val="6"/>
                          <w:sz w:val="17"/>
                          <w:szCs w:val="17"/>
                          <w:lang w:val="es-PA"/>
                        </w:rPr>
                        <w:t>0</w:t>
                      </w:r>
                      <w:r w:rsidRPr="001261CA">
                        <w:rPr>
                          <w:rFonts w:asciiTheme="minorHAnsi" w:hAnsiTheme="minorHAnsi"/>
                          <w:sz w:val="17"/>
                          <w:szCs w:val="17"/>
                          <w:lang w:val="es-PA"/>
                        </w:rPr>
                        <w:t>,</w:t>
                      </w:r>
                      <w:r w:rsidRPr="001261CA">
                        <w:rPr>
                          <w:rFonts w:asciiTheme="minorHAnsi" w:hAnsiTheme="minorHAnsi"/>
                          <w:spacing w:val="11"/>
                          <w:sz w:val="17"/>
                          <w:szCs w:val="17"/>
                          <w:lang w:val="es-PA"/>
                        </w:rPr>
                        <w:t xml:space="preserve"> </w:t>
                      </w:r>
                      <w:r w:rsidRPr="001261CA">
                        <w:rPr>
                          <w:rFonts w:asciiTheme="minorHAnsi" w:hAnsiTheme="minorHAnsi"/>
                          <w:spacing w:val="3"/>
                          <w:sz w:val="17"/>
                          <w:szCs w:val="17"/>
                          <w:lang w:val="es-PA"/>
                        </w:rPr>
                        <w:t>e</w:t>
                      </w:r>
                      <w:r w:rsidRPr="001261CA">
                        <w:rPr>
                          <w:rFonts w:asciiTheme="minorHAnsi" w:hAnsiTheme="minorHAnsi"/>
                          <w:sz w:val="17"/>
                          <w:szCs w:val="17"/>
                          <w:lang w:val="es-PA"/>
                        </w:rPr>
                        <w:t>l</w:t>
                      </w:r>
                      <w:r w:rsidRPr="001261CA">
                        <w:rPr>
                          <w:rFonts w:asciiTheme="minorHAnsi" w:hAnsiTheme="minorHAnsi"/>
                          <w:spacing w:val="13"/>
                          <w:sz w:val="17"/>
                          <w:szCs w:val="17"/>
                          <w:lang w:val="es-PA"/>
                        </w:rPr>
                        <w:t xml:space="preserve"> </w:t>
                      </w:r>
                      <w:r w:rsidRPr="001261CA">
                        <w:rPr>
                          <w:rFonts w:asciiTheme="minorHAnsi" w:hAnsiTheme="minorHAnsi"/>
                          <w:spacing w:val="4"/>
                          <w:sz w:val="17"/>
                          <w:szCs w:val="17"/>
                          <w:lang w:val="es-PA"/>
                        </w:rPr>
                        <w:t>E</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t</w:t>
                      </w:r>
                      <w:r w:rsidRPr="001261CA">
                        <w:rPr>
                          <w:rFonts w:asciiTheme="minorHAnsi" w:hAnsiTheme="minorHAnsi"/>
                          <w:spacing w:val="8"/>
                          <w:sz w:val="17"/>
                          <w:szCs w:val="17"/>
                          <w:lang w:val="es-PA"/>
                        </w:rPr>
                        <w:t>a</w:t>
                      </w:r>
                      <w:r w:rsidRPr="001261CA">
                        <w:rPr>
                          <w:rFonts w:asciiTheme="minorHAnsi" w:hAnsiTheme="minorHAnsi"/>
                          <w:spacing w:val="6"/>
                          <w:sz w:val="17"/>
                          <w:szCs w:val="17"/>
                          <w:lang w:val="es-PA"/>
                        </w:rPr>
                        <w:t>d</w:t>
                      </w:r>
                      <w:r w:rsidRPr="001261CA">
                        <w:rPr>
                          <w:rFonts w:asciiTheme="minorHAnsi" w:hAnsiTheme="minorHAnsi"/>
                          <w:sz w:val="17"/>
                          <w:szCs w:val="17"/>
                          <w:lang w:val="es-PA"/>
                        </w:rPr>
                        <w:t>o</w:t>
                      </w:r>
                      <w:r w:rsidRPr="001261CA">
                        <w:rPr>
                          <w:rFonts w:asciiTheme="minorHAnsi" w:hAnsiTheme="minorHAnsi"/>
                          <w:spacing w:val="11"/>
                          <w:sz w:val="17"/>
                          <w:szCs w:val="17"/>
                          <w:lang w:val="es-PA"/>
                        </w:rPr>
                        <w:t xml:space="preserve"> </w:t>
                      </w:r>
                      <w:r w:rsidRPr="001261CA">
                        <w:rPr>
                          <w:rFonts w:asciiTheme="minorHAnsi" w:hAnsiTheme="minorHAnsi"/>
                          <w:spacing w:val="8"/>
                          <w:sz w:val="17"/>
                          <w:szCs w:val="17"/>
                          <w:lang w:val="es-PA"/>
                        </w:rPr>
                        <w:t xml:space="preserve">cuenta </w:t>
                      </w:r>
                      <w:r w:rsidRPr="001261CA">
                        <w:rPr>
                          <w:rFonts w:asciiTheme="minorHAnsi" w:hAnsiTheme="minorHAnsi"/>
                          <w:spacing w:val="11"/>
                          <w:sz w:val="17"/>
                          <w:szCs w:val="17"/>
                          <w:lang w:val="es-PA"/>
                        </w:rPr>
                        <w:t xml:space="preserve"> </w:t>
                      </w:r>
                      <w:r w:rsidRPr="001261CA">
                        <w:rPr>
                          <w:rFonts w:asciiTheme="minorHAnsi" w:hAnsiTheme="minorHAnsi"/>
                          <w:spacing w:val="8"/>
                          <w:sz w:val="17"/>
                          <w:szCs w:val="17"/>
                          <w:lang w:val="es-PA"/>
                        </w:rPr>
                        <w:t>c</w:t>
                      </w:r>
                      <w:r w:rsidRPr="001261CA">
                        <w:rPr>
                          <w:rFonts w:asciiTheme="minorHAnsi" w:hAnsiTheme="minorHAnsi"/>
                          <w:spacing w:val="6"/>
                          <w:sz w:val="17"/>
                          <w:szCs w:val="17"/>
                          <w:lang w:val="es-PA"/>
                        </w:rPr>
                        <w:t>o</w:t>
                      </w:r>
                      <w:r w:rsidRPr="001261CA">
                        <w:rPr>
                          <w:rFonts w:asciiTheme="minorHAnsi" w:hAnsiTheme="minorHAnsi"/>
                          <w:sz w:val="17"/>
                          <w:szCs w:val="17"/>
                          <w:lang w:val="es-PA"/>
                        </w:rPr>
                        <w:t>n</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s</w:t>
                      </w:r>
                      <w:r w:rsidRPr="001261CA">
                        <w:rPr>
                          <w:rFonts w:asciiTheme="minorHAnsi" w:hAnsiTheme="minorHAnsi"/>
                          <w:spacing w:val="8"/>
                          <w:sz w:val="17"/>
                          <w:szCs w:val="17"/>
                          <w:lang w:val="es-PA"/>
                        </w:rPr>
                        <w:t>te</w:t>
                      </w:r>
                      <w:r w:rsidRPr="001261CA">
                        <w:rPr>
                          <w:rFonts w:asciiTheme="minorHAnsi" w:hAnsiTheme="minorHAnsi"/>
                          <w:spacing w:val="4"/>
                          <w:sz w:val="17"/>
                          <w:szCs w:val="17"/>
                          <w:lang w:val="es-PA"/>
                        </w:rPr>
                        <w:t>m</w:t>
                      </w:r>
                      <w:r w:rsidRPr="001261CA">
                        <w:rPr>
                          <w:rFonts w:asciiTheme="minorHAnsi" w:hAnsiTheme="minorHAnsi"/>
                          <w:sz w:val="17"/>
                          <w:szCs w:val="17"/>
                          <w:lang w:val="es-PA"/>
                        </w:rPr>
                        <w:t>as</w:t>
                      </w:r>
                      <w:r w:rsidRPr="001261CA">
                        <w:rPr>
                          <w:rFonts w:asciiTheme="minorHAnsi" w:hAnsiTheme="minorHAnsi"/>
                          <w:spacing w:val="14"/>
                          <w:sz w:val="17"/>
                          <w:szCs w:val="17"/>
                          <w:lang w:val="es-PA"/>
                        </w:rPr>
                        <w:t xml:space="preserve"> </w:t>
                      </w:r>
                      <w:r w:rsidRPr="001261CA">
                        <w:rPr>
                          <w:rFonts w:asciiTheme="minorHAnsi" w:hAnsiTheme="minorHAnsi"/>
                          <w:spacing w:val="4"/>
                          <w:sz w:val="17"/>
                          <w:szCs w:val="17"/>
                          <w:lang w:val="es-PA"/>
                        </w:rPr>
                        <w:t>m</w:t>
                      </w:r>
                      <w:r w:rsidRPr="001261CA">
                        <w:rPr>
                          <w:rFonts w:asciiTheme="minorHAnsi" w:hAnsiTheme="minorHAnsi"/>
                          <w:spacing w:val="6"/>
                          <w:sz w:val="17"/>
                          <w:szCs w:val="17"/>
                          <w:lang w:val="es-PA"/>
                        </w:rPr>
                        <w:t>á</w:t>
                      </w:r>
                      <w:r w:rsidRPr="001261CA">
                        <w:rPr>
                          <w:rFonts w:asciiTheme="minorHAnsi" w:hAnsiTheme="minorHAnsi"/>
                          <w:sz w:val="17"/>
                          <w:szCs w:val="17"/>
                          <w:lang w:val="es-PA"/>
                        </w:rPr>
                        <w:t>s</w:t>
                      </w:r>
                      <w:r w:rsidRPr="001261CA">
                        <w:rPr>
                          <w:rFonts w:asciiTheme="minorHAnsi" w:hAnsiTheme="minorHAnsi"/>
                          <w:spacing w:val="13"/>
                          <w:sz w:val="17"/>
                          <w:szCs w:val="17"/>
                          <w:lang w:val="es-PA"/>
                        </w:rPr>
                        <w:t xml:space="preserve"> </w:t>
                      </w:r>
                      <w:r w:rsidRPr="001261CA">
                        <w:rPr>
                          <w:rFonts w:asciiTheme="minorHAnsi" w:hAnsiTheme="minorHAnsi"/>
                          <w:spacing w:val="3"/>
                          <w:sz w:val="17"/>
                          <w:szCs w:val="17"/>
                          <w:lang w:val="es-PA"/>
                        </w:rPr>
                        <w:t>efectivos</w:t>
                      </w:r>
                      <w:r w:rsidRPr="001261CA">
                        <w:rPr>
                          <w:rFonts w:asciiTheme="minorHAnsi" w:hAnsiTheme="minorHAnsi"/>
                          <w:sz w:val="17"/>
                          <w:szCs w:val="17"/>
                          <w:lang w:val="es-PA"/>
                        </w:rPr>
                        <w:t xml:space="preserve"> para la </w:t>
                      </w:r>
                      <w:r w:rsidRPr="001261CA">
                        <w:rPr>
                          <w:rFonts w:asciiTheme="minorHAnsi" w:hAnsiTheme="minorHAnsi"/>
                          <w:spacing w:val="14"/>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9"/>
                          <w:sz w:val="17"/>
                          <w:szCs w:val="17"/>
                          <w:lang w:val="es-PA"/>
                        </w:rPr>
                        <w:t xml:space="preserve"> </w:t>
                      </w:r>
                      <w:r w:rsidRPr="001261CA">
                        <w:rPr>
                          <w:rFonts w:asciiTheme="minorHAnsi" w:hAnsiTheme="minorHAnsi"/>
                          <w:spacing w:val="6"/>
                          <w:sz w:val="17"/>
                          <w:szCs w:val="17"/>
                          <w:lang w:val="es-PA"/>
                        </w:rPr>
                        <w:t>p</w:t>
                      </w:r>
                      <w:r w:rsidRPr="001261CA">
                        <w:rPr>
                          <w:rFonts w:asciiTheme="minorHAnsi" w:hAnsiTheme="minorHAnsi"/>
                          <w:spacing w:val="8"/>
                          <w:sz w:val="17"/>
                          <w:szCs w:val="17"/>
                          <w:lang w:val="es-PA"/>
                        </w:rPr>
                        <w:t>r</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v</w:t>
                      </w:r>
                      <w:r w:rsidRPr="001261CA">
                        <w:rPr>
                          <w:rFonts w:asciiTheme="minorHAnsi" w:hAnsiTheme="minorHAnsi"/>
                          <w:spacing w:val="6"/>
                          <w:sz w:val="17"/>
                          <w:szCs w:val="17"/>
                          <w:lang w:val="es-PA"/>
                        </w:rPr>
                        <w:t>enc</w:t>
                      </w:r>
                      <w:r w:rsidRPr="001261CA">
                        <w:rPr>
                          <w:rFonts w:asciiTheme="minorHAnsi" w:hAnsiTheme="minorHAnsi"/>
                          <w:spacing w:val="5"/>
                          <w:sz w:val="17"/>
                          <w:szCs w:val="17"/>
                          <w:lang w:val="es-PA"/>
                        </w:rPr>
                        <w:t>i</w:t>
                      </w:r>
                      <w:r w:rsidRPr="001261CA">
                        <w:rPr>
                          <w:rFonts w:asciiTheme="minorHAnsi" w:hAnsiTheme="minorHAnsi"/>
                          <w:spacing w:val="8"/>
                          <w:sz w:val="17"/>
                          <w:szCs w:val="17"/>
                          <w:lang w:val="es-PA"/>
                        </w:rPr>
                        <w:t>ó</w:t>
                      </w:r>
                      <w:r w:rsidRPr="001261CA">
                        <w:rPr>
                          <w:rFonts w:asciiTheme="minorHAnsi" w:hAnsiTheme="minorHAnsi"/>
                          <w:sz w:val="17"/>
                          <w:szCs w:val="17"/>
                          <w:lang w:val="es-PA"/>
                        </w:rPr>
                        <w:t>n</w:t>
                      </w:r>
                      <w:r w:rsidRPr="001261CA">
                        <w:rPr>
                          <w:rFonts w:asciiTheme="minorHAnsi" w:hAnsiTheme="minorHAnsi"/>
                          <w:spacing w:val="14"/>
                          <w:sz w:val="17"/>
                          <w:szCs w:val="17"/>
                          <w:lang w:val="es-PA"/>
                        </w:rPr>
                        <w:t xml:space="preserve"> </w:t>
                      </w:r>
                      <w:r w:rsidRPr="001261CA">
                        <w:rPr>
                          <w:rFonts w:asciiTheme="minorHAnsi" w:hAnsiTheme="minorHAnsi"/>
                          <w:sz w:val="17"/>
                          <w:szCs w:val="17"/>
                          <w:lang w:val="es-PA"/>
                        </w:rPr>
                        <w:t>y</w:t>
                      </w:r>
                      <w:r w:rsidRPr="001261CA">
                        <w:rPr>
                          <w:rFonts w:asciiTheme="minorHAnsi" w:hAnsiTheme="minorHAnsi"/>
                          <w:spacing w:val="9"/>
                          <w:sz w:val="17"/>
                          <w:szCs w:val="17"/>
                          <w:lang w:val="es-PA"/>
                        </w:rPr>
                        <w:t xml:space="preserve"> </w:t>
                      </w:r>
                      <w:r w:rsidRPr="001261CA">
                        <w:rPr>
                          <w:rFonts w:asciiTheme="minorHAnsi" w:hAnsiTheme="minorHAnsi"/>
                          <w:spacing w:val="6"/>
                          <w:sz w:val="17"/>
                          <w:szCs w:val="17"/>
                          <w:lang w:val="es-PA"/>
                        </w:rPr>
                        <w:t>a</w:t>
                      </w:r>
                      <w:r w:rsidRPr="001261CA">
                        <w:rPr>
                          <w:rFonts w:asciiTheme="minorHAnsi" w:hAnsiTheme="minorHAnsi"/>
                          <w:spacing w:val="8"/>
                          <w:sz w:val="17"/>
                          <w:szCs w:val="17"/>
                          <w:lang w:val="es-PA"/>
                        </w:rPr>
                        <w:t>t</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n</w:t>
                      </w:r>
                      <w:r w:rsidRPr="001261CA">
                        <w:rPr>
                          <w:rFonts w:asciiTheme="minorHAnsi" w:hAnsiTheme="minorHAnsi"/>
                          <w:spacing w:val="6"/>
                          <w:sz w:val="17"/>
                          <w:szCs w:val="17"/>
                          <w:lang w:val="es-PA"/>
                        </w:rPr>
                        <w:t>c</w:t>
                      </w:r>
                      <w:r w:rsidRPr="001261CA">
                        <w:rPr>
                          <w:rFonts w:asciiTheme="minorHAnsi" w:hAnsiTheme="minorHAnsi"/>
                          <w:spacing w:val="5"/>
                          <w:sz w:val="17"/>
                          <w:szCs w:val="17"/>
                          <w:lang w:val="es-PA"/>
                        </w:rPr>
                        <w:t>i</w:t>
                      </w:r>
                      <w:r w:rsidRPr="001261CA">
                        <w:rPr>
                          <w:rFonts w:asciiTheme="minorHAnsi" w:hAnsiTheme="minorHAnsi"/>
                          <w:spacing w:val="8"/>
                          <w:sz w:val="17"/>
                          <w:szCs w:val="17"/>
                          <w:lang w:val="es-PA"/>
                        </w:rPr>
                        <w:t>ó</w:t>
                      </w:r>
                      <w:r w:rsidRPr="001261CA">
                        <w:rPr>
                          <w:rFonts w:asciiTheme="minorHAnsi" w:hAnsiTheme="minorHAnsi"/>
                          <w:sz w:val="17"/>
                          <w:szCs w:val="17"/>
                          <w:lang w:val="es-PA"/>
                        </w:rPr>
                        <w:t>n</w:t>
                      </w:r>
                      <w:r w:rsidRPr="001261CA">
                        <w:rPr>
                          <w:rFonts w:asciiTheme="minorHAnsi" w:hAnsiTheme="minorHAnsi"/>
                          <w:spacing w:val="9"/>
                          <w:sz w:val="17"/>
                          <w:szCs w:val="17"/>
                          <w:lang w:val="es-PA"/>
                        </w:rPr>
                        <w:t xml:space="preserve"> integral </w:t>
                      </w:r>
                      <w:r w:rsidRPr="001261CA">
                        <w:rPr>
                          <w:rFonts w:asciiTheme="minorHAnsi" w:hAnsiTheme="minorHAnsi"/>
                          <w:sz w:val="17"/>
                          <w:szCs w:val="17"/>
                          <w:lang w:val="es-PA"/>
                        </w:rPr>
                        <w:t xml:space="preserve"> de </w:t>
                      </w:r>
                      <w:r w:rsidRPr="001261CA">
                        <w:rPr>
                          <w:rFonts w:asciiTheme="minorHAnsi" w:hAnsiTheme="minorHAnsi"/>
                          <w:spacing w:val="5"/>
                          <w:sz w:val="17"/>
                          <w:szCs w:val="17"/>
                          <w:lang w:val="es-PA"/>
                        </w:rPr>
                        <w:t>t</w:t>
                      </w:r>
                      <w:r w:rsidRPr="001261CA">
                        <w:rPr>
                          <w:rFonts w:asciiTheme="minorHAnsi" w:hAnsiTheme="minorHAnsi"/>
                          <w:spacing w:val="6"/>
                          <w:sz w:val="17"/>
                          <w:szCs w:val="17"/>
                          <w:lang w:val="es-PA"/>
                        </w:rPr>
                        <w:t>od</w:t>
                      </w:r>
                      <w:r w:rsidRPr="001261CA">
                        <w:rPr>
                          <w:rFonts w:asciiTheme="minorHAnsi" w:hAnsiTheme="minorHAnsi"/>
                          <w:spacing w:val="3"/>
                          <w:sz w:val="17"/>
                          <w:szCs w:val="17"/>
                          <w:lang w:val="es-PA"/>
                        </w:rPr>
                        <w:t>o</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ti</w:t>
                      </w:r>
                      <w:r w:rsidRPr="001261CA">
                        <w:rPr>
                          <w:rFonts w:asciiTheme="minorHAnsi" w:hAnsiTheme="minorHAnsi"/>
                          <w:spacing w:val="8"/>
                          <w:sz w:val="17"/>
                          <w:szCs w:val="17"/>
                          <w:lang w:val="es-PA"/>
                        </w:rPr>
                        <w:t>p</w:t>
                      </w:r>
                      <w:r w:rsidRPr="001261CA">
                        <w:rPr>
                          <w:rFonts w:asciiTheme="minorHAnsi" w:hAnsiTheme="minorHAnsi"/>
                          <w:spacing w:val="3"/>
                          <w:sz w:val="17"/>
                          <w:szCs w:val="17"/>
                          <w:lang w:val="es-PA"/>
                        </w:rPr>
                        <w:t>o</w:t>
                      </w:r>
                      <w:r w:rsidRPr="001261CA">
                        <w:rPr>
                          <w:rFonts w:asciiTheme="minorHAnsi" w:hAnsiTheme="minorHAnsi"/>
                          <w:spacing w:val="13"/>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11"/>
                          <w:sz w:val="17"/>
                          <w:szCs w:val="17"/>
                          <w:lang w:val="es-PA"/>
                        </w:rPr>
                        <w:t xml:space="preserve"> </w:t>
                      </w:r>
                      <w:r w:rsidRPr="001261CA">
                        <w:rPr>
                          <w:rFonts w:asciiTheme="minorHAnsi" w:hAnsiTheme="minorHAnsi"/>
                          <w:spacing w:val="3"/>
                          <w:sz w:val="17"/>
                          <w:szCs w:val="17"/>
                          <w:lang w:val="es-PA"/>
                        </w:rPr>
                        <w:t>v</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o</w:t>
                      </w:r>
                      <w:r w:rsidRPr="001261CA">
                        <w:rPr>
                          <w:rFonts w:asciiTheme="minorHAnsi" w:hAnsiTheme="minorHAnsi"/>
                          <w:spacing w:val="8"/>
                          <w:sz w:val="17"/>
                          <w:szCs w:val="17"/>
                          <w:lang w:val="es-PA"/>
                        </w:rPr>
                        <w:t>l</w:t>
                      </w:r>
                      <w:r w:rsidRPr="001261CA">
                        <w:rPr>
                          <w:rFonts w:asciiTheme="minorHAnsi" w:hAnsiTheme="minorHAnsi"/>
                          <w:spacing w:val="6"/>
                          <w:sz w:val="17"/>
                          <w:szCs w:val="17"/>
                          <w:lang w:val="es-PA"/>
                        </w:rPr>
                        <w:t>enc</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a</w:t>
                      </w:r>
                      <w:r w:rsidRPr="001261CA">
                        <w:rPr>
                          <w:rFonts w:asciiTheme="minorHAnsi" w:hAnsiTheme="minorHAnsi"/>
                          <w:sz w:val="17"/>
                          <w:szCs w:val="17"/>
                          <w:lang w:val="es-PA"/>
                        </w:rPr>
                        <w:t>,</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nc</w:t>
                      </w:r>
                      <w:r w:rsidRPr="001261CA">
                        <w:rPr>
                          <w:rFonts w:asciiTheme="minorHAnsi" w:hAnsiTheme="minorHAnsi"/>
                          <w:spacing w:val="5"/>
                          <w:sz w:val="17"/>
                          <w:szCs w:val="17"/>
                          <w:lang w:val="es-PA"/>
                        </w:rPr>
                        <w:t>l</w:t>
                      </w:r>
                      <w:r w:rsidRPr="001261CA">
                        <w:rPr>
                          <w:rFonts w:asciiTheme="minorHAnsi" w:hAnsiTheme="minorHAnsi"/>
                          <w:spacing w:val="3"/>
                          <w:sz w:val="17"/>
                          <w:szCs w:val="17"/>
                          <w:lang w:val="es-PA"/>
                        </w:rPr>
                        <w:t xml:space="preserve">uyendo </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11"/>
                          <w:sz w:val="17"/>
                          <w:szCs w:val="17"/>
                          <w:lang w:val="es-PA"/>
                        </w:rPr>
                        <w:t xml:space="preserve"> </w:t>
                      </w:r>
                      <w:r w:rsidRPr="001261CA">
                        <w:rPr>
                          <w:rFonts w:asciiTheme="minorHAnsi" w:hAnsiTheme="minorHAnsi"/>
                          <w:spacing w:val="3"/>
                          <w:sz w:val="17"/>
                          <w:szCs w:val="17"/>
                          <w:lang w:val="es-PA"/>
                        </w:rPr>
                        <w:t>g</w:t>
                      </w:r>
                      <w:r w:rsidRPr="001261CA">
                        <w:rPr>
                          <w:rFonts w:asciiTheme="minorHAnsi" w:hAnsiTheme="minorHAnsi"/>
                          <w:spacing w:val="8"/>
                          <w:sz w:val="17"/>
                          <w:szCs w:val="17"/>
                          <w:lang w:val="es-PA"/>
                        </w:rPr>
                        <w:t>é</w:t>
                      </w:r>
                      <w:r w:rsidRPr="001261CA">
                        <w:rPr>
                          <w:rFonts w:asciiTheme="minorHAnsi" w:hAnsiTheme="minorHAnsi"/>
                          <w:spacing w:val="6"/>
                          <w:sz w:val="17"/>
                          <w:szCs w:val="17"/>
                          <w:lang w:val="es-PA"/>
                        </w:rPr>
                        <w:t>n</w:t>
                      </w:r>
                      <w:r w:rsidRPr="001261CA">
                        <w:rPr>
                          <w:rFonts w:asciiTheme="minorHAnsi" w:hAnsiTheme="minorHAnsi"/>
                          <w:spacing w:val="3"/>
                          <w:sz w:val="17"/>
                          <w:szCs w:val="17"/>
                          <w:lang w:val="es-PA"/>
                        </w:rPr>
                        <w:t>e</w:t>
                      </w:r>
                      <w:r w:rsidRPr="001261CA">
                        <w:rPr>
                          <w:rFonts w:asciiTheme="minorHAnsi" w:hAnsiTheme="minorHAnsi"/>
                          <w:spacing w:val="8"/>
                          <w:sz w:val="17"/>
                          <w:szCs w:val="17"/>
                          <w:lang w:val="es-PA"/>
                        </w:rPr>
                        <w:t>r</w:t>
                      </w:r>
                      <w:r w:rsidRPr="001261CA">
                        <w:rPr>
                          <w:rFonts w:asciiTheme="minorHAnsi" w:hAnsiTheme="minorHAnsi"/>
                          <w:spacing w:val="3"/>
                          <w:sz w:val="17"/>
                          <w:szCs w:val="17"/>
                          <w:lang w:val="es-PA"/>
                        </w:rPr>
                        <w:t>o</w:t>
                      </w:r>
                      <w:r w:rsidRPr="001261CA">
                        <w:rPr>
                          <w:rFonts w:asciiTheme="minorHAnsi" w:hAnsiTheme="minorHAnsi"/>
                          <w:sz w:val="17"/>
                          <w:szCs w:val="17"/>
                          <w:lang w:val="es-PA"/>
                        </w:rPr>
                        <w:t>,</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pa</w:t>
                      </w:r>
                      <w:r w:rsidRPr="001261CA">
                        <w:rPr>
                          <w:rFonts w:asciiTheme="minorHAnsi" w:hAnsiTheme="minorHAnsi"/>
                          <w:spacing w:val="5"/>
                          <w:sz w:val="17"/>
                          <w:szCs w:val="17"/>
                          <w:lang w:val="es-PA"/>
                        </w:rPr>
                        <w:t>r</w:t>
                      </w:r>
                      <w:r w:rsidRPr="001261CA">
                        <w:rPr>
                          <w:rFonts w:asciiTheme="minorHAnsi" w:hAnsiTheme="minorHAnsi"/>
                          <w:sz w:val="17"/>
                          <w:szCs w:val="17"/>
                          <w:lang w:val="es-PA"/>
                        </w:rPr>
                        <w:t>a</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22"/>
                          <w:sz w:val="17"/>
                          <w:szCs w:val="17"/>
                          <w:lang w:val="es-PA"/>
                        </w:rPr>
                        <w:t xml:space="preserve"> </w:t>
                      </w:r>
                      <w:r w:rsidRPr="001261CA">
                        <w:rPr>
                          <w:rFonts w:asciiTheme="minorHAnsi" w:hAnsiTheme="minorHAnsi"/>
                          <w:spacing w:val="8"/>
                          <w:sz w:val="17"/>
                          <w:szCs w:val="17"/>
                          <w:lang w:val="es-PA"/>
                        </w:rPr>
                        <w:t>ad</w:t>
                      </w:r>
                      <w:r w:rsidRPr="001261CA">
                        <w:rPr>
                          <w:rFonts w:asciiTheme="minorHAnsi" w:hAnsiTheme="minorHAnsi"/>
                          <w:spacing w:val="4"/>
                          <w:sz w:val="17"/>
                          <w:szCs w:val="17"/>
                          <w:lang w:val="es-PA"/>
                        </w:rPr>
                        <w:t>m</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n</w:t>
                      </w:r>
                      <w:r w:rsidRPr="001261CA">
                        <w:rPr>
                          <w:rFonts w:asciiTheme="minorHAnsi" w:hAnsiTheme="minorHAnsi"/>
                          <w:spacing w:val="8"/>
                          <w:sz w:val="17"/>
                          <w:szCs w:val="17"/>
                          <w:lang w:val="es-PA"/>
                        </w:rPr>
                        <w:t>i</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tr</w:t>
                      </w:r>
                      <w:r w:rsidRPr="001261CA">
                        <w:rPr>
                          <w:rFonts w:asciiTheme="minorHAnsi" w:hAnsiTheme="minorHAnsi"/>
                          <w:spacing w:val="6"/>
                          <w:sz w:val="17"/>
                          <w:szCs w:val="17"/>
                          <w:lang w:val="es-PA"/>
                        </w:rPr>
                        <w:t>ac</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ó</w:t>
                      </w:r>
                      <w:r w:rsidRPr="001261CA">
                        <w:rPr>
                          <w:rFonts w:asciiTheme="minorHAnsi" w:hAnsiTheme="minorHAnsi"/>
                          <w:sz w:val="17"/>
                          <w:szCs w:val="17"/>
                          <w:lang w:val="es-PA"/>
                        </w:rPr>
                        <w:t>n</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9"/>
                          <w:sz w:val="17"/>
                          <w:szCs w:val="17"/>
                          <w:lang w:val="es-PA"/>
                        </w:rPr>
                        <w:t xml:space="preserve"> </w:t>
                      </w:r>
                      <w:r w:rsidRPr="001261CA">
                        <w:rPr>
                          <w:rFonts w:asciiTheme="minorHAnsi" w:hAnsiTheme="minorHAnsi"/>
                          <w:spacing w:val="8"/>
                          <w:sz w:val="17"/>
                          <w:szCs w:val="17"/>
                          <w:lang w:val="es-PA"/>
                        </w:rPr>
                        <w:t>j</w:t>
                      </w:r>
                      <w:r w:rsidRPr="001261CA">
                        <w:rPr>
                          <w:rFonts w:asciiTheme="minorHAnsi" w:hAnsiTheme="minorHAnsi"/>
                          <w:spacing w:val="3"/>
                          <w:sz w:val="17"/>
                          <w:szCs w:val="17"/>
                          <w:lang w:val="es-PA"/>
                        </w:rPr>
                        <w:t>u</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ti</w:t>
                      </w:r>
                      <w:r w:rsidRPr="001261CA">
                        <w:rPr>
                          <w:rFonts w:asciiTheme="minorHAnsi" w:hAnsiTheme="minorHAnsi"/>
                          <w:spacing w:val="6"/>
                          <w:sz w:val="17"/>
                          <w:szCs w:val="17"/>
                          <w:lang w:val="es-PA"/>
                        </w:rPr>
                        <w:t>c</w:t>
                      </w:r>
                      <w:r w:rsidRPr="001261CA">
                        <w:rPr>
                          <w:rFonts w:asciiTheme="minorHAnsi" w:hAnsiTheme="minorHAnsi"/>
                          <w:spacing w:val="5"/>
                          <w:sz w:val="17"/>
                          <w:szCs w:val="17"/>
                          <w:lang w:val="es-PA"/>
                        </w:rPr>
                        <w:t>i</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z w:val="17"/>
                          <w:szCs w:val="17"/>
                          <w:lang w:val="es-PA"/>
                        </w:rPr>
                        <w:t>y</w:t>
                      </w:r>
                      <w:r w:rsidRPr="001261CA">
                        <w:rPr>
                          <w:rFonts w:asciiTheme="minorHAnsi" w:hAnsiTheme="minorHAnsi"/>
                          <w:spacing w:val="9"/>
                          <w:sz w:val="17"/>
                          <w:szCs w:val="17"/>
                          <w:lang w:val="es-PA"/>
                        </w:rPr>
                        <w:t xml:space="preserv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implementac</w:t>
                      </w:r>
                      <w:r w:rsidRPr="001261CA">
                        <w:rPr>
                          <w:rFonts w:asciiTheme="minorHAnsi" w:hAnsiTheme="minorHAnsi"/>
                          <w:spacing w:val="5"/>
                          <w:sz w:val="17"/>
                          <w:szCs w:val="17"/>
                          <w:lang w:val="es-PA"/>
                        </w:rPr>
                        <w:t>i</w:t>
                      </w:r>
                      <w:r w:rsidRPr="001261CA">
                        <w:rPr>
                          <w:rFonts w:asciiTheme="minorHAnsi" w:hAnsiTheme="minorHAnsi"/>
                          <w:spacing w:val="8"/>
                          <w:sz w:val="17"/>
                          <w:szCs w:val="17"/>
                          <w:lang w:val="es-PA"/>
                        </w:rPr>
                        <w:t>ó</w:t>
                      </w:r>
                      <w:r w:rsidRPr="001261CA">
                        <w:rPr>
                          <w:rFonts w:asciiTheme="minorHAnsi" w:hAnsiTheme="minorHAnsi"/>
                          <w:sz w:val="17"/>
                          <w:szCs w:val="17"/>
                          <w:lang w:val="es-PA"/>
                        </w:rPr>
                        <w:t>n</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11"/>
                          <w:sz w:val="17"/>
                          <w:szCs w:val="17"/>
                          <w:lang w:val="es-PA"/>
                        </w:rPr>
                        <w:t xml:space="preserve"> </w:t>
                      </w:r>
                      <w:r w:rsidRPr="001261CA">
                        <w:rPr>
                          <w:rFonts w:asciiTheme="minorHAnsi" w:hAnsiTheme="minorHAnsi"/>
                          <w:spacing w:val="3"/>
                          <w:sz w:val="17"/>
                          <w:szCs w:val="17"/>
                          <w:lang w:val="es-PA"/>
                        </w:rPr>
                        <w:t>e</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tr</w:t>
                      </w:r>
                      <w:r w:rsidRPr="001261CA">
                        <w:rPr>
                          <w:rFonts w:asciiTheme="minorHAnsi" w:hAnsiTheme="minorHAnsi"/>
                          <w:spacing w:val="6"/>
                          <w:sz w:val="17"/>
                          <w:szCs w:val="17"/>
                          <w:lang w:val="es-PA"/>
                        </w:rPr>
                        <w:t>a</w:t>
                      </w:r>
                      <w:r w:rsidRPr="001261CA">
                        <w:rPr>
                          <w:rFonts w:asciiTheme="minorHAnsi" w:hAnsiTheme="minorHAnsi"/>
                          <w:spacing w:val="8"/>
                          <w:sz w:val="17"/>
                          <w:szCs w:val="17"/>
                          <w:lang w:val="es-PA"/>
                        </w:rPr>
                        <w:t>t</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g</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a</w:t>
                      </w:r>
                      <w:r w:rsidRPr="001261CA">
                        <w:rPr>
                          <w:rFonts w:asciiTheme="minorHAnsi" w:hAnsiTheme="minorHAnsi"/>
                          <w:sz w:val="17"/>
                          <w:szCs w:val="17"/>
                          <w:lang w:val="es-PA"/>
                        </w:rPr>
                        <w:t>s</w:t>
                      </w:r>
                      <w:r w:rsidRPr="001261CA">
                        <w:rPr>
                          <w:rFonts w:asciiTheme="minorHAnsi" w:hAnsiTheme="minorHAnsi"/>
                          <w:spacing w:val="13"/>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9"/>
                          <w:sz w:val="17"/>
                          <w:szCs w:val="17"/>
                          <w:lang w:val="es-PA"/>
                        </w:rPr>
                        <w:t xml:space="preserve"> </w:t>
                      </w:r>
                      <w:r w:rsidRPr="001261CA">
                        <w:rPr>
                          <w:rFonts w:asciiTheme="minorHAnsi" w:hAnsiTheme="minorHAnsi"/>
                          <w:spacing w:val="8"/>
                          <w:sz w:val="17"/>
                          <w:szCs w:val="17"/>
                          <w:lang w:val="es-PA"/>
                        </w:rPr>
                        <w:t>s</w:t>
                      </w:r>
                      <w:r w:rsidRPr="001261CA">
                        <w:rPr>
                          <w:rFonts w:asciiTheme="minorHAnsi" w:hAnsiTheme="minorHAnsi"/>
                          <w:spacing w:val="6"/>
                          <w:sz w:val="17"/>
                          <w:szCs w:val="17"/>
                          <w:lang w:val="es-PA"/>
                        </w:rPr>
                        <w:t>eg</w:t>
                      </w:r>
                      <w:r w:rsidRPr="001261CA">
                        <w:rPr>
                          <w:rFonts w:asciiTheme="minorHAnsi" w:hAnsiTheme="minorHAnsi"/>
                          <w:spacing w:val="3"/>
                          <w:sz w:val="17"/>
                          <w:szCs w:val="17"/>
                          <w:lang w:val="es-PA"/>
                        </w:rPr>
                        <w:t>u</w:t>
                      </w:r>
                      <w:r w:rsidRPr="001261CA">
                        <w:rPr>
                          <w:rFonts w:asciiTheme="minorHAnsi" w:hAnsiTheme="minorHAnsi"/>
                          <w:spacing w:val="5"/>
                          <w:sz w:val="17"/>
                          <w:szCs w:val="17"/>
                          <w:lang w:val="es-PA"/>
                        </w:rPr>
                        <w:t>r</w:t>
                      </w:r>
                      <w:r w:rsidRPr="001261CA">
                        <w:rPr>
                          <w:rFonts w:asciiTheme="minorHAnsi" w:hAnsiTheme="minorHAnsi"/>
                          <w:spacing w:val="8"/>
                          <w:sz w:val="17"/>
                          <w:szCs w:val="17"/>
                          <w:lang w:val="es-PA"/>
                        </w:rPr>
                        <w:t>i</w:t>
                      </w:r>
                      <w:r w:rsidRPr="001261CA">
                        <w:rPr>
                          <w:rFonts w:asciiTheme="minorHAnsi" w:hAnsiTheme="minorHAnsi"/>
                          <w:spacing w:val="6"/>
                          <w:sz w:val="17"/>
                          <w:szCs w:val="17"/>
                          <w:lang w:val="es-PA"/>
                        </w:rPr>
                        <w:t>d</w:t>
                      </w:r>
                      <w:r w:rsidRPr="001261CA">
                        <w:rPr>
                          <w:rFonts w:asciiTheme="minorHAnsi" w:hAnsiTheme="minorHAnsi"/>
                          <w:spacing w:val="8"/>
                          <w:sz w:val="17"/>
                          <w:szCs w:val="17"/>
                          <w:lang w:val="es-PA"/>
                        </w:rPr>
                        <w:t>a</w:t>
                      </w:r>
                      <w:r w:rsidRPr="001261CA">
                        <w:rPr>
                          <w:rFonts w:asciiTheme="minorHAnsi" w:hAnsiTheme="minorHAnsi"/>
                          <w:sz w:val="17"/>
                          <w:szCs w:val="17"/>
                          <w:lang w:val="es-PA"/>
                        </w:rPr>
                        <w:t>d</w:t>
                      </w:r>
                      <w:r w:rsidRPr="001261CA">
                        <w:rPr>
                          <w:rFonts w:asciiTheme="minorHAnsi" w:hAnsiTheme="minorHAnsi"/>
                          <w:spacing w:val="9"/>
                          <w:sz w:val="17"/>
                          <w:szCs w:val="17"/>
                          <w:lang w:val="es-PA"/>
                        </w:rPr>
                        <w:t xml:space="preserve"> </w:t>
                      </w:r>
                      <w:r w:rsidRPr="001261CA">
                        <w:rPr>
                          <w:rFonts w:asciiTheme="minorHAnsi" w:hAnsiTheme="minorHAnsi"/>
                          <w:spacing w:val="6"/>
                          <w:sz w:val="17"/>
                          <w:szCs w:val="17"/>
                          <w:lang w:val="es-PA"/>
                        </w:rPr>
                        <w:t>pú</w:t>
                      </w:r>
                      <w:r w:rsidRPr="001261CA">
                        <w:rPr>
                          <w:rFonts w:asciiTheme="minorHAnsi" w:hAnsiTheme="minorHAnsi"/>
                          <w:spacing w:val="8"/>
                          <w:sz w:val="17"/>
                          <w:szCs w:val="17"/>
                          <w:lang w:val="es-PA"/>
                        </w:rPr>
                        <w:t>b</w:t>
                      </w:r>
                      <w:r w:rsidRPr="001261CA">
                        <w:rPr>
                          <w:rFonts w:asciiTheme="minorHAnsi" w:hAnsiTheme="minorHAnsi"/>
                          <w:spacing w:val="5"/>
                          <w:sz w:val="17"/>
                          <w:szCs w:val="17"/>
                          <w:lang w:val="es-PA"/>
                        </w:rPr>
                        <w:t>li</w:t>
                      </w:r>
                      <w:r w:rsidRPr="001261CA">
                        <w:rPr>
                          <w:rFonts w:asciiTheme="minorHAnsi" w:hAnsiTheme="minorHAnsi"/>
                          <w:spacing w:val="6"/>
                          <w:sz w:val="17"/>
                          <w:szCs w:val="17"/>
                          <w:lang w:val="es-PA"/>
                        </w:rPr>
                        <w:t>ca</w:t>
                      </w:r>
                      <w:r w:rsidRPr="001261CA">
                        <w:rPr>
                          <w:rFonts w:asciiTheme="minorHAnsi" w:hAnsiTheme="minorHAnsi"/>
                          <w:sz w:val="17"/>
                          <w:szCs w:val="17"/>
                          <w:lang w:val="es-PA"/>
                        </w:rPr>
                        <w:t>,</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r</w:t>
                      </w:r>
                      <w:r w:rsidRPr="001261CA">
                        <w:rPr>
                          <w:rFonts w:asciiTheme="minorHAnsi" w:hAnsiTheme="minorHAnsi"/>
                          <w:spacing w:val="3"/>
                          <w:sz w:val="17"/>
                          <w:szCs w:val="17"/>
                          <w:lang w:val="es-PA"/>
                        </w:rPr>
                        <w:t>e</w:t>
                      </w:r>
                      <w:r w:rsidRPr="001261CA">
                        <w:rPr>
                          <w:rFonts w:asciiTheme="minorHAnsi" w:hAnsiTheme="minorHAnsi"/>
                          <w:spacing w:val="6"/>
                          <w:sz w:val="17"/>
                          <w:szCs w:val="17"/>
                          <w:lang w:val="es-PA"/>
                        </w:rPr>
                        <w:t>s</w:t>
                      </w:r>
                      <w:r w:rsidRPr="001261CA">
                        <w:rPr>
                          <w:rFonts w:asciiTheme="minorHAnsi" w:hAnsiTheme="minorHAnsi"/>
                          <w:spacing w:val="8"/>
                          <w:sz w:val="17"/>
                          <w:szCs w:val="17"/>
                          <w:lang w:val="es-PA"/>
                        </w:rPr>
                        <w:t>p</w:t>
                      </w:r>
                      <w:r w:rsidRPr="001261CA">
                        <w:rPr>
                          <w:rFonts w:asciiTheme="minorHAnsi" w:hAnsiTheme="minorHAnsi"/>
                          <w:spacing w:val="3"/>
                          <w:sz w:val="17"/>
                          <w:szCs w:val="17"/>
                          <w:lang w:val="es-PA"/>
                        </w:rPr>
                        <w:t>e</w:t>
                      </w:r>
                      <w:r w:rsidRPr="001261CA">
                        <w:rPr>
                          <w:rFonts w:asciiTheme="minorHAnsi" w:hAnsiTheme="minorHAnsi"/>
                          <w:spacing w:val="5"/>
                          <w:sz w:val="17"/>
                          <w:szCs w:val="17"/>
                          <w:lang w:val="es-PA"/>
                        </w:rPr>
                        <w:t>tuosos</w:t>
                      </w:r>
                      <w:r w:rsidRPr="001261CA">
                        <w:rPr>
                          <w:rFonts w:asciiTheme="minorHAnsi" w:hAnsiTheme="minorHAnsi"/>
                          <w:sz w:val="17"/>
                          <w:szCs w:val="17"/>
                          <w:lang w:val="es-PA"/>
                        </w:rPr>
                        <w:t xml:space="preserve"> de </w:t>
                      </w:r>
                      <w:r w:rsidRPr="001261CA">
                        <w:rPr>
                          <w:rFonts w:asciiTheme="minorHAnsi" w:hAnsiTheme="minorHAnsi"/>
                          <w:spacing w:val="9"/>
                          <w:sz w:val="17"/>
                          <w:szCs w:val="17"/>
                          <w:lang w:val="es-PA"/>
                        </w:rPr>
                        <w:t xml:space="preserve"> </w:t>
                      </w:r>
                      <w:r w:rsidRPr="001261CA">
                        <w:rPr>
                          <w:rFonts w:asciiTheme="minorHAnsi" w:hAnsiTheme="minorHAnsi"/>
                          <w:spacing w:val="8"/>
                          <w:sz w:val="17"/>
                          <w:szCs w:val="17"/>
                          <w:lang w:val="es-PA"/>
                        </w:rPr>
                        <w:t>l</w:t>
                      </w:r>
                      <w:r w:rsidRPr="001261CA">
                        <w:rPr>
                          <w:rFonts w:asciiTheme="minorHAnsi" w:hAnsiTheme="minorHAnsi"/>
                          <w:spacing w:val="3"/>
                          <w:sz w:val="17"/>
                          <w:szCs w:val="17"/>
                          <w:lang w:val="es-PA"/>
                        </w:rPr>
                        <w:t>o</w:t>
                      </w:r>
                      <w:r w:rsidRPr="001261CA">
                        <w:rPr>
                          <w:rFonts w:asciiTheme="minorHAnsi" w:hAnsiTheme="minorHAnsi"/>
                          <w:sz w:val="17"/>
                          <w:szCs w:val="17"/>
                          <w:lang w:val="es-PA"/>
                        </w:rPr>
                        <w:t>s</w:t>
                      </w:r>
                      <w:r w:rsidRPr="001261CA">
                        <w:rPr>
                          <w:rFonts w:asciiTheme="minorHAnsi" w:hAnsiTheme="minorHAnsi"/>
                          <w:spacing w:val="13"/>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pacing w:val="3"/>
                          <w:sz w:val="17"/>
                          <w:szCs w:val="17"/>
                          <w:lang w:val="es-PA"/>
                        </w:rPr>
                        <w:t>e</w:t>
                      </w:r>
                      <w:r w:rsidRPr="001261CA">
                        <w:rPr>
                          <w:rFonts w:asciiTheme="minorHAnsi" w:hAnsiTheme="minorHAnsi"/>
                          <w:spacing w:val="8"/>
                          <w:sz w:val="17"/>
                          <w:szCs w:val="17"/>
                          <w:lang w:val="es-PA"/>
                        </w:rPr>
                        <w:t>r</w:t>
                      </w:r>
                      <w:r w:rsidRPr="001261CA">
                        <w:rPr>
                          <w:rFonts w:asciiTheme="minorHAnsi" w:hAnsiTheme="minorHAnsi"/>
                          <w:spacing w:val="3"/>
                          <w:sz w:val="17"/>
                          <w:szCs w:val="17"/>
                          <w:lang w:val="es-PA"/>
                        </w:rPr>
                        <w:t>e</w:t>
                      </w:r>
                      <w:r w:rsidRPr="001261CA">
                        <w:rPr>
                          <w:rFonts w:asciiTheme="minorHAnsi" w:hAnsiTheme="minorHAnsi"/>
                          <w:spacing w:val="8"/>
                          <w:sz w:val="17"/>
                          <w:szCs w:val="17"/>
                          <w:lang w:val="es-PA"/>
                        </w:rPr>
                        <w:t>c</w:t>
                      </w:r>
                      <w:r w:rsidRPr="001261CA">
                        <w:rPr>
                          <w:rFonts w:asciiTheme="minorHAnsi" w:hAnsiTheme="minorHAnsi"/>
                          <w:spacing w:val="6"/>
                          <w:sz w:val="17"/>
                          <w:szCs w:val="17"/>
                          <w:lang w:val="es-PA"/>
                        </w:rPr>
                        <w:t>ho</w:t>
                      </w:r>
                      <w:r w:rsidRPr="001261CA">
                        <w:rPr>
                          <w:rFonts w:asciiTheme="minorHAnsi" w:hAnsiTheme="minorHAnsi"/>
                          <w:sz w:val="17"/>
                          <w:szCs w:val="17"/>
                          <w:lang w:val="es-PA"/>
                        </w:rPr>
                        <w:t xml:space="preserve">s </w:t>
                      </w:r>
                      <w:r w:rsidRPr="001261CA">
                        <w:rPr>
                          <w:rFonts w:asciiTheme="minorHAnsi" w:hAnsiTheme="minorHAnsi"/>
                          <w:spacing w:val="6"/>
                          <w:sz w:val="17"/>
                          <w:szCs w:val="17"/>
                          <w:lang w:val="es-PA"/>
                        </w:rPr>
                        <w:t>h</w:t>
                      </w:r>
                      <w:r w:rsidRPr="001261CA">
                        <w:rPr>
                          <w:rFonts w:asciiTheme="minorHAnsi" w:hAnsiTheme="minorHAnsi"/>
                          <w:spacing w:val="8"/>
                          <w:sz w:val="17"/>
                          <w:szCs w:val="17"/>
                          <w:lang w:val="es-PA"/>
                        </w:rPr>
                        <w:t>u</w:t>
                      </w:r>
                      <w:r w:rsidRPr="001261CA">
                        <w:rPr>
                          <w:rFonts w:asciiTheme="minorHAnsi" w:hAnsiTheme="minorHAnsi"/>
                          <w:spacing w:val="4"/>
                          <w:sz w:val="17"/>
                          <w:szCs w:val="17"/>
                          <w:lang w:val="es-PA"/>
                        </w:rPr>
                        <w:t>m</w:t>
                      </w:r>
                      <w:r w:rsidRPr="001261CA">
                        <w:rPr>
                          <w:rFonts w:asciiTheme="minorHAnsi" w:hAnsiTheme="minorHAnsi"/>
                          <w:spacing w:val="8"/>
                          <w:sz w:val="17"/>
                          <w:szCs w:val="17"/>
                          <w:lang w:val="es-PA"/>
                        </w:rPr>
                        <w:t>a</w:t>
                      </w:r>
                      <w:r w:rsidRPr="001261CA">
                        <w:rPr>
                          <w:rFonts w:asciiTheme="minorHAnsi" w:hAnsiTheme="minorHAnsi"/>
                          <w:spacing w:val="6"/>
                          <w:sz w:val="17"/>
                          <w:szCs w:val="17"/>
                          <w:lang w:val="es-PA"/>
                        </w:rPr>
                        <w:t>n</w:t>
                      </w:r>
                      <w:r w:rsidRPr="001261CA">
                        <w:rPr>
                          <w:rFonts w:asciiTheme="minorHAnsi" w:hAnsiTheme="minorHAnsi"/>
                          <w:spacing w:val="3"/>
                          <w:sz w:val="17"/>
                          <w:szCs w:val="17"/>
                          <w:lang w:val="es-PA"/>
                        </w:rPr>
                        <w:t>o</w:t>
                      </w:r>
                      <w:r w:rsidRPr="001261CA">
                        <w:rPr>
                          <w:rFonts w:asciiTheme="minorHAnsi" w:hAnsiTheme="minorHAnsi"/>
                          <w:sz w:val="17"/>
                          <w:szCs w:val="17"/>
                          <w:lang w:val="es-PA"/>
                        </w:rPr>
                        <w:t>s</w:t>
                      </w:r>
                      <w:r w:rsidRPr="001261CA">
                        <w:rPr>
                          <w:rFonts w:asciiTheme="minorHAnsi" w:hAnsiTheme="minorHAnsi"/>
                          <w:spacing w:val="13"/>
                          <w:sz w:val="17"/>
                          <w:szCs w:val="17"/>
                          <w:lang w:val="es-PA"/>
                        </w:rPr>
                        <w:t xml:space="preserve"> </w:t>
                      </w:r>
                      <w:r w:rsidRPr="001261CA">
                        <w:rPr>
                          <w:rFonts w:asciiTheme="minorHAnsi" w:hAnsiTheme="minorHAnsi"/>
                          <w:sz w:val="17"/>
                          <w:szCs w:val="17"/>
                          <w:lang w:val="es-PA"/>
                        </w:rPr>
                        <w:t>y</w:t>
                      </w:r>
                      <w:r w:rsidRPr="001261CA">
                        <w:rPr>
                          <w:rFonts w:asciiTheme="minorHAnsi" w:hAnsiTheme="minorHAnsi"/>
                          <w:spacing w:val="9"/>
                          <w:sz w:val="17"/>
                          <w:szCs w:val="17"/>
                          <w:lang w:val="es-PA"/>
                        </w:rPr>
                        <w:t xml:space="preserve"> de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pacing w:val="3"/>
                          <w:sz w:val="17"/>
                          <w:szCs w:val="17"/>
                          <w:lang w:val="es-PA"/>
                        </w:rPr>
                        <w:t>d</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v</w:t>
                      </w:r>
                      <w:r w:rsidRPr="001261CA">
                        <w:rPr>
                          <w:rFonts w:asciiTheme="minorHAnsi" w:hAnsiTheme="minorHAnsi"/>
                          <w:spacing w:val="6"/>
                          <w:sz w:val="17"/>
                          <w:szCs w:val="17"/>
                          <w:lang w:val="es-PA"/>
                        </w:rPr>
                        <w:t>e</w:t>
                      </w:r>
                      <w:r w:rsidRPr="001261CA">
                        <w:rPr>
                          <w:rFonts w:asciiTheme="minorHAnsi" w:hAnsiTheme="minorHAnsi"/>
                          <w:spacing w:val="5"/>
                          <w:sz w:val="17"/>
                          <w:szCs w:val="17"/>
                          <w:lang w:val="es-PA"/>
                        </w:rPr>
                        <w:t>r</w:t>
                      </w:r>
                      <w:r w:rsidRPr="001261CA">
                        <w:rPr>
                          <w:rFonts w:asciiTheme="minorHAnsi" w:hAnsiTheme="minorHAnsi"/>
                          <w:spacing w:val="6"/>
                          <w:sz w:val="17"/>
                          <w:szCs w:val="17"/>
                          <w:lang w:val="es-PA"/>
                        </w:rPr>
                        <w:t>s</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d</w:t>
                      </w:r>
                      <w:r w:rsidRPr="001261CA">
                        <w:rPr>
                          <w:rFonts w:asciiTheme="minorHAnsi" w:hAnsiTheme="minorHAnsi"/>
                          <w:spacing w:val="8"/>
                          <w:sz w:val="17"/>
                          <w:szCs w:val="17"/>
                          <w:lang w:val="es-PA"/>
                        </w:rPr>
                        <w:t>a</w:t>
                      </w:r>
                      <w:r w:rsidRPr="001261CA">
                        <w:rPr>
                          <w:rFonts w:asciiTheme="minorHAnsi" w:hAnsiTheme="minorHAnsi"/>
                          <w:sz w:val="17"/>
                          <w:szCs w:val="17"/>
                          <w:lang w:val="es-PA"/>
                        </w:rPr>
                        <w:t>d</w:t>
                      </w:r>
                      <w:r w:rsidRPr="001261CA">
                        <w:rPr>
                          <w:rFonts w:asciiTheme="minorHAnsi" w:hAnsiTheme="minorHAnsi"/>
                          <w:spacing w:val="9"/>
                          <w:sz w:val="17"/>
                          <w:szCs w:val="17"/>
                          <w:lang w:val="es-PA"/>
                        </w:rPr>
                        <w:t xml:space="preserve"> </w:t>
                      </w:r>
                      <w:r w:rsidRPr="001261CA">
                        <w:rPr>
                          <w:rFonts w:asciiTheme="minorHAnsi" w:hAnsiTheme="minorHAnsi"/>
                          <w:spacing w:val="8"/>
                          <w:sz w:val="17"/>
                          <w:szCs w:val="17"/>
                          <w:lang w:val="es-PA"/>
                        </w:rPr>
                        <w:t>c</w:t>
                      </w:r>
                      <w:r w:rsidRPr="001261CA">
                        <w:rPr>
                          <w:rFonts w:asciiTheme="minorHAnsi" w:hAnsiTheme="minorHAnsi"/>
                          <w:spacing w:val="3"/>
                          <w:sz w:val="17"/>
                          <w:szCs w:val="17"/>
                          <w:lang w:val="es-PA"/>
                        </w:rPr>
                        <w:t>u</w:t>
                      </w:r>
                      <w:r w:rsidRPr="001261CA">
                        <w:rPr>
                          <w:rFonts w:asciiTheme="minorHAnsi" w:hAnsiTheme="minorHAnsi"/>
                          <w:spacing w:val="5"/>
                          <w:sz w:val="17"/>
                          <w:szCs w:val="17"/>
                          <w:lang w:val="es-PA"/>
                        </w:rPr>
                        <w:t>l</w:t>
                      </w:r>
                      <w:r w:rsidRPr="001261CA">
                        <w:rPr>
                          <w:rFonts w:asciiTheme="minorHAnsi" w:hAnsiTheme="minorHAnsi"/>
                          <w:spacing w:val="8"/>
                          <w:sz w:val="17"/>
                          <w:szCs w:val="17"/>
                          <w:lang w:val="es-PA"/>
                        </w:rPr>
                        <w:t>t</w:t>
                      </w:r>
                      <w:r w:rsidRPr="001261CA">
                        <w:rPr>
                          <w:rFonts w:asciiTheme="minorHAnsi" w:hAnsiTheme="minorHAnsi"/>
                          <w:spacing w:val="3"/>
                          <w:sz w:val="17"/>
                          <w:szCs w:val="17"/>
                          <w:lang w:val="es-PA"/>
                        </w:rPr>
                        <w:t>u</w:t>
                      </w:r>
                      <w:r w:rsidRPr="001261CA">
                        <w:rPr>
                          <w:rFonts w:asciiTheme="minorHAnsi" w:hAnsiTheme="minorHAnsi"/>
                          <w:spacing w:val="5"/>
                          <w:sz w:val="17"/>
                          <w:szCs w:val="17"/>
                          <w:lang w:val="es-PA"/>
                        </w:rPr>
                        <w:t>r</w:t>
                      </w:r>
                      <w:r w:rsidRPr="001261CA">
                        <w:rPr>
                          <w:rFonts w:asciiTheme="minorHAnsi" w:hAnsiTheme="minorHAnsi"/>
                          <w:spacing w:val="6"/>
                          <w:sz w:val="17"/>
                          <w:szCs w:val="17"/>
                          <w:lang w:val="es-PA"/>
                        </w:rPr>
                        <w:t>a</w:t>
                      </w:r>
                      <w:r w:rsidRPr="001261CA">
                        <w:rPr>
                          <w:rFonts w:asciiTheme="minorHAnsi" w:hAnsiTheme="minorHAnsi"/>
                          <w:sz w:val="17"/>
                          <w:szCs w:val="17"/>
                          <w:lang w:val="es-PA"/>
                        </w:rPr>
                        <w:t>l</w:t>
                      </w:r>
                      <w:r w:rsidRPr="001261CA">
                        <w:rPr>
                          <w:rFonts w:asciiTheme="minorHAnsi" w:hAnsiTheme="minorHAnsi"/>
                          <w:spacing w:val="-30"/>
                          <w:sz w:val="17"/>
                          <w:szCs w:val="17"/>
                          <w:lang w:val="es-PA"/>
                        </w:rPr>
                        <w:t xml:space="preserve">. </w:t>
                      </w:r>
                    </w:p>
                    <w:p w14:paraId="14F89050" w14:textId="5BD4A2B0" w:rsidR="00BB740E" w:rsidRPr="001261CA" w:rsidRDefault="00BB740E" w:rsidP="00F35320">
                      <w:pPr>
                        <w:spacing w:line="256" w:lineRule="auto"/>
                        <w:ind w:right="75"/>
                        <w:rPr>
                          <w:rFonts w:asciiTheme="minorHAnsi" w:hAnsiTheme="minorHAnsi"/>
                          <w:sz w:val="17"/>
                          <w:szCs w:val="17"/>
                          <w:lang w:val="es-AR"/>
                        </w:rPr>
                      </w:pPr>
                      <w:r w:rsidRPr="001261CA">
                        <w:rPr>
                          <w:rFonts w:asciiTheme="minorHAnsi" w:hAnsiTheme="minorHAnsi"/>
                          <w:b/>
                          <w:sz w:val="17"/>
                          <w:szCs w:val="17"/>
                          <w:lang w:val="es-AR"/>
                        </w:rPr>
                        <w:t>Producto(s) Indicativo(s) con indicador de género</w:t>
                      </w:r>
                      <w:r w:rsidRPr="001261CA">
                        <w:rPr>
                          <w:rFonts w:asciiTheme="minorHAnsi" w:hAnsiTheme="minorHAnsi"/>
                          <w:b/>
                          <w:sz w:val="17"/>
                          <w:szCs w:val="17"/>
                          <w:vertAlign w:val="superscript"/>
                          <w:lang w:val="es-AR"/>
                        </w:rPr>
                        <w:t>2</w:t>
                      </w:r>
                      <w:r w:rsidRPr="001261CA">
                        <w:rPr>
                          <w:rFonts w:asciiTheme="minorHAnsi" w:hAnsiTheme="minorHAnsi"/>
                          <w:sz w:val="17"/>
                          <w:szCs w:val="17"/>
                          <w:lang w:val="es-AR"/>
                        </w:rPr>
                        <w:t>:</w:t>
                      </w:r>
                    </w:p>
                    <w:p w14:paraId="73EA8076" w14:textId="26B7D188" w:rsidR="00BB740E" w:rsidRPr="001261CA" w:rsidRDefault="00BB740E" w:rsidP="001261CA">
                      <w:pPr>
                        <w:spacing w:before="15" w:line="256" w:lineRule="auto"/>
                        <w:ind w:right="269"/>
                        <w:rPr>
                          <w:rFonts w:asciiTheme="minorHAnsi" w:hAnsiTheme="minorHAnsi"/>
                          <w:sz w:val="17"/>
                          <w:szCs w:val="17"/>
                          <w:lang w:val="es-PA"/>
                        </w:rPr>
                      </w:pPr>
                      <w:r w:rsidRPr="001261CA">
                        <w:rPr>
                          <w:rFonts w:asciiTheme="minorHAnsi" w:hAnsiTheme="minorHAnsi"/>
                          <w:sz w:val="17"/>
                          <w:szCs w:val="17"/>
                          <w:lang w:val="es-PA"/>
                        </w:rPr>
                        <w:t>Número</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9"/>
                          <w:sz w:val="17"/>
                          <w:szCs w:val="17"/>
                          <w:lang w:val="es-PA"/>
                        </w:rPr>
                        <w:t xml:space="preserve"> </w:t>
                      </w:r>
                      <w:r w:rsidRPr="001261CA">
                        <w:rPr>
                          <w:rFonts w:asciiTheme="minorHAnsi" w:hAnsiTheme="minorHAnsi"/>
                          <w:spacing w:val="6"/>
                          <w:sz w:val="17"/>
                          <w:szCs w:val="17"/>
                          <w:lang w:val="es-PA"/>
                        </w:rPr>
                        <w:t>c</w:t>
                      </w:r>
                      <w:r w:rsidRPr="001261CA">
                        <w:rPr>
                          <w:rFonts w:asciiTheme="minorHAnsi" w:hAnsiTheme="minorHAnsi"/>
                          <w:spacing w:val="8"/>
                          <w:sz w:val="17"/>
                          <w:szCs w:val="17"/>
                          <w:lang w:val="es-PA"/>
                        </w:rPr>
                        <w:t>i</w:t>
                      </w:r>
                      <w:r w:rsidRPr="001261CA">
                        <w:rPr>
                          <w:rFonts w:asciiTheme="minorHAnsi" w:hAnsiTheme="minorHAnsi"/>
                          <w:spacing w:val="6"/>
                          <w:sz w:val="17"/>
                          <w:szCs w:val="17"/>
                          <w:lang w:val="es-PA"/>
                        </w:rPr>
                        <w:t>u</w:t>
                      </w:r>
                      <w:r w:rsidRPr="001261CA">
                        <w:rPr>
                          <w:rFonts w:asciiTheme="minorHAnsi" w:hAnsiTheme="minorHAnsi"/>
                          <w:spacing w:val="3"/>
                          <w:sz w:val="17"/>
                          <w:szCs w:val="17"/>
                          <w:lang w:val="es-PA"/>
                        </w:rPr>
                        <w:t>d</w:t>
                      </w:r>
                      <w:r w:rsidRPr="001261CA">
                        <w:rPr>
                          <w:rFonts w:asciiTheme="minorHAnsi" w:hAnsiTheme="minorHAnsi"/>
                          <w:spacing w:val="8"/>
                          <w:sz w:val="17"/>
                          <w:szCs w:val="17"/>
                          <w:lang w:val="es-PA"/>
                        </w:rPr>
                        <w:t>a</w:t>
                      </w:r>
                      <w:r w:rsidRPr="001261CA">
                        <w:rPr>
                          <w:rFonts w:asciiTheme="minorHAnsi" w:hAnsiTheme="minorHAnsi"/>
                          <w:spacing w:val="6"/>
                          <w:sz w:val="17"/>
                          <w:szCs w:val="17"/>
                          <w:lang w:val="es-PA"/>
                        </w:rPr>
                        <w:t>d</w:t>
                      </w:r>
                      <w:r w:rsidRPr="001261CA">
                        <w:rPr>
                          <w:rFonts w:asciiTheme="minorHAnsi" w:hAnsiTheme="minorHAnsi"/>
                          <w:spacing w:val="8"/>
                          <w:sz w:val="17"/>
                          <w:szCs w:val="17"/>
                          <w:lang w:val="es-PA"/>
                        </w:rPr>
                        <w:t>a</w:t>
                      </w:r>
                      <w:r w:rsidRPr="001261CA">
                        <w:rPr>
                          <w:rFonts w:asciiTheme="minorHAnsi" w:hAnsiTheme="minorHAnsi"/>
                          <w:spacing w:val="6"/>
                          <w:sz w:val="17"/>
                          <w:szCs w:val="17"/>
                          <w:lang w:val="es-PA"/>
                        </w:rPr>
                        <w:t>n</w:t>
                      </w:r>
                      <w:r w:rsidRPr="001261CA">
                        <w:rPr>
                          <w:rFonts w:asciiTheme="minorHAnsi" w:hAnsiTheme="minorHAnsi"/>
                          <w:spacing w:val="3"/>
                          <w:sz w:val="17"/>
                          <w:szCs w:val="17"/>
                          <w:lang w:val="es-PA"/>
                        </w:rPr>
                        <w:t>o</w:t>
                      </w:r>
                      <w:r w:rsidRPr="001261CA">
                        <w:rPr>
                          <w:rFonts w:asciiTheme="minorHAnsi" w:hAnsiTheme="minorHAnsi"/>
                          <w:sz w:val="17"/>
                          <w:szCs w:val="17"/>
                          <w:lang w:val="es-PA"/>
                        </w:rPr>
                        <w:t xml:space="preserve">s y ciudadanas </w:t>
                      </w:r>
                      <w:r w:rsidRPr="001261CA">
                        <w:rPr>
                          <w:rFonts w:asciiTheme="minorHAnsi" w:hAnsiTheme="minorHAnsi"/>
                          <w:spacing w:val="6"/>
                          <w:sz w:val="17"/>
                          <w:szCs w:val="17"/>
                          <w:lang w:val="es-PA"/>
                        </w:rPr>
                        <w:t>sa</w:t>
                      </w:r>
                      <w:r w:rsidRPr="001261CA">
                        <w:rPr>
                          <w:rFonts w:asciiTheme="minorHAnsi" w:hAnsiTheme="minorHAnsi"/>
                          <w:spacing w:val="5"/>
                          <w:sz w:val="17"/>
                          <w:szCs w:val="17"/>
                          <w:lang w:val="es-PA"/>
                        </w:rPr>
                        <w:t>ti</w:t>
                      </w:r>
                      <w:r w:rsidRPr="001261CA">
                        <w:rPr>
                          <w:rFonts w:asciiTheme="minorHAnsi" w:hAnsiTheme="minorHAnsi"/>
                          <w:spacing w:val="6"/>
                          <w:sz w:val="17"/>
                          <w:szCs w:val="17"/>
                          <w:lang w:val="es-PA"/>
                        </w:rPr>
                        <w:t>s</w:t>
                      </w:r>
                      <w:r w:rsidRPr="001261CA">
                        <w:rPr>
                          <w:rFonts w:asciiTheme="minorHAnsi" w:hAnsiTheme="minorHAnsi"/>
                          <w:spacing w:val="8"/>
                          <w:sz w:val="17"/>
                          <w:szCs w:val="17"/>
                          <w:lang w:val="es-PA"/>
                        </w:rPr>
                        <w:t>f</w:t>
                      </w:r>
                      <w:r w:rsidRPr="001261CA">
                        <w:rPr>
                          <w:rFonts w:asciiTheme="minorHAnsi" w:hAnsiTheme="minorHAnsi"/>
                          <w:spacing w:val="3"/>
                          <w:sz w:val="17"/>
                          <w:szCs w:val="17"/>
                          <w:lang w:val="es-PA"/>
                        </w:rPr>
                        <w:t>e</w:t>
                      </w:r>
                      <w:r w:rsidRPr="001261CA">
                        <w:rPr>
                          <w:rFonts w:asciiTheme="minorHAnsi" w:hAnsiTheme="minorHAnsi"/>
                          <w:spacing w:val="8"/>
                          <w:sz w:val="17"/>
                          <w:szCs w:val="17"/>
                          <w:lang w:val="es-PA"/>
                        </w:rPr>
                        <w:t>c</w:t>
                      </w:r>
                      <w:r w:rsidRPr="001261CA">
                        <w:rPr>
                          <w:rFonts w:asciiTheme="minorHAnsi" w:hAnsiTheme="minorHAnsi"/>
                          <w:spacing w:val="6"/>
                          <w:sz w:val="17"/>
                          <w:szCs w:val="17"/>
                          <w:lang w:val="es-PA"/>
                        </w:rPr>
                        <w:t>h</w:t>
                      </w:r>
                      <w:r w:rsidRPr="001261CA">
                        <w:rPr>
                          <w:rFonts w:asciiTheme="minorHAnsi" w:hAnsiTheme="minorHAnsi"/>
                          <w:spacing w:val="3"/>
                          <w:sz w:val="17"/>
                          <w:szCs w:val="17"/>
                          <w:lang w:val="es-PA"/>
                        </w:rPr>
                        <w:t>o/a</w:t>
                      </w:r>
                      <w:r w:rsidRPr="001261CA">
                        <w:rPr>
                          <w:rFonts w:asciiTheme="minorHAnsi" w:hAnsiTheme="minorHAnsi"/>
                          <w:sz w:val="17"/>
                          <w:szCs w:val="17"/>
                          <w:lang w:val="es-PA"/>
                        </w:rPr>
                        <w:t xml:space="preserve">s </w:t>
                      </w:r>
                      <w:r w:rsidRPr="001261CA">
                        <w:rPr>
                          <w:rFonts w:asciiTheme="minorHAnsi" w:hAnsiTheme="minorHAnsi"/>
                          <w:spacing w:val="6"/>
                          <w:sz w:val="17"/>
                          <w:szCs w:val="17"/>
                          <w:lang w:val="es-PA"/>
                        </w:rPr>
                        <w:t>co</w:t>
                      </w:r>
                      <w:r w:rsidRPr="001261CA">
                        <w:rPr>
                          <w:rFonts w:asciiTheme="minorHAnsi" w:hAnsiTheme="minorHAnsi"/>
                          <w:sz w:val="17"/>
                          <w:szCs w:val="17"/>
                          <w:lang w:val="es-PA"/>
                        </w:rPr>
                        <w:t>n</w:t>
                      </w:r>
                      <w:r w:rsidRPr="001261CA">
                        <w:rPr>
                          <w:rFonts w:asciiTheme="minorHAnsi" w:hAnsiTheme="minorHAnsi"/>
                          <w:spacing w:val="9"/>
                          <w:sz w:val="17"/>
                          <w:szCs w:val="17"/>
                          <w:lang w:val="es-PA"/>
                        </w:rPr>
                        <w:t xml:space="preserve"> </w:t>
                      </w:r>
                      <w:r w:rsidRPr="001261CA">
                        <w:rPr>
                          <w:rFonts w:asciiTheme="minorHAnsi" w:hAnsiTheme="minorHAnsi"/>
                          <w:spacing w:val="8"/>
                          <w:sz w:val="17"/>
                          <w:szCs w:val="17"/>
                          <w:lang w:val="es-PA"/>
                        </w:rPr>
                        <w:t>l</w:t>
                      </w:r>
                      <w:r w:rsidRPr="001261CA">
                        <w:rPr>
                          <w:rFonts w:asciiTheme="minorHAnsi" w:hAnsiTheme="minorHAnsi"/>
                          <w:spacing w:val="3"/>
                          <w:sz w:val="17"/>
                          <w:szCs w:val="17"/>
                          <w:lang w:val="es-PA"/>
                        </w:rPr>
                        <w:t>o</w:t>
                      </w:r>
                      <w:r w:rsidRPr="001261CA">
                        <w:rPr>
                          <w:rFonts w:asciiTheme="minorHAnsi" w:hAnsiTheme="minorHAnsi"/>
                          <w:sz w:val="17"/>
                          <w:szCs w:val="17"/>
                          <w:lang w:val="es-PA"/>
                        </w:rPr>
                        <w:t>s</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s</w:t>
                      </w:r>
                      <w:r w:rsidRPr="001261CA">
                        <w:rPr>
                          <w:rFonts w:asciiTheme="minorHAnsi" w:hAnsiTheme="minorHAnsi"/>
                          <w:spacing w:val="9"/>
                          <w:sz w:val="17"/>
                          <w:szCs w:val="17"/>
                          <w:lang w:val="es-PA"/>
                        </w:rPr>
                        <w:t>t</w:t>
                      </w:r>
                      <w:r w:rsidRPr="001261CA">
                        <w:rPr>
                          <w:rFonts w:asciiTheme="minorHAnsi" w:hAnsiTheme="minorHAnsi"/>
                          <w:spacing w:val="8"/>
                          <w:sz w:val="17"/>
                          <w:szCs w:val="17"/>
                          <w:lang w:val="es-PA"/>
                        </w:rPr>
                        <w:t>e</w:t>
                      </w:r>
                      <w:r w:rsidRPr="001261CA">
                        <w:rPr>
                          <w:rFonts w:asciiTheme="minorHAnsi" w:hAnsiTheme="minorHAnsi"/>
                          <w:spacing w:val="4"/>
                          <w:sz w:val="17"/>
                          <w:szCs w:val="17"/>
                          <w:lang w:val="es-PA"/>
                        </w:rPr>
                        <w:t>m</w:t>
                      </w:r>
                      <w:r w:rsidRPr="001261CA">
                        <w:rPr>
                          <w:rFonts w:asciiTheme="minorHAnsi" w:hAnsiTheme="minorHAnsi"/>
                          <w:spacing w:val="6"/>
                          <w:sz w:val="17"/>
                          <w:szCs w:val="17"/>
                          <w:lang w:val="es-PA"/>
                        </w:rPr>
                        <w:t>a</w:t>
                      </w:r>
                      <w:r w:rsidRPr="001261CA">
                        <w:rPr>
                          <w:rFonts w:asciiTheme="minorHAnsi" w:hAnsiTheme="minorHAnsi"/>
                          <w:sz w:val="17"/>
                          <w:szCs w:val="17"/>
                          <w:lang w:val="es-PA"/>
                        </w:rPr>
                        <w:t>s</w:t>
                      </w:r>
                      <w:r w:rsidRPr="001261CA">
                        <w:rPr>
                          <w:rFonts w:asciiTheme="minorHAnsi" w:hAnsiTheme="minorHAnsi"/>
                          <w:spacing w:val="13"/>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 xml:space="preserve">e </w:t>
                      </w:r>
                      <w:r w:rsidRPr="001261CA">
                        <w:rPr>
                          <w:rFonts w:asciiTheme="minorHAnsi" w:hAnsiTheme="minorHAnsi"/>
                          <w:spacing w:val="6"/>
                          <w:sz w:val="17"/>
                          <w:szCs w:val="17"/>
                          <w:lang w:val="es-PA"/>
                        </w:rPr>
                        <w:t>p</w:t>
                      </w:r>
                      <w:r w:rsidRPr="001261CA">
                        <w:rPr>
                          <w:rFonts w:asciiTheme="minorHAnsi" w:hAnsiTheme="minorHAnsi"/>
                          <w:spacing w:val="5"/>
                          <w:sz w:val="17"/>
                          <w:szCs w:val="17"/>
                          <w:lang w:val="es-PA"/>
                        </w:rPr>
                        <w:t>r</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v</w:t>
                      </w:r>
                      <w:r w:rsidRPr="001261CA">
                        <w:rPr>
                          <w:rFonts w:asciiTheme="minorHAnsi" w:hAnsiTheme="minorHAnsi"/>
                          <w:spacing w:val="6"/>
                          <w:sz w:val="17"/>
                          <w:szCs w:val="17"/>
                          <w:lang w:val="es-PA"/>
                        </w:rPr>
                        <w:t>enc</w:t>
                      </w:r>
                      <w:r w:rsidRPr="001261CA">
                        <w:rPr>
                          <w:rFonts w:asciiTheme="minorHAnsi" w:hAnsiTheme="minorHAnsi"/>
                          <w:spacing w:val="8"/>
                          <w:sz w:val="17"/>
                          <w:szCs w:val="17"/>
                          <w:lang w:val="es-PA"/>
                        </w:rPr>
                        <w:t>ió</w:t>
                      </w:r>
                      <w:r w:rsidRPr="001261CA">
                        <w:rPr>
                          <w:rFonts w:asciiTheme="minorHAnsi" w:hAnsiTheme="minorHAnsi"/>
                          <w:spacing w:val="3"/>
                          <w:sz w:val="17"/>
                          <w:szCs w:val="17"/>
                          <w:lang w:val="es-PA"/>
                        </w:rPr>
                        <w:t>n</w:t>
                      </w:r>
                      <w:r w:rsidRPr="001261CA">
                        <w:rPr>
                          <w:rFonts w:asciiTheme="minorHAnsi" w:hAnsiTheme="minorHAnsi"/>
                          <w:sz w:val="17"/>
                          <w:szCs w:val="17"/>
                          <w:lang w:val="es-PA"/>
                        </w:rPr>
                        <w:t>,</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j</w:t>
                      </w:r>
                      <w:r w:rsidRPr="001261CA">
                        <w:rPr>
                          <w:rFonts w:asciiTheme="minorHAnsi" w:hAnsiTheme="minorHAnsi"/>
                          <w:spacing w:val="6"/>
                          <w:sz w:val="17"/>
                          <w:szCs w:val="17"/>
                          <w:lang w:val="es-PA"/>
                        </w:rPr>
                        <w:t>us</w:t>
                      </w:r>
                      <w:r w:rsidRPr="001261CA">
                        <w:rPr>
                          <w:rFonts w:asciiTheme="minorHAnsi" w:hAnsiTheme="minorHAnsi"/>
                          <w:spacing w:val="5"/>
                          <w:sz w:val="17"/>
                          <w:szCs w:val="17"/>
                          <w:lang w:val="es-PA"/>
                        </w:rPr>
                        <w:t>ti</w:t>
                      </w:r>
                      <w:r w:rsidRPr="001261CA">
                        <w:rPr>
                          <w:rFonts w:asciiTheme="minorHAnsi" w:hAnsiTheme="minorHAnsi"/>
                          <w:spacing w:val="6"/>
                          <w:sz w:val="17"/>
                          <w:szCs w:val="17"/>
                          <w:lang w:val="es-PA"/>
                        </w:rPr>
                        <w:t>c</w:t>
                      </w:r>
                      <w:r w:rsidRPr="001261CA">
                        <w:rPr>
                          <w:rFonts w:asciiTheme="minorHAnsi" w:hAnsiTheme="minorHAnsi"/>
                          <w:spacing w:val="5"/>
                          <w:sz w:val="17"/>
                          <w:szCs w:val="17"/>
                          <w:lang w:val="es-PA"/>
                        </w:rPr>
                        <w:t>i</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z w:val="17"/>
                          <w:szCs w:val="17"/>
                          <w:lang w:val="es-PA"/>
                        </w:rPr>
                        <w:t xml:space="preserve">y </w:t>
                      </w:r>
                      <w:r w:rsidRPr="001261CA">
                        <w:rPr>
                          <w:rFonts w:asciiTheme="minorHAnsi" w:hAnsiTheme="minorHAnsi"/>
                          <w:spacing w:val="6"/>
                          <w:sz w:val="17"/>
                          <w:szCs w:val="17"/>
                          <w:lang w:val="es-PA"/>
                        </w:rPr>
                        <w:t>seg</w:t>
                      </w:r>
                      <w:r w:rsidRPr="001261CA">
                        <w:rPr>
                          <w:rFonts w:asciiTheme="minorHAnsi" w:hAnsiTheme="minorHAnsi"/>
                          <w:spacing w:val="3"/>
                          <w:sz w:val="17"/>
                          <w:szCs w:val="17"/>
                          <w:lang w:val="es-PA"/>
                        </w:rPr>
                        <w:t>u</w:t>
                      </w:r>
                      <w:r w:rsidRPr="001261CA">
                        <w:rPr>
                          <w:rFonts w:asciiTheme="minorHAnsi" w:hAnsiTheme="minorHAnsi"/>
                          <w:spacing w:val="5"/>
                          <w:sz w:val="17"/>
                          <w:szCs w:val="17"/>
                          <w:lang w:val="es-PA"/>
                        </w:rPr>
                        <w:t>r</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d</w:t>
                      </w:r>
                      <w:r w:rsidRPr="001261CA">
                        <w:rPr>
                          <w:rFonts w:asciiTheme="minorHAnsi" w:hAnsiTheme="minorHAnsi"/>
                          <w:spacing w:val="8"/>
                          <w:sz w:val="17"/>
                          <w:szCs w:val="17"/>
                          <w:lang w:val="es-PA"/>
                        </w:rPr>
                        <w:t>a</w:t>
                      </w:r>
                      <w:r w:rsidRPr="001261CA">
                        <w:rPr>
                          <w:rFonts w:asciiTheme="minorHAnsi" w:hAnsiTheme="minorHAnsi"/>
                          <w:sz w:val="17"/>
                          <w:szCs w:val="17"/>
                          <w:lang w:val="es-PA"/>
                        </w:rPr>
                        <w:t>d</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púb</w:t>
                      </w:r>
                      <w:r w:rsidRPr="001261CA">
                        <w:rPr>
                          <w:rFonts w:asciiTheme="minorHAnsi" w:hAnsiTheme="minorHAnsi"/>
                          <w:spacing w:val="5"/>
                          <w:sz w:val="17"/>
                          <w:szCs w:val="17"/>
                          <w:lang w:val="es-PA"/>
                        </w:rPr>
                        <w:t>li</w:t>
                      </w:r>
                      <w:r w:rsidRPr="001261CA">
                        <w:rPr>
                          <w:rFonts w:asciiTheme="minorHAnsi" w:hAnsiTheme="minorHAnsi"/>
                          <w:spacing w:val="6"/>
                          <w:sz w:val="17"/>
                          <w:szCs w:val="17"/>
                          <w:lang w:val="es-PA"/>
                        </w:rPr>
                        <w:t>ca</w:t>
                      </w:r>
                      <w:r w:rsidRPr="001261CA">
                        <w:rPr>
                          <w:rFonts w:asciiTheme="minorHAnsi" w:hAnsiTheme="minorHAnsi"/>
                          <w:sz w:val="17"/>
                          <w:szCs w:val="17"/>
                          <w:lang w:val="es-PA"/>
                        </w:rPr>
                        <w:t>.</w:t>
                      </w:r>
                    </w:p>
                    <w:p w14:paraId="064F25B5" w14:textId="7E145AC4" w:rsidR="00BB740E" w:rsidRPr="001261CA" w:rsidRDefault="00BB740E" w:rsidP="001261CA">
                      <w:pPr>
                        <w:spacing w:before="13" w:line="256" w:lineRule="auto"/>
                        <w:ind w:right="59"/>
                        <w:rPr>
                          <w:rFonts w:asciiTheme="minorHAnsi" w:hAnsiTheme="minorHAnsi"/>
                          <w:sz w:val="17"/>
                          <w:szCs w:val="17"/>
                          <w:lang w:val="es-PA"/>
                        </w:rPr>
                      </w:pPr>
                      <w:r w:rsidRPr="001261CA">
                        <w:rPr>
                          <w:rFonts w:asciiTheme="minorHAnsi" w:hAnsiTheme="minorHAnsi"/>
                          <w:spacing w:val="4"/>
                          <w:sz w:val="17"/>
                          <w:szCs w:val="17"/>
                          <w:lang w:val="es-PA"/>
                        </w:rPr>
                        <w:t>N</w:t>
                      </w:r>
                      <w:r w:rsidRPr="001261CA">
                        <w:rPr>
                          <w:rFonts w:asciiTheme="minorHAnsi" w:hAnsiTheme="minorHAnsi"/>
                          <w:spacing w:val="11"/>
                          <w:sz w:val="17"/>
                          <w:szCs w:val="17"/>
                          <w:lang w:val="es-PA"/>
                        </w:rPr>
                        <w:t>ú</w:t>
                      </w:r>
                      <w:r w:rsidRPr="001261CA">
                        <w:rPr>
                          <w:rFonts w:asciiTheme="minorHAnsi" w:hAnsiTheme="minorHAnsi"/>
                          <w:spacing w:val="4"/>
                          <w:sz w:val="17"/>
                          <w:szCs w:val="17"/>
                          <w:lang w:val="es-PA"/>
                        </w:rPr>
                        <w:t>m</w:t>
                      </w:r>
                      <w:r w:rsidRPr="001261CA">
                        <w:rPr>
                          <w:rFonts w:asciiTheme="minorHAnsi" w:hAnsiTheme="minorHAnsi"/>
                          <w:spacing w:val="6"/>
                          <w:sz w:val="17"/>
                          <w:szCs w:val="17"/>
                          <w:lang w:val="es-PA"/>
                        </w:rPr>
                        <w:t>e</w:t>
                      </w:r>
                      <w:r w:rsidRPr="001261CA">
                        <w:rPr>
                          <w:rFonts w:asciiTheme="minorHAnsi" w:hAnsiTheme="minorHAnsi"/>
                          <w:spacing w:val="8"/>
                          <w:sz w:val="17"/>
                          <w:szCs w:val="17"/>
                          <w:lang w:val="es-PA"/>
                        </w:rPr>
                        <w:t>r</w:t>
                      </w:r>
                      <w:r w:rsidRPr="001261CA">
                        <w:rPr>
                          <w:rFonts w:asciiTheme="minorHAnsi" w:hAnsiTheme="minorHAnsi"/>
                          <w:sz w:val="17"/>
                          <w:szCs w:val="17"/>
                          <w:lang w:val="es-PA"/>
                        </w:rPr>
                        <w:t>o</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e</w:t>
                      </w:r>
                      <w:r w:rsidRPr="001261CA">
                        <w:rPr>
                          <w:rFonts w:asciiTheme="minorHAnsi" w:hAnsiTheme="minorHAnsi"/>
                          <w:spacing w:val="11"/>
                          <w:sz w:val="17"/>
                          <w:szCs w:val="17"/>
                          <w:lang w:val="es-PA"/>
                        </w:rPr>
                        <w:t xml:space="preserve"> </w:t>
                      </w:r>
                      <w:r w:rsidRPr="001261CA">
                        <w:rPr>
                          <w:rFonts w:asciiTheme="minorHAnsi" w:hAnsiTheme="minorHAnsi"/>
                          <w:spacing w:val="4"/>
                          <w:sz w:val="17"/>
                          <w:szCs w:val="17"/>
                          <w:lang w:val="es-PA"/>
                        </w:rPr>
                        <w:t>m</w:t>
                      </w:r>
                      <w:r w:rsidRPr="001261CA">
                        <w:rPr>
                          <w:rFonts w:asciiTheme="minorHAnsi" w:hAnsiTheme="minorHAnsi"/>
                          <w:spacing w:val="6"/>
                          <w:sz w:val="17"/>
                          <w:szCs w:val="17"/>
                          <w:lang w:val="es-PA"/>
                        </w:rPr>
                        <w:t>ed</w:t>
                      </w:r>
                      <w:r w:rsidRPr="001261CA">
                        <w:rPr>
                          <w:rFonts w:asciiTheme="minorHAnsi" w:hAnsiTheme="minorHAnsi"/>
                          <w:spacing w:val="8"/>
                          <w:sz w:val="17"/>
                          <w:szCs w:val="17"/>
                          <w:lang w:val="es-PA"/>
                        </w:rPr>
                        <w:t>i</w:t>
                      </w:r>
                      <w:r w:rsidRPr="001261CA">
                        <w:rPr>
                          <w:rFonts w:asciiTheme="minorHAnsi" w:hAnsiTheme="minorHAnsi"/>
                          <w:spacing w:val="6"/>
                          <w:sz w:val="17"/>
                          <w:szCs w:val="17"/>
                          <w:lang w:val="es-PA"/>
                        </w:rPr>
                        <w:t>da</w:t>
                      </w:r>
                      <w:r w:rsidRPr="001261CA">
                        <w:rPr>
                          <w:rFonts w:asciiTheme="minorHAnsi" w:hAnsiTheme="minorHAnsi"/>
                          <w:sz w:val="17"/>
                          <w:szCs w:val="17"/>
                          <w:lang w:val="es-PA"/>
                        </w:rPr>
                        <w:t>s</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ap</w:t>
                      </w:r>
                      <w:r w:rsidRPr="001261CA">
                        <w:rPr>
                          <w:rFonts w:asciiTheme="minorHAnsi" w:hAnsiTheme="minorHAnsi"/>
                          <w:spacing w:val="5"/>
                          <w:sz w:val="17"/>
                          <w:szCs w:val="17"/>
                          <w:lang w:val="es-PA"/>
                        </w:rPr>
                        <w:t>li</w:t>
                      </w:r>
                      <w:r w:rsidRPr="001261CA">
                        <w:rPr>
                          <w:rFonts w:asciiTheme="minorHAnsi" w:hAnsiTheme="minorHAnsi"/>
                          <w:spacing w:val="6"/>
                          <w:sz w:val="17"/>
                          <w:szCs w:val="17"/>
                          <w:lang w:val="es-PA"/>
                        </w:rPr>
                        <w:t>c</w:t>
                      </w:r>
                      <w:r w:rsidRPr="001261CA">
                        <w:rPr>
                          <w:rFonts w:asciiTheme="minorHAnsi" w:hAnsiTheme="minorHAnsi"/>
                          <w:spacing w:val="8"/>
                          <w:sz w:val="17"/>
                          <w:szCs w:val="17"/>
                          <w:lang w:val="es-PA"/>
                        </w:rPr>
                        <w:t>a</w:t>
                      </w:r>
                      <w:r w:rsidRPr="001261CA">
                        <w:rPr>
                          <w:rFonts w:asciiTheme="minorHAnsi" w:hAnsiTheme="minorHAnsi"/>
                          <w:spacing w:val="3"/>
                          <w:sz w:val="17"/>
                          <w:szCs w:val="17"/>
                          <w:lang w:val="es-PA"/>
                        </w:rPr>
                        <w:t>d</w:t>
                      </w:r>
                      <w:r w:rsidRPr="001261CA">
                        <w:rPr>
                          <w:rFonts w:asciiTheme="minorHAnsi" w:hAnsiTheme="minorHAnsi"/>
                          <w:spacing w:val="6"/>
                          <w:sz w:val="17"/>
                          <w:szCs w:val="17"/>
                          <w:lang w:val="es-PA"/>
                        </w:rPr>
                        <w:t>a</w:t>
                      </w:r>
                      <w:r w:rsidRPr="001261CA">
                        <w:rPr>
                          <w:rFonts w:asciiTheme="minorHAnsi" w:hAnsiTheme="minorHAnsi"/>
                          <w:sz w:val="17"/>
                          <w:szCs w:val="17"/>
                          <w:lang w:val="es-PA"/>
                        </w:rPr>
                        <w:t xml:space="preserve">s </w:t>
                      </w:r>
                      <w:r w:rsidRPr="001261CA">
                        <w:rPr>
                          <w:rFonts w:asciiTheme="minorHAnsi" w:hAnsiTheme="minorHAnsi"/>
                          <w:spacing w:val="6"/>
                          <w:sz w:val="17"/>
                          <w:szCs w:val="17"/>
                          <w:lang w:val="es-PA"/>
                        </w:rPr>
                        <w:t>e</w:t>
                      </w:r>
                      <w:r w:rsidRPr="001261CA">
                        <w:rPr>
                          <w:rFonts w:asciiTheme="minorHAnsi" w:hAnsiTheme="minorHAnsi"/>
                          <w:sz w:val="17"/>
                          <w:szCs w:val="17"/>
                          <w:lang w:val="es-PA"/>
                        </w:rPr>
                        <w:t>n</w:t>
                      </w:r>
                      <w:r w:rsidRPr="001261CA">
                        <w:rPr>
                          <w:rFonts w:asciiTheme="minorHAnsi" w:hAnsiTheme="minorHAnsi"/>
                          <w:spacing w:val="9"/>
                          <w:sz w:val="17"/>
                          <w:szCs w:val="17"/>
                          <w:lang w:val="es-PA"/>
                        </w:rPr>
                        <w:t xml:space="preserv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pacing w:val="4"/>
                          <w:sz w:val="17"/>
                          <w:szCs w:val="17"/>
                          <w:lang w:val="es-PA"/>
                        </w:rPr>
                        <w:t>E</w:t>
                      </w:r>
                      <w:r w:rsidRPr="001261CA">
                        <w:rPr>
                          <w:rFonts w:asciiTheme="minorHAnsi" w:hAnsiTheme="minorHAnsi"/>
                          <w:spacing w:val="6"/>
                          <w:sz w:val="17"/>
                          <w:szCs w:val="17"/>
                          <w:lang w:val="es-PA"/>
                        </w:rPr>
                        <w:t>s</w:t>
                      </w:r>
                      <w:r w:rsidRPr="001261CA">
                        <w:rPr>
                          <w:rFonts w:asciiTheme="minorHAnsi" w:hAnsiTheme="minorHAnsi"/>
                          <w:spacing w:val="5"/>
                          <w:sz w:val="17"/>
                          <w:szCs w:val="17"/>
                          <w:lang w:val="es-PA"/>
                        </w:rPr>
                        <w:t>tr</w:t>
                      </w:r>
                      <w:r w:rsidRPr="001261CA">
                        <w:rPr>
                          <w:rFonts w:asciiTheme="minorHAnsi" w:hAnsiTheme="minorHAnsi"/>
                          <w:spacing w:val="6"/>
                          <w:sz w:val="17"/>
                          <w:szCs w:val="17"/>
                          <w:lang w:val="es-PA"/>
                        </w:rPr>
                        <w:t>a</w:t>
                      </w:r>
                      <w:r w:rsidRPr="001261CA">
                        <w:rPr>
                          <w:rFonts w:asciiTheme="minorHAnsi" w:hAnsiTheme="minorHAnsi"/>
                          <w:spacing w:val="8"/>
                          <w:sz w:val="17"/>
                          <w:szCs w:val="17"/>
                          <w:lang w:val="es-PA"/>
                        </w:rPr>
                        <w:t>t</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g</w:t>
                      </w:r>
                      <w:r w:rsidRPr="001261CA">
                        <w:rPr>
                          <w:rFonts w:asciiTheme="minorHAnsi" w:hAnsiTheme="minorHAnsi"/>
                          <w:spacing w:val="5"/>
                          <w:sz w:val="17"/>
                          <w:szCs w:val="17"/>
                          <w:lang w:val="es-PA"/>
                        </w:rPr>
                        <w:t>i</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pacing w:val="3"/>
                          <w:sz w:val="17"/>
                          <w:szCs w:val="17"/>
                          <w:lang w:val="es-PA"/>
                        </w:rPr>
                        <w:t>n</w:t>
                      </w:r>
                      <w:r w:rsidRPr="001261CA">
                        <w:rPr>
                          <w:rFonts w:asciiTheme="minorHAnsi" w:hAnsiTheme="minorHAnsi"/>
                          <w:spacing w:val="6"/>
                          <w:sz w:val="17"/>
                          <w:szCs w:val="17"/>
                          <w:lang w:val="es-PA"/>
                        </w:rPr>
                        <w:t>ac</w:t>
                      </w:r>
                      <w:r w:rsidRPr="001261CA">
                        <w:rPr>
                          <w:rFonts w:asciiTheme="minorHAnsi" w:hAnsiTheme="minorHAnsi"/>
                          <w:spacing w:val="8"/>
                          <w:sz w:val="17"/>
                          <w:szCs w:val="17"/>
                          <w:lang w:val="es-PA"/>
                        </w:rPr>
                        <w:t>i</w:t>
                      </w:r>
                      <w:r w:rsidRPr="001261CA">
                        <w:rPr>
                          <w:rFonts w:asciiTheme="minorHAnsi" w:hAnsiTheme="minorHAnsi"/>
                          <w:spacing w:val="6"/>
                          <w:sz w:val="17"/>
                          <w:szCs w:val="17"/>
                          <w:lang w:val="es-PA"/>
                        </w:rPr>
                        <w:t>ona</w:t>
                      </w:r>
                      <w:r w:rsidRPr="001261CA">
                        <w:rPr>
                          <w:rFonts w:asciiTheme="minorHAnsi" w:hAnsiTheme="minorHAnsi"/>
                          <w:sz w:val="17"/>
                          <w:szCs w:val="17"/>
                          <w:lang w:val="es-PA"/>
                        </w:rPr>
                        <w:t>l</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d</w:t>
                      </w:r>
                      <w:r w:rsidRPr="001261CA">
                        <w:rPr>
                          <w:rFonts w:asciiTheme="minorHAnsi" w:hAnsiTheme="minorHAnsi"/>
                          <w:sz w:val="17"/>
                          <w:szCs w:val="17"/>
                          <w:lang w:val="es-PA"/>
                        </w:rPr>
                        <w:t xml:space="preserve">e </w:t>
                      </w:r>
                      <w:r w:rsidRPr="001261CA">
                        <w:rPr>
                          <w:rFonts w:asciiTheme="minorHAnsi" w:hAnsiTheme="minorHAnsi"/>
                          <w:spacing w:val="6"/>
                          <w:sz w:val="17"/>
                          <w:szCs w:val="17"/>
                          <w:lang w:val="es-PA"/>
                        </w:rPr>
                        <w:t>seg</w:t>
                      </w:r>
                      <w:r w:rsidRPr="001261CA">
                        <w:rPr>
                          <w:rFonts w:asciiTheme="minorHAnsi" w:hAnsiTheme="minorHAnsi"/>
                          <w:spacing w:val="3"/>
                          <w:sz w:val="17"/>
                          <w:szCs w:val="17"/>
                          <w:lang w:val="es-PA"/>
                        </w:rPr>
                        <w:t>u</w:t>
                      </w:r>
                      <w:r w:rsidRPr="001261CA">
                        <w:rPr>
                          <w:rFonts w:asciiTheme="minorHAnsi" w:hAnsiTheme="minorHAnsi"/>
                          <w:spacing w:val="5"/>
                          <w:sz w:val="17"/>
                          <w:szCs w:val="17"/>
                          <w:lang w:val="es-PA"/>
                        </w:rPr>
                        <w:t>r</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d</w:t>
                      </w:r>
                      <w:r w:rsidRPr="001261CA">
                        <w:rPr>
                          <w:rFonts w:asciiTheme="minorHAnsi" w:hAnsiTheme="minorHAnsi"/>
                          <w:spacing w:val="8"/>
                          <w:sz w:val="17"/>
                          <w:szCs w:val="17"/>
                          <w:lang w:val="es-PA"/>
                        </w:rPr>
                        <w:t>a</w:t>
                      </w:r>
                      <w:r w:rsidRPr="001261CA">
                        <w:rPr>
                          <w:rFonts w:asciiTheme="minorHAnsi" w:hAnsiTheme="minorHAnsi"/>
                          <w:sz w:val="17"/>
                          <w:szCs w:val="17"/>
                          <w:lang w:val="es-PA"/>
                        </w:rPr>
                        <w:t>d</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púb</w:t>
                      </w:r>
                      <w:r w:rsidRPr="001261CA">
                        <w:rPr>
                          <w:rFonts w:asciiTheme="minorHAnsi" w:hAnsiTheme="minorHAnsi"/>
                          <w:spacing w:val="5"/>
                          <w:sz w:val="17"/>
                          <w:szCs w:val="17"/>
                          <w:lang w:val="es-PA"/>
                        </w:rPr>
                        <w:t>li</w:t>
                      </w:r>
                      <w:r w:rsidRPr="001261CA">
                        <w:rPr>
                          <w:rFonts w:asciiTheme="minorHAnsi" w:hAnsiTheme="minorHAnsi"/>
                          <w:spacing w:val="6"/>
                          <w:sz w:val="17"/>
                          <w:szCs w:val="17"/>
                          <w:lang w:val="es-PA"/>
                        </w:rPr>
                        <w:t>c</w:t>
                      </w:r>
                      <w:r w:rsidRPr="001261CA">
                        <w:rPr>
                          <w:rFonts w:asciiTheme="minorHAnsi" w:hAnsiTheme="minorHAnsi"/>
                          <w:sz w:val="17"/>
                          <w:szCs w:val="17"/>
                          <w:lang w:val="es-PA"/>
                        </w:rPr>
                        <w:t>a</w:t>
                      </w:r>
                      <w:r w:rsidRPr="001261CA">
                        <w:rPr>
                          <w:rFonts w:asciiTheme="minorHAnsi" w:hAnsiTheme="minorHAnsi"/>
                          <w:spacing w:val="11"/>
                          <w:sz w:val="17"/>
                          <w:szCs w:val="17"/>
                          <w:lang w:val="es-PA"/>
                        </w:rPr>
                        <w:t xml:space="preserve"> </w:t>
                      </w:r>
                      <w:r w:rsidRPr="001261CA">
                        <w:rPr>
                          <w:rFonts w:asciiTheme="minorHAnsi" w:hAnsiTheme="minorHAnsi"/>
                          <w:spacing w:val="6"/>
                          <w:sz w:val="17"/>
                          <w:szCs w:val="17"/>
                          <w:lang w:val="es-PA"/>
                        </w:rPr>
                        <w:t>pa</w:t>
                      </w:r>
                      <w:r w:rsidRPr="001261CA">
                        <w:rPr>
                          <w:rFonts w:asciiTheme="minorHAnsi" w:hAnsiTheme="minorHAnsi"/>
                          <w:spacing w:val="5"/>
                          <w:sz w:val="17"/>
                          <w:szCs w:val="17"/>
                          <w:lang w:val="es-PA"/>
                        </w:rPr>
                        <w:t>r</w:t>
                      </w:r>
                      <w:r w:rsidRPr="001261CA">
                        <w:rPr>
                          <w:rFonts w:asciiTheme="minorHAnsi" w:hAnsiTheme="minorHAnsi"/>
                          <w:sz w:val="17"/>
                          <w:szCs w:val="17"/>
                          <w:lang w:val="es-PA"/>
                        </w:rPr>
                        <w:t xml:space="preserve">a </w:t>
                      </w:r>
                      <w:r w:rsidRPr="001261CA">
                        <w:rPr>
                          <w:rFonts w:asciiTheme="minorHAnsi" w:hAnsiTheme="minorHAnsi"/>
                          <w:spacing w:val="6"/>
                          <w:sz w:val="17"/>
                          <w:szCs w:val="17"/>
                          <w:lang w:val="es-PA"/>
                        </w:rPr>
                        <w:t>p</w:t>
                      </w:r>
                      <w:r w:rsidRPr="001261CA">
                        <w:rPr>
                          <w:rFonts w:asciiTheme="minorHAnsi" w:hAnsiTheme="minorHAnsi"/>
                          <w:spacing w:val="5"/>
                          <w:sz w:val="17"/>
                          <w:szCs w:val="17"/>
                          <w:lang w:val="es-PA"/>
                        </w:rPr>
                        <w:t>r</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v</w:t>
                      </w:r>
                      <w:r w:rsidRPr="001261CA">
                        <w:rPr>
                          <w:rFonts w:asciiTheme="minorHAnsi" w:hAnsiTheme="minorHAnsi"/>
                          <w:spacing w:val="6"/>
                          <w:sz w:val="17"/>
                          <w:szCs w:val="17"/>
                          <w:lang w:val="es-PA"/>
                        </w:rPr>
                        <w:t>en</w:t>
                      </w:r>
                      <w:r w:rsidRPr="001261CA">
                        <w:rPr>
                          <w:rFonts w:asciiTheme="minorHAnsi" w:hAnsiTheme="minorHAnsi"/>
                          <w:spacing w:val="5"/>
                          <w:sz w:val="17"/>
                          <w:szCs w:val="17"/>
                          <w:lang w:val="es-PA"/>
                        </w:rPr>
                        <w:t>i</w:t>
                      </w:r>
                      <w:r w:rsidRPr="001261CA">
                        <w:rPr>
                          <w:rFonts w:asciiTheme="minorHAnsi" w:hAnsiTheme="minorHAnsi"/>
                          <w:sz w:val="17"/>
                          <w:szCs w:val="17"/>
                          <w:lang w:val="es-PA"/>
                        </w:rPr>
                        <w:t>r</w:t>
                      </w:r>
                      <w:r w:rsidRPr="001261CA">
                        <w:rPr>
                          <w:rFonts w:asciiTheme="minorHAnsi" w:hAnsiTheme="minorHAnsi"/>
                          <w:spacing w:val="11"/>
                          <w:sz w:val="17"/>
                          <w:szCs w:val="17"/>
                          <w:lang w:val="es-PA"/>
                        </w:rPr>
                        <w:t xml:space="preserve"> </w:t>
                      </w:r>
                      <w:r w:rsidRPr="001261CA">
                        <w:rPr>
                          <w:rFonts w:asciiTheme="minorHAnsi" w:hAnsiTheme="minorHAnsi"/>
                          <w:spacing w:val="5"/>
                          <w:sz w:val="17"/>
                          <w:szCs w:val="17"/>
                          <w:lang w:val="es-PA"/>
                        </w:rPr>
                        <w:t>l</w:t>
                      </w:r>
                      <w:r w:rsidRPr="001261CA">
                        <w:rPr>
                          <w:rFonts w:asciiTheme="minorHAnsi" w:hAnsiTheme="minorHAnsi"/>
                          <w:sz w:val="17"/>
                          <w:szCs w:val="17"/>
                          <w:lang w:val="es-PA"/>
                        </w:rPr>
                        <w:t>a</w:t>
                      </w:r>
                      <w:r w:rsidRPr="001261CA">
                        <w:rPr>
                          <w:rFonts w:asciiTheme="minorHAnsi" w:hAnsiTheme="minorHAnsi"/>
                          <w:spacing w:val="14"/>
                          <w:sz w:val="17"/>
                          <w:szCs w:val="17"/>
                          <w:lang w:val="es-PA"/>
                        </w:rPr>
                        <w:t xml:space="preserve"> </w:t>
                      </w:r>
                      <w:r w:rsidRPr="001261CA">
                        <w:rPr>
                          <w:rFonts w:asciiTheme="minorHAnsi" w:hAnsiTheme="minorHAnsi"/>
                          <w:spacing w:val="3"/>
                          <w:sz w:val="17"/>
                          <w:szCs w:val="17"/>
                          <w:lang w:val="es-PA"/>
                        </w:rPr>
                        <w:t>v</w:t>
                      </w:r>
                      <w:r w:rsidRPr="001261CA">
                        <w:rPr>
                          <w:rFonts w:asciiTheme="minorHAnsi" w:hAnsiTheme="minorHAnsi"/>
                          <w:spacing w:val="8"/>
                          <w:sz w:val="17"/>
                          <w:szCs w:val="17"/>
                          <w:lang w:val="es-PA"/>
                        </w:rPr>
                        <w:t>i</w:t>
                      </w:r>
                      <w:r w:rsidRPr="001261CA">
                        <w:rPr>
                          <w:rFonts w:asciiTheme="minorHAnsi" w:hAnsiTheme="minorHAnsi"/>
                          <w:spacing w:val="3"/>
                          <w:sz w:val="17"/>
                          <w:szCs w:val="17"/>
                          <w:lang w:val="es-PA"/>
                        </w:rPr>
                        <w:t>o</w:t>
                      </w:r>
                      <w:r w:rsidRPr="001261CA">
                        <w:rPr>
                          <w:rFonts w:asciiTheme="minorHAnsi" w:hAnsiTheme="minorHAnsi"/>
                          <w:spacing w:val="8"/>
                          <w:sz w:val="17"/>
                          <w:szCs w:val="17"/>
                          <w:lang w:val="es-PA"/>
                        </w:rPr>
                        <w:t>l</w:t>
                      </w:r>
                      <w:r w:rsidRPr="001261CA">
                        <w:rPr>
                          <w:rFonts w:asciiTheme="minorHAnsi" w:hAnsiTheme="minorHAnsi"/>
                          <w:spacing w:val="6"/>
                          <w:sz w:val="17"/>
                          <w:szCs w:val="17"/>
                          <w:lang w:val="es-PA"/>
                        </w:rPr>
                        <w:t>e</w:t>
                      </w:r>
                      <w:r w:rsidRPr="001261CA">
                        <w:rPr>
                          <w:rFonts w:asciiTheme="minorHAnsi" w:hAnsiTheme="minorHAnsi"/>
                          <w:spacing w:val="3"/>
                          <w:sz w:val="17"/>
                          <w:szCs w:val="17"/>
                          <w:lang w:val="es-PA"/>
                        </w:rPr>
                        <w:t>n</w:t>
                      </w:r>
                      <w:r w:rsidRPr="001261CA">
                        <w:rPr>
                          <w:rFonts w:asciiTheme="minorHAnsi" w:hAnsiTheme="minorHAnsi"/>
                          <w:spacing w:val="6"/>
                          <w:sz w:val="17"/>
                          <w:szCs w:val="17"/>
                          <w:lang w:val="es-PA"/>
                        </w:rPr>
                        <w:t>c</w:t>
                      </w:r>
                      <w:r w:rsidRPr="001261CA">
                        <w:rPr>
                          <w:rFonts w:asciiTheme="minorHAnsi" w:hAnsiTheme="minorHAnsi"/>
                          <w:spacing w:val="5"/>
                          <w:sz w:val="17"/>
                          <w:szCs w:val="17"/>
                          <w:lang w:val="es-PA"/>
                        </w:rPr>
                        <w:t>i</w:t>
                      </w:r>
                      <w:r w:rsidRPr="001261CA">
                        <w:rPr>
                          <w:rFonts w:asciiTheme="minorHAnsi" w:hAnsiTheme="minorHAnsi"/>
                          <w:spacing w:val="6"/>
                          <w:sz w:val="17"/>
                          <w:szCs w:val="17"/>
                          <w:lang w:val="es-PA"/>
                        </w:rPr>
                        <w:t>a</w:t>
                      </w:r>
                      <w:r w:rsidRPr="001261CA">
                        <w:rPr>
                          <w:rFonts w:asciiTheme="minorHAnsi" w:hAnsiTheme="minorHAnsi"/>
                          <w:sz w:val="17"/>
                          <w:szCs w:val="17"/>
                          <w:lang w:val="es-PA"/>
                        </w:rPr>
                        <w:t xml:space="preserve"> que incorporan la perspectiva de género.</w:t>
                      </w:r>
                    </w:p>
                    <w:p w14:paraId="04F98831" w14:textId="3E55CB7E" w:rsidR="00BB740E" w:rsidRPr="00F35320" w:rsidRDefault="00BB740E" w:rsidP="00740D42">
                      <w:pPr>
                        <w:spacing w:before="13" w:line="256" w:lineRule="auto"/>
                        <w:ind w:right="59"/>
                        <w:rPr>
                          <w:sz w:val="20"/>
                          <w:szCs w:val="20"/>
                          <w:lang w:val="es-PA"/>
                        </w:rPr>
                      </w:pPr>
                      <w:r w:rsidRPr="001261CA">
                        <w:rPr>
                          <w:rFonts w:asciiTheme="minorHAnsi" w:hAnsiTheme="minorHAnsi"/>
                          <w:sz w:val="17"/>
                          <w:szCs w:val="17"/>
                          <w:lang w:val="es-PA"/>
                        </w:rPr>
                        <w:t># de medidas de prevención de violencia contra niñas, adolescentes, jóvenes y mujeres han sido implementadas.</w:t>
                      </w:r>
                    </w:p>
                  </w:txbxContent>
                </v:textbox>
              </v:shape>
            </w:pict>
          </mc:Fallback>
        </mc:AlternateContent>
      </w:r>
      <w:r w:rsidR="000776E9" w:rsidRPr="00B73F55">
        <w:rPr>
          <w:rFonts w:cs="Arial"/>
          <w:lang w:val="es-AR"/>
        </w:rPr>
        <w:tab/>
      </w:r>
      <w:r w:rsidR="000776E9" w:rsidRPr="00B73F55">
        <w:rPr>
          <w:rFonts w:cs="Arial"/>
          <w:b/>
          <w:lang w:val="es-AR"/>
        </w:rPr>
        <w:tab/>
      </w:r>
    </w:p>
    <w:tbl>
      <w:tblPr>
        <w:tblW w:w="38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13"/>
        <w:gridCol w:w="1267"/>
      </w:tblGrid>
      <w:tr w:rsidR="001261CA" w:rsidRPr="001261CA" w14:paraId="4AF9A83B" w14:textId="77777777" w:rsidTr="001261CA">
        <w:trPr>
          <w:jc w:val="right"/>
        </w:trPr>
        <w:tc>
          <w:tcPr>
            <w:tcW w:w="1418" w:type="dxa"/>
            <w:shd w:val="clear" w:color="auto" w:fill="auto"/>
          </w:tcPr>
          <w:p w14:paraId="3CD50E41" w14:textId="7810056C" w:rsidR="001261CA" w:rsidRPr="001261CA" w:rsidRDefault="001261CA" w:rsidP="00511DBE">
            <w:pPr>
              <w:spacing w:before="60"/>
              <w:ind w:left="-108" w:right="-108"/>
              <w:jc w:val="left"/>
              <w:rPr>
                <w:rFonts w:cs="Arial"/>
                <w:b/>
                <w:sz w:val="18"/>
                <w:szCs w:val="20"/>
                <w:lang w:val="es-AR"/>
              </w:rPr>
            </w:pPr>
            <w:r w:rsidRPr="001261CA">
              <w:rPr>
                <w:rFonts w:cs="Arial"/>
                <w:b/>
                <w:sz w:val="18"/>
                <w:szCs w:val="20"/>
                <w:lang w:val="es-AR"/>
              </w:rPr>
              <w:t>Total de recursos requeridos:</w:t>
            </w:r>
          </w:p>
        </w:tc>
        <w:tc>
          <w:tcPr>
            <w:tcW w:w="2480" w:type="dxa"/>
            <w:gridSpan w:val="2"/>
            <w:shd w:val="clear" w:color="auto" w:fill="auto"/>
            <w:vAlign w:val="center"/>
          </w:tcPr>
          <w:p w14:paraId="54909D91" w14:textId="6A0F38C9" w:rsidR="001261CA" w:rsidRPr="001261CA" w:rsidRDefault="001261CA" w:rsidP="003069DF">
            <w:pPr>
              <w:jc w:val="right"/>
              <w:rPr>
                <w:rFonts w:cs="Arial"/>
                <w:b/>
                <w:sz w:val="18"/>
                <w:szCs w:val="20"/>
                <w:lang w:val="es-AR"/>
              </w:rPr>
            </w:pPr>
            <w:r>
              <w:rPr>
                <w:rFonts w:cs="Arial"/>
                <w:b/>
                <w:color w:val="000000"/>
                <w:sz w:val="18"/>
                <w:szCs w:val="20"/>
                <w:lang w:val="es-PA" w:eastAsia="es-PA"/>
              </w:rPr>
              <w:t>9,776,200.72</w:t>
            </w:r>
          </w:p>
        </w:tc>
      </w:tr>
      <w:tr w:rsidR="001261CA" w:rsidRPr="001261CA" w14:paraId="2B893C2D" w14:textId="77777777" w:rsidTr="001261CA">
        <w:trPr>
          <w:jc w:val="right"/>
        </w:trPr>
        <w:tc>
          <w:tcPr>
            <w:tcW w:w="1418" w:type="dxa"/>
            <w:vMerge w:val="restart"/>
            <w:shd w:val="clear" w:color="auto" w:fill="auto"/>
          </w:tcPr>
          <w:p w14:paraId="66B7B021" w14:textId="77777777" w:rsidR="001261CA" w:rsidRPr="001261CA" w:rsidRDefault="001261CA" w:rsidP="00511DBE">
            <w:pPr>
              <w:spacing w:before="60"/>
              <w:ind w:left="-108" w:right="-108"/>
              <w:jc w:val="left"/>
              <w:rPr>
                <w:rFonts w:cs="Arial"/>
                <w:b/>
                <w:sz w:val="18"/>
                <w:szCs w:val="20"/>
                <w:lang w:val="es-AR"/>
              </w:rPr>
            </w:pPr>
            <w:r w:rsidRPr="001261CA">
              <w:rPr>
                <w:rFonts w:cs="Arial"/>
                <w:b/>
                <w:sz w:val="18"/>
                <w:szCs w:val="20"/>
                <w:lang w:val="es-AR"/>
              </w:rPr>
              <w:t>Total de recursos asignados:</w:t>
            </w:r>
          </w:p>
        </w:tc>
        <w:tc>
          <w:tcPr>
            <w:tcW w:w="2480" w:type="dxa"/>
            <w:gridSpan w:val="2"/>
            <w:shd w:val="clear" w:color="auto" w:fill="auto"/>
            <w:vAlign w:val="center"/>
          </w:tcPr>
          <w:p w14:paraId="2FECD3E1" w14:textId="77777777" w:rsidR="001261CA" w:rsidRPr="001261CA" w:rsidRDefault="001261CA" w:rsidP="003069DF">
            <w:pPr>
              <w:jc w:val="right"/>
              <w:rPr>
                <w:rFonts w:cs="Arial"/>
                <w:b/>
                <w:sz w:val="18"/>
                <w:szCs w:val="20"/>
                <w:lang w:val="es-AR"/>
              </w:rPr>
            </w:pPr>
          </w:p>
        </w:tc>
      </w:tr>
      <w:tr w:rsidR="001261CA" w:rsidRPr="001261CA" w14:paraId="5BC76D3D" w14:textId="77777777" w:rsidTr="001261CA">
        <w:trPr>
          <w:jc w:val="right"/>
        </w:trPr>
        <w:tc>
          <w:tcPr>
            <w:tcW w:w="1418" w:type="dxa"/>
            <w:vMerge/>
            <w:shd w:val="clear" w:color="auto" w:fill="auto"/>
          </w:tcPr>
          <w:p w14:paraId="4AD6513B" w14:textId="77777777" w:rsidR="001261CA" w:rsidRPr="001261CA" w:rsidRDefault="001261CA" w:rsidP="00511DBE">
            <w:pPr>
              <w:ind w:left="-108" w:right="-108"/>
              <w:rPr>
                <w:rFonts w:cs="Arial"/>
                <w:b/>
                <w:sz w:val="18"/>
                <w:szCs w:val="20"/>
                <w:lang w:val="es-AR"/>
              </w:rPr>
            </w:pPr>
          </w:p>
        </w:tc>
        <w:tc>
          <w:tcPr>
            <w:tcW w:w="1213" w:type="dxa"/>
            <w:shd w:val="clear" w:color="auto" w:fill="auto"/>
            <w:vAlign w:val="center"/>
          </w:tcPr>
          <w:p w14:paraId="1AF717D5" w14:textId="77777777" w:rsidR="001261CA" w:rsidRPr="001261CA" w:rsidRDefault="001261CA" w:rsidP="00511DBE">
            <w:pPr>
              <w:spacing w:after="0"/>
              <w:ind w:left="-108"/>
              <w:jc w:val="right"/>
              <w:rPr>
                <w:rFonts w:cs="Arial"/>
                <w:b/>
                <w:sz w:val="18"/>
                <w:szCs w:val="20"/>
                <w:lang w:val="es-AR"/>
              </w:rPr>
            </w:pPr>
            <w:r w:rsidRPr="001261CA">
              <w:rPr>
                <w:rFonts w:cs="Arial"/>
                <w:b/>
                <w:sz w:val="18"/>
                <w:szCs w:val="20"/>
                <w:lang w:val="es-AR"/>
              </w:rPr>
              <w:t>TRAC PNUD:</w:t>
            </w:r>
          </w:p>
        </w:tc>
        <w:tc>
          <w:tcPr>
            <w:tcW w:w="1267" w:type="dxa"/>
            <w:shd w:val="clear" w:color="auto" w:fill="auto"/>
            <w:vAlign w:val="center"/>
          </w:tcPr>
          <w:p w14:paraId="145A003A" w14:textId="3F367C8A" w:rsidR="001261CA" w:rsidRPr="001261CA" w:rsidRDefault="001261CA" w:rsidP="00511DBE">
            <w:pPr>
              <w:spacing w:after="0"/>
              <w:ind w:left="-108"/>
              <w:jc w:val="center"/>
              <w:rPr>
                <w:rFonts w:cs="Arial"/>
                <w:b/>
                <w:sz w:val="18"/>
                <w:szCs w:val="20"/>
                <w:lang w:val="es-AR"/>
              </w:rPr>
            </w:pPr>
            <w:r w:rsidRPr="001261CA">
              <w:rPr>
                <w:rFonts w:cs="Arial"/>
                <w:b/>
                <w:sz w:val="18"/>
                <w:szCs w:val="20"/>
                <w:lang w:val="es-AR"/>
              </w:rPr>
              <w:t>N/A</w:t>
            </w:r>
          </w:p>
        </w:tc>
      </w:tr>
      <w:tr w:rsidR="001261CA" w:rsidRPr="001261CA" w14:paraId="3FF34FCC" w14:textId="77777777" w:rsidTr="001261CA">
        <w:trPr>
          <w:jc w:val="right"/>
        </w:trPr>
        <w:tc>
          <w:tcPr>
            <w:tcW w:w="1418" w:type="dxa"/>
            <w:vMerge/>
            <w:shd w:val="clear" w:color="auto" w:fill="auto"/>
          </w:tcPr>
          <w:p w14:paraId="0CB69188" w14:textId="77777777" w:rsidR="001261CA" w:rsidRPr="001261CA" w:rsidRDefault="001261CA" w:rsidP="00511DBE">
            <w:pPr>
              <w:ind w:left="-108" w:right="-108"/>
              <w:rPr>
                <w:rFonts w:cs="Arial"/>
                <w:b/>
                <w:sz w:val="18"/>
                <w:szCs w:val="20"/>
                <w:lang w:val="es-AR"/>
              </w:rPr>
            </w:pPr>
          </w:p>
        </w:tc>
        <w:tc>
          <w:tcPr>
            <w:tcW w:w="1213" w:type="dxa"/>
            <w:shd w:val="clear" w:color="auto" w:fill="auto"/>
            <w:vAlign w:val="center"/>
          </w:tcPr>
          <w:p w14:paraId="52F9D61D" w14:textId="77777777" w:rsidR="001261CA" w:rsidRPr="001261CA" w:rsidRDefault="001261CA" w:rsidP="00511DBE">
            <w:pPr>
              <w:spacing w:after="0"/>
              <w:ind w:left="-108"/>
              <w:jc w:val="right"/>
              <w:rPr>
                <w:rFonts w:cs="Arial"/>
                <w:b/>
                <w:sz w:val="18"/>
                <w:szCs w:val="20"/>
                <w:lang w:val="es-AR"/>
              </w:rPr>
            </w:pPr>
            <w:r w:rsidRPr="001261CA">
              <w:rPr>
                <w:rFonts w:cs="Arial"/>
                <w:b/>
                <w:sz w:val="18"/>
                <w:szCs w:val="20"/>
                <w:lang w:val="es-AR"/>
              </w:rPr>
              <w:t>Donante:</w:t>
            </w:r>
          </w:p>
        </w:tc>
        <w:tc>
          <w:tcPr>
            <w:tcW w:w="1267" w:type="dxa"/>
            <w:shd w:val="clear" w:color="auto" w:fill="auto"/>
            <w:vAlign w:val="center"/>
          </w:tcPr>
          <w:p w14:paraId="5597E9DB" w14:textId="2854A0C9" w:rsidR="001261CA" w:rsidRPr="001261CA" w:rsidRDefault="001261CA" w:rsidP="00511DBE">
            <w:pPr>
              <w:spacing w:after="0"/>
              <w:ind w:left="-108"/>
              <w:jc w:val="center"/>
              <w:rPr>
                <w:rFonts w:cs="Arial"/>
                <w:b/>
                <w:sz w:val="18"/>
                <w:szCs w:val="20"/>
                <w:lang w:val="es-AR"/>
              </w:rPr>
            </w:pPr>
            <w:r w:rsidRPr="001261CA">
              <w:rPr>
                <w:rFonts w:cs="Arial"/>
                <w:b/>
                <w:sz w:val="18"/>
                <w:szCs w:val="20"/>
                <w:lang w:val="es-AR"/>
              </w:rPr>
              <w:t>N/A</w:t>
            </w:r>
          </w:p>
        </w:tc>
      </w:tr>
      <w:tr w:rsidR="001261CA" w:rsidRPr="001261CA" w14:paraId="560E20E4" w14:textId="77777777" w:rsidTr="001261CA">
        <w:trPr>
          <w:jc w:val="right"/>
        </w:trPr>
        <w:tc>
          <w:tcPr>
            <w:tcW w:w="1418" w:type="dxa"/>
            <w:vMerge/>
            <w:shd w:val="clear" w:color="auto" w:fill="auto"/>
          </w:tcPr>
          <w:p w14:paraId="74492BC2" w14:textId="77777777" w:rsidR="001261CA" w:rsidRPr="001261CA" w:rsidRDefault="001261CA" w:rsidP="00511DBE">
            <w:pPr>
              <w:ind w:left="-108" w:right="-108"/>
              <w:rPr>
                <w:rFonts w:cs="Arial"/>
                <w:b/>
                <w:sz w:val="18"/>
                <w:szCs w:val="20"/>
                <w:lang w:val="es-AR"/>
              </w:rPr>
            </w:pPr>
          </w:p>
        </w:tc>
        <w:tc>
          <w:tcPr>
            <w:tcW w:w="1213" w:type="dxa"/>
            <w:shd w:val="clear" w:color="auto" w:fill="auto"/>
            <w:vAlign w:val="center"/>
          </w:tcPr>
          <w:p w14:paraId="3620ABD6" w14:textId="77777777" w:rsidR="001261CA" w:rsidRPr="001261CA" w:rsidRDefault="001261CA" w:rsidP="00511DBE">
            <w:pPr>
              <w:spacing w:after="0"/>
              <w:ind w:left="-108"/>
              <w:jc w:val="right"/>
              <w:rPr>
                <w:rFonts w:cs="Arial"/>
                <w:b/>
                <w:sz w:val="18"/>
                <w:szCs w:val="20"/>
                <w:lang w:val="es-AR"/>
              </w:rPr>
            </w:pPr>
            <w:r w:rsidRPr="001261CA">
              <w:rPr>
                <w:rFonts w:cs="Arial"/>
                <w:b/>
                <w:sz w:val="18"/>
                <w:szCs w:val="20"/>
                <w:lang w:val="es-AR"/>
              </w:rPr>
              <w:t>Donante:</w:t>
            </w:r>
          </w:p>
        </w:tc>
        <w:tc>
          <w:tcPr>
            <w:tcW w:w="1267" w:type="dxa"/>
            <w:shd w:val="clear" w:color="auto" w:fill="auto"/>
            <w:vAlign w:val="center"/>
          </w:tcPr>
          <w:p w14:paraId="1E6CFC0C" w14:textId="51A91303" w:rsidR="001261CA" w:rsidRPr="001261CA" w:rsidRDefault="001261CA" w:rsidP="00511DBE">
            <w:pPr>
              <w:spacing w:after="0"/>
              <w:ind w:left="-108"/>
              <w:jc w:val="center"/>
              <w:rPr>
                <w:rFonts w:cs="Arial"/>
                <w:b/>
                <w:sz w:val="18"/>
                <w:szCs w:val="20"/>
                <w:lang w:val="es-AR"/>
              </w:rPr>
            </w:pPr>
            <w:r w:rsidRPr="001261CA">
              <w:rPr>
                <w:rFonts w:cs="Arial"/>
                <w:b/>
                <w:sz w:val="18"/>
                <w:szCs w:val="20"/>
                <w:lang w:val="es-AR"/>
              </w:rPr>
              <w:t>N/A</w:t>
            </w:r>
          </w:p>
        </w:tc>
      </w:tr>
      <w:tr w:rsidR="001261CA" w:rsidRPr="001261CA" w14:paraId="44E138D7" w14:textId="77777777" w:rsidTr="001261CA">
        <w:trPr>
          <w:jc w:val="right"/>
        </w:trPr>
        <w:tc>
          <w:tcPr>
            <w:tcW w:w="1418" w:type="dxa"/>
            <w:vMerge/>
            <w:shd w:val="clear" w:color="auto" w:fill="auto"/>
          </w:tcPr>
          <w:p w14:paraId="77109E12" w14:textId="77777777" w:rsidR="001261CA" w:rsidRPr="001261CA" w:rsidRDefault="001261CA" w:rsidP="00511DBE">
            <w:pPr>
              <w:ind w:left="-108" w:right="-108"/>
              <w:rPr>
                <w:rFonts w:cs="Arial"/>
                <w:b/>
                <w:sz w:val="18"/>
                <w:szCs w:val="20"/>
                <w:lang w:val="es-AR"/>
              </w:rPr>
            </w:pPr>
          </w:p>
        </w:tc>
        <w:tc>
          <w:tcPr>
            <w:tcW w:w="1213" w:type="dxa"/>
            <w:shd w:val="clear" w:color="auto" w:fill="auto"/>
            <w:vAlign w:val="center"/>
          </w:tcPr>
          <w:p w14:paraId="538D112C" w14:textId="77777777" w:rsidR="001261CA" w:rsidRPr="001261CA" w:rsidRDefault="001261CA" w:rsidP="00511DBE">
            <w:pPr>
              <w:spacing w:after="0"/>
              <w:ind w:left="-108"/>
              <w:jc w:val="right"/>
              <w:rPr>
                <w:rFonts w:cs="Arial"/>
                <w:b/>
                <w:sz w:val="18"/>
                <w:szCs w:val="20"/>
                <w:lang w:val="es-AR"/>
              </w:rPr>
            </w:pPr>
            <w:r w:rsidRPr="001261CA">
              <w:rPr>
                <w:rFonts w:cs="Arial"/>
                <w:b/>
                <w:sz w:val="18"/>
                <w:szCs w:val="20"/>
                <w:lang w:val="es-AR"/>
              </w:rPr>
              <w:t>Gobierno:</w:t>
            </w:r>
          </w:p>
        </w:tc>
        <w:tc>
          <w:tcPr>
            <w:tcW w:w="1267" w:type="dxa"/>
            <w:shd w:val="clear" w:color="auto" w:fill="auto"/>
            <w:vAlign w:val="center"/>
          </w:tcPr>
          <w:p w14:paraId="65D8AFE8" w14:textId="3F3E2870" w:rsidR="001261CA" w:rsidRPr="001261CA" w:rsidRDefault="001261CA" w:rsidP="00511DBE">
            <w:pPr>
              <w:spacing w:after="0"/>
              <w:ind w:left="-108"/>
              <w:jc w:val="center"/>
              <w:rPr>
                <w:rFonts w:cs="Arial"/>
                <w:b/>
                <w:sz w:val="18"/>
                <w:szCs w:val="20"/>
                <w:lang w:val="es-AR"/>
              </w:rPr>
            </w:pPr>
            <w:r w:rsidRPr="001261CA">
              <w:rPr>
                <w:rFonts w:cs="Arial"/>
                <w:b/>
                <w:color w:val="000000"/>
                <w:sz w:val="18"/>
                <w:szCs w:val="20"/>
                <w:lang w:val="es-PA" w:eastAsia="es-PA"/>
              </w:rPr>
              <w:t>9,776,200.72</w:t>
            </w:r>
          </w:p>
        </w:tc>
      </w:tr>
      <w:tr w:rsidR="001261CA" w:rsidRPr="001261CA" w14:paraId="3D078903" w14:textId="77777777" w:rsidTr="001261CA">
        <w:trPr>
          <w:trHeight w:val="314"/>
          <w:jc w:val="right"/>
        </w:trPr>
        <w:tc>
          <w:tcPr>
            <w:tcW w:w="1418" w:type="dxa"/>
            <w:vMerge/>
            <w:shd w:val="clear" w:color="auto" w:fill="auto"/>
          </w:tcPr>
          <w:p w14:paraId="0F4E569E" w14:textId="77777777" w:rsidR="001261CA" w:rsidRPr="001261CA" w:rsidRDefault="001261CA" w:rsidP="00511DBE">
            <w:pPr>
              <w:ind w:left="-108" w:right="-108"/>
              <w:rPr>
                <w:rFonts w:cs="Arial"/>
                <w:b/>
                <w:sz w:val="18"/>
                <w:szCs w:val="20"/>
                <w:lang w:val="es-AR"/>
              </w:rPr>
            </w:pPr>
          </w:p>
        </w:tc>
        <w:tc>
          <w:tcPr>
            <w:tcW w:w="1213" w:type="dxa"/>
            <w:shd w:val="clear" w:color="auto" w:fill="auto"/>
            <w:vAlign w:val="center"/>
          </w:tcPr>
          <w:p w14:paraId="4B5D9BF4" w14:textId="4F8B130A" w:rsidR="001261CA" w:rsidRPr="001261CA" w:rsidRDefault="00511DBE" w:rsidP="00511DBE">
            <w:pPr>
              <w:spacing w:after="0"/>
              <w:ind w:left="-108"/>
              <w:jc w:val="right"/>
              <w:rPr>
                <w:rFonts w:cs="Arial"/>
                <w:b/>
                <w:sz w:val="18"/>
                <w:szCs w:val="20"/>
                <w:lang w:val="es-AR"/>
              </w:rPr>
            </w:pPr>
            <w:r>
              <w:rPr>
                <w:rFonts w:cs="Arial"/>
                <w:b/>
                <w:sz w:val="18"/>
                <w:szCs w:val="20"/>
                <w:lang w:val="es-AR"/>
              </w:rPr>
              <w:t xml:space="preserve">En </w:t>
            </w:r>
            <w:r w:rsidR="001261CA" w:rsidRPr="001261CA">
              <w:rPr>
                <w:rFonts w:cs="Arial"/>
                <w:b/>
                <w:sz w:val="18"/>
                <w:szCs w:val="20"/>
                <w:lang w:val="es-AR"/>
              </w:rPr>
              <w:t>especie:</w:t>
            </w:r>
          </w:p>
        </w:tc>
        <w:tc>
          <w:tcPr>
            <w:tcW w:w="1267" w:type="dxa"/>
            <w:shd w:val="clear" w:color="auto" w:fill="auto"/>
            <w:vAlign w:val="center"/>
          </w:tcPr>
          <w:p w14:paraId="6134AE17" w14:textId="77777777" w:rsidR="001261CA" w:rsidRPr="001261CA" w:rsidRDefault="001261CA" w:rsidP="00511DBE">
            <w:pPr>
              <w:spacing w:after="0"/>
              <w:ind w:left="-108"/>
              <w:jc w:val="center"/>
              <w:rPr>
                <w:rFonts w:cs="Arial"/>
                <w:b/>
                <w:sz w:val="18"/>
                <w:szCs w:val="20"/>
                <w:lang w:val="es-AR"/>
              </w:rPr>
            </w:pPr>
          </w:p>
        </w:tc>
      </w:tr>
      <w:tr w:rsidR="001261CA" w:rsidRPr="001261CA" w14:paraId="38605907" w14:textId="77777777" w:rsidTr="001261CA">
        <w:trPr>
          <w:trHeight w:val="314"/>
          <w:jc w:val="right"/>
        </w:trPr>
        <w:tc>
          <w:tcPr>
            <w:tcW w:w="1418" w:type="dxa"/>
            <w:shd w:val="clear" w:color="auto" w:fill="auto"/>
            <w:vAlign w:val="center"/>
          </w:tcPr>
          <w:p w14:paraId="65201E11" w14:textId="77777777" w:rsidR="001261CA" w:rsidRPr="001261CA" w:rsidRDefault="001261CA" w:rsidP="00511DBE">
            <w:pPr>
              <w:spacing w:after="0"/>
              <w:ind w:left="-108" w:right="-108"/>
              <w:jc w:val="left"/>
              <w:rPr>
                <w:rFonts w:cs="Arial"/>
                <w:b/>
                <w:sz w:val="18"/>
                <w:szCs w:val="20"/>
                <w:lang w:val="es-AR"/>
              </w:rPr>
            </w:pPr>
            <w:r w:rsidRPr="001261CA">
              <w:rPr>
                <w:rFonts w:cs="Arial"/>
                <w:b/>
                <w:sz w:val="18"/>
                <w:szCs w:val="20"/>
                <w:lang w:val="es-AR"/>
              </w:rPr>
              <w:t>No financiado:</w:t>
            </w:r>
          </w:p>
        </w:tc>
        <w:tc>
          <w:tcPr>
            <w:tcW w:w="2480" w:type="dxa"/>
            <w:gridSpan w:val="2"/>
            <w:shd w:val="clear" w:color="auto" w:fill="auto"/>
            <w:vAlign w:val="center"/>
          </w:tcPr>
          <w:p w14:paraId="1C2E542F" w14:textId="78E07F86" w:rsidR="001261CA" w:rsidRPr="001261CA" w:rsidRDefault="001261CA" w:rsidP="00511DBE">
            <w:pPr>
              <w:spacing w:after="0"/>
              <w:ind w:left="-108"/>
              <w:jc w:val="right"/>
              <w:rPr>
                <w:rFonts w:cs="Arial"/>
                <w:b/>
                <w:sz w:val="18"/>
                <w:szCs w:val="20"/>
                <w:lang w:val="es-AR"/>
              </w:rPr>
            </w:pPr>
            <w:r w:rsidRPr="001261CA">
              <w:rPr>
                <w:rFonts w:cs="Arial"/>
                <w:b/>
                <w:sz w:val="18"/>
                <w:szCs w:val="20"/>
                <w:lang w:val="es-AR"/>
              </w:rPr>
              <w:t xml:space="preserve">N/A </w:t>
            </w:r>
          </w:p>
        </w:tc>
      </w:tr>
    </w:tbl>
    <w:p w14:paraId="07721E6C" w14:textId="77777777" w:rsidR="00F35320" w:rsidRDefault="00F35320" w:rsidP="000776E9">
      <w:pPr>
        <w:spacing w:after="0"/>
        <w:rPr>
          <w:rFonts w:cs="Arial"/>
          <w:lang w:val="es-AR"/>
        </w:rPr>
      </w:pPr>
    </w:p>
    <w:p w14:paraId="4CEBD3A3" w14:textId="77777777" w:rsidR="008B42E4" w:rsidRDefault="008B42E4" w:rsidP="000776E9">
      <w:pPr>
        <w:spacing w:after="0"/>
        <w:rPr>
          <w:rFonts w:cs="Arial"/>
          <w:lang w:val="es-AR"/>
        </w:rPr>
      </w:pPr>
    </w:p>
    <w:p w14:paraId="4005B89A" w14:textId="77777777" w:rsidR="00F35320" w:rsidRDefault="00F35320" w:rsidP="000776E9">
      <w:pPr>
        <w:spacing w:after="0"/>
        <w:rPr>
          <w:rFonts w:cs="Arial"/>
          <w:lang w:val="es-AR"/>
        </w:rPr>
      </w:pPr>
    </w:p>
    <w:p w14:paraId="3687BB98" w14:textId="77777777" w:rsidR="00F35320" w:rsidRDefault="00F35320" w:rsidP="000776E9">
      <w:pPr>
        <w:spacing w:after="0"/>
        <w:rPr>
          <w:rFonts w:cs="Arial"/>
          <w:lang w:val="es-AR"/>
        </w:rPr>
      </w:pPr>
    </w:p>
    <w:p w14:paraId="10349348" w14:textId="77777777" w:rsidR="00F35320" w:rsidRDefault="00F35320" w:rsidP="000776E9">
      <w:pPr>
        <w:spacing w:after="0"/>
        <w:rPr>
          <w:rFonts w:cs="Arial"/>
          <w:lang w:val="es-AR"/>
        </w:rPr>
      </w:pPr>
    </w:p>
    <w:p w14:paraId="63444618" w14:textId="77777777" w:rsidR="00901C7D" w:rsidRPr="00B73F55" w:rsidRDefault="00821C77" w:rsidP="000776E9">
      <w:pPr>
        <w:spacing w:after="0"/>
        <w:rPr>
          <w:rFonts w:cs="Arial"/>
          <w:lang w:val="es-AR"/>
        </w:rPr>
      </w:pPr>
      <w:r w:rsidRPr="00B73F55">
        <w:rPr>
          <w:rFonts w:cs="Arial"/>
          <w:lang w:val="es-AR"/>
        </w:rPr>
        <w:t xml:space="preserve">Acordado por </w:t>
      </w:r>
      <w:r w:rsidR="00901C7D" w:rsidRPr="00B73F55">
        <w:rPr>
          <w:rFonts w:cs="Arial"/>
          <w:lang w:val="es-AR"/>
        </w:rPr>
        <w:t>(</w:t>
      </w:r>
      <w:r w:rsidRPr="00B73F55">
        <w:rPr>
          <w:rFonts w:cs="Arial"/>
          <w:lang w:val="es-AR"/>
        </w:rPr>
        <w:t>firma</w:t>
      </w:r>
      <w:r w:rsidR="00901C7D" w:rsidRPr="00B73F55">
        <w:rPr>
          <w:rFonts w:cs="Arial"/>
          <w:lang w:val="es-AR"/>
        </w:rPr>
        <w:t>s)</w:t>
      </w:r>
      <w:r w:rsidR="00AA0710" w:rsidRPr="00B73F55">
        <w:rPr>
          <w:rStyle w:val="Refdenotaalpie"/>
          <w:rFonts w:cs="Arial"/>
          <w:lang w:val="es-AR"/>
        </w:rPr>
        <w:footnoteReference w:id="2"/>
      </w:r>
      <w:r w:rsidR="00901C7D" w:rsidRPr="00B73F55">
        <w:rPr>
          <w:rFonts w:cs="Arial"/>
          <w:lang w:val="es-AR"/>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331"/>
      </w:tblGrid>
      <w:tr w:rsidR="00901C7D" w:rsidRPr="00B73F55" w14:paraId="2005858D" w14:textId="77777777" w:rsidTr="001C25CE">
        <w:tc>
          <w:tcPr>
            <w:tcW w:w="3192" w:type="dxa"/>
            <w:shd w:val="clear" w:color="auto" w:fill="auto"/>
          </w:tcPr>
          <w:p w14:paraId="4D41FDC8" w14:textId="77777777" w:rsidR="00901C7D" w:rsidRPr="00B73F55" w:rsidRDefault="00821C77" w:rsidP="00666B7D">
            <w:pPr>
              <w:spacing w:after="0"/>
              <w:jc w:val="center"/>
              <w:rPr>
                <w:rFonts w:cs="Arial"/>
                <w:lang w:val="es-AR"/>
              </w:rPr>
            </w:pPr>
            <w:r w:rsidRPr="00B73F55">
              <w:rPr>
                <w:rFonts w:cs="Arial"/>
                <w:lang w:val="es-AR"/>
              </w:rPr>
              <w:t>Gobierno</w:t>
            </w:r>
          </w:p>
        </w:tc>
        <w:tc>
          <w:tcPr>
            <w:tcW w:w="3192" w:type="dxa"/>
            <w:shd w:val="clear" w:color="auto" w:fill="auto"/>
          </w:tcPr>
          <w:p w14:paraId="77B1AD2E" w14:textId="77777777" w:rsidR="00901C7D" w:rsidRPr="00B73F55" w:rsidRDefault="00821C77" w:rsidP="00666B7D">
            <w:pPr>
              <w:spacing w:after="0"/>
              <w:jc w:val="center"/>
              <w:rPr>
                <w:rFonts w:cs="Arial"/>
                <w:lang w:val="es-AR"/>
              </w:rPr>
            </w:pPr>
            <w:r w:rsidRPr="00B73F55">
              <w:rPr>
                <w:rFonts w:cs="Arial"/>
                <w:lang w:val="es-AR"/>
              </w:rPr>
              <w:t>PNUD</w:t>
            </w:r>
          </w:p>
        </w:tc>
        <w:tc>
          <w:tcPr>
            <w:tcW w:w="3331" w:type="dxa"/>
            <w:shd w:val="clear" w:color="auto" w:fill="auto"/>
          </w:tcPr>
          <w:p w14:paraId="764DC182" w14:textId="77777777" w:rsidR="00901C7D" w:rsidRPr="00B73F55" w:rsidRDefault="00821C77" w:rsidP="00666B7D">
            <w:pPr>
              <w:spacing w:after="0"/>
              <w:jc w:val="center"/>
              <w:rPr>
                <w:rFonts w:cs="Arial"/>
                <w:lang w:val="es-AR"/>
              </w:rPr>
            </w:pPr>
            <w:r w:rsidRPr="00B73F55">
              <w:rPr>
                <w:rFonts w:cs="Arial"/>
                <w:lang w:val="es-AR"/>
              </w:rPr>
              <w:t>Asociado en la Implementación</w:t>
            </w:r>
          </w:p>
        </w:tc>
      </w:tr>
      <w:tr w:rsidR="00901C7D" w:rsidRPr="00F35320" w14:paraId="6CDD2EBF" w14:textId="77777777" w:rsidTr="001C25CE">
        <w:trPr>
          <w:trHeight w:val="1412"/>
        </w:trPr>
        <w:tc>
          <w:tcPr>
            <w:tcW w:w="3192" w:type="dxa"/>
            <w:shd w:val="clear" w:color="auto" w:fill="auto"/>
          </w:tcPr>
          <w:p w14:paraId="0EE1264D" w14:textId="77777777" w:rsidR="00901C7D" w:rsidRPr="00B73F55" w:rsidRDefault="00901C7D" w:rsidP="003C0FEB">
            <w:pPr>
              <w:spacing w:after="0"/>
              <w:jc w:val="left"/>
              <w:rPr>
                <w:rFonts w:cs="Arial"/>
                <w:sz w:val="20"/>
                <w:szCs w:val="20"/>
                <w:lang w:val="es-AR"/>
              </w:rPr>
            </w:pPr>
          </w:p>
          <w:p w14:paraId="4D1B9124" w14:textId="77777777" w:rsidR="007D2B42" w:rsidRPr="005919F3" w:rsidRDefault="007D2B42" w:rsidP="007D2B42">
            <w:pPr>
              <w:spacing w:after="0"/>
              <w:jc w:val="left"/>
              <w:rPr>
                <w:rFonts w:ascii="Arial Narrow" w:hAnsi="Arial Narrow" w:cs="Arial"/>
                <w:b/>
                <w:szCs w:val="22"/>
                <w:lang w:val="es-AR"/>
              </w:rPr>
            </w:pPr>
            <w:r w:rsidRPr="005919F3">
              <w:rPr>
                <w:rFonts w:ascii="Arial Narrow" w:hAnsi="Arial Narrow" w:cs="Arial"/>
                <w:b/>
                <w:szCs w:val="22"/>
                <w:lang w:val="es-AR"/>
              </w:rPr>
              <w:t>Isabel de Saint Malo de Alvarado</w:t>
            </w:r>
          </w:p>
          <w:p w14:paraId="359BF955" w14:textId="77777777" w:rsidR="007D2B42" w:rsidRPr="005919F3" w:rsidRDefault="007D2B42" w:rsidP="007D2B42">
            <w:pPr>
              <w:spacing w:after="0"/>
              <w:jc w:val="left"/>
              <w:rPr>
                <w:rFonts w:ascii="Arial Narrow" w:hAnsi="Arial Narrow" w:cs="Arial"/>
                <w:szCs w:val="22"/>
                <w:lang w:val="es-AR"/>
              </w:rPr>
            </w:pPr>
            <w:r w:rsidRPr="005919F3">
              <w:rPr>
                <w:rFonts w:ascii="Arial Narrow" w:hAnsi="Arial Narrow" w:cs="Arial"/>
                <w:szCs w:val="22"/>
                <w:lang w:val="es-AR"/>
              </w:rPr>
              <w:t>Ministra de Relaciones Exteriores y Vice Presidenta de la República</w:t>
            </w:r>
          </w:p>
          <w:p w14:paraId="4F309C8B" w14:textId="77777777" w:rsidR="007D05FC" w:rsidRPr="00B73F55" w:rsidRDefault="007D05FC" w:rsidP="003C0FEB">
            <w:pPr>
              <w:spacing w:after="0"/>
              <w:jc w:val="left"/>
              <w:rPr>
                <w:rFonts w:cs="Arial"/>
                <w:sz w:val="20"/>
                <w:szCs w:val="20"/>
                <w:lang w:val="es-AR"/>
              </w:rPr>
            </w:pPr>
          </w:p>
          <w:p w14:paraId="6938B5A8" w14:textId="77777777" w:rsidR="007D05FC" w:rsidRPr="00B73F55" w:rsidRDefault="007D05FC" w:rsidP="003C0FEB">
            <w:pPr>
              <w:spacing w:after="0"/>
              <w:jc w:val="left"/>
              <w:rPr>
                <w:rFonts w:cs="Arial"/>
                <w:sz w:val="20"/>
                <w:szCs w:val="20"/>
                <w:lang w:val="es-AR"/>
              </w:rPr>
            </w:pPr>
          </w:p>
          <w:p w14:paraId="3F9DD0DD" w14:textId="77777777" w:rsidR="007D05FC" w:rsidRPr="00B73F55" w:rsidRDefault="00821C77" w:rsidP="003C0FEB">
            <w:pPr>
              <w:spacing w:after="0"/>
              <w:jc w:val="left"/>
              <w:rPr>
                <w:rFonts w:cs="Arial"/>
                <w:sz w:val="20"/>
                <w:szCs w:val="20"/>
                <w:lang w:val="es-AR"/>
              </w:rPr>
            </w:pPr>
            <w:r w:rsidRPr="00B73F55">
              <w:rPr>
                <w:rFonts w:cs="Arial"/>
                <w:sz w:val="20"/>
                <w:szCs w:val="20"/>
                <w:lang w:val="es-AR"/>
              </w:rPr>
              <w:t>Aclaración</w:t>
            </w:r>
            <w:r w:rsidR="007D05FC" w:rsidRPr="00B73F55">
              <w:rPr>
                <w:rFonts w:cs="Arial"/>
                <w:sz w:val="20"/>
                <w:szCs w:val="20"/>
                <w:lang w:val="es-AR"/>
              </w:rPr>
              <w:t>:</w:t>
            </w:r>
          </w:p>
        </w:tc>
        <w:tc>
          <w:tcPr>
            <w:tcW w:w="3192" w:type="dxa"/>
            <w:shd w:val="clear" w:color="auto" w:fill="auto"/>
          </w:tcPr>
          <w:p w14:paraId="2462782B" w14:textId="77777777" w:rsidR="00901C7D" w:rsidRPr="00B73F55" w:rsidRDefault="00901C7D" w:rsidP="003C0FEB">
            <w:pPr>
              <w:spacing w:after="0"/>
              <w:jc w:val="left"/>
              <w:rPr>
                <w:rFonts w:cs="Arial"/>
                <w:sz w:val="20"/>
                <w:szCs w:val="20"/>
                <w:lang w:val="es-AR"/>
              </w:rPr>
            </w:pPr>
          </w:p>
          <w:p w14:paraId="3DE20D9B" w14:textId="77777777" w:rsidR="007D2B42" w:rsidRPr="005919F3" w:rsidRDefault="007D2B42" w:rsidP="007D2B42">
            <w:pPr>
              <w:spacing w:after="0"/>
              <w:jc w:val="left"/>
              <w:rPr>
                <w:rFonts w:ascii="Arial Narrow" w:hAnsi="Arial Narrow" w:cs="Arial"/>
                <w:b/>
                <w:szCs w:val="22"/>
                <w:lang w:val="es-AR"/>
              </w:rPr>
            </w:pPr>
            <w:r w:rsidRPr="005919F3">
              <w:rPr>
                <w:rFonts w:ascii="Arial Narrow" w:hAnsi="Arial Narrow" w:cs="Arial"/>
                <w:b/>
                <w:szCs w:val="22"/>
                <w:lang w:val="es-AR"/>
              </w:rPr>
              <w:t>Harold Robinson Davis</w:t>
            </w:r>
          </w:p>
          <w:p w14:paraId="2430B9F8" w14:textId="77777777" w:rsidR="007D2B42" w:rsidRPr="005919F3" w:rsidRDefault="007D2B42" w:rsidP="007D2B42">
            <w:pPr>
              <w:spacing w:after="0"/>
              <w:jc w:val="left"/>
              <w:rPr>
                <w:rFonts w:ascii="Arial Narrow" w:hAnsi="Arial Narrow" w:cs="Arial"/>
                <w:szCs w:val="22"/>
                <w:lang w:val="es-AR"/>
              </w:rPr>
            </w:pPr>
            <w:r w:rsidRPr="005919F3">
              <w:rPr>
                <w:rFonts w:ascii="Arial Narrow" w:hAnsi="Arial Narrow" w:cs="Arial"/>
                <w:szCs w:val="22"/>
                <w:lang w:val="es-AR"/>
              </w:rPr>
              <w:t>Representante Residente</w:t>
            </w:r>
          </w:p>
          <w:p w14:paraId="14FAF34A" w14:textId="1977A6E3" w:rsidR="007D05FC" w:rsidRPr="00B73F55" w:rsidRDefault="007D2B42" w:rsidP="003C0FEB">
            <w:pPr>
              <w:spacing w:after="0"/>
              <w:jc w:val="left"/>
              <w:rPr>
                <w:rFonts w:cs="Arial"/>
                <w:sz w:val="20"/>
                <w:szCs w:val="20"/>
                <w:lang w:val="es-AR"/>
              </w:rPr>
            </w:pPr>
            <w:r w:rsidRPr="005919F3">
              <w:rPr>
                <w:rFonts w:ascii="Arial Narrow" w:hAnsi="Arial Narrow" w:cs="Arial"/>
                <w:szCs w:val="22"/>
                <w:lang w:val="es-AR"/>
              </w:rPr>
              <w:t>Programa de las Naciones Unidas para el Desarrollo (PNUD)</w:t>
            </w:r>
          </w:p>
          <w:p w14:paraId="09B71F3B" w14:textId="77777777" w:rsidR="007D05FC" w:rsidRPr="00B73F55" w:rsidRDefault="007D05FC" w:rsidP="003C0FEB">
            <w:pPr>
              <w:spacing w:after="0"/>
              <w:jc w:val="left"/>
              <w:rPr>
                <w:rFonts w:cs="Arial"/>
                <w:sz w:val="20"/>
                <w:szCs w:val="20"/>
                <w:lang w:val="es-AR"/>
              </w:rPr>
            </w:pPr>
          </w:p>
          <w:p w14:paraId="5135CFB5" w14:textId="77777777" w:rsidR="007D05FC" w:rsidRPr="00B73F55" w:rsidRDefault="00821C77" w:rsidP="003C0FEB">
            <w:pPr>
              <w:spacing w:after="0"/>
              <w:jc w:val="left"/>
              <w:rPr>
                <w:rFonts w:cs="Arial"/>
                <w:sz w:val="20"/>
                <w:szCs w:val="20"/>
                <w:lang w:val="es-AR"/>
              </w:rPr>
            </w:pPr>
            <w:r w:rsidRPr="00B73F55">
              <w:rPr>
                <w:rFonts w:cs="Arial"/>
                <w:sz w:val="20"/>
                <w:szCs w:val="20"/>
                <w:lang w:val="es-AR"/>
              </w:rPr>
              <w:t>Aclaración</w:t>
            </w:r>
            <w:r w:rsidR="007D05FC" w:rsidRPr="00B73F55">
              <w:rPr>
                <w:rFonts w:cs="Arial"/>
                <w:sz w:val="20"/>
                <w:szCs w:val="20"/>
                <w:lang w:val="es-AR"/>
              </w:rPr>
              <w:t>:</w:t>
            </w:r>
          </w:p>
        </w:tc>
        <w:tc>
          <w:tcPr>
            <w:tcW w:w="3331" w:type="dxa"/>
            <w:shd w:val="clear" w:color="auto" w:fill="auto"/>
          </w:tcPr>
          <w:p w14:paraId="0A00F1AA" w14:textId="77777777" w:rsidR="00F03838" w:rsidRDefault="00F03838" w:rsidP="007D2B42">
            <w:pPr>
              <w:spacing w:after="0"/>
              <w:jc w:val="left"/>
              <w:rPr>
                <w:rFonts w:cs="Arial"/>
                <w:sz w:val="20"/>
                <w:szCs w:val="20"/>
                <w:lang w:val="es-AR"/>
              </w:rPr>
            </w:pPr>
          </w:p>
          <w:p w14:paraId="6143C4F2" w14:textId="7FE76EF9" w:rsidR="00F03838" w:rsidRPr="005A4C80" w:rsidRDefault="00F03838" w:rsidP="007D2B42">
            <w:pPr>
              <w:spacing w:after="0"/>
              <w:jc w:val="left"/>
              <w:rPr>
                <w:rFonts w:cs="Arial"/>
                <w:b/>
                <w:sz w:val="20"/>
                <w:szCs w:val="20"/>
                <w:lang w:val="es-AR"/>
              </w:rPr>
            </w:pPr>
            <w:r w:rsidRPr="005A4C80">
              <w:rPr>
                <w:rFonts w:cs="Arial"/>
                <w:b/>
                <w:sz w:val="20"/>
                <w:szCs w:val="20"/>
                <w:lang w:val="es-AR"/>
              </w:rPr>
              <w:t xml:space="preserve">Alexis Bethancourt Yau </w:t>
            </w:r>
          </w:p>
          <w:p w14:paraId="269019B2" w14:textId="0B064139" w:rsidR="007D2B42" w:rsidRPr="00F03838" w:rsidRDefault="007D2B42" w:rsidP="007D2B42">
            <w:pPr>
              <w:spacing w:after="0"/>
              <w:jc w:val="left"/>
              <w:rPr>
                <w:rFonts w:ascii="Arial Narrow" w:hAnsi="Arial Narrow" w:cs="Arial"/>
                <w:szCs w:val="22"/>
                <w:lang w:val="es-AR"/>
              </w:rPr>
            </w:pPr>
            <w:r w:rsidRPr="00F03838">
              <w:rPr>
                <w:rFonts w:ascii="Arial Narrow" w:hAnsi="Arial Narrow" w:cs="Arial"/>
                <w:szCs w:val="22"/>
                <w:lang w:val="es-AR"/>
              </w:rPr>
              <w:t>Ministro</w:t>
            </w:r>
          </w:p>
          <w:p w14:paraId="56892B31" w14:textId="5B3F224B" w:rsidR="007D05FC" w:rsidRPr="00B73F55" w:rsidRDefault="007D2B42" w:rsidP="003C0FEB">
            <w:pPr>
              <w:spacing w:after="0"/>
              <w:jc w:val="left"/>
              <w:rPr>
                <w:rFonts w:cs="Arial"/>
                <w:sz w:val="20"/>
                <w:szCs w:val="20"/>
                <w:lang w:val="es-AR"/>
              </w:rPr>
            </w:pPr>
            <w:r w:rsidRPr="00F03838">
              <w:rPr>
                <w:rFonts w:ascii="Arial Narrow" w:hAnsi="Arial Narrow" w:cs="Arial"/>
                <w:szCs w:val="22"/>
                <w:lang w:val="es-AR"/>
              </w:rPr>
              <w:t>Ministerio de</w:t>
            </w:r>
            <w:r w:rsidR="00F03838">
              <w:rPr>
                <w:rFonts w:ascii="Arial Narrow" w:hAnsi="Arial Narrow" w:cs="Arial"/>
                <w:szCs w:val="22"/>
                <w:lang w:val="es-AR"/>
              </w:rPr>
              <w:t xml:space="preserve"> Seguridad Publica de la República de Panamá</w:t>
            </w:r>
          </w:p>
          <w:p w14:paraId="674ACE04" w14:textId="77777777" w:rsidR="007D05FC" w:rsidRPr="00B73F55" w:rsidRDefault="007D05FC" w:rsidP="003C0FEB">
            <w:pPr>
              <w:spacing w:after="0"/>
              <w:jc w:val="left"/>
              <w:rPr>
                <w:rFonts w:cs="Arial"/>
                <w:sz w:val="20"/>
                <w:szCs w:val="20"/>
                <w:lang w:val="es-AR"/>
              </w:rPr>
            </w:pPr>
          </w:p>
          <w:p w14:paraId="25664D10" w14:textId="77777777" w:rsidR="007D05FC" w:rsidRDefault="00821C77" w:rsidP="003C0FEB">
            <w:pPr>
              <w:spacing w:after="0"/>
              <w:jc w:val="left"/>
              <w:rPr>
                <w:rFonts w:cs="Arial"/>
                <w:sz w:val="20"/>
                <w:szCs w:val="20"/>
                <w:lang w:val="es-AR"/>
              </w:rPr>
            </w:pPr>
            <w:r w:rsidRPr="00B73F55">
              <w:rPr>
                <w:rFonts w:cs="Arial"/>
                <w:sz w:val="20"/>
                <w:szCs w:val="20"/>
                <w:lang w:val="es-AR"/>
              </w:rPr>
              <w:t>Aclaración</w:t>
            </w:r>
            <w:r w:rsidR="007D05FC" w:rsidRPr="00B73F55">
              <w:rPr>
                <w:rFonts w:cs="Arial"/>
                <w:sz w:val="20"/>
                <w:szCs w:val="20"/>
                <w:lang w:val="es-AR"/>
              </w:rPr>
              <w:t>:</w:t>
            </w:r>
          </w:p>
          <w:p w14:paraId="016077B6" w14:textId="77777777" w:rsidR="00511DBE" w:rsidRPr="00B73F55" w:rsidRDefault="00511DBE" w:rsidP="003C0FEB">
            <w:pPr>
              <w:spacing w:after="0"/>
              <w:jc w:val="left"/>
              <w:rPr>
                <w:rFonts w:cs="Arial"/>
                <w:sz w:val="20"/>
                <w:szCs w:val="20"/>
                <w:lang w:val="es-AR"/>
              </w:rPr>
            </w:pPr>
          </w:p>
        </w:tc>
      </w:tr>
      <w:tr w:rsidR="00901C7D" w:rsidRPr="00B73F55" w14:paraId="71725B0A" w14:textId="77777777" w:rsidTr="001C25CE">
        <w:tc>
          <w:tcPr>
            <w:tcW w:w="3192" w:type="dxa"/>
            <w:shd w:val="clear" w:color="auto" w:fill="auto"/>
          </w:tcPr>
          <w:p w14:paraId="066A2390" w14:textId="77777777" w:rsidR="00901C7D" w:rsidRDefault="00821C77" w:rsidP="00666B7D">
            <w:pPr>
              <w:spacing w:after="0"/>
              <w:jc w:val="left"/>
              <w:rPr>
                <w:rFonts w:cs="Arial"/>
                <w:lang w:val="es-AR"/>
              </w:rPr>
            </w:pPr>
            <w:r w:rsidRPr="00B73F55">
              <w:rPr>
                <w:rFonts w:cs="Arial"/>
                <w:lang w:val="es-AR"/>
              </w:rPr>
              <w:t>Fecha</w:t>
            </w:r>
            <w:r w:rsidR="00901C7D" w:rsidRPr="00B73F55">
              <w:rPr>
                <w:rFonts w:cs="Arial"/>
                <w:lang w:val="es-AR"/>
              </w:rPr>
              <w:t xml:space="preserve">: </w:t>
            </w:r>
          </w:p>
          <w:p w14:paraId="7C5746FA" w14:textId="7BFF2638" w:rsidR="004971C8" w:rsidRPr="00B73F55" w:rsidRDefault="004971C8" w:rsidP="00666B7D">
            <w:pPr>
              <w:spacing w:after="0"/>
              <w:jc w:val="left"/>
              <w:rPr>
                <w:rFonts w:cs="Arial"/>
                <w:lang w:val="es-AR"/>
              </w:rPr>
            </w:pPr>
          </w:p>
        </w:tc>
        <w:tc>
          <w:tcPr>
            <w:tcW w:w="3192" w:type="dxa"/>
            <w:shd w:val="clear" w:color="auto" w:fill="auto"/>
          </w:tcPr>
          <w:p w14:paraId="3B4AD849" w14:textId="77777777" w:rsidR="00901C7D" w:rsidRPr="00B73F55" w:rsidRDefault="00821C77" w:rsidP="00666B7D">
            <w:pPr>
              <w:spacing w:after="0"/>
              <w:jc w:val="left"/>
              <w:rPr>
                <w:rFonts w:cs="Arial"/>
                <w:lang w:val="es-AR"/>
              </w:rPr>
            </w:pPr>
            <w:r w:rsidRPr="00B73F55">
              <w:rPr>
                <w:rFonts w:cs="Arial"/>
                <w:lang w:val="es-AR"/>
              </w:rPr>
              <w:t>Fecha</w:t>
            </w:r>
            <w:r w:rsidR="00901C7D" w:rsidRPr="00B73F55">
              <w:rPr>
                <w:rFonts w:cs="Arial"/>
                <w:lang w:val="es-AR"/>
              </w:rPr>
              <w:t xml:space="preserve">: </w:t>
            </w:r>
          </w:p>
        </w:tc>
        <w:tc>
          <w:tcPr>
            <w:tcW w:w="3331" w:type="dxa"/>
            <w:shd w:val="clear" w:color="auto" w:fill="auto"/>
          </w:tcPr>
          <w:p w14:paraId="41583EE9" w14:textId="77777777" w:rsidR="00901C7D" w:rsidRPr="00B73F55" w:rsidRDefault="00821C77" w:rsidP="00666B7D">
            <w:pPr>
              <w:spacing w:after="0"/>
              <w:jc w:val="left"/>
              <w:rPr>
                <w:rFonts w:cs="Arial"/>
                <w:lang w:val="es-AR"/>
              </w:rPr>
            </w:pPr>
            <w:r w:rsidRPr="00B73F55">
              <w:rPr>
                <w:rFonts w:cs="Arial"/>
                <w:lang w:val="es-AR"/>
              </w:rPr>
              <w:t>Fecha</w:t>
            </w:r>
            <w:r w:rsidR="00901C7D" w:rsidRPr="00B73F55">
              <w:rPr>
                <w:rFonts w:cs="Arial"/>
                <w:lang w:val="es-AR"/>
              </w:rPr>
              <w:t>:</w:t>
            </w:r>
          </w:p>
        </w:tc>
      </w:tr>
    </w:tbl>
    <w:p w14:paraId="1743C38A" w14:textId="2B39B5E2" w:rsidR="004A338F" w:rsidRPr="001A4474" w:rsidRDefault="009B63D7" w:rsidP="004A338F">
      <w:pPr>
        <w:pStyle w:val="Ttulo1"/>
        <w:numPr>
          <w:ilvl w:val="0"/>
          <w:numId w:val="2"/>
        </w:numPr>
        <w:tabs>
          <w:tab w:val="clear" w:pos="7020"/>
        </w:tabs>
        <w:ind w:left="720"/>
        <w:jc w:val="left"/>
        <w:rPr>
          <w:rFonts w:ascii="Arial" w:hAnsi="Arial" w:cs="Arial"/>
          <w:lang w:val="es-AR"/>
        </w:rPr>
      </w:pPr>
      <w:r w:rsidRPr="00B73F55">
        <w:rPr>
          <w:rFonts w:ascii="Arial" w:hAnsi="Arial" w:cs="Arial"/>
          <w:lang w:val="es-AR"/>
        </w:rPr>
        <w:br w:type="page"/>
      </w:r>
      <w:r w:rsidR="004A338F" w:rsidRPr="00B73F55">
        <w:rPr>
          <w:rFonts w:ascii="Arial" w:hAnsi="Arial" w:cs="Arial"/>
          <w:lang w:val="es-AR"/>
        </w:rPr>
        <w:lastRenderedPageBreak/>
        <w:t xml:space="preserve">Desafíos De Desarrollo </w:t>
      </w:r>
    </w:p>
    <w:p w14:paraId="57C43D9C" w14:textId="3D7A9C43" w:rsidR="00495BF0" w:rsidRDefault="00495BF0" w:rsidP="00240E77">
      <w:pPr>
        <w:rPr>
          <w:rFonts w:asciiTheme="minorHAnsi" w:hAnsiTheme="minorHAnsi"/>
          <w:szCs w:val="22"/>
          <w:lang w:val="es-ES"/>
        </w:rPr>
      </w:pPr>
      <w:r w:rsidRPr="00244E44">
        <w:rPr>
          <w:rFonts w:asciiTheme="minorHAnsi" w:hAnsiTheme="minorHAnsi"/>
          <w:color w:val="000000" w:themeColor="text1"/>
          <w:szCs w:val="22"/>
          <w:lang w:val="es-ES"/>
        </w:rPr>
        <w:t xml:space="preserve">Panamá es un país de renta media alta, posicionado en la región como uno de los países con mayor crecimiento económico, ha mejorado sus indicadores de desarrollo y de reducción de la pobreza. </w:t>
      </w:r>
      <w:r w:rsidRPr="00244E44">
        <w:rPr>
          <w:rFonts w:asciiTheme="minorHAnsi" w:hAnsiTheme="minorHAnsi"/>
          <w:color w:val="000000" w:themeColor="text1"/>
          <w:szCs w:val="22"/>
          <w:lang w:val="es-PA"/>
        </w:rPr>
        <w:t xml:space="preserve">Durante la última década ha tenido una de las economías de más rápido crecimiento en todo el mundo. El crecimiento medio anual fue del 7.2 por ciento entre 2001 y 2013, más del doble del promedio de la región. La economía panameña creció un 6.1 por ciento en 2014, bajando levemente a un 5.8 y 5.4 por ciento en 2015 y 2016. Para 2017 el pronóstico se mantiene en 5.4 por ciento, y se estima que aumente a 5.5 por ciento para 2018. </w:t>
      </w:r>
      <w:r w:rsidRPr="00D848CA">
        <w:rPr>
          <w:rFonts w:asciiTheme="minorHAnsi" w:hAnsiTheme="minorHAnsi"/>
          <w:szCs w:val="22"/>
          <w:lang w:val="es-ES"/>
        </w:rPr>
        <w:t>Asimismo, cuenta con índice de desarrollo humano alto de 0,78, lo que le otorga el puesto 60 entre 188 naciones del ranking del PNUD</w:t>
      </w:r>
      <w:r w:rsidRPr="00D848CA">
        <w:rPr>
          <w:rStyle w:val="Refdenotaalpie"/>
          <w:rFonts w:asciiTheme="minorHAnsi" w:hAnsiTheme="minorHAnsi"/>
          <w:szCs w:val="22"/>
          <w:lang w:val="es-ES"/>
        </w:rPr>
        <w:footnoteReference w:customMarkFollows="1" w:id="3"/>
        <w:t>[1]</w:t>
      </w:r>
      <w:r w:rsidRPr="00D848CA">
        <w:rPr>
          <w:rFonts w:asciiTheme="minorHAnsi" w:hAnsiTheme="minorHAnsi"/>
          <w:szCs w:val="22"/>
          <w:lang w:val="es-ES"/>
        </w:rPr>
        <w:t>, logrando mantenerse como una de las economías más estables de América</w:t>
      </w:r>
      <w:r w:rsidRPr="00D848CA">
        <w:rPr>
          <w:rStyle w:val="Refdenotaalpie"/>
          <w:rFonts w:asciiTheme="minorHAnsi" w:hAnsiTheme="minorHAnsi"/>
          <w:szCs w:val="22"/>
          <w:lang w:val="es-ES"/>
        </w:rPr>
        <w:footnoteReference w:customMarkFollows="1" w:id="4"/>
        <w:t>[2]</w:t>
      </w:r>
      <w:r w:rsidRPr="00D848CA">
        <w:rPr>
          <w:rFonts w:asciiTheme="minorHAnsi" w:hAnsiTheme="minorHAnsi"/>
          <w:color w:val="1F497D"/>
          <w:szCs w:val="22"/>
          <w:lang w:val="es-ES"/>
        </w:rPr>
        <w:t xml:space="preserve">. </w:t>
      </w:r>
      <w:r w:rsidRPr="00D848CA">
        <w:rPr>
          <w:rFonts w:asciiTheme="minorHAnsi" w:hAnsiTheme="minorHAnsi"/>
          <w:szCs w:val="22"/>
          <w:lang w:val="es-ES"/>
        </w:rPr>
        <w:t xml:space="preserve">Sin embargo, a pesar de esta condición, </w:t>
      </w:r>
      <w:r>
        <w:rPr>
          <w:rFonts w:asciiTheme="minorHAnsi" w:hAnsiTheme="minorHAnsi"/>
          <w:szCs w:val="22"/>
          <w:lang w:val="es-ES"/>
        </w:rPr>
        <w:t>p</w:t>
      </w:r>
      <w:r w:rsidRPr="00D848CA">
        <w:rPr>
          <w:rFonts w:asciiTheme="minorHAnsi" w:hAnsiTheme="minorHAnsi"/>
          <w:szCs w:val="22"/>
          <w:lang w:val="es-ES"/>
        </w:rPr>
        <w:t xml:space="preserve">ara Panamá, </w:t>
      </w:r>
      <w:r>
        <w:rPr>
          <w:rFonts w:asciiTheme="minorHAnsi" w:hAnsiTheme="minorHAnsi"/>
          <w:szCs w:val="22"/>
          <w:lang w:val="es-ES"/>
        </w:rPr>
        <w:t xml:space="preserve">la inseguridad y la violencia sigue siendo un problema de gran interés para la población, convirtiendo a </w:t>
      </w:r>
      <w:r w:rsidRPr="00D848CA">
        <w:rPr>
          <w:rFonts w:asciiTheme="minorHAnsi" w:hAnsiTheme="minorHAnsi"/>
          <w:szCs w:val="22"/>
          <w:lang w:val="es-ES"/>
        </w:rPr>
        <w:t xml:space="preserve">la Seguridad Ciudadana </w:t>
      </w:r>
      <w:r>
        <w:rPr>
          <w:rFonts w:asciiTheme="minorHAnsi" w:hAnsiTheme="minorHAnsi"/>
          <w:szCs w:val="22"/>
          <w:lang w:val="es-ES"/>
        </w:rPr>
        <w:t>en</w:t>
      </w:r>
      <w:r w:rsidRPr="00D848CA">
        <w:rPr>
          <w:rFonts w:asciiTheme="minorHAnsi" w:hAnsiTheme="minorHAnsi"/>
          <w:szCs w:val="22"/>
          <w:lang w:val="es-ES"/>
        </w:rPr>
        <w:t xml:space="preserve"> un reto compartido con los demás países de la región. Si bien es cierto el país ha logrado una importante reducción en la tasa de homicidios (10.4 por cada 100,000 habitantes), se ha dado un incremento paulatino de las manifestaciones de violencias y otros delitos de alto impacto, como lo son el hurto, el robo simple. Por su parte, se mantiene la tendencia de delitos contra la propiedad y delitos menores con aumento de uso de la fuerza. Y continúa siendo un reto dar visibilidad a diferentes expresiones de las violencias que afectan de manera diferenciada a diferentes sectores de la ciudadanía.</w:t>
      </w:r>
      <w:r w:rsidRPr="005A6B52">
        <w:rPr>
          <w:rFonts w:asciiTheme="minorHAnsi" w:hAnsiTheme="minorHAnsi"/>
          <w:szCs w:val="22"/>
          <w:lang w:val="es-ES"/>
        </w:rPr>
        <w:t xml:space="preserve"> </w:t>
      </w:r>
      <w:r>
        <w:rPr>
          <w:rFonts w:asciiTheme="minorHAnsi" w:hAnsiTheme="minorHAnsi"/>
          <w:szCs w:val="22"/>
          <w:lang w:val="es-ES"/>
        </w:rPr>
        <w:t xml:space="preserve">Tal es el caso de la violencia de género que se ve acentuada por </w:t>
      </w:r>
      <w:r w:rsidRPr="00D848CA">
        <w:rPr>
          <w:rFonts w:asciiTheme="minorHAnsi" w:hAnsiTheme="minorHAnsi"/>
          <w:szCs w:val="22"/>
          <w:lang w:val="es-ES"/>
        </w:rPr>
        <w:t xml:space="preserve"> las brechas de desigualdad</w:t>
      </w:r>
      <w:r>
        <w:rPr>
          <w:rFonts w:asciiTheme="minorHAnsi" w:hAnsiTheme="minorHAnsi"/>
          <w:szCs w:val="22"/>
          <w:lang w:val="es-ES"/>
        </w:rPr>
        <w:t xml:space="preserve"> y la condición de género</w:t>
      </w:r>
      <w:r w:rsidRPr="00D848CA">
        <w:rPr>
          <w:rFonts w:asciiTheme="minorHAnsi" w:hAnsiTheme="minorHAnsi"/>
          <w:szCs w:val="22"/>
          <w:lang w:val="es-ES"/>
        </w:rPr>
        <w:t>. En el índice de desigualdad de género (GII) Panamá posee 0,457 y baja a la posición 100 en el ranking mundial</w:t>
      </w:r>
      <w:r w:rsidRPr="00D848CA">
        <w:rPr>
          <w:rStyle w:val="Refdenotaalpie"/>
          <w:rFonts w:asciiTheme="minorHAnsi" w:hAnsiTheme="minorHAnsi"/>
          <w:szCs w:val="22"/>
          <w:lang w:val="es-ES"/>
        </w:rPr>
        <w:footnoteReference w:customMarkFollows="1" w:id="5"/>
        <w:t>[4]</w:t>
      </w:r>
      <w:r w:rsidRPr="00D848CA">
        <w:rPr>
          <w:rFonts w:asciiTheme="minorHAnsi" w:hAnsiTheme="minorHAnsi"/>
          <w:szCs w:val="22"/>
          <w:lang w:val="es-ES"/>
        </w:rPr>
        <w:t xml:space="preserve">. Ante este panorama, se considera fundamental, mejorar las desigualdades en el país para lograr mejorar las condiciones de vida de las personas, promoviendo sociedades pacíficas y libres de violencias.  </w:t>
      </w:r>
    </w:p>
    <w:p w14:paraId="1E7C5C8C" w14:textId="77777777" w:rsidR="00495BF0" w:rsidRDefault="00495BF0" w:rsidP="00240E77">
      <w:pPr>
        <w:rPr>
          <w:rFonts w:asciiTheme="minorHAnsi" w:hAnsiTheme="minorHAnsi"/>
          <w:szCs w:val="22"/>
          <w:lang w:val="es-ES"/>
        </w:rPr>
      </w:pPr>
    </w:p>
    <w:p w14:paraId="23F7164B" w14:textId="38A27755" w:rsidR="00495BF0" w:rsidRPr="00D848CA" w:rsidRDefault="00495BF0" w:rsidP="00240E77">
      <w:pPr>
        <w:rPr>
          <w:rFonts w:asciiTheme="minorHAnsi" w:hAnsiTheme="minorHAnsi"/>
          <w:szCs w:val="22"/>
          <w:lang w:val="es-ES"/>
        </w:rPr>
      </w:pPr>
      <w:r w:rsidRPr="00D848CA">
        <w:rPr>
          <w:rFonts w:asciiTheme="minorHAnsi" w:hAnsiTheme="minorHAnsi"/>
          <w:szCs w:val="22"/>
          <w:lang w:val="es-ES"/>
        </w:rPr>
        <w:t>La</w:t>
      </w:r>
      <w:r w:rsidRPr="00D848CA">
        <w:rPr>
          <w:rFonts w:asciiTheme="minorHAnsi" w:hAnsiTheme="minorHAnsi"/>
          <w:szCs w:val="22"/>
          <w:lang w:val="es-PA"/>
        </w:rPr>
        <w:t xml:space="preserve"> Primera Encuesta Nacional de Victimización y Seguridad Ciudadana (ENVI) realizada en Panamá durante el 2016, </w:t>
      </w:r>
      <w:r w:rsidRPr="00D848CA">
        <w:rPr>
          <w:rFonts w:asciiTheme="minorHAnsi" w:hAnsiTheme="minorHAnsi"/>
          <w:szCs w:val="22"/>
          <w:lang w:val="es-ES"/>
        </w:rPr>
        <w:t xml:space="preserve">deja </w:t>
      </w:r>
      <w:r w:rsidR="00486E8E">
        <w:rPr>
          <w:rFonts w:asciiTheme="minorHAnsi" w:hAnsiTheme="minorHAnsi"/>
          <w:szCs w:val="22"/>
          <w:lang w:val="es-ES"/>
        </w:rPr>
        <w:t xml:space="preserve">de </w:t>
      </w:r>
      <w:r w:rsidRPr="00D848CA">
        <w:rPr>
          <w:rFonts w:asciiTheme="minorHAnsi" w:hAnsiTheme="minorHAnsi"/>
          <w:szCs w:val="22"/>
          <w:lang w:val="es-ES"/>
        </w:rPr>
        <w:t xml:space="preserve">manifiesto algunos puntos a tomar en consideración: </w:t>
      </w:r>
    </w:p>
    <w:p w14:paraId="591EEDE5" w14:textId="77777777" w:rsidR="00495BF0" w:rsidRPr="00511DBE" w:rsidRDefault="00495BF0" w:rsidP="00221D5C">
      <w:pPr>
        <w:pStyle w:val="Prrafodelista"/>
        <w:numPr>
          <w:ilvl w:val="0"/>
          <w:numId w:val="46"/>
        </w:numPr>
        <w:spacing w:after="0"/>
        <w:rPr>
          <w:rFonts w:asciiTheme="minorHAnsi" w:hAnsiTheme="minorHAnsi"/>
          <w:szCs w:val="22"/>
          <w:lang w:val="es-PA"/>
        </w:rPr>
      </w:pPr>
      <w:r w:rsidRPr="00511DBE">
        <w:rPr>
          <w:rFonts w:asciiTheme="minorHAnsi" w:hAnsiTheme="minorHAnsi"/>
          <w:szCs w:val="22"/>
          <w:lang w:val="es-PA"/>
        </w:rPr>
        <w:t xml:space="preserve">El 19,9% de la población fue víctima de al menos un delito; siendo los delitos de robo sin violencia, robo a vivienda y soborno, aquellos con mayor número de víctimas. </w:t>
      </w:r>
    </w:p>
    <w:p w14:paraId="1299624E" w14:textId="77777777" w:rsidR="00495BF0" w:rsidRPr="00511DBE" w:rsidRDefault="00495BF0" w:rsidP="00221D5C">
      <w:pPr>
        <w:pStyle w:val="Prrafodelista"/>
        <w:numPr>
          <w:ilvl w:val="0"/>
          <w:numId w:val="46"/>
        </w:numPr>
        <w:spacing w:after="0"/>
        <w:rPr>
          <w:rFonts w:asciiTheme="minorHAnsi" w:hAnsiTheme="minorHAnsi"/>
          <w:szCs w:val="22"/>
          <w:lang w:val="es-PA"/>
        </w:rPr>
      </w:pPr>
      <w:r w:rsidRPr="00511DBE">
        <w:rPr>
          <w:rFonts w:asciiTheme="minorHAnsi" w:hAnsiTheme="minorHAnsi"/>
          <w:szCs w:val="22"/>
          <w:lang w:val="es-PA"/>
        </w:rPr>
        <w:t>La ENVI permite estimar que entre junio 2015 y julio 2016 el costo total a consecuencia de la inseguridad y el delito fue de US$205 millones, a un promedio de US$364 por hogar afectado. Las pérdidas estimadas como consecuencia del delito es de casi 86 millones dólares.</w:t>
      </w:r>
    </w:p>
    <w:p w14:paraId="215D0455" w14:textId="77777777" w:rsidR="00495BF0" w:rsidRPr="00511DBE" w:rsidRDefault="00495BF0" w:rsidP="00221D5C">
      <w:pPr>
        <w:pStyle w:val="Prrafodelista"/>
        <w:numPr>
          <w:ilvl w:val="0"/>
          <w:numId w:val="46"/>
        </w:numPr>
        <w:spacing w:after="0"/>
        <w:rPr>
          <w:rFonts w:asciiTheme="minorHAnsi" w:hAnsiTheme="minorHAnsi"/>
          <w:szCs w:val="22"/>
          <w:lang w:val="es-PA"/>
        </w:rPr>
      </w:pPr>
      <w:r w:rsidRPr="00511DBE">
        <w:rPr>
          <w:rFonts w:asciiTheme="minorHAnsi" w:hAnsiTheme="minorHAnsi"/>
          <w:szCs w:val="22"/>
          <w:lang w:val="es-PA"/>
        </w:rPr>
        <w:t>La ENVI estimó un total de 630,739 delitos ocurridos durante el periodo de referencia, de los cuales solo 83,142 fueron declarados ante alguna autoridad competente.</w:t>
      </w:r>
    </w:p>
    <w:p w14:paraId="087BFAFD" w14:textId="77777777" w:rsidR="00495BF0" w:rsidRPr="00511DBE" w:rsidRDefault="00495BF0" w:rsidP="00221D5C">
      <w:pPr>
        <w:pStyle w:val="Prrafodelista"/>
        <w:numPr>
          <w:ilvl w:val="0"/>
          <w:numId w:val="46"/>
        </w:numPr>
        <w:spacing w:after="0"/>
        <w:rPr>
          <w:rFonts w:asciiTheme="minorHAnsi" w:hAnsiTheme="minorHAnsi"/>
          <w:szCs w:val="22"/>
          <w:lang w:val="es-PA"/>
        </w:rPr>
      </w:pPr>
      <w:r w:rsidRPr="00511DBE">
        <w:rPr>
          <w:rFonts w:asciiTheme="minorHAnsi" w:hAnsiTheme="minorHAnsi"/>
          <w:szCs w:val="22"/>
          <w:lang w:val="es-PA"/>
        </w:rPr>
        <w:t xml:space="preserve">En cuanto a la percepción sobre la seguridad, el 66% de la población percibe a Panamá como un país inseguro. </w:t>
      </w:r>
    </w:p>
    <w:p w14:paraId="175861AD" w14:textId="77777777" w:rsidR="00495BF0" w:rsidRPr="00511DBE" w:rsidRDefault="00495BF0" w:rsidP="00221D5C">
      <w:pPr>
        <w:pStyle w:val="Prrafodelista"/>
        <w:numPr>
          <w:ilvl w:val="0"/>
          <w:numId w:val="46"/>
        </w:numPr>
        <w:spacing w:after="0"/>
        <w:rPr>
          <w:rFonts w:asciiTheme="minorHAnsi" w:hAnsiTheme="minorHAnsi"/>
          <w:szCs w:val="22"/>
          <w:lang w:val="es-PA"/>
        </w:rPr>
      </w:pPr>
      <w:r w:rsidRPr="00511DBE">
        <w:rPr>
          <w:rFonts w:asciiTheme="minorHAnsi" w:hAnsiTheme="minorHAnsi"/>
          <w:szCs w:val="22"/>
          <w:lang w:val="es-PA"/>
        </w:rPr>
        <w:t>Los panameños también han cambiado sus hábitos de conductas, ya que el 60,5% ha dejado de llevar mucho dinero en efectivo y un 49,5% ha dejado de salir de noche.</w:t>
      </w:r>
    </w:p>
    <w:p w14:paraId="34A7F24E" w14:textId="77777777" w:rsidR="00495BF0" w:rsidRDefault="00495BF0" w:rsidP="00240E77">
      <w:pPr>
        <w:spacing w:after="0"/>
        <w:rPr>
          <w:rFonts w:asciiTheme="minorHAnsi" w:hAnsiTheme="minorHAnsi"/>
          <w:szCs w:val="22"/>
          <w:lang w:val="es-PA"/>
        </w:rPr>
      </w:pPr>
    </w:p>
    <w:p w14:paraId="2A07669D" w14:textId="067C2896" w:rsidR="00495BF0" w:rsidRPr="00244E44" w:rsidRDefault="00495BF0" w:rsidP="00511DBE">
      <w:pPr>
        <w:spacing w:after="0"/>
        <w:rPr>
          <w:rFonts w:asciiTheme="minorHAnsi" w:hAnsiTheme="minorHAnsi"/>
          <w:szCs w:val="22"/>
          <w:lang w:val="es-PA"/>
        </w:rPr>
      </w:pPr>
      <w:r w:rsidRPr="00244E44">
        <w:rPr>
          <w:rFonts w:asciiTheme="minorHAnsi" w:hAnsiTheme="minorHAnsi"/>
          <w:szCs w:val="22"/>
          <w:lang w:val="es-ES"/>
        </w:rPr>
        <w:t xml:space="preserve">Los principales factores que contribuyen a las violencias en Panamá y los principales desafíos enfrentados por el país para lograr la prevención efectiva de esas violencias que fueron identificados a lo largo del proceso de elaboración del programa son: a) la brecha social debido a la inequidad y desigualdad; b) la falta de oportunidades para los y las jóvenes en el mercado de trabajo; c) la estructura centralizada del gobierno sumado a la falta de autonomía político-financiera de los gobiernos locales; d) la falta de opciones de ocio sano y de uso del tiempo libre para los adolescentes y los jóvenes en las comunidades de baja renta sumada al deterioro del espacio público en su entorno; e) la débil coordinación y comunicación institucional entre los actores clave que participan en las estrategias de prevención de violencia; f) la débil generación, análisis e intercambio de información y datos sobre seguridad y criminalidad entre los actores clave que participan en las estrategias de prevención de violencia; g) la falta de capacidad de aprovechar y potencializar los recursos humanos capacitados y disponibles desde las instituciones y los proyectos que trabajan en la prevención de violencia en el país; h) la debilidad de las estructuras familiares y comunitarias debido al incremento de la violencia en el hogar y en la comunidad; i) los mitos culturales que sesgan la visión de la </w:t>
      </w:r>
      <w:r w:rsidRPr="00244E44">
        <w:rPr>
          <w:rFonts w:asciiTheme="minorHAnsi" w:hAnsiTheme="minorHAnsi"/>
          <w:szCs w:val="22"/>
          <w:lang w:val="es-ES"/>
        </w:rPr>
        <w:lastRenderedPageBreak/>
        <w:t xml:space="preserve">ciudadanía en relación a la juventud y los derechos humanos; j) el desarrollo de nuevas estructuras delictivas que requieren abordajes específicos, como el caso del crimen organizado; k) el abordaje del crimen desde los medios de comunicación masivos  que aumenta la percepción de la violencia y estimula los prejuicios hacia grupos en situación de vulnerabilidad; y l) la agenda política del país (campañas electorales y cambios de gobierno) que impacta la continuidad y la sostenibilidad de las acciones de prevención de violencia. Cabe anotar que ninguna de estas razones explica el aumento de la violencia por sí misma, pero se percibe que es la conjunción de todas ellas las que ha producido el fenómeno y dificultado la eficiencia de la respuesta pública al problema. </w:t>
      </w:r>
    </w:p>
    <w:p w14:paraId="78F86B6D" w14:textId="77777777" w:rsidR="00495BF0" w:rsidRDefault="00495BF0" w:rsidP="00511DBE">
      <w:pPr>
        <w:autoSpaceDE w:val="0"/>
        <w:autoSpaceDN w:val="0"/>
        <w:spacing w:after="0"/>
        <w:rPr>
          <w:rFonts w:asciiTheme="minorHAnsi" w:hAnsiTheme="minorHAnsi"/>
          <w:szCs w:val="22"/>
          <w:lang w:val="es-PA"/>
        </w:rPr>
      </w:pPr>
    </w:p>
    <w:p w14:paraId="6D3E1EFE" w14:textId="77777777" w:rsidR="00495BF0" w:rsidRDefault="00495BF0" w:rsidP="00511DBE">
      <w:pPr>
        <w:autoSpaceDE w:val="0"/>
        <w:autoSpaceDN w:val="0"/>
        <w:spacing w:after="0"/>
        <w:rPr>
          <w:rFonts w:asciiTheme="minorHAnsi" w:hAnsiTheme="minorHAnsi"/>
          <w:szCs w:val="22"/>
          <w:lang w:val="es-ES"/>
        </w:rPr>
      </w:pPr>
      <w:r w:rsidRPr="00244E44">
        <w:rPr>
          <w:rFonts w:asciiTheme="minorHAnsi" w:hAnsiTheme="minorHAnsi"/>
          <w:szCs w:val="22"/>
          <w:lang w:val="es-ES"/>
        </w:rPr>
        <w:t>De igual manera debe tomarse en cuenta como se manifiesta la inseguridad y las violencias en las poblaciones de mujeres y jóvenes. Entendiendo que las afectaciones no son iguales para cada uno de estos grupos, si bien la percepción de violencia de los jóvenes hace que 73% de ellos evite andar por algunas calles o áreas por miedo; el  64% de las mujeres han limitado su horario de salida por la misma razón</w:t>
      </w:r>
      <w:r w:rsidRPr="00244E44">
        <w:rPr>
          <w:rStyle w:val="Refdenotaalpie"/>
          <w:rFonts w:asciiTheme="minorHAnsi" w:hAnsiTheme="minorHAnsi"/>
          <w:szCs w:val="22"/>
          <w:lang w:val="es-ES"/>
        </w:rPr>
        <w:footnoteReference w:customMarkFollows="1" w:id="6"/>
        <w:t>[8]</w:t>
      </w:r>
      <w:r w:rsidRPr="00244E44">
        <w:rPr>
          <w:rFonts w:asciiTheme="minorHAnsi" w:hAnsiTheme="minorHAnsi"/>
          <w:szCs w:val="22"/>
          <w:lang w:val="es-ES"/>
        </w:rPr>
        <w:t xml:space="preserve">. El respeto precario por los derechos humanos y sociales de la juventud y de  las mujeres contribuye a su victimización. Los jóvenes son víctimas de homicidio y otros delitos violentos y también son victimarios, participando en actividades delictivas. Las mujeres, a su vez, sufren de delitos silenciados y subregistrador, como es el caso de la violencia sexual y la doméstica, lo que las transforma en un grupo en situación de vulnerabilidad que requiere de protección especial. </w:t>
      </w:r>
    </w:p>
    <w:p w14:paraId="0337F3C8" w14:textId="77777777" w:rsidR="00495BF0" w:rsidRPr="00D659A7" w:rsidRDefault="00495BF0" w:rsidP="00511DBE">
      <w:pPr>
        <w:autoSpaceDE w:val="0"/>
        <w:autoSpaceDN w:val="0"/>
        <w:spacing w:after="0"/>
        <w:rPr>
          <w:rFonts w:asciiTheme="minorHAnsi" w:hAnsiTheme="minorHAnsi"/>
          <w:szCs w:val="22"/>
          <w:lang w:val="es-ES"/>
        </w:rPr>
      </w:pPr>
    </w:p>
    <w:p w14:paraId="72DF2078" w14:textId="4799A90D" w:rsidR="00495BF0" w:rsidRPr="00244E44" w:rsidRDefault="00495BF0" w:rsidP="00511DBE">
      <w:pPr>
        <w:spacing w:after="0"/>
        <w:rPr>
          <w:rFonts w:asciiTheme="minorHAnsi" w:hAnsiTheme="minorHAnsi"/>
          <w:color w:val="000000" w:themeColor="text1"/>
          <w:szCs w:val="22"/>
          <w:lang w:val="es-PA"/>
        </w:rPr>
      </w:pPr>
      <w:r w:rsidRPr="00244E44">
        <w:rPr>
          <w:rFonts w:asciiTheme="minorHAnsi" w:hAnsiTheme="minorHAnsi"/>
          <w:color w:val="000000" w:themeColor="text1"/>
          <w:szCs w:val="22"/>
          <w:lang w:val="es-PA"/>
        </w:rPr>
        <w:t xml:space="preserve">Ante este panorama Panamá </w:t>
      </w:r>
      <w:r w:rsidR="00B21B8F">
        <w:rPr>
          <w:rFonts w:asciiTheme="minorHAnsi" w:hAnsiTheme="minorHAnsi"/>
          <w:color w:val="000000" w:themeColor="text1"/>
          <w:szCs w:val="22"/>
          <w:lang w:val="es-PA"/>
        </w:rPr>
        <w:t>consolid</w:t>
      </w:r>
      <w:r w:rsidR="00486E8E">
        <w:rPr>
          <w:rFonts w:asciiTheme="minorHAnsi" w:hAnsiTheme="minorHAnsi"/>
          <w:color w:val="000000" w:themeColor="text1"/>
          <w:szCs w:val="22"/>
          <w:lang w:val="es-PA"/>
        </w:rPr>
        <w:t>ó</w:t>
      </w:r>
      <w:r w:rsidR="00B21B8F">
        <w:rPr>
          <w:rFonts w:asciiTheme="minorHAnsi" w:hAnsiTheme="minorHAnsi"/>
          <w:color w:val="000000" w:themeColor="text1"/>
          <w:szCs w:val="22"/>
          <w:lang w:val="es-PA"/>
        </w:rPr>
        <w:t xml:space="preserve"> </w:t>
      </w:r>
      <w:r w:rsidRPr="00244E44">
        <w:rPr>
          <w:rFonts w:asciiTheme="minorHAnsi" w:hAnsiTheme="minorHAnsi"/>
          <w:color w:val="000000" w:themeColor="text1"/>
          <w:szCs w:val="22"/>
          <w:lang w:val="es-PA"/>
        </w:rPr>
        <w:t xml:space="preserve">esfuerzos para elaborar una Estrategia Nacional de Seguridad Ciudadana que </w:t>
      </w:r>
      <w:r w:rsidR="00B21B8F">
        <w:rPr>
          <w:rFonts w:asciiTheme="minorHAnsi" w:hAnsiTheme="minorHAnsi"/>
          <w:color w:val="000000" w:themeColor="text1"/>
          <w:szCs w:val="22"/>
          <w:lang w:val="es-PA"/>
        </w:rPr>
        <w:t>tiene como propósito orientar y articular el trabajo para un</w:t>
      </w:r>
      <w:r w:rsidRPr="00244E44">
        <w:rPr>
          <w:rFonts w:asciiTheme="minorHAnsi" w:hAnsiTheme="minorHAnsi"/>
          <w:color w:val="000000" w:themeColor="text1"/>
          <w:szCs w:val="22"/>
          <w:lang w:val="es-PA"/>
        </w:rPr>
        <w:t xml:space="preserve"> abordaje integral, esfuerzo que </w:t>
      </w:r>
      <w:r w:rsidR="00B21B8F">
        <w:rPr>
          <w:rFonts w:asciiTheme="minorHAnsi" w:hAnsiTheme="minorHAnsi"/>
          <w:color w:val="000000" w:themeColor="text1"/>
          <w:szCs w:val="22"/>
          <w:lang w:val="es-PA"/>
        </w:rPr>
        <w:t>inici</w:t>
      </w:r>
      <w:r w:rsidR="00AB1B81">
        <w:rPr>
          <w:rFonts w:asciiTheme="minorHAnsi" w:hAnsiTheme="minorHAnsi"/>
          <w:color w:val="000000" w:themeColor="text1"/>
          <w:szCs w:val="22"/>
          <w:lang w:val="es-PA"/>
        </w:rPr>
        <w:t>ó</w:t>
      </w:r>
      <w:r w:rsidRPr="00244E44">
        <w:rPr>
          <w:rFonts w:asciiTheme="minorHAnsi" w:hAnsiTheme="minorHAnsi"/>
          <w:color w:val="000000" w:themeColor="text1"/>
          <w:szCs w:val="22"/>
          <w:lang w:val="es-PA"/>
        </w:rPr>
        <w:t xml:space="preserve"> </w:t>
      </w:r>
      <w:r w:rsidR="00B21B8F">
        <w:rPr>
          <w:rFonts w:asciiTheme="minorHAnsi" w:hAnsiTheme="minorHAnsi"/>
          <w:color w:val="000000" w:themeColor="text1"/>
          <w:szCs w:val="22"/>
          <w:lang w:val="es-PA"/>
        </w:rPr>
        <w:t>en</w:t>
      </w:r>
      <w:r w:rsidRPr="00244E44">
        <w:rPr>
          <w:rFonts w:asciiTheme="minorHAnsi" w:hAnsiTheme="minorHAnsi"/>
          <w:color w:val="000000" w:themeColor="text1"/>
          <w:szCs w:val="22"/>
          <w:lang w:val="es-PA"/>
        </w:rPr>
        <w:t xml:space="preserve"> el 2</w:t>
      </w:r>
      <w:r w:rsidR="00B21B8F">
        <w:rPr>
          <w:rFonts w:asciiTheme="minorHAnsi" w:hAnsiTheme="minorHAnsi"/>
          <w:color w:val="000000" w:themeColor="text1"/>
          <w:szCs w:val="22"/>
          <w:lang w:val="es-PA"/>
        </w:rPr>
        <w:t xml:space="preserve">016 y se prevé su culminación en septiembre de </w:t>
      </w:r>
      <w:r w:rsidR="00507F33">
        <w:rPr>
          <w:rFonts w:asciiTheme="minorHAnsi" w:hAnsiTheme="minorHAnsi"/>
          <w:color w:val="000000" w:themeColor="text1"/>
          <w:szCs w:val="22"/>
          <w:lang w:val="es-PA"/>
        </w:rPr>
        <w:t xml:space="preserve">2017.  </w:t>
      </w:r>
      <w:r w:rsidRPr="00244E44">
        <w:rPr>
          <w:rFonts w:asciiTheme="minorHAnsi" w:hAnsiTheme="minorHAnsi"/>
          <w:color w:val="000000" w:themeColor="text1"/>
          <w:szCs w:val="22"/>
          <w:lang w:val="es-ES"/>
        </w:rPr>
        <w:t>En los últimos años, el Estado Panameño además de la tradicional persecución del delito, ha  desarrollado un conjunto de programas y proyectos con fundamento en una perspectiva de prevención de las violencias y de acción contra la criminalidad. De igual manera se ha avanzado en otros aspectos, tales como la reactivación de la Comisión Nacional contra la Trata, la aprobación mediante Decreto Ejecutivo del Reglamento de dicha Comisión y la aprobación del proyecto de construcción de un albergue para víctimas de trata de personas</w:t>
      </w:r>
      <w:r w:rsidRPr="00244E44">
        <w:rPr>
          <w:rFonts w:asciiTheme="minorHAnsi" w:hAnsiTheme="minorHAnsi"/>
          <w:color w:val="000000" w:themeColor="text1"/>
          <w:szCs w:val="22"/>
          <w:lang w:val="es-PA"/>
        </w:rPr>
        <w:t>.  </w:t>
      </w:r>
    </w:p>
    <w:p w14:paraId="74ED9593" w14:textId="77777777" w:rsidR="00495BF0" w:rsidRPr="00370AE1" w:rsidRDefault="00495BF0" w:rsidP="00511DBE">
      <w:pPr>
        <w:spacing w:after="0"/>
        <w:rPr>
          <w:rFonts w:asciiTheme="minorHAnsi" w:hAnsiTheme="minorHAnsi"/>
          <w:szCs w:val="22"/>
          <w:lang w:val="es-PA"/>
        </w:rPr>
      </w:pPr>
    </w:p>
    <w:p w14:paraId="59901D84" w14:textId="75EF975B" w:rsidR="00495BF0" w:rsidRDefault="00495BF0" w:rsidP="00511DBE">
      <w:pPr>
        <w:spacing w:after="0"/>
        <w:rPr>
          <w:rFonts w:asciiTheme="minorHAnsi" w:hAnsiTheme="minorHAnsi"/>
          <w:szCs w:val="22"/>
          <w:lang w:val="es-ES"/>
        </w:rPr>
      </w:pPr>
      <w:r w:rsidRPr="00D848CA">
        <w:rPr>
          <w:rFonts w:asciiTheme="minorHAnsi" w:hAnsiTheme="minorHAnsi"/>
          <w:szCs w:val="22"/>
          <w:lang w:val="es-ES"/>
        </w:rPr>
        <w:t>En el Plan de Gobierno “El pueblo primero” ha identificado prioridades en materia de gestión de los asuntos de seguridad ciudadana</w:t>
      </w:r>
      <w:r w:rsidR="0089277D">
        <w:rPr>
          <w:rFonts w:asciiTheme="minorHAnsi" w:hAnsiTheme="minorHAnsi"/>
          <w:szCs w:val="22"/>
          <w:lang w:val="es-ES"/>
        </w:rPr>
        <w:t>, d</w:t>
      </w:r>
      <w:r w:rsidRPr="00D848CA">
        <w:rPr>
          <w:rFonts w:asciiTheme="minorHAnsi" w:hAnsiTheme="minorHAnsi"/>
          <w:szCs w:val="22"/>
          <w:lang w:val="es-ES"/>
        </w:rPr>
        <w:t>esde el Ministerio de Seguridad con el apoyo de la Secretaría de Prevención de Violencia Juvenil del Ministerio de Presidencia y las instituciones que forman parte del Gabinete de Seguridad y Prevención se impulsan líneas de acción para la prevención de la violencia. Esto incluye</w:t>
      </w:r>
      <w:r w:rsidR="0089277D">
        <w:rPr>
          <w:rFonts w:asciiTheme="minorHAnsi" w:hAnsiTheme="minorHAnsi"/>
          <w:szCs w:val="22"/>
          <w:lang w:val="es-ES"/>
        </w:rPr>
        <w:t xml:space="preserve"> el diseño y </w:t>
      </w:r>
      <w:r w:rsidRPr="00D848CA">
        <w:rPr>
          <w:rFonts w:asciiTheme="minorHAnsi" w:hAnsiTheme="minorHAnsi"/>
          <w:szCs w:val="22"/>
          <w:lang w:val="es-ES"/>
        </w:rPr>
        <w:t xml:space="preserve"> la implementación de la nueva Estrategia Nacional de Seguridad Ciudadana 2017 - 2030. La Estrategia se complementa con el Plan de Prevención de Violencia Doméstica y otros planes y programas  con un enfoque integral de atención, participación, inclusión y prevención. Es</w:t>
      </w:r>
      <w:r w:rsidR="0089277D">
        <w:rPr>
          <w:rFonts w:asciiTheme="minorHAnsi" w:hAnsiTheme="minorHAnsi"/>
          <w:szCs w:val="22"/>
          <w:lang w:val="es-ES"/>
        </w:rPr>
        <w:t>t</w:t>
      </w:r>
      <w:r w:rsidRPr="00D848CA">
        <w:rPr>
          <w:rFonts w:asciiTheme="minorHAnsi" w:hAnsiTheme="minorHAnsi"/>
          <w:szCs w:val="22"/>
          <w:lang w:val="es-ES"/>
        </w:rPr>
        <w:t>os esfuerzos nacionales han sido acompañados por la comunidad internacional, en especial la ONU y el PNUD, que desde el 2009, con la implementación del Programa Conjunto Ventana de Paz, ha impulsado iniciativas para alcanzar una mayor capacidad institucional local y nacional para la gestión de la seguridad ciudadana con un enfoque integral basado en la prevención de la violencia en</w:t>
      </w:r>
      <w:r w:rsidR="00507F33">
        <w:rPr>
          <w:rFonts w:asciiTheme="minorHAnsi" w:hAnsiTheme="minorHAnsi"/>
          <w:szCs w:val="22"/>
          <w:lang w:val="es-ES"/>
        </w:rPr>
        <w:t xml:space="preserve"> el país. El Nuevo </w:t>
      </w:r>
      <w:r w:rsidR="00237873">
        <w:rPr>
          <w:rFonts w:asciiTheme="minorHAnsi" w:hAnsiTheme="minorHAnsi"/>
          <w:szCs w:val="22"/>
          <w:lang w:val="es-ES"/>
        </w:rPr>
        <w:t>Marco de Cooperación para el Desarrollo de Naciones Unidas en Panamá (</w:t>
      </w:r>
      <w:r w:rsidR="00507F33">
        <w:rPr>
          <w:rFonts w:asciiTheme="minorHAnsi" w:hAnsiTheme="minorHAnsi"/>
          <w:szCs w:val="22"/>
          <w:lang w:val="es-ES"/>
        </w:rPr>
        <w:t>UNDAF 2016</w:t>
      </w:r>
      <w:r w:rsidRPr="00D848CA">
        <w:rPr>
          <w:rFonts w:asciiTheme="minorHAnsi" w:hAnsiTheme="minorHAnsi"/>
          <w:szCs w:val="22"/>
          <w:lang w:val="es-ES"/>
        </w:rPr>
        <w:t>-2020</w:t>
      </w:r>
      <w:r w:rsidR="00237873">
        <w:rPr>
          <w:rFonts w:asciiTheme="minorHAnsi" w:hAnsiTheme="minorHAnsi"/>
          <w:szCs w:val="22"/>
          <w:lang w:val="es-ES"/>
        </w:rPr>
        <w:t>)</w:t>
      </w:r>
      <w:r w:rsidRPr="00D848CA">
        <w:rPr>
          <w:rFonts w:asciiTheme="minorHAnsi" w:hAnsiTheme="minorHAnsi"/>
          <w:szCs w:val="22"/>
          <w:lang w:val="es-ES"/>
        </w:rPr>
        <w:t xml:space="preserve"> incorpora el siguiente efecto: “Al 2020, el Estado cuenta con un sistema más efectivo de administración de justicia, de seguridad ciudadana y de prevención de las violencias, respetuoso de los Derechos Humanos y de las diversidades culturales y de género.”</w:t>
      </w:r>
      <w:r w:rsidRPr="00D848CA">
        <w:rPr>
          <w:rFonts w:asciiTheme="minorHAnsi" w:hAnsiTheme="minorHAnsi"/>
          <w:szCs w:val="22"/>
          <w:vertAlign w:val="superscript"/>
          <w:lang w:val="es-ES"/>
        </w:rPr>
        <w:footnoteReference w:customMarkFollows="1" w:id="7"/>
        <w:t>[9]</w:t>
      </w:r>
      <w:r>
        <w:rPr>
          <w:rFonts w:asciiTheme="minorHAnsi" w:hAnsiTheme="minorHAnsi"/>
          <w:szCs w:val="22"/>
          <w:lang w:val="es-ES"/>
        </w:rPr>
        <w:t> </w:t>
      </w:r>
    </w:p>
    <w:p w14:paraId="08C92733" w14:textId="77777777" w:rsidR="00495BF0" w:rsidRPr="00370AE1" w:rsidRDefault="00495BF0" w:rsidP="00511DBE">
      <w:pPr>
        <w:spacing w:after="0"/>
        <w:rPr>
          <w:rFonts w:asciiTheme="minorHAnsi" w:hAnsiTheme="minorHAnsi"/>
          <w:szCs w:val="22"/>
          <w:lang w:val="es-ES"/>
        </w:rPr>
      </w:pPr>
    </w:p>
    <w:p w14:paraId="27F185A1" w14:textId="77777777" w:rsidR="00495BF0" w:rsidRPr="00D848CA" w:rsidRDefault="00495BF0" w:rsidP="00511DBE">
      <w:pPr>
        <w:spacing w:after="0"/>
        <w:rPr>
          <w:rFonts w:asciiTheme="minorHAnsi" w:hAnsiTheme="minorHAnsi"/>
          <w:b/>
          <w:bCs/>
          <w:color w:val="FF0000"/>
          <w:szCs w:val="22"/>
          <w:lang w:val="es-ES"/>
        </w:rPr>
      </w:pPr>
      <w:r w:rsidRPr="00D848CA">
        <w:rPr>
          <w:rFonts w:asciiTheme="minorHAnsi" w:hAnsiTheme="minorHAnsi"/>
          <w:szCs w:val="22"/>
          <w:lang w:val="es-PA"/>
        </w:rPr>
        <w:t xml:space="preserve">En el plano regional, </w:t>
      </w:r>
      <w:r w:rsidRPr="00D848CA">
        <w:rPr>
          <w:rFonts w:asciiTheme="minorHAnsi" w:hAnsiTheme="minorHAnsi"/>
          <w:szCs w:val="22"/>
          <w:lang w:val="es-ES"/>
        </w:rPr>
        <w:t>Panamá es uno de los países miembros del Sistema Integrado Centroamericano (SICA) y adscrito a la Estrategia de Seguridad de Centroamérica (ESCA), que desde el 2011 tiene la prevención de la violencia como uno de sus cuatro componentes estratégicos</w:t>
      </w:r>
      <w:r w:rsidRPr="00D848CA">
        <w:rPr>
          <w:rStyle w:val="Refdenotaalpie"/>
          <w:rFonts w:asciiTheme="minorHAnsi" w:hAnsiTheme="minorHAnsi"/>
          <w:szCs w:val="22"/>
          <w:lang w:val="es-ES"/>
        </w:rPr>
        <w:footnoteReference w:customMarkFollows="1" w:id="8"/>
        <w:t>[6]</w:t>
      </w:r>
      <w:r w:rsidRPr="00D848CA">
        <w:rPr>
          <w:rFonts w:asciiTheme="minorHAnsi" w:hAnsiTheme="minorHAnsi"/>
          <w:szCs w:val="22"/>
          <w:lang w:val="es-ES"/>
        </w:rPr>
        <w:t xml:space="preserve">. En el escenario global los Estados miembros de las Naciones Unidas se comprometieron a trabajar hasta el año 2030 para cumplir metas específicas para: alcanzar sociedades más pacíficas que puedan acceder fácilmente a la justicia; reducir las tasas de </w:t>
      </w:r>
      <w:r w:rsidRPr="00D848CA">
        <w:rPr>
          <w:rFonts w:asciiTheme="minorHAnsi" w:hAnsiTheme="minorHAnsi"/>
          <w:szCs w:val="22"/>
          <w:lang w:val="es-ES"/>
        </w:rPr>
        <w:lastRenderedPageBreak/>
        <w:t>mortalidad; poner fin a todas las formas de violencia contra las mujeres, los niños y las niñas. Esas metas son parte de los objetivos 5 y 16 de los Objetivos de Desarrollo Sostenible, en vigencia desde 2015</w:t>
      </w:r>
      <w:r w:rsidRPr="00D848CA">
        <w:rPr>
          <w:rStyle w:val="Refdenotaalpie"/>
          <w:rFonts w:asciiTheme="minorHAnsi" w:hAnsiTheme="minorHAnsi"/>
          <w:szCs w:val="22"/>
          <w:lang w:val="es-ES"/>
        </w:rPr>
        <w:footnoteReference w:customMarkFollows="1" w:id="9"/>
        <w:t>[7]</w:t>
      </w:r>
      <w:r w:rsidRPr="00D848CA">
        <w:rPr>
          <w:rFonts w:asciiTheme="minorHAnsi" w:hAnsiTheme="minorHAnsi"/>
          <w:szCs w:val="22"/>
          <w:lang w:val="es-ES"/>
        </w:rPr>
        <w:t>.</w:t>
      </w:r>
    </w:p>
    <w:p w14:paraId="77A02A81" w14:textId="77777777" w:rsidR="00495BF0" w:rsidRPr="00D848CA" w:rsidRDefault="00495BF0" w:rsidP="00511DBE">
      <w:pPr>
        <w:autoSpaceDE w:val="0"/>
        <w:autoSpaceDN w:val="0"/>
        <w:spacing w:after="0"/>
        <w:rPr>
          <w:rFonts w:asciiTheme="minorHAnsi" w:hAnsiTheme="minorHAnsi"/>
          <w:szCs w:val="22"/>
          <w:lang w:val="es-PA"/>
        </w:rPr>
      </w:pPr>
    </w:p>
    <w:p w14:paraId="568B9FD5" w14:textId="77777777" w:rsidR="00495BF0" w:rsidRDefault="00495BF0" w:rsidP="00511DBE">
      <w:pPr>
        <w:autoSpaceDE w:val="0"/>
        <w:autoSpaceDN w:val="0"/>
        <w:spacing w:after="0"/>
        <w:rPr>
          <w:rFonts w:asciiTheme="minorHAnsi" w:hAnsiTheme="minorHAnsi"/>
          <w:szCs w:val="22"/>
          <w:lang w:val="es-PA"/>
        </w:rPr>
      </w:pPr>
      <w:r w:rsidRPr="00D848CA">
        <w:rPr>
          <w:rFonts w:asciiTheme="minorHAnsi" w:hAnsiTheme="minorHAnsi"/>
          <w:szCs w:val="22"/>
          <w:lang w:val="es-ES"/>
        </w:rPr>
        <w:t>Los Objetivos de Desarrollo Sostenible-Agenda 2030 (ODS), nos invitan a pensar en un mundo equitativo, en donde nadie se quede atrás. Mejorando las condiciones de vida de las personas, en el cual las manifestaciones de las violencias y el temor, no continúen paralizando el desarrollo humano sostenible, generando condiciones necesarias para que las personas puedan desarrollar sus capacidades sus capacidades y tengan acceso a oportunidades de forma segura, libre y sin miedo</w:t>
      </w:r>
      <w:r w:rsidRPr="00D848CA">
        <w:rPr>
          <w:rStyle w:val="Refdenotaalpie"/>
          <w:rFonts w:asciiTheme="minorHAnsi" w:hAnsiTheme="minorHAnsi"/>
          <w:szCs w:val="22"/>
          <w:lang w:val="es-ES"/>
        </w:rPr>
        <w:footnoteReference w:customMarkFollows="1" w:id="10"/>
        <w:t>[5]</w:t>
      </w:r>
      <w:r w:rsidRPr="00D848CA">
        <w:rPr>
          <w:rFonts w:asciiTheme="minorHAnsi" w:hAnsiTheme="minorHAnsi"/>
          <w:szCs w:val="22"/>
          <w:lang w:val="es-ES"/>
        </w:rPr>
        <w:t>. El ODS 16 nos invita a “</w:t>
      </w:r>
      <w:r w:rsidRPr="00D848CA">
        <w:rPr>
          <w:rFonts w:asciiTheme="minorHAnsi" w:hAnsiTheme="minorHAnsi"/>
          <w:szCs w:val="22"/>
          <w:lang w:val="es-PA"/>
        </w:rPr>
        <w:t>Promover sociedades pacíficas e inclusivas para el desarrollo sostenible, facilitar el acceso a la justicia para todos y crear instituciones eficaces, responsables e inclusivas a todos los niveles”.</w:t>
      </w:r>
    </w:p>
    <w:p w14:paraId="2816E6A6" w14:textId="77777777" w:rsidR="00511DBE" w:rsidRPr="00D848CA" w:rsidRDefault="00511DBE" w:rsidP="00511DBE">
      <w:pPr>
        <w:autoSpaceDE w:val="0"/>
        <w:autoSpaceDN w:val="0"/>
        <w:spacing w:after="0"/>
        <w:rPr>
          <w:rFonts w:asciiTheme="minorHAnsi" w:hAnsiTheme="minorHAnsi"/>
          <w:b/>
          <w:bCs/>
          <w:szCs w:val="22"/>
          <w:lang w:val="es-PA"/>
        </w:rPr>
      </w:pPr>
    </w:p>
    <w:p w14:paraId="3B8DA068" w14:textId="77777777" w:rsidR="004A338F" w:rsidRPr="00495BF0" w:rsidRDefault="004A338F" w:rsidP="00511DBE">
      <w:pPr>
        <w:autoSpaceDE w:val="0"/>
        <w:autoSpaceDN w:val="0"/>
        <w:spacing w:after="0"/>
        <w:rPr>
          <w:rFonts w:asciiTheme="minorHAnsi" w:hAnsiTheme="minorHAnsi"/>
          <w:szCs w:val="22"/>
          <w:lang w:val="es-PA"/>
        </w:rPr>
      </w:pPr>
    </w:p>
    <w:p w14:paraId="434F8847" w14:textId="657D6941" w:rsidR="004A338F" w:rsidRPr="00B73F55" w:rsidRDefault="004A338F" w:rsidP="00511DBE">
      <w:pPr>
        <w:pStyle w:val="Ttulo1"/>
        <w:numPr>
          <w:ilvl w:val="0"/>
          <w:numId w:val="2"/>
        </w:numPr>
        <w:tabs>
          <w:tab w:val="clear" w:pos="7020"/>
        </w:tabs>
        <w:spacing w:before="0" w:after="0"/>
        <w:ind w:left="0" w:firstLine="0"/>
        <w:rPr>
          <w:rFonts w:ascii="Arial" w:hAnsi="Arial" w:cs="Arial"/>
          <w:lang w:val="es-AR"/>
        </w:rPr>
      </w:pPr>
      <w:r w:rsidRPr="00B73F55">
        <w:rPr>
          <w:rFonts w:ascii="Arial" w:hAnsi="Arial" w:cs="Arial"/>
          <w:lang w:val="es-AR"/>
        </w:rPr>
        <w:t xml:space="preserve">Estrategia </w:t>
      </w:r>
    </w:p>
    <w:p w14:paraId="5D2BE51B" w14:textId="77777777" w:rsidR="004A338F" w:rsidRDefault="004A338F" w:rsidP="00511DBE">
      <w:pPr>
        <w:spacing w:after="0"/>
        <w:rPr>
          <w:rFonts w:asciiTheme="minorHAnsi" w:hAnsiTheme="minorHAnsi" w:cs="Arial"/>
          <w:lang w:val="es-ES"/>
        </w:rPr>
      </w:pPr>
    </w:p>
    <w:p w14:paraId="2D26C490" w14:textId="038E68B0" w:rsidR="00495BF0" w:rsidRPr="00415406" w:rsidRDefault="00495BF0" w:rsidP="00511DBE">
      <w:pPr>
        <w:spacing w:after="0"/>
        <w:rPr>
          <w:rFonts w:asciiTheme="minorHAnsi" w:hAnsiTheme="minorHAnsi" w:cs="Arial"/>
          <w:lang w:val="es-ES"/>
        </w:rPr>
      </w:pPr>
      <w:r w:rsidRPr="00415406">
        <w:rPr>
          <w:rFonts w:asciiTheme="minorHAnsi" w:hAnsiTheme="minorHAnsi" w:cs="Arial"/>
          <w:lang w:val="es-ES"/>
        </w:rPr>
        <w:t>Esta revisión sustantiva del proyecto “Programa de Prevención de violencias en Panamá” se alimenta de las conclusiones y recomendaciones de la evaluación de medio término realizad</w:t>
      </w:r>
      <w:r w:rsidR="0059207D">
        <w:rPr>
          <w:rFonts w:asciiTheme="minorHAnsi" w:hAnsiTheme="minorHAnsi" w:cs="Arial"/>
          <w:lang w:val="es-ES"/>
        </w:rPr>
        <w:t>a</w:t>
      </w:r>
      <w:r w:rsidRPr="00415406">
        <w:rPr>
          <w:rFonts w:asciiTheme="minorHAnsi" w:hAnsiTheme="minorHAnsi" w:cs="Arial"/>
          <w:lang w:val="es-ES"/>
        </w:rPr>
        <w:t xml:space="preserve"> en 2016 así como de las sesiones de trabajo realizadas con las contrapartes de</w:t>
      </w:r>
      <w:r w:rsidR="0059207D">
        <w:rPr>
          <w:rFonts w:asciiTheme="minorHAnsi" w:hAnsiTheme="minorHAnsi" w:cs="Arial"/>
          <w:lang w:val="es-ES"/>
        </w:rPr>
        <w:t>l</w:t>
      </w:r>
      <w:r w:rsidRPr="00415406">
        <w:rPr>
          <w:rFonts w:asciiTheme="minorHAnsi" w:hAnsiTheme="minorHAnsi" w:cs="Arial"/>
          <w:lang w:val="es-ES"/>
        </w:rPr>
        <w:t xml:space="preserve"> proyecto</w:t>
      </w:r>
      <w:r w:rsidR="0059207D">
        <w:rPr>
          <w:rFonts w:asciiTheme="minorHAnsi" w:hAnsiTheme="minorHAnsi" w:cs="Arial"/>
          <w:lang w:val="es-ES"/>
        </w:rPr>
        <w:t xml:space="preserve"> durante </w:t>
      </w:r>
      <w:r w:rsidR="00687707">
        <w:rPr>
          <w:rFonts w:asciiTheme="minorHAnsi" w:hAnsiTheme="minorHAnsi" w:cs="Arial"/>
          <w:lang w:val="es-ES"/>
        </w:rPr>
        <w:t>e</w:t>
      </w:r>
      <w:r w:rsidR="0059207D">
        <w:rPr>
          <w:rFonts w:asciiTheme="minorHAnsi" w:hAnsiTheme="minorHAnsi" w:cs="Arial"/>
          <w:lang w:val="es-ES"/>
        </w:rPr>
        <w:t>l año 2017</w:t>
      </w:r>
      <w:r w:rsidRPr="00415406">
        <w:rPr>
          <w:rFonts w:asciiTheme="minorHAnsi" w:hAnsiTheme="minorHAnsi" w:cs="Arial"/>
          <w:lang w:val="es-ES"/>
        </w:rPr>
        <w:t xml:space="preserve">. </w:t>
      </w:r>
    </w:p>
    <w:p w14:paraId="434F9F9B" w14:textId="77777777" w:rsidR="00495BF0" w:rsidRDefault="00495BF0" w:rsidP="00511DBE">
      <w:pPr>
        <w:spacing w:after="0"/>
        <w:rPr>
          <w:rFonts w:asciiTheme="minorHAnsi" w:hAnsiTheme="minorHAnsi" w:cs="Arial"/>
          <w:lang w:val="es-ES"/>
        </w:rPr>
      </w:pPr>
    </w:p>
    <w:p w14:paraId="60AAC83C" w14:textId="77777777" w:rsidR="00495BF0" w:rsidRDefault="00495BF0" w:rsidP="00511DBE">
      <w:pPr>
        <w:spacing w:after="0"/>
        <w:rPr>
          <w:rFonts w:asciiTheme="minorHAnsi" w:hAnsiTheme="minorHAnsi" w:cs="Arial"/>
          <w:lang w:val="es-ES"/>
        </w:rPr>
      </w:pPr>
      <w:r w:rsidRPr="00415406">
        <w:rPr>
          <w:rFonts w:asciiTheme="minorHAnsi" w:hAnsiTheme="minorHAnsi" w:cs="Arial"/>
          <w:lang w:val="es-ES"/>
        </w:rPr>
        <w:t>La revisión sustantiva abarca objetivos expuestos para su alcance con miras al 2020. Esta fase revisada del proyecto</w:t>
      </w:r>
      <w:r>
        <w:rPr>
          <w:rFonts w:asciiTheme="minorHAnsi" w:hAnsiTheme="minorHAnsi" w:cs="Arial"/>
          <w:lang w:val="es-ES"/>
        </w:rPr>
        <w:t xml:space="preserve"> aporta una oportunidad crítica, y a la vez estratégica, </w:t>
      </w:r>
      <w:r w:rsidRPr="00415406">
        <w:rPr>
          <w:rFonts w:asciiTheme="minorHAnsi" w:hAnsiTheme="minorHAnsi" w:cs="Arial"/>
          <w:lang w:val="es-ES"/>
        </w:rPr>
        <w:t xml:space="preserve">para posicionar </w:t>
      </w:r>
      <w:r>
        <w:rPr>
          <w:rFonts w:asciiTheme="minorHAnsi" w:hAnsiTheme="minorHAnsi" w:cs="Arial"/>
          <w:lang w:val="es-ES"/>
        </w:rPr>
        <w:t xml:space="preserve">el enfoque de prevención de las violencias en el contexto nacional y principalmente </w:t>
      </w:r>
      <w:r w:rsidRPr="00415406">
        <w:rPr>
          <w:rFonts w:asciiTheme="minorHAnsi" w:hAnsiTheme="minorHAnsi" w:cs="Arial"/>
          <w:lang w:val="es-ES"/>
        </w:rPr>
        <w:t xml:space="preserve">a nivel municipal como un proceso fuerte, constante, integral, inclusivo y participativo, que ocurre de forma paralela al proceso de descentralización en curso y trabajando mano a mano con el refuerzo de las capacidades de las instituciones de seguridad del país. </w:t>
      </w:r>
    </w:p>
    <w:p w14:paraId="12D09837" w14:textId="77777777" w:rsidR="00495BF0" w:rsidRDefault="00495BF0" w:rsidP="00511DBE">
      <w:pPr>
        <w:spacing w:after="0"/>
        <w:rPr>
          <w:rFonts w:asciiTheme="minorHAnsi" w:hAnsiTheme="minorHAnsi" w:cs="Arial"/>
          <w:lang w:val="es-ES"/>
        </w:rPr>
      </w:pPr>
    </w:p>
    <w:p w14:paraId="676C3777" w14:textId="47B5E5D7" w:rsidR="00495BF0" w:rsidRPr="00415406" w:rsidRDefault="00495BF0" w:rsidP="00511DBE">
      <w:pPr>
        <w:spacing w:after="0"/>
        <w:rPr>
          <w:rFonts w:asciiTheme="minorHAnsi" w:hAnsiTheme="minorHAnsi"/>
          <w:lang w:val="es-ES"/>
        </w:rPr>
      </w:pPr>
      <w:r w:rsidRPr="00415406">
        <w:rPr>
          <w:rFonts w:asciiTheme="minorHAnsi" w:hAnsiTheme="minorHAnsi" w:cs="Arial"/>
          <w:lang w:val="es-ES"/>
        </w:rPr>
        <w:t xml:space="preserve">De esta manera, el resultado indicado en el UNDAF </w:t>
      </w:r>
      <w:r w:rsidR="00687707">
        <w:rPr>
          <w:rFonts w:asciiTheme="minorHAnsi" w:hAnsiTheme="minorHAnsi" w:cs="Arial"/>
          <w:lang w:val="es-ES"/>
        </w:rPr>
        <w:t xml:space="preserve">en el </w:t>
      </w:r>
      <w:r w:rsidRPr="00415406">
        <w:rPr>
          <w:rFonts w:asciiTheme="minorHAnsi" w:hAnsiTheme="minorHAnsi"/>
          <w:lang w:val="es-ES"/>
        </w:rPr>
        <w:t xml:space="preserve">Efecto 2.2 </w:t>
      </w:r>
      <w:r w:rsidR="00687707">
        <w:rPr>
          <w:rFonts w:asciiTheme="minorHAnsi" w:hAnsiTheme="minorHAnsi"/>
          <w:lang w:val="es-ES"/>
        </w:rPr>
        <w:t xml:space="preserve"> “</w:t>
      </w:r>
      <w:r w:rsidRPr="00415406">
        <w:rPr>
          <w:rFonts w:asciiTheme="minorHAnsi" w:hAnsiTheme="minorHAnsi"/>
          <w:lang w:val="es-ES"/>
        </w:rPr>
        <w:t xml:space="preserve">Al 2020, el Estado cuenta con sistemas más efectivos para la prevención y atención integral de todo tipo de violencia, incluyendo la de género; para la administración de justicia y la implementación de estrategias de seguridad ciudadana, respetuoso de los Derechos Humanos y de la diversidad cultural”, aporta también esa ventana de acción para una interlocución y acción reforzada en el ámbito de la prevención de </w:t>
      </w:r>
      <w:r>
        <w:rPr>
          <w:rFonts w:asciiTheme="minorHAnsi" w:hAnsiTheme="minorHAnsi"/>
          <w:lang w:val="es-ES"/>
        </w:rPr>
        <w:t xml:space="preserve">las violencias </w:t>
      </w:r>
      <w:r w:rsidRPr="00415406">
        <w:rPr>
          <w:rFonts w:asciiTheme="minorHAnsi" w:hAnsiTheme="minorHAnsi"/>
          <w:lang w:val="es-ES"/>
        </w:rPr>
        <w:t xml:space="preserve">de Panamá. </w:t>
      </w:r>
    </w:p>
    <w:p w14:paraId="3D98C6FE" w14:textId="77777777" w:rsidR="00495BF0" w:rsidRDefault="00495BF0" w:rsidP="00511DBE">
      <w:pPr>
        <w:spacing w:after="0"/>
        <w:rPr>
          <w:rFonts w:asciiTheme="minorHAnsi" w:hAnsiTheme="minorHAnsi" w:cs="Arial"/>
          <w:lang w:val="es-ES"/>
        </w:rPr>
      </w:pPr>
    </w:p>
    <w:p w14:paraId="2916D44B" w14:textId="0F139460" w:rsidR="00495BF0" w:rsidRDefault="00495BF0" w:rsidP="00511DBE">
      <w:pPr>
        <w:spacing w:after="0"/>
        <w:rPr>
          <w:rFonts w:asciiTheme="minorHAnsi" w:hAnsiTheme="minorHAnsi" w:cs="Arial"/>
          <w:lang w:val="es-ES"/>
        </w:rPr>
      </w:pPr>
      <w:r w:rsidRPr="00415406">
        <w:rPr>
          <w:rFonts w:asciiTheme="minorHAnsi" w:hAnsiTheme="minorHAnsi" w:cs="Arial"/>
          <w:lang w:val="es-ES"/>
        </w:rPr>
        <w:t xml:space="preserve">Asimismo, la revisión sustantiva </w:t>
      </w:r>
      <w:r w:rsidR="00485B4D">
        <w:rPr>
          <w:rFonts w:asciiTheme="minorHAnsi" w:hAnsiTheme="minorHAnsi" w:cs="Arial"/>
          <w:lang w:val="es-ES"/>
        </w:rPr>
        <w:t xml:space="preserve">retoma </w:t>
      </w:r>
      <w:r w:rsidR="00485B4D" w:rsidRPr="00415406">
        <w:rPr>
          <w:rFonts w:asciiTheme="minorHAnsi" w:hAnsiTheme="minorHAnsi" w:cs="Arial"/>
          <w:lang w:val="es-ES"/>
        </w:rPr>
        <w:t>los</w:t>
      </w:r>
      <w:r w:rsidRPr="00415406">
        <w:rPr>
          <w:rFonts w:asciiTheme="minorHAnsi" w:hAnsiTheme="minorHAnsi" w:cs="Arial"/>
          <w:lang w:val="es-ES"/>
        </w:rPr>
        <w:t xml:space="preserve"> avances </w:t>
      </w:r>
      <w:r>
        <w:rPr>
          <w:rFonts w:asciiTheme="minorHAnsi" w:hAnsiTheme="minorHAnsi" w:cs="Arial"/>
          <w:lang w:val="es-ES"/>
        </w:rPr>
        <w:t xml:space="preserve">de resultados alcanzados </w:t>
      </w:r>
      <w:r w:rsidRPr="00415406">
        <w:rPr>
          <w:rFonts w:asciiTheme="minorHAnsi" w:hAnsiTheme="minorHAnsi" w:cs="Arial"/>
          <w:lang w:val="es-ES"/>
        </w:rPr>
        <w:t>durante la primera fase del proyecto (2013 – 2015), tomando en cuenta las lecciones aprendidas emanadas del proceso de evaluación. Durante la primera fase del proyecto se vislumbró un avance satisfactorio hacia los resultados reflejados en el Marco de Resultados</w:t>
      </w:r>
      <w:r>
        <w:rPr>
          <w:rFonts w:asciiTheme="minorHAnsi" w:hAnsiTheme="minorHAnsi" w:cs="Arial"/>
          <w:lang w:val="es-ES"/>
        </w:rPr>
        <w:t xml:space="preserve"> y se acompañaron procesos claves de transformaciones en materias legislativas y/o institucionales. Cabe mencionar que si bien la </w:t>
      </w:r>
      <w:r w:rsidRPr="00415406">
        <w:rPr>
          <w:rFonts w:asciiTheme="minorHAnsi" w:hAnsiTheme="minorHAnsi" w:cs="Arial"/>
          <w:lang w:val="es-ES"/>
        </w:rPr>
        <w:t xml:space="preserve">pertinencia </w:t>
      </w:r>
      <w:r>
        <w:rPr>
          <w:rFonts w:asciiTheme="minorHAnsi" w:hAnsiTheme="minorHAnsi" w:cs="Arial"/>
          <w:lang w:val="es-ES"/>
        </w:rPr>
        <w:t xml:space="preserve">de los componentes fue alta se reflejó una capacidad limitada para comunicar y visibilizar los resultados intermedios alcanzado. Este aspecto se puso de relevancia al momento de diseñar colectivamente la actualización, priorización de la estrategia de intervención del Programa. La revisión exhaustiva de los seis componentes, </w:t>
      </w:r>
      <w:r w:rsidRPr="00415406">
        <w:rPr>
          <w:rFonts w:asciiTheme="minorHAnsi" w:hAnsiTheme="minorHAnsi" w:cs="Arial"/>
          <w:lang w:val="es-ES"/>
        </w:rPr>
        <w:t xml:space="preserve">a partir </w:t>
      </w:r>
      <w:r w:rsidR="00485B4D" w:rsidRPr="00415406">
        <w:rPr>
          <w:rFonts w:asciiTheme="minorHAnsi" w:hAnsiTheme="minorHAnsi" w:cs="Arial"/>
          <w:lang w:val="es-ES"/>
        </w:rPr>
        <w:t>del análisis</w:t>
      </w:r>
      <w:r w:rsidRPr="00415406">
        <w:rPr>
          <w:rFonts w:asciiTheme="minorHAnsi" w:hAnsiTheme="minorHAnsi" w:cs="Arial"/>
          <w:lang w:val="es-ES"/>
        </w:rPr>
        <w:t xml:space="preserve"> previo de las fortalezas del proyecto busca </w:t>
      </w:r>
      <w:r>
        <w:rPr>
          <w:rFonts w:asciiTheme="minorHAnsi" w:hAnsiTheme="minorHAnsi" w:cs="Arial"/>
          <w:lang w:val="es-ES"/>
        </w:rPr>
        <w:t>aumentar la capacidad de posicionamiento</w:t>
      </w:r>
      <w:r w:rsidRPr="00415406">
        <w:rPr>
          <w:rFonts w:asciiTheme="minorHAnsi" w:hAnsiTheme="minorHAnsi" w:cs="Arial"/>
          <w:lang w:val="es-ES"/>
        </w:rPr>
        <w:t xml:space="preserve">, </w:t>
      </w:r>
      <w:r>
        <w:rPr>
          <w:rFonts w:asciiTheme="minorHAnsi" w:hAnsiTheme="minorHAnsi" w:cs="Arial"/>
          <w:lang w:val="es-ES"/>
        </w:rPr>
        <w:t xml:space="preserve">potenciar el rol de </w:t>
      </w:r>
      <w:r w:rsidRPr="00415406">
        <w:rPr>
          <w:rFonts w:asciiTheme="minorHAnsi" w:hAnsiTheme="minorHAnsi" w:cs="Arial"/>
          <w:lang w:val="es-ES"/>
        </w:rPr>
        <w:t xml:space="preserve">abogacía y </w:t>
      </w:r>
      <w:r>
        <w:rPr>
          <w:rFonts w:asciiTheme="minorHAnsi" w:hAnsiTheme="minorHAnsi" w:cs="Arial"/>
          <w:lang w:val="es-ES"/>
        </w:rPr>
        <w:t xml:space="preserve">aumentar considerablemente la </w:t>
      </w:r>
      <w:r w:rsidRPr="00415406">
        <w:rPr>
          <w:rFonts w:asciiTheme="minorHAnsi" w:hAnsiTheme="minorHAnsi" w:cs="Arial"/>
          <w:lang w:val="es-ES"/>
        </w:rPr>
        <w:t xml:space="preserve">visibilidad a nivel nacional </w:t>
      </w:r>
      <w:r>
        <w:rPr>
          <w:rFonts w:asciiTheme="minorHAnsi" w:hAnsiTheme="minorHAnsi" w:cs="Arial"/>
          <w:lang w:val="es-ES"/>
        </w:rPr>
        <w:t xml:space="preserve">y local del Programa. </w:t>
      </w:r>
    </w:p>
    <w:p w14:paraId="6BDB08CD" w14:textId="77777777" w:rsidR="00495BF0" w:rsidRPr="00415406" w:rsidRDefault="00495BF0" w:rsidP="00511DBE">
      <w:pPr>
        <w:spacing w:after="0"/>
        <w:rPr>
          <w:rFonts w:asciiTheme="minorHAnsi" w:hAnsiTheme="minorHAnsi" w:cs="Arial"/>
          <w:lang w:val="es-ES"/>
        </w:rPr>
      </w:pPr>
    </w:p>
    <w:p w14:paraId="4CED8C38" w14:textId="400B4FF0" w:rsidR="00495BF0" w:rsidRDefault="00495BF0" w:rsidP="00511DBE">
      <w:pPr>
        <w:spacing w:after="0"/>
        <w:rPr>
          <w:rFonts w:asciiTheme="minorHAnsi" w:hAnsiTheme="minorHAnsi" w:cs="Arial"/>
          <w:lang w:val="es-ES"/>
        </w:rPr>
      </w:pPr>
      <w:r>
        <w:rPr>
          <w:rFonts w:asciiTheme="minorHAnsi" w:hAnsiTheme="minorHAnsi" w:cs="Arial"/>
          <w:lang w:val="es-ES"/>
        </w:rPr>
        <w:t>E</w:t>
      </w:r>
      <w:r w:rsidRPr="00415406">
        <w:rPr>
          <w:rFonts w:asciiTheme="minorHAnsi" w:hAnsiTheme="minorHAnsi" w:cs="Arial"/>
          <w:lang w:val="es-ES"/>
        </w:rPr>
        <w:t xml:space="preserve">l fuerte enfoque de abogacía del programa a lo largo de su ciclo de vida le ha permitido identificar las fortalezas, debilidades, oportunidades y riesgos de las partes interesadas y de los titulares de derechos. Estos elementos se analizaron en profundidad durante la revisión sustantiva para dar lugar a una intervención más enfocada del proyecto, identificando dónde el programa tiene un rol protagonista y dónde funge un rol de acompañante técnico. En este contexto surgen dos elementos que profesan un peso particular en esta segunda fase: (a) El programa, a través de su historia, se ha establecido en un nicho de ventaja comparativa en el ámbito de gestión de la información y generación de datos para la toma de decisiones a través del fortalecimiento de sistemas e instituciones pertinentes. A pesar del avance realizado, el proyecto considera que se deben continuar centrando esfuerzos en este ámbito, para mayor transparencia, articulación, proceso y coordinación de la información, para una toma de decisiones informada en prevención de violencias tanto </w:t>
      </w:r>
      <w:r w:rsidRPr="00415406">
        <w:rPr>
          <w:rFonts w:asciiTheme="minorHAnsi" w:hAnsiTheme="minorHAnsi" w:cs="Arial"/>
          <w:lang w:val="es-ES"/>
        </w:rPr>
        <w:lastRenderedPageBreak/>
        <w:t xml:space="preserve">a nivel nacional como local. El otro elemento clave del programa (b) toma en cuenta la </w:t>
      </w:r>
      <w:r>
        <w:rPr>
          <w:rFonts w:asciiTheme="minorHAnsi" w:hAnsiTheme="minorHAnsi" w:cs="Arial"/>
          <w:lang w:val="es-ES"/>
        </w:rPr>
        <w:t xml:space="preserve">situación </w:t>
      </w:r>
      <w:r w:rsidRPr="00415406">
        <w:rPr>
          <w:rFonts w:asciiTheme="minorHAnsi" w:hAnsiTheme="minorHAnsi" w:cs="Arial"/>
          <w:lang w:val="es-ES"/>
        </w:rPr>
        <w:t xml:space="preserve">de la seguridad ciudadana y de la violencia desde diferentes grupos de la sociedad, pero, ante todo, en términos de violencia contra la mujer y percepciones y experiencias de violencia entre y hacia </w:t>
      </w:r>
      <w:r>
        <w:rPr>
          <w:rFonts w:asciiTheme="minorHAnsi" w:hAnsiTheme="minorHAnsi" w:cs="Arial"/>
          <w:lang w:val="es-ES"/>
        </w:rPr>
        <w:t xml:space="preserve">los y las </w:t>
      </w:r>
      <w:r w:rsidRPr="00415406">
        <w:rPr>
          <w:rFonts w:asciiTheme="minorHAnsi" w:hAnsiTheme="minorHAnsi" w:cs="Arial"/>
          <w:lang w:val="es-ES"/>
        </w:rPr>
        <w:t xml:space="preserve">jóvenes y adolescentes. En base a estas intervenciones, la creación de espacios de intercambio, debate y consulta ciudadana sobre temas de seguridad ciudadana, </w:t>
      </w:r>
      <w:r w:rsidR="00485B4D" w:rsidRPr="00415406">
        <w:rPr>
          <w:rFonts w:asciiTheme="minorHAnsi" w:hAnsiTheme="minorHAnsi" w:cs="Arial"/>
          <w:lang w:val="es-ES"/>
        </w:rPr>
        <w:t>convivencia, género</w:t>
      </w:r>
      <w:r w:rsidRPr="00415406">
        <w:rPr>
          <w:rFonts w:asciiTheme="minorHAnsi" w:hAnsiTheme="minorHAnsi" w:cs="Arial"/>
          <w:lang w:val="es-ES"/>
        </w:rPr>
        <w:t xml:space="preserve"> y expresiones de violencia tomarán lugar con el involucramiento de actores de las instituciones y sociedad civil para fomentar la cultura de paz y convivencia pacífica también desde el nivel local. </w:t>
      </w:r>
    </w:p>
    <w:p w14:paraId="543A5CF4" w14:textId="77777777" w:rsidR="00511DBE" w:rsidRPr="00415406" w:rsidRDefault="00511DBE" w:rsidP="00511DBE">
      <w:pPr>
        <w:spacing w:after="0"/>
        <w:rPr>
          <w:rFonts w:asciiTheme="minorHAnsi" w:hAnsiTheme="minorHAnsi" w:cs="Arial"/>
          <w:lang w:val="es-ES"/>
        </w:rPr>
      </w:pPr>
    </w:p>
    <w:p w14:paraId="502921FA" w14:textId="77777777" w:rsidR="00495BF0" w:rsidRDefault="00495BF0" w:rsidP="00511DBE">
      <w:pPr>
        <w:spacing w:after="0"/>
        <w:rPr>
          <w:rFonts w:asciiTheme="minorHAnsi" w:hAnsiTheme="minorHAnsi" w:cs="Arial"/>
          <w:lang w:val="es-ES"/>
        </w:rPr>
      </w:pPr>
      <w:r w:rsidRPr="00415406">
        <w:rPr>
          <w:rFonts w:asciiTheme="minorHAnsi" w:hAnsiTheme="minorHAnsi" w:cs="Arial"/>
          <w:lang w:val="es-ES"/>
        </w:rPr>
        <w:t xml:space="preserve">De esta manera, se estudiaron las diferentes líneas estratégicas del programa, para asegurar, en la medida de lo posible, un abordaje integral y amarrar las intervenciones sueltas en una reestructuración lógica de la intervención. </w:t>
      </w:r>
    </w:p>
    <w:p w14:paraId="5E0CD401" w14:textId="77777777" w:rsidR="00511DBE" w:rsidRDefault="00511DBE" w:rsidP="00511DBE">
      <w:pPr>
        <w:spacing w:after="0"/>
        <w:rPr>
          <w:rFonts w:asciiTheme="minorHAnsi" w:hAnsiTheme="minorHAnsi" w:cs="Arial"/>
          <w:lang w:val="es-ES"/>
        </w:rPr>
      </w:pPr>
    </w:p>
    <w:p w14:paraId="5651B6AC" w14:textId="6B8A76AD" w:rsidR="005913D4" w:rsidRDefault="005913D4" w:rsidP="00511DBE">
      <w:pPr>
        <w:spacing w:after="0"/>
        <w:rPr>
          <w:rFonts w:asciiTheme="minorHAnsi" w:hAnsiTheme="minorHAnsi" w:cs="Arial"/>
          <w:lang w:val="es-ES"/>
        </w:rPr>
      </w:pPr>
      <w:r>
        <w:rPr>
          <w:rFonts w:asciiTheme="minorHAnsi" w:hAnsiTheme="minorHAnsi" w:cs="Arial"/>
          <w:lang w:val="es-ES"/>
        </w:rPr>
        <w:t xml:space="preserve">Asimismo, se incorporaron al análisis los Ejes que conforman la Estrategia Nacional de Seguridad Ciudadana 2017-2030, a saber: </w:t>
      </w:r>
    </w:p>
    <w:p w14:paraId="39F7B925" w14:textId="77777777" w:rsidR="005913D4" w:rsidRDefault="005913D4" w:rsidP="00240E77">
      <w:pPr>
        <w:rPr>
          <w:rFonts w:asciiTheme="minorHAnsi" w:hAnsiTheme="minorHAnsi" w:cs="Arial"/>
          <w:lang w:val="es-ES"/>
        </w:rPr>
      </w:pPr>
    </w:p>
    <w:p w14:paraId="6F86824D" w14:textId="24E2BCFA" w:rsidR="005913D4" w:rsidRDefault="005913D4" w:rsidP="00511DBE">
      <w:pPr>
        <w:jc w:val="center"/>
        <w:rPr>
          <w:rFonts w:asciiTheme="minorHAnsi" w:hAnsiTheme="minorHAnsi" w:cs="Arial"/>
          <w:lang w:val="es-ES"/>
        </w:rPr>
      </w:pPr>
      <w:r>
        <w:rPr>
          <w:noProof/>
          <w:lang w:val="en-US"/>
        </w:rPr>
        <w:drawing>
          <wp:inline distT="0" distB="0" distL="0" distR="0" wp14:anchorId="297897F1" wp14:editId="4AA87008">
            <wp:extent cx="4516341" cy="239838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3221" cy="2407348"/>
                    </a:xfrm>
                    <a:prstGeom prst="rect">
                      <a:avLst/>
                    </a:prstGeom>
                  </pic:spPr>
                </pic:pic>
              </a:graphicData>
            </a:graphic>
          </wp:inline>
        </w:drawing>
      </w:r>
    </w:p>
    <w:p w14:paraId="1641B737" w14:textId="77777777" w:rsidR="005913D4" w:rsidRPr="00415406" w:rsidRDefault="005913D4" w:rsidP="00240E77">
      <w:pPr>
        <w:rPr>
          <w:rFonts w:asciiTheme="minorHAnsi" w:hAnsiTheme="minorHAnsi" w:cs="Arial"/>
          <w:lang w:val="es-ES"/>
        </w:rPr>
      </w:pPr>
    </w:p>
    <w:p w14:paraId="5509414C" w14:textId="1CB05E55" w:rsidR="00495BF0" w:rsidRPr="00415406" w:rsidRDefault="00495BF0" w:rsidP="00240E77">
      <w:pPr>
        <w:rPr>
          <w:rFonts w:asciiTheme="minorHAnsi" w:hAnsiTheme="minorHAnsi" w:cs="Arial"/>
          <w:lang w:val="es-ES"/>
        </w:rPr>
      </w:pPr>
      <w:r w:rsidRPr="00415406">
        <w:rPr>
          <w:rFonts w:asciiTheme="minorHAnsi" w:hAnsiTheme="minorHAnsi" w:cs="Arial"/>
          <w:lang w:val="es-ES"/>
        </w:rPr>
        <w:t xml:space="preserve">La presente propuesta se ancla en el reforzamiento de la prevención de la violencia a nivel local y nacional, permitiendo una mayor independencia de acción de los municipios seleccionados en la prevención de la violencia a nivel local en par con el proceso de descentralización iniciado en base a la Ley 66 de Descentralización, vigente desde 2016. Por otra parte, el trabajo de fortalecimiento de capacidades a nivel nacional permitirá el encuentro de estas dos dimensiones para una mayor interlocución y abordaje de problemas comunes. Así, los dos ámbitos de intervención del proyecto se pueden comprender de la siguiente manera:  </w:t>
      </w:r>
    </w:p>
    <w:p w14:paraId="5F1AD367" w14:textId="351F9F59" w:rsidR="00495BF0" w:rsidRPr="00415406" w:rsidRDefault="00495BF0" w:rsidP="00221D5C">
      <w:pPr>
        <w:pStyle w:val="Prrafodelista"/>
        <w:numPr>
          <w:ilvl w:val="0"/>
          <w:numId w:val="39"/>
        </w:numPr>
        <w:rPr>
          <w:rFonts w:asciiTheme="minorHAnsi" w:hAnsiTheme="minorHAnsi" w:cs="Arial"/>
          <w:lang w:val="es-ES"/>
        </w:rPr>
      </w:pPr>
      <w:r w:rsidRPr="00415406">
        <w:rPr>
          <w:rFonts w:asciiTheme="minorHAnsi" w:hAnsiTheme="minorHAnsi" w:cs="Arial"/>
          <w:lang w:val="es-ES"/>
        </w:rPr>
        <w:t xml:space="preserve">A nivel nacional, a través del apoyo a mecanismos y modelos que refuerzan la arquitectura institucional e interinstitucional en materia de prevención, aprovechando los resultados alcanzados durante el proyecto en su primera fase. Este ámbito apoya una mayor y mejor coordinación entre los actores relacionados en temas de prevención de violencia y se enfoca en mejorar los mecanismos existentes y en fortalecer la gestión de la información y las capacidades institucionales para asegurar una implementación eficaz de la nueva Estrategia Nacional de Seguridad Ciudadana 2017-2030.  </w:t>
      </w:r>
    </w:p>
    <w:p w14:paraId="232D0B9C" w14:textId="4ECFFC14" w:rsidR="00495BF0" w:rsidRPr="00415406" w:rsidRDefault="00495BF0" w:rsidP="00221D5C">
      <w:pPr>
        <w:pStyle w:val="Prrafodelista"/>
        <w:numPr>
          <w:ilvl w:val="0"/>
          <w:numId w:val="39"/>
        </w:numPr>
        <w:rPr>
          <w:rFonts w:asciiTheme="minorHAnsi" w:hAnsiTheme="minorHAnsi" w:cs="Arial"/>
          <w:lang w:val="es-ES"/>
        </w:rPr>
      </w:pPr>
      <w:r w:rsidRPr="00415406">
        <w:rPr>
          <w:rFonts w:asciiTheme="minorHAnsi" w:hAnsiTheme="minorHAnsi" w:cs="Arial"/>
          <w:lang w:val="es-ES"/>
        </w:rPr>
        <w:t xml:space="preserve">Por otra parte, a nivel municipal, el proyecto se enfoca en dos vertientes que son complementarias: </w:t>
      </w:r>
      <w:r w:rsidR="00687707">
        <w:rPr>
          <w:rFonts w:asciiTheme="minorHAnsi" w:hAnsiTheme="minorHAnsi" w:cs="Arial"/>
          <w:lang w:val="es-ES"/>
        </w:rPr>
        <w:t>E</w:t>
      </w:r>
      <w:r w:rsidRPr="00415406">
        <w:rPr>
          <w:rFonts w:asciiTheme="minorHAnsi" w:hAnsiTheme="minorHAnsi" w:cs="Arial"/>
          <w:lang w:val="es-ES"/>
        </w:rPr>
        <w:t xml:space="preserve">n primer lugar, el apoyo y seguimiento a procesos y mecanismos ya instalados durante la primera fase del proyecto a nivel municipal para hacer frente a la prevención de la violencia. Esto </w:t>
      </w:r>
      <w:r w:rsidR="00687707">
        <w:rPr>
          <w:rFonts w:asciiTheme="minorHAnsi" w:hAnsiTheme="minorHAnsi" w:cs="Arial"/>
          <w:lang w:val="es-ES"/>
        </w:rPr>
        <w:t>se</w:t>
      </w:r>
      <w:r w:rsidRPr="00415406">
        <w:rPr>
          <w:rFonts w:asciiTheme="minorHAnsi" w:hAnsiTheme="minorHAnsi" w:cs="Arial"/>
          <w:lang w:val="es-ES"/>
        </w:rPr>
        <w:t xml:space="preserve"> visib</w:t>
      </w:r>
      <w:r w:rsidR="00687707">
        <w:rPr>
          <w:rFonts w:asciiTheme="minorHAnsi" w:hAnsiTheme="minorHAnsi" w:cs="Arial"/>
          <w:lang w:val="es-ES"/>
        </w:rPr>
        <w:t>i</w:t>
      </w:r>
      <w:r w:rsidRPr="00415406">
        <w:rPr>
          <w:rFonts w:asciiTheme="minorHAnsi" w:hAnsiTheme="minorHAnsi" w:cs="Arial"/>
          <w:lang w:val="es-ES"/>
        </w:rPr>
        <w:t>l</w:t>
      </w:r>
      <w:r w:rsidR="00687707">
        <w:rPr>
          <w:rFonts w:asciiTheme="minorHAnsi" w:hAnsiTheme="minorHAnsi" w:cs="Arial"/>
          <w:lang w:val="es-ES"/>
        </w:rPr>
        <w:t xml:space="preserve">iza en el apoyo brindado </w:t>
      </w:r>
      <w:r w:rsidRPr="00415406">
        <w:rPr>
          <w:rFonts w:asciiTheme="minorHAnsi" w:hAnsiTheme="minorHAnsi" w:cs="Arial"/>
          <w:lang w:val="es-ES"/>
        </w:rPr>
        <w:t xml:space="preserve"> a seis municipios en cuanto a</w:t>
      </w:r>
      <w:r w:rsidR="00687707">
        <w:rPr>
          <w:rFonts w:asciiTheme="minorHAnsi" w:hAnsiTheme="minorHAnsi" w:cs="Arial"/>
          <w:lang w:val="es-ES"/>
        </w:rPr>
        <w:t xml:space="preserve"> la conformación e instalación de </w:t>
      </w:r>
      <w:r w:rsidRPr="00415406">
        <w:rPr>
          <w:rFonts w:asciiTheme="minorHAnsi" w:hAnsiTheme="minorHAnsi" w:cs="Arial"/>
          <w:lang w:val="es-ES"/>
        </w:rPr>
        <w:t xml:space="preserve">sus </w:t>
      </w:r>
      <w:r w:rsidR="00687707">
        <w:rPr>
          <w:rFonts w:asciiTheme="minorHAnsi" w:hAnsiTheme="minorHAnsi" w:cs="Arial"/>
          <w:lang w:val="es-ES"/>
        </w:rPr>
        <w:t>C</w:t>
      </w:r>
      <w:r w:rsidRPr="00415406">
        <w:rPr>
          <w:rFonts w:asciiTheme="minorHAnsi" w:hAnsiTheme="minorHAnsi" w:cs="Arial"/>
          <w:lang w:val="es-ES"/>
        </w:rPr>
        <w:t xml:space="preserve">omités </w:t>
      </w:r>
      <w:r w:rsidR="00687707">
        <w:rPr>
          <w:rFonts w:asciiTheme="minorHAnsi" w:hAnsiTheme="minorHAnsi" w:cs="Arial"/>
          <w:lang w:val="es-ES"/>
        </w:rPr>
        <w:t>M</w:t>
      </w:r>
      <w:r w:rsidRPr="00415406">
        <w:rPr>
          <w:rFonts w:asciiTheme="minorHAnsi" w:hAnsiTheme="minorHAnsi" w:cs="Arial"/>
          <w:lang w:val="es-ES"/>
        </w:rPr>
        <w:t xml:space="preserve">unicipales de prevención de violencia y sus </w:t>
      </w:r>
      <w:r w:rsidR="00687707">
        <w:rPr>
          <w:rFonts w:asciiTheme="minorHAnsi" w:hAnsiTheme="minorHAnsi" w:cs="Arial"/>
          <w:lang w:val="es-ES"/>
        </w:rPr>
        <w:t>O</w:t>
      </w:r>
      <w:r w:rsidRPr="00415406">
        <w:rPr>
          <w:rFonts w:asciiTheme="minorHAnsi" w:hAnsiTheme="minorHAnsi" w:cs="Arial"/>
          <w:lang w:val="es-ES"/>
        </w:rPr>
        <w:t xml:space="preserve">bservatorios </w:t>
      </w:r>
      <w:r w:rsidR="00687707">
        <w:rPr>
          <w:rFonts w:asciiTheme="minorHAnsi" w:hAnsiTheme="minorHAnsi" w:cs="Arial"/>
          <w:lang w:val="es-ES"/>
        </w:rPr>
        <w:t>M</w:t>
      </w:r>
      <w:r w:rsidRPr="00415406">
        <w:rPr>
          <w:rFonts w:asciiTheme="minorHAnsi" w:hAnsiTheme="minorHAnsi" w:cs="Arial"/>
          <w:lang w:val="es-ES"/>
        </w:rPr>
        <w:t xml:space="preserve">unicipales de seguridad ciudadana en materia de metodologías y procesos de gestión local de la seguridad ciudadana, elaboración de protocolos y productos de conocimiento para asegurar la continuidad del trabajo realizado y el fortalecimiento de capacidades para una gestión de la información que apoye la formulación de programas y de políticas públicas a nivel local. En segundo lugar, el proyecto </w:t>
      </w:r>
      <w:r w:rsidR="00687707">
        <w:rPr>
          <w:rFonts w:asciiTheme="minorHAnsi" w:hAnsiTheme="minorHAnsi" w:cs="Arial"/>
          <w:lang w:val="es-ES"/>
        </w:rPr>
        <w:t xml:space="preserve">va a continuar con la </w:t>
      </w:r>
      <w:r w:rsidR="00687707" w:rsidRPr="00415406">
        <w:rPr>
          <w:rFonts w:asciiTheme="minorHAnsi" w:hAnsiTheme="minorHAnsi" w:cs="Arial"/>
          <w:lang w:val="es-ES"/>
        </w:rPr>
        <w:t>gestión local de seguridad ciudadana</w:t>
      </w:r>
      <w:r w:rsidR="00687707">
        <w:rPr>
          <w:rFonts w:asciiTheme="minorHAnsi" w:hAnsiTheme="minorHAnsi" w:cs="Arial"/>
          <w:lang w:val="es-ES"/>
        </w:rPr>
        <w:t xml:space="preserve"> en otros </w:t>
      </w:r>
      <w:r w:rsidR="00485B4D">
        <w:rPr>
          <w:rFonts w:asciiTheme="minorHAnsi" w:hAnsiTheme="minorHAnsi" w:cs="Arial"/>
          <w:lang w:val="es-ES"/>
        </w:rPr>
        <w:t>municipios</w:t>
      </w:r>
      <w:r w:rsidR="00485B4D" w:rsidRPr="00415406">
        <w:rPr>
          <w:rFonts w:asciiTheme="minorHAnsi" w:hAnsiTheme="minorHAnsi" w:cs="Arial"/>
          <w:lang w:val="es-ES"/>
        </w:rPr>
        <w:t>,</w:t>
      </w:r>
      <w:r w:rsidRPr="00415406">
        <w:rPr>
          <w:rFonts w:asciiTheme="minorHAnsi" w:hAnsiTheme="minorHAnsi" w:cs="Arial"/>
          <w:lang w:val="es-ES"/>
        </w:rPr>
        <w:t xml:space="preserve"> firmando acuerdos políticos y creando o </w:t>
      </w:r>
      <w:r w:rsidR="008B42E4">
        <w:rPr>
          <w:rFonts w:asciiTheme="minorHAnsi" w:hAnsiTheme="minorHAnsi" w:cs="Arial"/>
          <w:lang w:val="es-ES"/>
        </w:rPr>
        <w:lastRenderedPageBreak/>
        <w:t>a</w:t>
      </w:r>
      <w:r w:rsidRPr="00415406">
        <w:rPr>
          <w:rFonts w:asciiTheme="minorHAnsi" w:hAnsiTheme="minorHAnsi" w:cs="Arial"/>
          <w:lang w:val="es-ES"/>
        </w:rPr>
        <w:t>poyando desde el nivel técnico a los comités y observatorios en 8 municipios adicionales,  aprovecha</w:t>
      </w:r>
      <w:r w:rsidR="00B04C25">
        <w:rPr>
          <w:rFonts w:asciiTheme="minorHAnsi" w:hAnsiTheme="minorHAnsi" w:cs="Arial"/>
          <w:lang w:val="es-ES"/>
        </w:rPr>
        <w:t>ndo</w:t>
      </w:r>
      <w:r w:rsidRPr="00415406">
        <w:rPr>
          <w:rFonts w:asciiTheme="minorHAnsi" w:hAnsiTheme="minorHAnsi" w:cs="Arial"/>
          <w:lang w:val="es-ES"/>
        </w:rPr>
        <w:t xml:space="preserve"> la experiencia </w:t>
      </w:r>
      <w:r w:rsidR="00B04C25">
        <w:rPr>
          <w:rFonts w:asciiTheme="minorHAnsi" w:hAnsiTheme="minorHAnsi" w:cs="Arial"/>
          <w:lang w:val="es-ES"/>
        </w:rPr>
        <w:t xml:space="preserve">previa </w:t>
      </w:r>
      <w:r w:rsidRPr="00415406">
        <w:rPr>
          <w:rFonts w:asciiTheme="minorHAnsi" w:hAnsiTheme="minorHAnsi" w:cs="Arial"/>
          <w:lang w:val="es-ES"/>
        </w:rPr>
        <w:t xml:space="preserve">de los seis municipios </w:t>
      </w:r>
      <w:r w:rsidR="00B04C25">
        <w:rPr>
          <w:rFonts w:asciiTheme="minorHAnsi" w:hAnsiTheme="minorHAnsi" w:cs="Arial"/>
          <w:lang w:val="es-ES"/>
        </w:rPr>
        <w:t>en los que ya se está trabajando</w:t>
      </w:r>
      <w:r w:rsidRPr="00415406">
        <w:rPr>
          <w:rFonts w:asciiTheme="minorHAnsi" w:hAnsiTheme="minorHAnsi" w:cs="Arial"/>
          <w:lang w:val="es-ES"/>
        </w:rPr>
        <w:t>.</w:t>
      </w:r>
    </w:p>
    <w:p w14:paraId="12231673" w14:textId="77777777" w:rsidR="00495BF0" w:rsidRDefault="00495BF0" w:rsidP="00240E77">
      <w:pPr>
        <w:rPr>
          <w:rFonts w:asciiTheme="minorHAnsi" w:hAnsiTheme="minorHAnsi" w:cs="Arial"/>
          <w:lang w:val="es-ES"/>
        </w:rPr>
      </w:pPr>
    </w:p>
    <w:p w14:paraId="6720E4C9" w14:textId="6ADFFA1A" w:rsidR="00495BF0" w:rsidRDefault="00495BF0" w:rsidP="00240E77">
      <w:pPr>
        <w:rPr>
          <w:rFonts w:asciiTheme="minorHAnsi" w:hAnsiTheme="minorHAnsi" w:cs="Arial"/>
          <w:lang w:val="es-ES"/>
        </w:rPr>
      </w:pPr>
      <w:r>
        <w:rPr>
          <w:rFonts w:asciiTheme="minorHAnsi" w:hAnsiTheme="minorHAnsi" w:cs="Arial"/>
          <w:lang w:val="es-ES"/>
        </w:rPr>
        <w:t xml:space="preserve">El Programa de Prevención de las Violencias ha contribuido a la implementación de un modelo de gestión local que se erige sobre los siguientes principios integradores, </w:t>
      </w:r>
      <w:r w:rsidR="00836180">
        <w:rPr>
          <w:rFonts w:asciiTheme="minorHAnsi" w:hAnsiTheme="minorHAnsi" w:cs="Arial"/>
          <w:lang w:val="es-ES"/>
        </w:rPr>
        <w:t xml:space="preserve">que atienden a la prevención, la disuasión </w:t>
      </w:r>
      <w:r w:rsidR="00925472">
        <w:rPr>
          <w:rFonts w:asciiTheme="minorHAnsi" w:hAnsiTheme="minorHAnsi" w:cs="Arial"/>
          <w:lang w:val="es-ES"/>
        </w:rPr>
        <w:t xml:space="preserve">y control </w:t>
      </w:r>
      <w:r w:rsidR="00836180">
        <w:rPr>
          <w:rFonts w:asciiTheme="minorHAnsi" w:hAnsiTheme="minorHAnsi" w:cs="Arial"/>
          <w:lang w:val="es-ES"/>
        </w:rPr>
        <w:t>del delito y la movilización y control social</w:t>
      </w:r>
      <w:r w:rsidR="008B42E4">
        <w:rPr>
          <w:rFonts w:asciiTheme="minorHAnsi" w:hAnsiTheme="minorHAnsi" w:cs="Arial"/>
          <w:color w:val="FF0000"/>
          <w:lang w:val="es-ES"/>
        </w:rPr>
        <w:t>.</w:t>
      </w:r>
    </w:p>
    <w:p w14:paraId="39421444" w14:textId="77777777" w:rsidR="00495BF0" w:rsidRDefault="00495BF0" w:rsidP="00240E77">
      <w:pPr>
        <w:rPr>
          <w:rFonts w:asciiTheme="minorHAnsi" w:hAnsiTheme="minorHAnsi" w:cs="Arial"/>
          <w:lang w:val="es-ES"/>
        </w:rPr>
      </w:pPr>
    </w:p>
    <w:p w14:paraId="37103EF5" w14:textId="77777777" w:rsidR="00495BF0" w:rsidRDefault="00495BF0" w:rsidP="008729E0">
      <w:pPr>
        <w:ind w:left="1440"/>
        <w:rPr>
          <w:rFonts w:asciiTheme="minorHAnsi" w:hAnsiTheme="minorHAnsi" w:cs="Arial"/>
          <w:lang w:val="es-ES"/>
        </w:rPr>
      </w:pPr>
      <w:r w:rsidRPr="00CE7A0B">
        <w:rPr>
          <w:rFonts w:asciiTheme="minorHAnsi" w:hAnsiTheme="minorHAnsi" w:cs="Arial"/>
          <w:noProof/>
          <w:lang w:val="en-US"/>
        </w:rPr>
        <w:drawing>
          <wp:inline distT="0" distB="0" distL="0" distR="0" wp14:anchorId="0F23D159" wp14:editId="6C22EFB0">
            <wp:extent cx="4302337" cy="3181274"/>
            <wp:effectExtent l="0" t="0" r="3175" b="635"/>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stretch>
                      <a:fillRect/>
                    </a:stretch>
                  </pic:blipFill>
                  <pic:spPr>
                    <a:xfrm>
                      <a:off x="0" y="0"/>
                      <a:ext cx="4305172" cy="3183370"/>
                    </a:xfrm>
                    <a:prstGeom prst="rect">
                      <a:avLst/>
                    </a:prstGeom>
                  </pic:spPr>
                </pic:pic>
              </a:graphicData>
            </a:graphic>
          </wp:inline>
        </w:drawing>
      </w:r>
    </w:p>
    <w:p w14:paraId="054C1712" w14:textId="77777777" w:rsidR="00495BF0" w:rsidRDefault="00495BF0" w:rsidP="00240E77">
      <w:pPr>
        <w:rPr>
          <w:rFonts w:asciiTheme="minorHAnsi" w:hAnsiTheme="minorHAnsi" w:cs="Arial"/>
          <w:lang w:val="es-ES"/>
        </w:rPr>
      </w:pPr>
    </w:p>
    <w:p w14:paraId="606F5E6D" w14:textId="3B2D77AE" w:rsidR="00495BF0" w:rsidRDefault="008B42E4" w:rsidP="00240E77">
      <w:pPr>
        <w:rPr>
          <w:rFonts w:asciiTheme="minorHAnsi" w:hAnsiTheme="minorHAnsi" w:cs="Arial"/>
          <w:lang w:val="es-ES"/>
        </w:rPr>
      </w:pPr>
      <w:r>
        <w:rPr>
          <w:rFonts w:asciiTheme="minorHAnsi" w:hAnsiTheme="minorHAnsi" w:cs="Arial"/>
          <w:lang w:val="es-ES"/>
        </w:rPr>
        <w:t xml:space="preserve">El Modelo de Gestión local de la Seguridad Ciudadana elaborado por el PNUD en América Latina, es la base del trabajo en los municipios en Panamá. De acuerdo con esta metodología, que ha sido adaptada en las Guías Locales de Seguridad Ciudadana, </w:t>
      </w:r>
      <w:r w:rsidR="00495BF0">
        <w:rPr>
          <w:rFonts w:asciiTheme="minorHAnsi" w:hAnsiTheme="minorHAnsi" w:cs="Arial"/>
          <w:lang w:val="es-ES"/>
        </w:rPr>
        <w:t xml:space="preserve">los pilares para la acción </w:t>
      </w:r>
      <w:r>
        <w:rPr>
          <w:rFonts w:asciiTheme="minorHAnsi" w:hAnsiTheme="minorHAnsi" w:cs="Arial"/>
          <w:lang w:val="es-ES"/>
        </w:rPr>
        <w:t xml:space="preserve">priorizados son, a saber: </w:t>
      </w:r>
    </w:p>
    <w:p w14:paraId="2B866326" w14:textId="77777777" w:rsidR="00495BF0" w:rsidRDefault="00495BF0" w:rsidP="00240E77">
      <w:pPr>
        <w:rPr>
          <w:rFonts w:asciiTheme="minorHAnsi" w:hAnsiTheme="minorHAnsi" w:cs="Arial"/>
          <w:lang w:val="es-ES"/>
        </w:rPr>
      </w:pPr>
    </w:p>
    <w:p w14:paraId="724703CD" w14:textId="77777777" w:rsidR="00495BF0" w:rsidRDefault="00495BF0" w:rsidP="00F42EE9">
      <w:pPr>
        <w:jc w:val="center"/>
        <w:rPr>
          <w:rFonts w:asciiTheme="minorHAnsi" w:hAnsiTheme="minorHAnsi" w:cs="Arial"/>
          <w:lang w:val="es-ES"/>
        </w:rPr>
      </w:pPr>
      <w:r>
        <w:rPr>
          <w:noProof/>
          <w:lang w:val="en-US"/>
        </w:rPr>
        <w:drawing>
          <wp:inline distT="0" distB="0" distL="0" distR="0" wp14:anchorId="13522129" wp14:editId="2D5ED555">
            <wp:extent cx="3951799" cy="287351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6523" cy="2876947"/>
                    </a:xfrm>
                    <a:prstGeom prst="rect">
                      <a:avLst/>
                    </a:prstGeom>
                  </pic:spPr>
                </pic:pic>
              </a:graphicData>
            </a:graphic>
          </wp:inline>
        </w:drawing>
      </w:r>
    </w:p>
    <w:p w14:paraId="2969BBE5" w14:textId="77777777" w:rsidR="00495BF0" w:rsidRPr="00415406" w:rsidRDefault="00495BF0" w:rsidP="00240E77">
      <w:pPr>
        <w:rPr>
          <w:rFonts w:asciiTheme="minorHAnsi" w:hAnsiTheme="minorHAnsi" w:cs="Arial"/>
          <w:lang w:val="es-ES"/>
        </w:rPr>
      </w:pPr>
    </w:p>
    <w:p w14:paraId="585A13BC" w14:textId="119737D9" w:rsidR="00495BF0" w:rsidRDefault="00495BF0" w:rsidP="00240E77">
      <w:pPr>
        <w:rPr>
          <w:rFonts w:asciiTheme="minorHAnsi" w:hAnsiTheme="minorHAnsi" w:cs="Arial"/>
          <w:lang w:val="es-ES"/>
        </w:rPr>
      </w:pPr>
      <w:r w:rsidRPr="00415406">
        <w:rPr>
          <w:rFonts w:asciiTheme="minorHAnsi" w:hAnsiTheme="minorHAnsi" w:cs="Arial"/>
          <w:lang w:val="es-ES"/>
        </w:rPr>
        <w:t xml:space="preserve">En base a los ámbitos de intervención, el proyecto, </w:t>
      </w:r>
      <w:r w:rsidR="006E70A6">
        <w:rPr>
          <w:rFonts w:asciiTheme="minorHAnsi" w:hAnsiTheme="minorHAnsi" w:cs="Arial"/>
          <w:lang w:val="es-ES"/>
        </w:rPr>
        <w:t xml:space="preserve">se concentrará en </w:t>
      </w:r>
      <w:r w:rsidRPr="00CE7A0B">
        <w:rPr>
          <w:rFonts w:asciiTheme="minorHAnsi" w:hAnsiTheme="minorHAnsi" w:cs="Arial"/>
          <w:b/>
          <w:lang w:val="es-ES"/>
        </w:rPr>
        <w:t xml:space="preserve"> </w:t>
      </w:r>
      <w:r>
        <w:rPr>
          <w:rFonts w:asciiTheme="minorHAnsi" w:hAnsiTheme="minorHAnsi" w:cs="Arial"/>
          <w:b/>
          <w:lang w:val="es-ES"/>
        </w:rPr>
        <w:t>cuatro (4)</w:t>
      </w:r>
      <w:r w:rsidRPr="00CE7A0B">
        <w:rPr>
          <w:rFonts w:asciiTheme="minorHAnsi" w:hAnsiTheme="minorHAnsi" w:cs="Arial"/>
          <w:b/>
          <w:lang w:val="es-ES"/>
        </w:rPr>
        <w:t xml:space="preserve"> dimensiones de resultados</w:t>
      </w:r>
      <w:r w:rsidRPr="00415406">
        <w:rPr>
          <w:rFonts w:asciiTheme="minorHAnsi" w:hAnsiTheme="minorHAnsi" w:cs="Arial"/>
          <w:lang w:val="es-ES"/>
        </w:rPr>
        <w:t xml:space="preserve">, </w:t>
      </w:r>
      <w:r w:rsidR="006E70A6">
        <w:rPr>
          <w:rFonts w:asciiTheme="minorHAnsi" w:hAnsiTheme="minorHAnsi" w:cs="Arial"/>
          <w:lang w:val="es-ES"/>
        </w:rPr>
        <w:t xml:space="preserve">con el objeto de </w:t>
      </w:r>
      <w:r w:rsidRPr="00415406">
        <w:rPr>
          <w:rFonts w:asciiTheme="minorHAnsi" w:hAnsiTheme="minorHAnsi" w:cs="Arial"/>
          <w:lang w:val="es-ES"/>
        </w:rPr>
        <w:t>intervenir en los factores asociados en la toma de decisiones informadas para la reducción de la violencia y la inseguridad ciudadana, con un enfoque particular en la adolescencia, la juventud y la mujer. Estos ámbitos son puntos de entrada críticos para el PNUD:</w:t>
      </w:r>
    </w:p>
    <w:p w14:paraId="048A89D1" w14:textId="77777777" w:rsidR="004F51C5" w:rsidRDefault="004F51C5" w:rsidP="00240E77">
      <w:pPr>
        <w:rPr>
          <w:rFonts w:asciiTheme="minorHAnsi" w:hAnsiTheme="minorHAnsi" w:cs="Arial"/>
          <w:lang w:val="es-ES"/>
        </w:rPr>
      </w:pPr>
    </w:p>
    <w:p w14:paraId="12B40172" w14:textId="32B13C58" w:rsidR="00495BF0" w:rsidRPr="004F51C5" w:rsidRDefault="00495BF0" w:rsidP="00221D5C">
      <w:pPr>
        <w:pStyle w:val="Prrafodelista"/>
        <w:numPr>
          <w:ilvl w:val="0"/>
          <w:numId w:val="40"/>
        </w:numPr>
        <w:rPr>
          <w:rFonts w:asciiTheme="minorHAnsi" w:hAnsiTheme="minorHAnsi"/>
          <w:szCs w:val="22"/>
          <w:lang w:val="es-ES_tradnl"/>
        </w:rPr>
      </w:pPr>
      <w:r w:rsidRPr="005A4C80">
        <w:rPr>
          <w:rFonts w:asciiTheme="minorHAnsi" w:hAnsiTheme="minorHAnsi"/>
          <w:b/>
          <w:szCs w:val="22"/>
          <w:u w:val="single"/>
          <w:lang w:val="es-ES_tradnl"/>
        </w:rPr>
        <w:t xml:space="preserve">Potenciar </w:t>
      </w:r>
      <w:r w:rsidRPr="005A4C80">
        <w:rPr>
          <w:rFonts w:asciiTheme="minorHAnsi" w:hAnsiTheme="minorHAnsi"/>
          <w:b/>
          <w:szCs w:val="22"/>
          <w:u w:val="single"/>
          <w:lang w:val="es-ES"/>
        </w:rPr>
        <w:t xml:space="preserve">las capacidades del equipo del MINSEG </w:t>
      </w:r>
      <w:r w:rsidRPr="005A4C80">
        <w:rPr>
          <w:rFonts w:asciiTheme="minorHAnsi" w:hAnsiTheme="minorHAnsi"/>
          <w:b/>
          <w:szCs w:val="22"/>
          <w:u w:val="single"/>
          <w:lang w:val="es-ES_tradnl"/>
        </w:rPr>
        <w:t xml:space="preserve">con herramientas y conocimientos que les permiten </w:t>
      </w:r>
      <w:r w:rsidRPr="005A4C80">
        <w:rPr>
          <w:rFonts w:asciiTheme="minorHAnsi" w:hAnsiTheme="minorHAnsi"/>
          <w:b/>
          <w:szCs w:val="22"/>
          <w:u w:val="single"/>
          <w:lang w:val="es-ES"/>
        </w:rPr>
        <w:t xml:space="preserve">la gestión </w:t>
      </w:r>
      <w:r w:rsidRPr="005A4C80">
        <w:rPr>
          <w:rFonts w:asciiTheme="minorHAnsi" w:hAnsiTheme="minorHAnsi"/>
          <w:b/>
          <w:szCs w:val="22"/>
          <w:u w:val="single"/>
          <w:lang w:val="es-ES_tradnl"/>
        </w:rPr>
        <w:t xml:space="preserve">eficiente </w:t>
      </w:r>
      <w:r w:rsidRPr="005A4C80">
        <w:rPr>
          <w:rFonts w:asciiTheme="minorHAnsi" w:hAnsiTheme="minorHAnsi"/>
          <w:b/>
          <w:szCs w:val="22"/>
          <w:u w:val="single"/>
          <w:lang w:val="es-ES"/>
        </w:rPr>
        <w:t xml:space="preserve">de la seguridad </w:t>
      </w:r>
      <w:r w:rsidRPr="005A4C80">
        <w:rPr>
          <w:rFonts w:asciiTheme="minorHAnsi" w:hAnsiTheme="minorHAnsi"/>
          <w:b/>
          <w:szCs w:val="22"/>
          <w:u w:val="single"/>
          <w:lang w:val="es-ES_tradnl"/>
        </w:rPr>
        <w:t>ciudadana</w:t>
      </w:r>
      <w:r>
        <w:rPr>
          <w:rFonts w:asciiTheme="minorHAnsi" w:hAnsiTheme="minorHAnsi"/>
          <w:szCs w:val="22"/>
          <w:u w:val="single"/>
          <w:lang w:val="es-ES_tradnl"/>
        </w:rPr>
        <w:t>,</w:t>
      </w:r>
      <w:r>
        <w:rPr>
          <w:rFonts w:asciiTheme="minorHAnsi" w:hAnsiTheme="minorHAnsi"/>
          <w:szCs w:val="22"/>
          <w:lang w:val="es-ES_tradnl"/>
        </w:rPr>
        <w:t xml:space="preserve"> con énfasis en dos líneas de actuación, por un lado, brindar </w:t>
      </w:r>
      <w:r w:rsidRPr="007029BF">
        <w:rPr>
          <w:rFonts w:asciiTheme="minorHAnsi" w:hAnsiTheme="minorHAnsi"/>
          <w:szCs w:val="22"/>
          <w:lang w:val="es-ES_tradnl"/>
        </w:rPr>
        <w:t xml:space="preserve">apoyo técnico </w:t>
      </w:r>
      <w:r>
        <w:rPr>
          <w:rFonts w:asciiTheme="minorHAnsi" w:hAnsiTheme="minorHAnsi"/>
          <w:szCs w:val="22"/>
          <w:lang w:val="es-ES_tradnl"/>
        </w:rPr>
        <w:t xml:space="preserve">con la </w:t>
      </w:r>
      <w:r w:rsidRPr="007029BF">
        <w:rPr>
          <w:rFonts w:asciiTheme="minorHAnsi" w:hAnsiTheme="minorHAnsi"/>
          <w:szCs w:val="22"/>
          <w:lang w:val="es-ES_tradnl"/>
        </w:rPr>
        <w:t xml:space="preserve">Estrategia Nacional de Seguridad Ciudadana </w:t>
      </w:r>
      <w:r>
        <w:rPr>
          <w:rFonts w:asciiTheme="minorHAnsi" w:hAnsiTheme="minorHAnsi"/>
          <w:szCs w:val="22"/>
          <w:lang w:val="es-ES_tradnl"/>
        </w:rPr>
        <w:t xml:space="preserve">(2017- 2030) </w:t>
      </w:r>
      <w:r w:rsidRPr="007029BF">
        <w:rPr>
          <w:rFonts w:asciiTheme="minorHAnsi" w:hAnsiTheme="minorHAnsi"/>
          <w:szCs w:val="22"/>
          <w:lang w:val="es-ES_tradnl"/>
        </w:rPr>
        <w:t>tanto para la elaboración</w:t>
      </w:r>
      <w:r>
        <w:rPr>
          <w:rFonts w:asciiTheme="minorHAnsi" w:hAnsiTheme="minorHAnsi"/>
          <w:szCs w:val="22"/>
          <w:lang w:val="es-ES_tradnl"/>
        </w:rPr>
        <w:t>,</w:t>
      </w:r>
      <w:r w:rsidRPr="007029BF">
        <w:rPr>
          <w:rFonts w:asciiTheme="minorHAnsi" w:hAnsiTheme="minorHAnsi"/>
          <w:szCs w:val="22"/>
          <w:lang w:val="es-ES_tradnl"/>
        </w:rPr>
        <w:t xml:space="preserve"> </w:t>
      </w:r>
      <w:r w:rsidRPr="00415406">
        <w:rPr>
          <w:rFonts w:asciiTheme="minorHAnsi" w:hAnsiTheme="minorHAnsi" w:cs="Arial"/>
          <w:lang w:val="es-ES"/>
        </w:rPr>
        <w:t>implementación, monitoreo de su desempeño, en el acompañamiento técnico de las acciones implementadas, en la sistematización del proceso participativo realizado para su elaboración, en el lanzamiento nacional de la misma y, por último, en la promoción y socialización de la misma a través de productos de conocimiento accesibles que faciliten su conocimiento por parte de la ciudadanía</w:t>
      </w:r>
      <w:r w:rsidRPr="00415406" w:rsidDel="002F4B9B">
        <w:rPr>
          <w:rFonts w:asciiTheme="minorHAnsi" w:hAnsiTheme="minorHAnsi" w:cs="Arial"/>
          <w:lang w:val="es-ES"/>
        </w:rPr>
        <w:t xml:space="preserve"> </w:t>
      </w:r>
      <w:r w:rsidRPr="00415406">
        <w:rPr>
          <w:rFonts w:asciiTheme="minorHAnsi" w:hAnsiTheme="minorHAnsi" w:cs="Arial"/>
          <w:lang w:val="es-ES"/>
        </w:rPr>
        <w:t>, con metodología inclusiva y traducida a los diferentes idiomas del país a ser diseminados a nivel nacional y local así como internamente a los funcionarios de las instituciones, aprovechando foros, redes e otros espacios que promuevan la  prevención de violencia.</w:t>
      </w:r>
      <w:r>
        <w:rPr>
          <w:rFonts w:asciiTheme="minorHAnsi" w:hAnsiTheme="minorHAnsi"/>
          <w:szCs w:val="22"/>
          <w:lang w:val="es-ES_tradnl"/>
        </w:rPr>
        <w:t xml:space="preserve"> Por otro lado, mejoras en</w:t>
      </w:r>
      <w:r w:rsidRPr="007029BF">
        <w:rPr>
          <w:rFonts w:asciiTheme="minorHAnsi" w:hAnsiTheme="minorHAnsi"/>
          <w:szCs w:val="22"/>
          <w:lang w:val="es-ES_tradnl"/>
        </w:rPr>
        <w:t xml:space="preserve"> las capacidades del MINSEG e instituciones vinculadas a la gestión de la Seguridad Ciudadana</w:t>
      </w:r>
      <w:r>
        <w:rPr>
          <w:rFonts w:asciiTheme="minorHAnsi" w:hAnsiTheme="minorHAnsi" w:cs="Arial"/>
          <w:lang w:val="es-ES"/>
        </w:rPr>
        <w:t>; p</w:t>
      </w:r>
      <w:r w:rsidRPr="00415406">
        <w:rPr>
          <w:rFonts w:asciiTheme="minorHAnsi" w:hAnsiTheme="minorHAnsi" w:cs="Arial"/>
          <w:lang w:val="es-ES"/>
        </w:rPr>
        <w:t xml:space="preserve">rincipalmente, el apoyo consistirá en seguir apoyando las estructuras operativas del Ministerio para la prevención, como la OSEGI, en su abordaje integral de la seguridad ciudadana. El proyecto debe apoyar la transición eficaz de la entidad institucional OSEGI hacia una nueva estructura, la Unidad de Alto Nivel de Seguridad Integral, garantizando que se mantengan sus capacidades de manejar, programar, gestionar y monitorear procesos y </w:t>
      </w:r>
      <w:r w:rsidR="00485B4D" w:rsidRPr="00415406">
        <w:rPr>
          <w:rFonts w:asciiTheme="minorHAnsi" w:hAnsiTheme="minorHAnsi" w:cs="Arial"/>
          <w:lang w:val="es-ES"/>
        </w:rPr>
        <w:t>mecanismos de</w:t>
      </w:r>
      <w:r w:rsidRPr="00415406">
        <w:rPr>
          <w:rFonts w:asciiTheme="minorHAnsi" w:hAnsiTheme="minorHAnsi" w:cs="Arial"/>
          <w:lang w:val="es-ES"/>
        </w:rPr>
        <w:t xml:space="preserve"> prevención de violencia en Panamá.</w:t>
      </w:r>
    </w:p>
    <w:p w14:paraId="51D5D1BE" w14:textId="77777777" w:rsidR="004F51C5" w:rsidRPr="007029BF" w:rsidRDefault="004F51C5" w:rsidP="004F51C5">
      <w:pPr>
        <w:pStyle w:val="Prrafodelista"/>
        <w:rPr>
          <w:rFonts w:asciiTheme="minorHAnsi" w:hAnsiTheme="minorHAnsi"/>
          <w:szCs w:val="22"/>
          <w:lang w:val="es-ES_tradnl"/>
        </w:rPr>
      </w:pPr>
    </w:p>
    <w:p w14:paraId="1EA82657" w14:textId="7461E054" w:rsidR="00495BF0" w:rsidRPr="004F51C5" w:rsidRDefault="00495BF0" w:rsidP="00221D5C">
      <w:pPr>
        <w:pStyle w:val="Prrafodelista"/>
        <w:numPr>
          <w:ilvl w:val="0"/>
          <w:numId w:val="40"/>
        </w:numPr>
        <w:tabs>
          <w:tab w:val="left" w:pos="4680"/>
        </w:tabs>
        <w:snapToGrid w:val="0"/>
        <w:rPr>
          <w:rFonts w:asciiTheme="minorHAnsi" w:hAnsiTheme="minorHAnsi"/>
          <w:szCs w:val="22"/>
          <w:lang w:val="es-ES_tradnl"/>
        </w:rPr>
      </w:pPr>
      <w:r w:rsidRPr="005A4C80">
        <w:rPr>
          <w:rFonts w:asciiTheme="minorHAnsi" w:hAnsiTheme="minorHAnsi"/>
          <w:b/>
          <w:szCs w:val="22"/>
          <w:u w:val="single"/>
          <w:lang w:val="es-ES_tradnl"/>
        </w:rPr>
        <w:t>Optimizad</w:t>
      </w:r>
      <w:r w:rsidR="006E70A6" w:rsidRPr="005A4C80">
        <w:rPr>
          <w:rFonts w:asciiTheme="minorHAnsi" w:hAnsiTheme="minorHAnsi"/>
          <w:b/>
          <w:szCs w:val="22"/>
          <w:u w:val="single"/>
          <w:lang w:val="es-ES_tradnl"/>
        </w:rPr>
        <w:t>a</w:t>
      </w:r>
      <w:r w:rsidRPr="005A4C80">
        <w:rPr>
          <w:rFonts w:asciiTheme="minorHAnsi" w:hAnsiTheme="minorHAnsi"/>
          <w:b/>
          <w:szCs w:val="22"/>
          <w:u w:val="single"/>
          <w:lang w:val="es-ES_tradnl"/>
        </w:rPr>
        <w:t xml:space="preserve"> la Gestión de la Información para sobre la Violencia y la Seguridad Ciudadana en el país</w:t>
      </w:r>
      <w:r w:rsidRPr="005A4C80">
        <w:rPr>
          <w:rFonts w:asciiTheme="minorHAnsi" w:hAnsiTheme="minorHAnsi" w:cs="Arial"/>
          <w:b/>
          <w:lang w:val="es-ES"/>
        </w:rPr>
        <w:t xml:space="preserve"> </w:t>
      </w:r>
      <w:r w:rsidRPr="00A4448A">
        <w:rPr>
          <w:rFonts w:asciiTheme="minorHAnsi" w:hAnsiTheme="minorHAnsi" w:cs="Arial"/>
          <w:lang w:val="es-ES"/>
        </w:rPr>
        <w:t xml:space="preserve">busca fomentar no solo la recopilación de datos en seguridad ciudadana, su análisis e intercambio para la prevención de violencia, </w:t>
      </w:r>
      <w:r w:rsidR="00485B4D" w:rsidRPr="00A4448A">
        <w:rPr>
          <w:rFonts w:asciiTheme="minorHAnsi" w:hAnsiTheme="minorHAnsi" w:cs="Arial"/>
          <w:lang w:val="es-ES"/>
        </w:rPr>
        <w:t>sino impulsar</w:t>
      </w:r>
      <w:r w:rsidRPr="00A4448A">
        <w:rPr>
          <w:rFonts w:asciiTheme="minorHAnsi" w:hAnsiTheme="minorHAnsi" w:cs="Arial"/>
          <w:lang w:val="es-ES"/>
        </w:rPr>
        <w:t xml:space="preserve"> su uso en el desarrollo e implementación de políticas públicas relacionadas. </w:t>
      </w:r>
      <w:r w:rsidR="006E70A6">
        <w:rPr>
          <w:rFonts w:asciiTheme="minorHAnsi" w:hAnsiTheme="minorHAnsi" w:cs="Arial"/>
          <w:lang w:val="es-ES"/>
        </w:rPr>
        <w:t>S</w:t>
      </w:r>
      <w:r w:rsidRPr="00A4448A">
        <w:rPr>
          <w:rFonts w:asciiTheme="minorHAnsi" w:hAnsiTheme="minorHAnsi" w:cs="Arial"/>
          <w:lang w:val="es-ES"/>
        </w:rPr>
        <w:t>e busca fortalecer el SIEC y los observatorios de violencia municipales, armonizar procesos de recopilación de información para un acceso a información menos fragmentada, generar análisis cualitativo del estado de la situación de la violencia a partir de los datos y estadísticas recopiladas y garantizar un desglose más detallado de indicadores de violencia.</w:t>
      </w:r>
    </w:p>
    <w:p w14:paraId="12DC566B" w14:textId="77777777" w:rsidR="004F51C5" w:rsidRPr="004F51C5" w:rsidRDefault="004F51C5" w:rsidP="004F51C5">
      <w:pPr>
        <w:tabs>
          <w:tab w:val="left" w:pos="4680"/>
        </w:tabs>
        <w:snapToGrid w:val="0"/>
        <w:rPr>
          <w:rFonts w:asciiTheme="minorHAnsi" w:hAnsiTheme="minorHAnsi"/>
          <w:szCs w:val="22"/>
          <w:lang w:val="es-ES_tradnl"/>
        </w:rPr>
      </w:pPr>
    </w:p>
    <w:p w14:paraId="33D3ACBA" w14:textId="04261F68" w:rsidR="00495BF0" w:rsidRPr="004F51C5" w:rsidRDefault="00495BF0" w:rsidP="00221D5C">
      <w:pPr>
        <w:pStyle w:val="Prrafodelista"/>
        <w:numPr>
          <w:ilvl w:val="0"/>
          <w:numId w:val="40"/>
        </w:numPr>
        <w:spacing w:before="60"/>
        <w:rPr>
          <w:rFonts w:asciiTheme="minorHAnsi" w:hAnsiTheme="minorHAnsi"/>
          <w:szCs w:val="22"/>
          <w:lang w:val="es-ES_tradnl"/>
        </w:rPr>
      </w:pPr>
      <w:r w:rsidRPr="005A4C80">
        <w:rPr>
          <w:rFonts w:asciiTheme="minorHAnsi" w:hAnsiTheme="minorHAnsi"/>
          <w:b/>
          <w:szCs w:val="22"/>
          <w:u w:val="single"/>
          <w:lang w:val="es-ES_tradnl"/>
        </w:rPr>
        <w:t>Aumentada la Gestión en Seguridad Ciudadana a 14 municipios en Panamá</w:t>
      </w:r>
      <w:r w:rsidR="006E70A6">
        <w:rPr>
          <w:rFonts w:asciiTheme="minorHAnsi" w:hAnsiTheme="minorHAnsi" w:cs="Arial"/>
          <w:lang w:val="es-ES"/>
        </w:rPr>
        <w:t>:</w:t>
      </w:r>
      <w:r w:rsidRPr="005A4C80">
        <w:rPr>
          <w:rFonts w:asciiTheme="minorHAnsi" w:hAnsiTheme="minorHAnsi" w:cs="Arial"/>
          <w:lang w:val="es-ES"/>
        </w:rPr>
        <w:t xml:space="preserve"> </w:t>
      </w:r>
      <w:r w:rsidRPr="00A4448A">
        <w:rPr>
          <w:rFonts w:asciiTheme="minorHAnsi" w:hAnsiTheme="minorHAnsi" w:cs="Arial"/>
          <w:lang w:val="es-ES"/>
        </w:rPr>
        <w:t>adopta un enfoque ascendente, en el que las intervenciones a nivel local también alimentan a los procesos y mecanismos que paralelamente suceden a nivel nacional. Este ámbito refuerza procesos, instituciones y mecanismos existentes de prevención de violencia, tales como los Comités y Observatorios Municipales de prevención de violencia e identifica sus fortalezas para una escalabilidad a otros 8 municipios. Se apoya también en la identificación de redes y de apoyo a iniciativas locales de prevención de violencia también a través de modalidades de Cooperación Sur-Sur y de Cooperación Municipio-Municipio.</w:t>
      </w:r>
      <w:r w:rsidRPr="006078DA">
        <w:rPr>
          <w:rFonts w:asciiTheme="minorHAnsi" w:hAnsiTheme="minorHAnsi" w:cs="Arial"/>
          <w:lang w:val="es-ES"/>
        </w:rPr>
        <w:t xml:space="preserve"> El proyecto toma en cuenta la problemática de la violencia en el país y su impacto en la juventud, buscando incidir en</w:t>
      </w:r>
      <w:r w:rsidRPr="006078DA">
        <w:rPr>
          <w:rFonts w:asciiTheme="minorHAnsi" w:hAnsiTheme="minorHAnsi" w:cs="Arial"/>
          <w:lang w:val="es-ES_tradnl"/>
        </w:rPr>
        <w:t xml:space="preserve"> </w:t>
      </w:r>
      <w:r w:rsidRPr="006078DA">
        <w:rPr>
          <w:rFonts w:asciiTheme="minorHAnsi" w:hAnsiTheme="minorHAnsi" w:cs="Arial"/>
          <w:lang w:val="es-ES"/>
        </w:rPr>
        <w:t xml:space="preserve">la falta de información </w:t>
      </w:r>
      <w:r w:rsidR="00485B4D" w:rsidRPr="006078DA">
        <w:rPr>
          <w:rFonts w:asciiTheme="minorHAnsi" w:hAnsiTheme="minorHAnsi" w:cs="Arial"/>
          <w:lang w:val="es-ES"/>
        </w:rPr>
        <w:t>existente y</w:t>
      </w:r>
      <w:r w:rsidRPr="006078DA">
        <w:rPr>
          <w:rFonts w:asciiTheme="minorHAnsi" w:hAnsiTheme="minorHAnsi" w:cs="Arial"/>
          <w:lang w:val="es-ES"/>
        </w:rPr>
        <w:t xml:space="preserve"> las percepciones equivocadas de las </w:t>
      </w:r>
      <w:r w:rsidRPr="006078DA">
        <w:rPr>
          <w:rFonts w:asciiTheme="minorHAnsi" w:hAnsiTheme="minorHAnsi" w:cs="Arial"/>
          <w:u w:val="single"/>
          <w:lang w:val="es-ES"/>
        </w:rPr>
        <w:t>violencias sufridas por los y las jóvenes y adolescentes</w:t>
      </w:r>
      <w:r w:rsidRPr="006078DA">
        <w:rPr>
          <w:rFonts w:asciiTheme="minorHAnsi" w:hAnsiTheme="minorHAnsi" w:cs="Arial"/>
          <w:lang w:val="es-ES"/>
        </w:rPr>
        <w:t xml:space="preserve"> y toma medidas para identificarlas y mitigarlas. Mientras, paralelamente, organiza acciones de prevención local para ese grupo beneficiario, como campamentos de innovación donde busca, en colaboración con grupos juveniles, apoyar intervenciones de desarrollo personal, capacitaciones y su empoderamiento, así como de fortalecimiento de su liderazgo a nivel comunitario, entre sus </w:t>
      </w:r>
      <w:r w:rsidR="00485B4D" w:rsidRPr="006078DA">
        <w:rPr>
          <w:rFonts w:asciiTheme="minorHAnsi" w:hAnsiTheme="minorHAnsi" w:cs="Arial"/>
          <w:lang w:val="es-ES"/>
        </w:rPr>
        <w:t>pares y</w:t>
      </w:r>
      <w:r w:rsidRPr="006078DA">
        <w:rPr>
          <w:rFonts w:asciiTheme="minorHAnsi" w:hAnsiTheme="minorHAnsi" w:cs="Arial"/>
          <w:lang w:val="es-ES"/>
        </w:rPr>
        <w:t xml:space="preserve"> ante el resto de la ciudadanía.</w:t>
      </w:r>
    </w:p>
    <w:p w14:paraId="00962BAA" w14:textId="77777777" w:rsidR="004F51C5" w:rsidRPr="00A4448A" w:rsidRDefault="004F51C5" w:rsidP="004F51C5">
      <w:pPr>
        <w:pStyle w:val="Prrafodelista"/>
        <w:spacing w:before="60"/>
        <w:rPr>
          <w:rFonts w:asciiTheme="minorHAnsi" w:hAnsiTheme="minorHAnsi"/>
          <w:szCs w:val="22"/>
          <w:lang w:val="es-ES_tradnl"/>
        </w:rPr>
      </w:pPr>
    </w:p>
    <w:p w14:paraId="5A961C3B" w14:textId="03C6010F" w:rsidR="00495BF0" w:rsidRPr="008F60DE" w:rsidRDefault="00495BF0" w:rsidP="00221D5C">
      <w:pPr>
        <w:pStyle w:val="Prrafodelista"/>
        <w:numPr>
          <w:ilvl w:val="0"/>
          <w:numId w:val="40"/>
        </w:numPr>
        <w:tabs>
          <w:tab w:val="left" w:pos="4680"/>
        </w:tabs>
        <w:snapToGrid w:val="0"/>
        <w:rPr>
          <w:rFonts w:asciiTheme="minorHAnsi" w:hAnsiTheme="minorHAnsi" w:cs="Arial"/>
          <w:lang w:val="es-ES"/>
        </w:rPr>
      </w:pPr>
      <w:r w:rsidRPr="005A4C80">
        <w:rPr>
          <w:rFonts w:asciiTheme="minorHAnsi" w:hAnsiTheme="minorHAnsi"/>
          <w:b/>
          <w:szCs w:val="22"/>
          <w:u w:val="single"/>
          <w:lang w:val="es-ES_tradnl"/>
        </w:rPr>
        <w:t>Implementadas estrategias de prevención y atención de la violencia hacia las mujeres a nivel nacional y local</w:t>
      </w:r>
      <w:r w:rsidRPr="006078DA">
        <w:rPr>
          <w:rFonts w:asciiTheme="minorHAnsi" w:hAnsiTheme="minorHAnsi"/>
          <w:szCs w:val="22"/>
          <w:u w:val="single"/>
          <w:lang w:val="es-ES_tradnl"/>
        </w:rPr>
        <w:t>.</w:t>
      </w:r>
      <w:r w:rsidRPr="006078DA">
        <w:rPr>
          <w:rFonts w:asciiTheme="minorHAnsi" w:hAnsiTheme="minorHAnsi" w:cs="Arial"/>
          <w:lang w:val="es-ES"/>
        </w:rPr>
        <w:t xml:space="preserve"> </w:t>
      </w:r>
      <w:r w:rsidRPr="006078DA">
        <w:rPr>
          <w:rFonts w:asciiTheme="minorHAnsi" w:hAnsiTheme="minorHAnsi"/>
          <w:lang w:val="es-ES"/>
        </w:rPr>
        <w:t xml:space="preserve">El desarrollo de las capacidades locales y nacionales para la </w:t>
      </w:r>
      <w:r w:rsidRPr="006078DA">
        <w:rPr>
          <w:rFonts w:asciiTheme="minorHAnsi" w:hAnsiTheme="minorHAnsi"/>
          <w:u w:val="single"/>
          <w:lang w:val="es-ES"/>
        </w:rPr>
        <w:t>prevención de la violencia contra la mujer</w:t>
      </w:r>
      <w:r w:rsidRPr="006078DA">
        <w:rPr>
          <w:rFonts w:asciiTheme="minorHAnsi" w:hAnsiTheme="minorHAnsi"/>
          <w:lang w:val="es-ES"/>
        </w:rPr>
        <w:t xml:space="preserve"> tiene un énfasis en la prevención de la violencia</w:t>
      </w:r>
      <w:r w:rsidRPr="006078DA">
        <w:rPr>
          <w:rFonts w:asciiTheme="minorHAnsi" w:hAnsiTheme="minorHAnsi"/>
          <w:lang w:val="es-ES_tradnl"/>
        </w:rPr>
        <w:t xml:space="preserve"> doméstica y</w:t>
      </w:r>
      <w:r w:rsidRPr="006078DA">
        <w:rPr>
          <w:rFonts w:asciiTheme="minorHAnsi" w:hAnsiTheme="minorHAnsi"/>
          <w:lang w:val="es-ES"/>
        </w:rPr>
        <w:t xml:space="preserve"> la violencia sexual</w:t>
      </w:r>
      <w:r w:rsidRPr="006078DA">
        <w:rPr>
          <w:rFonts w:asciiTheme="minorHAnsi" w:hAnsiTheme="minorHAnsi"/>
          <w:lang w:val="es-ES_tradnl"/>
        </w:rPr>
        <w:t xml:space="preserve">, </w:t>
      </w:r>
      <w:r w:rsidR="00485B4D" w:rsidRPr="006078DA">
        <w:rPr>
          <w:rFonts w:asciiTheme="minorHAnsi" w:hAnsiTheme="minorHAnsi"/>
          <w:lang w:val="es-ES_tradnl"/>
        </w:rPr>
        <w:t xml:space="preserve">además </w:t>
      </w:r>
      <w:r w:rsidR="00485B4D" w:rsidRPr="006078DA">
        <w:rPr>
          <w:rFonts w:asciiTheme="minorHAnsi" w:hAnsiTheme="minorHAnsi"/>
          <w:lang w:val="es-ES"/>
        </w:rPr>
        <w:t>del</w:t>
      </w:r>
      <w:r w:rsidRPr="006078DA">
        <w:rPr>
          <w:rFonts w:asciiTheme="minorHAnsi" w:hAnsiTheme="minorHAnsi"/>
          <w:lang w:val="es-ES"/>
        </w:rPr>
        <w:t xml:space="preserve"> fomento de la masculinidad positiva</w:t>
      </w:r>
      <w:r w:rsidRPr="006078DA">
        <w:rPr>
          <w:rFonts w:asciiTheme="minorHAnsi" w:hAnsiTheme="minorHAnsi"/>
          <w:lang w:val="es-ES_tradnl"/>
        </w:rPr>
        <w:t xml:space="preserve"> a través de acciones que se desarrollarán </w:t>
      </w:r>
      <w:r w:rsidRPr="006078DA">
        <w:rPr>
          <w:rFonts w:asciiTheme="minorHAnsi" w:hAnsiTheme="minorHAnsi"/>
          <w:lang w:val="es-ES"/>
        </w:rPr>
        <w:t xml:space="preserve">tanto a nivel nacional como local. Las campañas de sensibilización para la promoción de valores </w:t>
      </w:r>
      <w:r w:rsidR="00485B4D" w:rsidRPr="006078DA">
        <w:rPr>
          <w:rFonts w:asciiTheme="minorHAnsi" w:hAnsiTheme="minorHAnsi"/>
          <w:lang w:val="es-ES"/>
        </w:rPr>
        <w:t xml:space="preserve">de </w:t>
      </w:r>
      <w:r w:rsidR="00485B4D" w:rsidRPr="006078DA">
        <w:rPr>
          <w:rFonts w:asciiTheme="minorHAnsi" w:hAnsiTheme="minorHAnsi"/>
          <w:lang w:val="es-ES_tradnl"/>
        </w:rPr>
        <w:t>convivencia</w:t>
      </w:r>
      <w:r w:rsidRPr="006078DA">
        <w:rPr>
          <w:rFonts w:asciiTheme="minorHAnsi" w:hAnsiTheme="minorHAnsi"/>
          <w:lang w:val="es-ES_tradnl"/>
        </w:rPr>
        <w:t xml:space="preserve"> pacífica</w:t>
      </w:r>
      <w:r w:rsidRPr="006078DA">
        <w:rPr>
          <w:rFonts w:asciiTheme="minorHAnsi" w:hAnsiTheme="minorHAnsi"/>
          <w:lang w:val="es-ES"/>
        </w:rPr>
        <w:t xml:space="preserve"> y derechos humanos en la sociedad, la mejora de la memoria  institucional y el estrechar las brechas de capacidades de los recursos humanos y de las instituciones son los enfoques centrales de las intervenciones del proyecto en este ámbito, que incluye el apoyo a los CINAMUS en todos los municipios que participan en el proyecto. </w:t>
      </w:r>
    </w:p>
    <w:p w14:paraId="4BC5FA45" w14:textId="77777777" w:rsidR="00495BF0" w:rsidRPr="006078DA" w:rsidRDefault="00495BF0" w:rsidP="00240E77">
      <w:pPr>
        <w:pStyle w:val="Prrafodelista"/>
        <w:tabs>
          <w:tab w:val="left" w:pos="4680"/>
        </w:tabs>
        <w:snapToGrid w:val="0"/>
        <w:ind w:left="0"/>
        <w:rPr>
          <w:rFonts w:asciiTheme="minorHAnsi" w:hAnsiTheme="minorHAnsi" w:cs="Arial"/>
          <w:lang w:val="es-ES"/>
        </w:rPr>
      </w:pPr>
    </w:p>
    <w:p w14:paraId="051F060E" w14:textId="1761FB04" w:rsidR="00495BF0" w:rsidRDefault="00495BF0" w:rsidP="00240E77">
      <w:pPr>
        <w:spacing w:after="200"/>
        <w:contextualSpacing/>
        <w:rPr>
          <w:rFonts w:asciiTheme="minorHAnsi" w:hAnsiTheme="minorHAnsi" w:cs="Arial"/>
          <w:lang w:val="es-ES"/>
        </w:rPr>
      </w:pPr>
      <w:r w:rsidRPr="00415406">
        <w:rPr>
          <w:rFonts w:asciiTheme="minorHAnsi" w:hAnsiTheme="minorHAnsi" w:cs="Arial"/>
          <w:lang w:val="es-ES"/>
        </w:rPr>
        <w:lastRenderedPageBreak/>
        <w:t xml:space="preserve">Los ámbitos de actuación y ejes de intervención nacional y local complementan de esta manera los esfuerzos establecidos para el alcance de los productos establecidos en el Plan estratégico del PNUD (i) Fortalecimiento de los sistemas de información y supervisión de la violencia (pública y privada) con la incorporación de criterios de igualdad y de calidad de la respuesta institucional y (ii) Mejora del nivel de respuesta institucional para la seguridad ciudadana y la mediación en conflictos. Así también, contribuyen a los indicadores 2.2.4. Número de medidas aplicadas en la Estrategia nacional de seguridad pública para prevenir la violencia y 2.2.11 Número de ciudadanos satisfechos con los sistemas de prevención, justicia y seguridad pública, reflejados en el documento de programa de país. </w:t>
      </w:r>
    </w:p>
    <w:p w14:paraId="78E85295" w14:textId="77777777" w:rsidR="00A074A1" w:rsidRDefault="00A074A1" w:rsidP="00240E77">
      <w:pPr>
        <w:spacing w:after="200"/>
        <w:contextualSpacing/>
        <w:rPr>
          <w:rFonts w:asciiTheme="minorHAnsi" w:hAnsiTheme="minorHAnsi" w:cs="Arial"/>
          <w:lang w:val="es-ES"/>
        </w:rPr>
      </w:pPr>
    </w:p>
    <w:p w14:paraId="4318D1A9" w14:textId="1B0E8BC8" w:rsidR="00A074A1" w:rsidRDefault="00A074A1" w:rsidP="00240E77">
      <w:pPr>
        <w:spacing w:after="200"/>
        <w:contextualSpacing/>
        <w:rPr>
          <w:rFonts w:asciiTheme="minorHAnsi" w:hAnsiTheme="minorHAnsi" w:cs="Arial"/>
          <w:lang w:val="es-ES"/>
        </w:rPr>
      </w:pPr>
      <w:r>
        <w:rPr>
          <w:rFonts w:asciiTheme="minorHAnsi" w:hAnsiTheme="minorHAnsi" w:cs="Arial"/>
          <w:lang w:val="es-ES"/>
        </w:rPr>
        <w:t xml:space="preserve">Lo antes expresado lo vemos resumido en el diagrama siguiente: </w:t>
      </w:r>
    </w:p>
    <w:p w14:paraId="6B462156" w14:textId="77777777" w:rsidR="008729E0" w:rsidRDefault="008729E0" w:rsidP="00240E77">
      <w:pPr>
        <w:spacing w:after="200"/>
        <w:contextualSpacing/>
        <w:rPr>
          <w:rFonts w:asciiTheme="minorHAnsi" w:hAnsiTheme="minorHAnsi" w:cs="Arial"/>
          <w:lang w:val="es-ES"/>
        </w:rPr>
      </w:pPr>
    </w:p>
    <w:p w14:paraId="7C79C9F6" w14:textId="77777777" w:rsidR="008729E0" w:rsidRDefault="008729E0" w:rsidP="00240E77">
      <w:pPr>
        <w:spacing w:after="200"/>
        <w:contextualSpacing/>
        <w:rPr>
          <w:rFonts w:asciiTheme="minorHAnsi" w:hAnsiTheme="minorHAnsi" w:cs="Arial"/>
          <w:lang w:val="es-ES"/>
        </w:rPr>
      </w:pPr>
    </w:p>
    <w:p w14:paraId="14CC33B5" w14:textId="03B5284D" w:rsidR="00A074A1" w:rsidRPr="00415406" w:rsidRDefault="00A074A1" w:rsidP="00240E77">
      <w:pPr>
        <w:spacing w:after="200"/>
        <w:contextualSpacing/>
        <w:rPr>
          <w:rFonts w:asciiTheme="minorHAnsi" w:hAnsiTheme="minorHAnsi" w:cs="Arial"/>
          <w:lang w:val="es-ES"/>
        </w:rPr>
      </w:pPr>
      <w:r>
        <w:rPr>
          <w:noProof/>
          <w:lang w:val="en-US"/>
        </w:rPr>
        <w:drawing>
          <wp:inline distT="0" distB="0" distL="0" distR="0" wp14:anchorId="57D7C359" wp14:editId="0B6E2213">
            <wp:extent cx="5943600" cy="4315097"/>
            <wp:effectExtent l="0" t="0" r="0" b="9525"/>
            <wp:docPr id="7" name="Picture 7" descr="D:\Users\Gabriela.Henriquez\Pictures\m5dNB9kBpMauxdfI-99A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abriela.Henriquez\Pictures\m5dNB9kBpMauxdfI-99A6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15097"/>
                    </a:xfrm>
                    <a:prstGeom prst="rect">
                      <a:avLst/>
                    </a:prstGeom>
                    <a:noFill/>
                    <a:ln>
                      <a:noFill/>
                    </a:ln>
                  </pic:spPr>
                </pic:pic>
              </a:graphicData>
            </a:graphic>
          </wp:inline>
        </w:drawing>
      </w:r>
    </w:p>
    <w:p w14:paraId="12380A86" w14:textId="77777777" w:rsidR="00495BF0" w:rsidRPr="00415406" w:rsidRDefault="00495BF0" w:rsidP="00240E77">
      <w:pPr>
        <w:spacing w:after="200"/>
        <w:contextualSpacing/>
        <w:rPr>
          <w:rFonts w:asciiTheme="minorHAnsi" w:hAnsiTheme="minorHAnsi" w:cs="Arial"/>
          <w:b/>
          <w:color w:val="222222"/>
          <w:sz w:val="19"/>
          <w:szCs w:val="19"/>
          <w:lang w:val="es-ES"/>
        </w:rPr>
      </w:pPr>
    </w:p>
    <w:p w14:paraId="18B65AC5" w14:textId="77777777" w:rsidR="004C6E74" w:rsidRDefault="004C6E74" w:rsidP="00240E77">
      <w:pPr>
        <w:rPr>
          <w:rFonts w:asciiTheme="minorHAnsi" w:hAnsiTheme="minorHAnsi" w:cs="Arial"/>
          <w:b/>
          <w:i/>
          <w:lang w:val="es-ES"/>
        </w:rPr>
      </w:pPr>
    </w:p>
    <w:p w14:paraId="26C4F10A" w14:textId="77777777" w:rsidR="004C6E74" w:rsidRDefault="004C6E74" w:rsidP="00240E77">
      <w:pPr>
        <w:rPr>
          <w:rFonts w:asciiTheme="minorHAnsi" w:hAnsiTheme="minorHAnsi" w:cs="Arial"/>
          <w:b/>
          <w:i/>
          <w:lang w:val="es-ES"/>
        </w:rPr>
      </w:pPr>
    </w:p>
    <w:p w14:paraId="7C6C707E" w14:textId="555A75B4" w:rsidR="00740D42" w:rsidRDefault="00740D42" w:rsidP="00240E77">
      <w:pPr>
        <w:rPr>
          <w:rFonts w:asciiTheme="minorHAnsi" w:hAnsiTheme="minorHAnsi" w:cs="Arial"/>
          <w:lang w:val="es-ES"/>
        </w:rPr>
      </w:pPr>
      <w:r>
        <w:rPr>
          <w:rFonts w:asciiTheme="minorHAnsi" w:hAnsiTheme="minorHAnsi" w:cs="Arial"/>
          <w:lang w:val="es-ES"/>
        </w:rPr>
        <w:t xml:space="preserve">Por su parte, se ha realizado la priorización de los municipios. Tomando como referencia cruzada las principales demandas de la ciudadanía, la presencia institucional con capacidad de respuesta y los indicadores de violencias/vulnerabilidades. </w:t>
      </w:r>
    </w:p>
    <w:p w14:paraId="0A6258BB" w14:textId="77777777" w:rsidR="00740D42" w:rsidRDefault="00740D42" w:rsidP="00240E77">
      <w:pPr>
        <w:rPr>
          <w:rFonts w:asciiTheme="minorHAnsi" w:hAnsiTheme="minorHAnsi" w:cs="Arial"/>
          <w:lang w:val="es-ES"/>
        </w:rPr>
      </w:pPr>
    </w:p>
    <w:p w14:paraId="79F2A558" w14:textId="39AE4C88" w:rsidR="00740D42" w:rsidRDefault="00740D42" w:rsidP="00240E77">
      <w:pPr>
        <w:rPr>
          <w:rFonts w:asciiTheme="minorHAnsi" w:hAnsiTheme="minorHAnsi" w:cs="Arial"/>
          <w:lang w:val="es-ES"/>
        </w:rPr>
      </w:pPr>
      <w:r>
        <w:rPr>
          <w:noProof/>
          <w:lang w:val="en-US"/>
        </w:rPr>
        <w:lastRenderedPageBreak/>
        <w:drawing>
          <wp:inline distT="0" distB="0" distL="0" distR="0" wp14:anchorId="6EBADDE9" wp14:editId="4048E14F">
            <wp:extent cx="5883465" cy="429158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8548" cy="4302586"/>
                    </a:xfrm>
                    <a:prstGeom prst="rect">
                      <a:avLst/>
                    </a:prstGeom>
                  </pic:spPr>
                </pic:pic>
              </a:graphicData>
            </a:graphic>
          </wp:inline>
        </w:drawing>
      </w:r>
    </w:p>
    <w:p w14:paraId="4ED68D96" w14:textId="77777777" w:rsidR="0018235D" w:rsidRDefault="0018235D" w:rsidP="00240E77">
      <w:pPr>
        <w:rPr>
          <w:rFonts w:asciiTheme="minorHAnsi" w:hAnsiTheme="minorHAnsi" w:cs="Arial"/>
          <w:lang w:val="es-ES"/>
        </w:rPr>
      </w:pPr>
    </w:p>
    <w:p w14:paraId="11131148" w14:textId="5CDDBE4D" w:rsidR="00740D42" w:rsidRDefault="0018235D" w:rsidP="00240E77">
      <w:pPr>
        <w:rPr>
          <w:rFonts w:asciiTheme="minorHAnsi" w:hAnsiTheme="minorHAnsi" w:cs="Arial"/>
          <w:lang w:val="es-ES"/>
        </w:rPr>
      </w:pPr>
      <w:r w:rsidRPr="00740D42">
        <w:rPr>
          <w:rFonts w:asciiTheme="minorHAnsi" w:hAnsiTheme="minorHAnsi" w:cs="Arial"/>
          <w:noProof/>
          <w:lang w:val="en-US"/>
        </w:rPr>
        <w:drawing>
          <wp:anchor distT="0" distB="0" distL="114300" distR="114300" simplePos="0" relativeHeight="251665920" behindDoc="0" locked="0" layoutInCell="1" allowOverlap="1" wp14:anchorId="71C61A8E" wp14:editId="152F337A">
            <wp:simplePos x="733778" y="4165600"/>
            <wp:positionH relativeFrom="column">
              <wp:align>left</wp:align>
            </wp:positionH>
            <wp:positionV relativeFrom="paragraph">
              <wp:align>top</wp:align>
            </wp:positionV>
            <wp:extent cx="5851525" cy="43891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858184" cy="4393639"/>
                    </a:xfrm>
                    <a:prstGeom prst="rect">
                      <a:avLst/>
                    </a:prstGeom>
                  </pic:spPr>
                </pic:pic>
              </a:graphicData>
            </a:graphic>
            <wp14:sizeRelH relativeFrom="margin">
              <wp14:pctWidth>0</wp14:pctWidth>
            </wp14:sizeRelH>
            <wp14:sizeRelV relativeFrom="margin">
              <wp14:pctHeight>0</wp14:pctHeight>
            </wp14:sizeRelV>
          </wp:anchor>
        </w:drawing>
      </w:r>
    </w:p>
    <w:p w14:paraId="2E36710B" w14:textId="76169EF9" w:rsidR="00740D42" w:rsidRDefault="00740D42" w:rsidP="00240E77">
      <w:pPr>
        <w:rPr>
          <w:rFonts w:asciiTheme="minorHAnsi" w:hAnsiTheme="minorHAnsi" w:cs="Arial"/>
          <w:lang w:val="es-ES"/>
        </w:rPr>
      </w:pPr>
    </w:p>
    <w:p w14:paraId="459307A6" w14:textId="77777777" w:rsidR="00740D42" w:rsidRDefault="00740D42" w:rsidP="00240E77">
      <w:pPr>
        <w:rPr>
          <w:rFonts w:asciiTheme="minorHAnsi" w:hAnsiTheme="minorHAnsi" w:cs="Arial"/>
          <w:lang w:val="es-ES"/>
        </w:rPr>
      </w:pPr>
    </w:p>
    <w:p w14:paraId="6AF1A69D" w14:textId="6C598AC8" w:rsidR="00740D42" w:rsidRDefault="00740D42" w:rsidP="00240E77">
      <w:pPr>
        <w:rPr>
          <w:rFonts w:asciiTheme="minorHAnsi" w:hAnsiTheme="minorHAnsi" w:cs="Arial"/>
          <w:b/>
          <w:i/>
          <w:lang w:val="es-ES"/>
        </w:rPr>
      </w:pPr>
      <w:r w:rsidRPr="00740D42">
        <w:rPr>
          <w:rFonts w:asciiTheme="minorHAnsi" w:hAnsiTheme="minorHAnsi" w:cs="Arial"/>
          <w:b/>
          <w:i/>
          <w:noProof/>
          <w:lang w:val="en-US"/>
        </w:rPr>
        <w:lastRenderedPageBreak/>
        <w:drawing>
          <wp:inline distT="0" distB="0" distL="0" distR="0" wp14:anchorId="422DF8D7" wp14:editId="34A16B4D">
            <wp:extent cx="5852159" cy="4389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8184" cy="4393639"/>
                    </a:xfrm>
                    <a:prstGeom prst="rect">
                      <a:avLst/>
                    </a:prstGeom>
                  </pic:spPr>
                </pic:pic>
              </a:graphicData>
            </a:graphic>
          </wp:inline>
        </w:drawing>
      </w:r>
    </w:p>
    <w:p w14:paraId="2836A63B" w14:textId="77777777" w:rsidR="00BD4408" w:rsidRDefault="00BD4408" w:rsidP="00240E77">
      <w:pPr>
        <w:rPr>
          <w:rFonts w:asciiTheme="minorHAnsi" w:hAnsiTheme="minorHAnsi" w:cs="Arial"/>
          <w:b/>
          <w:i/>
          <w:lang w:val="es-ES"/>
        </w:rPr>
      </w:pPr>
    </w:p>
    <w:p w14:paraId="1B23251F" w14:textId="4F5EF3FE" w:rsidR="00740D42" w:rsidRDefault="00740D42" w:rsidP="00240E77">
      <w:pPr>
        <w:rPr>
          <w:rFonts w:asciiTheme="minorHAnsi" w:hAnsiTheme="minorHAnsi" w:cs="Arial"/>
          <w:b/>
          <w:i/>
          <w:lang w:val="es-ES"/>
        </w:rPr>
      </w:pPr>
      <w:r w:rsidRPr="00740D42">
        <w:rPr>
          <w:rFonts w:asciiTheme="minorHAnsi" w:hAnsiTheme="minorHAnsi" w:cs="Arial"/>
          <w:b/>
          <w:i/>
          <w:noProof/>
          <w:lang w:val="en-US"/>
        </w:rPr>
        <w:drawing>
          <wp:inline distT="0" distB="0" distL="0" distR="0" wp14:anchorId="08C340DA" wp14:editId="68B3A468">
            <wp:extent cx="5852160" cy="43891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8185" cy="4393640"/>
                    </a:xfrm>
                    <a:prstGeom prst="rect">
                      <a:avLst/>
                    </a:prstGeom>
                  </pic:spPr>
                </pic:pic>
              </a:graphicData>
            </a:graphic>
          </wp:inline>
        </w:drawing>
      </w:r>
    </w:p>
    <w:p w14:paraId="7DBE62AE" w14:textId="0441F69D" w:rsidR="00740D42" w:rsidRDefault="00740D42" w:rsidP="00240E77">
      <w:pPr>
        <w:rPr>
          <w:rFonts w:asciiTheme="minorHAnsi" w:hAnsiTheme="minorHAnsi" w:cs="Arial"/>
          <w:b/>
          <w:i/>
          <w:lang w:val="es-ES"/>
        </w:rPr>
      </w:pPr>
      <w:r w:rsidRPr="00740D42">
        <w:rPr>
          <w:rFonts w:asciiTheme="minorHAnsi" w:hAnsiTheme="minorHAnsi" w:cs="Arial"/>
          <w:b/>
          <w:i/>
          <w:noProof/>
          <w:lang w:val="en-US"/>
        </w:rPr>
        <w:lastRenderedPageBreak/>
        <w:drawing>
          <wp:inline distT="0" distB="0" distL="0" distR="0" wp14:anchorId="719E88A0" wp14:editId="5EC3084C">
            <wp:extent cx="5787135" cy="4340352"/>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3093" cy="4344820"/>
                    </a:xfrm>
                    <a:prstGeom prst="rect">
                      <a:avLst/>
                    </a:prstGeom>
                  </pic:spPr>
                </pic:pic>
              </a:graphicData>
            </a:graphic>
          </wp:inline>
        </w:drawing>
      </w:r>
    </w:p>
    <w:p w14:paraId="4B969581" w14:textId="77777777" w:rsidR="00BD4408" w:rsidRDefault="00BD4408" w:rsidP="00240E77">
      <w:pPr>
        <w:rPr>
          <w:rFonts w:asciiTheme="minorHAnsi" w:hAnsiTheme="minorHAnsi" w:cs="Arial"/>
          <w:b/>
          <w:i/>
          <w:lang w:val="es-ES"/>
        </w:rPr>
      </w:pPr>
    </w:p>
    <w:p w14:paraId="2860520F" w14:textId="501E87B6" w:rsidR="00740D42" w:rsidRDefault="00740D42" w:rsidP="00240E77">
      <w:pPr>
        <w:rPr>
          <w:rFonts w:asciiTheme="minorHAnsi" w:hAnsiTheme="minorHAnsi" w:cs="Arial"/>
          <w:b/>
          <w:i/>
          <w:lang w:val="es-ES"/>
        </w:rPr>
      </w:pPr>
      <w:r w:rsidRPr="00740D42">
        <w:rPr>
          <w:rFonts w:asciiTheme="minorHAnsi" w:hAnsiTheme="minorHAnsi" w:cs="Arial"/>
          <w:b/>
          <w:i/>
          <w:noProof/>
          <w:lang w:val="en-US"/>
        </w:rPr>
        <w:drawing>
          <wp:inline distT="0" distB="0" distL="0" distR="0" wp14:anchorId="3E49416F" wp14:editId="67CA0109">
            <wp:extent cx="5819647" cy="43647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5638" cy="4369229"/>
                    </a:xfrm>
                    <a:prstGeom prst="rect">
                      <a:avLst/>
                    </a:prstGeom>
                  </pic:spPr>
                </pic:pic>
              </a:graphicData>
            </a:graphic>
          </wp:inline>
        </w:drawing>
      </w:r>
    </w:p>
    <w:p w14:paraId="524D3F6F" w14:textId="6F49ABAA" w:rsidR="00740D42" w:rsidRDefault="00740D42" w:rsidP="00240E77">
      <w:pPr>
        <w:rPr>
          <w:rFonts w:asciiTheme="minorHAnsi" w:hAnsiTheme="minorHAnsi" w:cs="Arial"/>
          <w:b/>
          <w:i/>
          <w:lang w:val="es-ES"/>
        </w:rPr>
      </w:pPr>
      <w:r w:rsidRPr="00740D42">
        <w:rPr>
          <w:rFonts w:asciiTheme="minorHAnsi" w:hAnsiTheme="minorHAnsi" w:cs="Arial"/>
          <w:b/>
          <w:i/>
          <w:noProof/>
          <w:lang w:val="en-US"/>
        </w:rPr>
        <w:lastRenderedPageBreak/>
        <w:drawing>
          <wp:inline distT="0" distB="0" distL="0" distR="0" wp14:anchorId="784B9DAD" wp14:editId="753E7AD1">
            <wp:extent cx="5787135" cy="4340352"/>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3093" cy="4344820"/>
                    </a:xfrm>
                    <a:prstGeom prst="rect">
                      <a:avLst/>
                    </a:prstGeom>
                  </pic:spPr>
                </pic:pic>
              </a:graphicData>
            </a:graphic>
          </wp:inline>
        </w:drawing>
      </w:r>
    </w:p>
    <w:p w14:paraId="2A0112F4" w14:textId="43B6B3C3" w:rsidR="00740D42" w:rsidRDefault="00740D42" w:rsidP="00240E77">
      <w:pPr>
        <w:rPr>
          <w:rFonts w:asciiTheme="minorHAnsi" w:hAnsiTheme="minorHAnsi" w:cs="Arial"/>
          <w:b/>
          <w:i/>
          <w:lang w:val="es-ES"/>
        </w:rPr>
      </w:pPr>
      <w:r w:rsidRPr="00740D42">
        <w:rPr>
          <w:rFonts w:asciiTheme="minorHAnsi" w:hAnsiTheme="minorHAnsi" w:cs="Arial"/>
          <w:b/>
          <w:i/>
          <w:noProof/>
          <w:lang w:val="en-US"/>
        </w:rPr>
        <w:drawing>
          <wp:inline distT="0" distB="0" distL="0" distR="0" wp14:anchorId="531B1D46" wp14:editId="61A0FF35">
            <wp:extent cx="5852159" cy="4389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8183" cy="4393638"/>
                    </a:xfrm>
                    <a:prstGeom prst="rect">
                      <a:avLst/>
                    </a:prstGeom>
                  </pic:spPr>
                </pic:pic>
              </a:graphicData>
            </a:graphic>
          </wp:inline>
        </w:drawing>
      </w:r>
    </w:p>
    <w:p w14:paraId="5391D709" w14:textId="77777777" w:rsidR="00740D42" w:rsidRDefault="00740D42" w:rsidP="00240E77">
      <w:pPr>
        <w:rPr>
          <w:rFonts w:asciiTheme="minorHAnsi" w:hAnsiTheme="minorHAnsi" w:cs="Arial"/>
          <w:b/>
          <w:i/>
          <w:lang w:val="es-ES"/>
        </w:rPr>
      </w:pPr>
    </w:p>
    <w:p w14:paraId="1CF353CE" w14:textId="77777777" w:rsidR="00740D42" w:rsidRDefault="00740D42" w:rsidP="00240E77">
      <w:pPr>
        <w:rPr>
          <w:rFonts w:asciiTheme="minorHAnsi" w:hAnsiTheme="minorHAnsi" w:cs="Arial"/>
          <w:b/>
          <w:i/>
          <w:lang w:val="es-ES"/>
        </w:rPr>
      </w:pPr>
    </w:p>
    <w:p w14:paraId="3DE2D004" w14:textId="77777777" w:rsidR="00740D42" w:rsidRDefault="00740D42" w:rsidP="00240E77">
      <w:pPr>
        <w:rPr>
          <w:rFonts w:asciiTheme="minorHAnsi" w:hAnsiTheme="minorHAnsi" w:cs="Arial"/>
          <w:b/>
          <w:i/>
          <w:lang w:val="es-ES"/>
        </w:rPr>
      </w:pPr>
    </w:p>
    <w:p w14:paraId="0AF87C71" w14:textId="0B4BCFB6" w:rsidR="00495BF0" w:rsidRPr="00CE7A0B" w:rsidRDefault="00495BF0" w:rsidP="00240E77">
      <w:pPr>
        <w:rPr>
          <w:rFonts w:asciiTheme="minorHAnsi" w:hAnsiTheme="minorHAnsi" w:cs="Arial"/>
          <w:b/>
          <w:i/>
          <w:lang w:val="es-ES"/>
        </w:rPr>
      </w:pPr>
      <w:r w:rsidRPr="00CE7A0B">
        <w:rPr>
          <w:rFonts w:asciiTheme="minorHAnsi" w:hAnsiTheme="minorHAnsi" w:cs="Arial"/>
          <w:b/>
          <w:i/>
          <w:lang w:val="es-ES"/>
        </w:rPr>
        <w:lastRenderedPageBreak/>
        <w:t>Ventaja comparativa del PNUD</w:t>
      </w:r>
    </w:p>
    <w:p w14:paraId="6745EDF5" w14:textId="77777777" w:rsidR="008729E0" w:rsidRDefault="008729E0" w:rsidP="00240E77">
      <w:pPr>
        <w:rPr>
          <w:rFonts w:asciiTheme="minorHAnsi" w:hAnsiTheme="minorHAnsi" w:cs="Arial"/>
          <w:lang w:val="es-ES"/>
        </w:rPr>
      </w:pPr>
    </w:p>
    <w:p w14:paraId="79CAB2A5" w14:textId="77777777" w:rsidR="00495BF0" w:rsidRPr="00415406" w:rsidRDefault="00495BF0" w:rsidP="00240E77">
      <w:pPr>
        <w:rPr>
          <w:rFonts w:asciiTheme="minorHAnsi" w:hAnsiTheme="minorHAnsi" w:cs="Arial"/>
          <w:lang w:val="es-ES"/>
        </w:rPr>
      </w:pPr>
      <w:r w:rsidRPr="008B42E4">
        <w:rPr>
          <w:rFonts w:asciiTheme="minorHAnsi" w:hAnsiTheme="minorHAnsi" w:cs="Arial"/>
          <w:lang w:val="es-ES"/>
        </w:rPr>
        <w:t>En base a los avances percibidos en el proyecto y según la evaluación de medio término, el PNUD posee ventajas comparativas que apoyan el proceso a nivel nacional:</w:t>
      </w:r>
    </w:p>
    <w:p w14:paraId="70345B99" w14:textId="60F2C9C8" w:rsidR="00495BF0" w:rsidRPr="00415406" w:rsidRDefault="00495BF0" w:rsidP="00240E77">
      <w:pPr>
        <w:rPr>
          <w:rFonts w:asciiTheme="minorHAnsi" w:hAnsiTheme="minorHAnsi" w:cs="Arial"/>
          <w:lang w:val="es-ES"/>
        </w:rPr>
      </w:pPr>
      <w:r w:rsidRPr="00415406">
        <w:rPr>
          <w:rFonts w:asciiTheme="minorHAnsi" w:hAnsiTheme="minorHAnsi" w:cs="Arial"/>
          <w:lang w:val="es-ES"/>
        </w:rPr>
        <w:t>Es un ente neutral, que permite la entrada como mediador o facilitador del diálogo para negociar compromisos. Así también, se enfoca en la ejecución financiera con un uso meticuloso de recursos financieros y coordina con otros aliados la implementación operacional de las actividades. Por otra parte, la capacidad de convocatoria para fortalecer redes, fomentar la participación de</w:t>
      </w:r>
      <w:r w:rsidR="00A074A1">
        <w:rPr>
          <w:rFonts w:asciiTheme="minorHAnsi" w:hAnsiTheme="minorHAnsi" w:cs="Arial"/>
          <w:lang w:val="es-ES"/>
        </w:rPr>
        <w:t xml:space="preserve"> </w:t>
      </w:r>
      <w:r w:rsidRPr="00415406">
        <w:rPr>
          <w:rFonts w:asciiTheme="minorHAnsi" w:hAnsiTheme="minorHAnsi" w:cs="Arial"/>
          <w:lang w:val="es-ES"/>
        </w:rPr>
        <w:t xml:space="preserve">la sociedad civil, identificar expertos y compartir lecciones aprendidas, entre otros. </w:t>
      </w:r>
    </w:p>
    <w:p w14:paraId="23AAFFEF" w14:textId="77777777" w:rsidR="00495BF0" w:rsidRPr="00415406" w:rsidRDefault="00495BF0" w:rsidP="00240E77">
      <w:pPr>
        <w:rPr>
          <w:rFonts w:asciiTheme="minorHAnsi" w:hAnsiTheme="minorHAnsi" w:cs="Arial"/>
          <w:lang w:val="es-ES"/>
        </w:rPr>
      </w:pPr>
      <w:r w:rsidRPr="00415406">
        <w:rPr>
          <w:rFonts w:asciiTheme="minorHAnsi" w:hAnsiTheme="minorHAnsi" w:cs="Arial"/>
          <w:lang w:val="es-ES"/>
        </w:rPr>
        <w:t xml:space="preserve">En cuanto al tema de estrategia de desarrollo, el PNUD tiene el conocimiento y experticia para apoyar la estrategia nacional en términos de seguridad ciudadana además de programación. A lo largo del ciclo de vida del proyecto, el PNUD ha trabajado, a través del programa, en el apoyo a contrapartes nacionales en la adopción y desarrollo de políticas y enfoques integrales de seguridad ciudadana. Esto se ve reflejado en el impulso de conocimientos e iniciativas dirigidos a la prevención de la violencia desde un enfoque de desarrollo humano y derechos humanos. Además de promover la creación de condiciones, conocimientos, herramientas y capacidades institucionales, sociales y comunitarias para la gestión de la seguridad, también acompaña  de manera técnica la implementación de una variedad de medidas, programas y acciones en este ámbito. </w:t>
      </w:r>
    </w:p>
    <w:p w14:paraId="72293755" w14:textId="77777777" w:rsidR="00495BF0" w:rsidRPr="00CE7A0B" w:rsidRDefault="00495BF0" w:rsidP="00240E77">
      <w:pPr>
        <w:rPr>
          <w:rFonts w:asciiTheme="minorHAnsi" w:hAnsiTheme="minorHAnsi" w:cs="Arial"/>
          <w:b/>
          <w:lang w:val="es-ES"/>
        </w:rPr>
      </w:pPr>
    </w:p>
    <w:p w14:paraId="323CAAF8" w14:textId="77777777" w:rsidR="00495BF0" w:rsidRPr="00CE7A0B" w:rsidRDefault="00495BF0" w:rsidP="00240E77">
      <w:pPr>
        <w:rPr>
          <w:rFonts w:asciiTheme="minorHAnsi" w:hAnsiTheme="minorHAnsi" w:cs="Arial"/>
          <w:b/>
          <w:i/>
          <w:lang w:val="es-ES"/>
        </w:rPr>
      </w:pPr>
      <w:r w:rsidRPr="00CE7A0B">
        <w:rPr>
          <w:rFonts w:asciiTheme="minorHAnsi" w:hAnsiTheme="minorHAnsi" w:cs="Arial"/>
          <w:b/>
          <w:i/>
          <w:lang w:val="es-ES"/>
        </w:rPr>
        <w:t>El Intercambio de conocimiento a través de las modalidades sur-sur y municipio-municipio</w:t>
      </w:r>
    </w:p>
    <w:p w14:paraId="00C6B922" w14:textId="77777777" w:rsidR="008729E0" w:rsidRDefault="008729E0" w:rsidP="00240E77">
      <w:pPr>
        <w:rPr>
          <w:rFonts w:asciiTheme="minorHAnsi" w:hAnsiTheme="minorHAnsi" w:cs="Arial"/>
          <w:lang w:val="es-ES"/>
        </w:rPr>
      </w:pPr>
    </w:p>
    <w:p w14:paraId="5C77C5EE" w14:textId="77777777" w:rsidR="00495BF0" w:rsidRDefault="00495BF0" w:rsidP="00240E77">
      <w:pPr>
        <w:rPr>
          <w:rFonts w:asciiTheme="minorHAnsi" w:hAnsiTheme="minorHAnsi" w:cs="Arial"/>
          <w:lang w:val="es-ES"/>
        </w:rPr>
      </w:pPr>
      <w:r w:rsidRPr="00415406">
        <w:rPr>
          <w:rFonts w:asciiTheme="minorHAnsi" w:hAnsiTheme="minorHAnsi" w:cs="Arial"/>
          <w:lang w:val="es-ES"/>
        </w:rPr>
        <w:t xml:space="preserve">El propósito de esta modalidad de implementación es el de canalizar demandas específicas de información y de metodologías por tanto el gobierno a través de sus instituciones relevantes como por las municipalidades. Las experiencias e iniciativas de otras municipalidades o de otros países de la región que se identifiquen como adaptables se compartirán a través de misiones, espacios de reflexión, sistematización de los procesos a adaptar, formaciones e intercambios. </w:t>
      </w:r>
    </w:p>
    <w:p w14:paraId="1C15D514" w14:textId="77777777" w:rsidR="004F51C5" w:rsidRPr="00415406" w:rsidRDefault="004F51C5" w:rsidP="00240E77">
      <w:pPr>
        <w:rPr>
          <w:rFonts w:asciiTheme="minorHAnsi" w:hAnsiTheme="minorHAnsi" w:cs="Arial"/>
          <w:lang w:val="es-ES"/>
        </w:rPr>
      </w:pPr>
    </w:p>
    <w:p w14:paraId="79F1337E" w14:textId="77777777" w:rsidR="00495BF0" w:rsidRDefault="00495BF0" w:rsidP="00240E77">
      <w:pPr>
        <w:rPr>
          <w:rFonts w:asciiTheme="minorHAnsi" w:hAnsiTheme="minorHAnsi" w:cs="Arial"/>
          <w:lang w:val="es-ES"/>
        </w:rPr>
      </w:pPr>
      <w:r w:rsidRPr="00415406">
        <w:rPr>
          <w:rFonts w:asciiTheme="minorHAnsi" w:hAnsiTheme="minorHAnsi" w:cs="Arial"/>
          <w:lang w:val="es-ES"/>
        </w:rPr>
        <w:t xml:space="preserve">En este sentido, el proyecto apoya iniciativas de cooperación horizontal a través de procesos que se apoyan en un acompañamiento desde su incepción hasta la finalización de su implementación, evitando apoyar solo eventos puntuales. Idealmente, se establecen acuerdos de cooperación sur-sur o municipio-municipio entre las instituciones u organizaciones involucradas. </w:t>
      </w:r>
    </w:p>
    <w:p w14:paraId="0C9C1C37" w14:textId="77777777" w:rsidR="004F51C5" w:rsidRPr="00415406" w:rsidRDefault="004F51C5" w:rsidP="00240E77">
      <w:pPr>
        <w:rPr>
          <w:rFonts w:asciiTheme="minorHAnsi" w:hAnsiTheme="minorHAnsi" w:cs="Arial"/>
          <w:lang w:val="es-ES"/>
        </w:rPr>
      </w:pPr>
    </w:p>
    <w:p w14:paraId="35516887" w14:textId="77777777" w:rsidR="00495BF0" w:rsidRDefault="00495BF0" w:rsidP="00240E77">
      <w:pPr>
        <w:rPr>
          <w:rFonts w:asciiTheme="minorHAnsi" w:hAnsiTheme="minorHAnsi" w:cs="Arial"/>
          <w:lang w:val="es-ES"/>
        </w:rPr>
      </w:pPr>
      <w:r w:rsidRPr="00415406">
        <w:rPr>
          <w:rFonts w:asciiTheme="minorHAnsi" w:hAnsiTheme="minorHAnsi" w:cs="Arial"/>
          <w:lang w:val="es-ES"/>
        </w:rPr>
        <w:t xml:space="preserve">No exclusivo a este enfoque es el intercambio o transferencia de conocimientos a través de encuentros, fomentando la sistematización y diseminación de intervenciones de interés para las instituciones o municipalidades.  Así también, el intercambio de conocimientos da a conocer los logros y lecciones aprendidas de las diferentes iniciativas del proyecto a lo largo de su ciclo de vida. </w:t>
      </w:r>
    </w:p>
    <w:p w14:paraId="786B8A1D" w14:textId="77777777" w:rsidR="00BD4408" w:rsidRDefault="00BD4408" w:rsidP="00240E77">
      <w:pPr>
        <w:rPr>
          <w:rFonts w:asciiTheme="minorHAnsi" w:hAnsiTheme="minorHAnsi" w:cs="Arial"/>
          <w:lang w:val="es-ES"/>
        </w:rPr>
      </w:pPr>
    </w:p>
    <w:p w14:paraId="086E9870" w14:textId="77777777" w:rsidR="004A338F" w:rsidRDefault="004A338F" w:rsidP="00240E77">
      <w:pPr>
        <w:rPr>
          <w:rFonts w:asciiTheme="minorHAnsi" w:hAnsiTheme="minorHAnsi" w:cs="Arial"/>
          <w:lang w:val="es-ES"/>
        </w:rPr>
      </w:pPr>
    </w:p>
    <w:p w14:paraId="0D4A527B" w14:textId="6D73D4E0" w:rsidR="00495BF0" w:rsidRPr="00B73F55" w:rsidRDefault="00495BF0" w:rsidP="00240E77">
      <w:pPr>
        <w:pStyle w:val="Ttulo1"/>
        <w:numPr>
          <w:ilvl w:val="0"/>
          <w:numId w:val="2"/>
        </w:numPr>
        <w:tabs>
          <w:tab w:val="clear" w:pos="7020"/>
        </w:tabs>
        <w:ind w:left="0" w:firstLine="0"/>
        <w:rPr>
          <w:rFonts w:ascii="Arial" w:hAnsi="Arial" w:cs="Arial"/>
          <w:lang w:val="es-AR"/>
        </w:rPr>
      </w:pPr>
      <w:r w:rsidRPr="00B73F55">
        <w:rPr>
          <w:rFonts w:ascii="Arial" w:hAnsi="Arial" w:cs="Arial"/>
          <w:lang w:val="es-AR"/>
        </w:rPr>
        <w:t xml:space="preserve">Resultados y Alianzas </w:t>
      </w:r>
    </w:p>
    <w:p w14:paraId="774B022F" w14:textId="77777777" w:rsidR="00495BF0" w:rsidRPr="00B73F55" w:rsidRDefault="00495BF0" w:rsidP="00240E77">
      <w:pPr>
        <w:rPr>
          <w:rFonts w:cs="Arial"/>
          <w:b/>
          <w:i/>
          <w:lang w:val="es-AR"/>
        </w:rPr>
      </w:pPr>
      <w:r w:rsidRPr="00B73F55">
        <w:rPr>
          <w:rFonts w:cs="Arial"/>
          <w:b/>
          <w:i/>
          <w:lang w:val="es-AR"/>
        </w:rPr>
        <w:t xml:space="preserve">Resultados Esperados </w:t>
      </w:r>
    </w:p>
    <w:p w14:paraId="139FCC8C" w14:textId="77777777" w:rsidR="00495BF0" w:rsidRDefault="00495BF0" w:rsidP="00240E77">
      <w:pPr>
        <w:rPr>
          <w:rFonts w:asciiTheme="minorHAnsi" w:hAnsiTheme="minorHAnsi" w:cs="Arial"/>
          <w:lang w:val="es-ES"/>
        </w:rPr>
      </w:pPr>
    </w:p>
    <w:p w14:paraId="7476D9EB" w14:textId="2DF0F7F1" w:rsidR="00495BF0" w:rsidRDefault="00495BF0" w:rsidP="00240E77">
      <w:pPr>
        <w:rPr>
          <w:rFonts w:asciiTheme="minorHAnsi" w:hAnsiTheme="minorHAnsi" w:cs="Arial"/>
          <w:lang w:val="es-ES"/>
        </w:rPr>
      </w:pPr>
      <w:r w:rsidRPr="003C60CC">
        <w:rPr>
          <w:rFonts w:asciiTheme="minorHAnsi" w:hAnsiTheme="minorHAnsi" w:cs="Arial"/>
          <w:lang w:val="es-ES"/>
        </w:rPr>
        <w:t xml:space="preserve">En su integralidad, el proyecto busca contribuir a una mejor seguridad en Panamá, a través de acciones y mecanismos creados y desarrollados </w:t>
      </w:r>
      <w:r w:rsidRPr="003C60CC">
        <w:rPr>
          <w:rFonts w:asciiTheme="minorHAnsi" w:hAnsiTheme="minorHAnsi" w:cs="Arial"/>
          <w:lang w:val="es-ES_tradnl"/>
        </w:rPr>
        <w:t>en base a</w:t>
      </w:r>
      <w:r w:rsidRPr="003C60CC">
        <w:rPr>
          <w:rFonts w:asciiTheme="minorHAnsi" w:hAnsiTheme="minorHAnsi" w:cs="Arial"/>
          <w:lang w:val="es-ES"/>
        </w:rPr>
        <w:t xml:space="preserve"> información y </w:t>
      </w:r>
      <w:r w:rsidRPr="003C60CC">
        <w:rPr>
          <w:rFonts w:asciiTheme="minorHAnsi" w:hAnsiTheme="minorHAnsi" w:cs="Arial"/>
          <w:lang w:val="es-ES_tradnl"/>
        </w:rPr>
        <w:t xml:space="preserve">a través de </w:t>
      </w:r>
      <w:r w:rsidRPr="003C60CC">
        <w:rPr>
          <w:rFonts w:asciiTheme="minorHAnsi" w:hAnsiTheme="minorHAnsi" w:cs="Arial"/>
          <w:lang w:val="es-ES"/>
        </w:rPr>
        <w:t>capacidad</w:t>
      </w:r>
      <w:r w:rsidRPr="003C60CC">
        <w:rPr>
          <w:rFonts w:asciiTheme="minorHAnsi" w:hAnsiTheme="minorHAnsi" w:cs="Arial"/>
          <w:lang w:val="es-ES_tradnl"/>
        </w:rPr>
        <w:t>es</w:t>
      </w:r>
      <w:r w:rsidRPr="003C60CC">
        <w:rPr>
          <w:rFonts w:asciiTheme="minorHAnsi" w:hAnsiTheme="minorHAnsi" w:cs="Arial"/>
          <w:lang w:val="es-ES"/>
        </w:rPr>
        <w:t xml:space="preserve"> </w:t>
      </w:r>
      <w:r w:rsidRPr="003C60CC">
        <w:rPr>
          <w:rFonts w:asciiTheme="minorHAnsi" w:hAnsiTheme="minorHAnsi" w:cs="Arial"/>
          <w:lang w:val="es-ES_tradnl"/>
        </w:rPr>
        <w:t xml:space="preserve">institucionales </w:t>
      </w:r>
      <w:r w:rsidRPr="003C60CC">
        <w:rPr>
          <w:rFonts w:asciiTheme="minorHAnsi" w:hAnsiTheme="minorHAnsi" w:cs="Arial"/>
          <w:lang w:val="es-ES"/>
        </w:rPr>
        <w:t xml:space="preserve">mejoradas </w:t>
      </w:r>
      <w:r w:rsidRPr="003C60CC">
        <w:rPr>
          <w:rFonts w:asciiTheme="minorHAnsi" w:hAnsiTheme="minorHAnsi" w:cs="Arial"/>
          <w:lang w:val="es-ES_tradnl"/>
        </w:rPr>
        <w:t>par</w:t>
      </w:r>
      <w:r w:rsidRPr="003C60CC">
        <w:rPr>
          <w:rFonts w:asciiTheme="minorHAnsi" w:hAnsiTheme="minorHAnsi" w:cs="Arial"/>
          <w:lang w:val="es-ES"/>
        </w:rPr>
        <w:t>a la prevención de la</w:t>
      </w:r>
      <w:r w:rsidRPr="003C60CC">
        <w:rPr>
          <w:rFonts w:asciiTheme="minorHAnsi" w:hAnsiTheme="minorHAnsi" w:cs="Arial"/>
          <w:lang w:val="es-ES_tradnl"/>
        </w:rPr>
        <w:t>s</w:t>
      </w:r>
      <w:r w:rsidRPr="003C60CC">
        <w:rPr>
          <w:rFonts w:asciiTheme="minorHAnsi" w:hAnsiTheme="minorHAnsi" w:cs="Arial"/>
          <w:lang w:val="es-ES"/>
        </w:rPr>
        <w:t xml:space="preserve"> violencia</w:t>
      </w:r>
      <w:r w:rsidRPr="003C60CC">
        <w:rPr>
          <w:rFonts w:asciiTheme="minorHAnsi" w:hAnsiTheme="minorHAnsi" w:cs="Arial"/>
          <w:lang w:val="es-ES_tradnl"/>
        </w:rPr>
        <w:t>s</w:t>
      </w:r>
      <w:r w:rsidRPr="003C60CC">
        <w:rPr>
          <w:rFonts w:asciiTheme="minorHAnsi" w:hAnsiTheme="minorHAnsi" w:cs="Arial"/>
          <w:lang w:val="es-ES"/>
        </w:rPr>
        <w:t xml:space="preserve">. En este contexto, el proyecto trabaja en los ámbitos </w:t>
      </w:r>
      <w:r w:rsidRPr="003C60CC">
        <w:rPr>
          <w:rFonts w:asciiTheme="minorHAnsi" w:hAnsiTheme="minorHAnsi" w:cs="Arial"/>
          <w:u w:val="single"/>
          <w:lang w:val="es-ES"/>
        </w:rPr>
        <w:t>local</w:t>
      </w:r>
      <w:r w:rsidRPr="003C60CC">
        <w:rPr>
          <w:rFonts w:asciiTheme="minorHAnsi" w:hAnsiTheme="minorHAnsi" w:cs="Arial"/>
          <w:lang w:val="es-ES"/>
        </w:rPr>
        <w:t xml:space="preserve"> y </w:t>
      </w:r>
      <w:r w:rsidRPr="003C60CC">
        <w:rPr>
          <w:rFonts w:asciiTheme="minorHAnsi" w:hAnsiTheme="minorHAnsi" w:cs="Arial"/>
          <w:u w:val="single"/>
          <w:lang w:val="es-ES"/>
        </w:rPr>
        <w:t>nacional</w:t>
      </w:r>
      <w:r w:rsidRPr="003C60CC">
        <w:rPr>
          <w:rFonts w:asciiTheme="minorHAnsi" w:hAnsiTheme="minorHAnsi" w:cs="Arial"/>
          <w:lang w:val="es-ES"/>
        </w:rPr>
        <w:t xml:space="preserve"> con un énfasis particular en la mujer y en la adolescencia y </w:t>
      </w:r>
      <w:r w:rsidRPr="003C60CC">
        <w:rPr>
          <w:rFonts w:asciiTheme="minorHAnsi" w:hAnsiTheme="minorHAnsi" w:cs="Arial"/>
          <w:lang w:val="es-ES_tradnl"/>
        </w:rPr>
        <w:t xml:space="preserve">la </w:t>
      </w:r>
      <w:r w:rsidRPr="003C60CC">
        <w:rPr>
          <w:rFonts w:asciiTheme="minorHAnsi" w:hAnsiTheme="minorHAnsi" w:cs="Arial"/>
          <w:lang w:val="es-ES"/>
        </w:rPr>
        <w:t>juventud</w:t>
      </w:r>
      <w:r w:rsidRPr="003C60CC">
        <w:rPr>
          <w:rFonts w:asciiTheme="minorHAnsi" w:hAnsiTheme="minorHAnsi" w:cs="Arial"/>
          <w:lang w:val="es-ES_tradnl"/>
        </w:rPr>
        <w:t xml:space="preserve"> como parte de grupos en situación de vulnerabilidad en contextos de violencia</w:t>
      </w:r>
      <w:r w:rsidRPr="003C60CC">
        <w:rPr>
          <w:rFonts w:asciiTheme="minorHAnsi" w:hAnsiTheme="minorHAnsi" w:cs="Arial"/>
          <w:lang w:val="es-ES"/>
        </w:rPr>
        <w:t xml:space="preserve">. El proyecto consta de </w:t>
      </w:r>
      <w:r>
        <w:rPr>
          <w:rFonts w:asciiTheme="minorHAnsi" w:hAnsiTheme="minorHAnsi" w:cs="Arial"/>
          <w:lang w:val="es-ES"/>
        </w:rPr>
        <w:t>cuatro</w:t>
      </w:r>
      <w:r w:rsidRPr="003C60CC">
        <w:rPr>
          <w:rFonts w:asciiTheme="minorHAnsi" w:hAnsiTheme="minorHAnsi" w:cs="Arial"/>
          <w:lang w:val="es-ES"/>
        </w:rPr>
        <w:t xml:space="preserve"> </w:t>
      </w:r>
      <w:r w:rsidR="00EA0E1A">
        <w:rPr>
          <w:rFonts w:asciiTheme="minorHAnsi" w:hAnsiTheme="minorHAnsi" w:cs="Arial"/>
          <w:lang w:val="es-ES"/>
        </w:rPr>
        <w:t xml:space="preserve">resultados o </w:t>
      </w:r>
      <w:r w:rsidRPr="003C60CC">
        <w:rPr>
          <w:rFonts w:asciiTheme="minorHAnsi" w:hAnsiTheme="minorHAnsi" w:cs="Arial"/>
          <w:lang w:val="es-ES"/>
        </w:rPr>
        <w:t>componentes</w:t>
      </w:r>
      <w:r>
        <w:rPr>
          <w:rFonts w:asciiTheme="minorHAnsi" w:hAnsiTheme="minorHAnsi" w:cs="Arial"/>
          <w:lang w:val="es-ES"/>
        </w:rPr>
        <w:t>, que a su vez se dividen en sub productos, que en su ejecución están interconectados</w:t>
      </w:r>
      <w:r w:rsidRPr="003C60CC">
        <w:rPr>
          <w:rFonts w:asciiTheme="minorHAnsi" w:hAnsiTheme="minorHAnsi" w:cs="Arial"/>
          <w:lang w:val="es-ES"/>
        </w:rPr>
        <w:t>:</w:t>
      </w:r>
    </w:p>
    <w:p w14:paraId="509E7006" w14:textId="77777777" w:rsidR="00BD4408" w:rsidRPr="003C60CC" w:rsidRDefault="00BD4408" w:rsidP="00240E77">
      <w:pPr>
        <w:rPr>
          <w:rFonts w:asciiTheme="minorHAnsi" w:hAnsiTheme="minorHAnsi" w:cs="Arial"/>
          <w:lang w:val="es-ES"/>
        </w:rPr>
      </w:pPr>
    </w:p>
    <w:p w14:paraId="0E92FC05" w14:textId="77777777" w:rsidR="00495BF0" w:rsidRPr="008B42E4" w:rsidRDefault="00495BF0" w:rsidP="00240E77">
      <w:pPr>
        <w:rPr>
          <w:rFonts w:asciiTheme="minorHAnsi" w:hAnsiTheme="minorHAnsi" w:cs="Arial"/>
          <w:i/>
          <w:u w:val="single"/>
          <w:lang w:val="es-ES"/>
        </w:rPr>
      </w:pPr>
      <w:r w:rsidRPr="003C60CC">
        <w:rPr>
          <w:rFonts w:asciiTheme="minorHAnsi" w:hAnsiTheme="minorHAnsi" w:cs="Arial"/>
          <w:i/>
          <w:lang w:val="es-ES"/>
        </w:rPr>
        <w:t xml:space="preserve"> </w:t>
      </w:r>
    </w:p>
    <w:p w14:paraId="37DAF1CE" w14:textId="191A6C3E" w:rsidR="00495BF0" w:rsidRPr="008729E0" w:rsidRDefault="00495BF0" w:rsidP="00221D5C">
      <w:pPr>
        <w:pStyle w:val="Prrafodelista"/>
        <w:numPr>
          <w:ilvl w:val="0"/>
          <w:numId w:val="41"/>
        </w:numPr>
        <w:rPr>
          <w:rFonts w:asciiTheme="minorHAnsi" w:hAnsiTheme="minorHAnsi"/>
          <w:b/>
          <w:sz w:val="24"/>
          <w:u w:val="single"/>
          <w:lang w:val="es-ES"/>
        </w:rPr>
      </w:pPr>
      <w:r w:rsidRPr="008729E0">
        <w:rPr>
          <w:rFonts w:asciiTheme="minorHAnsi" w:hAnsiTheme="minorHAnsi"/>
          <w:b/>
          <w:sz w:val="24"/>
          <w:szCs w:val="22"/>
          <w:u w:val="single"/>
          <w:lang w:val="es-ES_tradnl"/>
        </w:rPr>
        <w:lastRenderedPageBreak/>
        <w:t xml:space="preserve">Potenciar </w:t>
      </w:r>
      <w:r w:rsidRPr="008729E0">
        <w:rPr>
          <w:rFonts w:asciiTheme="minorHAnsi" w:hAnsiTheme="minorHAnsi"/>
          <w:b/>
          <w:sz w:val="24"/>
          <w:szCs w:val="22"/>
          <w:u w:val="single"/>
          <w:lang w:val="es-ES"/>
        </w:rPr>
        <w:t xml:space="preserve">las capacidades del equipo del MINSEG </w:t>
      </w:r>
      <w:r w:rsidRPr="008729E0">
        <w:rPr>
          <w:rFonts w:asciiTheme="minorHAnsi" w:hAnsiTheme="minorHAnsi"/>
          <w:b/>
          <w:sz w:val="24"/>
          <w:szCs w:val="22"/>
          <w:u w:val="single"/>
          <w:lang w:val="es-ES_tradnl"/>
        </w:rPr>
        <w:t xml:space="preserve">con herramientas y conocimientos que les permiten </w:t>
      </w:r>
      <w:r w:rsidRPr="008729E0">
        <w:rPr>
          <w:rFonts w:asciiTheme="minorHAnsi" w:hAnsiTheme="minorHAnsi"/>
          <w:b/>
          <w:sz w:val="24"/>
          <w:szCs w:val="22"/>
          <w:u w:val="single"/>
          <w:lang w:val="es-ES"/>
        </w:rPr>
        <w:t xml:space="preserve">la gestión </w:t>
      </w:r>
      <w:r w:rsidRPr="008729E0">
        <w:rPr>
          <w:rFonts w:asciiTheme="minorHAnsi" w:hAnsiTheme="minorHAnsi"/>
          <w:b/>
          <w:sz w:val="24"/>
          <w:szCs w:val="22"/>
          <w:u w:val="single"/>
          <w:lang w:val="es-ES_tradnl"/>
        </w:rPr>
        <w:t xml:space="preserve">eficiente </w:t>
      </w:r>
      <w:r w:rsidRPr="008729E0">
        <w:rPr>
          <w:rFonts w:asciiTheme="minorHAnsi" w:hAnsiTheme="minorHAnsi"/>
          <w:b/>
          <w:sz w:val="24"/>
          <w:szCs w:val="22"/>
          <w:u w:val="single"/>
          <w:lang w:val="es-ES"/>
        </w:rPr>
        <w:t xml:space="preserve">de la seguridad </w:t>
      </w:r>
      <w:r w:rsidRPr="008729E0">
        <w:rPr>
          <w:rFonts w:asciiTheme="minorHAnsi" w:hAnsiTheme="minorHAnsi"/>
          <w:b/>
          <w:sz w:val="24"/>
          <w:szCs w:val="22"/>
          <w:u w:val="single"/>
          <w:lang w:val="es-ES_tradnl"/>
        </w:rPr>
        <w:t>ciudadana</w:t>
      </w:r>
      <w:r w:rsidRPr="008729E0">
        <w:rPr>
          <w:rFonts w:asciiTheme="minorHAnsi" w:hAnsiTheme="minorHAnsi"/>
          <w:b/>
          <w:sz w:val="24"/>
          <w:u w:val="single"/>
          <w:lang w:val="es-ES"/>
        </w:rPr>
        <w:t xml:space="preserve"> </w:t>
      </w:r>
    </w:p>
    <w:p w14:paraId="45B3E971" w14:textId="2F6B591F" w:rsidR="00495BF0" w:rsidRDefault="00495BF0" w:rsidP="008729E0">
      <w:pPr>
        <w:rPr>
          <w:rFonts w:asciiTheme="minorHAnsi" w:hAnsiTheme="minorHAnsi"/>
          <w:lang w:val="es-ES_tradnl"/>
        </w:rPr>
      </w:pPr>
      <w:r w:rsidRPr="008729E0">
        <w:rPr>
          <w:rFonts w:asciiTheme="minorHAnsi" w:hAnsiTheme="minorHAnsi"/>
          <w:lang w:val="es-ES"/>
        </w:rPr>
        <w:t xml:space="preserve">Este componente </w:t>
      </w:r>
      <w:r w:rsidR="002B2262" w:rsidRPr="008729E0">
        <w:rPr>
          <w:rFonts w:asciiTheme="minorHAnsi" w:hAnsiTheme="minorHAnsi"/>
          <w:lang w:val="es-ES"/>
        </w:rPr>
        <w:t xml:space="preserve">está enfocado en </w:t>
      </w:r>
      <w:r w:rsidR="008C42CE" w:rsidRPr="008729E0">
        <w:rPr>
          <w:rFonts w:asciiTheme="minorHAnsi" w:hAnsiTheme="minorHAnsi"/>
          <w:lang w:val="es-ES"/>
        </w:rPr>
        <w:t xml:space="preserve">continuar </w:t>
      </w:r>
      <w:r w:rsidR="002B2262" w:rsidRPr="008729E0">
        <w:rPr>
          <w:rFonts w:asciiTheme="minorHAnsi" w:hAnsiTheme="minorHAnsi"/>
          <w:lang w:val="es-ES"/>
        </w:rPr>
        <w:t>brinda</w:t>
      </w:r>
      <w:r w:rsidR="008C42CE" w:rsidRPr="008729E0">
        <w:rPr>
          <w:rFonts w:asciiTheme="minorHAnsi" w:hAnsiTheme="minorHAnsi"/>
          <w:lang w:val="es-ES"/>
        </w:rPr>
        <w:t>ndo</w:t>
      </w:r>
      <w:r w:rsidR="002B2262" w:rsidRPr="008729E0">
        <w:rPr>
          <w:rFonts w:asciiTheme="minorHAnsi" w:hAnsiTheme="minorHAnsi"/>
          <w:lang w:val="es-ES"/>
        </w:rPr>
        <w:t xml:space="preserve"> apoyo técnico  al Ministerio de Seguridad Pública, </w:t>
      </w:r>
      <w:r w:rsidR="008C42CE" w:rsidRPr="008729E0">
        <w:rPr>
          <w:rFonts w:asciiTheme="minorHAnsi" w:hAnsiTheme="minorHAnsi"/>
          <w:lang w:val="es-ES"/>
        </w:rPr>
        <w:t>en</w:t>
      </w:r>
      <w:r w:rsidR="002B2262" w:rsidRPr="008729E0">
        <w:rPr>
          <w:rFonts w:asciiTheme="minorHAnsi" w:hAnsiTheme="minorHAnsi"/>
          <w:lang w:val="es-ES"/>
        </w:rPr>
        <w:t xml:space="preserve"> </w:t>
      </w:r>
      <w:r w:rsidRPr="008729E0">
        <w:rPr>
          <w:rFonts w:asciiTheme="minorHAnsi" w:hAnsiTheme="minorHAnsi"/>
          <w:lang w:val="es-ES"/>
        </w:rPr>
        <w:t>dos vertientes, por un lado, el apo</w:t>
      </w:r>
      <w:r w:rsidR="00D17B13" w:rsidRPr="008729E0">
        <w:rPr>
          <w:rFonts w:asciiTheme="minorHAnsi" w:hAnsiTheme="minorHAnsi"/>
          <w:lang w:val="es-ES"/>
        </w:rPr>
        <w:t>yo</w:t>
      </w:r>
      <w:r w:rsidRPr="008729E0">
        <w:rPr>
          <w:rFonts w:asciiTheme="minorHAnsi" w:hAnsiTheme="minorHAnsi"/>
          <w:lang w:val="es-ES"/>
        </w:rPr>
        <w:t xml:space="preserve"> técnico que se le brindará en la  Implementación</w:t>
      </w:r>
      <w:r w:rsidR="00D17B13" w:rsidRPr="008729E0">
        <w:rPr>
          <w:rFonts w:asciiTheme="minorHAnsi" w:hAnsiTheme="minorHAnsi"/>
          <w:lang w:val="es-ES"/>
        </w:rPr>
        <w:t>, específicamente</w:t>
      </w:r>
      <w:r w:rsidRPr="008729E0">
        <w:rPr>
          <w:rFonts w:asciiTheme="minorHAnsi" w:hAnsiTheme="minorHAnsi"/>
          <w:lang w:val="es-ES"/>
        </w:rPr>
        <w:t xml:space="preserve"> </w:t>
      </w:r>
      <w:r w:rsidR="002B2262" w:rsidRPr="008729E0">
        <w:rPr>
          <w:rFonts w:asciiTheme="minorHAnsi" w:hAnsiTheme="minorHAnsi"/>
          <w:lang w:val="es-ES"/>
        </w:rPr>
        <w:t xml:space="preserve">en la difusión, </w:t>
      </w:r>
      <w:r w:rsidR="00D17B13" w:rsidRPr="008729E0">
        <w:rPr>
          <w:rFonts w:asciiTheme="minorHAnsi" w:hAnsiTheme="minorHAnsi"/>
          <w:lang w:val="es-ES"/>
        </w:rPr>
        <w:t xml:space="preserve"> el monitoreo y </w:t>
      </w:r>
      <w:r w:rsidR="002B2262" w:rsidRPr="008729E0">
        <w:rPr>
          <w:rFonts w:asciiTheme="minorHAnsi" w:hAnsiTheme="minorHAnsi"/>
          <w:lang w:val="es-ES"/>
        </w:rPr>
        <w:t>evaluación</w:t>
      </w:r>
      <w:r w:rsidR="00D17B13" w:rsidRPr="008729E0">
        <w:rPr>
          <w:rFonts w:asciiTheme="minorHAnsi" w:hAnsiTheme="minorHAnsi"/>
          <w:lang w:val="es-ES"/>
        </w:rPr>
        <w:t xml:space="preserve"> </w:t>
      </w:r>
      <w:r w:rsidRPr="008729E0">
        <w:rPr>
          <w:rFonts w:asciiTheme="minorHAnsi" w:hAnsiTheme="minorHAnsi"/>
          <w:lang w:val="es-ES"/>
        </w:rPr>
        <w:t>de la Estrategia Nacional de Seguridad Ciudadana (ENSC) y por otro lado, acompañar en el proceso de mejorar</w:t>
      </w:r>
      <w:r w:rsidRPr="008729E0">
        <w:rPr>
          <w:rFonts w:asciiTheme="minorHAnsi" w:hAnsiTheme="minorHAnsi"/>
          <w:b/>
          <w:sz w:val="20"/>
          <w:lang w:val="es-ES"/>
        </w:rPr>
        <w:t xml:space="preserve"> </w:t>
      </w:r>
      <w:r w:rsidRPr="008729E0">
        <w:rPr>
          <w:rFonts w:asciiTheme="minorHAnsi" w:hAnsiTheme="minorHAnsi"/>
          <w:lang w:val="es-ES_tradnl"/>
        </w:rPr>
        <w:t>las capacidades del MINSEG e instituciones vinculadas a la gestión de la Seguridad Ciudadana.</w:t>
      </w:r>
    </w:p>
    <w:p w14:paraId="5BF30E95" w14:textId="77777777" w:rsidR="004F51C5" w:rsidRPr="008729E0" w:rsidRDefault="004F51C5" w:rsidP="008729E0">
      <w:pPr>
        <w:rPr>
          <w:rFonts w:asciiTheme="minorHAnsi" w:hAnsiTheme="minorHAnsi"/>
          <w:lang w:val="es-ES_tradnl"/>
        </w:rPr>
      </w:pPr>
    </w:p>
    <w:p w14:paraId="220F6B92" w14:textId="3326E219" w:rsidR="00495BF0" w:rsidRDefault="00495BF0" w:rsidP="008729E0">
      <w:pPr>
        <w:rPr>
          <w:rFonts w:asciiTheme="minorHAnsi" w:hAnsiTheme="minorHAnsi"/>
          <w:lang w:val="es-ES"/>
        </w:rPr>
      </w:pPr>
      <w:r w:rsidRPr="008729E0">
        <w:rPr>
          <w:rFonts w:asciiTheme="minorHAnsi" w:hAnsiTheme="minorHAnsi"/>
          <w:lang w:val="es-ES"/>
        </w:rPr>
        <w:t xml:space="preserve">Este proyecto ha jugado un papel importante en la elaboración de la Estrategia Nacional de Seguridad Ciudadana (ENSC) y </w:t>
      </w:r>
      <w:r w:rsidR="00063BF9" w:rsidRPr="008729E0">
        <w:rPr>
          <w:rFonts w:asciiTheme="minorHAnsi" w:hAnsiTheme="minorHAnsi"/>
          <w:lang w:val="es-ES"/>
        </w:rPr>
        <w:t xml:space="preserve">apoyará </w:t>
      </w:r>
      <w:r w:rsidR="00016EF2" w:rsidRPr="008729E0">
        <w:rPr>
          <w:rFonts w:asciiTheme="minorHAnsi" w:hAnsiTheme="minorHAnsi"/>
          <w:lang w:val="es-ES"/>
        </w:rPr>
        <w:t>en la</w:t>
      </w:r>
      <w:r w:rsidRPr="008729E0">
        <w:rPr>
          <w:rFonts w:asciiTheme="minorHAnsi" w:hAnsiTheme="minorHAnsi"/>
          <w:lang w:val="es-ES"/>
        </w:rPr>
        <w:t xml:space="preserve"> implementación de</w:t>
      </w:r>
      <w:r w:rsidRPr="008729E0">
        <w:rPr>
          <w:rFonts w:asciiTheme="minorHAnsi" w:hAnsiTheme="minorHAnsi"/>
          <w:lang w:val="es-ES_tradnl"/>
        </w:rPr>
        <w:t xml:space="preserve"> estrategias de </w:t>
      </w:r>
      <w:r w:rsidRPr="008729E0">
        <w:rPr>
          <w:rFonts w:asciiTheme="minorHAnsi" w:hAnsiTheme="minorHAnsi"/>
          <w:lang w:val="es-ES"/>
        </w:rPr>
        <w:t xml:space="preserve">monitoreo periódico de la Estrategia así como de su gestión. </w:t>
      </w:r>
      <w:r w:rsidR="00016EF2" w:rsidRPr="008729E0">
        <w:rPr>
          <w:rFonts w:asciiTheme="minorHAnsi" w:hAnsiTheme="minorHAnsi"/>
          <w:lang w:val="es-ES"/>
        </w:rPr>
        <w:t>También apoyará</w:t>
      </w:r>
      <w:r w:rsidRPr="008729E0">
        <w:rPr>
          <w:rFonts w:asciiTheme="minorHAnsi" w:hAnsiTheme="minorHAnsi"/>
          <w:lang w:val="es-ES"/>
        </w:rPr>
        <w:t xml:space="preserve"> la comunicación, socialización y difusión de la Estrategia a lo interno y a lo externo de la institución (MINSEG) mediante </w:t>
      </w:r>
      <w:r w:rsidRPr="008729E0">
        <w:rPr>
          <w:rFonts w:asciiTheme="minorHAnsi" w:hAnsiTheme="minorHAnsi"/>
          <w:lang w:val="es-ES_tradnl"/>
        </w:rPr>
        <w:t xml:space="preserve">su </w:t>
      </w:r>
      <w:r w:rsidRPr="008729E0">
        <w:rPr>
          <w:rFonts w:asciiTheme="minorHAnsi" w:hAnsiTheme="minorHAnsi"/>
          <w:lang w:val="es-ES"/>
        </w:rPr>
        <w:t>lanzamiento a nivel nacional de ENSC</w:t>
      </w:r>
      <w:r w:rsidR="00063BF9" w:rsidRPr="008729E0">
        <w:rPr>
          <w:rFonts w:asciiTheme="minorHAnsi" w:hAnsiTheme="minorHAnsi"/>
          <w:lang w:val="es-ES"/>
        </w:rPr>
        <w:t xml:space="preserve"> y el</w:t>
      </w:r>
      <w:r w:rsidRPr="008729E0">
        <w:rPr>
          <w:rFonts w:asciiTheme="minorHAnsi" w:hAnsiTheme="minorHAnsi"/>
          <w:lang w:val="es-ES"/>
        </w:rPr>
        <w:t xml:space="preserve"> desarrollo de productos de conocimientos didácticos</w:t>
      </w:r>
      <w:r w:rsidR="00063BF9" w:rsidRPr="008729E0">
        <w:rPr>
          <w:rFonts w:asciiTheme="minorHAnsi" w:hAnsiTheme="minorHAnsi"/>
          <w:lang w:val="es-ES"/>
        </w:rPr>
        <w:t xml:space="preserve">, </w:t>
      </w:r>
      <w:r w:rsidRPr="008729E0">
        <w:rPr>
          <w:rFonts w:asciiTheme="minorHAnsi" w:hAnsiTheme="minorHAnsi"/>
          <w:lang w:val="es-ES"/>
        </w:rPr>
        <w:t xml:space="preserve"> en lenguaje inclusivo, de tal manera que alcance también a las comarcas indígenas y sus habitantes. A nivel local, se aprovechan los mecanismos y redes desarrollados y establecidos para dar a conocer la Estrategia a la ciudadanía. Estrechamente ligado a este proceso está también el apoyo técnico que se aportará desde el seno del proyecto al lanzamiento nacional de la Estrategia y, consecuentemente, la elaboración y apoyo en la implementación de la planificación operativa para la</w:t>
      </w:r>
      <w:r w:rsidRPr="008729E0">
        <w:rPr>
          <w:rFonts w:asciiTheme="minorHAnsi" w:hAnsiTheme="minorHAnsi"/>
          <w:lang w:val="es-ES_tradnl"/>
        </w:rPr>
        <w:t xml:space="preserve"> misma</w:t>
      </w:r>
      <w:r w:rsidRPr="008729E0">
        <w:rPr>
          <w:rFonts w:asciiTheme="minorHAnsi" w:hAnsiTheme="minorHAnsi"/>
          <w:lang w:val="es-ES"/>
        </w:rPr>
        <w:t xml:space="preserve">.  El proyecto centrará sus recursos en contribuir a marcar una diferencia en aquellas intervenciones orientadas a la prevención de las violencias con especial énfasis en mujeres y jóvenes, así como en impulsar el posicionamiento de Panamá en el escenario regional. </w:t>
      </w:r>
    </w:p>
    <w:p w14:paraId="16834CDA" w14:textId="77777777" w:rsidR="004F51C5" w:rsidRPr="008729E0" w:rsidRDefault="004F51C5" w:rsidP="008729E0">
      <w:pPr>
        <w:rPr>
          <w:rFonts w:asciiTheme="minorHAnsi" w:hAnsiTheme="minorHAnsi"/>
          <w:b/>
          <w:sz w:val="20"/>
          <w:lang w:val="es-ES"/>
        </w:rPr>
      </w:pPr>
    </w:p>
    <w:p w14:paraId="449E7982" w14:textId="6FDAE0EC" w:rsidR="00495BF0" w:rsidRDefault="00495BF0" w:rsidP="008729E0">
      <w:pPr>
        <w:rPr>
          <w:rFonts w:asciiTheme="minorHAnsi" w:hAnsiTheme="minorHAnsi"/>
          <w:lang w:val="es-ES"/>
        </w:rPr>
      </w:pPr>
      <w:r w:rsidRPr="008729E0">
        <w:rPr>
          <w:rFonts w:asciiTheme="minorHAnsi" w:hAnsiTheme="minorHAnsi"/>
          <w:lang w:val="es-ES"/>
        </w:rPr>
        <w:t xml:space="preserve">El apoyo técnico en el fortalecimiento de capacidades del Ministerio de Seguridad y sus dependencias está centrado en un enfoque desde la prevención de las violencias. Durante esta fase se continuará apoyando al OSEGI con la generación de nuevo conocimiento y nuevas capacidades para los y las funcionarias del Ministerio de Seguridad. </w:t>
      </w:r>
      <w:r w:rsidRPr="008729E0">
        <w:rPr>
          <w:rFonts w:asciiTheme="minorHAnsi" w:hAnsiTheme="minorHAnsi"/>
          <w:lang w:val="es-ES_tradnl"/>
        </w:rPr>
        <w:t>Además</w:t>
      </w:r>
      <w:r w:rsidRPr="008729E0">
        <w:rPr>
          <w:rFonts w:asciiTheme="minorHAnsi" w:hAnsiTheme="minorHAnsi"/>
          <w:lang w:val="es-ES"/>
        </w:rPr>
        <w:t>, el Proyecto brindará apoyo al fortalecimiento institucional de</w:t>
      </w:r>
      <w:r w:rsidRPr="008729E0">
        <w:rPr>
          <w:rFonts w:asciiTheme="minorHAnsi" w:hAnsiTheme="minorHAnsi"/>
          <w:lang w:val="es-ES_tradnl"/>
        </w:rPr>
        <w:t xml:space="preserve"> </w:t>
      </w:r>
      <w:r w:rsidRPr="008729E0">
        <w:rPr>
          <w:rFonts w:asciiTheme="minorHAnsi" w:hAnsiTheme="minorHAnsi"/>
          <w:lang w:val="es-ES"/>
        </w:rPr>
        <w:t>l</w:t>
      </w:r>
      <w:r w:rsidRPr="008729E0">
        <w:rPr>
          <w:rFonts w:asciiTheme="minorHAnsi" w:hAnsiTheme="minorHAnsi"/>
          <w:lang w:val="es-ES_tradnl"/>
        </w:rPr>
        <w:t>a</w:t>
      </w:r>
      <w:r w:rsidRPr="008729E0">
        <w:rPr>
          <w:rFonts w:asciiTheme="minorHAnsi" w:hAnsiTheme="minorHAnsi"/>
          <w:lang w:val="es-ES"/>
        </w:rPr>
        <w:t xml:space="preserve"> OSEGI – siguiendo </w:t>
      </w:r>
      <w:r w:rsidR="00063BF9" w:rsidRPr="008729E0">
        <w:rPr>
          <w:rFonts w:asciiTheme="minorHAnsi" w:hAnsiTheme="minorHAnsi"/>
          <w:lang w:val="es-ES"/>
        </w:rPr>
        <w:t xml:space="preserve">con </w:t>
      </w:r>
      <w:r w:rsidRPr="008729E0">
        <w:rPr>
          <w:rFonts w:asciiTheme="minorHAnsi" w:hAnsiTheme="minorHAnsi"/>
          <w:lang w:val="es-ES"/>
        </w:rPr>
        <w:t xml:space="preserve">el diagnóstico interno </w:t>
      </w:r>
      <w:r w:rsidRPr="008729E0">
        <w:rPr>
          <w:rFonts w:asciiTheme="minorHAnsi" w:hAnsiTheme="minorHAnsi"/>
          <w:lang w:val="es-ES_tradnl"/>
        </w:rPr>
        <w:t>para identificar</w:t>
      </w:r>
      <w:r w:rsidRPr="008729E0">
        <w:rPr>
          <w:rFonts w:asciiTheme="minorHAnsi" w:hAnsiTheme="minorHAnsi"/>
          <w:lang w:val="es-ES"/>
        </w:rPr>
        <w:t xml:space="preserve"> las necesidades prioritarias a </w:t>
      </w:r>
      <w:r w:rsidR="00016EF2" w:rsidRPr="008729E0">
        <w:rPr>
          <w:rFonts w:asciiTheme="minorHAnsi" w:hAnsiTheme="minorHAnsi"/>
          <w:lang w:val="es-ES"/>
        </w:rPr>
        <w:t>fortalecer la</w:t>
      </w:r>
      <w:r w:rsidRPr="008729E0">
        <w:rPr>
          <w:rFonts w:asciiTheme="minorHAnsi" w:hAnsiTheme="minorHAnsi"/>
          <w:lang w:val="es-ES"/>
        </w:rPr>
        <w:t xml:space="preserve"> unidad – y    completará la oferta de formación  y </w:t>
      </w:r>
      <w:r w:rsidR="00063BF9" w:rsidRPr="008729E0">
        <w:rPr>
          <w:rFonts w:asciiTheme="minorHAnsi" w:hAnsiTheme="minorHAnsi"/>
          <w:lang w:val="es-ES"/>
        </w:rPr>
        <w:t xml:space="preserve">el </w:t>
      </w:r>
      <w:r w:rsidRPr="008729E0">
        <w:rPr>
          <w:rFonts w:asciiTheme="minorHAnsi" w:hAnsiTheme="minorHAnsi"/>
          <w:lang w:val="es-ES"/>
        </w:rPr>
        <w:t>diseñ</w:t>
      </w:r>
      <w:r w:rsidR="00063BF9" w:rsidRPr="008729E0">
        <w:rPr>
          <w:rFonts w:asciiTheme="minorHAnsi" w:hAnsiTheme="minorHAnsi"/>
          <w:lang w:val="es-ES"/>
        </w:rPr>
        <w:t>o</w:t>
      </w:r>
      <w:r w:rsidRPr="008729E0">
        <w:rPr>
          <w:rFonts w:asciiTheme="minorHAnsi" w:hAnsiTheme="minorHAnsi"/>
          <w:lang w:val="es-ES"/>
        </w:rPr>
        <w:t xml:space="preserve"> </w:t>
      </w:r>
      <w:r w:rsidR="00063BF9" w:rsidRPr="008729E0">
        <w:rPr>
          <w:rFonts w:asciiTheme="minorHAnsi" w:hAnsiTheme="minorHAnsi"/>
          <w:lang w:val="es-ES"/>
        </w:rPr>
        <w:t>d</w:t>
      </w:r>
      <w:r w:rsidRPr="008729E0">
        <w:rPr>
          <w:rFonts w:asciiTheme="minorHAnsi" w:hAnsiTheme="minorHAnsi"/>
          <w:lang w:val="es-ES"/>
        </w:rPr>
        <w:t>el curso de inducción</w:t>
      </w:r>
      <w:r w:rsidRPr="008729E0">
        <w:rPr>
          <w:rFonts w:asciiTheme="minorHAnsi" w:hAnsiTheme="minorHAnsi"/>
          <w:lang w:val="es-ES_tradnl"/>
        </w:rPr>
        <w:t>,</w:t>
      </w:r>
      <w:r w:rsidRPr="008729E0">
        <w:rPr>
          <w:rFonts w:asciiTheme="minorHAnsi" w:hAnsiTheme="minorHAnsi"/>
          <w:lang w:val="es-ES"/>
        </w:rPr>
        <w:t xml:space="preserve"> de acuerdo a las necesidades del personal.</w:t>
      </w:r>
    </w:p>
    <w:p w14:paraId="4627F367" w14:textId="77777777" w:rsidR="004F51C5" w:rsidRPr="008729E0" w:rsidRDefault="004F51C5" w:rsidP="008729E0">
      <w:pPr>
        <w:rPr>
          <w:rFonts w:asciiTheme="minorHAnsi" w:hAnsiTheme="minorHAnsi"/>
          <w:lang w:val="es-ES"/>
        </w:rPr>
      </w:pPr>
    </w:p>
    <w:p w14:paraId="0EA85648" w14:textId="28C06E2A" w:rsidR="00495BF0" w:rsidRDefault="00495BF0" w:rsidP="008729E0">
      <w:pPr>
        <w:rPr>
          <w:rFonts w:asciiTheme="minorHAnsi" w:hAnsiTheme="minorHAnsi"/>
          <w:lang w:val="es-ES"/>
        </w:rPr>
      </w:pPr>
      <w:r w:rsidRPr="008729E0">
        <w:rPr>
          <w:rFonts w:asciiTheme="minorHAnsi" w:hAnsiTheme="minorHAnsi"/>
          <w:lang w:val="es-ES"/>
        </w:rPr>
        <w:t>Aunado a lo anterior y en seguimiento a l</w:t>
      </w:r>
      <w:r w:rsidR="00063BF9" w:rsidRPr="008729E0">
        <w:rPr>
          <w:rFonts w:asciiTheme="minorHAnsi" w:hAnsiTheme="minorHAnsi"/>
          <w:lang w:val="es-ES"/>
        </w:rPr>
        <w:t>a</w:t>
      </w:r>
      <w:r w:rsidRPr="008729E0">
        <w:rPr>
          <w:rFonts w:asciiTheme="minorHAnsi" w:hAnsiTheme="minorHAnsi"/>
          <w:lang w:val="es-ES"/>
        </w:rPr>
        <w:t xml:space="preserve">s acciones que se han venido desarrollando con las dependencias del MINSEG, se realizará un </w:t>
      </w:r>
      <w:r w:rsidR="00063BF9" w:rsidRPr="008729E0">
        <w:rPr>
          <w:rFonts w:asciiTheme="minorHAnsi" w:hAnsiTheme="minorHAnsi"/>
          <w:lang w:val="es-ES"/>
        </w:rPr>
        <w:t>D</w:t>
      </w:r>
      <w:r w:rsidRPr="008729E0">
        <w:rPr>
          <w:rFonts w:asciiTheme="minorHAnsi" w:hAnsiTheme="minorHAnsi"/>
          <w:lang w:val="es-ES"/>
        </w:rPr>
        <w:t xml:space="preserve">iplomado sobre </w:t>
      </w:r>
      <w:r w:rsidR="00063BF9" w:rsidRPr="008729E0">
        <w:rPr>
          <w:rFonts w:asciiTheme="minorHAnsi" w:hAnsiTheme="minorHAnsi"/>
          <w:lang w:val="es-ES"/>
        </w:rPr>
        <w:t>G</w:t>
      </w:r>
      <w:r w:rsidRPr="008729E0">
        <w:rPr>
          <w:rFonts w:asciiTheme="minorHAnsi" w:hAnsiTheme="minorHAnsi"/>
          <w:lang w:val="es-ES"/>
        </w:rPr>
        <w:t xml:space="preserve">erencia de </w:t>
      </w:r>
      <w:r w:rsidR="00063BF9" w:rsidRPr="008729E0">
        <w:rPr>
          <w:rFonts w:asciiTheme="minorHAnsi" w:hAnsiTheme="minorHAnsi"/>
          <w:lang w:val="es-ES"/>
        </w:rPr>
        <w:t>E</w:t>
      </w:r>
      <w:r w:rsidRPr="008729E0">
        <w:rPr>
          <w:rFonts w:asciiTheme="minorHAnsi" w:hAnsiTheme="minorHAnsi"/>
          <w:lang w:val="es-ES"/>
        </w:rPr>
        <w:t xml:space="preserve">stamentos de </w:t>
      </w:r>
      <w:r w:rsidR="00063BF9" w:rsidRPr="008729E0">
        <w:rPr>
          <w:rFonts w:asciiTheme="minorHAnsi" w:hAnsiTheme="minorHAnsi"/>
          <w:lang w:val="es-ES"/>
        </w:rPr>
        <w:t>S</w:t>
      </w:r>
      <w:r w:rsidRPr="008729E0">
        <w:rPr>
          <w:rFonts w:asciiTheme="minorHAnsi" w:hAnsiTheme="minorHAnsi"/>
          <w:lang w:val="es-ES"/>
        </w:rPr>
        <w:t>eguridad dirigido a</w:t>
      </w:r>
      <w:r w:rsidRPr="008729E0">
        <w:rPr>
          <w:rFonts w:asciiTheme="minorHAnsi" w:hAnsiTheme="minorHAnsi"/>
          <w:lang w:val="es-ES_tradnl"/>
        </w:rPr>
        <w:t xml:space="preserve"> los y las funcionarias de las instituciones de seguridad, en particular la Policía Nacional</w:t>
      </w:r>
      <w:r w:rsidRPr="008729E0">
        <w:rPr>
          <w:rFonts w:asciiTheme="minorHAnsi" w:hAnsiTheme="minorHAnsi"/>
          <w:lang w:val="es-ES"/>
        </w:rPr>
        <w:t xml:space="preserve">. </w:t>
      </w:r>
      <w:r w:rsidRPr="008729E0">
        <w:rPr>
          <w:rFonts w:asciiTheme="minorHAnsi" w:hAnsiTheme="minorHAnsi"/>
          <w:lang w:val="es-ES_tradnl"/>
        </w:rPr>
        <w:t>Se</w:t>
      </w:r>
      <w:r w:rsidRPr="008729E0">
        <w:rPr>
          <w:rFonts w:asciiTheme="minorHAnsi" w:hAnsiTheme="minorHAnsi"/>
          <w:lang w:val="es-ES"/>
        </w:rPr>
        <w:t xml:space="preserve"> propone brindar acompañamiento </w:t>
      </w:r>
      <w:r w:rsidRPr="008729E0">
        <w:rPr>
          <w:rFonts w:asciiTheme="minorHAnsi" w:hAnsiTheme="minorHAnsi"/>
          <w:lang w:val="es-ES_tradnl"/>
        </w:rPr>
        <w:t xml:space="preserve">técnico para </w:t>
      </w:r>
      <w:r w:rsidR="00016EF2" w:rsidRPr="008729E0">
        <w:rPr>
          <w:rFonts w:asciiTheme="minorHAnsi" w:hAnsiTheme="minorHAnsi"/>
          <w:lang w:val="es-ES_tradnl"/>
        </w:rPr>
        <w:t xml:space="preserve">mejorar </w:t>
      </w:r>
      <w:r w:rsidR="00016EF2" w:rsidRPr="008729E0">
        <w:rPr>
          <w:rFonts w:asciiTheme="minorHAnsi" w:hAnsiTheme="minorHAnsi"/>
          <w:lang w:val="es-ES"/>
        </w:rPr>
        <w:t>el</w:t>
      </w:r>
      <w:r w:rsidRPr="008729E0">
        <w:rPr>
          <w:rFonts w:asciiTheme="minorHAnsi" w:hAnsiTheme="minorHAnsi"/>
          <w:lang w:val="es-ES"/>
        </w:rPr>
        <w:t xml:space="preserve"> registro de denuncias,  la actualización del contenido curricular de la carrera profesional </w:t>
      </w:r>
      <w:r w:rsidRPr="008729E0">
        <w:rPr>
          <w:rFonts w:asciiTheme="minorHAnsi" w:hAnsiTheme="minorHAnsi"/>
          <w:lang w:val="es-ES_tradnl"/>
        </w:rPr>
        <w:t xml:space="preserve">policial </w:t>
      </w:r>
      <w:r w:rsidRPr="008729E0">
        <w:rPr>
          <w:rFonts w:asciiTheme="minorHAnsi" w:hAnsiTheme="minorHAnsi"/>
          <w:lang w:val="es-ES"/>
        </w:rPr>
        <w:t>y el diseño de una carta deontológica de servicios.</w:t>
      </w:r>
    </w:p>
    <w:p w14:paraId="05B196B4" w14:textId="77777777" w:rsidR="004F51C5" w:rsidRPr="008729E0" w:rsidRDefault="004F51C5" w:rsidP="008729E0">
      <w:pPr>
        <w:rPr>
          <w:rFonts w:asciiTheme="minorHAnsi" w:hAnsiTheme="minorHAnsi"/>
          <w:lang w:val="es-ES"/>
        </w:rPr>
      </w:pPr>
    </w:p>
    <w:p w14:paraId="6B02CAC4" w14:textId="079C0224" w:rsidR="00495BF0" w:rsidRPr="008729E0" w:rsidRDefault="00495BF0" w:rsidP="008729E0">
      <w:pPr>
        <w:rPr>
          <w:rFonts w:asciiTheme="minorHAnsi" w:hAnsiTheme="minorHAnsi"/>
          <w:lang w:val="es-ES"/>
        </w:rPr>
      </w:pPr>
      <w:r w:rsidRPr="008729E0">
        <w:rPr>
          <w:rFonts w:asciiTheme="minorHAnsi" w:hAnsiTheme="minorHAnsi"/>
          <w:lang w:val="es-ES"/>
        </w:rPr>
        <w:t xml:space="preserve">Por otro </w:t>
      </w:r>
      <w:r w:rsidR="00016EF2" w:rsidRPr="008729E0">
        <w:rPr>
          <w:rFonts w:asciiTheme="minorHAnsi" w:hAnsiTheme="minorHAnsi"/>
          <w:lang w:val="es-ES"/>
        </w:rPr>
        <w:t>lado, el</w:t>
      </w:r>
      <w:r w:rsidRPr="008729E0">
        <w:rPr>
          <w:rFonts w:asciiTheme="minorHAnsi" w:hAnsiTheme="minorHAnsi"/>
          <w:lang w:val="es-ES"/>
        </w:rPr>
        <w:t xml:space="preserve"> proyecto consolidará su equipo de trabajo especializado técnicamente, y continuará sumando profesionales en materia de gestión de la información y género. Cabe resaltar, que se formará al equipo de trabajo en nuevas metodologías de trabajo con jóvenes como campamentos de innovación y teoría de la U. También, se prevé contar con </w:t>
      </w:r>
      <w:r w:rsidR="00063BF9" w:rsidRPr="008729E0">
        <w:rPr>
          <w:rFonts w:asciiTheme="minorHAnsi" w:hAnsiTheme="minorHAnsi"/>
          <w:lang w:val="es-ES"/>
        </w:rPr>
        <w:t>especialistas</w:t>
      </w:r>
      <w:r w:rsidR="008B42E4" w:rsidRPr="008729E0">
        <w:rPr>
          <w:rFonts w:asciiTheme="minorHAnsi" w:hAnsiTheme="minorHAnsi"/>
          <w:lang w:val="es-ES"/>
        </w:rPr>
        <w:t xml:space="preserve"> </w:t>
      </w:r>
      <w:r w:rsidRPr="008729E0">
        <w:rPr>
          <w:rFonts w:asciiTheme="minorHAnsi" w:hAnsiTheme="minorHAnsi"/>
          <w:lang w:val="es-ES"/>
        </w:rPr>
        <w:t xml:space="preserve">de comunicación para implementar el plan de comunicación </w:t>
      </w:r>
      <w:r w:rsidR="00016EF2" w:rsidRPr="008729E0">
        <w:rPr>
          <w:rFonts w:asciiTheme="minorHAnsi" w:hAnsiTheme="minorHAnsi"/>
          <w:lang w:val="es-ES"/>
        </w:rPr>
        <w:t>y un</w:t>
      </w:r>
      <w:r w:rsidRPr="008729E0">
        <w:rPr>
          <w:rFonts w:asciiTheme="minorHAnsi" w:hAnsiTheme="minorHAnsi"/>
          <w:lang w:val="es-ES"/>
        </w:rPr>
        <w:t xml:space="preserve"> estudio en el que se dé el cruce de indicadores de seguridad ciudadana con los indicadores de desarrollo humano, aportando información cuantitativa como cualitativa de calidad para abordar la temática de prevención de violencia en Panamá. </w:t>
      </w:r>
    </w:p>
    <w:p w14:paraId="6529AD66" w14:textId="77777777" w:rsidR="00495BF0" w:rsidRDefault="00495BF0" w:rsidP="008729E0">
      <w:pPr>
        <w:rPr>
          <w:rFonts w:asciiTheme="minorHAnsi" w:hAnsiTheme="minorHAnsi"/>
          <w:lang w:val="es-ES"/>
        </w:rPr>
      </w:pPr>
    </w:p>
    <w:p w14:paraId="0AEE06FD" w14:textId="77777777" w:rsidR="00495BF0" w:rsidRPr="003C60CC" w:rsidRDefault="00495BF0" w:rsidP="008729E0">
      <w:pPr>
        <w:rPr>
          <w:rFonts w:asciiTheme="minorHAnsi" w:hAnsiTheme="minorHAnsi"/>
          <w:lang w:val="es-ES"/>
        </w:rPr>
      </w:pPr>
    </w:p>
    <w:p w14:paraId="688EBEB9" w14:textId="149D0394" w:rsidR="00495BF0" w:rsidRPr="008729E0" w:rsidRDefault="00495BF0" w:rsidP="00221D5C">
      <w:pPr>
        <w:pStyle w:val="Prrafodelista"/>
        <w:numPr>
          <w:ilvl w:val="0"/>
          <w:numId w:val="41"/>
        </w:numPr>
        <w:rPr>
          <w:rFonts w:asciiTheme="minorHAnsi" w:hAnsiTheme="minorHAnsi"/>
          <w:b/>
          <w:u w:val="single"/>
          <w:lang w:val="es-ES"/>
        </w:rPr>
      </w:pPr>
      <w:r w:rsidRPr="008729E0">
        <w:rPr>
          <w:rFonts w:asciiTheme="minorHAnsi" w:hAnsiTheme="minorHAnsi"/>
          <w:b/>
          <w:szCs w:val="22"/>
          <w:u w:val="single"/>
          <w:lang w:val="es-ES_tradnl"/>
        </w:rPr>
        <w:t>Optimizad</w:t>
      </w:r>
      <w:r w:rsidR="008C42CE" w:rsidRPr="008729E0">
        <w:rPr>
          <w:rFonts w:asciiTheme="minorHAnsi" w:hAnsiTheme="minorHAnsi"/>
          <w:b/>
          <w:szCs w:val="22"/>
          <w:u w:val="single"/>
          <w:lang w:val="es-ES_tradnl"/>
        </w:rPr>
        <w:t>a</w:t>
      </w:r>
      <w:r w:rsidRPr="008729E0">
        <w:rPr>
          <w:rFonts w:asciiTheme="minorHAnsi" w:hAnsiTheme="minorHAnsi"/>
          <w:b/>
          <w:szCs w:val="22"/>
          <w:u w:val="single"/>
          <w:lang w:val="es-ES_tradnl"/>
        </w:rPr>
        <w:t xml:space="preserve"> la Gestión de la Información para sobre la Violencia y la Seguridad Ciudadana en el país</w:t>
      </w:r>
      <w:r w:rsidRPr="008729E0">
        <w:rPr>
          <w:rFonts w:asciiTheme="minorHAnsi" w:hAnsiTheme="minorHAnsi" w:cs="Arial"/>
          <w:b/>
          <w:u w:val="single"/>
          <w:lang w:val="es-ES"/>
        </w:rPr>
        <w:t xml:space="preserve"> </w:t>
      </w:r>
    </w:p>
    <w:p w14:paraId="47379C7E" w14:textId="77777777" w:rsidR="00495BF0" w:rsidRDefault="00495BF0" w:rsidP="008729E0">
      <w:pPr>
        <w:rPr>
          <w:rFonts w:asciiTheme="minorHAnsi" w:hAnsiTheme="minorHAnsi"/>
          <w:lang w:val="es-ES"/>
        </w:rPr>
      </w:pPr>
      <w:r w:rsidRPr="008729E0">
        <w:rPr>
          <w:rFonts w:asciiTheme="minorHAnsi" w:hAnsiTheme="minorHAnsi"/>
          <w:lang w:val="es-ES"/>
        </w:rPr>
        <w:t xml:space="preserve">Este componente se centra en no solo el fortalecimiento de procesos de recolección y uso de la información para una toma de decisiones más informada sobre la seguridad ciudadana y prevención de violencia, sino que a su vez identifica las brechas existentes en las capacidades y promueve la abogacía para una mayor conciencia del uso y recolección de datos en el país. En colaboración estrecha con el SIEC se lanza inicialmente un piloto de la encuesta de adolescentes y jóvenes a nivel municipal para eventualmente ser realizada a nivel nacional. También se incorporar recursos para replicar la Encuesta Nacional de Percepción </w:t>
      </w:r>
      <w:r w:rsidRPr="008729E0">
        <w:rPr>
          <w:rFonts w:asciiTheme="minorHAnsi" w:hAnsiTheme="minorHAnsi"/>
          <w:lang w:val="es-ES"/>
        </w:rPr>
        <w:lastRenderedPageBreak/>
        <w:t xml:space="preserve">y Victimización 2019, y producir conocimiento sobre el estado de situación de la violencia y de seguridad ciudadana en el país. Por otra parte, desde el enfoque de fortalecimiento de capacidades en manejo y gestión de la información,  este proceso se da a niveles tanto local como nacional a través del fortalecimiento de los SIEC, el Observatorio y la SUT, así como su articulación con las iniciativas de sociedad civil a nivel nacional y locales, desarrollando y aplicando, según las necesidades identificadas, productos de conocimiento y protocolos para tanto asegurar el funcionamiento de las instituciones como para sistematizar y analizar la información sobre la violencia generada. A su vez, para garantizar el funcionamiento de los Observatorios, se garantiza su seguimiento a través de decretos municipales y protocolos estableciendo los lineamientos de su gestión. </w:t>
      </w:r>
    </w:p>
    <w:p w14:paraId="08EF3A88" w14:textId="77777777" w:rsidR="004F51C5" w:rsidRPr="008729E0" w:rsidRDefault="004F51C5" w:rsidP="008729E0">
      <w:pPr>
        <w:rPr>
          <w:rFonts w:asciiTheme="minorHAnsi" w:hAnsiTheme="minorHAnsi"/>
          <w:lang w:val="es-ES"/>
        </w:rPr>
      </w:pPr>
    </w:p>
    <w:p w14:paraId="3B7B6D15" w14:textId="77777777" w:rsidR="00495BF0" w:rsidRPr="008729E0" w:rsidRDefault="00495BF0" w:rsidP="008729E0">
      <w:pPr>
        <w:rPr>
          <w:rFonts w:asciiTheme="minorHAnsi" w:hAnsiTheme="minorHAnsi"/>
          <w:lang w:val="es-ES"/>
        </w:rPr>
      </w:pPr>
      <w:r w:rsidRPr="008729E0">
        <w:rPr>
          <w:rFonts w:asciiTheme="minorHAnsi" w:hAnsiTheme="minorHAnsi"/>
          <w:lang w:val="es-ES"/>
        </w:rPr>
        <w:t xml:space="preserve">Un resultado esperado clave de este componente es la actualización de la plataforma web del SIEC con información de utilidad y actualizada que pueda ser fuente de consulta tanto para las instituciones como para la ciudadanía. </w:t>
      </w:r>
    </w:p>
    <w:p w14:paraId="09149A45" w14:textId="77777777" w:rsidR="00495BF0" w:rsidRPr="003C60CC" w:rsidRDefault="00495BF0" w:rsidP="008729E0">
      <w:pPr>
        <w:rPr>
          <w:rFonts w:asciiTheme="minorHAnsi" w:hAnsiTheme="minorHAnsi"/>
          <w:lang w:val="es-ES"/>
        </w:rPr>
      </w:pPr>
    </w:p>
    <w:p w14:paraId="766F0229" w14:textId="795DEC9D" w:rsidR="00495BF0" w:rsidRPr="008729E0" w:rsidRDefault="00495BF0" w:rsidP="00221D5C">
      <w:pPr>
        <w:pStyle w:val="Prrafodelista"/>
        <w:numPr>
          <w:ilvl w:val="0"/>
          <w:numId w:val="41"/>
        </w:numPr>
        <w:rPr>
          <w:rFonts w:asciiTheme="minorHAnsi" w:hAnsiTheme="minorHAnsi" w:cs="Arial"/>
          <w:b/>
          <w:u w:val="single"/>
          <w:lang w:val="es-ES"/>
        </w:rPr>
      </w:pPr>
      <w:r w:rsidRPr="008729E0">
        <w:rPr>
          <w:rFonts w:asciiTheme="minorHAnsi" w:hAnsiTheme="minorHAnsi"/>
          <w:b/>
          <w:szCs w:val="22"/>
          <w:u w:val="single"/>
          <w:lang w:val="es-ES_tradnl"/>
        </w:rPr>
        <w:t>Aumentada la Gestión en Seguridad Ciudadana a 14 municipios en Panamá</w:t>
      </w:r>
      <w:r w:rsidRPr="008729E0">
        <w:rPr>
          <w:rFonts w:asciiTheme="minorHAnsi" w:hAnsiTheme="minorHAnsi" w:cs="Arial"/>
          <w:b/>
          <w:u w:val="single"/>
          <w:lang w:val="es-ES"/>
        </w:rPr>
        <w:t xml:space="preserve"> </w:t>
      </w:r>
    </w:p>
    <w:p w14:paraId="1BB2C879" w14:textId="01E22371" w:rsidR="00495BF0" w:rsidRDefault="00495BF0" w:rsidP="008729E0">
      <w:pPr>
        <w:rPr>
          <w:rFonts w:asciiTheme="minorHAnsi" w:hAnsiTheme="minorHAnsi"/>
          <w:lang w:val="es-ES"/>
        </w:rPr>
      </w:pPr>
      <w:r w:rsidRPr="008729E0">
        <w:rPr>
          <w:rFonts w:asciiTheme="minorHAnsi" w:hAnsiTheme="minorHAnsi"/>
          <w:lang w:val="es-ES"/>
        </w:rPr>
        <w:t>Este componente a su vez se divide en dos sub productos, el primero está orientado a la planificación local, como medio para ordenar las ideas y gestionar la seguridad ciudadana con un mejor aprovechamientos de los recursos, teniendo esto presente, el proyecto continuará con el apoyo técnico a los municipios de Colón, San Miguelito, Panamá, Arraiján, David y La Chorrera a la vez que se amplía el modelo de gestión local de la seguridad (Observatorios Local, Mecanismos de Participación, Planes y Programas Locales, Redes de Prevención de las Violencias) a 8 nuevos municipios. La meta del componente es alcanzar el 2020 con la certificación de 14 municipios</w:t>
      </w:r>
      <w:r w:rsidR="00D93DD4" w:rsidRPr="008729E0">
        <w:rPr>
          <w:rFonts w:asciiTheme="minorHAnsi" w:hAnsiTheme="minorHAnsi"/>
          <w:lang w:val="es-ES"/>
        </w:rPr>
        <w:t xml:space="preserve"> por parte del MINSEG</w:t>
      </w:r>
      <w:r w:rsidRPr="008729E0">
        <w:rPr>
          <w:rFonts w:asciiTheme="minorHAnsi" w:hAnsiTheme="minorHAnsi"/>
          <w:lang w:val="es-ES"/>
        </w:rPr>
        <w:t xml:space="preserve">. </w:t>
      </w:r>
    </w:p>
    <w:p w14:paraId="5CA51D4A" w14:textId="77777777" w:rsidR="004F51C5" w:rsidRPr="008729E0" w:rsidRDefault="004F51C5" w:rsidP="008729E0">
      <w:pPr>
        <w:rPr>
          <w:rFonts w:asciiTheme="minorHAnsi" w:hAnsiTheme="minorHAnsi"/>
          <w:lang w:val="es-ES"/>
        </w:rPr>
      </w:pPr>
    </w:p>
    <w:p w14:paraId="34C17AE3" w14:textId="77777777" w:rsidR="00495BF0" w:rsidRDefault="00495BF0" w:rsidP="008729E0">
      <w:pPr>
        <w:rPr>
          <w:rFonts w:asciiTheme="minorHAnsi" w:hAnsiTheme="minorHAnsi"/>
          <w:lang w:val="es-ES"/>
        </w:rPr>
      </w:pPr>
      <w:r w:rsidRPr="008729E0">
        <w:rPr>
          <w:rFonts w:asciiTheme="minorHAnsi" w:hAnsiTheme="minorHAnsi"/>
          <w:lang w:val="es-ES"/>
        </w:rPr>
        <w:t xml:space="preserve">La modalidad de trabajo se centrará en contar con enlaces por zona geográfica y desde el Ministerio de Seguridad se estimulará el intercambio de aprendizajes y experiencias entre municipios. Se espera que los nuevos municipios se apoyen de las capacidades de los otros para la creación de sus propios observatorios locales. </w:t>
      </w:r>
    </w:p>
    <w:p w14:paraId="45618E54" w14:textId="77777777" w:rsidR="004F51C5" w:rsidRPr="008729E0" w:rsidRDefault="004F51C5" w:rsidP="008729E0">
      <w:pPr>
        <w:rPr>
          <w:rFonts w:asciiTheme="minorHAnsi" w:hAnsiTheme="minorHAnsi"/>
          <w:lang w:val="es-ES"/>
        </w:rPr>
      </w:pPr>
    </w:p>
    <w:p w14:paraId="7D942164" w14:textId="77777777" w:rsidR="00495BF0" w:rsidRDefault="00495BF0" w:rsidP="008729E0">
      <w:pPr>
        <w:rPr>
          <w:rFonts w:asciiTheme="minorHAnsi" w:hAnsiTheme="minorHAnsi"/>
          <w:lang w:val="es-ES"/>
        </w:rPr>
      </w:pPr>
      <w:r w:rsidRPr="008729E0">
        <w:rPr>
          <w:rFonts w:asciiTheme="minorHAnsi" w:hAnsiTheme="minorHAnsi"/>
          <w:lang w:val="es-ES"/>
        </w:rPr>
        <w:t xml:space="preserve">En el segundo sub componente, el proyecto se centra en aumentar las capacidades y conocimientos de los observatorios de seguridad ciudadana ya establecidos y en posicionar más observatorio en los nuevos municipios de actuación para ampliar el espectro de municipios con gestión de información y toma de decisiones basada en resultados.  </w:t>
      </w:r>
    </w:p>
    <w:p w14:paraId="4A9DFC50" w14:textId="77777777" w:rsidR="004F51C5" w:rsidRPr="008729E0" w:rsidRDefault="004F51C5" w:rsidP="008729E0">
      <w:pPr>
        <w:rPr>
          <w:rFonts w:asciiTheme="minorHAnsi" w:hAnsiTheme="minorHAnsi"/>
          <w:lang w:val="es-ES"/>
        </w:rPr>
      </w:pPr>
    </w:p>
    <w:p w14:paraId="36D1EBBF" w14:textId="77777777" w:rsidR="00495BF0" w:rsidRPr="008729E0" w:rsidRDefault="00495BF0" w:rsidP="008729E0">
      <w:pPr>
        <w:rPr>
          <w:rFonts w:asciiTheme="minorHAnsi" w:hAnsiTheme="minorHAnsi"/>
          <w:lang w:val="es-ES"/>
        </w:rPr>
      </w:pPr>
      <w:r w:rsidRPr="008729E0">
        <w:rPr>
          <w:rFonts w:asciiTheme="minorHAnsi" w:hAnsiTheme="minorHAnsi"/>
          <w:lang w:val="es-ES"/>
        </w:rPr>
        <w:t xml:space="preserve">Ambas dimensiones de este componente comparten elementos tales como el aprovechamiento de las experiencias y el conocimiento generado para un proceso de apoyo articulado, ya sea a través de iniciativas de Cooperación Sur-Sur o de Cooperación Municipio-Municipio, complementadas por apoyo técnico en la implementación de proyectos y actividades de prevención bien como de sus planes locales de seguridad. </w:t>
      </w:r>
    </w:p>
    <w:p w14:paraId="2E4DBFF3" w14:textId="1029E27A" w:rsidR="00495BF0" w:rsidRDefault="00495BF0" w:rsidP="008729E0">
      <w:pPr>
        <w:rPr>
          <w:rFonts w:asciiTheme="minorHAnsi" w:hAnsiTheme="minorHAnsi"/>
          <w:lang w:val="es-ES"/>
        </w:rPr>
      </w:pPr>
      <w:r w:rsidRPr="008729E0">
        <w:rPr>
          <w:rFonts w:asciiTheme="minorHAnsi" w:hAnsiTheme="minorHAnsi"/>
          <w:lang w:val="es-ES"/>
        </w:rPr>
        <w:t>Así también, la oferta de formación para la capacitación de actores en la temática a nivel local aprovecha la experiencia adquirida y generada en la primera fase del proyecto. Adicionalmente, el Programa de Prevención de las Violencias dará seguimiento a los compromisos asumidos en el Encuentro entre Alcaldes en David (2016) y el Compromiso celebrado por los y las Alcaldesas de Panamá (2017), y consolidará el Banco de Experiencias de Prevención de las violencias a nivel local, las Guías de Gestión Local de la Seguridad Ciudadana (aumento del tiraje de las primeras 6 guías y producción de las 6 nuevas guías). Promoción y posicionamiento de la agenda local de seguridad en el ámbito nacional de la descentralización, la nueva legislación en materia de justicia de paz. Centraremos la atención en aquellos municipios que cuenten con capaci</w:t>
      </w:r>
      <w:r w:rsidR="008B42E4" w:rsidRPr="008729E0">
        <w:rPr>
          <w:rFonts w:asciiTheme="minorHAnsi" w:hAnsiTheme="minorHAnsi"/>
          <w:lang w:val="es-ES"/>
        </w:rPr>
        <w:t xml:space="preserve">dad instalada del SIEC, CINAMUs, Centros de Alcance Positivo, y capacidades </w:t>
      </w:r>
      <w:r w:rsidRPr="008729E0">
        <w:rPr>
          <w:rFonts w:asciiTheme="minorHAnsi" w:hAnsiTheme="minorHAnsi"/>
          <w:lang w:val="es-ES"/>
        </w:rPr>
        <w:t xml:space="preserve">por parte del Gobierno Local. </w:t>
      </w:r>
    </w:p>
    <w:p w14:paraId="29E57410" w14:textId="77777777" w:rsidR="004F51C5" w:rsidRPr="008729E0" w:rsidRDefault="004F51C5" w:rsidP="008729E0">
      <w:pPr>
        <w:rPr>
          <w:rFonts w:asciiTheme="minorHAnsi" w:hAnsiTheme="minorHAnsi"/>
          <w:lang w:val="es-ES"/>
        </w:rPr>
      </w:pPr>
    </w:p>
    <w:p w14:paraId="77C9A4A4" w14:textId="77777777" w:rsidR="00495BF0" w:rsidRDefault="00495BF0" w:rsidP="008729E0">
      <w:pPr>
        <w:rPr>
          <w:rFonts w:asciiTheme="minorHAnsi" w:hAnsiTheme="minorHAnsi"/>
          <w:lang w:val="es-ES"/>
        </w:rPr>
      </w:pPr>
      <w:r w:rsidRPr="008729E0">
        <w:rPr>
          <w:rFonts w:asciiTheme="minorHAnsi" w:hAnsiTheme="minorHAnsi"/>
          <w:lang w:val="es-ES"/>
        </w:rPr>
        <w:t xml:space="preserve">El abordaje de este componente toma en cuenta la importancia de generar conciencia y el liderazgo entre los jóvenes para hacerle frente a las violencias, comprendiendo también, a través de la encuesta de victimización indicada en el componente tercero, la percepción existente entre ellos sobre este tema. A través de este componente también se profundiza en el entorno del joven y el adolescente, asegurando </w:t>
      </w:r>
      <w:r w:rsidRPr="008729E0">
        <w:rPr>
          <w:rFonts w:asciiTheme="minorHAnsi" w:hAnsiTheme="minorHAnsi"/>
          <w:lang w:val="es-ES"/>
        </w:rPr>
        <w:lastRenderedPageBreak/>
        <w:t xml:space="preserve">oportunidades de desarrollo personal y comunitario, </w:t>
      </w:r>
      <w:r w:rsidRPr="008729E0">
        <w:rPr>
          <w:rFonts w:asciiTheme="minorHAnsi" w:hAnsiTheme="minorHAnsi"/>
          <w:lang w:val="es-ES_tradnl"/>
        </w:rPr>
        <w:t>el fortalecimiento</w:t>
      </w:r>
      <w:r w:rsidRPr="008729E0">
        <w:rPr>
          <w:rFonts w:asciiTheme="minorHAnsi" w:hAnsiTheme="minorHAnsi"/>
          <w:lang w:val="es-ES"/>
        </w:rPr>
        <w:t xml:space="preserve"> de redes, liderazgos y grupos de jóvenes y también promoviendo en la sociedad civil una perspectiva incluyente, respetuosa y no estigmatizada de los jóvenes en </w:t>
      </w:r>
      <w:r w:rsidRPr="008729E0">
        <w:rPr>
          <w:rFonts w:asciiTheme="minorHAnsi" w:hAnsiTheme="minorHAnsi"/>
          <w:lang w:val="es-ES_tradnl"/>
        </w:rPr>
        <w:t xml:space="preserve">contextos de </w:t>
      </w:r>
      <w:r w:rsidRPr="008729E0">
        <w:rPr>
          <w:rFonts w:asciiTheme="minorHAnsi" w:hAnsiTheme="minorHAnsi"/>
          <w:lang w:val="es-ES"/>
        </w:rPr>
        <w:t xml:space="preserve">violencia en la comunidad. Para este fin, las estrategias de comunicación integran elementos clave del desarrollo humano y derechos humanos y la interacción realizada a través de grupos de trabajo integran a jóvenes para promoción de su liderazgo y protagonismo a nivel comunitario. Así también, el proyecto se vale de estrategias de promoción del uso adecuado del tiempo libre y de metodologías para desarrollar un proyecto de vida sano para la prevención de la violencia que permitirá afianzar el liderazgo juvenil: i) identificando y subsecuentemente acompañando iniciativas juveniles; ii) fortaleciendo los conocimientos de jóvenes en la temática de prevención de violencia a través de formaciones y; iii) promoviendo de la implementación de la metodología entre pares. </w:t>
      </w:r>
    </w:p>
    <w:p w14:paraId="62A24BF9" w14:textId="77777777" w:rsidR="004F51C5" w:rsidRPr="008729E0" w:rsidRDefault="004F51C5" w:rsidP="008729E0">
      <w:pPr>
        <w:rPr>
          <w:rFonts w:asciiTheme="minorHAnsi" w:hAnsiTheme="minorHAnsi"/>
          <w:lang w:val="es-ES"/>
        </w:rPr>
      </w:pPr>
    </w:p>
    <w:p w14:paraId="0DBE1FD7" w14:textId="77777777" w:rsidR="00495BF0" w:rsidRPr="003C60CC" w:rsidRDefault="00495BF0" w:rsidP="008729E0">
      <w:pPr>
        <w:rPr>
          <w:rFonts w:asciiTheme="minorHAnsi" w:hAnsiTheme="minorHAnsi"/>
          <w:lang w:val="es-ES"/>
        </w:rPr>
      </w:pPr>
    </w:p>
    <w:p w14:paraId="51D8431C" w14:textId="2BEAB748" w:rsidR="00495BF0" w:rsidRPr="008729E0" w:rsidRDefault="00495BF0" w:rsidP="00221D5C">
      <w:pPr>
        <w:pStyle w:val="Prrafodelista"/>
        <w:numPr>
          <w:ilvl w:val="0"/>
          <w:numId w:val="41"/>
        </w:numPr>
        <w:rPr>
          <w:rFonts w:asciiTheme="minorHAnsi" w:hAnsiTheme="minorHAnsi"/>
          <w:b/>
          <w:u w:val="single"/>
          <w:lang w:val="es-ES"/>
        </w:rPr>
      </w:pPr>
      <w:r w:rsidRPr="008729E0">
        <w:rPr>
          <w:rFonts w:asciiTheme="minorHAnsi" w:hAnsiTheme="minorHAnsi"/>
          <w:b/>
          <w:szCs w:val="22"/>
          <w:u w:val="single"/>
          <w:lang w:val="es-ES_tradnl"/>
        </w:rPr>
        <w:t>Implementadas estrategias de prevención y atención de la violencia hacia las mujeres a nivel nacional y local</w:t>
      </w:r>
      <w:r w:rsidRPr="008729E0">
        <w:rPr>
          <w:rFonts w:asciiTheme="minorHAnsi" w:hAnsiTheme="minorHAnsi"/>
          <w:b/>
          <w:u w:val="single"/>
          <w:lang w:val="es-ES"/>
        </w:rPr>
        <w:t xml:space="preserve"> </w:t>
      </w:r>
    </w:p>
    <w:p w14:paraId="7093785D" w14:textId="77777777" w:rsidR="00495BF0" w:rsidRDefault="00495BF0" w:rsidP="008729E0">
      <w:pPr>
        <w:rPr>
          <w:rFonts w:asciiTheme="minorHAnsi" w:hAnsiTheme="minorHAnsi"/>
          <w:lang w:val="es-ES"/>
        </w:rPr>
      </w:pPr>
      <w:r w:rsidRPr="008729E0">
        <w:rPr>
          <w:rFonts w:asciiTheme="minorHAnsi" w:hAnsiTheme="minorHAnsi"/>
          <w:lang w:val="es-ES"/>
        </w:rPr>
        <w:t xml:space="preserve">Este componente estará centrado en dar seguimiento a los puntos establecidos en el Acuerdo Interinstitucional de Alto Nivel de 2016, y al cumplimiento de la ENSC. </w:t>
      </w:r>
    </w:p>
    <w:p w14:paraId="07497836" w14:textId="77777777" w:rsidR="004F51C5" w:rsidRPr="008729E0" w:rsidRDefault="004F51C5" w:rsidP="008729E0">
      <w:pPr>
        <w:rPr>
          <w:rFonts w:asciiTheme="minorHAnsi" w:hAnsiTheme="minorHAnsi"/>
          <w:lang w:val="es-ES"/>
        </w:rPr>
      </w:pPr>
    </w:p>
    <w:p w14:paraId="647D76E7" w14:textId="5EB2C747" w:rsidR="00495BF0" w:rsidRDefault="007A4008" w:rsidP="008729E0">
      <w:pPr>
        <w:rPr>
          <w:rFonts w:asciiTheme="minorHAnsi" w:hAnsiTheme="minorHAnsi"/>
          <w:lang w:val="es-ES"/>
        </w:rPr>
      </w:pPr>
      <w:r w:rsidRPr="008729E0">
        <w:rPr>
          <w:rFonts w:asciiTheme="minorHAnsi" w:hAnsiTheme="minorHAnsi"/>
          <w:lang w:val="es-ES"/>
        </w:rPr>
        <w:t>T</w:t>
      </w:r>
      <w:r w:rsidR="00495BF0" w:rsidRPr="008729E0">
        <w:rPr>
          <w:rFonts w:asciiTheme="minorHAnsi" w:hAnsiTheme="minorHAnsi"/>
          <w:lang w:val="es-ES"/>
        </w:rPr>
        <w:t xml:space="preserve">oma también en cuenta la necesidad de estrechar brechas de conocimiento entre actores sociales y funcionarios públicos, creando un paquete se servicios para la prevención de la violencia contra la mujer, fortaleciendo las capacidades de la institución policial a través de (a) introducción del enfoque de género al currículo de formación básica de la Academia Nacional de Policía de Panamá  y (b) la capacitación de los policías de la Unidad de Atención Especial a la Mujer de la Policía Nacional de Panamá. Por último, el fortalecimiento de capacidades también comprende el fortalecimiento de los CINAMUs, más específicamente en la elaboración de sus lineamientos de trabajo alrededor de mesas de concertación a nivel local para una mayor integración, articulación y fortalecimiento de estos. Se incorpora la instalación del Instalación de un Albergue de </w:t>
      </w:r>
      <w:r w:rsidR="00016EF2" w:rsidRPr="008729E0">
        <w:rPr>
          <w:rFonts w:asciiTheme="minorHAnsi" w:hAnsiTheme="minorHAnsi"/>
          <w:lang w:val="es-ES"/>
        </w:rPr>
        <w:t>Protección en</w:t>
      </w:r>
      <w:r w:rsidR="00495BF0" w:rsidRPr="008729E0">
        <w:rPr>
          <w:rFonts w:asciiTheme="minorHAnsi" w:hAnsiTheme="minorHAnsi"/>
          <w:lang w:val="es-ES"/>
        </w:rPr>
        <w:t xml:space="preserve"> Santiago de Veraguas. </w:t>
      </w:r>
    </w:p>
    <w:p w14:paraId="2895608C" w14:textId="77777777" w:rsidR="004F51C5" w:rsidRPr="008729E0" w:rsidRDefault="004F51C5" w:rsidP="008729E0">
      <w:pPr>
        <w:rPr>
          <w:rFonts w:asciiTheme="minorHAnsi" w:hAnsiTheme="minorHAnsi"/>
          <w:lang w:val="es-ES"/>
        </w:rPr>
      </w:pPr>
    </w:p>
    <w:p w14:paraId="3C476425" w14:textId="2B54DE61" w:rsidR="00495BF0" w:rsidRDefault="00495BF0" w:rsidP="008729E0">
      <w:pPr>
        <w:rPr>
          <w:rFonts w:asciiTheme="minorHAnsi" w:hAnsiTheme="minorHAnsi"/>
          <w:lang w:val="es-ES"/>
        </w:rPr>
      </w:pPr>
      <w:r w:rsidRPr="008729E0">
        <w:rPr>
          <w:rFonts w:asciiTheme="minorHAnsi" w:hAnsiTheme="minorHAnsi"/>
          <w:lang w:val="es-ES"/>
        </w:rPr>
        <w:t xml:space="preserve">El Programa aportará también apoyo técnico a las actividades y planificación estratégica del CONVIMU para fortalecer capacidades y acompañar acciones </w:t>
      </w:r>
      <w:r w:rsidR="00016EF2" w:rsidRPr="008729E0">
        <w:rPr>
          <w:rFonts w:asciiTheme="minorHAnsi" w:hAnsiTheme="minorHAnsi"/>
          <w:lang w:val="es-ES"/>
        </w:rPr>
        <w:t>y asegurar</w:t>
      </w:r>
      <w:r w:rsidRPr="008729E0">
        <w:rPr>
          <w:rFonts w:asciiTheme="minorHAnsi" w:hAnsiTheme="minorHAnsi"/>
          <w:lang w:val="es-ES"/>
        </w:rPr>
        <w:t xml:space="preserve"> la sostenibilidad de los procesos; como resultado esperado de este trabajo se espera la actualización del Plan Nacional de Prevención de Violencias contra las Mujeres.  </w:t>
      </w:r>
    </w:p>
    <w:p w14:paraId="05A5A5CB" w14:textId="77777777" w:rsidR="004F51C5" w:rsidRPr="008729E0" w:rsidRDefault="004F51C5" w:rsidP="008729E0">
      <w:pPr>
        <w:rPr>
          <w:rFonts w:asciiTheme="minorHAnsi" w:hAnsiTheme="minorHAnsi"/>
          <w:lang w:val="es-ES"/>
        </w:rPr>
      </w:pPr>
    </w:p>
    <w:p w14:paraId="19D9AC52" w14:textId="77777777" w:rsidR="00495BF0" w:rsidRDefault="00495BF0" w:rsidP="008729E0">
      <w:pPr>
        <w:rPr>
          <w:rFonts w:asciiTheme="minorHAnsi" w:hAnsiTheme="minorHAnsi" w:cs="Arial"/>
          <w:lang w:val="es-AR"/>
        </w:rPr>
      </w:pPr>
      <w:r w:rsidRPr="008729E0">
        <w:rPr>
          <w:rFonts w:asciiTheme="minorHAnsi" w:hAnsiTheme="minorHAnsi" w:cs="Arial"/>
          <w:lang w:val="es-AR"/>
        </w:rPr>
        <w:t xml:space="preserve">Aumento de las capacidades del sector de seguridad para conocer, incorporar e implementar políticas y programas con perspectiva de género. Se realizarán dos diplomados de Género y Seguridad. </w:t>
      </w:r>
    </w:p>
    <w:p w14:paraId="3ED6026F" w14:textId="77777777" w:rsidR="004F51C5" w:rsidRPr="008729E0" w:rsidRDefault="004F51C5" w:rsidP="008729E0">
      <w:pPr>
        <w:rPr>
          <w:rFonts w:asciiTheme="minorHAnsi" w:hAnsiTheme="minorHAnsi" w:cs="Arial"/>
          <w:lang w:val="es-AR"/>
        </w:rPr>
      </w:pPr>
    </w:p>
    <w:p w14:paraId="4EB48733" w14:textId="77777777" w:rsidR="00495BF0" w:rsidRDefault="00495BF0" w:rsidP="008729E0">
      <w:pPr>
        <w:rPr>
          <w:rFonts w:asciiTheme="minorHAnsi" w:hAnsiTheme="minorHAnsi"/>
          <w:lang w:val="es-ES"/>
        </w:rPr>
      </w:pPr>
      <w:r w:rsidRPr="008729E0">
        <w:rPr>
          <w:rFonts w:asciiTheme="minorHAnsi" w:hAnsiTheme="minorHAnsi"/>
          <w:lang w:val="es-ES"/>
        </w:rPr>
        <w:t xml:space="preserve">El apoyo y fortalecimiento de redes y organizaciones de sociedad civil que trabajan alrededor de la prevención de la violencia apoyan iniciativas ya existentes de prevención de la violencia contra la mujer y aportan las herramientas necesarias en temas de conocimiento, promoción de intercambios con redes en otros municipios y apoyo técnico para fortalecer las actividades en curso. </w:t>
      </w:r>
    </w:p>
    <w:p w14:paraId="3328442D" w14:textId="77777777" w:rsidR="004F51C5" w:rsidRPr="008729E0" w:rsidRDefault="004F51C5" w:rsidP="008729E0">
      <w:pPr>
        <w:rPr>
          <w:rFonts w:asciiTheme="minorHAnsi" w:hAnsiTheme="minorHAnsi"/>
          <w:lang w:val="es-ES"/>
        </w:rPr>
      </w:pPr>
    </w:p>
    <w:p w14:paraId="7EB39F51" w14:textId="5A58C3B9" w:rsidR="00495BF0" w:rsidRDefault="00495BF0" w:rsidP="008729E0">
      <w:pPr>
        <w:rPr>
          <w:rFonts w:asciiTheme="minorHAnsi" w:hAnsiTheme="minorHAnsi"/>
          <w:lang w:val="es-ES"/>
        </w:rPr>
      </w:pPr>
      <w:r w:rsidRPr="008729E0">
        <w:rPr>
          <w:rFonts w:asciiTheme="minorHAnsi" w:hAnsiTheme="minorHAnsi"/>
          <w:lang w:val="es-ES"/>
        </w:rPr>
        <w:t xml:space="preserve">Retoma el trabajo establecido por la primera fase del proyecto y hace fuerte énfasis en campañas de sensibilización alrededor de la prevención de la violencia </w:t>
      </w:r>
      <w:r w:rsidRPr="008729E0">
        <w:rPr>
          <w:rFonts w:asciiTheme="minorHAnsi" w:hAnsiTheme="minorHAnsi"/>
          <w:lang w:val="es-ES_tradnl"/>
        </w:rPr>
        <w:t xml:space="preserve">contra la mujer </w:t>
      </w:r>
      <w:r w:rsidRPr="008729E0">
        <w:rPr>
          <w:rFonts w:asciiTheme="minorHAnsi" w:hAnsiTheme="minorHAnsi"/>
          <w:lang w:val="es-ES"/>
        </w:rPr>
        <w:t>con la campaña ÚNETE, una campaña para prevenir la violencia sexual y una campaña de promoción de masculinidades positivas, este último siendo un elemento pionero en Panamá y para el cual se aprovechará de intercambio de conocimientos con campañas similares de otros países de la región.</w:t>
      </w:r>
      <w:r w:rsidR="0071479F" w:rsidRPr="008729E0">
        <w:rPr>
          <w:rFonts w:asciiTheme="minorHAnsi" w:hAnsiTheme="minorHAnsi"/>
          <w:lang w:val="es-ES"/>
        </w:rPr>
        <w:t xml:space="preserve"> También </w:t>
      </w:r>
      <w:r w:rsidRPr="008729E0">
        <w:rPr>
          <w:rFonts w:asciiTheme="minorHAnsi" w:hAnsiTheme="minorHAnsi"/>
          <w:lang w:val="es-ES"/>
        </w:rPr>
        <w:t xml:space="preserve">se impulsará la Campaña UNETE del Secretario General, y se espera contribuir en la promoción del ODS 5 de la Agenda 2030. </w:t>
      </w:r>
    </w:p>
    <w:p w14:paraId="2ACC42BF" w14:textId="77777777" w:rsidR="004F51C5" w:rsidRPr="008729E0" w:rsidRDefault="004F51C5" w:rsidP="008729E0">
      <w:pPr>
        <w:rPr>
          <w:rFonts w:asciiTheme="minorHAnsi" w:hAnsiTheme="minorHAnsi"/>
          <w:lang w:val="es-ES"/>
        </w:rPr>
      </w:pPr>
    </w:p>
    <w:p w14:paraId="4BF3E6ED" w14:textId="322E4EC4" w:rsidR="00495BF0" w:rsidRPr="003C60CC" w:rsidRDefault="00495BF0" w:rsidP="00240E77">
      <w:pPr>
        <w:rPr>
          <w:rFonts w:asciiTheme="minorHAnsi" w:hAnsiTheme="minorHAnsi" w:cs="Arial"/>
          <w:i/>
          <w:lang w:val="es-AR"/>
        </w:rPr>
      </w:pPr>
      <w:r>
        <w:rPr>
          <w:rFonts w:asciiTheme="minorHAnsi" w:hAnsiTheme="minorHAnsi"/>
          <w:lang w:val="es-ES"/>
        </w:rPr>
        <w:t>Para finalizar se resalta que los componentes del Programa de Prevención de las Violencias se implementarán de manera interrelacionada para potenc</w:t>
      </w:r>
      <w:r w:rsidR="008B42E4">
        <w:rPr>
          <w:rFonts w:asciiTheme="minorHAnsi" w:hAnsiTheme="minorHAnsi"/>
          <w:lang w:val="es-ES"/>
        </w:rPr>
        <w:t xml:space="preserve">iar los resultados por cada uno, incorporando la perspectiva de género, ciclo de vida e </w:t>
      </w:r>
      <w:r w:rsidR="004C6E74">
        <w:rPr>
          <w:rFonts w:asciiTheme="minorHAnsi" w:hAnsiTheme="minorHAnsi"/>
          <w:lang w:val="es-ES"/>
        </w:rPr>
        <w:t>innovación</w:t>
      </w:r>
      <w:r w:rsidR="008B42E4">
        <w:rPr>
          <w:rFonts w:asciiTheme="minorHAnsi" w:hAnsiTheme="minorHAnsi"/>
          <w:lang w:val="es-ES"/>
        </w:rPr>
        <w:t xml:space="preserve">. La idea es que tal y como sucede en los ODS se trabaje en Combos. </w:t>
      </w:r>
    </w:p>
    <w:p w14:paraId="23931CA3" w14:textId="77777777" w:rsidR="00983738" w:rsidRDefault="00983738" w:rsidP="00240E77">
      <w:pPr>
        <w:spacing w:before="240"/>
        <w:rPr>
          <w:rFonts w:asciiTheme="minorHAnsi" w:hAnsiTheme="minorHAnsi" w:cs="Arial"/>
          <w:b/>
          <w:i/>
          <w:lang w:val="es-AR"/>
        </w:rPr>
      </w:pPr>
    </w:p>
    <w:p w14:paraId="7C492F71" w14:textId="261C37BD" w:rsidR="00495BF0" w:rsidRPr="002B2262" w:rsidRDefault="00495BF0" w:rsidP="00240E77">
      <w:pPr>
        <w:spacing w:before="240"/>
        <w:rPr>
          <w:rFonts w:asciiTheme="minorHAnsi" w:hAnsiTheme="minorHAnsi" w:cs="Arial"/>
          <w:b/>
          <w:i/>
          <w:lang w:val="es-AR"/>
        </w:rPr>
      </w:pPr>
      <w:r w:rsidRPr="0019383B">
        <w:rPr>
          <w:rFonts w:asciiTheme="minorHAnsi" w:hAnsiTheme="minorHAnsi" w:cs="Arial"/>
          <w:b/>
          <w:i/>
          <w:lang w:val="es-AR"/>
        </w:rPr>
        <w:t>Recursos Requeridos para l</w:t>
      </w:r>
      <w:r w:rsidR="002B2262">
        <w:rPr>
          <w:rFonts w:asciiTheme="minorHAnsi" w:hAnsiTheme="minorHAnsi" w:cs="Arial"/>
          <w:b/>
          <w:i/>
          <w:lang w:val="es-AR"/>
        </w:rPr>
        <w:t xml:space="preserve">ograr los Resultados Esperados </w:t>
      </w:r>
    </w:p>
    <w:p w14:paraId="1EAE0CE5" w14:textId="77777777" w:rsidR="00495BF0" w:rsidRDefault="00495BF0" w:rsidP="00240E77">
      <w:pPr>
        <w:rPr>
          <w:rFonts w:asciiTheme="minorHAnsi" w:hAnsiTheme="minorHAnsi" w:cs="Arial"/>
          <w:lang w:val="es-AR"/>
        </w:rPr>
      </w:pPr>
      <w:r w:rsidRPr="0019383B">
        <w:rPr>
          <w:rFonts w:asciiTheme="minorHAnsi" w:hAnsiTheme="minorHAnsi" w:cs="Arial"/>
          <w:lang w:val="es-AR"/>
        </w:rPr>
        <w:t xml:space="preserve">Para </w:t>
      </w:r>
      <w:r>
        <w:rPr>
          <w:rFonts w:asciiTheme="minorHAnsi" w:hAnsiTheme="minorHAnsi" w:cs="Arial"/>
          <w:lang w:val="es-AR"/>
        </w:rPr>
        <w:t xml:space="preserve">garantizar la ejecución establecida en la revisión sustantiva y el documento de programa actualizado, se detallan una serie de recursos requeridos, a saber: </w:t>
      </w:r>
    </w:p>
    <w:p w14:paraId="52FBFD0B" w14:textId="77777777" w:rsidR="00F6710B" w:rsidRDefault="00F6710B" w:rsidP="00240E77">
      <w:pPr>
        <w:rPr>
          <w:rFonts w:asciiTheme="minorHAnsi" w:hAnsiTheme="minorHAnsi" w:cs="Arial"/>
          <w:lang w:val="es-AR"/>
        </w:rPr>
      </w:pPr>
    </w:p>
    <w:p w14:paraId="16317700" w14:textId="06C352CC" w:rsidR="00495BF0" w:rsidRDefault="00495BF0" w:rsidP="00221D5C">
      <w:pPr>
        <w:pStyle w:val="Prrafodelista"/>
        <w:numPr>
          <w:ilvl w:val="0"/>
          <w:numId w:val="42"/>
        </w:numPr>
        <w:rPr>
          <w:rFonts w:asciiTheme="minorHAnsi" w:hAnsiTheme="minorHAnsi" w:cs="Arial"/>
          <w:lang w:val="es-AR"/>
        </w:rPr>
      </w:pPr>
      <w:r w:rsidRPr="00591BEA">
        <w:rPr>
          <w:rFonts w:asciiTheme="minorHAnsi" w:hAnsiTheme="minorHAnsi" w:cs="Arial"/>
          <w:b/>
          <w:i/>
          <w:lang w:val="es-AR"/>
        </w:rPr>
        <w:t>Soporte en la implementación del Programa de Prevención de las Violencias</w:t>
      </w:r>
      <w:r>
        <w:rPr>
          <w:rFonts w:asciiTheme="minorHAnsi" w:hAnsiTheme="minorHAnsi" w:cs="Arial"/>
          <w:lang w:val="es-AR"/>
        </w:rPr>
        <w:t xml:space="preserve">: el Ministerio de Seguridad y el PNUD PANAMA </w:t>
      </w:r>
      <w:r w:rsidR="00361602">
        <w:rPr>
          <w:rFonts w:asciiTheme="minorHAnsi" w:hAnsiTheme="minorHAnsi" w:cs="Arial"/>
          <w:lang w:val="es-AR"/>
        </w:rPr>
        <w:t xml:space="preserve">firman una Carta de Entendimiento (LOA, por sus siglas en </w:t>
      </w:r>
      <w:r w:rsidR="00016EF2">
        <w:rPr>
          <w:rFonts w:asciiTheme="minorHAnsi" w:hAnsiTheme="minorHAnsi" w:cs="Arial"/>
          <w:lang w:val="es-AR"/>
        </w:rPr>
        <w:t xml:space="preserve">inglés) </w:t>
      </w:r>
      <w:r w:rsidR="00016EF2" w:rsidRPr="00361602">
        <w:rPr>
          <w:rFonts w:asciiTheme="minorHAnsi" w:hAnsiTheme="minorHAnsi" w:cs="Arial"/>
          <w:lang w:val="es-AR"/>
        </w:rPr>
        <w:t>por</w:t>
      </w:r>
      <w:r w:rsidR="00361602">
        <w:rPr>
          <w:rFonts w:asciiTheme="minorHAnsi" w:hAnsiTheme="minorHAnsi" w:cs="Arial"/>
          <w:lang w:val="es-AR"/>
        </w:rPr>
        <w:t xml:space="preserve"> ser un proyecto de implementación nacional (</w:t>
      </w:r>
      <w:r>
        <w:rPr>
          <w:rFonts w:asciiTheme="minorHAnsi" w:hAnsiTheme="minorHAnsi" w:cs="Arial"/>
          <w:lang w:val="es-AR"/>
        </w:rPr>
        <w:t>NIM</w:t>
      </w:r>
      <w:r w:rsidR="00361602">
        <w:rPr>
          <w:rFonts w:asciiTheme="minorHAnsi" w:hAnsiTheme="minorHAnsi" w:cs="Arial"/>
          <w:lang w:val="es-AR"/>
        </w:rPr>
        <w:t>)</w:t>
      </w:r>
      <w:r>
        <w:rPr>
          <w:rFonts w:asciiTheme="minorHAnsi" w:hAnsiTheme="minorHAnsi" w:cs="Arial"/>
          <w:lang w:val="es-AR"/>
        </w:rPr>
        <w:t xml:space="preserve"> que a su vez requiere de apoyo de gestión de proyecto (administrativa, seguimiento financiero, </w:t>
      </w:r>
      <w:r w:rsidR="00C47D96">
        <w:rPr>
          <w:rFonts w:asciiTheme="minorHAnsi" w:hAnsiTheme="minorHAnsi" w:cs="Arial"/>
          <w:lang w:val="es-AR"/>
        </w:rPr>
        <w:t xml:space="preserve">técnica, </w:t>
      </w:r>
      <w:r w:rsidR="00084A5B">
        <w:rPr>
          <w:rFonts w:asciiTheme="minorHAnsi" w:hAnsiTheme="minorHAnsi" w:cs="Arial"/>
          <w:lang w:val="es-AR"/>
        </w:rPr>
        <w:t>etc.</w:t>
      </w:r>
      <w:r>
        <w:rPr>
          <w:rFonts w:asciiTheme="minorHAnsi" w:hAnsiTheme="minorHAnsi" w:cs="Arial"/>
          <w:lang w:val="es-AR"/>
        </w:rPr>
        <w:t xml:space="preserve">). En virtud de esta solicitud, se prevé la asesoría estratégica y técnica de PNUD </w:t>
      </w:r>
      <w:r w:rsidR="00016EF2">
        <w:rPr>
          <w:rFonts w:asciiTheme="minorHAnsi" w:hAnsiTheme="minorHAnsi" w:cs="Arial"/>
          <w:lang w:val="es-AR"/>
        </w:rPr>
        <w:t>PANAMA,</w:t>
      </w:r>
      <w:r>
        <w:rPr>
          <w:rFonts w:asciiTheme="minorHAnsi" w:hAnsiTheme="minorHAnsi" w:cs="Arial"/>
          <w:lang w:val="es-AR"/>
        </w:rPr>
        <w:t xml:space="preserve"> así como la asistencia técnica del HUB Regional de PNUD, ubicado en Panamá, </w:t>
      </w:r>
      <w:r w:rsidRPr="0019383B">
        <w:rPr>
          <w:rFonts w:asciiTheme="minorHAnsi" w:hAnsiTheme="minorHAnsi" w:cs="Arial"/>
          <w:lang w:val="es-AR"/>
        </w:rPr>
        <w:t xml:space="preserve">en cuanto al diseño y/o adaptación de herramientas </w:t>
      </w:r>
      <w:r>
        <w:rPr>
          <w:rFonts w:asciiTheme="minorHAnsi" w:hAnsiTheme="minorHAnsi" w:cs="Arial"/>
          <w:lang w:val="es-AR"/>
        </w:rPr>
        <w:t xml:space="preserve">de gestión de seguridad ciudadana, </w:t>
      </w:r>
      <w:r w:rsidRPr="0019383B">
        <w:rPr>
          <w:rFonts w:asciiTheme="minorHAnsi" w:hAnsiTheme="minorHAnsi" w:cs="Arial"/>
          <w:lang w:val="es-AR"/>
        </w:rPr>
        <w:t>y en cua</w:t>
      </w:r>
      <w:r>
        <w:rPr>
          <w:rFonts w:asciiTheme="minorHAnsi" w:hAnsiTheme="minorHAnsi" w:cs="Arial"/>
          <w:lang w:val="es-AR"/>
        </w:rPr>
        <w:t>nto a la disponibilidad de su r</w:t>
      </w:r>
      <w:r w:rsidRPr="0019383B">
        <w:rPr>
          <w:rFonts w:asciiTheme="minorHAnsi" w:hAnsiTheme="minorHAnsi" w:cs="Arial"/>
          <w:lang w:val="es-AR"/>
        </w:rPr>
        <w:t xml:space="preserve">oster de expertos </w:t>
      </w:r>
      <w:r>
        <w:rPr>
          <w:rFonts w:asciiTheme="minorHAnsi" w:hAnsiTheme="minorHAnsi" w:cs="Arial"/>
          <w:lang w:val="es-AR"/>
        </w:rPr>
        <w:t xml:space="preserve">y expertas en </w:t>
      </w:r>
      <w:r w:rsidRPr="0019383B">
        <w:rPr>
          <w:rFonts w:asciiTheme="minorHAnsi" w:hAnsiTheme="minorHAnsi" w:cs="Arial"/>
          <w:lang w:val="es-AR"/>
        </w:rPr>
        <w:t>la temática</w:t>
      </w:r>
      <w:r w:rsidR="00C47D96">
        <w:rPr>
          <w:rFonts w:asciiTheme="minorHAnsi" w:hAnsiTheme="minorHAnsi" w:cs="Arial"/>
          <w:lang w:val="es-AR"/>
        </w:rPr>
        <w:t>.</w:t>
      </w:r>
    </w:p>
    <w:p w14:paraId="02AEEB42" w14:textId="77777777" w:rsidR="00495BF0" w:rsidRDefault="00495BF0" w:rsidP="00240E77">
      <w:pPr>
        <w:pStyle w:val="Prrafodelista"/>
        <w:ind w:left="0"/>
        <w:rPr>
          <w:rFonts w:asciiTheme="minorHAnsi" w:hAnsiTheme="minorHAnsi" w:cs="Arial"/>
          <w:lang w:val="es-AR"/>
        </w:rPr>
      </w:pPr>
    </w:p>
    <w:p w14:paraId="0B83F58F" w14:textId="34A1BEA7" w:rsidR="00495BF0" w:rsidRPr="00591BEA" w:rsidRDefault="00495BF0" w:rsidP="00221D5C">
      <w:pPr>
        <w:pStyle w:val="Prrafodelista"/>
        <w:numPr>
          <w:ilvl w:val="0"/>
          <w:numId w:val="42"/>
        </w:numPr>
        <w:rPr>
          <w:rFonts w:asciiTheme="minorHAnsi" w:hAnsiTheme="minorHAnsi" w:cs="Arial"/>
          <w:i/>
          <w:lang w:val="es-AR"/>
        </w:rPr>
      </w:pPr>
      <w:r w:rsidRPr="00A074A1">
        <w:rPr>
          <w:rFonts w:asciiTheme="minorHAnsi" w:hAnsiTheme="minorHAnsi" w:cs="Arial"/>
          <w:b/>
          <w:lang w:val="es-AR"/>
        </w:rPr>
        <w:t>Asimismo, será requerid</w:t>
      </w:r>
      <w:r w:rsidR="001732CA">
        <w:rPr>
          <w:rFonts w:asciiTheme="minorHAnsi" w:hAnsiTheme="minorHAnsi" w:cs="Arial"/>
          <w:b/>
          <w:lang w:val="es-AR"/>
        </w:rPr>
        <w:t>a</w:t>
      </w:r>
      <w:r w:rsidRPr="00A074A1">
        <w:rPr>
          <w:rFonts w:asciiTheme="minorHAnsi" w:hAnsiTheme="minorHAnsi" w:cs="Arial"/>
          <w:b/>
          <w:lang w:val="es-AR"/>
        </w:rPr>
        <w:t xml:space="preserve"> la experiencia y los conocimientos temáticos de las agencias del Sistema de Naciones Unidas en Panamá</w:t>
      </w:r>
      <w:r w:rsidRPr="00591BEA">
        <w:rPr>
          <w:rFonts w:asciiTheme="minorHAnsi" w:hAnsiTheme="minorHAnsi" w:cs="Arial"/>
          <w:lang w:val="es-AR"/>
        </w:rPr>
        <w:t>, especialmente del Fondo de Población de Naciones Unidas (UNFPA), la Organización Panamericana de la Salud (OPS), el Fondo de las Naciones Unidas para la Infancia (UNICEF),  la Organización de Naciones Unidas para las Mujeres (ONU Mujeres),  la Oficina del Alto Comisionado para los Derechos Humanos y la Oficina de Naciones Unidas contra la Droga y el Delito (UNODC) para contribuir al fortalecimiento de las capacidades de los recursos humanos de los ministerios.</w:t>
      </w:r>
    </w:p>
    <w:p w14:paraId="6070135D" w14:textId="77777777" w:rsidR="00495BF0" w:rsidRPr="00591BEA" w:rsidRDefault="00495BF0" w:rsidP="00240E77">
      <w:pPr>
        <w:pStyle w:val="Prrafodelista"/>
        <w:ind w:left="0"/>
        <w:rPr>
          <w:rFonts w:asciiTheme="minorHAnsi" w:hAnsiTheme="minorHAnsi" w:cs="Arial"/>
          <w:b/>
          <w:i/>
          <w:lang w:val="es-AR"/>
        </w:rPr>
      </w:pPr>
    </w:p>
    <w:p w14:paraId="46A3D242" w14:textId="79884EF1" w:rsidR="00495BF0" w:rsidRPr="00591BEA" w:rsidRDefault="00495BF0" w:rsidP="00221D5C">
      <w:pPr>
        <w:pStyle w:val="Prrafodelista"/>
        <w:numPr>
          <w:ilvl w:val="0"/>
          <w:numId w:val="42"/>
        </w:numPr>
        <w:rPr>
          <w:rFonts w:asciiTheme="minorHAnsi" w:hAnsiTheme="minorHAnsi" w:cs="Arial"/>
          <w:i/>
          <w:lang w:val="es-AR"/>
        </w:rPr>
      </w:pPr>
      <w:r w:rsidRPr="008B42E4">
        <w:rPr>
          <w:rFonts w:asciiTheme="minorHAnsi" w:hAnsiTheme="minorHAnsi" w:cs="Arial"/>
          <w:b/>
          <w:i/>
          <w:lang w:val="es-AR"/>
        </w:rPr>
        <w:t xml:space="preserve">Equipo de trabajo del Programa: </w:t>
      </w:r>
      <w:r w:rsidRPr="008B42E4">
        <w:rPr>
          <w:rFonts w:asciiTheme="minorHAnsi" w:hAnsiTheme="minorHAnsi" w:cs="Arial"/>
          <w:lang w:val="es-AR"/>
        </w:rPr>
        <w:t xml:space="preserve">En cuanto al personal requerido se contempla (i) coordinador/a del Programa, (ii) asistente administrativo – financiero del Programa, (iii) 5 enlaces territoriales por región para la implementación del proyecto, (iv) enlace de género, (vi) servicios de comunicación y posicionamiento en redes sociales. Así mismo, se contará con la </w:t>
      </w:r>
      <w:r w:rsidRPr="008B42E4">
        <w:rPr>
          <w:rFonts w:asciiTheme="minorHAnsi" w:hAnsiTheme="minorHAnsi" w:cs="Arial"/>
          <w:b/>
          <w:lang w:val="es-AR"/>
        </w:rPr>
        <w:t xml:space="preserve">asistencia técnica de la especialista de Programas de Acceso a la Justicia, Seguridad Ciudadana y Derechos Humanos del PNUD en Panamá </w:t>
      </w:r>
      <w:r w:rsidRPr="008B42E4">
        <w:rPr>
          <w:rFonts w:asciiTheme="minorHAnsi" w:hAnsiTheme="minorHAnsi" w:cs="Arial"/>
          <w:lang w:val="es-AR"/>
        </w:rPr>
        <w:t xml:space="preserve">qué dará seguimiento a los productos y resultados a alcanzar, y fungirá como coordinadora del proyecto, </w:t>
      </w:r>
      <w:r w:rsidR="003F5D50" w:rsidRPr="008B42E4">
        <w:rPr>
          <w:rFonts w:asciiTheme="minorHAnsi" w:hAnsiTheme="minorHAnsi" w:cs="Arial"/>
          <w:lang w:val="es-AR"/>
        </w:rPr>
        <w:t xml:space="preserve">así como las </w:t>
      </w:r>
      <w:r w:rsidR="00016EF2" w:rsidRPr="008B42E4">
        <w:rPr>
          <w:rFonts w:asciiTheme="minorHAnsi" w:hAnsiTheme="minorHAnsi" w:cs="Arial"/>
          <w:lang w:val="es-AR"/>
        </w:rPr>
        <w:t>diferentes</w:t>
      </w:r>
      <w:r w:rsidR="00016EF2">
        <w:rPr>
          <w:rFonts w:asciiTheme="minorHAnsi" w:hAnsiTheme="minorHAnsi" w:cs="Arial"/>
          <w:lang w:val="es-AR"/>
        </w:rPr>
        <w:t xml:space="preserve"> </w:t>
      </w:r>
      <w:r w:rsidR="00016EF2" w:rsidRPr="00591BEA">
        <w:rPr>
          <w:rFonts w:asciiTheme="minorHAnsi" w:hAnsiTheme="minorHAnsi" w:cs="Arial"/>
          <w:lang w:val="es-AR"/>
        </w:rPr>
        <w:t>intervenciones</w:t>
      </w:r>
      <w:r w:rsidRPr="00591BEA">
        <w:rPr>
          <w:rFonts w:asciiTheme="minorHAnsi" w:hAnsiTheme="minorHAnsi" w:cs="Arial"/>
          <w:lang w:val="es-AR"/>
        </w:rPr>
        <w:t xml:space="preserve"> de las agencias del Sistema</w:t>
      </w:r>
      <w:r w:rsidRPr="00591BEA">
        <w:rPr>
          <w:rFonts w:asciiTheme="minorHAnsi" w:hAnsiTheme="minorHAnsi"/>
          <w:lang w:val="es-PA"/>
        </w:rPr>
        <w:t xml:space="preserve"> </w:t>
      </w:r>
      <w:r w:rsidRPr="00591BEA">
        <w:rPr>
          <w:rFonts w:asciiTheme="minorHAnsi" w:hAnsiTheme="minorHAnsi" w:cs="Arial"/>
          <w:lang w:val="es-AR"/>
        </w:rPr>
        <w:t>coordinará la intervención de las agencias</w:t>
      </w:r>
    </w:p>
    <w:p w14:paraId="15C605B8" w14:textId="77777777" w:rsidR="00495BF0" w:rsidRPr="00591BEA" w:rsidRDefault="00495BF0" w:rsidP="00240E77">
      <w:pPr>
        <w:pStyle w:val="Prrafodelista"/>
        <w:ind w:left="0"/>
        <w:rPr>
          <w:rFonts w:asciiTheme="minorHAnsi" w:hAnsiTheme="minorHAnsi" w:cs="Arial"/>
          <w:b/>
          <w:i/>
          <w:lang w:val="es-AR"/>
        </w:rPr>
      </w:pPr>
    </w:p>
    <w:p w14:paraId="7C516808" w14:textId="758FEDD0" w:rsidR="00495BF0" w:rsidRPr="008729E0" w:rsidRDefault="00495BF0" w:rsidP="00221D5C">
      <w:pPr>
        <w:pStyle w:val="Prrafodelista"/>
        <w:numPr>
          <w:ilvl w:val="0"/>
          <w:numId w:val="42"/>
        </w:numPr>
        <w:rPr>
          <w:rFonts w:cs="Arial"/>
          <w:b/>
          <w:i/>
          <w:lang w:val="es-AR"/>
        </w:rPr>
      </w:pPr>
      <w:r w:rsidRPr="000B63D3">
        <w:rPr>
          <w:rFonts w:asciiTheme="minorHAnsi" w:hAnsiTheme="minorHAnsi" w:cs="Arial"/>
          <w:b/>
          <w:i/>
          <w:lang w:val="es-AR"/>
        </w:rPr>
        <w:t xml:space="preserve">Recursos financieros: </w:t>
      </w:r>
      <w:r w:rsidRPr="000B63D3">
        <w:rPr>
          <w:rFonts w:asciiTheme="minorHAnsi" w:hAnsiTheme="minorHAnsi" w:cs="Arial"/>
          <w:lang w:val="es-AR"/>
        </w:rPr>
        <w:t xml:space="preserve">En esta nueva fase del Programa de Prevención de las Violencias, se han incorporado </w:t>
      </w:r>
      <w:r w:rsidR="000E4406" w:rsidRPr="000B63D3">
        <w:rPr>
          <w:rFonts w:asciiTheme="minorHAnsi" w:hAnsiTheme="minorHAnsi" w:cs="Arial"/>
          <w:lang w:val="es-AR"/>
        </w:rPr>
        <w:t xml:space="preserve">nuevos </w:t>
      </w:r>
      <w:r w:rsidRPr="000B63D3">
        <w:rPr>
          <w:rFonts w:asciiTheme="minorHAnsi" w:hAnsiTheme="minorHAnsi" w:cs="Arial"/>
          <w:lang w:val="es-AR"/>
        </w:rPr>
        <w:t xml:space="preserve">resultados para alcanzar hasta </w:t>
      </w:r>
      <w:r w:rsidR="000E4406" w:rsidRPr="000B63D3">
        <w:rPr>
          <w:rFonts w:asciiTheme="minorHAnsi" w:hAnsiTheme="minorHAnsi" w:cs="Arial"/>
          <w:lang w:val="es-AR"/>
        </w:rPr>
        <w:t>al</w:t>
      </w:r>
      <w:r w:rsidRPr="000B63D3">
        <w:rPr>
          <w:rFonts w:asciiTheme="minorHAnsi" w:hAnsiTheme="minorHAnsi" w:cs="Arial"/>
          <w:lang w:val="es-AR"/>
        </w:rPr>
        <w:t xml:space="preserve"> 2020. Por esta razón, se requiere de</w:t>
      </w:r>
      <w:r w:rsidR="000B63D3" w:rsidRPr="000B63D3">
        <w:rPr>
          <w:rFonts w:asciiTheme="minorHAnsi" w:hAnsiTheme="minorHAnsi" w:cs="Arial"/>
          <w:lang w:val="es-AR"/>
        </w:rPr>
        <w:t xml:space="preserve"> la actualización de los recursos financieros. </w:t>
      </w:r>
    </w:p>
    <w:p w14:paraId="1632C598" w14:textId="77777777" w:rsidR="008729E0" w:rsidRPr="008729E0" w:rsidRDefault="008729E0" w:rsidP="008729E0">
      <w:pPr>
        <w:pStyle w:val="Prrafodelista"/>
        <w:rPr>
          <w:rFonts w:cs="Arial"/>
          <w:b/>
          <w:i/>
          <w:lang w:val="es-AR"/>
        </w:rPr>
      </w:pPr>
    </w:p>
    <w:p w14:paraId="2E733E88" w14:textId="77777777" w:rsidR="008729E0" w:rsidRPr="008729E0" w:rsidRDefault="008729E0" w:rsidP="008729E0">
      <w:pPr>
        <w:rPr>
          <w:rFonts w:cs="Arial"/>
          <w:b/>
          <w:i/>
          <w:lang w:val="es-AR"/>
        </w:rPr>
      </w:pPr>
    </w:p>
    <w:p w14:paraId="30FB199E" w14:textId="77777777" w:rsidR="000B63D3" w:rsidRPr="000B63D3" w:rsidRDefault="000B63D3" w:rsidP="00240E77">
      <w:pPr>
        <w:rPr>
          <w:rFonts w:cs="Arial"/>
          <w:b/>
          <w:i/>
          <w:lang w:val="es-AR"/>
        </w:rPr>
      </w:pPr>
    </w:p>
    <w:p w14:paraId="5A10E501" w14:textId="77777777" w:rsidR="00495BF0" w:rsidRPr="00B73F55" w:rsidRDefault="00495BF0" w:rsidP="00240E77">
      <w:pPr>
        <w:pStyle w:val="Prrafodelista"/>
        <w:ind w:left="0"/>
        <w:rPr>
          <w:rFonts w:cs="Arial"/>
          <w:b/>
          <w:i/>
          <w:lang w:val="es-AR"/>
        </w:rPr>
      </w:pPr>
      <w:r w:rsidRPr="00B73F55">
        <w:rPr>
          <w:rFonts w:cs="Arial"/>
          <w:b/>
          <w:i/>
          <w:lang w:val="es-AR"/>
        </w:rPr>
        <w:t>Alianzas</w:t>
      </w:r>
    </w:p>
    <w:p w14:paraId="35907B1D" w14:textId="77777777" w:rsidR="004C6E74" w:rsidRDefault="004C6E74" w:rsidP="00240E77">
      <w:pPr>
        <w:rPr>
          <w:rFonts w:asciiTheme="minorHAnsi" w:hAnsiTheme="minorHAnsi"/>
          <w:lang w:val="es-ES"/>
        </w:rPr>
      </w:pPr>
    </w:p>
    <w:p w14:paraId="552E38FE" w14:textId="78412CB4" w:rsidR="00495BF0" w:rsidRDefault="00640CFD" w:rsidP="00240E77">
      <w:pPr>
        <w:rPr>
          <w:rFonts w:asciiTheme="minorHAnsi" w:hAnsiTheme="minorHAnsi"/>
          <w:lang w:val="es-ES"/>
        </w:rPr>
      </w:pPr>
      <w:r w:rsidRPr="00640CFD">
        <w:rPr>
          <w:rFonts w:asciiTheme="minorHAnsi" w:hAnsiTheme="minorHAnsi"/>
          <w:lang w:val="es-ES"/>
        </w:rPr>
        <w:t>El Programa Prevención de las Violencias en Panamá</w:t>
      </w:r>
      <w:r>
        <w:rPr>
          <w:rFonts w:asciiTheme="minorHAnsi" w:hAnsiTheme="minorHAnsi"/>
          <w:lang w:val="es-ES"/>
        </w:rPr>
        <w:t>,</w:t>
      </w:r>
      <w:r w:rsidRPr="00640CFD">
        <w:rPr>
          <w:rFonts w:asciiTheme="minorHAnsi" w:hAnsiTheme="minorHAnsi"/>
          <w:lang w:val="es-ES"/>
        </w:rPr>
        <w:t xml:space="preserve"> </w:t>
      </w:r>
      <w:r>
        <w:rPr>
          <w:rFonts w:asciiTheme="minorHAnsi" w:hAnsiTheme="minorHAnsi"/>
          <w:lang w:val="es-ES"/>
        </w:rPr>
        <w:t xml:space="preserve">desde sus inicios, </w:t>
      </w:r>
      <w:r w:rsidRPr="00640CFD">
        <w:rPr>
          <w:rFonts w:asciiTheme="minorHAnsi" w:hAnsiTheme="minorHAnsi"/>
          <w:lang w:val="es-ES"/>
        </w:rPr>
        <w:t xml:space="preserve">se encuentra en continua sinergia con los diferentes Clúster de la Oficina País del PNUD: Inclusión y Equidad, Desarrollo Sostenible y a lo interno de Voz y Democracia; además de la Oficina Regional del PNUD y el Fondo de Poblaciones (UNFPA). Misiones con diferentes oficinas de PNUD en Latinoamérica, acuerdos interagenciales, orientación técnica, actividades conjuntas, promoción y acompañamiento con proyectos nacionales y regionales.  Cooperación Sur-Sur entre municipalidades locales y de otros países de América Latina.  Y por último y no menos importante, el trabajo articulado con el MIDES, CONAPRED, UDELAS, APLAFA, SENAFRONT, FLACSO, RET, IRI, OIM, entre otros. </w:t>
      </w:r>
      <w:r w:rsidR="002B2262">
        <w:rPr>
          <w:rFonts w:asciiTheme="minorHAnsi" w:hAnsiTheme="minorHAnsi"/>
          <w:lang w:val="es-ES"/>
        </w:rPr>
        <w:t xml:space="preserve">Los cuatro </w:t>
      </w:r>
      <w:r w:rsidR="00495BF0" w:rsidRPr="00010A09">
        <w:rPr>
          <w:rFonts w:asciiTheme="minorHAnsi" w:hAnsiTheme="minorHAnsi"/>
          <w:lang w:val="es-ES"/>
        </w:rPr>
        <w:t xml:space="preserve">componentes del proyecto se implementarán a nivel nacional con aterrizajes específicos a </w:t>
      </w:r>
      <w:r w:rsidR="00016EF2" w:rsidRPr="00010A09">
        <w:rPr>
          <w:rFonts w:asciiTheme="minorHAnsi" w:hAnsiTheme="minorHAnsi"/>
          <w:lang w:val="es-ES"/>
        </w:rPr>
        <w:t>nivel local</w:t>
      </w:r>
      <w:r w:rsidR="00495BF0" w:rsidRPr="00010A09">
        <w:rPr>
          <w:rFonts w:asciiTheme="minorHAnsi" w:hAnsiTheme="minorHAnsi"/>
          <w:lang w:val="es-ES"/>
        </w:rPr>
        <w:t xml:space="preserve">, con aprovechando alianzas con asociados clave en estos dos niveles en cada uno de los componentes del proyecto. </w:t>
      </w:r>
    </w:p>
    <w:p w14:paraId="5C9D024E" w14:textId="77777777" w:rsidR="00640CFD" w:rsidRDefault="00640CFD" w:rsidP="00240E77">
      <w:pPr>
        <w:rPr>
          <w:rFonts w:asciiTheme="minorHAnsi" w:hAnsiTheme="minorHAnsi"/>
          <w:lang w:val="es-ES"/>
        </w:rPr>
      </w:pPr>
    </w:p>
    <w:p w14:paraId="43D08851" w14:textId="0E6E58C9" w:rsidR="00640CFD" w:rsidRDefault="00640CFD" w:rsidP="00240E77">
      <w:pPr>
        <w:rPr>
          <w:rFonts w:asciiTheme="minorHAnsi" w:hAnsiTheme="minorHAnsi"/>
          <w:lang w:val="es-ES"/>
        </w:rPr>
      </w:pPr>
      <w:r>
        <w:rPr>
          <w:rFonts w:asciiTheme="minorHAnsi" w:hAnsiTheme="minorHAnsi"/>
          <w:lang w:val="es-ES"/>
        </w:rPr>
        <w:lastRenderedPageBreak/>
        <w:t>Para esta nueva etapa, seguiremos trabajando de forma conjunta con diferentes actores institucionales, de sociedad civil, organizaciones y del sistema de Naciones Unidas; aunando esfuerzos para lograr nuestros objetivos y metas.</w:t>
      </w:r>
    </w:p>
    <w:p w14:paraId="79296F67" w14:textId="77777777" w:rsidR="004F51C5" w:rsidRPr="00010A09" w:rsidRDefault="004F51C5" w:rsidP="00240E77">
      <w:pPr>
        <w:rPr>
          <w:rFonts w:asciiTheme="minorHAnsi" w:hAnsiTheme="minorHAnsi"/>
          <w:lang w:val="es-ES"/>
        </w:rPr>
      </w:pPr>
    </w:p>
    <w:p w14:paraId="694D5C1C" w14:textId="502C56FE" w:rsidR="00495BF0" w:rsidRDefault="00495BF0" w:rsidP="00240E77">
      <w:pPr>
        <w:rPr>
          <w:rFonts w:asciiTheme="minorHAnsi" w:hAnsiTheme="minorHAnsi"/>
          <w:lang w:val="es-ES"/>
        </w:rPr>
      </w:pPr>
      <w:r w:rsidRPr="00010A09">
        <w:rPr>
          <w:rFonts w:asciiTheme="minorHAnsi" w:hAnsiTheme="minorHAnsi"/>
          <w:lang w:val="es-ES"/>
        </w:rPr>
        <w:t xml:space="preserve">Con el objetivo de asegurar la sostenibilidad política y la apropiación institucional, de promover el desarrollo de las capacidades nacionales para el desarrollo y la prevención de las violencias y de promover la inclusión y el empoderamiento de grupos en situación de vulnerabilidad y la </w:t>
      </w:r>
      <w:r w:rsidRPr="004F51C5">
        <w:rPr>
          <w:rFonts w:asciiTheme="minorHAnsi" w:hAnsiTheme="minorHAnsi"/>
          <w:lang w:val="es-ES"/>
        </w:rPr>
        <w:t>transversal</w:t>
      </w:r>
      <w:r w:rsidR="009E4902">
        <w:rPr>
          <w:rFonts w:asciiTheme="minorHAnsi" w:hAnsiTheme="minorHAnsi"/>
          <w:lang w:val="es-ES"/>
        </w:rPr>
        <w:t>iz</w:t>
      </w:r>
      <w:r w:rsidRPr="004F51C5">
        <w:rPr>
          <w:rFonts w:asciiTheme="minorHAnsi" w:hAnsiTheme="minorHAnsi"/>
          <w:lang w:val="es-ES"/>
        </w:rPr>
        <w:t>ación</w:t>
      </w:r>
      <w:r w:rsidRPr="00010A09">
        <w:rPr>
          <w:rFonts w:asciiTheme="minorHAnsi" w:hAnsiTheme="minorHAnsi"/>
          <w:lang w:val="es-ES"/>
        </w:rPr>
        <w:t xml:space="preserve"> de género en las diferentes acciones de implementación del proyecto, los principales asociados del proyecto fueron identificados a seguir:</w:t>
      </w:r>
    </w:p>
    <w:p w14:paraId="45A3B056" w14:textId="77777777" w:rsidR="004F51C5" w:rsidRPr="00010A09" w:rsidRDefault="004F51C5" w:rsidP="00240E77">
      <w:pPr>
        <w:rPr>
          <w:rFonts w:asciiTheme="minorHAnsi" w:hAnsiTheme="minorHAnsi"/>
          <w:lang w:val="es-ES"/>
        </w:rPr>
      </w:pPr>
    </w:p>
    <w:p w14:paraId="57D39754" w14:textId="5931132E" w:rsidR="00495BF0" w:rsidRDefault="00495BF0" w:rsidP="00240E77">
      <w:pPr>
        <w:rPr>
          <w:rFonts w:asciiTheme="minorHAnsi" w:hAnsiTheme="minorHAnsi"/>
          <w:lang w:val="es-ES"/>
        </w:rPr>
      </w:pPr>
      <w:r w:rsidRPr="00010A09">
        <w:rPr>
          <w:rFonts w:asciiTheme="minorHAnsi" w:hAnsiTheme="minorHAnsi"/>
          <w:lang w:val="es-ES"/>
        </w:rPr>
        <w:t>Al nivel nacional se colaborará de manera estrecha con el Ministerio de Seguridad Pública (MINSEG) y la oficina de implementación de la Estrategia Nacional de Seguridad Ciudadana 2017-2030; la Oficina de Seguridad Integral (OSEGI) y el Sistema Integral de Estadísticas Criminales (SIEC); los Estamentos de Seguridad; el MIDES (Ministerio de Desarrollo Social): INAMU (Instituto Nacional de la Mujer) y SENNIAF (Secretaria Nacional de la Niñez y la Adolescencia), SENADAP (Secretaria Nacional de la Etnia Negra) así como los espacios de concertación (CONVIMU, CONAPREVINA, GABINETE SOCIAL). Asimismo con otras carteras como el Ministerio de la Presidencia (Secretaria de Metas y Prevención de Violencia Juvenil) , el Consejo de Seguridad, Ministerio de Educación, Instituto Nacional de Estadísticas, Instituto Nacional de Cultural,  Ministerio de Salud, el Ministerio de Gobierno, la Asamblea legislativa, el Órgano Judicial.</w:t>
      </w:r>
    </w:p>
    <w:p w14:paraId="33B0BF11" w14:textId="77777777" w:rsidR="004F51C5" w:rsidRPr="00010A09" w:rsidRDefault="004F51C5" w:rsidP="00240E77">
      <w:pPr>
        <w:rPr>
          <w:rFonts w:asciiTheme="minorHAnsi" w:hAnsiTheme="minorHAnsi"/>
          <w:lang w:val="es-ES"/>
        </w:rPr>
      </w:pPr>
    </w:p>
    <w:p w14:paraId="6B6166B3" w14:textId="4BECD608" w:rsidR="00495BF0" w:rsidRDefault="00495BF0" w:rsidP="00240E77">
      <w:pPr>
        <w:rPr>
          <w:rFonts w:asciiTheme="minorHAnsi" w:hAnsiTheme="minorHAnsi"/>
          <w:lang w:val="es-ES"/>
        </w:rPr>
      </w:pPr>
      <w:r w:rsidRPr="003E6415">
        <w:rPr>
          <w:rFonts w:asciiTheme="minorHAnsi" w:hAnsiTheme="minorHAnsi"/>
          <w:lang w:val="es-ES"/>
        </w:rPr>
        <w:t xml:space="preserve">A nivel local son clave las alianzas con las alcaldías, </w:t>
      </w:r>
      <w:r w:rsidR="008F4543">
        <w:rPr>
          <w:rFonts w:asciiTheme="minorHAnsi" w:hAnsiTheme="minorHAnsi"/>
          <w:lang w:val="es-ES"/>
        </w:rPr>
        <w:t xml:space="preserve">la conformación de </w:t>
      </w:r>
      <w:r w:rsidRPr="003E6415">
        <w:rPr>
          <w:rFonts w:asciiTheme="minorHAnsi" w:hAnsiTheme="minorHAnsi"/>
          <w:lang w:val="es-ES"/>
        </w:rPr>
        <w:t>los comités municipales de prevención de violencia, los observatorios locales (de los municipios y del SIEC) y los Centros de Atención del Instituto Nacional de la Mujer (CINAMUs) presente en los municipios. Además, para garantizar la participación ciudadana es clave identificar y buscar alianzas con los liderazgos religiosos, las redes o grupos de jóvenes y las redes o los grupos de mujeres de los municipios.</w:t>
      </w:r>
    </w:p>
    <w:p w14:paraId="61AF5FE1" w14:textId="77777777" w:rsidR="00A716A8" w:rsidRPr="003E6415" w:rsidRDefault="00A716A8" w:rsidP="00240E77">
      <w:pPr>
        <w:rPr>
          <w:rFonts w:asciiTheme="minorHAnsi" w:hAnsiTheme="minorHAnsi"/>
          <w:lang w:val="es-ES"/>
        </w:rPr>
      </w:pPr>
    </w:p>
    <w:p w14:paraId="12ADE488" w14:textId="0FB46BA6" w:rsidR="00495BF0" w:rsidRDefault="00495BF0" w:rsidP="00240E77">
      <w:pPr>
        <w:rPr>
          <w:rFonts w:asciiTheme="minorHAnsi" w:hAnsiTheme="minorHAnsi"/>
          <w:lang w:val="es-ES"/>
        </w:rPr>
      </w:pPr>
      <w:r w:rsidRPr="003E6415">
        <w:rPr>
          <w:rFonts w:asciiTheme="minorHAnsi" w:hAnsiTheme="minorHAnsi"/>
          <w:lang w:val="es-ES"/>
        </w:rPr>
        <w:t xml:space="preserve">Los medios de comunicación, el sector privado (como por ejemplo la Cámara de Comercio, Agricultura e Industrias de Panamá), las Universidades así como iniciativas innovadoras por parte de sociedad civil o que representen a sectores poblacionales específicos (mujeres </w:t>
      </w:r>
      <w:r w:rsidR="000B63D3" w:rsidRPr="003E6415">
        <w:rPr>
          <w:rFonts w:asciiTheme="minorHAnsi" w:hAnsiTheme="minorHAnsi"/>
          <w:lang w:val="es-ES"/>
        </w:rPr>
        <w:t>afro panameñas</w:t>
      </w:r>
      <w:r w:rsidRPr="003E6415">
        <w:rPr>
          <w:rFonts w:asciiTheme="minorHAnsi" w:hAnsiTheme="minorHAnsi"/>
          <w:lang w:val="es-ES"/>
        </w:rPr>
        <w:t>) son considerados asociados secundarios en la implementación del proyecto, sin embargo de alto valor agregado y deben ser incluidos en acciones y actividades específicas que se desarrollarán, pues su rol es clave en fomentar oportunidades a nivel local, asegurar la visibilidad del programa a nivel nacional, entre otros.</w:t>
      </w:r>
    </w:p>
    <w:p w14:paraId="5012245E" w14:textId="77777777" w:rsidR="009E4902" w:rsidRPr="003E6415" w:rsidRDefault="009E4902" w:rsidP="00240E77">
      <w:pPr>
        <w:rPr>
          <w:rFonts w:asciiTheme="minorHAnsi" w:hAnsiTheme="minorHAnsi"/>
          <w:color w:val="1D2129"/>
          <w:sz w:val="21"/>
          <w:szCs w:val="21"/>
          <w:shd w:val="clear" w:color="auto" w:fill="FFFFFF"/>
          <w:lang w:val="es-ES"/>
        </w:rPr>
      </w:pPr>
    </w:p>
    <w:p w14:paraId="3424E07E" w14:textId="77777777" w:rsidR="00495BF0" w:rsidRDefault="00495BF0" w:rsidP="00240E77">
      <w:pPr>
        <w:rPr>
          <w:rFonts w:asciiTheme="minorHAnsi" w:hAnsiTheme="minorHAnsi"/>
          <w:lang w:val="es-ES"/>
        </w:rPr>
      </w:pPr>
      <w:r w:rsidRPr="003E6415">
        <w:rPr>
          <w:rFonts w:asciiTheme="minorHAnsi" w:hAnsiTheme="minorHAnsi"/>
          <w:lang w:val="es-ES"/>
        </w:rPr>
        <w:t xml:space="preserve">Representantes de las principales instituciones involucradas en la implementación del proyecto fueron consultadas y participaron conjuntamente en las sesiones de revisión del documento de proyecto y en la planificación de la fase actual de este, hecho que contribuirá a una estrategia de implementación que involucra, agrega, consulta y dialoga entre todos los asociados. </w:t>
      </w:r>
    </w:p>
    <w:p w14:paraId="6309F8AC" w14:textId="77777777" w:rsidR="009E4902" w:rsidRPr="003E6415" w:rsidRDefault="009E4902" w:rsidP="00240E77">
      <w:pPr>
        <w:rPr>
          <w:rFonts w:asciiTheme="minorHAnsi" w:hAnsiTheme="minorHAnsi"/>
          <w:lang w:val="es-ES"/>
        </w:rPr>
      </w:pPr>
    </w:p>
    <w:p w14:paraId="05C50643" w14:textId="57DBC174" w:rsidR="00495BF0" w:rsidRDefault="00495BF0" w:rsidP="00240E77">
      <w:pPr>
        <w:rPr>
          <w:rFonts w:asciiTheme="minorHAnsi" w:hAnsiTheme="minorHAnsi" w:cs="Arial"/>
          <w:i/>
          <w:lang w:val="es-AR"/>
        </w:rPr>
      </w:pPr>
      <w:r w:rsidRPr="003E6415">
        <w:rPr>
          <w:rFonts w:asciiTheme="minorHAnsi" w:hAnsiTheme="minorHAnsi"/>
          <w:lang w:val="es-ES"/>
        </w:rPr>
        <w:t>Y por supuesto, consolidar las alianzas con las Agencias del SNU</w:t>
      </w:r>
      <w:r w:rsidR="008F4543">
        <w:rPr>
          <w:rFonts w:asciiTheme="minorHAnsi" w:hAnsiTheme="minorHAnsi"/>
          <w:lang w:val="es-ES"/>
        </w:rPr>
        <w:t xml:space="preserve"> tales como</w:t>
      </w:r>
      <w:r w:rsidRPr="003E6415">
        <w:rPr>
          <w:rFonts w:asciiTheme="minorHAnsi" w:hAnsiTheme="minorHAnsi"/>
          <w:lang w:val="es-ES"/>
        </w:rPr>
        <w:t xml:space="preserve">:  </w:t>
      </w:r>
      <w:r w:rsidRPr="003E6415">
        <w:rPr>
          <w:rFonts w:asciiTheme="minorHAnsi" w:hAnsiTheme="minorHAnsi" w:cs="Arial"/>
          <w:lang w:val="es-AR"/>
        </w:rPr>
        <w:t>Fondo de Población de Naciones Unidas (UNFPA), la Organización Panamericana de la Salud (OPS), el Fondo de las Naciones Unidas para la Infancia (UNICEF),  la Organización de Naciones Unidas para las Mujeres (ONU Mujeres),  la Oficina del Alto Comisionado para los Derechos Humanos y la Oficina de Naciones Unidas contra la Droga y el Delito (UNODC) para contribuir al fortalecimiento de las capacidades de los recursos humanos de los ministerios.</w:t>
      </w:r>
    </w:p>
    <w:p w14:paraId="728DEC90" w14:textId="77777777" w:rsidR="00495BF0" w:rsidRPr="003E6415" w:rsidRDefault="00495BF0" w:rsidP="00240E77">
      <w:pPr>
        <w:rPr>
          <w:rFonts w:asciiTheme="minorHAnsi" w:hAnsiTheme="minorHAnsi" w:cs="Arial"/>
          <w:i/>
          <w:lang w:val="es-AR"/>
        </w:rPr>
      </w:pPr>
    </w:p>
    <w:p w14:paraId="49B9414E" w14:textId="77777777" w:rsidR="00495BF0" w:rsidRPr="00B73F55" w:rsidRDefault="00495BF0" w:rsidP="00240E77">
      <w:pPr>
        <w:spacing w:before="240"/>
        <w:rPr>
          <w:rFonts w:cs="Arial"/>
          <w:b/>
          <w:i/>
          <w:lang w:val="es-AR"/>
        </w:rPr>
      </w:pPr>
      <w:r>
        <w:rPr>
          <w:rFonts w:cs="Arial"/>
          <w:b/>
          <w:i/>
          <w:lang w:val="es-AR"/>
        </w:rPr>
        <w:t>Ri</w:t>
      </w:r>
      <w:r w:rsidRPr="00B73F55">
        <w:rPr>
          <w:rFonts w:cs="Arial"/>
          <w:b/>
          <w:i/>
          <w:lang w:val="es-AR"/>
        </w:rPr>
        <w:t>esgos y Supuestos</w:t>
      </w:r>
    </w:p>
    <w:p w14:paraId="630B23E0" w14:textId="326FB054" w:rsidR="00495BF0" w:rsidRPr="003E6415" w:rsidRDefault="00495BF0" w:rsidP="00240E77">
      <w:pPr>
        <w:spacing w:before="240"/>
        <w:rPr>
          <w:rFonts w:asciiTheme="minorHAnsi" w:hAnsiTheme="minorHAnsi" w:cs="Arial"/>
          <w:lang w:val="es-ES"/>
        </w:rPr>
      </w:pPr>
      <w:r w:rsidRPr="003E6415">
        <w:rPr>
          <w:rFonts w:asciiTheme="minorHAnsi" w:hAnsiTheme="minorHAnsi" w:cs="Arial"/>
          <w:u w:val="single"/>
          <w:lang w:val="es-ES"/>
        </w:rPr>
        <w:t>Supuestos:</w:t>
      </w:r>
      <w:r w:rsidRPr="003E6415">
        <w:rPr>
          <w:rFonts w:asciiTheme="minorHAnsi" w:hAnsiTheme="minorHAnsi" w:cs="Arial"/>
          <w:lang w:val="es-ES"/>
        </w:rPr>
        <w:t xml:space="preserve"> El desarrollo de esta iniciativa se da bajo el supuesto de que la nueva estructura de recurso humano fortalecerá en criterios de eficacia y eficiencia la implementación de resultados y permitirá la replicabilidad de logros en los Municipios de Panamá, Arraiján, </w:t>
      </w:r>
      <w:r w:rsidR="002E6CE7">
        <w:rPr>
          <w:rFonts w:asciiTheme="minorHAnsi" w:hAnsiTheme="minorHAnsi" w:cs="Arial"/>
          <w:lang w:val="es-ES"/>
        </w:rPr>
        <w:t xml:space="preserve">La </w:t>
      </w:r>
      <w:r w:rsidRPr="003E6415">
        <w:rPr>
          <w:rFonts w:asciiTheme="minorHAnsi" w:hAnsiTheme="minorHAnsi" w:cs="Arial"/>
          <w:lang w:val="es-ES"/>
        </w:rPr>
        <w:t xml:space="preserve">Chorrera, David, Colón y San Miguelito en los ocho municipios adicionales que se tienen planificados a través de la implementación de los componentes del proyecto. </w:t>
      </w:r>
    </w:p>
    <w:p w14:paraId="3D6C40B6" w14:textId="77777777" w:rsidR="00495BF0" w:rsidRPr="003E6415" w:rsidRDefault="00495BF0" w:rsidP="00240E77">
      <w:pPr>
        <w:spacing w:before="240"/>
        <w:rPr>
          <w:rFonts w:asciiTheme="minorHAnsi" w:hAnsiTheme="minorHAnsi" w:cs="Arial"/>
          <w:lang w:val="es-ES"/>
        </w:rPr>
      </w:pPr>
      <w:r w:rsidRPr="003E6415">
        <w:rPr>
          <w:rFonts w:asciiTheme="minorHAnsi" w:hAnsiTheme="minorHAnsi" w:cs="Arial"/>
          <w:lang w:val="es-ES"/>
        </w:rPr>
        <w:lastRenderedPageBreak/>
        <w:t xml:space="preserve">Aprovecha también la coyuntura otorgada por la fase previa de este proyecto en cuanto a capacidades instaladas en el Ministerio de Seguridad y sus departamentos, buscando consolidar la transferencia de conocimiento a través de sistematizaciones. Esto permitirá, a nivel municipal, que se cuente con un apoyo con miras a un mediano plazo, en términos de prevención de violencia. </w:t>
      </w:r>
    </w:p>
    <w:p w14:paraId="7CFB5503" w14:textId="77777777" w:rsidR="00495BF0" w:rsidRPr="003E6415" w:rsidRDefault="00495BF0" w:rsidP="00240E77">
      <w:pPr>
        <w:spacing w:before="240"/>
        <w:rPr>
          <w:rFonts w:asciiTheme="minorHAnsi" w:hAnsiTheme="minorHAnsi" w:cs="Arial"/>
          <w:lang w:val="es-ES"/>
        </w:rPr>
      </w:pPr>
      <w:r w:rsidRPr="003E6415">
        <w:rPr>
          <w:rFonts w:asciiTheme="minorHAnsi" w:hAnsiTheme="minorHAnsi" w:cs="Arial"/>
          <w:u w:val="single"/>
          <w:lang w:val="es-ES"/>
        </w:rPr>
        <w:t>Riesgos:</w:t>
      </w:r>
      <w:r w:rsidRPr="003E6415">
        <w:rPr>
          <w:rFonts w:asciiTheme="minorHAnsi" w:hAnsiTheme="minorHAnsi" w:cs="Arial"/>
          <w:lang w:val="es-ES"/>
        </w:rPr>
        <w:t xml:space="preserve"> El proyecto se desarrolla en un momento en el que el país entra en proceso electoral. Este elemento implica cambios en la arquitectura institucional y por tanto puede resultar en una nueva priorización de procesos a nivel municipal dejando los procesos de prevención de violencia como secundarios en la agenda. </w:t>
      </w:r>
    </w:p>
    <w:p w14:paraId="50F95E8E" w14:textId="4E3E94C5" w:rsidR="00495BF0" w:rsidRPr="003E6415" w:rsidRDefault="00495BF0" w:rsidP="00240E77">
      <w:pPr>
        <w:spacing w:before="240"/>
        <w:rPr>
          <w:rFonts w:asciiTheme="minorHAnsi" w:hAnsiTheme="minorHAnsi" w:cs="Arial"/>
          <w:lang w:val="es-ES"/>
        </w:rPr>
      </w:pPr>
      <w:r w:rsidRPr="003E6415">
        <w:rPr>
          <w:rFonts w:asciiTheme="minorHAnsi" w:hAnsiTheme="minorHAnsi" w:cs="Arial"/>
          <w:lang w:val="es-ES"/>
        </w:rPr>
        <w:t>Adicionalmente, los procesos de articulación, que se dan desde el nivel municipal entre las alcaldías y la ciudadanía y a nivel institucional, donde se coordinan una amplia gama de actores desde los sociales hasta los aparatos de seg</w:t>
      </w:r>
      <w:r w:rsidR="009E4902">
        <w:rPr>
          <w:rFonts w:asciiTheme="minorHAnsi" w:hAnsiTheme="minorHAnsi" w:cs="Arial"/>
          <w:lang w:val="es-ES"/>
        </w:rPr>
        <w:t>uridad y de justicia pueden vers</w:t>
      </w:r>
      <w:r w:rsidR="009E4902" w:rsidRPr="003E6415">
        <w:rPr>
          <w:rFonts w:asciiTheme="minorHAnsi" w:hAnsiTheme="minorHAnsi" w:cs="Arial"/>
          <w:lang w:val="es-ES"/>
        </w:rPr>
        <w:t>e</w:t>
      </w:r>
      <w:r w:rsidRPr="003E6415">
        <w:rPr>
          <w:rFonts w:asciiTheme="minorHAnsi" w:hAnsiTheme="minorHAnsi" w:cs="Arial"/>
          <w:lang w:val="es-ES"/>
        </w:rPr>
        <w:t xml:space="preserve"> afectados por el cambio de administración que tendrá lugar durante el penúltimo año del proyecto. </w:t>
      </w:r>
    </w:p>
    <w:p w14:paraId="09AD6134" w14:textId="77777777" w:rsidR="00495BF0" w:rsidRPr="003E6415" w:rsidRDefault="00495BF0" w:rsidP="00240E77">
      <w:pPr>
        <w:spacing w:before="240"/>
        <w:rPr>
          <w:rFonts w:asciiTheme="minorHAnsi" w:hAnsiTheme="minorHAnsi" w:cs="Arial"/>
          <w:lang w:val="es-ES"/>
        </w:rPr>
      </w:pPr>
      <w:r w:rsidRPr="003E6415">
        <w:rPr>
          <w:rFonts w:asciiTheme="minorHAnsi" w:hAnsiTheme="minorHAnsi" w:cs="Arial"/>
          <w:lang w:val="es-ES"/>
        </w:rPr>
        <w:t xml:space="preserve">Así también, el proyecto tiene una estrategia de salida que descansa en productos de conocimientos, capacidades instaladas y redes de personas sensibilizadas. Los cambios de gestión pueden afectar la sostenibilidad de las iniciativas. </w:t>
      </w:r>
    </w:p>
    <w:p w14:paraId="5B76C5C8" w14:textId="77777777" w:rsidR="00495BF0" w:rsidRPr="003E6415" w:rsidRDefault="00495BF0" w:rsidP="00240E77">
      <w:pPr>
        <w:spacing w:before="240"/>
        <w:rPr>
          <w:rFonts w:asciiTheme="minorHAnsi" w:hAnsiTheme="minorHAnsi" w:cs="Arial"/>
          <w:lang w:val="es-ES"/>
        </w:rPr>
      </w:pPr>
      <w:r w:rsidRPr="003E6415">
        <w:rPr>
          <w:rFonts w:asciiTheme="minorHAnsi" w:hAnsiTheme="minorHAnsi" w:cs="Arial"/>
          <w:lang w:val="es-ES"/>
        </w:rPr>
        <w:t xml:space="preserve">Mitigación: el Programa contempla su duración hasta el año 2020 para acompañar esa transición entre un periodo de gobierno y otro. Por su parte, la Estrategia Nacional de Seguridad Ciudadana es un instrumento de política estratégico que alcanza al 2030. </w:t>
      </w:r>
    </w:p>
    <w:p w14:paraId="09BE77E5" w14:textId="77777777" w:rsidR="00983738" w:rsidRDefault="00983738" w:rsidP="00240E77">
      <w:pPr>
        <w:spacing w:before="240" w:after="120"/>
        <w:rPr>
          <w:rFonts w:asciiTheme="minorHAnsi" w:hAnsiTheme="minorHAnsi" w:cs="Arial"/>
          <w:b/>
          <w:i/>
          <w:lang w:val="es-AR"/>
        </w:rPr>
      </w:pPr>
    </w:p>
    <w:p w14:paraId="768E64D7" w14:textId="454F2EAD" w:rsidR="00495BF0" w:rsidRPr="00CB5D5E" w:rsidRDefault="00495BF0" w:rsidP="00240E77">
      <w:pPr>
        <w:spacing w:before="240" w:after="120"/>
        <w:rPr>
          <w:rFonts w:asciiTheme="minorHAnsi" w:hAnsiTheme="minorHAnsi" w:cs="Arial"/>
          <w:b/>
          <w:i/>
          <w:lang w:val="es-AR"/>
        </w:rPr>
      </w:pPr>
      <w:r w:rsidRPr="00CB5D5E">
        <w:rPr>
          <w:rFonts w:asciiTheme="minorHAnsi" w:hAnsiTheme="minorHAnsi" w:cs="Arial"/>
          <w:b/>
          <w:i/>
          <w:lang w:val="es-AR"/>
        </w:rPr>
        <w:t>Participación de las Partes Involucradas</w:t>
      </w:r>
    </w:p>
    <w:p w14:paraId="4FBF8E7B" w14:textId="125BC988" w:rsidR="00495BF0" w:rsidRDefault="0002012B" w:rsidP="00240E77">
      <w:pPr>
        <w:rPr>
          <w:rFonts w:asciiTheme="minorHAnsi" w:hAnsiTheme="minorHAnsi" w:cs="Arial"/>
          <w:lang w:val="es-AR"/>
        </w:rPr>
      </w:pPr>
      <w:r>
        <w:rPr>
          <w:rFonts w:asciiTheme="minorHAnsi" w:hAnsiTheme="minorHAnsi" w:cs="Arial"/>
          <w:lang w:val="es-AR"/>
        </w:rPr>
        <w:t>L</w:t>
      </w:r>
      <w:r w:rsidR="00495BF0" w:rsidRPr="00CB5D5E">
        <w:rPr>
          <w:rFonts w:asciiTheme="minorHAnsi" w:hAnsiTheme="minorHAnsi" w:cs="Arial"/>
          <w:lang w:val="es-AR"/>
        </w:rPr>
        <w:t>as principales partes interesadas y</w:t>
      </w:r>
      <w:r>
        <w:rPr>
          <w:rFonts w:asciiTheme="minorHAnsi" w:hAnsiTheme="minorHAnsi" w:cs="Arial"/>
          <w:lang w:val="es-AR"/>
        </w:rPr>
        <w:t xml:space="preserve"> la</w:t>
      </w:r>
      <w:r w:rsidR="00495BF0" w:rsidRPr="00CB5D5E">
        <w:rPr>
          <w:rFonts w:asciiTheme="minorHAnsi" w:hAnsiTheme="minorHAnsi" w:cs="Arial"/>
          <w:lang w:val="es-AR"/>
        </w:rPr>
        <w:t xml:space="preserve"> estrategia para asegurar que se comprometan a lo largo de la vida del proyecto, </w:t>
      </w:r>
      <w:r>
        <w:rPr>
          <w:rFonts w:asciiTheme="minorHAnsi" w:hAnsiTheme="minorHAnsi" w:cs="Arial"/>
          <w:lang w:val="es-AR"/>
        </w:rPr>
        <w:t>con los siguientes</w:t>
      </w:r>
      <w:r w:rsidR="00495BF0" w:rsidRPr="00CB5D5E">
        <w:rPr>
          <w:rFonts w:asciiTheme="minorHAnsi" w:hAnsiTheme="minorHAnsi" w:cs="Arial"/>
          <w:lang w:val="es-AR"/>
        </w:rPr>
        <w:t>:</w:t>
      </w:r>
    </w:p>
    <w:p w14:paraId="28277ABF" w14:textId="77777777" w:rsidR="00F6710B" w:rsidRPr="00CB5D5E" w:rsidRDefault="00F6710B" w:rsidP="00240E77">
      <w:pPr>
        <w:rPr>
          <w:rFonts w:asciiTheme="minorHAnsi" w:hAnsiTheme="minorHAnsi" w:cs="Arial"/>
          <w:lang w:val="es-AR"/>
        </w:rPr>
      </w:pPr>
    </w:p>
    <w:p w14:paraId="02C9E0A0" w14:textId="31CB5A53" w:rsidR="00495BF0" w:rsidRPr="00CB5D5E" w:rsidRDefault="00495BF0" w:rsidP="00221D5C">
      <w:pPr>
        <w:numPr>
          <w:ilvl w:val="0"/>
          <w:numId w:val="45"/>
        </w:numPr>
        <w:rPr>
          <w:rFonts w:asciiTheme="minorHAnsi" w:hAnsiTheme="minorHAnsi" w:cs="Arial"/>
          <w:lang w:val="es-ES"/>
        </w:rPr>
      </w:pPr>
      <w:r w:rsidRPr="00CB5D5E">
        <w:rPr>
          <w:rFonts w:asciiTheme="minorHAnsi" w:hAnsiTheme="minorHAnsi" w:cs="Arial"/>
          <w:i/>
          <w:lang w:val="es-ES"/>
        </w:rPr>
        <w:t>Ministerio de Seguridad</w:t>
      </w:r>
      <w:r w:rsidR="008729E0">
        <w:rPr>
          <w:rFonts w:asciiTheme="minorHAnsi" w:hAnsiTheme="minorHAnsi" w:cs="Arial"/>
          <w:i/>
          <w:lang w:val="es-ES"/>
        </w:rPr>
        <w:t xml:space="preserve"> Publica</w:t>
      </w:r>
      <w:r w:rsidRPr="00CB5D5E">
        <w:rPr>
          <w:rFonts w:asciiTheme="minorHAnsi" w:hAnsiTheme="minorHAnsi" w:cs="Arial"/>
          <w:i/>
          <w:lang w:val="es-ES"/>
        </w:rPr>
        <w:t xml:space="preserve">: </w:t>
      </w:r>
      <w:r w:rsidR="008729E0">
        <w:rPr>
          <w:rFonts w:asciiTheme="minorHAnsi" w:hAnsiTheme="minorHAnsi" w:cs="Arial"/>
          <w:i/>
          <w:lang w:val="es-ES"/>
        </w:rPr>
        <w:t xml:space="preserve">El </w:t>
      </w:r>
      <w:r w:rsidRPr="00CB5D5E">
        <w:rPr>
          <w:rFonts w:asciiTheme="minorHAnsi" w:hAnsiTheme="minorHAnsi" w:cs="Arial"/>
          <w:lang w:val="es-ES"/>
        </w:rPr>
        <w:t xml:space="preserve">Ministerio de Seguridad </w:t>
      </w:r>
      <w:r w:rsidR="008729E0">
        <w:rPr>
          <w:rFonts w:asciiTheme="minorHAnsi" w:hAnsiTheme="minorHAnsi" w:cs="Arial"/>
          <w:lang w:val="es-ES"/>
        </w:rPr>
        <w:t xml:space="preserve">Pública </w:t>
      </w:r>
      <w:r w:rsidRPr="00CB5D5E">
        <w:rPr>
          <w:rFonts w:asciiTheme="minorHAnsi" w:hAnsiTheme="minorHAnsi" w:cs="Arial"/>
          <w:lang w:val="es-ES"/>
        </w:rPr>
        <w:t xml:space="preserve">se da a través del fortalecimiento de sus funcionarios y sus </w:t>
      </w:r>
      <w:r w:rsidR="00016EF2" w:rsidRPr="00CB5D5E">
        <w:rPr>
          <w:rFonts w:asciiTheme="minorHAnsi" w:hAnsiTheme="minorHAnsi" w:cs="Arial"/>
          <w:lang w:val="es-ES"/>
        </w:rPr>
        <w:t>funcionarias a</w:t>
      </w:r>
      <w:r w:rsidRPr="00CB5D5E">
        <w:rPr>
          <w:rFonts w:asciiTheme="minorHAnsi" w:hAnsiTheme="minorHAnsi" w:cs="Arial"/>
          <w:lang w:val="es-ES"/>
        </w:rPr>
        <w:t xml:space="preserve"> la par que de los departamentos ligados a su competencia. Este, por su parte, aprovecha el asesoramiento otorgado por el proyecto para asegurar la transferencia de conocimientos clave en materia de seguridad a través de la creación de una memoria institucional. </w:t>
      </w:r>
    </w:p>
    <w:p w14:paraId="15BB08BC" w14:textId="77777777" w:rsidR="00495BF0" w:rsidRPr="00CB5D5E" w:rsidRDefault="00495BF0" w:rsidP="00221D5C">
      <w:pPr>
        <w:numPr>
          <w:ilvl w:val="0"/>
          <w:numId w:val="45"/>
        </w:numPr>
        <w:rPr>
          <w:rFonts w:asciiTheme="minorHAnsi" w:hAnsiTheme="minorHAnsi" w:cs="Arial"/>
          <w:lang w:val="es-ES"/>
        </w:rPr>
      </w:pPr>
      <w:r w:rsidRPr="00CB5D5E">
        <w:rPr>
          <w:rFonts w:asciiTheme="minorHAnsi" w:hAnsiTheme="minorHAnsi" w:cs="Arial"/>
          <w:i/>
          <w:lang w:val="es-ES"/>
        </w:rPr>
        <w:t>Oficina de seguridad integral:</w:t>
      </w:r>
      <w:r w:rsidRPr="00CB5D5E">
        <w:rPr>
          <w:rFonts w:asciiTheme="minorHAnsi" w:hAnsiTheme="minorHAnsi" w:cs="Arial"/>
          <w:lang w:val="es-ES"/>
        </w:rPr>
        <w:t xml:space="preserve"> La oficina de Seguridad Integral (OSEGI) se beneficia de la iniciativa a través del fortalecimiento de los procesos de información a nivel de estandarización de las variables de seguridad con criterios internacionales, el apoyo a la creación de software para la simplificación y mayor eficiencia de recolección de datos y de un lazo más estrecho con generadores de información a nivel local. </w:t>
      </w:r>
    </w:p>
    <w:p w14:paraId="26C220E6" w14:textId="3602AA94" w:rsidR="00495BF0" w:rsidRPr="00F6710B" w:rsidRDefault="00495BF0" w:rsidP="00221D5C">
      <w:pPr>
        <w:numPr>
          <w:ilvl w:val="0"/>
          <w:numId w:val="45"/>
        </w:numPr>
        <w:rPr>
          <w:rFonts w:asciiTheme="minorHAnsi" w:hAnsiTheme="minorHAnsi" w:cs="Arial"/>
          <w:lang w:val="es-ES"/>
        </w:rPr>
      </w:pPr>
      <w:r w:rsidRPr="00CB5D5E">
        <w:rPr>
          <w:rFonts w:asciiTheme="minorHAnsi" w:hAnsiTheme="minorHAnsi" w:cs="Arial"/>
          <w:i/>
          <w:lang w:val="es-ES"/>
        </w:rPr>
        <w:t>SIEC: el Sistema Integrado de Estadísticas Criminales y su Observatorio tiene un rol de rectoría en el aumento de las capacidades y conocimientos de violencias en Panamá, as</w:t>
      </w:r>
      <w:r w:rsidR="0002012B">
        <w:rPr>
          <w:rFonts w:asciiTheme="minorHAnsi" w:hAnsiTheme="minorHAnsi" w:cs="Arial"/>
          <w:i/>
          <w:lang w:val="es-ES"/>
        </w:rPr>
        <w:t>í</w:t>
      </w:r>
      <w:r w:rsidRPr="00CB5D5E">
        <w:rPr>
          <w:rFonts w:asciiTheme="minorHAnsi" w:hAnsiTheme="minorHAnsi" w:cs="Arial"/>
          <w:i/>
          <w:lang w:val="es-ES"/>
        </w:rPr>
        <w:t xml:space="preserve"> como elaborar los diferentes lineamientos para la instalación de los Observatorios locales: </w:t>
      </w:r>
      <w:r w:rsidRPr="00CB5D5E">
        <w:rPr>
          <w:rFonts w:asciiTheme="minorHAnsi" w:hAnsiTheme="minorHAnsi" w:cs="Arial"/>
          <w:lang w:val="es-ES"/>
        </w:rPr>
        <w:t xml:space="preserve">Los Observatorios locales, al igual que la OSEGI, consiguen mayor acceso a herramientas clave para asegurar la capacidad existente y transferencia de conocimientos. Así también, se sistematizan las experiencias para su replicabilidad a otros Municipios. El Observatorio, a través de protocolos y decretos, se establece como un instrumento esencial para la generación y distribución de conocimiento sobre la situación de violencia a nivel local, alimentando así el desarrollo de políticas públicas. El SIEC – mejorando la calidad de su plataforma digital- brindará un mejor servicio como fuente primaria del Estado panameño tanto para las instituciones como a la sociedad </w:t>
      </w:r>
      <w:r w:rsidR="00016EF2" w:rsidRPr="00CB5D5E">
        <w:rPr>
          <w:rFonts w:asciiTheme="minorHAnsi" w:hAnsiTheme="minorHAnsi" w:cs="Arial"/>
          <w:lang w:val="es-ES"/>
        </w:rPr>
        <w:t>civil del</w:t>
      </w:r>
      <w:r w:rsidRPr="00CB5D5E">
        <w:rPr>
          <w:rFonts w:asciiTheme="minorHAnsi" w:hAnsiTheme="minorHAnsi" w:cs="Arial"/>
          <w:lang w:val="es-ES"/>
        </w:rPr>
        <w:t xml:space="preserve"> país y de la región. </w:t>
      </w:r>
    </w:p>
    <w:p w14:paraId="205DACE0" w14:textId="13243E3E" w:rsidR="00495BF0" w:rsidRPr="00F6710B" w:rsidRDefault="00495BF0" w:rsidP="00221D5C">
      <w:pPr>
        <w:numPr>
          <w:ilvl w:val="0"/>
          <w:numId w:val="45"/>
        </w:numPr>
        <w:rPr>
          <w:rFonts w:asciiTheme="minorHAnsi" w:hAnsiTheme="minorHAnsi" w:cs="Arial"/>
          <w:lang w:val="es-ES"/>
        </w:rPr>
      </w:pPr>
      <w:r w:rsidRPr="00CB5D5E">
        <w:rPr>
          <w:rFonts w:asciiTheme="minorHAnsi" w:hAnsiTheme="minorHAnsi" w:cs="Arial"/>
          <w:i/>
          <w:lang w:val="es-ES"/>
        </w:rPr>
        <w:t xml:space="preserve">Líderes de sociedad civil y grupos de la sociedad civil: </w:t>
      </w:r>
      <w:r w:rsidRPr="00CB5D5E">
        <w:rPr>
          <w:rFonts w:asciiTheme="minorHAnsi" w:hAnsiTheme="minorHAnsi" w:cs="Arial"/>
          <w:lang w:val="es-ES"/>
        </w:rPr>
        <w:t xml:space="preserve">El programa, a través de sus componentes, se enfoca fuertemente en la sociedad civil en términos de fortalecimiento de su liderazgo, reconocimiento de brechas de conocimiento y su abordaje y el robustecimiento de redes a nivel local. </w:t>
      </w:r>
    </w:p>
    <w:p w14:paraId="41C40407" w14:textId="5E2FBBBB" w:rsidR="00495BF0" w:rsidRPr="009E4902" w:rsidRDefault="00495BF0" w:rsidP="00221D5C">
      <w:pPr>
        <w:numPr>
          <w:ilvl w:val="0"/>
          <w:numId w:val="45"/>
        </w:numPr>
        <w:rPr>
          <w:rFonts w:asciiTheme="minorHAnsi" w:hAnsiTheme="minorHAnsi" w:cs="Arial"/>
          <w:lang w:val="es-ES"/>
        </w:rPr>
      </w:pPr>
      <w:r w:rsidRPr="00CB5D5E">
        <w:rPr>
          <w:rFonts w:asciiTheme="minorHAnsi" w:hAnsiTheme="minorHAnsi" w:cs="Arial"/>
          <w:i/>
          <w:lang w:val="es-ES"/>
        </w:rPr>
        <w:lastRenderedPageBreak/>
        <w:t xml:space="preserve">Ministerio de Desarrollo Social - Instituto Nacional de la Mujer: </w:t>
      </w:r>
      <w:r w:rsidRPr="00CB5D5E">
        <w:rPr>
          <w:rFonts w:asciiTheme="minorHAnsi" w:hAnsiTheme="minorHAnsi" w:cs="Arial"/>
          <w:lang w:val="es-ES"/>
        </w:rPr>
        <w:t xml:space="preserve">La estrecha colaboración con el Instituto Nacional de la Mujer abre paso a un surtido más enfocado a abordar las situaciones de violencia a niveles local y nacional. CONVIMU es el espacio que se verá fortalecido por esta intervención. </w:t>
      </w:r>
    </w:p>
    <w:p w14:paraId="17DB6181" w14:textId="350B4F46" w:rsidR="00495BF0" w:rsidRPr="00CB5D5E" w:rsidRDefault="00495BF0" w:rsidP="00221D5C">
      <w:pPr>
        <w:numPr>
          <w:ilvl w:val="0"/>
          <w:numId w:val="45"/>
        </w:numPr>
        <w:rPr>
          <w:rFonts w:asciiTheme="minorHAnsi" w:hAnsiTheme="minorHAnsi" w:cs="Arial"/>
          <w:lang w:val="es-ES"/>
        </w:rPr>
      </w:pPr>
      <w:r w:rsidRPr="00CB5D5E">
        <w:rPr>
          <w:rFonts w:asciiTheme="minorHAnsi" w:hAnsiTheme="minorHAnsi" w:cs="Arial"/>
          <w:lang w:val="es-ES"/>
        </w:rPr>
        <w:t xml:space="preserve">Ministerio de Desarrollo Social- Gabinete Social CONAPREVINA- con el liderazgo de la SENNIAF se acompañará el fortalecimiento de espacio de coordinación interinstitucional para la elaboración e implementación el plan nacional de prevención de violencias en niños, niñas y </w:t>
      </w:r>
      <w:r w:rsidR="00016EF2" w:rsidRPr="00CB5D5E">
        <w:rPr>
          <w:rFonts w:asciiTheme="minorHAnsi" w:hAnsiTheme="minorHAnsi" w:cs="Arial"/>
          <w:lang w:val="es-ES"/>
        </w:rPr>
        <w:t>adolescentes,</w:t>
      </w:r>
      <w:r w:rsidRPr="00CB5D5E">
        <w:rPr>
          <w:rFonts w:asciiTheme="minorHAnsi" w:hAnsiTheme="minorHAnsi" w:cs="Arial"/>
          <w:lang w:val="es-ES"/>
        </w:rPr>
        <w:t xml:space="preserve"> así como la implementación del Plan Nacional de Juventud. </w:t>
      </w:r>
    </w:p>
    <w:p w14:paraId="563846FD" w14:textId="77777777" w:rsidR="00495BF0" w:rsidRPr="00CB5D5E" w:rsidRDefault="00495BF0" w:rsidP="00240E77">
      <w:pPr>
        <w:pStyle w:val="Prrafodelista"/>
        <w:ind w:left="0"/>
        <w:rPr>
          <w:rFonts w:asciiTheme="minorHAnsi" w:hAnsiTheme="minorHAnsi" w:cs="Arial"/>
          <w:lang w:val="es-ES"/>
        </w:rPr>
      </w:pPr>
    </w:p>
    <w:p w14:paraId="4808296F" w14:textId="77777777" w:rsidR="00495BF0" w:rsidRPr="00CB5D5E" w:rsidRDefault="00495BF0" w:rsidP="00240E77">
      <w:pPr>
        <w:rPr>
          <w:rFonts w:asciiTheme="minorHAnsi" w:hAnsiTheme="minorHAnsi" w:cs="Arial"/>
          <w:i/>
          <w:lang w:val="es-ES"/>
        </w:rPr>
      </w:pPr>
      <w:r w:rsidRPr="00CB5D5E">
        <w:rPr>
          <w:rFonts w:asciiTheme="minorHAnsi" w:hAnsiTheme="minorHAnsi" w:cs="Arial"/>
          <w:i/>
          <w:u w:val="single"/>
          <w:lang w:val="es-ES"/>
        </w:rPr>
        <w:t>Otros Grupos Potencialmente Involucrados</w:t>
      </w:r>
      <w:r w:rsidRPr="00CB5D5E">
        <w:rPr>
          <w:rFonts w:asciiTheme="minorHAnsi" w:hAnsiTheme="minorHAnsi" w:cs="Arial"/>
          <w:i/>
          <w:lang w:val="es-ES"/>
        </w:rPr>
        <w:t xml:space="preserve">: </w:t>
      </w:r>
    </w:p>
    <w:p w14:paraId="7C2A52C6" w14:textId="6841DDAE" w:rsidR="00495BF0" w:rsidRPr="00CB5D5E" w:rsidRDefault="00495BF0" w:rsidP="00221D5C">
      <w:pPr>
        <w:numPr>
          <w:ilvl w:val="0"/>
          <w:numId w:val="43"/>
        </w:numPr>
        <w:rPr>
          <w:rFonts w:asciiTheme="minorHAnsi" w:hAnsiTheme="minorHAnsi" w:cs="Arial"/>
          <w:lang w:val="es-ES"/>
        </w:rPr>
      </w:pPr>
      <w:r w:rsidRPr="00CB5D5E">
        <w:rPr>
          <w:rFonts w:asciiTheme="minorHAnsi" w:hAnsiTheme="minorHAnsi" w:cs="Arial"/>
          <w:i/>
          <w:lang w:val="es-ES"/>
        </w:rPr>
        <w:t xml:space="preserve">Jóvenes y adolescentes: </w:t>
      </w:r>
      <w:r w:rsidRPr="00CB5D5E">
        <w:rPr>
          <w:rFonts w:asciiTheme="minorHAnsi" w:hAnsiTheme="minorHAnsi" w:cs="Arial"/>
          <w:lang w:val="es-ES"/>
        </w:rPr>
        <w:t>Los y las jóvenes y adolescentes son considerados como beneficiarios indirectos de la iniciativa, puesto que actividades enfocadas a conocer con más profundidad su situación a través de los actores clave permite un abordaje de sus necesidades principales en el marco de la prevención de la violencia.</w:t>
      </w:r>
      <w:r w:rsidR="004C6E74">
        <w:rPr>
          <w:rFonts w:asciiTheme="minorHAnsi" w:hAnsiTheme="minorHAnsi" w:cs="Arial"/>
          <w:lang w:val="es-ES"/>
        </w:rPr>
        <w:t xml:space="preserve"> En dos niveles: a) los hijos de las violencias y b) aquellos jóvenes promotores de cambios y cultura de paz</w:t>
      </w:r>
      <w:r w:rsidR="009E4902">
        <w:rPr>
          <w:rFonts w:asciiTheme="minorHAnsi" w:hAnsiTheme="minorHAnsi" w:cs="Arial"/>
          <w:lang w:val="es-ES"/>
        </w:rPr>
        <w:t>.</w:t>
      </w:r>
      <w:r w:rsidR="004C6E74">
        <w:rPr>
          <w:rFonts w:asciiTheme="minorHAnsi" w:hAnsiTheme="minorHAnsi" w:cs="Arial"/>
          <w:lang w:val="es-ES"/>
        </w:rPr>
        <w:t xml:space="preserve"> </w:t>
      </w:r>
    </w:p>
    <w:p w14:paraId="7EB672C2" w14:textId="77777777" w:rsidR="00495BF0" w:rsidRPr="00CB5D5E" w:rsidRDefault="00495BF0" w:rsidP="00221D5C">
      <w:pPr>
        <w:numPr>
          <w:ilvl w:val="0"/>
          <w:numId w:val="43"/>
        </w:numPr>
        <w:rPr>
          <w:rFonts w:asciiTheme="minorHAnsi" w:hAnsiTheme="minorHAnsi" w:cs="Arial"/>
          <w:lang w:val="es-ES"/>
        </w:rPr>
      </w:pPr>
      <w:r w:rsidRPr="00CB5D5E">
        <w:rPr>
          <w:rFonts w:asciiTheme="minorHAnsi" w:hAnsiTheme="minorHAnsi" w:cs="Arial"/>
          <w:i/>
          <w:lang w:val="es-ES"/>
        </w:rPr>
        <w:t xml:space="preserve">Mujeres: </w:t>
      </w:r>
      <w:r w:rsidRPr="00CB5D5E">
        <w:rPr>
          <w:rFonts w:asciiTheme="minorHAnsi" w:hAnsiTheme="minorHAnsi" w:cs="Arial"/>
          <w:lang w:val="es-ES"/>
        </w:rPr>
        <w:t xml:space="preserve">La comprensión de la situación de la violencia de la mujer, el refuerzo de su estudio y su abordaje a través de los componentes del proyecto permitirá sentar las bases para un entramado institucional más abierto y competente para responder a sus necesidades de atención en el marco de la prevención de la violencia. </w:t>
      </w:r>
    </w:p>
    <w:p w14:paraId="385D6DFE" w14:textId="77777777" w:rsidR="00495BF0" w:rsidRPr="00CB5D5E" w:rsidRDefault="00495BF0" w:rsidP="00221D5C">
      <w:pPr>
        <w:numPr>
          <w:ilvl w:val="0"/>
          <w:numId w:val="43"/>
        </w:numPr>
        <w:rPr>
          <w:rFonts w:asciiTheme="minorHAnsi" w:hAnsiTheme="minorHAnsi" w:cs="Arial"/>
          <w:lang w:val="es-ES"/>
        </w:rPr>
      </w:pPr>
      <w:r w:rsidRPr="00CB5D5E">
        <w:rPr>
          <w:rFonts w:asciiTheme="minorHAnsi" w:hAnsiTheme="minorHAnsi" w:cs="Arial"/>
          <w:i/>
          <w:lang w:val="es-ES"/>
        </w:rPr>
        <w:t xml:space="preserve">Población en general: </w:t>
      </w:r>
      <w:r w:rsidRPr="00CB5D5E">
        <w:rPr>
          <w:rFonts w:asciiTheme="minorHAnsi" w:hAnsiTheme="minorHAnsi" w:cs="Arial"/>
          <w:lang w:val="es-ES"/>
        </w:rPr>
        <w:t xml:space="preserve">Una definición más clara de qué constituye la violencia, para su abordaje a nivel institucional (nacional y local) y a través de la ciudadanía es esencial para tomar acciones concertadas para una mayor seguridad pública. El enfoque del proyecto a nivel de políticas y de información es clave para asegurar un ambiente más seguro para los habitantes en general. </w:t>
      </w:r>
    </w:p>
    <w:p w14:paraId="41E259DE" w14:textId="77777777" w:rsidR="009E4902" w:rsidRDefault="009E4902" w:rsidP="00240E77">
      <w:pPr>
        <w:spacing w:before="240"/>
        <w:rPr>
          <w:rFonts w:asciiTheme="minorHAnsi" w:hAnsiTheme="minorHAnsi" w:cs="Arial"/>
          <w:b/>
          <w:i/>
          <w:lang w:val="es-AR"/>
        </w:rPr>
      </w:pPr>
    </w:p>
    <w:p w14:paraId="73518A4E" w14:textId="77777777" w:rsidR="00495BF0" w:rsidRPr="00CB5D5E" w:rsidRDefault="00495BF0" w:rsidP="00240E77">
      <w:pPr>
        <w:spacing w:before="240"/>
        <w:rPr>
          <w:rFonts w:asciiTheme="minorHAnsi" w:hAnsiTheme="minorHAnsi" w:cs="Arial"/>
          <w:b/>
          <w:lang w:val="es-AR"/>
        </w:rPr>
      </w:pPr>
      <w:r w:rsidRPr="00CB5D5E">
        <w:rPr>
          <w:rFonts w:asciiTheme="minorHAnsi" w:hAnsiTheme="minorHAnsi" w:cs="Arial"/>
          <w:b/>
          <w:i/>
          <w:lang w:val="es-AR"/>
        </w:rPr>
        <w:t>Cooperación Sur-Sur y Triangular (CSS/CTr)</w:t>
      </w:r>
    </w:p>
    <w:p w14:paraId="1A33B4CB" w14:textId="77777777" w:rsidR="00495BF0" w:rsidRDefault="00495BF0" w:rsidP="00240E77">
      <w:pPr>
        <w:rPr>
          <w:rFonts w:asciiTheme="minorHAnsi" w:hAnsiTheme="minorHAnsi" w:cs="Arial"/>
          <w:lang w:val="es-ES"/>
        </w:rPr>
      </w:pPr>
      <w:r w:rsidRPr="003E6415">
        <w:rPr>
          <w:rFonts w:asciiTheme="minorHAnsi" w:hAnsiTheme="minorHAnsi" w:cs="Arial"/>
          <w:lang w:val="es-ES"/>
        </w:rPr>
        <w:t xml:space="preserve">El proyecto aprovechará la modalidad Sur-Sur en términos de intercambios puntuales en temas específicos que se han identificado como buenas prácticas en otros países y/o regiones. Aunque no se establecerán convenios para una cooperación Sur-Sur prolongada, sí se sistematizarán las experiencias para su aprovechamiento en otros municipios. </w:t>
      </w:r>
    </w:p>
    <w:p w14:paraId="239E6494" w14:textId="77777777" w:rsidR="009E4902" w:rsidRPr="003E6415" w:rsidRDefault="009E4902" w:rsidP="00240E77">
      <w:pPr>
        <w:rPr>
          <w:rFonts w:asciiTheme="minorHAnsi" w:hAnsiTheme="minorHAnsi" w:cs="Arial"/>
          <w:lang w:val="es-ES"/>
        </w:rPr>
      </w:pPr>
    </w:p>
    <w:p w14:paraId="4CAB9D4C" w14:textId="77777777" w:rsidR="00495BF0" w:rsidRPr="003E6415" w:rsidRDefault="00495BF0" w:rsidP="00240E77">
      <w:pPr>
        <w:rPr>
          <w:rFonts w:asciiTheme="minorHAnsi" w:hAnsiTheme="minorHAnsi" w:cs="Arial"/>
          <w:lang w:val="es-ES"/>
        </w:rPr>
      </w:pPr>
      <w:r w:rsidRPr="003E6415">
        <w:rPr>
          <w:rFonts w:asciiTheme="minorHAnsi" w:hAnsiTheme="minorHAnsi" w:cs="Arial"/>
          <w:lang w:val="es-ES"/>
        </w:rPr>
        <w:t xml:space="preserve">Por otra parte, el proyecto utilizará como una de las metodologías de implementación el intercambio municipio-municipio. Mediante la sistematización periódica de experiencias y procesos, además del proceso cercano de monitoreo que se le dará a las contribuciones del proyecto a una gestión más eficiente de la seguridad ciudadana, se crean las herramientas para asegurar los intercambios de experiencias entre municipios además de asegurar el proceso hacia la replicabilidad de experiencias. </w:t>
      </w:r>
    </w:p>
    <w:p w14:paraId="6EBE465F" w14:textId="77777777" w:rsidR="00495BF0" w:rsidRPr="00CB5D5E" w:rsidRDefault="00495BF0" w:rsidP="00240E77">
      <w:pPr>
        <w:rPr>
          <w:rFonts w:asciiTheme="minorHAnsi" w:hAnsiTheme="minorHAnsi" w:cs="Arial"/>
          <w:i/>
          <w:lang w:val="es-AR"/>
        </w:rPr>
      </w:pPr>
    </w:p>
    <w:p w14:paraId="149E9B95" w14:textId="77777777" w:rsidR="00495BF0" w:rsidRPr="00CB5D5E" w:rsidRDefault="00495BF0" w:rsidP="00240E77">
      <w:pPr>
        <w:spacing w:before="240"/>
        <w:rPr>
          <w:rFonts w:asciiTheme="minorHAnsi" w:hAnsiTheme="minorHAnsi" w:cs="Arial"/>
          <w:i/>
          <w:highlight w:val="yellow"/>
          <w:lang w:val="es-AR"/>
        </w:rPr>
      </w:pPr>
      <w:r w:rsidRPr="00CB5D5E">
        <w:rPr>
          <w:rFonts w:asciiTheme="minorHAnsi" w:hAnsiTheme="minorHAnsi" w:cs="Arial"/>
          <w:b/>
          <w:i/>
          <w:lang w:val="es-AR"/>
        </w:rPr>
        <w:t>Conocimiento</w:t>
      </w:r>
    </w:p>
    <w:p w14:paraId="23C35A5A" w14:textId="77777777" w:rsidR="00495BF0" w:rsidRPr="00B107CB" w:rsidRDefault="00495BF0" w:rsidP="00240E77">
      <w:pPr>
        <w:rPr>
          <w:rFonts w:ascii="Calibri" w:hAnsi="Calibri" w:cs="Arial"/>
          <w:lang w:val="es-AR"/>
        </w:rPr>
      </w:pPr>
    </w:p>
    <w:p w14:paraId="186E0384" w14:textId="0D06BF34" w:rsidR="00495BF0" w:rsidRPr="00B107CB" w:rsidRDefault="00495BF0" w:rsidP="00221D5C">
      <w:pPr>
        <w:numPr>
          <w:ilvl w:val="0"/>
          <w:numId w:val="44"/>
        </w:numPr>
        <w:rPr>
          <w:rFonts w:ascii="Calibri" w:hAnsi="Calibri" w:cs="Arial"/>
          <w:lang w:val="es-ES"/>
        </w:rPr>
      </w:pPr>
      <w:r w:rsidRPr="00002895">
        <w:rPr>
          <w:rFonts w:ascii="Calibri" w:hAnsi="Calibri" w:cs="Arial"/>
          <w:b/>
          <w:u w:val="single"/>
          <w:lang w:val="es-AR"/>
        </w:rPr>
        <w:t>Productos de conocimientos</w:t>
      </w:r>
      <w:r w:rsidR="0002012B">
        <w:rPr>
          <w:rFonts w:ascii="Calibri" w:hAnsi="Calibri" w:cs="Arial"/>
          <w:lang w:val="es-AR"/>
        </w:rPr>
        <w:t>:</w:t>
      </w:r>
      <w:r w:rsidR="000B63D3">
        <w:rPr>
          <w:rFonts w:ascii="Calibri" w:hAnsi="Calibri" w:cs="Arial"/>
          <w:lang w:val="es-AR"/>
        </w:rPr>
        <w:t xml:space="preserve"> </w:t>
      </w:r>
      <w:r w:rsidRPr="00B107CB">
        <w:rPr>
          <w:rFonts w:ascii="Calibri" w:hAnsi="Calibri" w:cs="Arial"/>
          <w:lang w:val="es-AR"/>
        </w:rPr>
        <w:t xml:space="preserve">contribuyen a posicionar temas en la agenda pública es por ello que una de las acciones en cuanto al fortalecimiento de los recursos humanos se centra en la captura y generación de datos desagregados por sexo, así como la generación de indicadores y análisis </w:t>
      </w:r>
      <w:r>
        <w:rPr>
          <w:rFonts w:ascii="Calibri" w:hAnsi="Calibri" w:cs="Arial"/>
          <w:lang w:val="es-AR"/>
        </w:rPr>
        <w:t xml:space="preserve">de las diferentes expresiones de las violencias, </w:t>
      </w:r>
      <w:r w:rsidRPr="00B107CB">
        <w:rPr>
          <w:rFonts w:ascii="Calibri" w:hAnsi="Calibri" w:cs="Arial"/>
          <w:lang w:val="es-AR"/>
        </w:rPr>
        <w:t xml:space="preserve">que contribuyan a visibilizar </w:t>
      </w:r>
      <w:r>
        <w:rPr>
          <w:rFonts w:ascii="Calibri" w:hAnsi="Calibri" w:cs="Arial"/>
          <w:lang w:val="es-AR"/>
        </w:rPr>
        <w:t xml:space="preserve">las diferentes manifestaciones según zona geográfica y grupo poblacional afectado. </w:t>
      </w:r>
    </w:p>
    <w:p w14:paraId="4F89AA1B" w14:textId="116C9116" w:rsidR="00495BF0" w:rsidRPr="00CB5D5E" w:rsidRDefault="00495BF0" w:rsidP="00221D5C">
      <w:pPr>
        <w:numPr>
          <w:ilvl w:val="0"/>
          <w:numId w:val="44"/>
        </w:numPr>
        <w:rPr>
          <w:rFonts w:asciiTheme="minorHAnsi" w:hAnsiTheme="minorHAnsi" w:cs="Arial"/>
          <w:lang w:val="es-ES"/>
        </w:rPr>
      </w:pPr>
      <w:r w:rsidRPr="00C75C13">
        <w:rPr>
          <w:rFonts w:asciiTheme="minorHAnsi" w:hAnsiTheme="minorHAnsi" w:cs="Arial"/>
          <w:b/>
          <w:u w:val="single"/>
          <w:lang w:val="es-ES"/>
        </w:rPr>
        <w:t>Biblioteca Virtual</w:t>
      </w:r>
      <w:r w:rsidRPr="000B63D3">
        <w:rPr>
          <w:rFonts w:asciiTheme="minorHAnsi" w:hAnsiTheme="minorHAnsi" w:cs="Arial"/>
          <w:b/>
          <w:u w:val="single"/>
          <w:lang w:val="es-ES"/>
        </w:rPr>
        <w:t>:</w:t>
      </w:r>
      <w:r w:rsidRPr="000B63D3">
        <w:rPr>
          <w:rFonts w:asciiTheme="minorHAnsi" w:hAnsiTheme="minorHAnsi" w:cs="Arial"/>
          <w:u w:val="single"/>
          <w:lang w:val="es-ES"/>
        </w:rPr>
        <w:t xml:space="preserve"> </w:t>
      </w:r>
      <w:r w:rsidRPr="000B63D3">
        <w:rPr>
          <w:rFonts w:asciiTheme="minorHAnsi" w:hAnsiTheme="minorHAnsi" w:cs="Arial"/>
          <w:lang w:val="es-ES"/>
        </w:rPr>
        <w:t xml:space="preserve">Esta biblioteca, hospedada en el sitio web del </w:t>
      </w:r>
      <w:r w:rsidR="000B63D3">
        <w:rPr>
          <w:rFonts w:asciiTheme="minorHAnsi" w:hAnsiTheme="minorHAnsi" w:cs="Arial"/>
          <w:lang w:val="es-ES"/>
        </w:rPr>
        <w:t>MINSEG</w:t>
      </w:r>
      <w:r w:rsidRPr="00CB5D5E">
        <w:rPr>
          <w:rFonts w:asciiTheme="minorHAnsi" w:hAnsiTheme="minorHAnsi" w:cs="Arial"/>
          <w:lang w:val="es-ES"/>
        </w:rPr>
        <w:t xml:space="preserve">, será un espacio clave para guardar documentos de referencia del proyecto, su gestión, productos de información, entre otros. </w:t>
      </w:r>
    </w:p>
    <w:p w14:paraId="6F4FAEC3" w14:textId="77777777" w:rsidR="00495BF0" w:rsidRPr="00CB5D5E" w:rsidRDefault="00495BF0" w:rsidP="00221D5C">
      <w:pPr>
        <w:numPr>
          <w:ilvl w:val="0"/>
          <w:numId w:val="44"/>
        </w:numPr>
        <w:rPr>
          <w:rFonts w:asciiTheme="minorHAnsi" w:hAnsiTheme="minorHAnsi" w:cs="Arial"/>
          <w:lang w:val="es-ES"/>
        </w:rPr>
      </w:pPr>
      <w:r w:rsidRPr="00C75C13">
        <w:rPr>
          <w:rFonts w:asciiTheme="minorHAnsi" w:hAnsiTheme="minorHAnsi" w:cs="Arial"/>
          <w:b/>
          <w:u w:val="single"/>
          <w:lang w:val="es-ES"/>
        </w:rPr>
        <w:t>Sistematizaciones:</w:t>
      </w:r>
      <w:r w:rsidRPr="00CB5D5E">
        <w:rPr>
          <w:rFonts w:asciiTheme="minorHAnsi" w:hAnsiTheme="minorHAnsi" w:cs="Arial"/>
          <w:lang w:val="es-ES"/>
        </w:rPr>
        <w:t xml:space="preserve"> Los procesos de sistematización conforman una parte regular de la gestión de conocimiento y monitoreo del proyecto. Estos procesos se dan en conjunto con el establecimiento de productos de importancia esencial para la continuidad de procesos del proyecto: establecimiento </w:t>
      </w:r>
      <w:r w:rsidRPr="00CB5D5E">
        <w:rPr>
          <w:rFonts w:asciiTheme="minorHAnsi" w:hAnsiTheme="minorHAnsi" w:cs="Arial"/>
          <w:lang w:val="es-ES"/>
        </w:rPr>
        <w:lastRenderedPageBreak/>
        <w:t xml:space="preserve">y funcionamiento de Observatorios de violencia, funcionamiento de unidades especializadas tales como la OSEGI o de iniciativas relevantes para la prevención de violencia lideradas por jóvenes, conclusión de diplomados planificados en el programa, entre otros. </w:t>
      </w:r>
    </w:p>
    <w:p w14:paraId="5EF070B0" w14:textId="77777777" w:rsidR="00495BF0" w:rsidRPr="00CB5D5E" w:rsidRDefault="00495BF0" w:rsidP="00221D5C">
      <w:pPr>
        <w:numPr>
          <w:ilvl w:val="0"/>
          <w:numId w:val="44"/>
        </w:numPr>
        <w:rPr>
          <w:rFonts w:asciiTheme="minorHAnsi" w:hAnsiTheme="minorHAnsi" w:cs="Arial"/>
          <w:lang w:val="es-ES"/>
        </w:rPr>
      </w:pPr>
      <w:r w:rsidRPr="00C75C13">
        <w:rPr>
          <w:rFonts w:asciiTheme="minorHAnsi" w:hAnsiTheme="minorHAnsi" w:cs="Arial"/>
          <w:b/>
          <w:u w:val="single"/>
          <w:lang w:val="es-ES"/>
        </w:rPr>
        <w:t>Directorio de asociaciones civiles de juventud:</w:t>
      </w:r>
      <w:r w:rsidRPr="00CB5D5E">
        <w:rPr>
          <w:rFonts w:asciiTheme="minorHAnsi" w:hAnsiTheme="minorHAnsi" w:cs="Arial"/>
          <w:lang w:val="es-ES"/>
        </w:rPr>
        <w:t xml:space="preserve"> Este directorio compila las asociaciones existentes de jóvenes en cuanto a actividades de prevención de violencia que se realizan en su seno, además de extensión de sus redes, naturaleza de sus alianzas, magnitud. Proveerá un estimado, además, de las brechas de conocimiento existentes y de las necesidades de financiación posibles para fortalecer a las asociaciones que se consideren pertinentes para alcanzar los resultados a nivel de efecto propuestos por el proyecto. </w:t>
      </w:r>
    </w:p>
    <w:p w14:paraId="492007E6" w14:textId="77777777" w:rsidR="00495BF0" w:rsidRPr="00CB5D5E" w:rsidRDefault="00495BF0" w:rsidP="00221D5C">
      <w:pPr>
        <w:numPr>
          <w:ilvl w:val="0"/>
          <w:numId w:val="44"/>
        </w:numPr>
        <w:rPr>
          <w:rFonts w:asciiTheme="minorHAnsi" w:hAnsiTheme="minorHAnsi" w:cs="Arial"/>
          <w:lang w:val="es-ES"/>
        </w:rPr>
      </w:pPr>
      <w:r w:rsidRPr="00C75C13">
        <w:rPr>
          <w:rFonts w:asciiTheme="minorHAnsi" w:hAnsiTheme="minorHAnsi" w:cs="Arial"/>
          <w:b/>
          <w:u w:val="single"/>
          <w:lang w:val="es-ES"/>
        </w:rPr>
        <w:t>Herramientas y metodologías para asegurar y transferir conocimientos</w:t>
      </w:r>
      <w:r w:rsidRPr="00CB5D5E">
        <w:rPr>
          <w:rFonts w:asciiTheme="minorHAnsi" w:hAnsiTheme="minorHAnsi" w:cs="Arial"/>
          <w:u w:val="single"/>
          <w:lang w:val="es-ES"/>
        </w:rPr>
        <w:t>:</w:t>
      </w:r>
      <w:r w:rsidRPr="00CB5D5E">
        <w:rPr>
          <w:rFonts w:asciiTheme="minorHAnsi" w:hAnsiTheme="minorHAnsi" w:cs="Arial"/>
          <w:lang w:val="es-ES"/>
        </w:rPr>
        <w:t xml:space="preserve"> Estas herramientas y metodologías, si por una parte complementan las ya existentes, también nuevas son desarrolladas para asegurar un establecimiento y fortalecimiento de capacidades a nivel interno en las instituciones o en los programas de diplomado. </w:t>
      </w:r>
    </w:p>
    <w:p w14:paraId="6CDBD4F9" w14:textId="05C1C164" w:rsidR="00495BF0" w:rsidRDefault="00495BF0" w:rsidP="00221D5C">
      <w:pPr>
        <w:numPr>
          <w:ilvl w:val="0"/>
          <w:numId w:val="44"/>
        </w:numPr>
        <w:rPr>
          <w:rFonts w:asciiTheme="minorHAnsi" w:hAnsiTheme="minorHAnsi" w:cs="Arial"/>
          <w:lang w:val="es-ES"/>
        </w:rPr>
      </w:pPr>
      <w:r w:rsidRPr="00C75C13">
        <w:rPr>
          <w:rFonts w:asciiTheme="minorHAnsi" w:hAnsiTheme="minorHAnsi" w:cs="Arial"/>
          <w:b/>
          <w:u w:val="single"/>
          <w:lang w:val="es-ES"/>
        </w:rPr>
        <w:t>Posicionamiento y productos de conocimiento en las redes sociales e innovación mediante otras voces y otros formatos (radiales, audiovisuales):</w:t>
      </w:r>
      <w:r w:rsidRPr="00C75C13">
        <w:rPr>
          <w:rFonts w:asciiTheme="minorHAnsi" w:hAnsiTheme="minorHAnsi" w:cs="Arial"/>
          <w:b/>
          <w:lang w:val="es-ES"/>
        </w:rPr>
        <w:t xml:space="preserve"> </w:t>
      </w:r>
      <w:r w:rsidRPr="005A4C80">
        <w:rPr>
          <w:rFonts w:asciiTheme="minorHAnsi" w:hAnsiTheme="minorHAnsi" w:cs="Arial"/>
          <w:lang w:val="es-ES"/>
        </w:rPr>
        <w:t>Se</w:t>
      </w:r>
      <w:r w:rsidRPr="00CB5D5E">
        <w:rPr>
          <w:rFonts w:asciiTheme="minorHAnsi" w:hAnsiTheme="minorHAnsi" w:cs="Arial"/>
          <w:lang w:val="es-ES"/>
        </w:rPr>
        <w:t xml:space="preserve"> contempla la participación de una persona que maneje la comunicación asertiva en las redes sociales que garantice el posicionamiento del Programa de Prevención de las Violencias así como la promoción </w:t>
      </w:r>
      <w:r w:rsidR="00016EF2" w:rsidRPr="00CB5D5E">
        <w:rPr>
          <w:rFonts w:asciiTheme="minorHAnsi" w:hAnsiTheme="minorHAnsi" w:cs="Arial"/>
          <w:lang w:val="es-ES"/>
        </w:rPr>
        <w:t>de una</w:t>
      </w:r>
      <w:r w:rsidRPr="00CB5D5E">
        <w:rPr>
          <w:rFonts w:asciiTheme="minorHAnsi" w:hAnsiTheme="minorHAnsi" w:cs="Arial"/>
          <w:lang w:val="es-ES"/>
        </w:rPr>
        <w:t xml:space="preserve"> cultura de paz. </w:t>
      </w:r>
    </w:p>
    <w:p w14:paraId="48864D2B" w14:textId="032C28AA" w:rsidR="00495BF0" w:rsidRPr="006A46CC" w:rsidRDefault="00495BF0" w:rsidP="00221D5C">
      <w:pPr>
        <w:numPr>
          <w:ilvl w:val="0"/>
          <w:numId w:val="44"/>
        </w:numPr>
        <w:rPr>
          <w:rFonts w:asciiTheme="minorHAnsi" w:hAnsiTheme="minorHAnsi" w:cs="Arial"/>
          <w:lang w:val="es-ES"/>
        </w:rPr>
      </w:pPr>
      <w:r w:rsidRPr="006A46CC">
        <w:rPr>
          <w:rFonts w:asciiTheme="minorHAnsi" w:hAnsiTheme="minorHAnsi" w:cs="Arial"/>
          <w:b/>
          <w:u w:val="single"/>
          <w:lang w:val="es-ES"/>
        </w:rPr>
        <w:t>Innovación:</w:t>
      </w:r>
      <w:r w:rsidRPr="006A46CC">
        <w:rPr>
          <w:rFonts w:asciiTheme="minorHAnsi" w:hAnsiTheme="minorHAnsi" w:cs="Arial"/>
          <w:b/>
          <w:lang w:val="es-ES"/>
        </w:rPr>
        <w:t xml:space="preserve"> </w:t>
      </w:r>
      <w:r w:rsidRPr="006A46CC">
        <w:rPr>
          <w:rFonts w:asciiTheme="minorHAnsi" w:hAnsiTheme="minorHAnsi" w:cs="Arial"/>
          <w:lang w:val="es-ES"/>
        </w:rPr>
        <w:t>se tiene proyectado implementar</w:t>
      </w:r>
      <w:r>
        <w:rPr>
          <w:rFonts w:asciiTheme="minorHAnsi" w:hAnsiTheme="minorHAnsi" w:cs="Arial"/>
          <w:lang w:val="es-ES"/>
        </w:rPr>
        <w:t xml:space="preserve"> un h</w:t>
      </w:r>
      <w:r w:rsidR="00135B97">
        <w:rPr>
          <w:rFonts w:asciiTheme="minorHAnsi" w:hAnsiTheme="minorHAnsi" w:cs="Arial"/>
          <w:lang w:val="es-ES"/>
        </w:rPr>
        <w:t>í</w:t>
      </w:r>
      <w:r>
        <w:rPr>
          <w:rFonts w:asciiTheme="minorHAnsi" w:hAnsiTheme="minorHAnsi" w:cs="Arial"/>
          <w:lang w:val="es-ES"/>
        </w:rPr>
        <w:t xml:space="preserve">brido metodológico, por un lado seguir aplicando métodos que están funcionando, pero incorporando nuevas metodologías sobre todo en el abordaje de las temáticas de juventud, dando mayor posicionamiento a los temas de juventud y a la </w:t>
      </w:r>
      <w:r w:rsidR="00016EF2">
        <w:rPr>
          <w:rFonts w:asciiTheme="minorHAnsi" w:hAnsiTheme="minorHAnsi" w:cs="Arial"/>
          <w:lang w:val="es-ES"/>
        </w:rPr>
        <w:t>vez, propiciando</w:t>
      </w:r>
      <w:r>
        <w:rPr>
          <w:rFonts w:asciiTheme="minorHAnsi" w:hAnsiTheme="minorHAnsi" w:cs="Arial"/>
          <w:lang w:val="es-ES"/>
        </w:rPr>
        <w:t xml:space="preserve"> un rol más activo de las juventudes en el abordaje de la seguridad ciudadana a nivel local.</w:t>
      </w:r>
    </w:p>
    <w:p w14:paraId="634B3612" w14:textId="77777777" w:rsidR="00495BF0" w:rsidRDefault="00495BF0" w:rsidP="00240E77">
      <w:pPr>
        <w:tabs>
          <w:tab w:val="left" w:pos="1701"/>
        </w:tabs>
        <w:spacing w:after="0"/>
        <w:rPr>
          <w:rFonts w:cs="Arial"/>
          <w:i/>
          <w:lang w:val="es-AR"/>
        </w:rPr>
      </w:pPr>
    </w:p>
    <w:p w14:paraId="34407852" w14:textId="77777777" w:rsidR="009E4902" w:rsidRDefault="009E4902" w:rsidP="00240E77">
      <w:pPr>
        <w:tabs>
          <w:tab w:val="left" w:pos="1701"/>
        </w:tabs>
        <w:spacing w:after="0"/>
        <w:rPr>
          <w:rFonts w:cs="Arial"/>
          <w:i/>
          <w:lang w:val="es-AR"/>
        </w:rPr>
      </w:pPr>
    </w:p>
    <w:p w14:paraId="57664D5E" w14:textId="4E33CCB1" w:rsidR="00495BF0" w:rsidRPr="009E4902" w:rsidRDefault="00495BF0" w:rsidP="00240E77">
      <w:pPr>
        <w:spacing w:before="240"/>
        <w:rPr>
          <w:rFonts w:cs="Arial"/>
          <w:b/>
          <w:i/>
          <w:lang w:val="es-AR"/>
        </w:rPr>
      </w:pPr>
      <w:r w:rsidRPr="00B73F55">
        <w:rPr>
          <w:rFonts w:cs="Arial"/>
          <w:b/>
          <w:i/>
          <w:lang w:val="es-AR"/>
        </w:rPr>
        <w:t>Sostenibilidad y Escalamiento</w:t>
      </w:r>
      <w:r w:rsidRPr="00CB5D5E">
        <w:rPr>
          <w:rFonts w:asciiTheme="minorHAnsi" w:hAnsiTheme="minorHAnsi" w:cs="Arial"/>
          <w:b/>
          <w:i/>
          <w:lang w:val="es-AR"/>
        </w:rPr>
        <w:t xml:space="preserve"> </w:t>
      </w:r>
    </w:p>
    <w:p w14:paraId="0AB30085" w14:textId="77777777" w:rsidR="00495BF0" w:rsidRPr="00CB5D5E" w:rsidRDefault="00495BF0" w:rsidP="00240E77">
      <w:pPr>
        <w:spacing w:before="240"/>
        <w:rPr>
          <w:rFonts w:asciiTheme="minorHAnsi" w:hAnsiTheme="minorHAnsi" w:cs="Arial"/>
          <w:lang w:val="es-ES"/>
        </w:rPr>
      </w:pPr>
      <w:r w:rsidRPr="00CB5D5E">
        <w:rPr>
          <w:rFonts w:asciiTheme="minorHAnsi" w:hAnsiTheme="minorHAnsi" w:cs="Arial"/>
          <w:lang w:val="es-ES"/>
        </w:rPr>
        <w:t>El proyecto ha establecido numerosas provisiones para asegurar la sostenibilidad de los resultados que ha alcanzado el proyecto. Entre otros, una gran parte de los fondos está dedicada al desarrollo de capacidades a niveles institucional y local, en variados ámbitos que directa o indirectamente están involucrados con la prevención de violencia y transmisión de conocimientos de manera organizada para una diseminación más expandida. Asimismo, la gestión del proyecto asegura una fuerte participación de las instituciones en la creación de herramientas para asegurar la transmisión de conocimiento y manejo de sistemas al nuevo recurso humano, permitiendo una independencia y control de sus procesos.</w:t>
      </w:r>
    </w:p>
    <w:p w14:paraId="10279AFA" w14:textId="77777777" w:rsidR="00495BF0" w:rsidRPr="00CB5D5E" w:rsidRDefault="00495BF0" w:rsidP="00240E77">
      <w:pPr>
        <w:spacing w:before="240"/>
        <w:rPr>
          <w:rFonts w:asciiTheme="minorHAnsi" w:hAnsiTheme="minorHAnsi" w:cs="Arial"/>
          <w:lang w:val="es-ES"/>
        </w:rPr>
      </w:pPr>
      <w:r w:rsidRPr="00CB5D5E">
        <w:rPr>
          <w:rFonts w:asciiTheme="minorHAnsi" w:hAnsiTheme="minorHAnsi" w:cs="Arial"/>
          <w:lang w:val="es-ES"/>
        </w:rPr>
        <w:t xml:space="preserve">La inclusión de los beneficiarios indirectos, tales como la mujer o los jóvenes y adolescentes a través del refuerzo de redes a nivel comunitario y el apoyo a instituciones toma en cuenta la importancia del cambio de percepción sobre la prevención de la violencia y aporta herramientas para el abordaje de la violencia con un enfoque de desarrollo humano. </w:t>
      </w:r>
    </w:p>
    <w:p w14:paraId="5A71262F" w14:textId="77777777" w:rsidR="00495BF0" w:rsidRPr="00CB5D5E" w:rsidRDefault="00495BF0" w:rsidP="00240E77">
      <w:pPr>
        <w:spacing w:before="240"/>
        <w:rPr>
          <w:rFonts w:asciiTheme="minorHAnsi" w:hAnsiTheme="minorHAnsi" w:cs="Arial"/>
          <w:lang w:val="es-ES"/>
        </w:rPr>
      </w:pPr>
      <w:r w:rsidRPr="00CB5D5E">
        <w:rPr>
          <w:rFonts w:asciiTheme="minorHAnsi" w:hAnsiTheme="minorHAnsi" w:cs="Arial"/>
          <w:lang w:val="es-ES"/>
        </w:rPr>
        <w:t xml:space="preserve">Por otra parte, en paralelo con los procesos de descentralización en temas de gestión e implementación de políticas del país, el escalamiento de procesos adquiere un peso particular, viéndose reflejado en la expansión de las iniciativas del proyecto a catorce municipios adicionales utilizando las experiencias y lecciones aprendidas de los procesos llevados a cabo en los seis municipios de intervención adicionales. </w:t>
      </w:r>
    </w:p>
    <w:p w14:paraId="41D2D036" w14:textId="77777777" w:rsidR="00495BF0" w:rsidRPr="00CB5D5E" w:rsidRDefault="00495BF0" w:rsidP="00240E77">
      <w:pPr>
        <w:rPr>
          <w:rFonts w:asciiTheme="minorHAnsi" w:hAnsiTheme="minorHAnsi" w:cs="Arial"/>
          <w:lang w:val="es-ES"/>
        </w:rPr>
      </w:pPr>
      <w:r w:rsidRPr="00CB5D5E">
        <w:rPr>
          <w:rFonts w:asciiTheme="minorHAnsi" w:hAnsiTheme="minorHAnsi" w:cs="Arial"/>
          <w:lang w:val="es-ES"/>
        </w:rPr>
        <w:t>Los puntos mencionados arriba se enmarcan en no solo la creación de las herramientas necesarias para asegurar procesos satisfactorios, sino también en con miras a transiciones institucionales tales como la replicabilidad de los Comités y Observatorios de prevención de violencia a ocho municipios adicionales asegurando a la par una transferencia de conocimientos y herramientas necesarios para la continuidad del proyecto, permitiendo de esta manera una estrategia de salida al finalizar este.</w:t>
      </w:r>
    </w:p>
    <w:p w14:paraId="4F8A7A1D" w14:textId="77777777" w:rsidR="00495BF0" w:rsidRPr="00CB5D5E" w:rsidRDefault="00495BF0" w:rsidP="00240E77">
      <w:pPr>
        <w:rPr>
          <w:rFonts w:asciiTheme="minorHAnsi" w:hAnsiTheme="minorHAnsi" w:cs="Arial"/>
          <w:lang w:val="es-ES"/>
        </w:rPr>
      </w:pPr>
    </w:p>
    <w:p w14:paraId="0E7B83DA" w14:textId="77777777" w:rsidR="00495BF0" w:rsidRDefault="00495BF0" w:rsidP="00240E77">
      <w:pPr>
        <w:rPr>
          <w:rFonts w:asciiTheme="minorHAnsi" w:hAnsiTheme="minorHAnsi" w:cs="Arial"/>
          <w:lang w:val="es-ES"/>
        </w:rPr>
      </w:pPr>
      <w:r w:rsidRPr="00CB5D5E">
        <w:rPr>
          <w:rFonts w:asciiTheme="minorHAnsi" w:hAnsiTheme="minorHAnsi" w:cs="Arial"/>
          <w:lang w:val="es-ES"/>
        </w:rPr>
        <w:t xml:space="preserve">Se prevé la realización de un evento de cierre del Programa de Prevención de las Violencias que presente los resultados alcanzados y la hoja de ruta futura. </w:t>
      </w:r>
    </w:p>
    <w:p w14:paraId="7F897E9E" w14:textId="77777777" w:rsidR="00B107CB" w:rsidRPr="00495BF0" w:rsidRDefault="00B107CB" w:rsidP="00240E77">
      <w:pPr>
        <w:rPr>
          <w:rFonts w:cs="Arial"/>
          <w:lang w:val="es-ES"/>
        </w:rPr>
        <w:sectPr w:rsidR="00B107CB" w:rsidRPr="00495BF0" w:rsidSect="001261CA">
          <w:headerReference w:type="default" r:id="rId20"/>
          <w:footerReference w:type="even" r:id="rId21"/>
          <w:footerReference w:type="default" r:id="rId22"/>
          <w:headerReference w:type="first" r:id="rId23"/>
          <w:footerReference w:type="first" r:id="rId24"/>
          <w:pgSz w:w="11906" w:h="16838" w:code="9"/>
          <w:pgMar w:top="634" w:right="1152" w:bottom="864" w:left="1152" w:header="720" w:footer="432" w:gutter="0"/>
          <w:cols w:space="708"/>
          <w:titlePg/>
          <w:docGrid w:linePitch="360"/>
        </w:sectPr>
      </w:pPr>
    </w:p>
    <w:p w14:paraId="611F4D0D" w14:textId="31CF2544" w:rsidR="00D7655B" w:rsidRDefault="00D7655B" w:rsidP="00D7655B">
      <w:pPr>
        <w:pStyle w:val="Ttulo1"/>
        <w:numPr>
          <w:ilvl w:val="0"/>
          <w:numId w:val="0"/>
        </w:numPr>
        <w:tabs>
          <w:tab w:val="left" w:pos="720"/>
        </w:tabs>
        <w:ind w:left="547"/>
        <w:jc w:val="left"/>
        <w:rPr>
          <w:rFonts w:ascii="Arial" w:hAnsi="Arial" w:cs="Arial"/>
          <w:lang w:val="es-ES"/>
        </w:rPr>
      </w:pPr>
      <w:r>
        <w:rPr>
          <w:rFonts w:ascii="Arial" w:hAnsi="Arial" w:cs="Arial"/>
          <w:lang w:val="es-ES"/>
        </w:rPr>
        <w:lastRenderedPageBreak/>
        <w:t>IV.</w:t>
      </w:r>
      <w:r w:rsidR="008F206B">
        <w:rPr>
          <w:rFonts w:ascii="Arial" w:hAnsi="Arial" w:cs="Arial"/>
          <w:lang w:val="es-ES"/>
        </w:rPr>
        <w:t xml:space="preserve"> </w:t>
      </w:r>
      <w:r>
        <w:rPr>
          <w:rFonts w:ascii="Arial" w:hAnsi="Arial" w:cs="Arial"/>
          <w:lang w:val="es-ES"/>
        </w:rPr>
        <w:t>Marco de Resultados</w:t>
      </w:r>
      <w:r>
        <w:rPr>
          <w:vertAlign w:val="superscript"/>
          <w:lang w:val="es-ES"/>
        </w:rPr>
        <w:footnoteReference w:id="11"/>
      </w:r>
    </w:p>
    <w:p w14:paraId="6F6C6C0B" w14:textId="77777777" w:rsidR="00376473" w:rsidRPr="00D17B13" w:rsidRDefault="00376473" w:rsidP="00376473">
      <w:pPr>
        <w:rPr>
          <w:lang w:val="es-ES_tradnl"/>
        </w:rPr>
      </w:pPr>
    </w:p>
    <w:tbl>
      <w:tblPr>
        <w:tblpPr w:leftFromText="180" w:rightFromText="180" w:vertAnchor="text" w:horzAnchor="margin" w:tblpXSpec="center" w:tblpY="224"/>
        <w:tblW w:w="15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10"/>
      </w:tblGrid>
      <w:tr w:rsidR="00376473" w:rsidRPr="0031169F" w14:paraId="3577CC6A" w14:textId="77777777" w:rsidTr="008F04C8">
        <w:trPr>
          <w:cantSplit/>
          <w:trHeight w:val="470"/>
          <w:tblHeader/>
        </w:trPr>
        <w:tc>
          <w:tcPr>
            <w:tcW w:w="15110" w:type="dxa"/>
            <w:tcBorders>
              <w:top w:val="single" w:sz="4" w:space="0" w:color="auto"/>
              <w:left w:val="single" w:sz="4" w:space="0" w:color="auto"/>
              <w:bottom w:val="single" w:sz="4" w:space="0" w:color="auto"/>
              <w:right w:val="single" w:sz="4" w:space="0" w:color="auto"/>
            </w:tcBorders>
          </w:tcPr>
          <w:p w14:paraId="2D79D1F1" w14:textId="13535E6C" w:rsidR="00376473" w:rsidRPr="005A4C80" w:rsidRDefault="00376473" w:rsidP="00D17B13">
            <w:pPr>
              <w:spacing w:before="60"/>
              <w:rPr>
                <w:rFonts w:cs="Arial"/>
                <w:b/>
                <w:sz w:val="18"/>
                <w:szCs w:val="20"/>
                <w:lang w:val="es-AR"/>
              </w:rPr>
            </w:pPr>
            <w:r w:rsidRPr="005A4C80">
              <w:rPr>
                <w:rFonts w:cs="Arial"/>
                <w:b/>
                <w:sz w:val="18"/>
                <w:szCs w:val="20"/>
                <w:lang w:val="es-AR"/>
              </w:rPr>
              <w:t xml:space="preserve">Efecto previsto conforme lo establecido en el MANUD / Marco de Resultados y Recursos del Programa de País [o Global/Regional]: </w:t>
            </w:r>
            <w:r w:rsidRPr="005A4C80">
              <w:rPr>
                <w:rFonts w:cs="Arial"/>
                <w:sz w:val="18"/>
                <w:szCs w:val="20"/>
                <w:lang w:val="es-AR"/>
              </w:rPr>
              <w:t>Efecto 2.2 “Al 2020, el Estado cuenta con sistemas más efectivos para la prevención y atención integral de todo tipo de violencia, incluyendo la de género; para la administración de justicia y la implementación de estrategias de seguridad ciudadana, respetuoso</w:t>
            </w:r>
            <w:r w:rsidR="00486E8E" w:rsidRPr="005A4C80">
              <w:rPr>
                <w:rFonts w:cs="Arial"/>
                <w:sz w:val="18"/>
                <w:szCs w:val="20"/>
                <w:lang w:val="es-AR"/>
              </w:rPr>
              <w:t>s</w:t>
            </w:r>
            <w:r w:rsidRPr="005A4C80">
              <w:rPr>
                <w:rFonts w:cs="Arial"/>
                <w:sz w:val="18"/>
                <w:szCs w:val="20"/>
                <w:lang w:val="es-AR"/>
              </w:rPr>
              <w:t xml:space="preserve"> de los Derechos Humanos y de la diversidad cultural”.</w:t>
            </w:r>
          </w:p>
        </w:tc>
      </w:tr>
      <w:tr w:rsidR="00376473" w:rsidRPr="0031169F" w14:paraId="4C1D6496" w14:textId="77777777" w:rsidTr="005A4C80">
        <w:trPr>
          <w:cantSplit/>
          <w:trHeight w:val="1873"/>
          <w:tblHeader/>
        </w:trPr>
        <w:tc>
          <w:tcPr>
            <w:tcW w:w="15110" w:type="dxa"/>
            <w:tcBorders>
              <w:top w:val="single" w:sz="4" w:space="0" w:color="auto"/>
              <w:left w:val="single" w:sz="4" w:space="0" w:color="auto"/>
              <w:bottom w:val="single" w:sz="4" w:space="0" w:color="auto"/>
              <w:right w:val="single" w:sz="4" w:space="0" w:color="auto"/>
            </w:tcBorders>
          </w:tcPr>
          <w:p w14:paraId="4FE9CB62" w14:textId="77777777" w:rsidR="00376473" w:rsidRPr="005A4C80" w:rsidRDefault="00376473" w:rsidP="00D17B13">
            <w:pPr>
              <w:spacing w:before="60"/>
              <w:rPr>
                <w:rFonts w:cs="Arial"/>
                <w:b/>
                <w:sz w:val="18"/>
                <w:szCs w:val="20"/>
                <w:lang w:val="es-AR"/>
              </w:rPr>
            </w:pPr>
            <w:r w:rsidRPr="005A4C80">
              <w:rPr>
                <w:rFonts w:cs="Arial"/>
                <w:b/>
                <w:sz w:val="18"/>
                <w:szCs w:val="20"/>
                <w:lang w:val="es-AR"/>
              </w:rPr>
              <w:t xml:space="preserve">Indicadores de Efecto según lo establecido en el Marco de Resultados y Recursos del Programa de País 2016-2020 [o Global/Regional], incluidos las metas y la línea de base: </w:t>
            </w:r>
          </w:p>
          <w:p w14:paraId="572C5660" w14:textId="77777777" w:rsidR="00376473" w:rsidRPr="005A4C80" w:rsidRDefault="00376473" w:rsidP="00D17B13">
            <w:pPr>
              <w:spacing w:before="60"/>
              <w:rPr>
                <w:rFonts w:cs="Arial"/>
                <w:color w:val="000000" w:themeColor="text1"/>
                <w:sz w:val="18"/>
                <w:szCs w:val="20"/>
                <w:lang w:val="es-AR"/>
              </w:rPr>
            </w:pPr>
            <w:r w:rsidRPr="005A4C80">
              <w:rPr>
                <w:rFonts w:cs="Arial"/>
                <w:color w:val="000000" w:themeColor="text1"/>
                <w:sz w:val="18"/>
                <w:szCs w:val="20"/>
                <w:lang w:val="es-AR"/>
              </w:rPr>
              <w:t>Indicador: Número de municipios que cuentan con iniciativas de gestión local de la seguridad ciudadana. .  / Base de referencia: 6   / Meta al 2020: 10</w:t>
            </w:r>
          </w:p>
          <w:p w14:paraId="5AFA90AB" w14:textId="77777777" w:rsidR="00376473" w:rsidRPr="005A4C80" w:rsidRDefault="00376473" w:rsidP="00D17B13">
            <w:pPr>
              <w:spacing w:before="60"/>
              <w:rPr>
                <w:rFonts w:cs="Arial"/>
                <w:color w:val="000000" w:themeColor="text1"/>
                <w:sz w:val="18"/>
                <w:szCs w:val="20"/>
                <w:lang w:val="es-AR"/>
              </w:rPr>
            </w:pPr>
            <w:r w:rsidRPr="005A4C80">
              <w:rPr>
                <w:rFonts w:cs="Arial"/>
                <w:color w:val="000000" w:themeColor="text1"/>
                <w:sz w:val="18"/>
                <w:szCs w:val="20"/>
                <w:lang w:val="es-AR"/>
              </w:rPr>
              <w:t>Indicador: Porcentaje de ciudadanos que se sienten inseguros.  / Base de referencia: 80%   / Meta al 2020: 60%</w:t>
            </w:r>
          </w:p>
          <w:p w14:paraId="598CCA42" w14:textId="77777777" w:rsidR="00376473" w:rsidRPr="005A4C80" w:rsidRDefault="00376473" w:rsidP="00D17B13">
            <w:pPr>
              <w:spacing w:before="60"/>
              <w:rPr>
                <w:rFonts w:cs="Arial"/>
                <w:color w:val="000000" w:themeColor="text1"/>
                <w:sz w:val="18"/>
                <w:szCs w:val="20"/>
                <w:lang w:val="es-AR"/>
              </w:rPr>
            </w:pPr>
            <w:r w:rsidRPr="005A4C80">
              <w:rPr>
                <w:rFonts w:cs="Arial"/>
                <w:color w:val="000000" w:themeColor="text1"/>
                <w:sz w:val="18"/>
                <w:szCs w:val="20"/>
                <w:lang w:val="es-AR"/>
              </w:rPr>
              <w:t>Indicador:  Número de personas con acceso a la justicia penal  /  Base de referencia: 526,179 personas   / Meta al año 2020: 3,700,000 personas</w:t>
            </w:r>
          </w:p>
          <w:p w14:paraId="743F6830" w14:textId="1737BEA4" w:rsidR="00422714" w:rsidRPr="005A4C80" w:rsidRDefault="00422714" w:rsidP="00422714">
            <w:pPr>
              <w:spacing w:line="210" w:lineRule="exact"/>
              <w:ind w:right="72"/>
              <w:rPr>
                <w:rFonts w:cs="Arial"/>
                <w:color w:val="000000" w:themeColor="text1"/>
                <w:sz w:val="18"/>
                <w:szCs w:val="20"/>
                <w:lang w:val="es-AR"/>
              </w:rPr>
            </w:pPr>
            <w:r w:rsidRPr="005A4C80">
              <w:rPr>
                <w:rFonts w:cs="Arial"/>
                <w:color w:val="000000" w:themeColor="text1"/>
                <w:sz w:val="18"/>
                <w:szCs w:val="20"/>
                <w:lang w:val="es-AR"/>
              </w:rPr>
              <w:t>Indicador: Número de ciudadanos satisfechos con los sistemas de prevención, justicia y seguridad pública. / Base de referencia: 0% / Meta: 10%</w:t>
            </w:r>
          </w:p>
          <w:p w14:paraId="09383387" w14:textId="77777777" w:rsidR="00376473" w:rsidRPr="005A4C80" w:rsidRDefault="00376473" w:rsidP="00775EF4">
            <w:pPr>
              <w:spacing w:before="60"/>
              <w:rPr>
                <w:rFonts w:cs="Arial"/>
                <w:b/>
                <w:sz w:val="18"/>
                <w:szCs w:val="20"/>
                <w:lang w:val="es-AR"/>
              </w:rPr>
            </w:pPr>
          </w:p>
        </w:tc>
      </w:tr>
      <w:tr w:rsidR="00376473" w:rsidRPr="0031169F" w14:paraId="2FCBA1E3" w14:textId="77777777" w:rsidTr="008F04C8">
        <w:trPr>
          <w:cantSplit/>
          <w:trHeight w:val="680"/>
          <w:tblHeader/>
        </w:trPr>
        <w:tc>
          <w:tcPr>
            <w:tcW w:w="15110" w:type="dxa"/>
            <w:tcBorders>
              <w:top w:val="single" w:sz="4" w:space="0" w:color="auto"/>
              <w:left w:val="single" w:sz="4" w:space="0" w:color="auto"/>
              <w:bottom w:val="single" w:sz="4" w:space="0" w:color="auto"/>
              <w:right w:val="single" w:sz="4" w:space="0" w:color="auto"/>
            </w:tcBorders>
          </w:tcPr>
          <w:p w14:paraId="1EA89E38" w14:textId="77777777" w:rsidR="00376473" w:rsidRPr="005A4C80" w:rsidRDefault="00376473" w:rsidP="00D17B13">
            <w:pPr>
              <w:spacing w:before="60"/>
              <w:rPr>
                <w:rFonts w:cs="Arial"/>
                <w:b/>
                <w:sz w:val="18"/>
                <w:szCs w:val="20"/>
                <w:lang w:val="es-AR"/>
              </w:rPr>
            </w:pPr>
            <w:r w:rsidRPr="005A4C80">
              <w:rPr>
                <w:rFonts w:cs="Arial"/>
                <w:b/>
                <w:sz w:val="18"/>
                <w:szCs w:val="20"/>
                <w:lang w:val="es-AR"/>
              </w:rPr>
              <w:t xml:space="preserve">Producto(s) Aplicable(s) del Plan Estratégico del PNUD 2014-2017:  </w:t>
            </w:r>
          </w:p>
          <w:p w14:paraId="45CA8802" w14:textId="77777777" w:rsidR="00376473" w:rsidRPr="005A4C80" w:rsidRDefault="00376473" w:rsidP="00221D5C">
            <w:pPr>
              <w:pStyle w:val="Prrafodelista"/>
              <w:numPr>
                <w:ilvl w:val="0"/>
                <w:numId w:val="7"/>
              </w:numPr>
              <w:shd w:val="clear" w:color="auto" w:fill="FFFFFF"/>
              <w:spacing w:after="0" w:line="210" w:lineRule="atLeast"/>
              <w:ind w:right="72"/>
              <w:jc w:val="left"/>
              <w:rPr>
                <w:rFonts w:cs="Arial"/>
                <w:sz w:val="18"/>
                <w:szCs w:val="20"/>
                <w:lang w:val="es-AR"/>
              </w:rPr>
            </w:pPr>
            <w:r w:rsidRPr="005A4C80">
              <w:rPr>
                <w:rFonts w:cs="Arial"/>
                <w:sz w:val="18"/>
                <w:szCs w:val="20"/>
                <w:lang w:val="es-AR"/>
              </w:rPr>
              <w:t>Fortalecimiento de los sistemas de información y supervisión de la violencia (pública y privada) con la incorporación de criterios de igualdad y de calidad de la respuesta institucional.</w:t>
            </w:r>
          </w:p>
          <w:p w14:paraId="05D0A160" w14:textId="77777777" w:rsidR="00376473" w:rsidRPr="005A4C80" w:rsidRDefault="00376473" w:rsidP="00221D5C">
            <w:pPr>
              <w:pStyle w:val="Prrafodelista"/>
              <w:numPr>
                <w:ilvl w:val="0"/>
                <w:numId w:val="7"/>
              </w:numPr>
              <w:shd w:val="clear" w:color="auto" w:fill="FFFFFF"/>
              <w:spacing w:after="0" w:line="210" w:lineRule="atLeast"/>
              <w:ind w:right="72"/>
              <w:jc w:val="left"/>
              <w:rPr>
                <w:rFonts w:cs="Arial"/>
                <w:b/>
                <w:sz w:val="18"/>
                <w:szCs w:val="20"/>
                <w:lang w:val="es-AR"/>
              </w:rPr>
            </w:pPr>
            <w:r w:rsidRPr="005A4C80">
              <w:rPr>
                <w:rFonts w:cs="Arial"/>
                <w:sz w:val="18"/>
                <w:szCs w:val="20"/>
                <w:lang w:val="es-AR"/>
              </w:rPr>
              <w:t>Mejora del nivel de respuesta institucional para la seguridad ciudadana y la mediación en conflictos.</w:t>
            </w:r>
          </w:p>
        </w:tc>
      </w:tr>
      <w:tr w:rsidR="00376473" w:rsidRPr="00A233A6" w14:paraId="6BF6EF53" w14:textId="77777777" w:rsidTr="008F04C8">
        <w:trPr>
          <w:cantSplit/>
          <w:trHeight w:val="320"/>
          <w:tblHeader/>
        </w:trPr>
        <w:tc>
          <w:tcPr>
            <w:tcW w:w="15110" w:type="dxa"/>
            <w:tcBorders>
              <w:top w:val="single" w:sz="4" w:space="0" w:color="auto"/>
              <w:left w:val="single" w:sz="4" w:space="0" w:color="auto"/>
              <w:bottom w:val="single" w:sz="4" w:space="0" w:color="auto"/>
              <w:right w:val="single" w:sz="4" w:space="0" w:color="auto"/>
            </w:tcBorders>
          </w:tcPr>
          <w:p w14:paraId="320E5C47" w14:textId="2427A1A7" w:rsidR="00376473" w:rsidRPr="005A4C80" w:rsidRDefault="00376473" w:rsidP="00D17B13">
            <w:pPr>
              <w:spacing w:before="60"/>
              <w:rPr>
                <w:rFonts w:cs="Arial"/>
                <w:b/>
                <w:sz w:val="18"/>
                <w:szCs w:val="20"/>
                <w:lang w:val="es-AR"/>
              </w:rPr>
            </w:pPr>
            <w:r w:rsidRPr="005A4C80">
              <w:rPr>
                <w:rFonts w:cs="Arial"/>
                <w:b/>
                <w:sz w:val="18"/>
                <w:szCs w:val="20"/>
                <w:lang w:val="es-AR"/>
              </w:rPr>
              <w:t xml:space="preserve">Título del Proyecto y Número del Proyecto: “Programa de Prevención de las Violencias en Panamá” </w:t>
            </w:r>
            <w:r w:rsidR="00016EF2">
              <w:rPr>
                <w:rFonts w:cs="Arial"/>
                <w:b/>
                <w:sz w:val="18"/>
                <w:szCs w:val="20"/>
                <w:lang w:val="es-AR"/>
              </w:rPr>
              <w:t>/</w:t>
            </w:r>
            <w:r w:rsidRPr="005A4C80">
              <w:rPr>
                <w:rFonts w:cs="Arial"/>
                <w:b/>
                <w:sz w:val="18"/>
                <w:szCs w:val="20"/>
                <w:lang w:val="es-AR"/>
              </w:rPr>
              <w:t xml:space="preserve"> </w:t>
            </w:r>
            <w:r w:rsidR="00983738" w:rsidRPr="00740D42">
              <w:rPr>
                <w:rFonts w:cs="Arial"/>
                <w:b/>
                <w:lang w:val="es-ES_tradnl"/>
              </w:rPr>
              <w:t xml:space="preserve"> Project ID (Award) </w:t>
            </w:r>
            <w:r w:rsidR="00983738" w:rsidRPr="00016EF2">
              <w:rPr>
                <w:rFonts w:cs="Arial"/>
                <w:b/>
                <w:lang w:val="es-ES_tradnl"/>
              </w:rPr>
              <w:t>75933</w:t>
            </w:r>
            <w:r w:rsidR="00983738" w:rsidRPr="00016EF2">
              <w:rPr>
                <w:rFonts w:asciiTheme="minorHAnsi" w:hAnsiTheme="minorHAnsi" w:cs="Arial"/>
                <w:b/>
                <w:lang w:val="es-ES_tradnl"/>
              </w:rPr>
              <w:t xml:space="preserve"> /</w:t>
            </w:r>
            <w:r w:rsidR="00983738" w:rsidRPr="00740D42">
              <w:rPr>
                <w:rFonts w:cs="Arial"/>
                <w:b/>
                <w:lang w:val="es-ES_tradnl"/>
              </w:rPr>
              <w:t xml:space="preserve">Output (No. </w:t>
            </w:r>
            <w:r w:rsidR="00983738" w:rsidRPr="003E0C72">
              <w:rPr>
                <w:rFonts w:cs="Arial"/>
                <w:b/>
                <w:lang w:val="en-US"/>
              </w:rPr>
              <w:t>Project)</w:t>
            </w:r>
            <w:r w:rsidR="00983738">
              <w:rPr>
                <w:rFonts w:cs="Arial"/>
                <w:b/>
                <w:lang w:val="en-US"/>
              </w:rPr>
              <w:t xml:space="preserve"> </w:t>
            </w:r>
            <w:r w:rsidR="00983738" w:rsidRPr="0057622D">
              <w:rPr>
                <w:rFonts w:cs="Arial"/>
                <w:b/>
                <w:lang w:val="en-US"/>
              </w:rPr>
              <w:t>87571</w:t>
            </w:r>
          </w:p>
        </w:tc>
      </w:tr>
    </w:tbl>
    <w:p w14:paraId="7B4833B1" w14:textId="77777777" w:rsidR="00376473" w:rsidRDefault="00376473" w:rsidP="00376473">
      <w:pPr>
        <w:rPr>
          <w:lang w:val="es-ES_tradnl"/>
        </w:rPr>
      </w:pPr>
    </w:p>
    <w:p w14:paraId="1BF406E9" w14:textId="77777777" w:rsidR="00376473" w:rsidRDefault="00376473" w:rsidP="00376473">
      <w:pPr>
        <w:rPr>
          <w:lang w:val="es-ES_tradnl"/>
        </w:rPr>
      </w:pPr>
    </w:p>
    <w:p w14:paraId="59554301" w14:textId="77777777" w:rsidR="004F4D19" w:rsidRDefault="004F4D19" w:rsidP="00376473">
      <w:pPr>
        <w:rPr>
          <w:lang w:val="es-ES_tradnl"/>
        </w:rPr>
      </w:pPr>
    </w:p>
    <w:p w14:paraId="36F87241" w14:textId="77777777" w:rsidR="004F4D19" w:rsidRDefault="004F4D19" w:rsidP="00376473">
      <w:pPr>
        <w:rPr>
          <w:lang w:val="es-ES_tradnl"/>
        </w:rPr>
      </w:pPr>
    </w:p>
    <w:p w14:paraId="7443E8DF" w14:textId="77777777" w:rsidR="004F4D19" w:rsidRDefault="004F4D19" w:rsidP="00376473">
      <w:pPr>
        <w:rPr>
          <w:lang w:val="es-ES_tradnl"/>
        </w:rPr>
      </w:pPr>
    </w:p>
    <w:p w14:paraId="1ED6F66C" w14:textId="77777777" w:rsidR="00E87F5C" w:rsidRDefault="00E87F5C" w:rsidP="00376473">
      <w:pPr>
        <w:rPr>
          <w:lang w:val="es-ES_tradnl"/>
        </w:rPr>
      </w:pPr>
    </w:p>
    <w:p w14:paraId="6C49BB3B" w14:textId="77777777" w:rsidR="004F4D19" w:rsidRDefault="004F4D19" w:rsidP="00376473">
      <w:pPr>
        <w:rPr>
          <w:lang w:val="es-ES_tradnl"/>
        </w:rPr>
      </w:pPr>
    </w:p>
    <w:p w14:paraId="2BB75CD0" w14:textId="77777777" w:rsidR="00E87F5C" w:rsidRDefault="00E87F5C" w:rsidP="00376473">
      <w:pPr>
        <w:rPr>
          <w:lang w:val="es-ES_tradnl"/>
        </w:rPr>
      </w:pPr>
    </w:p>
    <w:p w14:paraId="63A0A8F6" w14:textId="77777777" w:rsidR="004F4D19" w:rsidRDefault="004F4D19" w:rsidP="00376473">
      <w:pPr>
        <w:rPr>
          <w:lang w:val="es-ES_tradnl"/>
        </w:rPr>
      </w:pPr>
    </w:p>
    <w:tbl>
      <w:tblPr>
        <w:tblW w:w="15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3333"/>
        <w:gridCol w:w="270"/>
        <w:gridCol w:w="854"/>
        <w:gridCol w:w="630"/>
        <w:gridCol w:w="720"/>
        <w:gridCol w:w="720"/>
        <w:gridCol w:w="720"/>
        <w:gridCol w:w="676"/>
        <w:gridCol w:w="674"/>
        <w:gridCol w:w="735"/>
        <w:gridCol w:w="3420"/>
      </w:tblGrid>
      <w:tr w:rsidR="002E7874" w:rsidRPr="0031169F" w14:paraId="199315A6" w14:textId="77777777" w:rsidTr="00E87F5C">
        <w:trPr>
          <w:cantSplit/>
          <w:trHeight w:val="410"/>
          <w:tblHeader/>
          <w:jc w:val="center"/>
        </w:trPr>
        <w:tc>
          <w:tcPr>
            <w:tcW w:w="2409" w:type="dxa"/>
            <w:vMerge w:val="restart"/>
            <w:shd w:val="clear" w:color="auto" w:fill="FFFF99"/>
            <w:vAlign w:val="center"/>
          </w:tcPr>
          <w:p w14:paraId="7BB9EAFD" w14:textId="11A93623" w:rsidR="00376473" w:rsidRPr="005A4C80" w:rsidRDefault="00376473" w:rsidP="00E87F5C">
            <w:pPr>
              <w:spacing w:before="60"/>
              <w:jc w:val="center"/>
              <w:rPr>
                <w:rFonts w:asciiTheme="minorHAnsi" w:hAnsiTheme="minorHAnsi" w:cs="Arial"/>
                <w:b/>
                <w:sz w:val="18"/>
                <w:szCs w:val="20"/>
              </w:rPr>
            </w:pPr>
            <w:r w:rsidRPr="005A4C80">
              <w:rPr>
                <w:rFonts w:asciiTheme="minorHAnsi" w:hAnsiTheme="minorHAnsi" w:cs="Arial"/>
                <w:b/>
                <w:sz w:val="18"/>
                <w:szCs w:val="20"/>
              </w:rPr>
              <w:lastRenderedPageBreak/>
              <w:t>PRODUCTOS ESPERADOS</w:t>
            </w:r>
          </w:p>
        </w:tc>
        <w:tc>
          <w:tcPr>
            <w:tcW w:w="3333" w:type="dxa"/>
            <w:vMerge w:val="restart"/>
            <w:shd w:val="clear" w:color="auto" w:fill="FFFF99"/>
            <w:vAlign w:val="center"/>
          </w:tcPr>
          <w:p w14:paraId="2678DDA7" w14:textId="77777777" w:rsidR="00376473" w:rsidRPr="005A4C80" w:rsidRDefault="00376473" w:rsidP="00E87F5C">
            <w:pPr>
              <w:spacing w:before="60"/>
              <w:jc w:val="center"/>
              <w:rPr>
                <w:rFonts w:asciiTheme="minorHAnsi" w:hAnsiTheme="minorHAnsi" w:cs="Arial"/>
                <w:b/>
                <w:sz w:val="18"/>
                <w:szCs w:val="20"/>
              </w:rPr>
            </w:pPr>
            <w:r w:rsidRPr="005A4C80">
              <w:rPr>
                <w:rFonts w:asciiTheme="minorHAnsi" w:hAnsiTheme="minorHAnsi" w:cs="Arial"/>
                <w:b/>
                <w:sz w:val="18"/>
                <w:szCs w:val="20"/>
              </w:rPr>
              <w:t>INDICADORES DE PRODUCTO</w:t>
            </w:r>
            <w:r w:rsidRPr="005A4C80">
              <w:rPr>
                <w:rStyle w:val="Refdenotaalpie"/>
                <w:rFonts w:asciiTheme="minorHAnsi" w:hAnsiTheme="minorHAnsi" w:cs="Arial"/>
                <w:szCs w:val="20"/>
              </w:rPr>
              <w:footnoteReference w:id="12"/>
            </w:r>
          </w:p>
        </w:tc>
        <w:tc>
          <w:tcPr>
            <w:tcW w:w="1124" w:type="dxa"/>
            <w:gridSpan w:val="2"/>
            <w:vMerge w:val="restart"/>
            <w:shd w:val="clear" w:color="auto" w:fill="FFFF99"/>
            <w:vAlign w:val="center"/>
          </w:tcPr>
          <w:p w14:paraId="05DC1F52" w14:textId="77777777" w:rsidR="00376473" w:rsidRPr="005A4C80" w:rsidRDefault="00376473" w:rsidP="00E87F5C">
            <w:pPr>
              <w:spacing w:before="60"/>
              <w:jc w:val="center"/>
              <w:rPr>
                <w:rFonts w:asciiTheme="minorHAnsi" w:hAnsiTheme="minorHAnsi" w:cs="Arial"/>
                <w:b/>
                <w:sz w:val="18"/>
                <w:szCs w:val="20"/>
              </w:rPr>
            </w:pPr>
            <w:r w:rsidRPr="005A4C80">
              <w:rPr>
                <w:rFonts w:asciiTheme="minorHAnsi" w:hAnsiTheme="minorHAnsi" w:cs="Arial"/>
                <w:b/>
                <w:sz w:val="18"/>
                <w:szCs w:val="20"/>
              </w:rPr>
              <w:t>FUENTE DE DATOS</w:t>
            </w:r>
          </w:p>
        </w:tc>
        <w:tc>
          <w:tcPr>
            <w:tcW w:w="1350" w:type="dxa"/>
            <w:gridSpan w:val="2"/>
            <w:shd w:val="clear" w:color="auto" w:fill="FFFF99"/>
            <w:vAlign w:val="center"/>
          </w:tcPr>
          <w:p w14:paraId="68AA437C" w14:textId="77777777" w:rsidR="00376473" w:rsidRPr="005A4C80" w:rsidRDefault="00376473" w:rsidP="00E87F5C">
            <w:pPr>
              <w:spacing w:before="60"/>
              <w:jc w:val="center"/>
              <w:rPr>
                <w:rFonts w:asciiTheme="minorHAnsi" w:hAnsiTheme="minorHAnsi" w:cs="Arial"/>
                <w:b/>
                <w:sz w:val="18"/>
                <w:szCs w:val="20"/>
              </w:rPr>
            </w:pPr>
            <w:r w:rsidRPr="005A4C80">
              <w:rPr>
                <w:rFonts w:asciiTheme="minorHAnsi" w:hAnsiTheme="minorHAnsi" w:cs="Arial"/>
                <w:b/>
                <w:sz w:val="18"/>
                <w:szCs w:val="20"/>
              </w:rPr>
              <w:t>LÍNEA DE BASE</w:t>
            </w:r>
          </w:p>
        </w:tc>
        <w:tc>
          <w:tcPr>
            <w:tcW w:w="3525" w:type="dxa"/>
            <w:gridSpan w:val="5"/>
            <w:shd w:val="clear" w:color="auto" w:fill="FFFF99"/>
            <w:vAlign w:val="center"/>
          </w:tcPr>
          <w:p w14:paraId="66EBDCD0" w14:textId="77777777" w:rsidR="00376473" w:rsidRPr="005A4C80" w:rsidRDefault="00376473" w:rsidP="00E87F5C">
            <w:pPr>
              <w:pStyle w:val="Ttulo2"/>
              <w:spacing w:before="60"/>
              <w:ind w:left="0"/>
              <w:jc w:val="center"/>
              <w:rPr>
                <w:rFonts w:asciiTheme="minorHAnsi" w:hAnsiTheme="minorHAnsi" w:cs="Arial"/>
                <w:sz w:val="18"/>
                <w:szCs w:val="20"/>
                <w:lang w:val="es-ES_tradnl"/>
              </w:rPr>
            </w:pPr>
            <w:r w:rsidRPr="005A4C80">
              <w:rPr>
                <w:rFonts w:asciiTheme="minorHAnsi" w:hAnsiTheme="minorHAnsi" w:cs="Arial"/>
                <w:sz w:val="18"/>
                <w:szCs w:val="20"/>
                <w:lang w:val="es-ES_tradnl"/>
              </w:rPr>
              <w:t xml:space="preserve">METAS </w:t>
            </w:r>
            <w:r w:rsidRPr="00E87F5C">
              <w:rPr>
                <w:rFonts w:asciiTheme="minorHAnsi" w:hAnsiTheme="minorHAnsi" w:cs="Arial"/>
                <w:sz w:val="14"/>
                <w:szCs w:val="20"/>
                <w:lang w:val="es-ES_tradnl"/>
              </w:rPr>
              <w:t>(según frecuencia de recolección de datos)</w:t>
            </w:r>
          </w:p>
        </w:tc>
        <w:tc>
          <w:tcPr>
            <w:tcW w:w="3420" w:type="dxa"/>
            <w:vMerge w:val="restart"/>
            <w:shd w:val="clear" w:color="auto" w:fill="FFFF99"/>
            <w:vAlign w:val="center"/>
          </w:tcPr>
          <w:p w14:paraId="0182FF91" w14:textId="238E930A" w:rsidR="00376473" w:rsidRPr="005A4C80" w:rsidRDefault="00376473" w:rsidP="00E87F5C">
            <w:pPr>
              <w:pStyle w:val="Ttulo2"/>
              <w:spacing w:before="60"/>
              <w:ind w:left="0"/>
              <w:jc w:val="center"/>
              <w:rPr>
                <w:rFonts w:asciiTheme="minorHAnsi" w:hAnsiTheme="minorHAnsi" w:cs="Arial"/>
                <w:sz w:val="18"/>
                <w:szCs w:val="20"/>
                <w:lang w:val="es-ES_tradnl"/>
              </w:rPr>
            </w:pPr>
            <w:r w:rsidRPr="005A4C80">
              <w:rPr>
                <w:rFonts w:asciiTheme="minorHAnsi" w:hAnsiTheme="minorHAnsi" w:cs="Arial"/>
                <w:sz w:val="18"/>
                <w:szCs w:val="20"/>
                <w:lang w:val="es-ES_tradnl"/>
              </w:rPr>
              <w:t>METODOLOGÍA Y RIESGOS DE LA RECOLECCIÓN DE DATOS</w:t>
            </w:r>
          </w:p>
        </w:tc>
      </w:tr>
      <w:tr w:rsidR="008F04C8" w:rsidRPr="008F206B" w14:paraId="5542E643" w14:textId="77777777" w:rsidTr="004F4D19">
        <w:trPr>
          <w:cantSplit/>
          <w:trHeight w:val="559"/>
          <w:tblHeader/>
          <w:jc w:val="center"/>
        </w:trPr>
        <w:tc>
          <w:tcPr>
            <w:tcW w:w="2409" w:type="dxa"/>
            <w:vMerge/>
            <w:shd w:val="clear" w:color="auto" w:fill="FFFF99"/>
          </w:tcPr>
          <w:p w14:paraId="3AB24F15" w14:textId="77777777" w:rsidR="00376473" w:rsidRPr="005A4C80" w:rsidRDefault="00376473" w:rsidP="00D17B13">
            <w:pPr>
              <w:spacing w:before="60"/>
              <w:jc w:val="center"/>
              <w:rPr>
                <w:rFonts w:asciiTheme="minorHAnsi" w:hAnsiTheme="minorHAnsi" w:cs="Arial"/>
                <w:b/>
                <w:sz w:val="18"/>
                <w:szCs w:val="20"/>
                <w:lang w:val="es-ES_tradnl"/>
              </w:rPr>
            </w:pPr>
          </w:p>
        </w:tc>
        <w:tc>
          <w:tcPr>
            <w:tcW w:w="3333" w:type="dxa"/>
            <w:vMerge/>
            <w:shd w:val="clear" w:color="auto" w:fill="FFFF99"/>
          </w:tcPr>
          <w:p w14:paraId="6590AC6F" w14:textId="77777777" w:rsidR="00376473" w:rsidRPr="005A4C80" w:rsidRDefault="00376473" w:rsidP="00D17B13">
            <w:pPr>
              <w:spacing w:before="60"/>
              <w:jc w:val="center"/>
              <w:rPr>
                <w:rFonts w:asciiTheme="minorHAnsi" w:hAnsiTheme="minorHAnsi" w:cs="Arial"/>
                <w:b/>
                <w:sz w:val="18"/>
                <w:szCs w:val="20"/>
                <w:lang w:val="es-ES_tradnl"/>
              </w:rPr>
            </w:pPr>
          </w:p>
        </w:tc>
        <w:tc>
          <w:tcPr>
            <w:tcW w:w="1124" w:type="dxa"/>
            <w:gridSpan w:val="2"/>
            <w:vMerge/>
            <w:shd w:val="clear" w:color="auto" w:fill="FFFF99"/>
          </w:tcPr>
          <w:p w14:paraId="7A3411B6" w14:textId="77777777" w:rsidR="00376473" w:rsidRPr="005A4C80" w:rsidRDefault="00376473" w:rsidP="00D17B13">
            <w:pPr>
              <w:spacing w:before="60"/>
              <w:jc w:val="center"/>
              <w:rPr>
                <w:rFonts w:asciiTheme="minorHAnsi" w:hAnsiTheme="minorHAnsi" w:cs="Arial"/>
                <w:b/>
                <w:sz w:val="18"/>
                <w:szCs w:val="20"/>
                <w:lang w:val="es-ES_tradnl"/>
              </w:rPr>
            </w:pPr>
          </w:p>
        </w:tc>
        <w:tc>
          <w:tcPr>
            <w:tcW w:w="630" w:type="dxa"/>
            <w:tcBorders>
              <w:bottom w:val="single" w:sz="4" w:space="0" w:color="auto"/>
            </w:tcBorders>
            <w:shd w:val="clear" w:color="auto" w:fill="FFFF99"/>
          </w:tcPr>
          <w:p w14:paraId="3A9868D5" w14:textId="77777777" w:rsidR="00376473" w:rsidRPr="005A4C80" w:rsidDel="00A84123" w:rsidRDefault="00376473" w:rsidP="00D17B13">
            <w:pPr>
              <w:spacing w:before="60"/>
              <w:jc w:val="center"/>
              <w:rPr>
                <w:rFonts w:asciiTheme="minorHAnsi" w:hAnsiTheme="minorHAnsi" w:cs="Arial"/>
                <w:b/>
                <w:i/>
                <w:sz w:val="18"/>
                <w:szCs w:val="20"/>
              </w:rPr>
            </w:pPr>
            <w:r w:rsidRPr="005A4C80">
              <w:rPr>
                <w:rFonts w:asciiTheme="minorHAnsi" w:hAnsiTheme="minorHAnsi" w:cs="Arial"/>
                <w:b/>
                <w:sz w:val="18"/>
                <w:szCs w:val="20"/>
              </w:rPr>
              <w:t>Valor</w:t>
            </w:r>
          </w:p>
        </w:tc>
        <w:tc>
          <w:tcPr>
            <w:tcW w:w="720" w:type="dxa"/>
            <w:tcBorders>
              <w:bottom w:val="single" w:sz="4" w:space="0" w:color="auto"/>
            </w:tcBorders>
            <w:shd w:val="clear" w:color="auto" w:fill="FFFF99"/>
          </w:tcPr>
          <w:p w14:paraId="03FA74A5" w14:textId="77777777" w:rsidR="00376473" w:rsidRPr="005A4C80" w:rsidRDefault="00376473" w:rsidP="00D17B13">
            <w:pPr>
              <w:spacing w:before="60"/>
              <w:jc w:val="center"/>
              <w:rPr>
                <w:rFonts w:asciiTheme="minorHAnsi" w:hAnsiTheme="minorHAnsi" w:cs="Arial"/>
                <w:b/>
                <w:sz w:val="18"/>
                <w:szCs w:val="20"/>
              </w:rPr>
            </w:pPr>
            <w:r w:rsidRPr="005A4C80">
              <w:rPr>
                <w:rFonts w:asciiTheme="minorHAnsi" w:hAnsiTheme="minorHAnsi" w:cs="Arial"/>
                <w:b/>
                <w:sz w:val="18"/>
                <w:szCs w:val="20"/>
              </w:rPr>
              <w:t>Año</w:t>
            </w:r>
          </w:p>
        </w:tc>
        <w:tc>
          <w:tcPr>
            <w:tcW w:w="720" w:type="dxa"/>
            <w:tcBorders>
              <w:bottom w:val="single" w:sz="4" w:space="0" w:color="auto"/>
            </w:tcBorders>
            <w:shd w:val="clear" w:color="auto" w:fill="FFFF99"/>
          </w:tcPr>
          <w:p w14:paraId="3A59996F" w14:textId="77777777" w:rsidR="00376473" w:rsidRPr="005A4C80" w:rsidDel="00BD7C58" w:rsidRDefault="00376473" w:rsidP="00D17B13">
            <w:pPr>
              <w:spacing w:before="60"/>
              <w:jc w:val="center"/>
              <w:rPr>
                <w:rFonts w:asciiTheme="minorHAnsi" w:hAnsiTheme="minorHAnsi" w:cs="Arial"/>
                <w:b/>
                <w:sz w:val="18"/>
                <w:szCs w:val="20"/>
              </w:rPr>
            </w:pPr>
            <w:r w:rsidRPr="005A4C80">
              <w:rPr>
                <w:rFonts w:asciiTheme="minorHAnsi" w:hAnsiTheme="minorHAnsi" w:cs="Arial"/>
                <w:b/>
                <w:sz w:val="18"/>
                <w:szCs w:val="20"/>
              </w:rPr>
              <w:t>Año</w:t>
            </w:r>
            <w:r w:rsidRPr="005A4C80">
              <w:rPr>
                <w:rFonts w:asciiTheme="minorHAnsi" w:hAnsiTheme="minorHAnsi" w:cs="Arial"/>
                <w:b/>
                <w:sz w:val="18"/>
                <w:szCs w:val="20"/>
              </w:rPr>
              <w:br/>
              <w:t>2017</w:t>
            </w:r>
          </w:p>
        </w:tc>
        <w:tc>
          <w:tcPr>
            <w:tcW w:w="720" w:type="dxa"/>
            <w:tcBorders>
              <w:bottom w:val="single" w:sz="4" w:space="0" w:color="auto"/>
            </w:tcBorders>
            <w:shd w:val="clear" w:color="auto" w:fill="FFFF99"/>
          </w:tcPr>
          <w:p w14:paraId="1A6019B5" w14:textId="77777777" w:rsidR="00376473" w:rsidRPr="005A4C80" w:rsidDel="00BD7C58" w:rsidRDefault="00376473" w:rsidP="00D17B13">
            <w:pPr>
              <w:spacing w:before="60"/>
              <w:jc w:val="center"/>
              <w:rPr>
                <w:rFonts w:asciiTheme="minorHAnsi" w:hAnsiTheme="minorHAnsi" w:cs="Arial"/>
                <w:b/>
                <w:sz w:val="18"/>
                <w:szCs w:val="20"/>
              </w:rPr>
            </w:pPr>
            <w:r w:rsidRPr="005A4C80">
              <w:rPr>
                <w:rFonts w:asciiTheme="minorHAnsi" w:hAnsiTheme="minorHAnsi" w:cs="Arial"/>
                <w:b/>
                <w:sz w:val="18"/>
                <w:szCs w:val="20"/>
              </w:rPr>
              <w:t>Año</w:t>
            </w:r>
            <w:r w:rsidRPr="005A4C80">
              <w:rPr>
                <w:rFonts w:asciiTheme="minorHAnsi" w:hAnsiTheme="minorHAnsi" w:cs="Arial"/>
                <w:b/>
                <w:sz w:val="18"/>
                <w:szCs w:val="20"/>
              </w:rPr>
              <w:br/>
              <w:t>2018</w:t>
            </w:r>
          </w:p>
        </w:tc>
        <w:tc>
          <w:tcPr>
            <w:tcW w:w="676" w:type="dxa"/>
            <w:tcBorders>
              <w:bottom w:val="single" w:sz="4" w:space="0" w:color="auto"/>
            </w:tcBorders>
            <w:shd w:val="clear" w:color="auto" w:fill="FFFF99"/>
          </w:tcPr>
          <w:p w14:paraId="73C6FB2F" w14:textId="77777777" w:rsidR="00376473" w:rsidRPr="005A4C80" w:rsidRDefault="00376473" w:rsidP="00D17B13">
            <w:pPr>
              <w:pStyle w:val="Ttulo2"/>
              <w:spacing w:before="60"/>
              <w:ind w:left="0"/>
              <w:jc w:val="center"/>
              <w:rPr>
                <w:rFonts w:asciiTheme="minorHAnsi" w:hAnsiTheme="minorHAnsi" w:cs="Arial"/>
                <w:sz w:val="18"/>
                <w:szCs w:val="20"/>
              </w:rPr>
            </w:pPr>
            <w:r w:rsidRPr="005A4C80">
              <w:rPr>
                <w:rFonts w:asciiTheme="minorHAnsi" w:hAnsiTheme="minorHAnsi" w:cs="Arial"/>
                <w:sz w:val="18"/>
                <w:szCs w:val="20"/>
              </w:rPr>
              <w:t>Año</w:t>
            </w:r>
            <w:r w:rsidRPr="005A4C80">
              <w:rPr>
                <w:rFonts w:asciiTheme="minorHAnsi" w:hAnsiTheme="minorHAnsi" w:cs="Arial"/>
                <w:sz w:val="18"/>
                <w:szCs w:val="20"/>
              </w:rPr>
              <w:br/>
              <w:t>2019</w:t>
            </w:r>
          </w:p>
        </w:tc>
        <w:tc>
          <w:tcPr>
            <w:tcW w:w="674" w:type="dxa"/>
            <w:tcBorders>
              <w:bottom w:val="single" w:sz="4" w:space="0" w:color="auto"/>
            </w:tcBorders>
            <w:shd w:val="clear" w:color="auto" w:fill="FFFF99"/>
          </w:tcPr>
          <w:p w14:paraId="339F3063" w14:textId="77777777" w:rsidR="00376473" w:rsidRPr="005A4C80" w:rsidRDefault="00376473" w:rsidP="00D17B13">
            <w:pPr>
              <w:pStyle w:val="Ttulo2"/>
              <w:spacing w:before="60"/>
              <w:ind w:left="0"/>
              <w:jc w:val="center"/>
              <w:rPr>
                <w:rFonts w:asciiTheme="minorHAnsi" w:hAnsiTheme="minorHAnsi" w:cs="Arial"/>
                <w:sz w:val="18"/>
                <w:szCs w:val="20"/>
              </w:rPr>
            </w:pPr>
            <w:r w:rsidRPr="005A4C80">
              <w:rPr>
                <w:rFonts w:asciiTheme="minorHAnsi" w:hAnsiTheme="minorHAnsi" w:cs="Arial"/>
                <w:sz w:val="18"/>
                <w:szCs w:val="20"/>
              </w:rPr>
              <w:t>Año</w:t>
            </w:r>
            <w:r w:rsidRPr="005A4C80">
              <w:rPr>
                <w:rFonts w:asciiTheme="minorHAnsi" w:hAnsiTheme="minorHAnsi" w:cs="Arial"/>
                <w:sz w:val="18"/>
                <w:szCs w:val="20"/>
              </w:rPr>
              <w:br/>
              <w:t>2020</w:t>
            </w:r>
          </w:p>
        </w:tc>
        <w:tc>
          <w:tcPr>
            <w:tcW w:w="735" w:type="dxa"/>
            <w:tcBorders>
              <w:bottom w:val="single" w:sz="4" w:space="0" w:color="auto"/>
            </w:tcBorders>
            <w:shd w:val="clear" w:color="auto" w:fill="FFFF99"/>
          </w:tcPr>
          <w:p w14:paraId="7D10189B" w14:textId="77777777" w:rsidR="00376473" w:rsidRPr="005A4C80" w:rsidDel="00BD7C58" w:rsidRDefault="00376473" w:rsidP="00D17B13">
            <w:pPr>
              <w:pStyle w:val="Ttulo2"/>
              <w:spacing w:before="60"/>
              <w:ind w:left="0"/>
              <w:jc w:val="center"/>
              <w:rPr>
                <w:rFonts w:asciiTheme="minorHAnsi" w:hAnsiTheme="minorHAnsi" w:cs="Arial"/>
                <w:sz w:val="18"/>
                <w:szCs w:val="20"/>
              </w:rPr>
            </w:pPr>
            <w:r w:rsidRPr="005A4C80">
              <w:rPr>
                <w:rFonts w:asciiTheme="minorHAnsi" w:hAnsiTheme="minorHAnsi" w:cs="Arial"/>
                <w:sz w:val="18"/>
                <w:szCs w:val="20"/>
              </w:rPr>
              <w:t>FINAL</w:t>
            </w:r>
          </w:p>
        </w:tc>
        <w:tc>
          <w:tcPr>
            <w:tcW w:w="3420" w:type="dxa"/>
            <w:vMerge/>
            <w:tcBorders>
              <w:bottom w:val="single" w:sz="4" w:space="0" w:color="auto"/>
            </w:tcBorders>
            <w:shd w:val="clear" w:color="auto" w:fill="FFFF99"/>
          </w:tcPr>
          <w:p w14:paraId="6D8CFFEC" w14:textId="77777777" w:rsidR="00376473" w:rsidRPr="005A4C80" w:rsidRDefault="00376473" w:rsidP="00D17B13">
            <w:pPr>
              <w:pStyle w:val="Ttulo2"/>
              <w:spacing w:before="60"/>
              <w:rPr>
                <w:rFonts w:asciiTheme="minorHAnsi" w:hAnsiTheme="minorHAnsi" w:cs="Arial"/>
                <w:sz w:val="18"/>
                <w:szCs w:val="20"/>
              </w:rPr>
            </w:pPr>
          </w:p>
        </w:tc>
      </w:tr>
      <w:tr w:rsidR="00376473" w:rsidRPr="0031169F" w14:paraId="13098A7B" w14:textId="77777777" w:rsidTr="00E87F5C">
        <w:trPr>
          <w:trHeight w:val="566"/>
          <w:tblHeader/>
          <w:jc w:val="center"/>
        </w:trPr>
        <w:tc>
          <w:tcPr>
            <w:tcW w:w="15161" w:type="dxa"/>
            <w:gridSpan w:val="12"/>
            <w:vAlign w:val="center"/>
          </w:tcPr>
          <w:p w14:paraId="372EA1FF" w14:textId="683C1D3E" w:rsidR="00376473" w:rsidRPr="005A4C80" w:rsidRDefault="00376473" w:rsidP="00E87F5C">
            <w:pPr>
              <w:spacing w:after="200" w:line="276" w:lineRule="auto"/>
              <w:contextualSpacing/>
              <w:jc w:val="left"/>
              <w:rPr>
                <w:rFonts w:asciiTheme="minorHAnsi" w:hAnsiTheme="minorHAnsi"/>
                <w:b/>
                <w:sz w:val="18"/>
                <w:szCs w:val="20"/>
                <w:lang w:val="es-ES_tradnl"/>
              </w:rPr>
            </w:pPr>
            <w:r w:rsidRPr="005A4C80">
              <w:rPr>
                <w:rFonts w:asciiTheme="minorHAnsi" w:hAnsiTheme="minorHAnsi"/>
                <w:b/>
                <w:sz w:val="18"/>
                <w:szCs w:val="20"/>
                <w:lang w:val="es-ES_tradnl"/>
              </w:rPr>
              <w:t xml:space="preserve">Producto 1: </w:t>
            </w:r>
            <w:r w:rsidRPr="005A4C80">
              <w:rPr>
                <w:rFonts w:asciiTheme="minorHAnsi" w:hAnsiTheme="minorHAnsi"/>
                <w:b/>
                <w:sz w:val="18"/>
                <w:szCs w:val="20"/>
                <w:lang w:val="es-ES"/>
              </w:rPr>
              <w:t xml:space="preserve">Potenciadas las capacidades del equipo del MINSEG </w:t>
            </w:r>
            <w:r w:rsidRPr="005A4C80">
              <w:rPr>
                <w:rFonts w:asciiTheme="minorHAnsi" w:hAnsiTheme="minorHAnsi"/>
                <w:b/>
                <w:sz w:val="18"/>
                <w:szCs w:val="20"/>
                <w:lang w:val="es-ES_tradnl"/>
              </w:rPr>
              <w:t xml:space="preserve">con herramientas y conocimientos que les permiten </w:t>
            </w:r>
            <w:r w:rsidRPr="005A4C80">
              <w:rPr>
                <w:rFonts w:asciiTheme="minorHAnsi" w:hAnsiTheme="minorHAnsi"/>
                <w:b/>
                <w:sz w:val="18"/>
                <w:szCs w:val="20"/>
                <w:lang w:val="es-ES"/>
              </w:rPr>
              <w:t xml:space="preserve">la gestión </w:t>
            </w:r>
            <w:r w:rsidRPr="005A4C80">
              <w:rPr>
                <w:rFonts w:asciiTheme="minorHAnsi" w:hAnsiTheme="minorHAnsi"/>
                <w:b/>
                <w:sz w:val="18"/>
                <w:szCs w:val="20"/>
                <w:lang w:val="es-ES_tradnl"/>
              </w:rPr>
              <w:t xml:space="preserve">eficiente </w:t>
            </w:r>
            <w:r w:rsidRPr="005A4C80">
              <w:rPr>
                <w:rFonts w:asciiTheme="minorHAnsi" w:hAnsiTheme="minorHAnsi"/>
                <w:b/>
                <w:sz w:val="18"/>
                <w:szCs w:val="20"/>
                <w:lang w:val="es-ES"/>
              </w:rPr>
              <w:t xml:space="preserve">de la seguridad </w:t>
            </w:r>
            <w:r w:rsidR="002E7874" w:rsidRPr="005A4C80">
              <w:rPr>
                <w:rFonts w:asciiTheme="minorHAnsi" w:hAnsiTheme="minorHAnsi"/>
                <w:b/>
                <w:sz w:val="18"/>
                <w:szCs w:val="20"/>
                <w:lang w:val="es-ES_tradnl"/>
              </w:rPr>
              <w:t>ciudadana</w:t>
            </w:r>
          </w:p>
        </w:tc>
      </w:tr>
      <w:tr w:rsidR="008F04C8" w:rsidRPr="0031169F" w14:paraId="0871CE18" w14:textId="77777777" w:rsidTr="004F4D19">
        <w:trPr>
          <w:trHeight w:val="592"/>
          <w:tblHeader/>
          <w:jc w:val="center"/>
        </w:trPr>
        <w:tc>
          <w:tcPr>
            <w:tcW w:w="2409" w:type="dxa"/>
            <w:vMerge w:val="restart"/>
          </w:tcPr>
          <w:p w14:paraId="7012582A" w14:textId="77777777" w:rsidR="00376473" w:rsidRPr="005A4C80" w:rsidRDefault="00376473" w:rsidP="00D17B13">
            <w:pPr>
              <w:pStyle w:val="Textocomentario"/>
              <w:rPr>
                <w:rFonts w:asciiTheme="minorHAnsi" w:hAnsiTheme="minorHAnsi"/>
                <w:b/>
                <w:sz w:val="18"/>
                <w:lang w:val="es-ES_tradnl"/>
              </w:rPr>
            </w:pPr>
            <w:r w:rsidRPr="005A4C80">
              <w:rPr>
                <w:rFonts w:asciiTheme="minorHAnsi" w:hAnsiTheme="minorHAnsi"/>
                <w:b/>
                <w:sz w:val="18"/>
                <w:lang w:val="es-ES_tradnl"/>
              </w:rPr>
              <w:t>1.1 Elaborada y difundida la Estrategia Nacional de Seguridad Ciudadana 2017-2030</w:t>
            </w:r>
          </w:p>
        </w:tc>
        <w:tc>
          <w:tcPr>
            <w:tcW w:w="3333" w:type="dxa"/>
          </w:tcPr>
          <w:p w14:paraId="0ACD280A" w14:textId="19132AF2" w:rsidR="00376473" w:rsidRPr="005A4C80" w:rsidRDefault="003B784B" w:rsidP="00D17B13">
            <w:pPr>
              <w:spacing w:before="60"/>
              <w:rPr>
                <w:rFonts w:asciiTheme="minorHAnsi" w:hAnsiTheme="minorHAnsi"/>
                <w:i/>
                <w:color w:val="000000" w:themeColor="text1"/>
                <w:sz w:val="18"/>
                <w:szCs w:val="20"/>
                <w:lang w:val="es-ES_tradnl"/>
              </w:rPr>
            </w:pPr>
            <w:r>
              <w:rPr>
                <w:rFonts w:asciiTheme="minorHAnsi" w:hAnsiTheme="minorHAnsi"/>
                <w:i/>
                <w:color w:val="000000" w:themeColor="text1"/>
                <w:sz w:val="18"/>
                <w:szCs w:val="20"/>
                <w:lang w:val="es-ES_tradnl"/>
              </w:rPr>
              <w:t>1.1.1.</w:t>
            </w:r>
            <w:r w:rsidR="00376473" w:rsidRPr="005A4C80">
              <w:rPr>
                <w:rFonts w:asciiTheme="minorHAnsi" w:hAnsiTheme="minorHAnsi"/>
                <w:i/>
                <w:color w:val="000000" w:themeColor="text1"/>
                <w:sz w:val="18"/>
                <w:szCs w:val="20"/>
                <w:lang w:val="es-ES_tradnl"/>
              </w:rPr>
              <w:t xml:space="preserve"> Estrategia Nacional de Seguridad Ciudadana 2017-2030 aprobada</w:t>
            </w:r>
            <w:r>
              <w:rPr>
                <w:rFonts w:asciiTheme="minorHAnsi" w:hAnsiTheme="minorHAnsi"/>
                <w:i/>
                <w:color w:val="000000" w:themeColor="text1"/>
                <w:sz w:val="18"/>
                <w:szCs w:val="20"/>
                <w:lang w:val="es-ES_tradnl"/>
              </w:rPr>
              <w:t>.</w:t>
            </w:r>
          </w:p>
        </w:tc>
        <w:tc>
          <w:tcPr>
            <w:tcW w:w="1124" w:type="dxa"/>
            <w:gridSpan w:val="2"/>
          </w:tcPr>
          <w:p w14:paraId="7B85C6F2"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562E1E69"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42517C95"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2016</w:t>
            </w:r>
          </w:p>
        </w:tc>
        <w:tc>
          <w:tcPr>
            <w:tcW w:w="720" w:type="dxa"/>
          </w:tcPr>
          <w:p w14:paraId="4B25432F"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p w14:paraId="6F8F40DB"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tc>
        <w:tc>
          <w:tcPr>
            <w:tcW w:w="720" w:type="dxa"/>
          </w:tcPr>
          <w:p w14:paraId="65B80924"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p w14:paraId="6043A662"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676" w:type="dxa"/>
          </w:tcPr>
          <w:p w14:paraId="1E52E48E"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p w14:paraId="6D16E517"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(0)</w:t>
            </w:r>
          </w:p>
        </w:tc>
        <w:tc>
          <w:tcPr>
            <w:tcW w:w="674" w:type="dxa"/>
          </w:tcPr>
          <w:p w14:paraId="225F8477"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p w14:paraId="45698C4B"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(0)</w:t>
            </w:r>
          </w:p>
        </w:tc>
        <w:tc>
          <w:tcPr>
            <w:tcW w:w="735" w:type="dxa"/>
          </w:tcPr>
          <w:p w14:paraId="7D37E286"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p w14:paraId="63FA213E" w14:textId="77777777" w:rsidR="00376473" w:rsidRPr="005A4C80" w:rsidRDefault="00376473" w:rsidP="00D17B13">
            <w:pPr>
              <w:spacing w:before="60"/>
              <w:jc w:val="center"/>
              <w:rPr>
                <w:rFonts w:asciiTheme="minorHAnsi" w:hAnsiTheme="minorHAnsi"/>
                <w:color w:val="000000" w:themeColor="text1"/>
                <w:sz w:val="18"/>
                <w:szCs w:val="20"/>
                <w:lang w:val="es-ES_tradnl"/>
              </w:rPr>
            </w:pPr>
          </w:p>
        </w:tc>
        <w:tc>
          <w:tcPr>
            <w:tcW w:w="3420" w:type="dxa"/>
            <w:shd w:val="clear" w:color="auto" w:fill="auto"/>
          </w:tcPr>
          <w:p w14:paraId="0DDA3D64" w14:textId="77777777"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Proceso de consulta para la elaboración de la Estrategia.</w:t>
            </w:r>
          </w:p>
        </w:tc>
      </w:tr>
      <w:tr w:rsidR="008F04C8" w:rsidRPr="0031169F" w14:paraId="346972F6" w14:textId="77777777" w:rsidTr="00F309B6">
        <w:trPr>
          <w:trHeight w:val="854"/>
          <w:tblHeader/>
          <w:jc w:val="center"/>
        </w:trPr>
        <w:tc>
          <w:tcPr>
            <w:tcW w:w="2409" w:type="dxa"/>
            <w:vMerge/>
          </w:tcPr>
          <w:p w14:paraId="10FC1B01"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32A4B641" w14:textId="0F633F50" w:rsidR="00376473" w:rsidRPr="005A4C80" w:rsidRDefault="00376473" w:rsidP="003B784B">
            <w:pPr>
              <w:spacing w:before="60"/>
              <w:rPr>
                <w:rFonts w:asciiTheme="minorHAnsi" w:hAnsiTheme="minorHAnsi"/>
                <w:i/>
                <w:color w:val="000000" w:themeColor="text1"/>
                <w:sz w:val="18"/>
                <w:szCs w:val="20"/>
                <w:lang w:val="es-ES_tradnl"/>
              </w:rPr>
            </w:pPr>
            <w:r w:rsidRPr="005A4C80">
              <w:rPr>
                <w:rFonts w:asciiTheme="minorHAnsi" w:hAnsiTheme="minorHAnsi"/>
                <w:i/>
                <w:color w:val="000000" w:themeColor="text1"/>
                <w:sz w:val="18"/>
                <w:szCs w:val="20"/>
                <w:lang w:val="es-ES_tradnl"/>
              </w:rPr>
              <w:t>1.1.</w:t>
            </w:r>
            <w:r w:rsidR="003B784B">
              <w:rPr>
                <w:rFonts w:asciiTheme="minorHAnsi" w:hAnsiTheme="minorHAnsi"/>
                <w:i/>
                <w:color w:val="000000" w:themeColor="text1"/>
                <w:sz w:val="18"/>
                <w:szCs w:val="20"/>
                <w:lang w:val="es-ES_tradnl"/>
              </w:rPr>
              <w:t>2.</w:t>
            </w:r>
            <w:r w:rsidRPr="005A4C80">
              <w:rPr>
                <w:rFonts w:asciiTheme="minorHAnsi" w:hAnsiTheme="minorHAnsi"/>
                <w:i/>
                <w:color w:val="000000" w:themeColor="text1"/>
                <w:sz w:val="18"/>
                <w:szCs w:val="20"/>
                <w:lang w:val="es-ES_tradnl"/>
              </w:rPr>
              <w:t xml:space="preserve"> Número de lanzamiento </w:t>
            </w:r>
            <w:r w:rsidR="00EE1D87" w:rsidRPr="005A4C80">
              <w:rPr>
                <w:rFonts w:asciiTheme="minorHAnsi" w:hAnsiTheme="minorHAnsi"/>
                <w:i/>
                <w:color w:val="000000" w:themeColor="text1"/>
                <w:sz w:val="18"/>
                <w:szCs w:val="20"/>
                <w:lang w:val="es-ES_tradnl"/>
              </w:rPr>
              <w:t>y eventos para presentar</w:t>
            </w:r>
            <w:r w:rsidRPr="005A4C80">
              <w:rPr>
                <w:rFonts w:asciiTheme="minorHAnsi" w:hAnsiTheme="minorHAnsi"/>
                <w:i/>
                <w:color w:val="000000" w:themeColor="text1"/>
                <w:sz w:val="18"/>
                <w:szCs w:val="20"/>
                <w:lang w:val="es-ES_tradnl"/>
              </w:rPr>
              <w:t xml:space="preserve"> la Estrategia Nacional de Seguridad Ciudadana 2017-2030</w:t>
            </w:r>
            <w:r w:rsidR="003B784B">
              <w:rPr>
                <w:rFonts w:asciiTheme="minorHAnsi" w:hAnsiTheme="minorHAnsi"/>
                <w:i/>
                <w:color w:val="000000" w:themeColor="text1"/>
                <w:sz w:val="18"/>
                <w:szCs w:val="20"/>
                <w:lang w:val="es-ES_tradnl"/>
              </w:rPr>
              <w:t>.</w:t>
            </w:r>
          </w:p>
        </w:tc>
        <w:tc>
          <w:tcPr>
            <w:tcW w:w="1124" w:type="dxa"/>
            <w:gridSpan w:val="2"/>
          </w:tcPr>
          <w:p w14:paraId="73F09AA0"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7068E31C"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02DD9419"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2016</w:t>
            </w:r>
          </w:p>
        </w:tc>
        <w:tc>
          <w:tcPr>
            <w:tcW w:w="720" w:type="dxa"/>
          </w:tcPr>
          <w:p w14:paraId="09873E5B"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p w14:paraId="246FD02D"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tc>
        <w:tc>
          <w:tcPr>
            <w:tcW w:w="720" w:type="dxa"/>
          </w:tcPr>
          <w:p w14:paraId="709211C5" w14:textId="36588898" w:rsidR="00376473" w:rsidRPr="005A4C80" w:rsidRDefault="00EE1D87"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8</w:t>
            </w:r>
          </w:p>
          <w:p w14:paraId="2EC0B5CE"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(4)</w:t>
            </w:r>
          </w:p>
        </w:tc>
        <w:tc>
          <w:tcPr>
            <w:tcW w:w="676" w:type="dxa"/>
          </w:tcPr>
          <w:p w14:paraId="320B6C0A"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8</w:t>
            </w:r>
          </w:p>
          <w:p w14:paraId="7B3C8B0E" w14:textId="166E906F" w:rsidR="00376473" w:rsidRPr="005A4C80" w:rsidRDefault="00EE1D87"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(0</w:t>
            </w:r>
            <w:r w:rsidR="00376473" w:rsidRPr="005A4C80">
              <w:rPr>
                <w:rFonts w:asciiTheme="minorHAnsi" w:hAnsiTheme="minorHAnsi"/>
                <w:color w:val="000000" w:themeColor="text1"/>
                <w:sz w:val="18"/>
                <w:szCs w:val="20"/>
                <w:lang w:val="es-ES_tradnl"/>
              </w:rPr>
              <w:t>)</w:t>
            </w:r>
          </w:p>
        </w:tc>
        <w:tc>
          <w:tcPr>
            <w:tcW w:w="674" w:type="dxa"/>
          </w:tcPr>
          <w:p w14:paraId="5CAF869B"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8</w:t>
            </w:r>
          </w:p>
          <w:p w14:paraId="54CBBF26"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(0)</w:t>
            </w:r>
          </w:p>
        </w:tc>
        <w:tc>
          <w:tcPr>
            <w:tcW w:w="735" w:type="dxa"/>
          </w:tcPr>
          <w:p w14:paraId="277102A7"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8</w:t>
            </w:r>
          </w:p>
        </w:tc>
        <w:tc>
          <w:tcPr>
            <w:tcW w:w="3420" w:type="dxa"/>
            <w:shd w:val="clear" w:color="auto" w:fill="auto"/>
          </w:tcPr>
          <w:p w14:paraId="357F7F16" w14:textId="77777777"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Estrategia Nacional de Seguridad Ciudadana 2017-2030 aprobada.</w:t>
            </w:r>
          </w:p>
          <w:p w14:paraId="773B2E3B" w14:textId="77777777"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Minuta de evento de Lanzamiento.</w:t>
            </w:r>
          </w:p>
        </w:tc>
      </w:tr>
      <w:tr w:rsidR="008F04C8" w:rsidRPr="0031169F" w14:paraId="4BF5E06A" w14:textId="77777777" w:rsidTr="00F309B6">
        <w:trPr>
          <w:trHeight w:val="1811"/>
          <w:tblHeader/>
          <w:jc w:val="center"/>
        </w:trPr>
        <w:tc>
          <w:tcPr>
            <w:tcW w:w="2409" w:type="dxa"/>
            <w:vMerge/>
          </w:tcPr>
          <w:p w14:paraId="6594FD0C"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1FBCABE6" w14:textId="6D8098C8" w:rsidR="00376473" w:rsidRPr="005A4C80" w:rsidRDefault="00376473" w:rsidP="00D17B13">
            <w:pPr>
              <w:spacing w:before="60"/>
              <w:rPr>
                <w:rFonts w:asciiTheme="minorHAnsi" w:hAnsiTheme="minorHAnsi"/>
                <w:i/>
                <w:color w:val="000000" w:themeColor="text1"/>
                <w:sz w:val="18"/>
                <w:szCs w:val="20"/>
                <w:lang w:val="es-ES_tradnl"/>
              </w:rPr>
            </w:pPr>
            <w:r w:rsidRPr="005A4C80">
              <w:rPr>
                <w:rFonts w:asciiTheme="minorHAnsi" w:hAnsiTheme="minorHAnsi"/>
                <w:i/>
                <w:color w:val="000000" w:themeColor="text1"/>
                <w:sz w:val="18"/>
                <w:szCs w:val="20"/>
                <w:lang w:val="es-ES_tradnl"/>
              </w:rPr>
              <w:t>1.1.3</w:t>
            </w:r>
            <w:r w:rsidR="003B784B">
              <w:rPr>
                <w:rFonts w:asciiTheme="minorHAnsi" w:hAnsiTheme="minorHAnsi"/>
                <w:i/>
                <w:color w:val="000000" w:themeColor="text1"/>
                <w:sz w:val="18"/>
                <w:szCs w:val="20"/>
                <w:lang w:val="es-ES_tradnl"/>
              </w:rPr>
              <w:t>.</w:t>
            </w:r>
            <w:r w:rsidRPr="005A4C80">
              <w:rPr>
                <w:rFonts w:asciiTheme="minorHAnsi" w:hAnsiTheme="minorHAnsi"/>
                <w:i/>
                <w:color w:val="000000" w:themeColor="text1"/>
                <w:sz w:val="18"/>
                <w:szCs w:val="20"/>
                <w:lang w:val="es-ES_tradnl"/>
              </w:rPr>
              <w:t xml:space="preserve"> Número de productos de promoción y difusión inclusiva sobre la Estrategia Nacional de Seguridad Ciudadana 2017-2030</w:t>
            </w:r>
            <w:r w:rsidR="003B784B">
              <w:rPr>
                <w:rFonts w:asciiTheme="minorHAnsi" w:hAnsiTheme="minorHAnsi"/>
                <w:i/>
                <w:color w:val="000000" w:themeColor="text1"/>
                <w:sz w:val="18"/>
                <w:szCs w:val="20"/>
                <w:lang w:val="es-ES_tradnl"/>
              </w:rPr>
              <w:t>.</w:t>
            </w:r>
          </w:p>
          <w:p w14:paraId="241B57AB" w14:textId="37E70C10" w:rsidR="00376473" w:rsidRPr="005A4C80" w:rsidRDefault="00376473" w:rsidP="00D17B13">
            <w:pPr>
              <w:spacing w:before="60"/>
              <w:rPr>
                <w:rFonts w:asciiTheme="minorHAnsi" w:hAnsiTheme="minorHAnsi"/>
                <w:i/>
                <w:color w:val="000000" w:themeColor="text1"/>
                <w:sz w:val="18"/>
                <w:szCs w:val="20"/>
                <w:lang w:val="es-ES_tradnl"/>
              </w:rPr>
            </w:pPr>
            <w:r w:rsidRPr="005A4C80">
              <w:rPr>
                <w:rFonts w:asciiTheme="minorHAnsi" w:hAnsiTheme="minorHAnsi"/>
                <w:i/>
                <w:color w:val="000000" w:themeColor="text1"/>
                <w:sz w:val="18"/>
                <w:szCs w:val="20"/>
                <w:lang w:val="es-ES_tradnl"/>
              </w:rPr>
              <w:t xml:space="preserve">(Los documentos deben ser escritos en </w:t>
            </w:r>
            <w:r w:rsidRPr="005A4C80">
              <w:rPr>
                <w:rFonts w:asciiTheme="minorHAnsi" w:hAnsiTheme="minorHAnsi" w:cs="Arial"/>
                <w:i/>
                <w:color w:val="000000" w:themeColor="text1"/>
                <w:sz w:val="18"/>
                <w:szCs w:val="20"/>
                <w:lang w:val="es-ES"/>
              </w:rPr>
              <w:t>manejo popular, Braille e idiomas indígenas, con metodología didáctica</w:t>
            </w:r>
            <w:r w:rsidR="003B784B">
              <w:rPr>
                <w:rFonts w:asciiTheme="minorHAnsi" w:hAnsiTheme="minorHAnsi"/>
                <w:i/>
                <w:color w:val="000000" w:themeColor="text1"/>
                <w:sz w:val="18"/>
                <w:szCs w:val="20"/>
                <w:lang w:val="es-ES_tradnl"/>
              </w:rPr>
              <w:t>).</w:t>
            </w:r>
            <w:r w:rsidRPr="005A4C80">
              <w:rPr>
                <w:rFonts w:asciiTheme="minorHAnsi" w:hAnsiTheme="minorHAnsi"/>
                <w:i/>
                <w:color w:val="000000" w:themeColor="text1"/>
                <w:sz w:val="18"/>
                <w:szCs w:val="20"/>
                <w:lang w:val="es-ES_tradnl"/>
              </w:rPr>
              <w:t xml:space="preserve"> </w:t>
            </w:r>
          </w:p>
        </w:tc>
        <w:tc>
          <w:tcPr>
            <w:tcW w:w="1124" w:type="dxa"/>
            <w:gridSpan w:val="2"/>
          </w:tcPr>
          <w:p w14:paraId="47FF0F0A"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1EF0DD42"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1964F2AA"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2016</w:t>
            </w:r>
          </w:p>
        </w:tc>
        <w:tc>
          <w:tcPr>
            <w:tcW w:w="720" w:type="dxa"/>
          </w:tcPr>
          <w:p w14:paraId="50BE1463"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p w14:paraId="2720EF63"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tc>
        <w:tc>
          <w:tcPr>
            <w:tcW w:w="720" w:type="dxa"/>
          </w:tcPr>
          <w:p w14:paraId="358C5F24"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5</w:t>
            </w:r>
          </w:p>
          <w:p w14:paraId="652AA811"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(3)</w:t>
            </w:r>
          </w:p>
        </w:tc>
        <w:tc>
          <w:tcPr>
            <w:tcW w:w="676" w:type="dxa"/>
          </w:tcPr>
          <w:p w14:paraId="307E72A9"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7</w:t>
            </w:r>
          </w:p>
          <w:p w14:paraId="7E01991A"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(2)</w:t>
            </w:r>
          </w:p>
        </w:tc>
        <w:tc>
          <w:tcPr>
            <w:tcW w:w="674" w:type="dxa"/>
          </w:tcPr>
          <w:p w14:paraId="1E5B873D"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9</w:t>
            </w:r>
          </w:p>
          <w:p w14:paraId="385FEE53"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(2)</w:t>
            </w:r>
          </w:p>
        </w:tc>
        <w:tc>
          <w:tcPr>
            <w:tcW w:w="735" w:type="dxa"/>
          </w:tcPr>
          <w:p w14:paraId="5346C4B6"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9</w:t>
            </w:r>
          </w:p>
        </w:tc>
        <w:tc>
          <w:tcPr>
            <w:tcW w:w="3420" w:type="dxa"/>
            <w:shd w:val="clear" w:color="auto" w:fill="auto"/>
          </w:tcPr>
          <w:p w14:paraId="5CF55CCC" w14:textId="77777777"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Promoción inclusiva de la Estrategia en la web, redes sociales, medios de comunicación, boletines, etc.)</w:t>
            </w:r>
          </w:p>
        </w:tc>
      </w:tr>
      <w:tr w:rsidR="008F04C8" w:rsidRPr="0031169F" w14:paraId="51F04B8B" w14:textId="77777777" w:rsidTr="004F4D19">
        <w:trPr>
          <w:trHeight w:val="1120"/>
          <w:tblHeader/>
          <w:jc w:val="center"/>
        </w:trPr>
        <w:tc>
          <w:tcPr>
            <w:tcW w:w="2409" w:type="dxa"/>
            <w:vMerge/>
          </w:tcPr>
          <w:p w14:paraId="32AF2856"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04AB3F51" w14:textId="35C6991B" w:rsidR="00376473" w:rsidRPr="005A4C80" w:rsidRDefault="004F4D19" w:rsidP="003B784B">
            <w:pPr>
              <w:spacing w:before="60"/>
              <w:rPr>
                <w:rFonts w:asciiTheme="minorHAnsi" w:hAnsiTheme="minorHAnsi"/>
                <w:i/>
                <w:color w:val="000000" w:themeColor="text1"/>
                <w:sz w:val="18"/>
                <w:szCs w:val="20"/>
                <w:lang w:val="es-ES_tradnl"/>
              </w:rPr>
            </w:pPr>
            <w:r>
              <w:rPr>
                <w:rFonts w:asciiTheme="minorHAnsi" w:hAnsiTheme="minorHAnsi"/>
                <w:i/>
                <w:color w:val="000000" w:themeColor="text1"/>
                <w:sz w:val="18"/>
                <w:szCs w:val="20"/>
                <w:lang w:val="es-ES_tradnl"/>
              </w:rPr>
              <w:t>1.1.4</w:t>
            </w:r>
            <w:r w:rsidR="003B784B">
              <w:rPr>
                <w:rFonts w:asciiTheme="minorHAnsi" w:hAnsiTheme="minorHAnsi"/>
                <w:i/>
                <w:color w:val="000000" w:themeColor="text1"/>
                <w:sz w:val="18"/>
                <w:szCs w:val="20"/>
                <w:lang w:val="es-ES_tradnl"/>
              </w:rPr>
              <w:t>.</w:t>
            </w:r>
            <w:r w:rsidR="00E87F5C">
              <w:rPr>
                <w:rFonts w:asciiTheme="minorHAnsi" w:hAnsiTheme="minorHAnsi"/>
                <w:i/>
                <w:color w:val="000000" w:themeColor="text1"/>
                <w:sz w:val="18"/>
                <w:szCs w:val="20"/>
                <w:lang w:val="es-ES_tradnl"/>
              </w:rPr>
              <w:t xml:space="preserve"> </w:t>
            </w:r>
            <w:r w:rsidR="00376473" w:rsidRPr="005A4C80">
              <w:rPr>
                <w:rFonts w:asciiTheme="minorHAnsi" w:hAnsiTheme="minorHAnsi"/>
                <w:i/>
                <w:color w:val="000000" w:themeColor="text1"/>
                <w:sz w:val="18"/>
                <w:szCs w:val="20"/>
                <w:lang w:val="es-ES_tradnl"/>
              </w:rPr>
              <w:t>Número de Foros y Encuentros para socializar el contenido y su relevancia  en la Seguridad Ciudadana, en el ámbito nacional y local</w:t>
            </w:r>
            <w:r w:rsidR="003B784B">
              <w:rPr>
                <w:rFonts w:asciiTheme="minorHAnsi" w:hAnsiTheme="minorHAnsi"/>
                <w:i/>
                <w:color w:val="000000" w:themeColor="text1"/>
                <w:sz w:val="18"/>
                <w:szCs w:val="20"/>
                <w:lang w:val="es-ES_tradnl"/>
              </w:rPr>
              <w:t>.</w:t>
            </w:r>
          </w:p>
        </w:tc>
        <w:tc>
          <w:tcPr>
            <w:tcW w:w="1124" w:type="dxa"/>
            <w:gridSpan w:val="2"/>
          </w:tcPr>
          <w:p w14:paraId="38A8B242"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3ACB71C8"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29D8DD66"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2016</w:t>
            </w:r>
          </w:p>
        </w:tc>
        <w:tc>
          <w:tcPr>
            <w:tcW w:w="720" w:type="dxa"/>
          </w:tcPr>
          <w:p w14:paraId="7FB2606D"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p w14:paraId="792A35A6"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63590B7A"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p w14:paraId="6A1A2FFE"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tc>
        <w:tc>
          <w:tcPr>
            <w:tcW w:w="676" w:type="dxa"/>
          </w:tcPr>
          <w:p w14:paraId="09B019F7"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5</w:t>
            </w:r>
          </w:p>
          <w:p w14:paraId="43E0C16B"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(3)</w:t>
            </w:r>
          </w:p>
        </w:tc>
        <w:tc>
          <w:tcPr>
            <w:tcW w:w="674" w:type="dxa"/>
          </w:tcPr>
          <w:p w14:paraId="2068F18D"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7</w:t>
            </w:r>
          </w:p>
          <w:p w14:paraId="7507733B"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(2)</w:t>
            </w:r>
          </w:p>
        </w:tc>
        <w:tc>
          <w:tcPr>
            <w:tcW w:w="735" w:type="dxa"/>
          </w:tcPr>
          <w:p w14:paraId="39DC8370"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7</w:t>
            </w:r>
          </w:p>
        </w:tc>
        <w:tc>
          <w:tcPr>
            <w:tcW w:w="3420" w:type="dxa"/>
            <w:shd w:val="clear" w:color="auto" w:fill="auto"/>
          </w:tcPr>
          <w:p w14:paraId="5BAB33D5" w14:textId="77777777"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Informes de proyecto, publicaciones, noticias, web</w:t>
            </w:r>
          </w:p>
        </w:tc>
      </w:tr>
      <w:tr w:rsidR="008F04C8" w:rsidRPr="0031169F" w14:paraId="65DFC7F1" w14:textId="77777777" w:rsidTr="00F309B6">
        <w:trPr>
          <w:trHeight w:val="1489"/>
          <w:tblHeader/>
          <w:jc w:val="center"/>
        </w:trPr>
        <w:tc>
          <w:tcPr>
            <w:tcW w:w="2409" w:type="dxa"/>
            <w:vMerge w:val="restart"/>
          </w:tcPr>
          <w:p w14:paraId="377586D8" w14:textId="77777777" w:rsidR="00376473" w:rsidRPr="005A4C80" w:rsidRDefault="00376473" w:rsidP="00D17B13">
            <w:pPr>
              <w:pStyle w:val="Textocomentario"/>
              <w:rPr>
                <w:rFonts w:asciiTheme="minorHAnsi" w:hAnsiTheme="minorHAnsi"/>
                <w:b/>
                <w:sz w:val="18"/>
                <w:lang w:val="es-ES_tradnl"/>
              </w:rPr>
            </w:pPr>
            <w:r w:rsidRPr="005A4C80">
              <w:rPr>
                <w:rFonts w:asciiTheme="minorHAnsi" w:hAnsiTheme="minorHAnsi"/>
                <w:b/>
                <w:sz w:val="18"/>
                <w:lang w:val="es-ES_tradnl"/>
              </w:rPr>
              <w:t>1.2 Mejoradas las capacidades del MINSEG e instituciones vinculadas a la gestión de la Seguridad Ciudadana</w:t>
            </w:r>
          </w:p>
        </w:tc>
        <w:tc>
          <w:tcPr>
            <w:tcW w:w="3333" w:type="dxa"/>
          </w:tcPr>
          <w:p w14:paraId="32C2DF7E" w14:textId="3B2B16F8" w:rsidR="00376473" w:rsidRPr="005A4C80" w:rsidRDefault="00376473" w:rsidP="00D17B13">
            <w:pPr>
              <w:spacing w:before="60"/>
              <w:rPr>
                <w:rFonts w:asciiTheme="minorHAnsi" w:hAnsiTheme="minorHAnsi"/>
                <w:i/>
                <w:color w:val="000000" w:themeColor="text1"/>
                <w:sz w:val="18"/>
                <w:szCs w:val="20"/>
                <w:lang w:val="es-ES_tradnl"/>
              </w:rPr>
            </w:pPr>
            <w:r w:rsidRPr="005A4C80">
              <w:rPr>
                <w:rFonts w:asciiTheme="minorHAnsi" w:hAnsiTheme="minorHAnsi"/>
                <w:i/>
                <w:color w:val="000000" w:themeColor="text1"/>
                <w:sz w:val="18"/>
                <w:szCs w:val="20"/>
                <w:lang w:val="es-ES_tradnl"/>
              </w:rPr>
              <w:t>1</w:t>
            </w:r>
            <w:r w:rsidR="00E87F5C">
              <w:rPr>
                <w:rFonts w:asciiTheme="minorHAnsi" w:hAnsiTheme="minorHAnsi"/>
                <w:i/>
                <w:color w:val="000000" w:themeColor="text1"/>
                <w:sz w:val="18"/>
                <w:szCs w:val="20"/>
                <w:lang w:val="es-ES_tradnl"/>
              </w:rPr>
              <w:t>.</w:t>
            </w:r>
            <w:r w:rsidRPr="005A4C80">
              <w:rPr>
                <w:rFonts w:asciiTheme="minorHAnsi" w:hAnsiTheme="minorHAnsi"/>
                <w:i/>
                <w:color w:val="000000" w:themeColor="text1"/>
                <w:sz w:val="18"/>
                <w:szCs w:val="20"/>
                <w:lang w:val="es-ES_tradnl"/>
              </w:rPr>
              <w:t>2.1</w:t>
            </w:r>
            <w:r w:rsidR="003B784B">
              <w:rPr>
                <w:rFonts w:asciiTheme="minorHAnsi" w:hAnsiTheme="minorHAnsi"/>
                <w:i/>
                <w:color w:val="000000" w:themeColor="text1"/>
                <w:sz w:val="18"/>
                <w:szCs w:val="20"/>
                <w:lang w:val="es-ES_tradnl"/>
              </w:rPr>
              <w:t>.</w:t>
            </w:r>
            <w:r w:rsidRPr="005A4C80">
              <w:rPr>
                <w:rFonts w:asciiTheme="minorHAnsi" w:hAnsiTheme="minorHAnsi"/>
                <w:i/>
                <w:color w:val="000000" w:themeColor="text1"/>
                <w:sz w:val="18"/>
                <w:szCs w:val="20"/>
                <w:lang w:val="es-ES_tradnl"/>
              </w:rPr>
              <w:t xml:space="preserve"> Número de Módulos implementados del SIGOB en seguimiento a las metas establecidas por el MINSEG (incluye hoja de ruta para el seguimiento de la Estrategia Nacional de Seguridad Ciudadana 2017-2020</w:t>
            </w:r>
            <w:r w:rsidR="003B784B">
              <w:rPr>
                <w:rFonts w:asciiTheme="minorHAnsi" w:hAnsiTheme="minorHAnsi"/>
                <w:i/>
                <w:color w:val="000000" w:themeColor="text1"/>
                <w:sz w:val="18"/>
                <w:szCs w:val="20"/>
                <w:lang w:val="es-ES_tradnl"/>
              </w:rPr>
              <w:t>.</w:t>
            </w:r>
          </w:p>
        </w:tc>
        <w:tc>
          <w:tcPr>
            <w:tcW w:w="1124" w:type="dxa"/>
            <w:gridSpan w:val="2"/>
          </w:tcPr>
          <w:p w14:paraId="7904A223"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41CD0FDA"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72E5F0D7"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2016</w:t>
            </w:r>
          </w:p>
        </w:tc>
        <w:tc>
          <w:tcPr>
            <w:tcW w:w="720" w:type="dxa"/>
          </w:tcPr>
          <w:p w14:paraId="7A554F5A"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p w14:paraId="35D23B96"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tc>
        <w:tc>
          <w:tcPr>
            <w:tcW w:w="720" w:type="dxa"/>
          </w:tcPr>
          <w:p w14:paraId="5D44C820"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p w14:paraId="32BE5D46"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tc>
        <w:tc>
          <w:tcPr>
            <w:tcW w:w="676" w:type="dxa"/>
          </w:tcPr>
          <w:p w14:paraId="4C0D249D"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3</w:t>
            </w:r>
          </w:p>
          <w:p w14:paraId="2F42813D"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tc>
        <w:tc>
          <w:tcPr>
            <w:tcW w:w="674" w:type="dxa"/>
          </w:tcPr>
          <w:p w14:paraId="2564D1B6"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3</w:t>
            </w:r>
          </w:p>
          <w:p w14:paraId="27CDF0B6"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(0)</w:t>
            </w:r>
          </w:p>
        </w:tc>
        <w:tc>
          <w:tcPr>
            <w:tcW w:w="735" w:type="dxa"/>
          </w:tcPr>
          <w:p w14:paraId="2298356F"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3</w:t>
            </w:r>
          </w:p>
        </w:tc>
        <w:tc>
          <w:tcPr>
            <w:tcW w:w="3420" w:type="dxa"/>
            <w:shd w:val="clear" w:color="auto" w:fill="auto"/>
          </w:tcPr>
          <w:p w14:paraId="4446A975" w14:textId="77777777"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Informes de la implementación de los módulos de SIGOB.</w:t>
            </w:r>
          </w:p>
        </w:tc>
      </w:tr>
      <w:tr w:rsidR="008F04C8" w:rsidRPr="0031169F" w14:paraId="31972259" w14:textId="77777777" w:rsidTr="004F4D19">
        <w:trPr>
          <w:trHeight w:val="902"/>
          <w:tblHeader/>
          <w:jc w:val="center"/>
        </w:trPr>
        <w:tc>
          <w:tcPr>
            <w:tcW w:w="2409" w:type="dxa"/>
            <w:vMerge/>
          </w:tcPr>
          <w:p w14:paraId="55064B9B"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6D8F5817" w14:textId="6EEDFDB6" w:rsidR="00376473" w:rsidRPr="005A4C80" w:rsidRDefault="00376473" w:rsidP="00D17B13">
            <w:pPr>
              <w:spacing w:before="60"/>
              <w:rPr>
                <w:rFonts w:asciiTheme="minorHAnsi" w:hAnsiTheme="minorHAnsi"/>
                <w:i/>
                <w:color w:val="000000" w:themeColor="text1"/>
                <w:sz w:val="18"/>
                <w:szCs w:val="20"/>
                <w:lang w:val="es-ES_tradnl"/>
              </w:rPr>
            </w:pPr>
            <w:r w:rsidRPr="005A4C80">
              <w:rPr>
                <w:rFonts w:asciiTheme="minorHAnsi" w:hAnsiTheme="minorHAnsi"/>
                <w:i/>
                <w:color w:val="000000" w:themeColor="text1"/>
                <w:sz w:val="18"/>
                <w:szCs w:val="20"/>
                <w:lang w:val="es-PA"/>
              </w:rPr>
              <w:t>1.2.2. Número de boletines e informes para distribución interna a nivel institucional sobre el avance de la ENSC</w:t>
            </w:r>
            <w:r w:rsidR="003B784B">
              <w:rPr>
                <w:rFonts w:asciiTheme="minorHAnsi" w:hAnsiTheme="minorHAnsi"/>
                <w:i/>
                <w:color w:val="000000" w:themeColor="text1"/>
                <w:sz w:val="18"/>
                <w:szCs w:val="20"/>
                <w:lang w:val="es-PA"/>
              </w:rPr>
              <w:t>.</w:t>
            </w:r>
          </w:p>
        </w:tc>
        <w:tc>
          <w:tcPr>
            <w:tcW w:w="1124" w:type="dxa"/>
            <w:gridSpan w:val="2"/>
          </w:tcPr>
          <w:p w14:paraId="2F3361F1"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6141307E"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1CEE38BA"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2016</w:t>
            </w:r>
          </w:p>
        </w:tc>
        <w:tc>
          <w:tcPr>
            <w:tcW w:w="720" w:type="dxa"/>
          </w:tcPr>
          <w:p w14:paraId="7A030112"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p w14:paraId="604D1702"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tc>
        <w:tc>
          <w:tcPr>
            <w:tcW w:w="720" w:type="dxa"/>
          </w:tcPr>
          <w:p w14:paraId="08789128"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p w14:paraId="14654E73"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tc>
        <w:tc>
          <w:tcPr>
            <w:tcW w:w="676" w:type="dxa"/>
          </w:tcPr>
          <w:p w14:paraId="0D7F5DFC"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3</w:t>
            </w:r>
          </w:p>
          <w:p w14:paraId="6A45359B"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tc>
        <w:tc>
          <w:tcPr>
            <w:tcW w:w="674" w:type="dxa"/>
          </w:tcPr>
          <w:p w14:paraId="7C2669D3"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3</w:t>
            </w:r>
          </w:p>
          <w:p w14:paraId="68B6C0C8"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(0)</w:t>
            </w:r>
          </w:p>
        </w:tc>
        <w:tc>
          <w:tcPr>
            <w:tcW w:w="735" w:type="dxa"/>
          </w:tcPr>
          <w:p w14:paraId="460E9FAF"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3</w:t>
            </w:r>
          </w:p>
        </w:tc>
        <w:tc>
          <w:tcPr>
            <w:tcW w:w="3420" w:type="dxa"/>
            <w:shd w:val="clear" w:color="auto" w:fill="auto"/>
          </w:tcPr>
          <w:p w14:paraId="3A10CD0C" w14:textId="77777777"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Informes y boletines sobre la ENSC</w:t>
            </w:r>
          </w:p>
        </w:tc>
      </w:tr>
      <w:tr w:rsidR="008F04C8" w:rsidRPr="0031169F" w14:paraId="38903353" w14:textId="77777777" w:rsidTr="00F309B6">
        <w:trPr>
          <w:trHeight w:val="719"/>
          <w:tblHeader/>
          <w:jc w:val="center"/>
        </w:trPr>
        <w:tc>
          <w:tcPr>
            <w:tcW w:w="2409" w:type="dxa"/>
            <w:vMerge/>
          </w:tcPr>
          <w:p w14:paraId="0E0D73C5"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351F1253" w14:textId="7F1CF8A3" w:rsidR="00376473" w:rsidRPr="003B784B" w:rsidRDefault="00376473" w:rsidP="00D17B13">
            <w:pPr>
              <w:spacing w:before="60"/>
              <w:rPr>
                <w:rFonts w:asciiTheme="minorHAnsi" w:hAnsiTheme="minorHAnsi"/>
                <w:i/>
                <w:color w:val="000000" w:themeColor="text1"/>
                <w:sz w:val="18"/>
                <w:szCs w:val="20"/>
                <w:lang w:val="es-PA"/>
              </w:rPr>
            </w:pPr>
            <w:r w:rsidRPr="003B784B">
              <w:rPr>
                <w:rFonts w:asciiTheme="minorHAnsi" w:hAnsiTheme="minorHAnsi"/>
                <w:i/>
                <w:color w:val="000000" w:themeColor="text1"/>
                <w:sz w:val="18"/>
                <w:szCs w:val="20"/>
                <w:lang w:val="es-ES_tradnl"/>
              </w:rPr>
              <w:t>1.2.3</w:t>
            </w:r>
            <w:r w:rsidR="003B784B">
              <w:rPr>
                <w:rFonts w:asciiTheme="minorHAnsi" w:hAnsiTheme="minorHAnsi"/>
                <w:i/>
                <w:color w:val="000000" w:themeColor="text1"/>
                <w:sz w:val="18"/>
                <w:szCs w:val="20"/>
                <w:lang w:val="es-ES_tradnl"/>
              </w:rPr>
              <w:t>.</w:t>
            </w:r>
            <w:r w:rsidRPr="003B784B">
              <w:rPr>
                <w:rFonts w:asciiTheme="minorHAnsi" w:hAnsiTheme="minorHAnsi"/>
                <w:i/>
                <w:color w:val="000000" w:themeColor="text1"/>
                <w:sz w:val="18"/>
                <w:szCs w:val="20"/>
                <w:lang w:val="es-ES_tradnl"/>
              </w:rPr>
              <w:t xml:space="preserve"> </w:t>
            </w:r>
            <w:r w:rsidRPr="003B784B">
              <w:rPr>
                <w:rFonts w:asciiTheme="minorHAnsi" w:hAnsiTheme="minorHAnsi"/>
                <w:i/>
                <w:color w:val="000000" w:themeColor="text1"/>
                <w:sz w:val="18"/>
                <w:szCs w:val="20"/>
                <w:lang w:val="es-PA"/>
              </w:rPr>
              <w:t>Número de evaluación de avances de resultados de ESCN</w:t>
            </w:r>
          </w:p>
        </w:tc>
        <w:tc>
          <w:tcPr>
            <w:tcW w:w="1124" w:type="dxa"/>
            <w:gridSpan w:val="2"/>
          </w:tcPr>
          <w:p w14:paraId="040ED81E" w14:textId="77777777" w:rsidR="00376473" w:rsidRPr="003B784B" w:rsidRDefault="00376473" w:rsidP="00D17B13">
            <w:pPr>
              <w:spacing w:before="60"/>
              <w:jc w:val="center"/>
              <w:rPr>
                <w:rFonts w:asciiTheme="minorHAnsi" w:hAnsiTheme="minorHAnsi"/>
                <w:color w:val="000000" w:themeColor="text1"/>
                <w:sz w:val="18"/>
                <w:szCs w:val="20"/>
                <w:lang w:val="es-ES_tradnl"/>
              </w:rPr>
            </w:pPr>
            <w:r w:rsidRPr="003B784B">
              <w:rPr>
                <w:rFonts w:asciiTheme="minorHAnsi" w:hAnsiTheme="minorHAnsi"/>
                <w:color w:val="000000" w:themeColor="text1"/>
                <w:sz w:val="18"/>
                <w:szCs w:val="20"/>
                <w:lang w:val="es-ES_tradnl"/>
              </w:rPr>
              <w:t>Proyecto / MINSEG</w:t>
            </w:r>
          </w:p>
        </w:tc>
        <w:tc>
          <w:tcPr>
            <w:tcW w:w="630" w:type="dxa"/>
            <w:shd w:val="clear" w:color="auto" w:fill="auto"/>
          </w:tcPr>
          <w:p w14:paraId="4885A1D5" w14:textId="77777777" w:rsidR="00376473" w:rsidRPr="003B784B" w:rsidRDefault="00376473" w:rsidP="00E87F5C">
            <w:pPr>
              <w:pStyle w:val="Encabezado"/>
              <w:spacing w:before="60"/>
              <w:jc w:val="center"/>
              <w:rPr>
                <w:rFonts w:asciiTheme="minorHAnsi" w:hAnsiTheme="minorHAnsi"/>
                <w:color w:val="000000" w:themeColor="text1"/>
                <w:sz w:val="18"/>
                <w:szCs w:val="20"/>
                <w:lang w:val="es-ES_tradnl" w:eastAsia="en-US"/>
              </w:rPr>
            </w:pPr>
            <w:r w:rsidRPr="003B784B">
              <w:rPr>
                <w:rFonts w:asciiTheme="minorHAnsi" w:hAnsiTheme="minorHAnsi"/>
                <w:color w:val="000000" w:themeColor="text1"/>
                <w:sz w:val="18"/>
                <w:szCs w:val="20"/>
                <w:lang w:val="es-ES_tradnl" w:eastAsia="en-US"/>
              </w:rPr>
              <w:t>0</w:t>
            </w:r>
          </w:p>
        </w:tc>
        <w:tc>
          <w:tcPr>
            <w:tcW w:w="720" w:type="dxa"/>
          </w:tcPr>
          <w:p w14:paraId="499E454A" w14:textId="77777777" w:rsidR="00376473" w:rsidRPr="003B784B" w:rsidRDefault="00376473" w:rsidP="00D17B13">
            <w:pPr>
              <w:pStyle w:val="Encabezado"/>
              <w:spacing w:before="60"/>
              <w:jc w:val="left"/>
              <w:rPr>
                <w:rFonts w:asciiTheme="minorHAnsi" w:hAnsiTheme="minorHAnsi"/>
                <w:color w:val="000000" w:themeColor="text1"/>
                <w:sz w:val="18"/>
                <w:szCs w:val="20"/>
                <w:lang w:val="es-ES_tradnl" w:eastAsia="en-US"/>
              </w:rPr>
            </w:pPr>
            <w:r w:rsidRPr="003B784B">
              <w:rPr>
                <w:rFonts w:asciiTheme="minorHAnsi" w:hAnsiTheme="minorHAnsi"/>
                <w:color w:val="000000" w:themeColor="text1"/>
                <w:sz w:val="18"/>
                <w:szCs w:val="20"/>
                <w:lang w:val="es-ES_tradnl" w:eastAsia="en-US"/>
              </w:rPr>
              <w:t>2016</w:t>
            </w:r>
          </w:p>
        </w:tc>
        <w:tc>
          <w:tcPr>
            <w:tcW w:w="720" w:type="dxa"/>
          </w:tcPr>
          <w:p w14:paraId="57D50AB6" w14:textId="77777777" w:rsidR="00376473" w:rsidRPr="003B784B" w:rsidRDefault="00376473" w:rsidP="00D17B13">
            <w:pPr>
              <w:pStyle w:val="Encabezado"/>
              <w:spacing w:before="60"/>
              <w:jc w:val="center"/>
              <w:rPr>
                <w:rFonts w:asciiTheme="minorHAnsi" w:hAnsiTheme="minorHAnsi"/>
                <w:color w:val="000000" w:themeColor="text1"/>
                <w:sz w:val="18"/>
                <w:szCs w:val="20"/>
                <w:lang w:val="es-ES_tradnl" w:eastAsia="en-US"/>
              </w:rPr>
            </w:pPr>
            <w:r w:rsidRPr="003B784B">
              <w:rPr>
                <w:rFonts w:asciiTheme="minorHAnsi" w:hAnsiTheme="minorHAnsi"/>
                <w:color w:val="000000" w:themeColor="text1"/>
                <w:sz w:val="18"/>
                <w:szCs w:val="20"/>
                <w:lang w:val="es-ES_tradnl" w:eastAsia="en-US"/>
              </w:rPr>
              <w:t>0</w:t>
            </w:r>
          </w:p>
          <w:p w14:paraId="2308D85D" w14:textId="77777777" w:rsidR="00376473" w:rsidRPr="003B784B" w:rsidRDefault="00376473" w:rsidP="00D17B13">
            <w:pPr>
              <w:pStyle w:val="Encabezado"/>
              <w:spacing w:before="60"/>
              <w:jc w:val="center"/>
              <w:rPr>
                <w:rFonts w:asciiTheme="minorHAnsi" w:hAnsiTheme="minorHAnsi"/>
                <w:color w:val="000000" w:themeColor="text1"/>
                <w:sz w:val="18"/>
                <w:szCs w:val="20"/>
                <w:lang w:val="es-ES_tradnl" w:eastAsia="en-US"/>
              </w:rPr>
            </w:pPr>
            <w:r w:rsidRPr="003B784B">
              <w:rPr>
                <w:rFonts w:asciiTheme="minorHAnsi" w:hAnsiTheme="minorHAnsi"/>
                <w:color w:val="000000" w:themeColor="text1"/>
                <w:sz w:val="18"/>
                <w:szCs w:val="20"/>
                <w:lang w:val="es-ES_tradnl" w:eastAsia="en-US"/>
              </w:rPr>
              <w:t>(0)</w:t>
            </w:r>
          </w:p>
        </w:tc>
        <w:tc>
          <w:tcPr>
            <w:tcW w:w="720" w:type="dxa"/>
          </w:tcPr>
          <w:p w14:paraId="25611F02" w14:textId="77777777" w:rsidR="00376473" w:rsidRPr="003B784B" w:rsidRDefault="00376473" w:rsidP="00D17B13">
            <w:pPr>
              <w:pStyle w:val="Encabezado"/>
              <w:spacing w:before="60"/>
              <w:jc w:val="center"/>
              <w:rPr>
                <w:rFonts w:asciiTheme="minorHAnsi" w:hAnsiTheme="minorHAnsi"/>
                <w:color w:val="000000" w:themeColor="text1"/>
                <w:sz w:val="18"/>
                <w:szCs w:val="20"/>
                <w:lang w:val="es-ES_tradnl" w:eastAsia="en-US"/>
              </w:rPr>
            </w:pPr>
            <w:r w:rsidRPr="003B784B">
              <w:rPr>
                <w:rFonts w:asciiTheme="minorHAnsi" w:hAnsiTheme="minorHAnsi"/>
                <w:color w:val="000000" w:themeColor="text1"/>
                <w:sz w:val="18"/>
                <w:szCs w:val="20"/>
                <w:lang w:val="es-ES_tradnl" w:eastAsia="en-US"/>
              </w:rPr>
              <w:t>0</w:t>
            </w:r>
          </w:p>
          <w:p w14:paraId="19EF648C" w14:textId="77777777" w:rsidR="00376473" w:rsidRPr="003B784B" w:rsidRDefault="00376473" w:rsidP="00D17B13">
            <w:pPr>
              <w:pStyle w:val="Encabezado"/>
              <w:spacing w:before="60"/>
              <w:jc w:val="center"/>
              <w:rPr>
                <w:rFonts w:asciiTheme="minorHAnsi" w:hAnsiTheme="minorHAnsi"/>
                <w:color w:val="000000" w:themeColor="text1"/>
                <w:sz w:val="18"/>
                <w:szCs w:val="20"/>
                <w:lang w:val="es-ES_tradnl" w:eastAsia="en-US"/>
              </w:rPr>
            </w:pPr>
            <w:r w:rsidRPr="003B784B">
              <w:rPr>
                <w:rFonts w:asciiTheme="minorHAnsi" w:hAnsiTheme="minorHAnsi"/>
                <w:color w:val="000000" w:themeColor="text1"/>
                <w:sz w:val="18"/>
                <w:szCs w:val="20"/>
                <w:lang w:val="es-ES_tradnl" w:eastAsia="en-US"/>
              </w:rPr>
              <w:t>(0)</w:t>
            </w:r>
          </w:p>
        </w:tc>
        <w:tc>
          <w:tcPr>
            <w:tcW w:w="676" w:type="dxa"/>
          </w:tcPr>
          <w:p w14:paraId="0FF11A04" w14:textId="77777777" w:rsidR="00376473" w:rsidRPr="003B784B" w:rsidRDefault="00376473" w:rsidP="00D17B13">
            <w:pPr>
              <w:spacing w:before="60"/>
              <w:jc w:val="center"/>
              <w:rPr>
                <w:rFonts w:asciiTheme="minorHAnsi" w:hAnsiTheme="minorHAnsi"/>
                <w:color w:val="000000" w:themeColor="text1"/>
                <w:sz w:val="18"/>
                <w:szCs w:val="20"/>
                <w:lang w:val="es-ES_tradnl"/>
              </w:rPr>
            </w:pPr>
            <w:r w:rsidRPr="003B784B">
              <w:rPr>
                <w:rFonts w:asciiTheme="minorHAnsi" w:hAnsiTheme="minorHAnsi"/>
                <w:color w:val="000000" w:themeColor="text1"/>
                <w:sz w:val="18"/>
                <w:szCs w:val="20"/>
                <w:lang w:val="es-ES_tradnl"/>
              </w:rPr>
              <w:t>0</w:t>
            </w:r>
          </w:p>
          <w:p w14:paraId="2F7FC60C" w14:textId="77777777" w:rsidR="00376473" w:rsidRPr="003B784B" w:rsidRDefault="00376473" w:rsidP="00D17B13">
            <w:pPr>
              <w:spacing w:before="60"/>
              <w:jc w:val="center"/>
              <w:rPr>
                <w:rFonts w:asciiTheme="minorHAnsi" w:hAnsiTheme="minorHAnsi"/>
                <w:color w:val="000000" w:themeColor="text1"/>
                <w:sz w:val="18"/>
                <w:szCs w:val="20"/>
                <w:lang w:val="es-ES_tradnl"/>
              </w:rPr>
            </w:pPr>
            <w:r w:rsidRPr="003B784B">
              <w:rPr>
                <w:rFonts w:asciiTheme="minorHAnsi" w:hAnsiTheme="minorHAnsi"/>
                <w:color w:val="000000" w:themeColor="text1"/>
                <w:sz w:val="18"/>
                <w:szCs w:val="20"/>
                <w:lang w:val="es-ES_tradnl"/>
              </w:rPr>
              <w:t>(0)</w:t>
            </w:r>
          </w:p>
        </w:tc>
        <w:tc>
          <w:tcPr>
            <w:tcW w:w="674" w:type="dxa"/>
          </w:tcPr>
          <w:p w14:paraId="53DD95D9" w14:textId="77777777" w:rsidR="00376473" w:rsidRPr="003B784B" w:rsidRDefault="00376473" w:rsidP="00D17B13">
            <w:pPr>
              <w:spacing w:before="60"/>
              <w:jc w:val="center"/>
              <w:rPr>
                <w:rFonts w:asciiTheme="minorHAnsi" w:hAnsiTheme="minorHAnsi"/>
                <w:color w:val="000000" w:themeColor="text1"/>
                <w:sz w:val="18"/>
                <w:szCs w:val="20"/>
                <w:lang w:val="es-ES_tradnl"/>
              </w:rPr>
            </w:pPr>
            <w:r w:rsidRPr="003B784B">
              <w:rPr>
                <w:rFonts w:asciiTheme="minorHAnsi" w:hAnsiTheme="minorHAnsi"/>
                <w:color w:val="000000" w:themeColor="text1"/>
                <w:sz w:val="18"/>
                <w:szCs w:val="20"/>
                <w:lang w:val="es-ES_tradnl"/>
              </w:rPr>
              <w:t>1</w:t>
            </w:r>
          </w:p>
          <w:p w14:paraId="76CA775A" w14:textId="77777777" w:rsidR="00376473" w:rsidRPr="003B784B" w:rsidRDefault="00376473" w:rsidP="00D17B13">
            <w:pPr>
              <w:spacing w:before="60"/>
              <w:jc w:val="center"/>
              <w:rPr>
                <w:rFonts w:asciiTheme="minorHAnsi" w:hAnsiTheme="minorHAnsi"/>
                <w:color w:val="000000" w:themeColor="text1"/>
                <w:sz w:val="18"/>
                <w:szCs w:val="20"/>
                <w:lang w:val="es-ES_tradnl"/>
              </w:rPr>
            </w:pPr>
            <w:r w:rsidRPr="003B784B">
              <w:rPr>
                <w:rFonts w:asciiTheme="minorHAnsi" w:hAnsiTheme="minorHAnsi"/>
                <w:color w:val="000000" w:themeColor="text1"/>
                <w:sz w:val="18"/>
                <w:szCs w:val="20"/>
                <w:lang w:val="es-ES_tradnl"/>
              </w:rPr>
              <w:t>(1)</w:t>
            </w:r>
          </w:p>
        </w:tc>
        <w:tc>
          <w:tcPr>
            <w:tcW w:w="735" w:type="dxa"/>
          </w:tcPr>
          <w:p w14:paraId="5051A983" w14:textId="77777777" w:rsidR="00376473" w:rsidRPr="003B784B" w:rsidRDefault="00376473" w:rsidP="00D17B13">
            <w:pPr>
              <w:spacing w:before="60"/>
              <w:jc w:val="center"/>
              <w:rPr>
                <w:rFonts w:asciiTheme="minorHAnsi" w:hAnsiTheme="minorHAnsi"/>
                <w:color w:val="000000" w:themeColor="text1"/>
                <w:sz w:val="18"/>
                <w:szCs w:val="20"/>
                <w:lang w:val="es-ES_tradnl"/>
              </w:rPr>
            </w:pPr>
            <w:r w:rsidRPr="003B784B">
              <w:rPr>
                <w:rFonts w:asciiTheme="minorHAnsi" w:hAnsiTheme="minorHAnsi"/>
                <w:color w:val="000000" w:themeColor="text1"/>
                <w:sz w:val="18"/>
                <w:szCs w:val="20"/>
                <w:lang w:val="es-ES_tradnl"/>
              </w:rPr>
              <w:t>1</w:t>
            </w:r>
          </w:p>
        </w:tc>
        <w:tc>
          <w:tcPr>
            <w:tcW w:w="3420" w:type="dxa"/>
            <w:shd w:val="clear" w:color="auto" w:fill="auto"/>
          </w:tcPr>
          <w:p w14:paraId="67E0DD21" w14:textId="3B69C277" w:rsidR="00376473" w:rsidRPr="003B784B" w:rsidRDefault="00DC5826" w:rsidP="00D17B13">
            <w:pPr>
              <w:tabs>
                <w:tab w:val="left" w:pos="4680"/>
              </w:tabs>
              <w:snapToGrid w:val="0"/>
              <w:rPr>
                <w:rFonts w:asciiTheme="minorHAnsi" w:hAnsiTheme="minorHAnsi"/>
                <w:color w:val="000000" w:themeColor="text1"/>
                <w:sz w:val="18"/>
                <w:szCs w:val="20"/>
                <w:lang w:val="es-ES_tradnl"/>
              </w:rPr>
            </w:pPr>
            <w:r w:rsidRPr="003B784B">
              <w:rPr>
                <w:rFonts w:asciiTheme="minorHAnsi" w:hAnsiTheme="minorHAnsi"/>
                <w:color w:val="000000" w:themeColor="text1"/>
                <w:sz w:val="18"/>
                <w:szCs w:val="20"/>
                <w:lang w:val="es-ES_tradnl"/>
              </w:rPr>
              <w:t>Informes de</w:t>
            </w:r>
            <w:bookmarkStart w:id="0" w:name="_GoBack"/>
            <w:bookmarkEnd w:id="0"/>
            <w:r w:rsidR="00376473" w:rsidRPr="003B784B">
              <w:rPr>
                <w:rFonts w:asciiTheme="minorHAnsi" w:hAnsiTheme="minorHAnsi"/>
                <w:color w:val="000000" w:themeColor="text1"/>
                <w:sz w:val="18"/>
                <w:szCs w:val="20"/>
                <w:lang w:val="es-ES_tradnl"/>
              </w:rPr>
              <w:t xml:space="preserve"> evaluación de los avances de la ENSC</w:t>
            </w:r>
            <w:r w:rsidR="003B784B">
              <w:rPr>
                <w:rFonts w:asciiTheme="minorHAnsi" w:hAnsiTheme="minorHAnsi"/>
                <w:color w:val="000000" w:themeColor="text1"/>
                <w:sz w:val="18"/>
                <w:szCs w:val="20"/>
                <w:lang w:val="es-ES_tradnl"/>
              </w:rPr>
              <w:t>.</w:t>
            </w:r>
          </w:p>
        </w:tc>
      </w:tr>
      <w:tr w:rsidR="008F04C8" w:rsidRPr="0031169F" w14:paraId="060003D4" w14:textId="77777777" w:rsidTr="00F309B6">
        <w:trPr>
          <w:trHeight w:val="1070"/>
          <w:tblHeader/>
          <w:jc w:val="center"/>
        </w:trPr>
        <w:tc>
          <w:tcPr>
            <w:tcW w:w="2409" w:type="dxa"/>
            <w:vMerge/>
          </w:tcPr>
          <w:p w14:paraId="0F0DC60E"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1E73C4D4" w14:textId="157B8F89" w:rsidR="00376473" w:rsidRPr="005A4C80" w:rsidRDefault="00EE1D87" w:rsidP="00D17B13">
            <w:pPr>
              <w:spacing w:before="60"/>
              <w:rPr>
                <w:rFonts w:asciiTheme="minorHAnsi" w:hAnsiTheme="minorHAnsi"/>
                <w:i/>
                <w:color w:val="000000" w:themeColor="text1"/>
                <w:sz w:val="18"/>
                <w:szCs w:val="20"/>
                <w:lang w:val="es-ES_tradnl"/>
              </w:rPr>
            </w:pPr>
            <w:r w:rsidRPr="005A4C80">
              <w:rPr>
                <w:rFonts w:asciiTheme="minorHAnsi" w:hAnsiTheme="minorHAnsi"/>
                <w:i/>
                <w:color w:val="000000" w:themeColor="text1"/>
                <w:sz w:val="18"/>
                <w:szCs w:val="20"/>
                <w:lang w:val="es-ES_tradnl"/>
              </w:rPr>
              <w:t>1.2.4</w:t>
            </w:r>
            <w:r w:rsidR="003B784B">
              <w:rPr>
                <w:rFonts w:asciiTheme="minorHAnsi" w:hAnsiTheme="minorHAnsi"/>
                <w:i/>
                <w:color w:val="000000" w:themeColor="text1"/>
                <w:sz w:val="18"/>
                <w:szCs w:val="20"/>
                <w:lang w:val="es-ES_tradnl"/>
              </w:rPr>
              <w:t>.</w:t>
            </w:r>
            <w:r w:rsidR="00376473" w:rsidRPr="005A4C80">
              <w:rPr>
                <w:rFonts w:asciiTheme="minorHAnsi" w:hAnsiTheme="minorHAnsi"/>
                <w:i/>
                <w:color w:val="000000" w:themeColor="text1"/>
                <w:sz w:val="18"/>
                <w:szCs w:val="20"/>
                <w:lang w:val="es-ES_tradnl"/>
              </w:rPr>
              <w:t xml:space="preserve"> Número de diagnóst</w:t>
            </w:r>
            <w:r w:rsidR="003B784B">
              <w:rPr>
                <w:rFonts w:asciiTheme="minorHAnsi" w:hAnsiTheme="minorHAnsi"/>
                <w:i/>
                <w:color w:val="000000" w:themeColor="text1"/>
                <w:sz w:val="18"/>
                <w:szCs w:val="20"/>
                <w:lang w:val="es-ES_tradnl"/>
              </w:rPr>
              <w:t>icos de capacidades de la OSEGI.</w:t>
            </w:r>
          </w:p>
        </w:tc>
        <w:tc>
          <w:tcPr>
            <w:tcW w:w="1124" w:type="dxa"/>
            <w:gridSpan w:val="2"/>
          </w:tcPr>
          <w:p w14:paraId="5A52C644"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348D02F5"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20B74C32"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2016</w:t>
            </w:r>
          </w:p>
        </w:tc>
        <w:tc>
          <w:tcPr>
            <w:tcW w:w="720" w:type="dxa"/>
          </w:tcPr>
          <w:p w14:paraId="32F2CFD0"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p w14:paraId="281B3A80"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37A01578"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p w14:paraId="136475B0"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tc>
        <w:tc>
          <w:tcPr>
            <w:tcW w:w="676" w:type="dxa"/>
          </w:tcPr>
          <w:p w14:paraId="1003934B"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p w14:paraId="74365A1E"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(0)</w:t>
            </w:r>
          </w:p>
        </w:tc>
        <w:tc>
          <w:tcPr>
            <w:tcW w:w="674" w:type="dxa"/>
          </w:tcPr>
          <w:p w14:paraId="642C21BD"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p w14:paraId="0C173EC8"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(0)</w:t>
            </w:r>
          </w:p>
        </w:tc>
        <w:tc>
          <w:tcPr>
            <w:tcW w:w="735" w:type="dxa"/>
          </w:tcPr>
          <w:p w14:paraId="72D04071"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p w14:paraId="3A451B53" w14:textId="77777777" w:rsidR="00376473" w:rsidRPr="005A4C80" w:rsidRDefault="00376473" w:rsidP="00D17B13">
            <w:pPr>
              <w:spacing w:before="60"/>
              <w:jc w:val="center"/>
              <w:rPr>
                <w:rFonts w:asciiTheme="minorHAnsi" w:hAnsiTheme="minorHAnsi"/>
                <w:color w:val="000000" w:themeColor="text1"/>
                <w:sz w:val="18"/>
                <w:szCs w:val="20"/>
                <w:lang w:val="es-ES_tradnl"/>
              </w:rPr>
            </w:pPr>
          </w:p>
        </w:tc>
        <w:tc>
          <w:tcPr>
            <w:tcW w:w="3420" w:type="dxa"/>
            <w:shd w:val="clear" w:color="auto" w:fill="auto"/>
          </w:tcPr>
          <w:p w14:paraId="083604C4" w14:textId="1E40E094"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Entrevistas y talleres con funcionarios, visitas de observación</w:t>
            </w:r>
            <w:r w:rsidR="003B784B">
              <w:rPr>
                <w:rFonts w:asciiTheme="minorHAnsi" w:hAnsiTheme="minorHAnsi"/>
                <w:color w:val="000000" w:themeColor="text1"/>
                <w:sz w:val="18"/>
                <w:szCs w:val="20"/>
                <w:lang w:val="es-ES_tradnl"/>
              </w:rPr>
              <w:t>.</w:t>
            </w:r>
          </w:p>
          <w:p w14:paraId="1B617CDE" w14:textId="3DCA51DA"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Documento con Diagnóstico de Capacidades</w:t>
            </w:r>
            <w:r w:rsidR="003B784B">
              <w:rPr>
                <w:rFonts w:asciiTheme="minorHAnsi" w:hAnsiTheme="minorHAnsi"/>
                <w:color w:val="000000" w:themeColor="text1"/>
                <w:sz w:val="18"/>
                <w:szCs w:val="20"/>
                <w:lang w:val="es-ES_tradnl"/>
              </w:rPr>
              <w:t>.</w:t>
            </w:r>
            <w:r w:rsidRPr="005A4C80">
              <w:rPr>
                <w:rFonts w:asciiTheme="minorHAnsi" w:hAnsiTheme="minorHAnsi"/>
                <w:color w:val="000000" w:themeColor="text1"/>
                <w:sz w:val="18"/>
                <w:szCs w:val="20"/>
                <w:lang w:val="es-ES_tradnl"/>
              </w:rPr>
              <w:t xml:space="preserve"> </w:t>
            </w:r>
          </w:p>
        </w:tc>
      </w:tr>
      <w:tr w:rsidR="008F04C8" w:rsidRPr="0031169F" w14:paraId="20E7BFF6" w14:textId="77777777" w:rsidTr="00E87F5C">
        <w:trPr>
          <w:trHeight w:val="1725"/>
          <w:tblHeader/>
          <w:jc w:val="center"/>
        </w:trPr>
        <w:tc>
          <w:tcPr>
            <w:tcW w:w="2409" w:type="dxa"/>
            <w:vMerge/>
          </w:tcPr>
          <w:p w14:paraId="499F91D0"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09A9C271" w14:textId="403E3A3C" w:rsidR="00376473" w:rsidRPr="005A4C80" w:rsidRDefault="00EE1D87" w:rsidP="00D17B13">
            <w:pPr>
              <w:spacing w:before="60"/>
              <w:rPr>
                <w:rFonts w:asciiTheme="minorHAnsi" w:hAnsiTheme="minorHAnsi"/>
                <w:i/>
                <w:color w:val="000000" w:themeColor="text1"/>
                <w:sz w:val="18"/>
                <w:szCs w:val="20"/>
                <w:lang w:val="es-ES_tradnl"/>
              </w:rPr>
            </w:pPr>
            <w:r w:rsidRPr="005A4C80">
              <w:rPr>
                <w:rFonts w:asciiTheme="minorHAnsi" w:hAnsiTheme="minorHAnsi"/>
                <w:i/>
                <w:color w:val="000000" w:themeColor="text1"/>
                <w:sz w:val="18"/>
                <w:szCs w:val="20"/>
                <w:lang w:val="es-ES_tradnl"/>
              </w:rPr>
              <w:t>1.2.5</w:t>
            </w:r>
            <w:r w:rsidR="003B784B">
              <w:rPr>
                <w:rFonts w:asciiTheme="minorHAnsi" w:hAnsiTheme="minorHAnsi"/>
                <w:i/>
                <w:color w:val="000000" w:themeColor="text1"/>
                <w:sz w:val="18"/>
                <w:szCs w:val="20"/>
                <w:lang w:val="es-ES_tradnl"/>
              </w:rPr>
              <w:t>.</w:t>
            </w:r>
            <w:r w:rsidR="00376473" w:rsidRPr="005A4C80">
              <w:rPr>
                <w:rFonts w:asciiTheme="minorHAnsi" w:hAnsiTheme="minorHAnsi"/>
                <w:i/>
                <w:color w:val="000000" w:themeColor="text1"/>
                <w:sz w:val="18"/>
                <w:szCs w:val="20"/>
                <w:lang w:val="es-ES_tradnl"/>
              </w:rPr>
              <w:t xml:space="preserve"> Número de Programa de Desarrollo de Capacidades (capacitación), enfocado en la gestión de la Seguridad Ciudadana</w:t>
            </w:r>
            <w:r w:rsidR="003B784B">
              <w:rPr>
                <w:rFonts w:asciiTheme="minorHAnsi" w:hAnsiTheme="minorHAnsi"/>
                <w:i/>
                <w:color w:val="000000" w:themeColor="text1"/>
                <w:sz w:val="18"/>
                <w:szCs w:val="20"/>
                <w:lang w:val="es-ES_tradnl"/>
              </w:rPr>
              <w:t>.</w:t>
            </w:r>
          </w:p>
        </w:tc>
        <w:tc>
          <w:tcPr>
            <w:tcW w:w="1124" w:type="dxa"/>
            <w:gridSpan w:val="2"/>
          </w:tcPr>
          <w:p w14:paraId="50950F6A"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017D2F5A"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3A8E3B01"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2016</w:t>
            </w:r>
          </w:p>
        </w:tc>
        <w:tc>
          <w:tcPr>
            <w:tcW w:w="720" w:type="dxa"/>
          </w:tcPr>
          <w:p w14:paraId="7D7A6EC0"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p w14:paraId="5CF7BBCD"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26EC91A6"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p w14:paraId="5C9C4F8A"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tc>
        <w:tc>
          <w:tcPr>
            <w:tcW w:w="676" w:type="dxa"/>
          </w:tcPr>
          <w:p w14:paraId="73A450D9"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2</w:t>
            </w:r>
          </w:p>
          <w:p w14:paraId="01BE8E5F"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tc>
        <w:tc>
          <w:tcPr>
            <w:tcW w:w="674" w:type="dxa"/>
          </w:tcPr>
          <w:p w14:paraId="0668779B"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3</w:t>
            </w:r>
          </w:p>
          <w:p w14:paraId="70C1256A"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tc>
        <w:tc>
          <w:tcPr>
            <w:tcW w:w="735" w:type="dxa"/>
          </w:tcPr>
          <w:p w14:paraId="3CC53581"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3</w:t>
            </w:r>
          </w:p>
          <w:p w14:paraId="74A2770B" w14:textId="77777777" w:rsidR="00376473" w:rsidRPr="005A4C80" w:rsidRDefault="00376473" w:rsidP="00D17B13">
            <w:pPr>
              <w:spacing w:before="60"/>
              <w:jc w:val="center"/>
              <w:rPr>
                <w:rFonts w:asciiTheme="minorHAnsi" w:hAnsiTheme="minorHAnsi"/>
                <w:color w:val="000000" w:themeColor="text1"/>
                <w:sz w:val="18"/>
                <w:szCs w:val="20"/>
                <w:lang w:val="es-ES_tradnl"/>
              </w:rPr>
            </w:pPr>
          </w:p>
          <w:p w14:paraId="17BDD164" w14:textId="77777777" w:rsidR="00376473" w:rsidRPr="005A4C80" w:rsidRDefault="00376473" w:rsidP="00D17B13">
            <w:pPr>
              <w:spacing w:before="60"/>
              <w:jc w:val="center"/>
              <w:rPr>
                <w:rFonts w:asciiTheme="minorHAnsi" w:hAnsiTheme="minorHAnsi"/>
                <w:color w:val="000000" w:themeColor="text1"/>
                <w:sz w:val="18"/>
                <w:szCs w:val="20"/>
                <w:lang w:val="es-ES_tradnl"/>
              </w:rPr>
            </w:pPr>
          </w:p>
          <w:p w14:paraId="6816AE7C" w14:textId="77777777" w:rsidR="00376473" w:rsidRPr="005A4C80" w:rsidRDefault="00376473" w:rsidP="00D17B13">
            <w:pPr>
              <w:spacing w:before="60"/>
              <w:jc w:val="center"/>
              <w:rPr>
                <w:rFonts w:asciiTheme="minorHAnsi" w:hAnsiTheme="minorHAnsi"/>
                <w:color w:val="000000" w:themeColor="text1"/>
                <w:sz w:val="18"/>
                <w:szCs w:val="20"/>
                <w:lang w:val="es-ES_tradnl"/>
              </w:rPr>
            </w:pPr>
          </w:p>
        </w:tc>
        <w:tc>
          <w:tcPr>
            <w:tcW w:w="3420" w:type="dxa"/>
            <w:shd w:val="clear" w:color="auto" w:fill="auto"/>
          </w:tcPr>
          <w:p w14:paraId="4930BDFD" w14:textId="3620AAB0"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Requiere el Diagnóstico de Capacidades, reuniones de consulta y validación. (incluye los di</w:t>
            </w:r>
            <w:r w:rsidR="003B784B">
              <w:rPr>
                <w:rFonts w:asciiTheme="minorHAnsi" w:hAnsiTheme="minorHAnsi"/>
                <w:color w:val="000000" w:themeColor="text1"/>
                <w:sz w:val="18"/>
                <w:szCs w:val="20"/>
                <w:lang w:val="es-ES_tradnl"/>
              </w:rPr>
              <w:t>plomados y talleres-seminarios).</w:t>
            </w:r>
          </w:p>
          <w:p w14:paraId="79432B79" w14:textId="74D58132" w:rsidR="00376473" w:rsidRPr="005A4C80" w:rsidRDefault="00376473" w:rsidP="00D17B13">
            <w:pPr>
              <w:tabs>
                <w:tab w:val="left" w:pos="4680"/>
              </w:tabs>
              <w:snapToGrid w:val="0"/>
              <w:rPr>
                <w:rFonts w:asciiTheme="minorHAnsi" w:hAnsiTheme="minorHAnsi"/>
                <w:color w:val="000000" w:themeColor="text1"/>
                <w:sz w:val="18"/>
                <w:szCs w:val="20"/>
                <w:lang w:val="es-PA"/>
              </w:rPr>
            </w:pPr>
            <w:r w:rsidRPr="005A4C80">
              <w:rPr>
                <w:rFonts w:asciiTheme="minorHAnsi" w:hAnsiTheme="minorHAnsi"/>
                <w:color w:val="000000" w:themeColor="text1"/>
                <w:sz w:val="18"/>
                <w:szCs w:val="20"/>
                <w:lang w:val="es-PA"/>
              </w:rPr>
              <w:t>Se requiere del Programa Académico de Seguridad Ciudadana diseñado que incorpora toda la oferta de servicios de formación</w:t>
            </w:r>
            <w:r w:rsidR="003B784B">
              <w:rPr>
                <w:rFonts w:asciiTheme="minorHAnsi" w:hAnsiTheme="minorHAnsi"/>
                <w:color w:val="000000" w:themeColor="text1"/>
                <w:sz w:val="18"/>
                <w:szCs w:val="20"/>
                <w:lang w:val="es-PA"/>
              </w:rPr>
              <w:t>.</w:t>
            </w:r>
          </w:p>
        </w:tc>
      </w:tr>
      <w:tr w:rsidR="008F04C8" w:rsidRPr="0031169F" w14:paraId="425D897C" w14:textId="77777777" w:rsidTr="003B784B">
        <w:trPr>
          <w:trHeight w:val="1552"/>
          <w:tblHeader/>
          <w:jc w:val="center"/>
        </w:trPr>
        <w:tc>
          <w:tcPr>
            <w:tcW w:w="2409" w:type="dxa"/>
            <w:vMerge/>
          </w:tcPr>
          <w:p w14:paraId="75BC15B5"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63E87032" w14:textId="14451D95" w:rsidR="00376473" w:rsidRPr="005A4C80" w:rsidRDefault="00EE1D87" w:rsidP="00D17B13">
            <w:pPr>
              <w:spacing w:before="60"/>
              <w:rPr>
                <w:rFonts w:asciiTheme="minorHAnsi" w:hAnsiTheme="minorHAnsi"/>
                <w:i/>
                <w:color w:val="000000" w:themeColor="text1"/>
                <w:sz w:val="18"/>
                <w:szCs w:val="20"/>
                <w:lang w:val="es-ES_tradnl"/>
              </w:rPr>
            </w:pPr>
            <w:r w:rsidRPr="005A4C80">
              <w:rPr>
                <w:rFonts w:asciiTheme="minorHAnsi" w:hAnsiTheme="minorHAnsi"/>
                <w:i/>
                <w:color w:val="000000" w:themeColor="text1"/>
                <w:sz w:val="18"/>
                <w:szCs w:val="20"/>
                <w:lang w:val="es-ES_tradnl"/>
              </w:rPr>
              <w:t>1.2.6</w:t>
            </w:r>
            <w:r w:rsidR="003B784B">
              <w:rPr>
                <w:rFonts w:asciiTheme="minorHAnsi" w:hAnsiTheme="minorHAnsi"/>
                <w:i/>
                <w:color w:val="000000" w:themeColor="text1"/>
                <w:sz w:val="18"/>
                <w:szCs w:val="20"/>
                <w:lang w:val="es-ES_tradnl"/>
              </w:rPr>
              <w:t>.</w:t>
            </w:r>
            <w:r w:rsidR="00376473" w:rsidRPr="005A4C80">
              <w:rPr>
                <w:rFonts w:asciiTheme="minorHAnsi" w:hAnsiTheme="minorHAnsi"/>
                <w:i/>
                <w:color w:val="000000" w:themeColor="text1"/>
                <w:sz w:val="18"/>
                <w:szCs w:val="20"/>
                <w:lang w:val="es-ES_tradnl"/>
              </w:rPr>
              <w:t xml:space="preserve"> Número de diplomados o cursos dirigidos a la ges</w:t>
            </w:r>
            <w:r w:rsidR="003B784B">
              <w:rPr>
                <w:rFonts w:asciiTheme="minorHAnsi" w:hAnsiTheme="minorHAnsi"/>
                <w:i/>
                <w:color w:val="000000" w:themeColor="text1"/>
                <w:sz w:val="18"/>
                <w:szCs w:val="20"/>
                <w:lang w:val="es-ES_tradnl"/>
              </w:rPr>
              <w:t xml:space="preserve">tión de la seguridad ciudadana </w:t>
            </w:r>
            <w:r w:rsidR="00376473" w:rsidRPr="005A4C80">
              <w:rPr>
                <w:rFonts w:asciiTheme="minorHAnsi" w:hAnsiTheme="minorHAnsi"/>
                <w:i/>
                <w:color w:val="000000" w:themeColor="text1"/>
                <w:sz w:val="18"/>
                <w:szCs w:val="20"/>
                <w:lang w:val="es-ES_tradnl"/>
              </w:rPr>
              <w:t>(Inducció</w:t>
            </w:r>
            <w:r w:rsidR="004F4D19">
              <w:rPr>
                <w:rFonts w:asciiTheme="minorHAnsi" w:hAnsiTheme="minorHAnsi"/>
                <w:i/>
                <w:color w:val="000000" w:themeColor="text1"/>
                <w:sz w:val="18"/>
                <w:szCs w:val="20"/>
                <w:lang w:val="es-ES_tradnl"/>
              </w:rPr>
              <w:t>n del Ministerio de Seguridad Pú</w:t>
            </w:r>
            <w:r w:rsidR="00376473" w:rsidRPr="005A4C80">
              <w:rPr>
                <w:rFonts w:asciiTheme="minorHAnsi" w:hAnsiTheme="minorHAnsi"/>
                <w:i/>
                <w:color w:val="000000" w:themeColor="text1"/>
                <w:sz w:val="18"/>
                <w:szCs w:val="20"/>
                <w:lang w:val="es-ES_tradnl"/>
              </w:rPr>
              <w:t>blica para funcionarios y funcionarias, Gerencia Policial, Seguridad Ciudadana, Gestión de la información)</w:t>
            </w:r>
            <w:r w:rsidR="003B784B">
              <w:rPr>
                <w:rFonts w:asciiTheme="minorHAnsi" w:hAnsiTheme="minorHAnsi"/>
                <w:i/>
                <w:color w:val="000000" w:themeColor="text1"/>
                <w:sz w:val="18"/>
                <w:szCs w:val="20"/>
                <w:lang w:val="es-ES_tradnl"/>
              </w:rPr>
              <w:t>.</w:t>
            </w:r>
          </w:p>
        </w:tc>
        <w:tc>
          <w:tcPr>
            <w:tcW w:w="1124" w:type="dxa"/>
            <w:gridSpan w:val="2"/>
          </w:tcPr>
          <w:p w14:paraId="67251A35"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156B609D"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tc>
        <w:tc>
          <w:tcPr>
            <w:tcW w:w="720" w:type="dxa"/>
          </w:tcPr>
          <w:p w14:paraId="53661617"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2016</w:t>
            </w:r>
          </w:p>
        </w:tc>
        <w:tc>
          <w:tcPr>
            <w:tcW w:w="720" w:type="dxa"/>
          </w:tcPr>
          <w:p w14:paraId="0E6A4CE5"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p w14:paraId="1F14AD2F"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77449C31"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4</w:t>
            </w:r>
          </w:p>
          <w:p w14:paraId="1E2905E1"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tc>
        <w:tc>
          <w:tcPr>
            <w:tcW w:w="676" w:type="dxa"/>
          </w:tcPr>
          <w:p w14:paraId="26D348CE"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6</w:t>
            </w:r>
          </w:p>
          <w:p w14:paraId="129CC5EE"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(2)</w:t>
            </w:r>
          </w:p>
        </w:tc>
        <w:tc>
          <w:tcPr>
            <w:tcW w:w="674" w:type="dxa"/>
          </w:tcPr>
          <w:p w14:paraId="2361ECB1"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7</w:t>
            </w:r>
          </w:p>
          <w:p w14:paraId="7EC202BC"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tc>
        <w:tc>
          <w:tcPr>
            <w:tcW w:w="735" w:type="dxa"/>
          </w:tcPr>
          <w:p w14:paraId="73EFEE97"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7</w:t>
            </w:r>
          </w:p>
          <w:p w14:paraId="56A10047" w14:textId="77777777" w:rsidR="00376473" w:rsidRPr="005A4C80" w:rsidRDefault="00376473" w:rsidP="00D17B13">
            <w:pPr>
              <w:spacing w:before="60"/>
              <w:jc w:val="center"/>
              <w:rPr>
                <w:rFonts w:asciiTheme="minorHAnsi" w:hAnsiTheme="minorHAnsi"/>
                <w:color w:val="000000" w:themeColor="text1"/>
                <w:sz w:val="18"/>
                <w:szCs w:val="20"/>
                <w:lang w:val="es-ES_tradnl"/>
              </w:rPr>
            </w:pPr>
          </w:p>
          <w:p w14:paraId="79949382" w14:textId="77777777" w:rsidR="00376473" w:rsidRPr="005A4C80" w:rsidRDefault="00376473" w:rsidP="00D17B13">
            <w:pPr>
              <w:spacing w:before="60"/>
              <w:jc w:val="center"/>
              <w:rPr>
                <w:rFonts w:asciiTheme="minorHAnsi" w:hAnsiTheme="minorHAnsi"/>
                <w:color w:val="000000" w:themeColor="text1"/>
                <w:sz w:val="18"/>
                <w:szCs w:val="20"/>
                <w:lang w:val="es-ES_tradnl"/>
              </w:rPr>
            </w:pPr>
          </w:p>
          <w:p w14:paraId="53EBDBC2" w14:textId="77777777" w:rsidR="00376473" w:rsidRPr="005A4C80" w:rsidRDefault="00376473" w:rsidP="00D17B13">
            <w:pPr>
              <w:spacing w:before="60"/>
              <w:jc w:val="center"/>
              <w:rPr>
                <w:rFonts w:asciiTheme="minorHAnsi" w:hAnsiTheme="minorHAnsi"/>
                <w:color w:val="000000" w:themeColor="text1"/>
                <w:sz w:val="18"/>
                <w:szCs w:val="20"/>
                <w:lang w:val="es-ES_tradnl"/>
              </w:rPr>
            </w:pPr>
          </w:p>
        </w:tc>
        <w:tc>
          <w:tcPr>
            <w:tcW w:w="3420" w:type="dxa"/>
            <w:shd w:val="clear" w:color="auto" w:fill="auto"/>
          </w:tcPr>
          <w:p w14:paraId="1A5A934C" w14:textId="77777777"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Anteceden 2 diplomados: uno de Políticas públicas en Seguridad Ciudadana y Otro de Gestión Local.</w:t>
            </w:r>
          </w:p>
          <w:p w14:paraId="1FD17AB7" w14:textId="6F9B7D45"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PA"/>
              </w:rPr>
              <w:t>Requiere curso de inducción para funcionarios y funcionarias del MINSEG</w:t>
            </w:r>
            <w:r w:rsidR="003B784B">
              <w:rPr>
                <w:rFonts w:asciiTheme="minorHAnsi" w:hAnsiTheme="minorHAnsi"/>
                <w:color w:val="000000" w:themeColor="text1"/>
                <w:sz w:val="18"/>
                <w:szCs w:val="20"/>
                <w:lang w:val="es-PA"/>
              </w:rPr>
              <w:t>.</w:t>
            </w:r>
          </w:p>
        </w:tc>
      </w:tr>
      <w:tr w:rsidR="008F04C8" w:rsidRPr="0031169F" w14:paraId="6D66DAA9" w14:textId="77777777" w:rsidTr="00F309B6">
        <w:trPr>
          <w:trHeight w:val="1547"/>
          <w:tblHeader/>
          <w:jc w:val="center"/>
        </w:trPr>
        <w:tc>
          <w:tcPr>
            <w:tcW w:w="2409" w:type="dxa"/>
            <w:vMerge/>
          </w:tcPr>
          <w:p w14:paraId="19702D12"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7F7DC8E7" w14:textId="56CE8DD8" w:rsidR="00376473" w:rsidRPr="005A4C80" w:rsidRDefault="00376473" w:rsidP="00D17B13">
            <w:pPr>
              <w:spacing w:before="60"/>
              <w:rPr>
                <w:rFonts w:asciiTheme="minorHAnsi" w:hAnsiTheme="minorHAnsi"/>
                <w:i/>
                <w:color w:val="000000" w:themeColor="text1"/>
                <w:sz w:val="18"/>
                <w:szCs w:val="20"/>
                <w:lang w:val="es-ES_tradnl"/>
              </w:rPr>
            </w:pPr>
            <w:r w:rsidRPr="005A4C80">
              <w:rPr>
                <w:rFonts w:asciiTheme="minorHAnsi" w:hAnsiTheme="minorHAnsi"/>
                <w:i/>
                <w:color w:val="000000" w:themeColor="text1"/>
                <w:sz w:val="18"/>
                <w:szCs w:val="20"/>
                <w:lang w:val="es-ES_tradnl"/>
              </w:rPr>
              <w:t>1.2.6</w:t>
            </w:r>
            <w:r w:rsidR="003B784B">
              <w:rPr>
                <w:rFonts w:asciiTheme="minorHAnsi" w:hAnsiTheme="minorHAnsi"/>
                <w:i/>
                <w:color w:val="000000" w:themeColor="text1"/>
                <w:sz w:val="18"/>
                <w:szCs w:val="20"/>
                <w:lang w:val="es-ES_tradnl"/>
              </w:rPr>
              <w:t>.</w:t>
            </w:r>
            <w:r w:rsidRPr="005A4C80">
              <w:rPr>
                <w:rFonts w:asciiTheme="minorHAnsi" w:hAnsiTheme="minorHAnsi"/>
                <w:i/>
                <w:color w:val="000000" w:themeColor="text1"/>
                <w:sz w:val="18"/>
                <w:szCs w:val="20"/>
                <w:lang w:val="es-ES_tradnl"/>
              </w:rPr>
              <w:t xml:space="preserve"> Número de funcionarios  capacitados en la gestión de la seguridad ciudadana  (desagregado por sexo)</w:t>
            </w:r>
            <w:r w:rsidR="003B784B">
              <w:rPr>
                <w:rFonts w:asciiTheme="minorHAnsi" w:hAnsiTheme="minorHAnsi"/>
                <w:i/>
                <w:color w:val="000000" w:themeColor="text1"/>
                <w:sz w:val="18"/>
                <w:szCs w:val="20"/>
                <w:lang w:val="es-ES_tradnl"/>
              </w:rPr>
              <w:t>.</w:t>
            </w:r>
          </w:p>
          <w:p w14:paraId="17913D0F" w14:textId="77777777" w:rsidR="00376473" w:rsidRPr="005A4C80" w:rsidRDefault="00376473" w:rsidP="00D17B13">
            <w:pPr>
              <w:spacing w:before="60"/>
              <w:rPr>
                <w:rFonts w:asciiTheme="minorHAnsi" w:hAnsiTheme="minorHAnsi"/>
                <w:i/>
                <w:color w:val="000000" w:themeColor="text1"/>
                <w:sz w:val="18"/>
                <w:szCs w:val="20"/>
                <w:lang w:val="es-ES_tradnl"/>
              </w:rPr>
            </w:pPr>
          </w:p>
        </w:tc>
        <w:tc>
          <w:tcPr>
            <w:tcW w:w="1124" w:type="dxa"/>
            <w:gridSpan w:val="2"/>
          </w:tcPr>
          <w:p w14:paraId="39E014BC"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6488312F"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40</w:t>
            </w:r>
          </w:p>
          <w:p w14:paraId="57D3BD73"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p>
        </w:tc>
        <w:tc>
          <w:tcPr>
            <w:tcW w:w="720" w:type="dxa"/>
          </w:tcPr>
          <w:p w14:paraId="7117DBC3"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2016</w:t>
            </w:r>
          </w:p>
        </w:tc>
        <w:tc>
          <w:tcPr>
            <w:tcW w:w="720" w:type="dxa"/>
          </w:tcPr>
          <w:p w14:paraId="3B56B2C3"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40</w:t>
            </w:r>
          </w:p>
          <w:p w14:paraId="0814C47A"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1FC2236F"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120</w:t>
            </w:r>
          </w:p>
          <w:p w14:paraId="75D62C1E"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(80)</w:t>
            </w:r>
          </w:p>
        </w:tc>
        <w:tc>
          <w:tcPr>
            <w:tcW w:w="676" w:type="dxa"/>
          </w:tcPr>
          <w:p w14:paraId="34677016"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160</w:t>
            </w:r>
          </w:p>
          <w:p w14:paraId="7F43D920"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(40)</w:t>
            </w:r>
          </w:p>
        </w:tc>
        <w:tc>
          <w:tcPr>
            <w:tcW w:w="674" w:type="dxa"/>
          </w:tcPr>
          <w:p w14:paraId="68ED985C"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180</w:t>
            </w:r>
          </w:p>
          <w:p w14:paraId="7DFAE573"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(20)</w:t>
            </w:r>
          </w:p>
        </w:tc>
        <w:tc>
          <w:tcPr>
            <w:tcW w:w="735" w:type="dxa"/>
          </w:tcPr>
          <w:p w14:paraId="1D41596D"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180</w:t>
            </w:r>
          </w:p>
          <w:p w14:paraId="6F106CC2" w14:textId="77777777" w:rsidR="00376473" w:rsidRPr="005A4C80" w:rsidRDefault="00376473" w:rsidP="00D17B13">
            <w:pPr>
              <w:spacing w:before="60"/>
              <w:jc w:val="center"/>
              <w:rPr>
                <w:rFonts w:asciiTheme="minorHAnsi" w:hAnsiTheme="minorHAnsi"/>
                <w:color w:val="000000" w:themeColor="text1"/>
                <w:sz w:val="18"/>
                <w:szCs w:val="20"/>
                <w:lang w:val="es-ES_tradnl"/>
              </w:rPr>
            </w:pPr>
          </w:p>
          <w:p w14:paraId="64293739" w14:textId="77777777" w:rsidR="00376473" w:rsidRPr="005A4C80" w:rsidRDefault="00376473" w:rsidP="00D17B13">
            <w:pPr>
              <w:spacing w:before="60"/>
              <w:jc w:val="center"/>
              <w:rPr>
                <w:rFonts w:asciiTheme="minorHAnsi" w:hAnsiTheme="minorHAnsi"/>
                <w:color w:val="000000" w:themeColor="text1"/>
                <w:sz w:val="18"/>
                <w:szCs w:val="20"/>
                <w:lang w:val="es-ES_tradnl"/>
              </w:rPr>
            </w:pPr>
          </w:p>
          <w:p w14:paraId="1C388384" w14:textId="77777777" w:rsidR="00376473" w:rsidRPr="005A4C80" w:rsidRDefault="00376473" w:rsidP="00D17B13">
            <w:pPr>
              <w:spacing w:before="60"/>
              <w:jc w:val="center"/>
              <w:rPr>
                <w:rFonts w:asciiTheme="minorHAnsi" w:hAnsiTheme="minorHAnsi"/>
                <w:color w:val="000000" w:themeColor="text1"/>
                <w:sz w:val="18"/>
                <w:szCs w:val="20"/>
                <w:lang w:val="es-ES_tradnl"/>
              </w:rPr>
            </w:pPr>
          </w:p>
        </w:tc>
        <w:tc>
          <w:tcPr>
            <w:tcW w:w="3420" w:type="dxa"/>
            <w:shd w:val="clear" w:color="auto" w:fill="auto"/>
          </w:tcPr>
          <w:p w14:paraId="3F1A1175" w14:textId="77777777"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Anteceden 2 diplomados: uno de Políticas públicas en Seguridad Ciudadana y Otro de Gestión Local.</w:t>
            </w:r>
          </w:p>
          <w:p w14:paraId="661C7950" w14:textId="2E9EDA5C"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Se requiere el Programa de Desarrollo de Capacidades. (incluye curso de inducción a nuevos funcionarios)</w:t>
            </w:r>
            <w:r w:rsidR="003B784B">
              <w:rPr>
                <w:rFonts w:asciiTheme="minorHAnsi" w:hAnsiTheme="minorHAnsi"/>
                <w:color w:val="000000" w:themeColor="text1"/>
                <w:sz w:val="18"/>
                <w:szCs w:val="20"/>
                <w:lang w:val="es-ES_tradnl"/>
              </w:rPr>
              <w:t>.</w:t>
            </w:r>
          </w:p>
        </w:tc>
      </w:tr>
      <w:tr w:rsidR="008F04C8" w:rsidRPr="0031169F" w14:paraId="7B48A3D9" w14:textId="77777777" w:rsidTr="00E87F5C">
        <w:trPr>
          <w:trHeight w:val="1118"/>
          <w:tblHeader/>
          <w:jc w:val="center"/>
        </w:trPr>
        <w:tc>
          <w:tcPr>
            <w:tcW w:w="2409" w:type="dxa"/>
            <w:vMerge/>
          </w:tcPr>
          <w:p w14:paraId="1DDF751D"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209CACC8" w14:textId="4D247B46" w:rsidR="00376473" w:rsidRPr="005A4C80" w:rsidRDefault="00376473" w:rsidP="00D17B13">
            <w:pPr>
              <w:spacing w:before="60"/>
              <w:rPr>
                <w:rFonts w:asciiTheme="minorHAnsi" w:hAnsiTheme="minorHAnsi"/>
                <w:i/>
                <w:color w:val="000000" w:themeColor="text1"/>
                <w:sz w:val="18"/>
                <w:szCs w:val="20"/>
                <w:lang w:val="es-ES_tradnl"/>
              </w:rPr>
            </w:pPr>
            <w:r w:rsidRPr="005A4C80">
              <w:rPr>
                <w:rFonts w:asciiTheme="minorHAnsi" w:hAnsiTheme="minorHAnsi"/>
                <w:i/>
                <w:color w:val="000000" w:themeColor="text1"/>
                <w:sz w:val="18"/>
                <w:szCs w:val="20"/>
                <w:lang w:val="es-PA"/>
              </w:rPr>
              <w:t xml:space="preserve">1.2.7. </w:t>
            </w:r>
            <w:r w:rsidRPr="005A4C80">
              <w:rPr>
                <w:rFonts w:asciiTheme="minorHAnsi" w:hAnsiTheme="minorHAnsi"/>
                <w:i/>
                <w:color w:val="000000" w:themeColor="text1"/>
                <w:sz w:val="18"/>
                <w:szCs w:val="20"/>
                <w:lang w:val="es-ES_tradnl"/>
              </w:rPr>
              <w:t>Número de sistematizaciones de buenas prácticas y lecciones aprendidas (Proyecto SECOPA / Prevención de la Violencia)</w:t>
            </w:r>
            <w:r w:rsidR="003B784B">
              <w:rPr>
                <w:rFonts w:asciiTheme="minorHAnsi" w:hAnsiTheme="minorHAnsi"/>
                <w:i/>
                <w:color w:val="000000" w:themeColor="text1"/>
                <w:sz w:val="18"/>
                <w:szCs w:val="20"/>
                <w:lang w:val="es-ES_tradnl"/>
              </w:rPr>
              <w:t>.</w:t>
            </w:r>
          </w:p>
        </w:tc>
        <w:tc>
          <w:tcPr>
            <w:tcW w:w="1124" w:type="dxa"/>
            <w:gridSpan w:val="2"/>
          </w:tcPr>
          <w:p w14:paraId="359D46EE"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6DB6DCDE"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1B442AA2"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2017</w:t>
            </w:r>
          </w:p>
        </w:tc>
        <w:tc>
          <w:tcPr>
            <w:tcW w:w="720" w:type="dxa"/>
          </w:tcPr>
          <w:p w14:paraId="2124579A"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p w14:paraId="0A41851E"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0E9C7F08"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p w14:paraId="24C2130D"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tc>
        <w:tc>
          <w:tcPr>
            <w:tcW w:w="676" w:type="dxa"/>
          </w:tcPr>
          <w:p w14:paraId="44619597"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p w14:paraId="6EB4A0B6"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(0)</w:t>
            </w:r>
          </w:p>
        </w:tc>
        <w:tc>
          <w:tcPr>
            <w:tcW w:w="674" w:type="dxa"/>
          </w:tcPr>
          <w:p w14:paraId="228664AC"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2</w:t>
            </w:r>
          </w:p>
          <w:p w14:paraId="18D0EC62"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tc>
        <w:tc>
          <w:tcPr>
            <w:tcW w:w="735" w:type="dxa"/>
          </w:tcPr>
          <w:p w14:paraId="22093389"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2</w:t>
            </w:r>
          </w:p>
          <w:p w14:paraId="560AD0A1" w14:textId="77777777" w:rsidR="00376473" w:rsidRPr="005A4C80" w:rsidRDefault="00376473" w:rsidP="00D17B13">
            <w:pPr>
              <w:spacing w:before="60"/>
              <w:jc w:val="center"/>
              <w:rPr>
                <w:rFonts w:asciiTheme="minorHAnsi" w:hAnsiTheme="minorHAnsi"/>
                <w:color w:val="000000" w:themeColor="text1"/>
                <w:sz w:val="18"/>
                <w:szCs w:val="20"/>
                <w:lang w:val="es-ES_tradnl"/>
              </w:rPr>
            </w:pPr>
          </w:p>
          <w:p w14:paraId="77F2A3BA" w14:textId="77777777" w:rsidR="00376473" w:rsidRPr="005A4C80" w:rsidRDefault="00376473" w:rsidP="00D17B13">
            <w:pPr>
              <w:spacing w:before="60"/>
              <w:jc w:val="center"/>
              <w:rPr>
                <w:rFonts w:asciiTheme="minorHAnsi" w:hAnsiTheme="minorHAnsi"/>
                <w:color w:val="000000" w:themeColor="text1"/>
                <w:sz w:val="18"/>
                <w:szCs w:val="20"/>
                <w:lang w:val="es-ES_tradnl"/>
              </w:rPr>
            </w:pPr>
          </w:p>
          <w:p w14:paraId="327FFE59" w14:textId="77777777" w:rsidR="00376473" w:rsidRPr="005A4C80" w:rsidRDefault="00376473" w:rsidP="00D17B13">
            <w:pPr>
              <w:spacing w:before="60"/>
              <w:jc w:val="center"/>
              <w:rPr>
                <w:rFonts w:asciiTheme="minorHAnsi" w:hAnsiTheme="minorHAnsi"/>
                <w:color w:val="000000" w:themeColor="text1"/>
                <w:sz w:val="18"/>
                <w:szCs w:val="20"/>
                <w:lang w:val="es-ES_tradnl"/>
              </w:rPr>
            </w:pPr>
          </w:p>
        </w:tc>
        <w:tc>
          <w:tcPr>
            <w:tcW w:w="3420" w:type="dxa"/>
            <w:shd w:val="clear" w:color="auto" w:fill="auto"/>
          </w:tcPr>
          <w:p w14:paraId="734D65D5" w14:textId="1F2BD51D"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Documentos de sistematización de buenas prácticas y lecciones aprendidas del Proyecto SECOPA y del Proyecto de Prevención de la Violencia)</w:t>
            </w:r>
            <w:r w:rsidR="003B784B">
              <w:rPr>
                <w:rFonts w:asciiTheme="minorHAnsi" w:hAnsiTheme="minorHAnsi"/>
                <w:color w:val="000000" w:themeColor="text1"/>
                <w:sz w:val="18"/>
                <w:szCs w:val="20"/>
                <w:lang w:val="es-ES_tradnl"/>
              </w:rPr>
              <w:t>.</w:t>
            </w:r>
          </w:p>
        </w:tc>
      </w:tr>
      <w:tr w:rsidR="008F04C8" w:rsidRPr="0031169F" w14:paraId="59C1CD21" w14:textId="77777777" w:rsidTr="00E87F5C">
        <w:trPr>
          <w:trHeight w:val="1206"/>
          <w:tblHeader/>
          <w:jc w:val="center"/>
        </w:trPr>
        <w:tc>
          <w:tcPr>
            <w:tcW w:w="2409" w:type="dxa"/>
            <w:vMerge/>
          </w:tcPr>
          <w:p w14:paraId="2CC2A542"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424A9E55" w14:textId="0B9A042D" w:rsidR="00376473" w:rsidRPr="005A4C80" w:rsidRDefault="00376473" w:rsidP="00E87F5C">
            <w:pPr>
              <w:spacing w:before="60"/>
              <w:rPr>
                <w:rFonts w:asciiTheme="minorHAnsi" w:hAnsiTheme="minorHAnsi"/>
                <w:i/>
                <w:color w:val="000000" w:themeColor="text1"/>
                <w:sz w:val="18"/>
                <w:szCs w:val="20"/>
                <w:lang w:val="es-ES_tradnl"/>
              </w:rPr>
            </w:pPr>
            <w:r w:rsidRPr="005A4C80">
              <w:rPr>
                <w:rFonts w:asciiTheme="minorHAnsi" w:hAnsiTheme="minorHAnsi"/>
                <w:i/>
                <w:color w:val="000000" w:themeColor="text1"/>
                <w:sz w:val="18"/>
                <w:szCs w:val="20"/>
                <w:lang w:val="es-PA"/>
              </w:rPr>
              <w:t>1.2.8. Número estrategias implementadas del plan de comunicación y posicionamiento del  programa "Prevención de las Violencias"</w:t>
            </w:r>
            <w:r w:rsidR="003B784B">
              <w:rPr>
                <w:rFonts w:asciiTheme="minorHAnsi" w:hAnsiTheme="minorHAnsi"/>
                <w:i/>
                <w:color w:val="000000" w:themeColor="text1"/>
                <w:sz w:val="18"/>
                <w:szCs w:val="20"/>
                <w:lang w:val="es-PA"/>
              </w:rPr>
              <w:t>.</w:t>
            </w:r>
          </w:p>
        </w:tc>
        <w:tc>
          <w:tcPr>
            <w:tcW w:w="1124" w:type="dxa"/>
            <w:gridSpan w:val="2"/>
          </w:tcPr>
          <w:p w14:paraId="43A8F60D"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Proyecto / MINSEG</w:t>
            </w:r>
          </w:p>
        </w:tc>
        <w:tc>
          <w:tcPr>
            <w:tcW w:w="630" w:type="dxa"/>
            <w:shd w:val="clear" w:color="auto" w:fill="auto"/>
          </w:tcPr>
          <w:p w14:paraId="43F41C07" w14:textId="77777777" w:rsidR="00376473" w:rsidRPr="005A4C80" w:rsidRDefault="00376473" w:rsidP="00E87F5C">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06E40114" w14:textId="77777777" w:rsidR="00376473" w:rsidRPr="005A4C80" w:rsidRDefault="00376473" w:rsidP="00D17B13">
            <w:pPr>
              <w:pStyle w:val="Encabezado"/>
              <w:spacing w:before="60"/>
              <w:jc w:val="left"/>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2016</w:t>
            </w:r>
          </w:p>
        </w:tc>
        <w:tc>
          <w:tcPr>
            <w:tcW w:w="720" w:type="dxa"/>
          </w:tcPr>
          <w:p w14:paraId="740A0925"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p w14:paraId="400DC914"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tc>
        <w:tc>
          <w:tcPr>
            <w:tcW w:w="720" w:type="dxa"/>
          </w:tcPr>
          <w:p w14:paraId="6BE7C8D3"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p w14:paraId="36102836"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(1)</w:t>
            </w:r>
          </w:p>
        </w:tc>
        <w:tc>
          <w:tcPr>
            <w:tcW w:w="676" w:type="dxa"/>
          </w:tcPr>
          <w:p w14:paraId="24E36647"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3</w:t>
            </w:r>
          </w:p>
          <w:p w14:paraId="42D77049"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tc>
        <w:tc>
          <w:tcPr>
            <w:tcW w:w="674" w:type="dxa"/>
          </w:tcPr>
          <w:p w14:paraId="5DFB66BA"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4</w:t>
            </w:r>
          </w:p>
          <w:p w14:paraId="10A0CEFB"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(1)</w:t>
            </w:r>
          </w:p>
        </w:tc>
        <w:tc>
          <w:tcPr>
            <w:tcW w:w="735" w:type="dxa"/>
          </w:tcPr>
          <w:p w14:paraId="04312BC2"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4</w:t>
            </w:r>
          </w:p>
        </w:tc>
        <w:tc>
          <w:tcPr>
            <w:tcW w:w="3420" w:type="dxa"/>
            <w:shd w:val="clear" w:color="auto" w:fill="auto"/>
          </w:tcPr>
          <w:p w14:paraId="6D686A45" w14:textId="77777777"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Plan de estrategia de comunicación del Programa de Prevención de las Violencias.</w:t>
            </w:r>
          </w:p>
        </w:tc>
      </w:tr>
      <w:tr w:rsidR="008F04C8" w:rsidRPr="003B784B" w14:paraId="154921A1" w14:textId="77777777" w:rsidTr="003B784B">
        <w:trPr>
          <w:trHeight w:val="1592"/>
          <w:tblHeader/>
          <w:jc w:val="center"/>
        </w:trPr>
        <w:tc>
          <w:tcPr>
            <w:tcW w:w="2409" w:type="dxa"/>
          </w:tcPr>
          <w:p w14:paraId="7AE752C3"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175EF2A3" w14:textId="6FE77FBE" w:rsidR="00376473" w:rsidRPr="005A4C80" w:rsidRDefault="004F4D19" w:rsidP="003B784B">
            <w:pPr>
              <w:spacing w:before="60"/>
              <w:rPr>
                <w:rFonts w:asciiTheme="minorHAnsi" w:hAnsiTheme="minorHAnsi"/>
                <w:i/>
                <w:sz w:val="18"/>
                <w:szCs w:val="20"/>
                <w:lang w:val="es-ES_tradnl"/>
              </w:rPr>
            </w:pPr>
            <w:r>
              <w:rPr>
                <w:rFonts w:asciiTheme="minorHAnsi" w:hAnsiTheme="minorHAnsi"/>
                <w:i/>
                <w:sz w:val="18"/>
                <w:szCs w:val="20"/>
                <w:lang w:val="es-PA"/>
              </w:rPr>
              <w:t>1.2.9. N</w:t>
            </w:r>
            <w:r w:rsidR="00376473" w:rsidRPr="005A4C80">
              <w:rPr>
                <w:rFonts w:asciiTheme="minorHAnsi" w:hAnsiTheme="minorHAnsi"/>
                <w:i/>
                <w:sz w:val="18"/>
                <w:szCs w:val="20"/>
                <w:lang w:val="es-PA"/>
              </w:rPr>
              <w:t xml:space="preserve">úmero </w:t>
            </w:r>
            <w:r w:rsidR="00376473" w:rsidRPr="005A4C80">
              <w:rPr>
                <w:i/>
                <w:sz w:val="18"/>
                <w:lang w:val="es-PA"/>
              </w:rPr>
              <w:t xml:space="preserve"> </w:t>
            </w:r>
            <w:r w:rsidR="00376473" w:rsidRPr="005A4C80">
              <w:rPr>
                <w:rFonts w:asciiTheme="minorHAnsi" w:hAnsiTheme="minorHAnsi"/>
                <w:i/>
                <w:sz w:val="18"/>
                <w:lang w:val="es-PA"/>
              </w:rPr>
              <w:t>de estudio de seguridad ciudadana involucrando cruce de indicadores en relación a la Agenda 2030 y el ODS16 -  Desarrollo Sostenible</w:t>
            </w:r>
            <w:r w:rsidR="003B784B">
              <w:rPr>
                <w:rFonts w:asciiTheme="minorHAnsi" w:hAnsiTheme="minorHAnsi"/>
                <w:i/>
                <w:sz w:val="18"/>
                <w:lang w:val="es-PA"/>
              </w:rPr>
              <w:t>.</w:t>
            </w:r>
            <w:r w:rsidR="00376473" w:rsidRPr="005A4C80">
              <w:rPr>
                <w:i/>
                <w:sz w:val="18"/>
                <w:lang w:val="es-PA"/>
              </w:rPr>
              <w:t xml:space="preserve"> </w:t>
            </w:r>
          </w:p>
        </w:tc>
        <w:tc>
          <w:tcPr>
            <w:tcW w:w="1124" w:type="dxa"/>
            <w:gridSpan w:val="2"/>
          </w:tcPr>
          <w:p w14:paraId="308F0AFE"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Proyecto / MINSEG</w:t>
            </w:r>
          </w:p>
        </w:tc>
        <w:tc>
          <w:tcPr>
            <w:tcW w:w="630" w:type="dxa"/>
            <w:shd w:val="clear" w:color="auto" w:fill="auto"/>
          </w:tcPr>
          <w:p w14:paraId="7AA57974" w14:textId="77777777" w:rsidR="00376473" w:rsidRPr="005A4C80" w:rsidRDefault="00376473" w:rsidP="00E87F5C">
            <w:pPr>
              <w:pStyle w:val="Encabezado"/>
              <w:spacing w:before="60"/>
              <w:jc w:val="center"/>
              <w:rPr>
                <w:rFonts w:asciiTheme="minorHAnsi" w:hAnsiTheme="minorHAnsi"/>
                <w:color w:val="FF0000"/>
                <w:sz w:val="18"/>
                <w:szCs w:val="20"/>
                <w:lang w:val="es-ES_tradnl" w:eastAsia="en-US"/>
              </w:rPr>
            </w:pPr>
            <w:r w:rsidRPr="005A4C80">
              <w:rPr>
                <w:rFonts w:asciiTheme="minorHAnsi" w:hAnsiTheme="minorHAnsi"/>
                <w:sz w:val="18"/>
                <w:szCs w:val="20"/>
                <w:lang w:val="es-ES_tradnl" w:eastAsia="en-US"/>
              </w:rPr>
              <w:t>0</w:t>
            </w:r>
          </w:p>
        </w:tc>
        <w:tc>
          <w:tcPr>
            <w:tcW w:w="720" w:type="dxa"/>
          </w:tcPr>
          <w:p w14:paraId="39314669" w14:textId="77777777" w:rsidR="00376473" w:rsidRPr="005A4C80" w:rsidRDefault="00376473"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3266F9F2"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338F7D8D"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22D04C63"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2C0F345A"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5E5837FC"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7968AFD6"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74" w:type="dxa"/>
          </w:tcPr>
          <w:p w14:paraId="402E9728"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5669C175"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735" w:type="dxa"/>
          </w:tcPr>
          <w:p w14:paraId="322F7CDF"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3420" w:type="dxa"/>
            <w:shd w:val="clear" w:color="auto" w:fill="auto"/>
          </w:tcPr>
          <w:p w14:paraId="62D648E8" w14:textId="77777777" w:rsidR="00376473" w:rsidRPr="005A4C80" w:rsidRDefault="00376473" w:rsidP="00D17B13">
            <w:pPr>
              <w:tabs>
                <w:tab w:val="left" w:pos="4680"/>
              </w:tabs>
              <w:snapToGrid w:val="0"/>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Definición de estudio de seguridad ciudadana.</w:t>
            </w:r>
          </w:p>
          <w:p w14:paraId="51B7DA93" w14:textId="77777777" w:rsidR="00376473" w:rsidRPr="005A4C80" w:rsidRDefault="00376473" w:rsidP="00D17B13">
            <w:pPr>
              <w:tabs>
                <w:tab w:val="left" w:pos="4680"/>
              </w:tabs>
              <w:snapToGrid w:val="0"/>
              <w:rPr>
                <w:rFonts w:asciiTheme="minorHAnsi" w:hAnsiTheme="minorHAnsi"/>
                <w:color w:val="FF0000"/>
                <w:sz w:val="18"/>
                <w:szCs w:val="20"/>
                <w:lang w:val="es-ES_tradnl"/>
              </w:rPr>
            </w:pPr>
            <w:r w:rsidRPr="005A4C80">
              <w:rPr>
                <w:rFonts w:asciiTheme="minorHAnsi" w:hAnsiTheme="minorHAnsi"/>
                <w:color w:val="000000" w:themeColor="text1"/>
                <w:sz w:val="18"/>
                <w:szCs w:val="20"/>
                <w:lang w:val="es-ES_tradnl"/>
              </w:rPr>
              <w:t>Informe del estudio realizado</w:t>
            </w:r>
            <w:r w:rsidRPr="005A4C80">
              <w:rPr>
                <w:rFonts w:asciiTheme="minorHAnsi" w:hAnsiTheme="minorHAnsi"/>
                <w:color w:val="FF0000"/>
                <w:sz w:val="18"/>
                <w:szCs w:val="20"/>
                <w:lang w:val="es-ES_tradnl"/>
              </w:rPr>
              <w:t>.</w:t>
            </w:r>
          </w:p>
        </w:tc>
      </w:tr>
      <w:tr w:rsidR="00376473" w:rsidRPr="0031169F" w14:paraId="371C7D2A" w14:textId="77777777" w:rsidTr="00E87F5C">
        <w:trPr>
          <w:trHeight w:val="800"/>
          <w:tblHeader/>
          <w:jc w:val="center"/>
        </w:trPr>
        <w:tc>
          <w:tcPr>
            <w:tcW w:w="15161" w:type="dxa"/>
            <w:gridSpan w:val="12"/>
          </w:tcPr>
          <w:p w14:paraId="319BEA5E" w14:textId="77777777" w:rsidR="00376473" w:rsidRPr="005A4C80" w:rsidRDefault="00376473" w:rsidP="00D17B13">
            <w:pPr>
              <w:tabs>
                <w:tab w:val="left" w:pos="4680"/>
              </w:tabs>
              <w:snapToGrid w:val="0"/>
              <w:rPr>
                <w:rFonts w:asciiTheme="minorHAnsi" w:hAnsiTheme="minorHAnsi"/>
                <w:b/>
                <w:i/>
                <w:sz w:val="18"/>
                <w:szCs w:val="20"/>
                <w:lang w:val="es-ES_tradnl"/>
              </w:rPr>
            </w:pPr>
          </w:p>
          <w:p w14:paraId="14F932BF" w14:textId="0BD69303" w:rsidR="00376473" w:rsidRPr="005A4C80" w:rsidRDefault="00376473" w:rsidP="00D17B13">
            <w:pPr>
              <w:tabs>
                <w:tab w:val="left" w:pos="4680"/>
              </w:tabs>
              <w:snapToGrid w:val="0"/>
              <w:rPr>
                <w:rFonts w:asciiTheme="minorHAnsi" w:hAnsiTheme="minorHAnsi"/>
                <w:b/>
                <w:i/>
                <w:sz w:val="18"/>
                <w:szCs w:val="20"/>
                <w:lang w:val="es-ES_tradnl"/>
              </w:rPr>
            </w:pPr>
            <w:r w:rsidRPr="005A4C80">
              <w:rPr>
                <w:rFonts w:asciiTheme="minorHAnsi" w:hAnsiTheme="minorHAnsi"/>
                <w:b/>
                <w:i/>
                <w:sz w:val="18"/>
                <w:szCs w:val="20"/>
                <w:lang w:val="es-ES_tradnl"/>
              </w:rPr>
              <w:t>Producto 2: Optimizado la Gestión de la Información para sobre la Violencia y la Seguridad Ciud</w:t>
            </w:r>
            <w:r w:rsidR="00E87F5C">
              <w:rPr>
                <w:rFonts w:asciiTheme="minorHAnsi" w:hAnsiTheme="minorHAnsi"/>
                <w:b/>
                <w:i/>
                <w:sz w:val="18"/>
                <w:szCs w:val="20"/>
                <w:lang w:val="es-ES_tradnl"/>
              </w:rPr>
              <w:t>adana en el país</w:t>
            </w:r>
          </w:p>
        </w:tc>
      </w:tr>
      <w:tr w:rsidR="008F04C8" w:rsidRPr="0031169F" w14:paraId="422ED710" w14:textId="77777777" w:rsidTr="003B784B">
        <w:trPr>
          <w:trHeight w:val="1535"/>
          <w:tblHeader/>
          <w:jc w:val="center"/>
        </w:trPr>
        <w:tc>
          <w:tcPr>
            <w:tcW w:w="2409" w:type="dxa"/>
            <w:vMerge w:val="restart"/>
          </w:tcPr>
          <w:p w14:paraId="5AFA7B70" w14:textId="77777777" w:rsidR="00376473" w:rsidRPr="005A4C80" w:rsidRDefault="00376473" w:rsidP="00D17B13">
            <w:pPr>
              <w:pStyle w:val="Encabezado"/>
              <w:spacing w:before="60"/>
              <w:rPr>
                <w:rFonts w:asciiTheme="minorHAnsi" w:hAnsiTheme="minorHAnsi" w:cs="Arial"/>
                <w:i/>
                <w:sz w:val="18"/>
                <w:szCs w:val="20"/>
                <w:lang w:val="es-ES" w:eastAsia="en-US"/>
              </w:rPr>
            </w:pPr>
            <w:r w:rsidRPr="005A4C80">
              <w:rPr>
                <w:rFonts w:asciiTheme="minorHAnsi" w:hAnsiTheme="minorHAnsi"/>
                <w:b/>
                <w:sz w:val="18"/>
                <w:szCs w:val="20"/>
                <w:lang w:val="es-ES_tradnl"/>
              </w:rPr>
              <w:t>2.1 Optimizado la Gestión de la Información para sobre la Violencia y la Seguridad Ciudadana en el país</w:t>
            </w:r>
          </w:p>
        </w:tc>
        <w:tc>
          <w:tcPr>
            <w:tcW w:w="3333" w:type="dxa"/>
          </w:tcPr>
          <w:p w14:paraId="565E66F4" w14:textId="24442555" w:rsidR="00376473" w:rsidRPr="005A4C80" w:rsidRDefault="003B784B" w:rsidP="003B784B">
            <w:pPr>
              <w:pStyle w:val="Encabezado"/>
              <w:spacing w:before="60"/>
              <w:rPr>
                <w:rFonts w:asciiTheme="minorHAnsi" w:hAnsiTheme="minorHAnsi" w:cs="Arial"/>
                <w:i/>
                <w:sz w:val="18"/>
                <w:szCs w:val="20"/>
                <w:lang w:val="es-ES" w:eastAsia="en-US"/>
              </w:rPr>
            </w:pPr>
            <w:r>
              <w:rPr>
                <w:rFonts w:asciiTheme="minorHAnsi" w:hAnsiTheme="minorHAnsi" w:cs="Arial"/>
                <w:i/>
                <w:sz w:val="18"/>
                <w:szCs w:val="20"/>
                <w:lang w:val="es-ES" w:eastAsia="en-US"/>
              </w:rPr>
              <w:t>2.1. Número</w:t>
            </w:r>
            <w:r w:rsidR="00376473" w:rsidRPr="005A4C80">
              <w:rPr>
                <w:rFonts w:asciiTheme="minorHAnsi" w:hAnsiTheme="minorHAnsi" w:cs="Arial"/>
                <w:i/>
                <w:sz w:val="18"/>
                <w:szCs w:val="20"/>
                <w:lang w:val="es-ES" w:eastAsia="en-US"/>
              </w:rPr>
              <w:t xml:space="preserve"> de indicadores adicionados a la Base de Datos de Delitos de Violencia y Seguridad Ciudadana de Panamá (de acuerdo a estándares internacionales y para proveer la información al Sistema de In</w:t>
            </w:r>
            <w:r>
              <w:rPr>
                <w:rFonts w:asciiTheme="minorHAnsi" w:hAnsiTheme="minorHAnsi" w:cs="Arial"/>
                <w:i/>
                <w:sz w:val="18"/>
                <w:szCs w:val="20"/>
                <w:lang w:val="es-ES" w:eastAsia="en-US"/>
              </w:rPr>
              <w:t>tegración Centroamericana- SICA).</w:t>
            </w:r>
            <w:r w:rsidR="00376473" w:rsidRPr="005A4C80">
              <w:rPr>
                <w:rFonts w:asciiTheme="minorHAnsi" w:hAnsiTheme="minorHAnsi" w:cs="Arial"/>
                <w:i/>
                <w:sz w:val="18"/>
                <w:szCs w:val="20"/>
                <w:lang w:val="es-ES" w:eastAsia="en-US"/>
              </w:rPr>
              <w:t xml:space="preserve"> </w:t>
            </w:r>
          </w:p>
        </w:tc>
        <w:tc>
          <w:tcPr>
            <w:tcW w:w="1124" w:type="dxa"/>
            <w:gridSpan w:val="2"/>
          </w:tcPr>
          <w:p w14:paraId="7EA094B9"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Proyecto / SIEC</w:t>
            </w:r>
          </w:p>
        </w:tc>
        <w:tc>
          <w:tcPr>
            <w:tcW w:w="630" w:type="dxa"/>
            <w:shd w:val="clear" w:color="auto" w:fill="auto"/>
          </w:tcPr>
          <w:p w14:paraId="71768799" w14:textId="77777777" w:rsidR="00376473" w:rsidRPr="005A4C80" w:rsidRDefault="00376473" w:rsidP="00E87F5C">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11</w:t>
            </w:r>
          </w:p>
        </w:tc>
        <w:tc>
          <w:tcPr>
            <w:tcW w:w="720" w:type="dxa"/>
          </w:tcPr>
          <w:p w14:paraId="6B3CE54D" w14:textId="77777777" w:rsidR="00376473" w:rsidRPr="005A4C80" w:rsidRDefault="00376473" w:rsidP="00D17B13">
            <w:pPr>
              <w:pStyle w:val="Encabezado"/>
              <w:spacing w:before="60"/>
              <w:jc w:val="left"/>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2016</w:t>
            </w:r>
          </w:p>
        </w:tc>
        <w:tc>
          <w:tcPr>
            <w:tcW w:w="720" w:type="dxa"/>
          </w:tcPr>
          <w:p w14:paraId="1A35AA65"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12</w:t>
            </w:r>
          </w:p>
          <w:p w14:paraId="17D69C11"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1F2DF492"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14</w:t>
            </w:r>
          </w:p>
          <w:p w14:paraId="410C47F3"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w:t>
            </w:r>
          </w:p>
        </w:tc>
        <w:tc>
          <w:tcPr>
            <w:tcW w:w="676" w:type="dxa"/>
          </w:tcPr>
          <w:p w14:paraId="0F3116FD"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17</w:t>
            </w:r>
          </w:p>
          <w:p w14:paraId="694B95FD"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(3)</w:t>
            </w:r>
          </w:p>
        </w:tc>
        <w:tc>
          <w:tcPr>
            <w:tcW w:w="674" w:type="dxa"/>
          </w:tcPr>
          <w:p w14:paraId="13C5FFF3"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17</w:t>
            </w:r>
          </w:p>
          <w:p w14:paraId="2DF8DC7A"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(0)</w:t>
            </w:r>
          </w:p>
        </w:tc>
        <w:tc>
          <w:tcPr>
            <w:tcW w:w="735" w:type="dxa"/>
          </w:tcPr>
          <w:p w14:paraId="3F2F0DEF"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17</w:t>
            </w:r>
          </w:p>
          <w:p w14:paraId="0B366CF5" w14:textId="77777777" w:rsidR="00376473" w:rsidRPr="005A4C80" w:rsidRDefault="00376473" w:rsidP="00D17B13">
            <w:pPr>
              <w:spacing w:before="60"/>
              <w:jc w:val="center"/>
              <w:rPr>
                <w:rFonts w:asciiTheme="minorHAnsi" w:hAnsiTheme="minorHAnsi" w:cs="Arial"/>
                <w:i/>
                <w:sz w:val="18"/>
                <w:szCs w:val="20"/>
                <w:lang w:val="es-ES"/>
              </w:rPr>
            </w:pPr>
          </w:p>
        </w:tc>
        <w:tc>
          <w:tcPr>
            <w:tcW w:w="3420" w:type="dxa"/>
            <w:shd w:val="clear" w:color="auto" w:fill="auto"/>
          </w:tcPr>
          <w:p w14:paraId="41FEB265" w14:textId="77777777" w:rsidR="00376473" w:rsidRPr="005A4C80" w:rsidRDefault="00376473" w:rsidP="004F4D19">
            <w:pPr>
              <w:spacing w:before="60"/>
              <w:rPr>
                <w:rFonts w:asciiTheme="minorHAnsi" w:hAnsiTheme="minorHAnsi" w:cs="Arial"/>
                <w:i/>
                <w:sz w:val="18"/>
                <w:szCs w:val="20"/>
                <w:lang w:val="es-ES"/>
              </w:rPr>
            </w:pPr>
            <w:r w:rsidRPr="005A4C80">
              <w:rPr>
                <w:rFonts w:asciiTheme="minorHAnsi" w:hAnsiTheme="minorHAnsi" w:cs="Arial"/>
                <w:i/>
                <w:sz w:val="18"/>
                <w:szCs w:val="20"/>
                <w:lang w:val="es-ES"/>
              </w:rPr>
              <w:t>Los datos se podrían verificar en el sitio web del MINSEG (SIEC).</w:t>
            </w:r>
          </w:p>
          <w:p w14:paraId="630E99CA" w14:textId="77777777" w:rsidR="00376473" w:rsidRPr="005A4C80" w:rsidRDefault="00376473" w:rsidP="004F4D19">
            <w:pPr>
              <w:spacing w:before="60"/>
              <w:rPr>
                <w:rFonts w:asciiTheme="minorHAnsi" w:hAnsiTheme="minorHAnsi" w:cs="Arial"/>
                <w:i/>
                <w:sz w:val="18"/>
                <w:szCs w:val="20"/>
                <w:lang w:val="es-ES"/>
              </w:rPr>
            </w:pPr>
            <w:r w:rsidRPr="005A4C80">
              <w:rPr>
                <w:rFonts w:asciiTheme="minorHAnsi" w:hAnsiTheme="minorHAnsi"/>
                <w:sz w:val="18"/>
                <w:lang w:val="es-PA"/>
              </w:rPr>
              <w:t>Publicación semestral de los indicadores para alimentar a las plataformas regionales (SICA, INFOSEGURA) entre otras.</w:t>
            </w:r>
          </w:p>
        </w:tc>
      </w:tr>
      <w:tr w:rsidR="008F04C8" w:rsidRPr="0031169F" w14:paraId="0E47718F" w14:textId="77777777" w:rsidTr="003B784B">
        <w:trPr>
          <w:trHeight w:val="848"/>
          <w:tblHeader/>
          <w:jc w:val="center"/>
        </w:trPr>
        <w:tc>
          <w:tcPr>
            <w:tcW w:w="2409" w:type="dxa"/>
            <w:vMerge/>
          </w:tcPr>
          <w:p w14:paraId="19FD643F" w14:textId="77777777" w:rsidR="00376473" w:rsidRPr="005A4C80" w:rsidRDefault="00376473" w:rsidP="00D17B13">
            <w:pPr>
              <w:pStyle w:val="Encabezado"/>
              <w:spacing w:before="60"/>
              <w:rPr>
                <w:rFonts w:asciiTheme="minorHAnsi" w:hAnsiTheme="minorHAnsi" w:cs="Arial"/>
                <w:i/>
                <w:sz w:val="18"/>
                <w:szCs w:val="20"/>
                <w:lang w:val="es-ES" w:eastAsia="en-US"/>
              </w:rPr>
            </w:pPr>
          </w:p>
        </w:tc>
        <w:tc>
          <w:tcPr>
            <w:tcW w:w="3333" w:type="dxa"/>
          </w:tcPr>
          <w:p w14:paraId="28FB79CA" w14:textId="23B4076A" w:rsidR="00376473" w:rsidRPr="005A4C80" w:rsidRDefault="00376473" w:rsidP="003B784B">
            <w:pPr>
              <w:pStyle w:val="Encabezado"/>
              <w:spacing w:before="60"/>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2.2</w:t>
            </w:r>
            <w:r w:rsidR="003B784B">
              <w:rPr>
                <w:rFonts w:asciiTheme="minorHAnsi" w:hAnsiTheme="minorHAnsi" w:cs="Arial"/>
                <w:i/>
                <w:sz w:val="18"/>
                <w:szCs w:val="20"/>
                <w:lang w:val="es-ES" w:eastAsia="en-US"/>
              </w:rPr>
              <w:t>.</w:t>
            </w:r>
            <w:r w:rsidRPr="005A4C80">
              <w:rPr>
                <w:rFonts w:asciiTheme="minorHAnsi" w:hAnsiTheme="minorHAnsi" w:cs="Arial"/>
                <w:i/>
                <w:sz w:val="18"/>
                <w:szCs w:val="20"/>
                <w:lang w:val="es-ES" w:eastAsia="en-US"/>
              </w:rPr>
              <w:t xml:space="preserve"> </w:t>
            </w:r>
            <w:r w:rsidR="00F309B6" w:rsidRPr="005A4C80">
              <w:rPr>
                <w:rFonts w:asciiTheme="minorHAnsi" w:hAnsiTheme="minorHAnsi"/>
                <w:i/>
                <w:sz w:val="18"/>
                <w:szCs w:val="20"/>
                <w:lang w:val="es-PA"/>
              </w:rPr>
              <w:t>Nú</w:t>
            </w:r>
            <w:r w:rsidRPr="005A4C80">
              <w:rPr>
                <w:rFonts w:asciiTheme="minorHAnsi" w:hAnsiTheme="minorHAnsi"/>
                <w:i/>
                <w:sz w:val="18"/>
                <w:szCs w:val="20"/>
                <w:lang w:val="es-PA"/>
              </w:rPr>
              <w:t xml:space="preserve">mero </w:t>
            </w:r>
            <w:r w:rsidR="004F4D19">
              <w:rPr>
                <w:rFonts w:asciiTheme="minorHAnsi" w:hAnsiTheme="minorHAnsi"/>
                <w:i/>
                <w:sz w:val="18"/>
                <w:szCs w:val="20"/>
                <w:lang w:val="es-PA"/>
              </w:rPr>
              <w:t>de  sesiones de las Mesas de Diálogo Estadístico</w:t>
            </w:r>
            <w:r w:rsidRPr="005A4C80">
              <w:rPr>
                <w:rFonts w:asciiTheme="minorHAnsi" w:hAnsiTheme="minorHAnsi"/>
                <w:i/>
                <w:sz w:val="18"/>
                <w:szCs w:val="20"/>
                <w:lang w:val="es-PA"/>
              </w:rPr>
              <w:t xml:space="preserve"> </w:t>
            </w:r>
            <w:r w:rsidR="00F309B6" w:rsidRPr="005A4C80">
              <w:rPr>
                <w:rFonts w:asciiTheme="minorHAnsi" w:hAnsiTheme="minorHAnsi"/>
                <w:i/>
                <w:sz w:val="18"/>
                <w:szCs w:val="20"/>
                <w:lang w:val="es-PA"/>
              </w:rPr>
              <w:t>continúa</w:t>
            </w:r>
            <w:r w:rsidRPr="005A4C80">
              <w:rPr>
                <w:rFonts w:asciiTheme="minorHAnsi" w:hAnsiTheme="minorHAnsi"/>
                <w:i/>
                <w:sz w:val="18"/>
                <w:szCs w:val="20"/>
                <w:lang w:val="es-PA"/>
              </w:rPr>
              <w:t xml:space="preserve"> de los y las integrantes de la sub unidad técnica.</w:t>
            </w:r>
          </w:p>
        </w:tc>
        <w:tc>
          <w:tcPr>
            <w:tcW w:w="1124" w:type="dxa"/>
            <w:gridSpan w:val="2"/>
          </w:tcPr>
          <w:p w14:paraId="527BF700" w14:textId="77777777" w:rsidR="00376473" w:rsidRPr="005A4C80" w:rsidRDefault="00376473" w:rsidP="00E87F5C">
            <w:pPr>
              <w:jc w:val="center"/>
              <w:rPr>
                <w:rFonts w:asciiTheme="minorHAnsi" w:hAnsiTheme="minorHAnsi"/>
                <w:sz w:val="18"/>
                <w:szCs w:val="20"/>
                <w:lang w:val="es-ES_tradnl"/>
              </w:rPr>
            </w:pPr>
            <w:r w:rsidRPr="005A4C80">
              <w:rPr>
                <w:rFonts w:asciiTheme="minorHAnsi" w:hAnsiTheme="minorHAnsi"/>
                <w:sz w:val="18"/>
                <w:szCs w:val="20"/>
                <w:lang w:val="es-ES_tradnl"/>
              </w:rPr>
              <w:t>Proyecto / SIEC</w:t>
            </w:r>
          </w:p>
        </w:tc>
        <w:tc>
          <w:tcPr>
            <w:tcW w:w="630" w:type="dxa"/>
            <w:shd w:val="clear" w:color="auto" w:fill="auto"/>
          </w:tcPr>
          <w:p w14:paraId="78BF92D0" w14:textId="77777777" w:rsidR="00376473" w:rsidRPr="005A4C80" w:rsidRDefault="00376473" w:rsidP="00E87F5C">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68703144" w14:textId="77777777" w:rsidR="00376473" w:rsidRPr="005A4C80" w:rsidRDefault="00376473" w:rsidP="00D17B13">
            <w:pPr>
              <w:pStyle w:val="Encabezado"/>
              <w:spacing w:before="60"/>
              <w:jc w:val="left"/>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2016</w:t>
            </w:r>
          </w:p>
        </w:tc>
        <w:tc>
          <w:tcPr>
            <w:tcW w:w="720" w:type="dxa"/>
          </w:tcPr>
          <w:p w14:paraId="331EF9B6"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5</w:t>
            </w:r>
          </w:p>
          <w:p w14:paraId="465E8632"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(5)</w:t>
            </w:r>
          </w:p>
        </w:tc>
        <w:tc>
          <w:tcPr>
            <w:tcW w:w="720" w:type="dxa"/>
          </w:tcPr>
          <w:p w14:paraId="334F0627"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10</w:t>
            </w:r>
          </w:p>
          <w:p w14:paraId="79ABE5C6"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(5)</w:t>
            </w:r>
          </w:p>
        </w:tc>
        <w:tc>
          <w:tcPr>
            <w:tcW w:w="676" w:type="dxa"/>
          </w:tcPr>
          <w:p w14:paraId="529AD471"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15</w:t>
            </w:r>
          </w:p>
          <w:p w14:paraId="18D4C21A"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(5)</w:t>
            </w:r>
          </w:p>
        </w:tc>
        <w:tc>
          <w:tcPr>
            <w:tcW w:w="674" w:type="dxa"/>
          </w:tcPr>
          <w:p w14:paraId="35272B20"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w:t>
            </w:r>
          </w:p>
          <w:p w14:paraId="3AAE2FA2"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(5)</w:t>
            </w:r>
          </w:p>
        </w:tc>
        <w:tc>
          <w:tcPr>
            <w:tcW w:w="735" w:type="dxa"/>
          </w:tcPr>
          <w:p w14:paraId="47663EDB"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20</w:t>
            </w:r>
          </w:p>
        </w:tc>
        <w:tc>
          <w:tcPr>
            <w:tcW w:w="3420" w:type="dxa"/>
            <w:shd w:val="clear" w:color="auto" w:fill="auto"/>
          </w:tcPr>
          <w:p w14:paraId="38862BB4" w14:textId="77777777" w:rsidR="00376473" w:rsidRPr="005A4C80" w:rsidRDefault="00376473" w:rsidP="00D17B13">
            <w:pPr>
              <w:spacing w:before="60"/>
              <w:jc w:val="left"/>
              <w:rPr>
                <w:rFonts w:asciiTheme="minorHAnsi" w:hAnsiTheme="minorHAnsi" w:cs="Arial"/>
                <w:i/>
                <w:sz w:val="18"/>
                <w:szCs w:val="20"/>
                <w:lang w:val="es-ES"/>
              </w:rPr>
            </w:pPr>
            <w:r w:rsidRPr="005A4C80">
              <w:rPr>
                <w:rFonts w:asciiTheme="minorHAnsi" w:hAnsiTheme="minorHAnsi" w:cs="Arial"/>
                <w:i/>
                <w:sz w:val="18"/>
                <w:szCs w:val="20"/>
                <w:lang w:val="es-ES"/>
              </w:rPr>
              <w:t>Informe de las sesiones de trabajo</w:t>
            </w:r>
          </w:p>
        </w:tc>
      </w:tr>
      <w:tr w:rsidR="008F04C8" w:rsidRPr="0031169F" w14:paraId="7AE14B7A" w14:textId="77777777" w:rsidTr="003B784B">
        <w:trPr>
          <w:trHeight w:val="1116"/>
          <w:tblHeader/>
          <w:jc w:val="center"/>
        </w:trPr>
        <w:tc>
          <w:tcPr>
            <w:tcW w:w="2409" w:type="dxa"/>
            <w:vMerge/>
          </w:tcPr>
          <w:p w14:paraId="65DC3444" w14:textId="77777777" w:rsidR="00376473" w:rsidRPr="005A4C80" w:rsidRDefault="00376473" w:rsidP="00D17B13">
            <w:pPr>
              <w:pStyle w:val="Encabezado"/>
              <w:spacing w:before="60"/>
              <w:rPr>
                <w:rFonts w:asciiTheme="minorHAnsi" w:hAnsiTheme="minorHAnsi" w:cs="Arial"/>
                <w:i/>
                <w:sz w:val="18"/>
                <w:szCs w:val="20"/>
                <w:lang w:val="es-ES" w:eastAsia="en-US"/>
              </w:rPr>
            </w:pPr>
          </w:p>
        </w:tc>
        <w:tc>
          <w:tcPr>
            <w:tcW w:w="3333" w:type="dxa"/>
          </w:tcPr>
          <w:p w14:paraId="4BCE132F" w14:textId="2BF277CE" w:rsidR="00376473" w:rsidRPr="005A4C80" w:rsidRDefault="00376473" w:rsidP="003B784B">
            <w:pPr>
              <w:pStyle w:val="Encabezado"/>
              <w:spacing w:before="60"/>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2.3</w:t>
            </w:r>
            <w:r w:rsidR="003B784B">
              <w:rPr>
                <w:rFonts w:asciiTheme="minorHAnsi" w:hAnsiTheme="minorHAnsi" w:cs="Arial"/>
                <w:i/>
                <w:sz w:val="18"/>
                <w:szCs w:val="20"/>
                <w:lang w:val="es-ES" w:eastAsia="en-US"/>
              </w:rPr>
              <w:t xml:space="preserve">. </w:t>
            </w:r>
            <w:r w:rsidR="004F4D19">
              <w:rPr>
                <w:rFonts w:asciiTheme="minorHAnsi" w:hAnsiTheme="minorHAnsi"/>
                <w:i/>
                <w:sz w:val="18"/>
                <w:szCs w:val="20"/>
                <w:lang w:val="es-ES"/>
              </w:rPr>
              <w:t>Nú</w:t>
            </w:r>
            <w:r w:rsidRPr="005A4C80">
              <w:rPr>
                <w:rFonts w:asciiTheme="minorHAnsi" w:hAnsiTheme="minorHAnsi"/>
                <w:i/>
                <w:sz w:val="18"/>
                <w:szCs w:val="20"/>
                <w:lang w:val="es-ES"/>
              </w:rPr>
              <w:t xml:space="preserve">mero de </w:t>
            </w:r>
            <w:r w:rsidRPr="005A4C80">
              <w:rPr>
                <w:rFonts w:asciiTheme="minorHAnsi" w:hAnsiTheme="minorHAnsi"/>
                <w:i/>
                <w:sz w:val="18"/>
                <w:szCs w:val="20"/>
                <w:lang w:val="es-PA"/>
              </w:rPr>
              <w:t xml:space="preserve"> Producto de Conocimiento  que se genere desde la SUT y que incorpore el análisis del cumplimiento de ODS (principalmente el ODS 16) (guías)</w:t>
            </w:r>
            <w:r w:rsidR="003B784B">
              <w:rPr>
                <w:rFonts w:asciiTheme="minorHAnsi" w:hAnsiTheme="minorHAnsi"/>
                <w:i/>
                <w:sz w:val="18"/>
                <w:szCs w:val="20"/>
                <w:lang w:val="es-PA"/>
              </w:rPr>
              <w:t>.</w:t>
            </w:r>
            <w:r w:rsidRPr="005A4C80">
              <w:rPr>
                <w:rFonts w:asciiTheme="minorHAnsi" w:hAnsiTheme="minorHAnsi"/>
                <w:i/>
                <w:sz w:val="18"/>
                <w:szCs w:val="20"/>
                <w:lang w:val="es-PA"/>
              </w:rPr>
              <w:t xml:space="preserve">  </w:t>
            </w:r>
          </w:p>
        </w:tc>
        <w:tc>
          <w:tcPr>
            <w:tcW w:w="1124" w:type="dxa"/>
            <w:gridSpan w:val="2"/>
          </w:tcPr>
          <w:p w14:paraId="3BC2BCEE" w14:textId="77777777" w:rsidR="00376473" w:rsidRPr="005A4C80" w:rsidRDefault="00376473" w:rsidP="00E87F5C">
            <w:pPr>
              <w:jc w:val="center"/>
              <w:rPr>
                <w:rFonts w:asciiTheme="minorHAnsi" w:hAnsiTheme="minorHAnsi"/>
                <w:sz w:val="18"/>
                <w:szCs w:val="20"/>
                <w:lang w:val="es-ES_tradnl"/>
              </w:rPr>
            </w:pPr>
            <w:r w:rsidRPr="005A4C80">
              <w:rPr>
                <w:rFonts w:asciiTheme="minorHAnsi" w:hAnsiTheme="minorHAnsi"/>
                <w:sz w:val="18"/>
                <w:szCs w:val="20"/>
                <w:lang w:val="es-ES_tradnl"/>
              </w:rPr>
              <w:t>Proyecto / SIEC</w:t>
            </w:r>
          </w:p>
        </w:tc>
        <w:tc>
          <w:tcPr>
            <w:tcW w:w="630" w:type="dxa"/>
            <w:shd w:val="clear" w:color="auto" w:fill="auto"/>
          </w:tcPr>
          <w:p w14:paraId="38D6BB8C" w14:textId="77777777" w:rsidR="00376473" w:rsidRPr="005A4C80" w:rsidRDefault="00376473" w:rsidP="00E87F5C">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20E5AF78" w14:textId="77777777" w:rsidR="00376473" w:rsidRPr="005A4C80" w:rsidRDefault="00376473" w:rsidP="00D17B13">
            <w:pPr>
              <w:pStyle w:val="Encabezado"/>
              <w:spacing w:before="60"/>
              <w:jc w:val="left"/>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2016</w:t>
            </w:r>
          </w:p>
        </w:tc>
        <w:tc>
          <w:tcPr>
            <w:tcW w:w="720" w:type="dxa"/>
          </w:tcPr>
          <w:p w14:paraId="26895E9E"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p w14:paraId="7EFFACEF"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319A4F5A"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w:t>
            </w:r>
          </w:p>
          <w:p w14:paraId="07E2F35C"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w:t>
            </w:r>
          </w:p>
        </w:tc>
        <w:tc>
          <w:tcPr>
            <w:tcW w:w="676" w:type="dxa"/>
          </w:tcPr>
          <w:p w14:paraId="289EC4B9"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2</w:t>
            </w:r>
          </w:p>
          <w:p w14:paraId="6DEDBECD"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(1)</w:t>
            </w:r>
          </w:p>
        </w:tc>
        <w:tc>
          <w:tcPr>
            <w:tcW w:w="674" w:type="dxa"/>
          </w:tcPr>
          <w:p w14:paraId="54BDB742"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3</w:t>
            </w:r>
          </w:p>
          <w:p w14:paraId="0D2C3154"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(1)</w:t>
            </w:r>
          </w:p>
        </w:tc>
        <w:tc>
          <w:tcPr>
            <w:tcW w:w="735" w:type="dxa"/>
          </w:tcPr>
          <w:p w14:paraId="736D0887"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3</w:t>
            </w:r>
          </w:p>
        </w:tc>
        <w:tc>
          <w:tcPr>
            <w:tcW w:w="3420" w:type="dxa"/>
            <w:shd w:val="clear" w:color="auto" w:fill="auto"/>
          </w:tcPr>
          <w:p w14:paraId="38ED18E8" w14:textId="77777777" w:rsidR="00376473" w:rsidRPr="005A4C80" w:rsidRDefault="00376473" w:rsidP="00D17B13">
            <w:pPr>
              <w:spacing w:before="60"/>
              <w:jc w:val="left"/>
              <w:rPr>
                <w:rFonts w:asciiTheme="minorHAnsi" w:hAnsiTheme="minorHAnsi" w:cs="Arial"/>
                <w:i/>
                <w:sz w:val="18"/>
                <w:szCs w:val="20"/>
                <w:lang w:val="es-ES"/>
              </w:rPr>
            </w:pPr>
            <w:r w:rsidRPr="005A4C80">
              <w:rPr>
                <w:rFonts w:asciiTheme="minorHAnsi" w:hAnsiTheme="minorHAnsi" w:cs="Arial"/>
                <w:i/>
                <w:sz w:val="18"/>
                <w:szCs w:val="20"/>
                <w:lang w:val="es-ES"/>
              </w:rPr>
              <w:t>Guías o publicaciones de la SUT</w:t>
            </w:r>
          </w:p>
        </w:tc>
      </w:tr>
      <w:tr w:rsidR="008F04C8" w:rsidRPr="0031169F" w14:paraId="143E95AA" w14:textId="77777777" w:rsidTr="00F309B6">
        <w:trPr>
          <w:trHeight w:val="917"/>
          <w:tblHeader/>
          <w:jc w:val="center"/>
        </w:trPr>
        <w:tc>
          <w:tcPr>
            <w:tcW w:w="2409" w:type="dxa"/>
            <w:vMerge/>
          </w:tcPr>
          <w:p w14:paraId="3019874D" w14:textId="77777777" w:rsidR="00376473" w:rsidRPr="005A4C80" w:rsidRDefault="00376473" w:rsidP="00D17B13">
            <w:pPr>
              <w:pStyle w:val="Encabezado"/>
              <w:spacing w:before="60"/>
              <w:rPr>
                <w:rFonts w:asciiTheme="minorHAnsi" w:hAnsiTheme="minorHAnsi" w:cs="Arial"/>
                <w:i/>
                <w:sz w:val="18"/>
                <w:szCs w:val="20"/>
                <w:lang w:val="es-ES" w:eastAsia="en-US"/>
              </w:rPr>
            </w:pPr>
          </w:p>
        </w:tc>
        <w:tc>
          <w:tcPr>
            <w:tcW w:w="3333" w:type="dxa"/>
          </w:tcPr>
          <w:p w14:paraId="5E6851BD" w14:textId="5D3A1517" w:rsidR="00376473" w:rsidRPr="005A4C80" w:rsidRDefault="00376473" w:rsidP="00D17B13">
            <w:pPr>
              <w:pStyle w:val="Encabezado"/>
              <w:spacing w:before="60"/>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2.4</w:t>
            </w:r>
            <w:r w:rsidR="003B784B">
              <w:rPr>
                <w:rFonts w:asciiTheme="minorHAnsi" w:hAnsiTheme="minorHAnsi" w:cs="Arial"/>
                <w:i/>
                <w:sz w:val="18"/>
                <w:szCs w:val="20"/>
                <w:lang w:val="es-ES" w:eastAsia="en-US"/>
              </w:rPr>
              <w:t>.</w:t>
            </w:r>
            <w:r w:rsidRPr="005A4C80">
              <w:rPr>
                <w:rFonts w:asciiTheme="minorHAnsi" w:hAnsiTheme="minorHAnsi" w:cs="Arial"/>
                <w:i/>
                <w:sz w:val="18"/>
                <w:szCs w:val="20"/>
                <w:lang w:val="es-ES" w:eastAsia="en-US"/>
              </w:rPr>
              <w:t xml:space="preserve"> Nivel y grado de aplicación de la encuesta piloto  de victimización sobre violencia contra la mujer.</w:t>
            </w:r>
          </w:p>
        </w:tc>
        <w:tc>
          <w:tcPr>
            <w:tcW w:w="1124" w:type="dxa"/>
            <w:gridSpan w:val="2"/>
          </w:tcPr>
          <w:p w14:paraId="6314A569" w14:textId="77777777" w:rsidR="00376473" w:rsidRPr="003B784B" w:rsidRDefault="00376473" w:rsidP="00E87F5C">
            <w:pPr>
              <w:jc w:val="center"/>
              <w:rPr>
                <w:rFonts w:asciiTheme="minorHAnsi" w:hAnsiTheme="minorHAnsi"/>
                <w:sz w:val="18"/>
                <w:szCs w:val="20"/>
                <w:lang w:val="es-ES"/>
              </w:rPr>
            </w:pPr>
            <w:r w:rsidRPr="005A4C80">
              <w:rPr>
                <w:rFonts w:asciiTheme="minorHAnsi" w:hAnsiTheme="minorHAnsi"/>
                <w:sz w:val="18"/>
                <w:szCs w:val="20"/>
                <w:lang w:val="es-ES_tradnl"/>
              </w:rPr>
              <w:t>Proyecto / SIEC</w:t>
            </w:r>
          </w:p>
        </w:tc>
        <w:tc>
          <w:tcPr>
            <w:tcW w:w="630" w:type="dxa"/>
            <w:shd w:val="clear" w:color="auto" w:fill="auto"/>
          </w:tcPr>
          <w:p w14:paraId="2A1AA09C" w14:textId="77777777" w:rsidR="00376473" w:rsidRPr="005A4C80" w:rsidRDefault="00376473" w:rsidP="00E87F5C">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5A9056FD" w14:textId="77777777" w:rsidR="00376473" w:rsidRPr="005A4C80" w:rsidRDefault="00376473" w:rsidP="00D17B13">
            <w:pPr>
              <w:pStyle w:val="Encabezado"/>
              <w:spacing w:before="60"/>
              <w:jc w:val="left"/>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2016</w:t>
            </w:r>
          </w:p>
        </w:tc>
        <w:tc>
          <w:tcPr>
            <w:tcW w:w="720" w:type="dxa"/>
          </w:tcPr>
          <w:p w14:paraId="6E660B56"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p w14:paraId="5BCDE3DE"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04AB9EC8"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w:t>
            </w:r>
          </w:p>
          <w:p w14:paraId="46F71E0C"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w:t>
            </w:r>
          </w:p>
        </w:tc>
        <w:tc>
          <w:tcPr>
            <w:tcW w:w="676" w:type="dxa"/>
          </w:tcPr>
          <w:p w14:paraId="11487F77"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2</w:t>
            </w:r>
          </w:p>
          <w:p w14:paraId="254EA830"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(1)</w:t>
            </w:r>
          </w:p>
        </w:tc>
        <w:tc>
          <w:tcPr>
            <w:tcW w:w="674" w:type="dxa"/>
          </w:tcPr>
          <w:p w14:paraId="5596F681"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2</w:t>
            </w:r>
          </w:p>
          <w:p w14:paraId="1B7B8E21"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(0)</w:t>
            </w:r>
          </w:p>
        </w:tc>
        <w:tc>
          <w:tcPr>
            <w:tcW w:w="735" w:type="dxa"/>
          </w:tcPr>
          <w:p w14:paraId="6E08449A" w14:textId="77777777" w:rsidR="00376473" w:rsidRPr="005A4C80" w:rsidRDefault="00376473"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2</w:t>
            </w:r>
          </w:p>
          <w:p w14:paraId="4E3CC620" w14:textId="77777777" w:rsidR="00376473" w:rsidRPr="005A4C80" w:rsidRDefault="00376473" w:rsidP="00D17B13">
            <w:pPr>
              <w:spacing w:before="60"/>
              <w:jc w:val="center"/>
              <w:rPr>
                <w:rFonts w:asciiTheme="minorHAnsi" w:hAnsiTheme="minorHAnsi" w:cs="Arial"/>
                <w:i/>
                <w:sz w:val="18"/>
                <w:szCs w:val="20"/>
                <w:lang w:val="es-ES"/>
              </w:rPr>
            </w:pPr>
          </w:p>
        </w:tc>
        <w:tc>
          <w:tcPr>
            <w:tcW w:w="3420" w:type="dxa"/>
            <w:shd w:val="clear" w:color="auto" w:fill="auto"/>
          </w:tcPr>
          <w:p w14:paraId="0C898EF9" w14:textId="7CE2A965" w:rsidR="00376473" w:rsidRPr="005A4C80" w:rsidRDefault="00376473" w:rsidP="004F4D19">
            <w:pPr>
              <w:spacing w:before="60"/>
              <w:rPr>
                <w:rFonts w:asciiTheme="minorHAnsi" w:hAnsiTheme="minorHAnsi" w:cs="Arial"/>
                <w:i/>
                <w:sz w:val="18"/>
                <w:szCs w:val="20"/>
                <w:lang w:val="es-ES"/>
              </w:rPr>
            </w:pPr>
            <w:r w:rsidRPr="005A4C80">
              <w:rPr>
                <w:rFonts w:asciiTheme="minorHAnsi" w:hAnsiTheme="minorHAnsi" w:cs="Arial"/>
                <w:i/>
                <w:sz w:val="18"/>
                <w:szCs w:val="20"/>
                <w:lang w:val="es-ES"/>
              </w:rPr>
              <w:t>Nivel y grado de aplicación de la encuesta (1) Diseño de la encuesta (2) aplicación de la encuesta piloto</w:t>
            </w:r>
            <w:r w:rsidR="004F4D19">
              <w:rPr>
                <w:rFonts w:asciiTheme="minorHAnsi" w:hAnsiTheme="minorHAnsi" w:cs="Arial"/>
                <w:i/>
                <w:sz w:val="18"/>
                <w:szCs w:val="20"/>
                <w:lang w:val="es-ES"/>
              </w:rPr>
              <w:t>.</w:t>
            </w:r>
          </w:p>
        </w:tc>
      </w:tr>
      <w:tr w:rsidR="008F04C8" w:rsidRPr="0031169F" w14:paraId="62619D47" w14:textId="77777777" w:rsidTr="00F309B6">
        <w:trPr>
          <w:trHeight w:val="1394"/>
          <w:tblHeader/>
          <w:jc w:val="center"/>
        </w:trPr>
        <w:tc>
          <w:tcPr>
            <w:tcW w:w="2409" w:type="dxa"/>
            <w:vMerge/>
          </w:tcPr>
          <w:p w14:paraId="40005EDE" w14:textId="77777777" w:rsidR="00376473" w:rsidRPr="005A4C80" w:rsidRDefault="00376473" w:rsidP="00D17B13">
            <w:pPr>
              <w:pStyle w:val="Encabezado"/>
              <w:spacing w:before="60"/>
              <w:rPr>
                <w:rFonts w:asciiTheme="minorHAnsi" w:hAnsiTheme="minorHAnsi" w:cs="Arial"/>
                <w:i/>
                <w:sz w:val="18"/>
                <w:szCs w:val="20"/>
                <w:lang w:val="es-ES" w:eastAsia="en-US"/>
              </w:rPr>
            </w:pPr>
          </w:p>
        </w:tc>
        <w:tc>
          <w:tcPr>
            <w:tcW w:w="3333" w:type="dxa"/>
          </w:tcPr>
          <w:p w14:paraId="694448C2" w14:textId="1847E8A0" w:rsidR="00376473" w:rsidRPr="005A4C80" w:rsidRDefault="00376473" w:rsidP="00D17B13">
            <w:pPr>
              <w:pStyle w:val="Encabezado"/>
              <w:spacing w:before="60"/>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2.5</w:t>
            </w:r>
            <w:r w:rsidR="003B784B">
              <w:rPr>
                <w:rFonts w:asciiTheme="minorHAnsi" w:hAnsiTheme="minorHAnsi" w:cs="Arial"/>
                <w:i/>
                <w:sz w:val="18"/>
                <w:szCs w:val="20"/>
                <w:lang w:val="es-ES" w:eastAsia="en-US"/>
              </w:rPr>
              <w:t>.</w:t>
            </w:r>
            <w:r w:rsidRPr="005A4C80">
              <w:rPr>
                <w:rFonts w:asciiTheme="minorHAnsi" w:hAnsiTheme="minorHAnsi" w:cs="Arial"/>
                <w:i/>
                <w:sz w:val="18"/>
                <w:szCs w:val="20"/>
                <w:lang w:val="es-ES" w:eastAsia="en-US"/>
              </w:rPr>
              <w:t xml:space="preserve"> Número de encuestas aplicadas de victimización y  percepción de la seguridad ciudadana en Panamá</w:t>
            </w:r>
            <w:r w:rsidR="004F4D19">
              <w:rPr>
                <w:rFonts w:asciiTheme="minorHAnsi" w:hAnsiTheme="minorHAnsi" w:cs="Arial"/>
                <w:i/>
                <w:sz w:val="18"/>
                <w:szCs w:val="20"/>
                <w:lang w:val="es-ES" w:eastAsia="en-US"/>
              </w:rPr>
              <w:t>.</w:t>
            </w:r>
          </w:p>
        </w:tc>
        <w:tc>
          <w:tcPr>
            <w:tcW w:w="1124" w:type="dxa"/>
            <w:gridSpan w:val="2"/>
          </w:tcPr>
          <w:p w14:paraId="7BA819B5" w14:textId="77777777" w:rsidR="00376473" w:rsidRPr="003B784B" w:rsidRDefault="00376473" w:rsidP="00E87F5C">
            <w:pPr>
              <w:jc w:val="center"/>
              <w:rPr>
                <w:rFonts w:asciiTheme="minorHAnsi" w:hAnsiTheme="minorHAnsi"/>
                <w:sz w:val="18"/>
                <w:szCs w:val="20"/>
                <w:lang w:val="es-ES"/>
              </w:rPr>
            </w:pPr>
            <w:r w:rsidRPr="005A4C80">
              <w:rPr>
                <w:rFonts w:asciiTheme="minorHAnsi" w:hAnsiTheme="minorHAnsi"/>
                <w:sz w:val="18"/>
                <w:szCs w:val="20"/>
                <w:lang w:val="es-ES_tradnl"/>
              </w:rPr>
              <w:t>Proyecto / SIEC</w:t>
            </w:r>
          </w:p>
        </w:tc>
        <w:tc>
          <w:tcPr>
            <w:tcW w:w="630" w:type="dxa"/>
            <w:shd w:val="clear" w:color="auto" w:fill="auto"/>
          </w:tcPr>
          <w:p w14:paraId="7AEF2FC8" w14:textId="77777777" w:rsidR="00376473" w:rsidRPr="005A4C80" w:rsidRDefault="00376473" w:rsidP="00E87F5C">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w:t>
            </w:r>
          </w:p>
        </w:tc>
        <w:tc>
          <w:tcPr>
            <w:tcW w:w="720" w:type="dxa"/>
          </w:tcPr>
          <w:p w14:paraId="450915C0" w14:textId="77777777" w:rsidR="00376473" w:rsidRPr="005A4C80" w:rsidRDefault="00376473" w:rsidP="00D17B13">
            <w:pPr>
              <w:pStyle w:val="Encabezado"/>
              <w:spacing w:before="60"/>
              <w:jc w:val="left"/>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2015</w:t>
            </w:r>
          </w:p>
        </w:tc>
        <w:tc>
          <w:tcPr>
            <w:tcW w:w="720" w:type="dxa"/>
          </w:tcPr>
          <w:p w14:paraId="0894379A"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3925C20C"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(0)</w:t>
            </w:r>
          </w:p>
        </w:tc>
        <w:tc>
          <w:tcPr>
            <w:tcW w:w="720" w:type="dxa"/>
          </w:tcPr>
          <w:p w14:paraId="78921B8D"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1837DE38"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(1)</w:t>
            </w:r>
          </w:p>
        </w:tc>
        <w:tc>
          <w:tcPr>
            <w:tcW w:w="676" w:type="dxa"/>
          </w:tcPr>
          <w:p w14:paraId="3254D6B2"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7BBD4805"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(0)</w:t>
            </w:r>
          </w:p>
        </w:tc>
        <w:tc>
          <w:tcPr>
            <w:tcW w:w="674" w:type="dxa"/>
          </w:tcPr>
          <w:p w14:paraId="2780F475"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p w14:paraId="192F0419"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rPr>
              <w:t>(0)</w:t>
            </w:r>
          </w:p>
        </w:tc>
        <w:tc>
          <w:tcPr>
            <w:tcW w:w="735" w:type="dxa"/>
          </w:tcPr>
          <w:p w14:paraId="3BBCF385"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p w14:paraId="5AD7173F" w14:textId="77777777" w:rsidR="00376473" w:rsidRPr="005A4C80" w:rsidDel="00BD7C58" w:rsidRDefault="00376473" w:rsidP="00D17B13">
            <w:pPr>
              <w:spacing w:before="60"/>
              <w:jc w:val="center"/>
              <w:rPr>
                <w:rFonts w:asciiTheme="minorHAnsi" w:hAnsiTheme="minorHAnsi" w:cs="Arial"/>
                <w:i/>
                <w:sz w:val="18"/>
                <w:szCs w:val="20"/>
                <w:lang w:val="es-ES"/>
              </w:rPr>
            </w:pPr>
          </w:p>
        </w:tc>
        <w:tc>
          <w:tcPr>
            <w:tcW w:w="3420" w:type="dxa"/>
            <w:shd w:val="clear" w:color="auto" w:fill="auto"/>
          </w:tcPr>
          <w:p w14:paraId="08A3B53D" w14:textId="77777777" w:rsidR="00376473" w:rsidRPr="005A4C80" w:rsidRDefault="00376473" w:rsidP="004F4D19">
            <w:pPr>
              <w:spacing w:before="60"/>
              <w:rPr>
                <w:rFonts w:asciiTheme="minorHAnsi" w:hAnsiTheme="minorHAnsi" w:cs="Arial"/>
                <w:i/>
                <w:sz w:val="18"/>
                <w:szCs w:val="20"/>
                <w:lang w:val="es-ES"/>
              </w:rPr>
            </w:pPr>
            <w:r w:rsidRPr="005A4C80">
              <w:rPr>
                <w:rFonts w:asciiTheme="minorHAnsi" w:hAnsiTheme="minorHAnsi" w:cs="Arial"/>
                <w:i/>
                <w:sz w:val="18"/>
                <w:szCs w:val="20"/>
                <w:lang w:val="es-ES"/>
              </w:rPr>
              <w:t>Los datos se podrían verificar en el sitio web del MINSEG (SIEC).</w:t>
            </w:r>
          </w:p>
          <w:p w14:paraId="0B6CA77A" w14:textId="5517609F" w:rsidR="00376473" w:rsidRPr="005A4C80" w:rsidRDefault="00376473" w:rsidP="004F4D19">
            <w:pPr>
              <w:spacing w:before="60"/>
              <w:rPr>
                <w:rFonts w:asciiTheme="minorHAnsi" w:hAnsiTheme="minorHAnsi" w:cs="Arial"/>
                <w:i/>
                <w:sz w:val="18"/>
                <w:szCs w:val="20"/>
                <w:lang w:val="es-ES"/>
              </w:rPr>
            </w:pPr>
            <w:r w:rsidRPr="005A4C80">
              <w:rPr>
                <w:rFonts w:asciiTheme="minorHAnsi" w:hAnsiTheme="minorHAnsi" w:cs="Arial"/>
                <w:i/>
                <w:sz w:val="18"/>
                <w:szCs w:val="20"/>
                <w:lang w:val="es-ES"/>
              </w:rPr>
              <w:t>Resultados de la primera encuesta de victimización y  percepción de la seguridad ciudadana en Panamá</w:t>
            </w:r>
            <w:r w:rsidR="004F4D19">
              <w:rPr>
                <w:rFonts w:asciiTheme="minorHAnsi" w:hAnsiTheme="minorHAnsi" w:cs="Arial"/>
                <w:i/>
                <w:sz w:val="18"/>
                <w:szCs w:val="20"/>
                <w:lang w:val="es-ES"/>
              </w:rPr>
              <w:t>.</w:t>
            </w:r>
          </w:p>
        </w:tc>
      </w:tr>
      <w:tr w:rsidR="008F04C8" w:rsidRPr="0031169F" w14:paraId="5E7808E0" w14:textId="77777777" w:rsidTr="003B784B">
        <w:trPr>
          <w:trHeight w:val="1260"/>
          <w:tblHeader/>
          <w:jc w:val="center"/>
        </w:trPr>
        <w:tc>
          <w:tcPr>
            <w:tcW w:w="2409" w:type="dxa"/>
            <w:vMerge/>
          </w:tcPr>
          <w:p w14:paraId="55DBA234" w14:textId="77777777" w:rsidR="00376473" w:rsidRPr="005A4C80" w:rsidRDefault="00376473" w:rsidP="00D17B13">
            <w:pPr>
              <w:pStyle w:val="Encabezado"/>
              <w:spacing w:before="60"/>
              <w:rPr>
                <w:rFonts w:asciiTheme="minorHAnsi" w:hAnsiTheme="minorHAnsi" w:cs="Arial"/>
                <w:i/>
                <w:sz w:val="18"/>
                <w:szCs w:val="20"/>
                <w:lang w:val="es-ES" w:eastAsia="en-US"/>
              </w:rPr>
            </w:pPr>
          </w:p>
        </w:tc>
        <w:tc>
          <w:tcPr>
            <w:tcW w:w="3333" w:type="dxa"/>
          </w:tcPr>
          <w:p w14:paraId="65EA96EE" w14:textId="1316475F" w:rsidR="00376473" w:rsidRPr="005A4C80" w:rsidRDefault="00376473" w:rsidP="00D17B13">
            <w:pPr>
              <w:pStyle w:val="Encabezado"/>
              <w:spacing w:before="60"/>
              <w:rPr>
                <w:rFonts w:asciiTheme="minorHAnsi" w:hAnsiTheme="minorHAnsi" w:cs="Arial"/>
                <w:i/>
                <w:sz w:val="18"/>
                <w:szCs w:val="20"/>
                <w:lang w:val="es-ES" w:eastAsia="en-US"/>
              </w:rPr>
            </w:pPr>
            <w:r w:rsidRPr="005A4C80">
              <w:rPr>
                <w:rFonts w:asciiTheme="minorHAnsi" w:hAnsiTheme="minorHAnsi" w:cs="Arial"/>
                <w:i/>
                <w:sz w:val="18"/>
                <w:szCs w:val="20"/>
                <w:lang w:val="es-ES"/>
              </w:rPr>
              <w:t xml:space="preserve">2.6 </w:t>
            </w:r>
            <w:r w:rsidRPr="005A4C80">
              <w:rPr>
                <w:rFonts w:asciiTheme="minorHAnsi" w:hAnsiTheme="minorHAnsi" w:cs="Arial"/>
                <w:i/>
                <w:sz w:val="18"/>
                <w:szCs w:val="20"/>
                <w:lang w:val="es-ES" w:eastAsia="en-US"/>
              </w:rPr>
              <w:t>Número de Encuesta piloto de percepción de la violencia y victimización realizada a jóvenes y adolescentes en un municipio, (de los encuestados 30% mujeres)</w:t>
            </w:r>
            <w:r w:rsidR="004F4D19">
              <w:rPr>
                <w:rFonts w:asciiTheme="minorHAnsi" w:hAnsiTheme="minorHAnsi" w:cs="Arial"/>
                <w:i/>
                <w:sz w:val="18"/>
                <w:szCs w:val="20"/>
                <w:lang w:val="es-ES" w:eastAsia="en-US"/>
              </w:rPr>
              <w:t>.</w:t>
            </w:r>
          </w:p>
        </w:tc>
        <w:tc>
          <w:tcPr>
            <w:tcW w:w="1124" w:type="dxa"/>
            <w:gridSpan w:val="2"/>
          </w:tcPr>
          <w:p w14:paraId="73AD13D5" w14:textId="77777777" w:rsidR="00376473" w:rsidRPr="005A4C80" w:rsidRDefault="00376473" w:rsidP="00E87F5C">
            <w:pPr>
              <w:jc w:val="center"/>
              <w:rPr>
                <w:rFonts w:asciiTheme="minorHAnsi" w:hAnsiTheme="minorHAnsi"/>
                <w:sz w:val="18"/>
                <w:szCs w:val="20"/>
              </w:rPr>
            </w:pPr>
            <w:r w:rsidRPr="005A4C80">
              <w:rPr>
                <w:rFonts w:asciiTheme="minorHAnsi" w:hAnsiTheme="minorHAnsi"/>
                <w:sz w:val="18"/>
                <w:szCs w:val="20"/>
                <w:lang w:val="es-ES_tradnl"/>
              </w:rPr>
              <w:t>Proyecto / SIEC</w:t>
            </w:r>
          </w:p>
        </w:tc>
        <w:tc>
          <w:tcPr>
            <w:tcW w:w="630" w:type="dxa"/>
            <w:shd w:val="clear" w:color="auto" w:fill="auto"/>
          </w:tcPr>
          <w:p w14:paraId="51DEB762" w14:textId="77777777" w:rsidR="00376473" w:rsidRPr="005A4C80" w:rsidRDefault="00376473" w:rsidP="00E87F5C">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682DFEBE" w14:textId="77777777" w:rsidR="00376473" w:rsidRPr="005A4C80" w:rsidRDefault="00376473" w:rsidP="00D17B13">
            <w:pPr>
              <w:pStyle w:val="Encabezado"/>
              <w:spacing w:before="60"/>
              <w:jc w:val="left"/>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2016</w:t>
            </w:r>
          </w:p>
        </w:tc>
        <w:tc>
          <w:tcPr>
            <w:tcW w:w="720" w:type="dxa"/>
          </w:tcPr>
          <w:p w14:paraId="4792BE8D"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63A506E7"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(1)</w:t>
            </w:r>
          </w:p>
        </w:tc>
        <w:tc>
          <w:tcPr>
            <w:tcW w:w="720" w:type="dxa"/>
          </w:tcPr>
          <w:p w14:paraId="4D06CA65"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188F75E9"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(0)</w:t>
            </w:r>
          </w:p>
        </w:tc>
        <w:tc>
          <w:tcPr>
            <w:tcW w:w="676" w:type="dxa"/>
          </w:tcPr>
          <w:p w14:paraId="52AB30BA"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0C793B8C"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(1)</w:t>
            </w:r>
          </w:p>
        </w:tc>
        <w:tc>
          <w:tcPr>
            <w:tcW w:w="674" w:type="dxa"/>
          </w:tcPr>
          <w:p w14:paraId="21EE1386"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p w14:paraId="456FAEDB"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rPr>
              <w:t>(0)</w:t>
            </w:r>
          </w:p>
        </w:tc>
        <w:tc>
          <w:tcPr>
            <w:tcW w:w="735" w:type="dxa"/>
          </w:tcPr>
          <w:p w14:paraId="6893E3B8" w14:textId="408FD571" w:rsidR="00376473" w:rsidRPr="005A4C80" w:rsidRDefault="005C17BA" w:rsidP="00D17B13">
            <w:pPr>
              <w:spacing w:before="60"/>
              <w:jc w:val="center"/>
              <w:rPr>
                <w:rFonts w:asciiTheme="minorHAnsi" w:hAnsiTheme="minorHAnsi"/>
                <w:sz w:val="18"/>
                <w:szCs w:val="20"/>
                <w:lang w:val="es-ES_tradnl"/>
              </w:rPr>
            </w:pPr>
            <w:r>
              <w:rPr>
                <w:rFonts w:asciiTheme="minorHAnsi" w:hAnsiTheme="minorHAnsi"/>
                <w:sz w:val="18"/>
                <w:szCs w:val="20"/>
                <w:lang w:val="es-ES_tradnl"/>
              </w:rPr>
              <w:t>2</w:t>
            </w:r>
          </w:p>
          <w:p w14:paraId="0C93F3B9" w14:textId="77777777" w:rsidR="00376473" w:rsidRPr="005A4C80" w:rsidDel="00BD7C58" w:rsidRDefault="00376473" w:rsidP="00D17B13">
            <w:pPr>
              <w:spacing w:before="60"/>
              <w:jc w:val="center"/>
              <w:rPr>
                <w:rFonts w:asciiTheme="minorHAnsi" w:hAnsiTheme="minorHAnsi" w:cs="Arial"/>
                <w:i/>
                <w:sz w:val="18"/>
                <w:szCs w:val="20"/>
                <w:lang w:val="es-ES"/>
              </w:rPr>
            </w:pPr>
          </w:p>
        </w:tc>
        <w:tc>
          <w:tcPr>
            <w:tcW w:w="3420" w:type="dxa"/>
            <w:shd w:val="clear" w:color="auto" w:fill="auto"/>
          </w:tcPr>
          <w:p w14:paraId="22F9A693" w14:textId="5ED9657D" w:rsidR="00376473" w:rsidRPr="005A4C80" w:rsidRDefault="00376473" w:rsidP="004F4D19">
            <w:pPr>
              <w:spacing w:before="60"/>
              <w:rPr>
                <w:rFonts w:asciiTheme="minorHAnsi" w:hAnsiTheme="minorHAnsi" w:cs="Arial"/>
                <w:i/>
                <w:sz w:val="18"/>
                <w:szCs w:val="20"/>
                <w:lang w:val="es-ES"/>
              </w:rPr>
            </w:pPr>
            <w:r w:rsidRPr="005A4C80">
              <w:rPr>
                <w:rFonts w:asciiTheme="minorHAnsi" w:hAnsiTheme="minorHAnsi" w:cs="Arial"/>
                <w:i/>
                <w:sz w:val="18"/>
                <w:szCs w:val="20"/>
                <w:lang w:val="es-ES"/>
              </w:rPr>
              <w:t>Información es subida al sitio web institucional de manera oportuna, en cuanto el documento es completado</w:t>
            </w:r>
            <w:r w:rsidR="004F4D19">
              <w:rPr>
                <w:rFonts w:asciiTheme="minorHAnsi" w:hAnsiTheme="minorHAnsi" w:cs="Arial"/>
                <w:i/>
                <w:sz w:val="18"/>
                <w:szCs w:val="20"/>
                <w:lang w:val="es-ES"/>
              </w:rPr>
              <w:t>.</w:t>
            </w:r>
          </w:p>
        </w:tc>
      </w:tr>
      <w:tr w:rsidR="008F04C8" w:rsidRPr="0031169F" w14:paraId="4AA91F5D" w14:textId="77777777" w:rsidTr="003B784B">
        <w:trPr>
          <w:trHeight w:val="1024"/>
          <w:tblHeader/>
          <w:jc w:val="center"/>
        </w:trPr>
        <w:tc>
          <w:tcPr>
            <w:tcW w:w="2409" w:type="dxa"/>
            <w:vMerge/>
          </w:tcPr>
          <w:p w14:paraId="3DF97169" w14:textId="77777777" w:rsidR="00376473" w:rsidRPr="005A4C80" w:rsidRDefault="00376473" w:rsidP="00D17B13">
            <w:pPr>
              <w:pStyle w:val="Encabezado"/>
              <w:spacing w:before="60"/>
              <w:jc w:val="left"/>
              <w:rPr>
                <w:rFonts w:asciiTheme="minorHAnsi" w:hAnsiTheme="minorHAnsi" w:cs="Arial"/>
                <w:i/>
                <w:sz w:val="18"/>
                <w:szCs w:val="20"/>
                <w:lang w:val="es-ES" w:eastAsia="en-US"/>
              </w:rPr>
            </w:pPr>
          </w:p>
        </w:tc>
        <w:tc>
          <w:tcPr>
            <w:tcW w:w="3333" w:type="dxa"/>
          </w:tcPr>
          <w:p w14:paraId="2580A289" w14:textId="58BCD237" w:rsidR="00376473" w:rsidRPr="005A4C80" w:rsidRDefault="00376473" w:rsidP="00D17B13">
            <w:pPr>
              <w:pStyle w:val="Encabezado"/>
              <w:spacing w:before="60"/>
              <w:rPr>
                <w:rFonts w:asciiTheme="minorHAnsi" w:hAnsiTheme="minorHAnsi" w:cs="Arial"/>
                <w:i/>
                <w:sz w:val="18"/>
                <w:szCs w:val="20"/>
                <w:lang w:val="es-ES" w:eastAsia="en-US"/>
              </w:rPr>
            </w:pPr>
            <w:r w:rsidRPr="005A4C80">
              <w:rPr>
                <w:rFonts w:asciiTheme="minorHAnsi" w:hAnsiTheme="minorHAnsi" w:cs="Arial"/>
                <w:i/>
                <w:sz w:val="18"/>
                <w:szCs w:val="20"/>
                <w:lang w:val="es-ES"/>
              </w:rPr>
              <w:t xml:space="preserve">2.7 </w:t>
            </w:r>
            <w:r w:rsidRPr="005A4C80">
              <w:rPr>
                <w:rFonts w:asciiTheme="minorHAnsi" w:hAnsiTheme="minorHAnsi" w:cs="Arial"/>
                <w:i/>
                <w:sz w:val="18"/>
                <w:szCs w:val="20"/>
                <w:lang w:val="es-ES" w:eastAsia="en-US"/>
              </w:rPr>
              <w:t>Número de mapas de vulnerabilidades a nivel nacional y/o local</w:t>
            </w:r>
            <w:r w:rsidR="004F4D19">
              <w:rPr>
                <w:rFonts w:asciiTheme="minorHAnsi" w:hAnsiTheme="minorHAnsi" w:cs="Arial"/>
                <w:i/>
                <w:sz w:val="18"/>
                <w:szCs w:val="20"/>
                <w:lang w:val="es-ES" w:eastAsia="en-US"/>
              </w:rPr>
              <w:t>.</w:t>
            </w:r>
            <w:r w:rsidRPr="005A4C80">
              <w:rPr>
                <w:rFonts w:asciiTheme="minorHAnsi" w:hAnsiTheme="minorHAnsi" w:cs="Arial"/>
                <w:i/>
                <w:sz w:val="18"/>
                <w:szCs w:val="20"/>
                <w:lang w:val="es-ES" w:eastAsia="en-US"/>
              </w:rPr>
              <w:t xml:space="preserve">  </w:t>
            </w:r>
          </w:p>
          <w:p w14:paraId="52E82FFE" w14:textId="77777777" w:rsidR="00376473" w:rsidRPr="005A4C80" w:rsidRDefault="00376473" w:rsidP="00D17B13">
            <w:pPr>
              <w:pStyle w:val="Encabezado"/>
              <w:spacing w:before="60"/>
              <w:rPr>
                <w:rFonts w:asciiTheme="minorHAnsi" w:hAnsiTheme="minorHAnsi" w:cs="Arial"/>
                <w:i/>
                <w:sz w:val="18"/>
                <w:szCs w:val="20"/>
                <w:lang w:val="es-ES" w:eastAsia="en-US"/>
              </w:rPr>
            </w:pPr>
          </w:p>
        </w:tc>
        <w:tc>
          <w:tcPr>
            <w:tcW w:w="1124" w:type="dxa"/>
            <w:gridSpan w:val="2"/>
          </w:tcPr>
          <w:p w14:paraId="30861564" w14:textId="77777777" w:rsidR="00376473" w:rsidRPr="005A4C80" w:rsidRDefault="00376473" w:rsidP="00E87F5C">
            <w:pPr>
              <w:jc w:val="center"/>
              <w:rPr>
                <w:rFonts w:asciiTheme="minorHAnsi" w:hAnsiTheme="minorHAnsi"/>
                <w:sz w:val="18"/>
                <w:szCs w:val="20"/>
              </w:rPr>
            </w:pPr>
            <w:r w:rsidRPr="005A4C80">
              <w:rPr>
                <w:rFonts w:asciiTheme="minorHAnsi" w:hAnsiTheme="minorHAnsi"/>
                <w:sz w:val="18"/>
                <w:szCs w:val="20"/>
                <w:lang w:val="es-ES_tradnl"/>
              </w:rPr>
              <w:t>Proyecto / SIEC</w:t>
            </w:r>
          </w:p>
        </w:tc>
        <w:tc>
          <w:tcPr>
            <w:tcW w:w="630" w:type="dxa"/>
            <w:shd w:val="clear" w:color="auto" w:fill="auto"/>
          </w:tcPr>
          <w:p w14:paraId="22EF694F" w14:textId="77777777" w:rsidR="00376473" w:rsidRPr="005A4C80" w:rsidRDefault="00376473" w:rsidP="00E87F5C">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55A7B638" w14:textId="77777777" w:rsidR="00376473" w:rsidRPr="005A4C80" w:rsidRDefault="00376473" w:rsidP="00D17B13">
            <w:pPr>
              <w:pStyle w:val="Encabezado"/>
              <w:spacing w:before="60"/>
              <w:jc w:val="left"/>
              <w:rPr>
                <w:rFonts w:asciiTheme="minorHAnsi" w:hAnsiTheme="minorHAnsi" w:cs="Arial"/>
                <w:i/>
                <w:color w:val="000000" w:themeColor="text1"/>
                <w:sz w:val="18"/>
                <w:szCs w:val="20"/>
                <w:lang w:val="es-ES" w:eastAsia="en-US"/>
              </w:rPr>
            </w:pPr>
            <w:r w:rsidRPr="005A4C80">
              <w:rPr>
                <w:rFonts w:asciiTheme="minorHAnsi" w:hAnsiTheme="minorHAnsi" w:cs="Arial"/>
                <w:i/>
                <w:color w:val="000000" w:themeColor="text1"/>
                <w:sz w:val="18"/>
                <w:szCs w:val="20"/>
                <w:lang w:val="es-ES" w:eastAsia="en-US"/>
              </w:rPr>
              <w:t>2017</w:t>
            </w:r>
          </w:p>
        </w:tc>
        <w:tc>
          <w:tcPr>
            <w:tcW w:w="720" w:type="dxa"/>
          </w:tcPr>
          <w:p w14:paraId="1E0656DE"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p w14:paraId="743F31ED"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376B428A"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p w14:paraId="28E48246"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tc>
        <w:tc>
          <w:tcPr>
            <w:tcW w:w="676" w:type="dxa"/>
          </w:tcPr>
          <w:p w14:paraId="61667E9C"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5</w:t>
            </w:r>
          </w:p>
          <w:p w14:paraId="341415F1"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(3)</w:t>
            </w:r>
          </w:p>
        </w:tc>
        <w:tc>
          <w:tcPr>
            <w:tcW w:w="674" w:type="dxa"/>
          </w:tcPr>
          <w:p w14:paraId="019A8E47"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7</w:t>
            </w:r>
          </w:p>
          <w:p w14:paraId="2150F776"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(2)</w:t>
            </w:r>
          </w:p>
        </w:tc>
        <w:tc>
          <w:tcPr>
            <w:tcW w:w="735" w:type="dxa"/>
          </w:tcPr>
          <w:p w14:paraId="3A323027" w14:textId="77777777" w:rsidR="00376473" w:rsidRPr="005A4C80" w:rsidRDefault="00376473" w:rsidP="00D17B13">
            <w:pPr>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rPr>
              <w:t>7</w:t>
            </w:r>
          </w:p>
          <w:p w14:paraId="326E15AF" w14:textId="77777777" w:rsidR="00376473" w:rsidRPr="005A4C80" w:rsidRDefault="00376473" w:rsidP="00D17B13">
            <w:pPr>
              <w:spacing w:before="60"/>
              <w:jc w:val="center"/>
              <w:rPr>
                <w:rFonts w:asciiTheme="minorHAnsi" w:hAnsiTheme="minorHAnsi"/>
                <w:color w:val="000000" w:themeColor="text1"/>
                <w:sz w:val="18"/>
                <w:szCs w:val="20"/>
                <w:lang w:val="es-ES_tradnl"/>
              </w:rPr>
            </w:pPr>
          </w:p>
        </w:tc>
        <w:tc>
          <w:tcPr>
            <w:tcW w:w="3420" w:type="dxa"/>
            <w:shd w:val="clear" w:color="auto" w:fill="auto"/>
          </w:tcPr>
          <w:p w14:paraId="44429DB6" w14:textId="77777777" w:rsidR="00376473" w:rsidRPr="005A4C80" w:rsidRDefault="00376473" w:rsidP="004F4D19">
            <w:pPr>
              <w:spacing w:before="60"/>
              <w:rPr>
                <w:rFonts w:asciiTheme="minorHAnsi" w:hAnsiTheme="minorHAnsi" w:cs="Arial"/>
                <w:i/>
                <w:color w:val="000000" w:themeColor="text1"/>
                <w:sz w:val="18"/>
                <w:szCs w:val="20"/>
                <w:lang w:val="es-ES"/>
              </w:rPr>
            </w:pPr>
            <w:r w:rsidRPr="005A4C80">
              <w:rPr>
                <w:rFonts w:asciiTheme="minorHAnsi" w:hAnsiTheme="minorHAnsi" w:cs="Arial"/>
                <w:i/>
                <w:color w:val="000000" w:themeColor="text1"/>
                <w:sz w:val="18"/>
                <w:szCs w:val="20"/>
                <w:lang w:val="es-ES"/>
              </w:rPr>
              <w:t>Puesta en práctica del software con la base de datos georreferenciada de vulnerabilidades, del delito</w:t>
            </w:r>
            <w:r w:rsidRPr="005A4C80">
              <w:rPr>
                <w:color w:val="000000" w:themeColor="text1"/>
                <w:sz w:val="18"/>
                <w:lang w:val="es-PA"/>
              </w:rPr>
              <w:t xml:space="preserve"> </w:t>
            </w:r>
            <w:r w:rsidRPr="005A4C80">
              <w:rPr>
                <w:rFonts w:asciiTheme="minorHAnsi" w:hAnsiTheme="minorHAnsi"/>
                <w:i/>
                <w:color w:val="000000" w:themeColor="text1"/>
                <w:sz w:val="18"/>
                <w:lang w:val="es-PA"/>
              </w:rPr>
              <w:t xml:space="preserve"> que incorporé IPM, Atlas de desarrollo humano.</w:t>
            </w:r>
            <w:r w:rsidRPr="005A4C80">
              <w:rPr>
                <w:color w:val="000000" w:themeColor="text1"/>
                <w:sz w:val="18"/>
                <w:lang w:val="es-PA"/>
              </w:rPr>
              <w:t xml:space="preserve"> </w:t>
            </w:r>
          </w:p>
        </w:tc>
      </w:tr>
      <w:tr w:rsidR="008F04C8" w:rsidRPr="0031169F" w14:paraId="4A0D40A9" w14:textId="77777777" w:rsidTr="003B784B">
        <w:trPr>
          <w:trHeight w:val="811"/>
          <w:tblHeader/>
          <w:jc w:val="center"/>
        </w:trPr>
        <w:tc>
          <w:tcPr>
            <w:tcW w:w="2409" w:type="dxa"/>
            <w:vMerge/>
          </w:tcPr>
          <w:p w14:paraId="5525213A" w14:textId="77777777" w:rsidR="00376473" w:rsidRPr="005A4C80" w:rsidRDefault="00376473" w:rsidP="00D17B13">
            <w:pPr>
              <w:pStyle w:val="Encabezado"/>
              <w:spacing w:before="60"/>
              <w:jc w:val="left"/>
              <w:rPr>
                <w:rFonts w:asciiTheme="minorHAnsi" w:hAnsiTheme="minorHAnsi" w:cs="Arial"/>
                <w:i/>
                <w:sz w:val="18"/>
                <w:szCs w:val="20"/>
                <w:lang w:val="es-ES" w:eastAsia="en-US"/>
              </w:rPr>
            </w:pPr>
          </w:p>
        </w:tc>
        <w:tc>
          <w:tcPr>
            <w:tcW w:w="3333" w:type="dxa"/>
          </w:tcPr>
          <w:p w14:paraId="0B41566F" w14:textId="3A9A08B5" w:rsidR="00376473" w:rsidRPr="003B784B" w:rsidRDefault="00376473" w:rsidP="003B784B">
            <w:pPr>
              <w:spacing w:before="60"/>
              <w:rPr>
                <w:rFonts w:asciiTheme="minorHAnsi" w:hAnsiTheme="minorHAnsi" w:cs="Arial"/>
                <w:i/>
                <w:sz w:val="18"/>
                <w:szCs w:val="20"/>
                <w:lang w:val="es-ES"/>
              </w:rPr>
            </w:pPr>
            <w:r w:rsidRPr="005A4C80">
              <w:rPr>
                <w:rFonts w:asciiTheme="minorHAnsi" w:hAnsiTheme="minorHAnsi" w:cs="Arial"/>
                <w:i/>
                <w:sz w:val="18"/>
                <w:szCs w:val="20"/>
                <w:lang w:val="es-ES"/>
              </w:rPr>
              <w:t>2.8 Porcentaje de ciudadanos que se sienten inseguros.  / Base de refere</w:t>
            </w:r>
            <w:r w:rsidR="003B784B">
              <w:rPr>
                <w:rFonts w:asciiTheme="minorHAnsi" w:hAnsiTheme="minorHAnsi" w:cs="Arial"/>
                <w:i/>
                <w:sz w:val="18"/>
                <w:szCs w:val="20"/>
                <w:lang w:val="es-ES"/>
              </w:rPr>
              <w:t>ncia: 80%   / Meta al 2020: 60%</w:t>
            </w:r>
          </w:p>
        </w:tc>
        <w:tc>
          <w:tcPr>
            <w:tcW w:w="1124" w:type="dxa"/>
            <w:gridSpan w:val="2"/>
          </w:tcPr>
          <w:p w14:paraId="649DA27C" w14:textId="77777777" w:rsidR="00376473" w:rsidRPr="005A4C80" w:rsidRDefault="00376473" w:rsidP="00E87F5C">
            <w:pPr>
              <w:jc w:val="center"/>
              <w:rPr>
                <w:rFonts w:asciiTheme="minorHAnsi" w:hAnsiTheme="minorHAnsi"/>
                <w:sz w:val="18"/>
                <w:szCs w:val="20"/>
              </w:rPr>
            </w:pPr>
            <w:r w:rsidRPr="005A4C80">
              <w:rPr>
                <w:rFonts w:asciiTheme="minorHAnsi" w:hAnsiTheme="minorHAnsi"/>
                <w:sz w:val="18"/>
                <w:szCs w:val="20"/>
                <w:lang w:val="es-ES_tradnl"/>
              </w:rPr>
              <w:t>Proyecto / SIEC</w:t>
            </w:r>
          </w:p>
        </w:tc>
        <w:tc>
          <w:tcPr>
            <w:tcW w:w="630" w:type="dxa"/>
            <w:shd w:val="clear" w:color="auto" w:fill="auto"/>
          </w:tcPr>
          <w:p w14:paraId="0E6F57CD" w14:textId="77777777" w:rsidR="00376473" w:rsidRPr="005A4C80" w:rsidRDefault="00376473" w:rsidP="00E87F5C">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80%</w:t>
            </w:r>
          </w:p>
        </w:tc>
        <w:tc>
          <w:tcPr>
            <w:tcW w:w="720" w:type="dxa"/>
          </w:tcPr>
          <w:p w14:paraId="60880466" w14:textId="77777777" w:rsidR="00376473" w:rsidRPr="005A4C80" w:rsidRDefault="00376473" w:rsidP="00D17B13">
            <w:pPr>
              <w:pStyle w:val="Encabezado"/>
              <w:spacing w:before="60"/>
              <w:jc w:val="left"/>
              <w:rPr>
                <w:rFonts w:asciiTheme="minorHAnsi" w:hAnsiTheme="minorHAnsi" w:cs="Arial"/>
                <w:i/>
                <w:color w:val="000000" w:themeColor="text1"/>
                <w:sz w:val="18"/>
                <w:szCs w:val="20"/>
                <w:lang w:val="es-ES" w:eastAsia="en-US"/>
              </w:rPr>
            </w:pPr>
            <w:r w:rsidRPr="005A4C80">
              <w:rPr>
                <w:rFonts w:asciiTheme="minorHAnsi" w:hAnsiTheme="minorHAnsi" w:cs="Arial"/>
                <w:i/>
                <w:color w:val="000000" w:themeColor="text1"/>
                <w:sz w:val="18"/>
                <w:szCs w:val="20"/>
                <w:lang w:val="es-ES" w:eastAsia="en-US"/>
              </w:rPr>
              <w:t>2014</w:t>
            </w:r>
          </w:p>
        </w:tc>
        <w:tc>
          <w:tcPr>
            <w:tcW w:w="720" w:type="dxa"/>
          </w:tcPr>
          <w:p w14:paraId="5D1DAE58"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80%</w:t>
            </w:r>
          </w:p>
          <w:p w14:paraId="56B65862"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(80%)</w:t>
            </w:r>
          </w:p>
        </w:tc>
        <w:tc>
          <w:tcPr>
            <w:tcW w:w="720" w:type="dxa"/>
          </w:tcPr>
          <w:p w14:paraId="2C698F74"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80%</w:t>
            </w:r>
          </w:p>
          <w:p w14:paraId="68B12589"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eastAsia="en-US"/>
              </w:rPr>
              <w:t>(80%)</w:t>
            </w:r>
          </w:p>
        </w:tc>
        <w:tc>
          <w:tcPr>
            <w:tcW w:w="676" w:type="dxa"/>
          </w:tcPr>
          <w:p w14:paraId="6EF9F526"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80%</w:t>
            </w:r>
          </w:p>
          <w:p w14:paraId="063EA0BA"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eastAsia="en-US"/>
              </w:rPr>
              <w:t>(80%)</w:t>
            </w:r>
          </w:p>
        </w:tc>
        <w:tc>
          <w:tcPr>
            <w:tcW w:w="674" w:type="dxa"/>
          </w:tcPr>
          <w:p w14:paraId="2BA8C508"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60%</w:t>
            </w:r>
          </w:p>
          <w:p w14:paraId="049B85FF"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rPr>
            </w:pPr>
            <w:r w:rsidRPr="005A4C80">
              <w:rPr>
                <w:rFonts w:asciiTheme="minorHAnsi" w:hAnsiTheme="minorHAnsi"/>
                <w:color w:val="000000" w:themeColor="text1"/>
                <w:sz w:val="18"/>
                <w:szCs w:val="20"/>
                <w:lang w:val="es-ES_tradnl" w:eastAsia="en-US"/>
              </w:rPr>
              <w:t>(60%)</w:t>
            </w:r>
          </w:p>
        </w:tc>
        <w:tc>
          <w:tcPr>
            <w:tcW w:w="735" w:type="dxa"/>
          </w:tcPr>
          <w:p w14:paraId="5D70430E"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60%</w:t>
            </w:r>
          </w:p>
          <w:p w14:paraId="36C94B80" w14:textId="77777777" w:rsidR="00376473" w:rsidRPr="005A4C80" w:rsidRDefault="00376473" w:rsidP="00D17B13">
            <w:pPr>
              <w:spacing w:before="60"/>
              <w:jc w:val="center"/>
              <w:rPr>
                <w:rFonts w:asciiTheme="minorHAnsi" w:hAnsiTheme="minorHAnsi"/>
                <w:color w:val="000000" w:themeColor="text1"/>
                <w:sz w:val="18"/>
                <w:szCs w:val="20"/>
                <w:lang w:val="es-ES_tradnl"/>
              </w:rPr>
            </w:pPr>
          </w:p>
        </w:tc>
        <w:tc>
          <w:tcPr>
            <w:tcW w:w="3420" w:type="dxa"/>
            <w:shd w:val="clear" w:color="auto" w:fill="auto"/>
          </w:tcPr>
          <w:p w14:paraId="6362380D" w14:textId="1E898EA4" w:rsidR="00376473" w:rsidRPr="005A4C80" w:rsidRDefault="00376473" w:rsidP="004F4D19">
            <w:pPr>
              <w:spacing w:before="60"/>
              <w:rPr>
                <w:rFonts w:asciiTheme="minorHAnsi" w:hAnsiTheme="minorHAnsi" w:cs="Arial"/>
                <w:i/>
                <w:color w:val="000000" w:themeColor="text1"/>
                <w:sz w:val="18"/>
                <w:szCs w:val="20"/>
                <w:lang w:val="es-ES"/>
              </w:rPr>
            </w:pPr>
            <w:r w:rsidRPr="005A4C80">
              <w:rPr>
                <w:rFonts w:asciiTheme="minorHAnsi" w:hAnsiTheme="minorHAnsi" w:cs="Arial"/>
                <w:i/>
                <w:color w:val="000000" w:themeColor="text1"/>
                <w:sz w:val="18"/>
                <w:szCs w:val="20"/>
                <w:lang w:val="es-ES"/>
              </w:rPr>
              <w:t>Aplicación de la encuesta de percepción y victimización</w:t>
            </w:r>
            <w:r w:rsidR="004F4D19">
              <w:rPr>
                <w:rFonts w:asciiTheme="minorHAnsi" w:hAnsiTheme="minorHAnsi" w:cs="Arial"/>
                <w:i/>
                <w:color w:val="000000" w:themeColor="text1"/>
                <w:sz w:val="18"/>
                <w:szCs w:val="20"/>
                <w:lang w:val="es-ES"/>
              </w:rPr>
              <w:t>.</w:t>
            </w:r>
          </w:p>
        </w:tc>
      </w:tr>
      <w:tr w:rsidR="008F04C8" w:rsidRPr="0031169F" w14:paraId="7D1DE24F" w14:textId="77777777" w:rsidTr="003B784B">
        <w:trPr>
          <w:trHeight w:val="868"/>
          <w:tblHeader/>
          <w:jc w:val="center"/>
        </w:trPr>
        <w:tc>
          <w:tcPr>
            <w:tcW w:w="2409" w:type="dxa"/>
            <w:vMerge/>
          </w:tcPr>
          <w:p w14:paraId="7976697C"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4EB9AEEF" w14:textId="1E31E24D" w:rsidR="00376473" w:rsidRPr="005A4C80" w:rsidRDefault="00376473" w:rsidP="003B784B">
            <w:pPr>
              <w:spacing w:before="60"/>
              <w:rPr>
                <w:rFonts w:asciiTheme="minorHAnsi" w:hAnsiTheme="minorHAnsi" w:cs="Arial"/>
                <w:i/>
                <w:sz w:val="18"/>
                <w:szCs w:val="20"/>
                <w:lang w:val="es-ES_tradnl"/>
              </w:rPr>
            </w:pPr>
            <w:r w:rsidRPr="005A4C80">
              <w:rPr>
                <w:rFonts w:asciiTheme="minorHAnsi" w:hAnsiTheme="minorHAnsi"/>
                <w:i/>
                <w:sz w:val="18"/>
                <w:szCs w:val="20"/>
                <w:lang w:val="es-ES_tradnl"/>
              </w:rPr>
              <w:t xml:space="preserve">2.9. </w:t>
            </w:r>
            <w:r w:rsidRPr="005A4C80">
              <w:rPr>
                <w:rFonts w:asciiTheme="minorHAnsi" w:hAnsiTheme="minorHAnsi"/>
                <w:i/>
                <w:sz w:val="18"/>
                <w:szCs w:val="20"/>
                <w:lang w:val="es-PA"/>
              </w:rPr>
              <w:t>Número de cursos de gestión de información para los y las jueces de paz y personal del MINGOB</w:t>
            </w:r>
            <w:r w:rsidR="004F4D19">
              <w:rPr>
                <w:rFonts w:asciiTheme="minorHAnsi" w:hAnsiTheme="minorHAnsi"/>
                <w:i/>
                <w:sz w:val="18"/>
                <w:szCs w:val="20"/>
                <w:lang w:val="es-PA"/>
              </w:rPr>
              <w:t>.</w:t>
            </w:r>
          </w:p>
        </w:tc>
        <w:tc>
          <w:tcPr>
            <w:tcW w:w="1124" w:type="dxa"/>
            <w:gridSpan w:val="2"/>
          </w:tcPr>
          <w:p w14:paraId="4478EE73" w14:textId="77777777" w:rsidR="00376473" w:rsidRPr="005A4C80" w:rsidRDefault="00376473" w:rsidP="00E87F5C">
            <w:pPr>
              <w:jc w:val="center"/>
              <w:rPr>
                <w:rFonts w:asciiTheme="minorHAnsi" w:hAnsiTheme="minorHAnsi"/>
                <w:sz w:val="18"/>
                <w:szCs w:val="20"/>
                <w:lang w:val="es-ES_tradnl"/>
              </w:rPr>
            </w:pPr>
            <w:r w:rsidRPr="005A4C80">
              <w:rPr>
                <w:rFonts w:asciiTheme="minorHAnsi" w:hAnsiTheme="minorHAnsi"/>
                <w:sz w:val="18"/>
                <w:szCs w:val="20"/>
                <w:lang w:val="es-ES_tradnl"/>
              </w:rPr>
              <w:t>Proyecto / MINGOB</w:t>
            </w:r>
          </w:p>
        </w:tc>
        <w:tc>
          <w:tcPr>
            <w:tcW w:w="630" w:type="dxa"/>
            <w:shd w:val="clear" w:color="auto" w:fill="auto"/>
          </w:tcPr>
          <w:p w14:paraId="6E6093A2" w14:textId="77777777" w:rsidR="00376473" w:rsidRPr="005A4C80" w:rsidRDefault="00376473" w:rsidP="00E87F5C">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0A0C903C" w14:textId="77777777" w:rsidR="00376473" w:rsidRPr="005A4C80" w:rsidRDefault="00376473" w:rsidP="00D17B13">
            <w:pPr>
              <w:pStyle w:val="Encabezado"/>
              <w:spacing w:before="60"/>
              <w:jc w:val="left"/>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2016</w:t>
            </w:r>
          </w:p>
        </w:tc>
        <w:tc>
          <w:tcPr>
            <w:tcW w:w="720" w:type="dxa"/>
          </w:tcPr>
          <w:p w14:paraId="1F06144F"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0</w:t>
            </w:r>
          </w:p>
          <w:p w14:paraId="4745CB41"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color w:val="000000" w:themeColor="text1"/>
                <w:sz w:val="18"/>
                <w:szCs w:val="20"/>
                <w:lang w:val="es-ES_tradnl" w:eastAsia="en-US"/>
              </w:rPr>
              <w:t>(0)</w:t>
            </w:r>
          </w:p>
        </w:tc>
        <w:tc>
          <w:tcPr>
            <w:tcW w:w="720" w:type="dxa"/>
          </w:tcPr>
          <w:p w14:paraId="5B934B10" w14:textId="77777777" w:rsidR="00376473" w:rsidRPr="005A4C80" w:rsidRDefault="00376473" w:rsidP="00D17B13">
            <w:pPr>
              <w:pStyle w:val="Encabezado"/>
              <w:spacing w:before="60"/>
              <w:jc w:val="center"/>
              <w:rPr>
                <w:rFonts w:asciiTheme="minorHAnsi" w:hAnsiTheme="minorHAnsi"/>
                <w:color w:val="000000" w:themeColor="text1"/>
                <w:sz w:val="18"/>
                <w:szCs w:val="20"/>
                <w:lang w:val="es-ES_tradnl" w:eastAsia="en-US"/>
              </w:rPr>
            </w:pPr>
            <w:r w:rsidRPr="005A4C80">
              <w:rPr>
                <w:rFonts w:asciiTheme="minorHAnsi" w:hAnsiTheme="minorHAnsi"/>
                <w:color w:val="000000" w:themeColor="text1"/>
                <w:sz w:val="18"/>
                <w:szCs w:val="20"/>
                <w:lang w:val="es-ES_tradnl" w:eastAsia="en-US"/>
              </w:rPr>
              <w:t>2</w:t>
            </w:r>
          </w:p>
          <w:p w14:paraId="3CB38578"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color w:val="000000" w:themeColor="text1"/>
                <w:sz w:val="18"/>
                <w:szCs w:val="20"/>
                <w:lang w:val="es-ES_tradnl" w:eastAsia="en-US"/>
              </w:rPr>
              <w:t>(2)</w:t>
            </w:r>
          </w:p>
        </w:tc>
        <w:tc>
          <w:tcPr>
            <w:tcW w:w="676" w:type="dxa"/>
          </w:tcPr>
          <w:p w14:paraId="4E143292"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77E4ED0B"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674" w:type="dxa"/>
          </w:tcPr>
          <w:p w14:paraId="2466AF51"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6</w:t>
            </w:r>
          </w:p>
          <w:p w14:paraId="126074B2"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735" w:type="dxa"/>
          </w:tcPr>
          <w:p w14:paraId="196981F8"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6</w:t>
            </w:r>
          </w:p>
        </w:tc>
        <w:tc>
          <w:tcPr>
            <w:tcW w:w="3420" w:type="dxa"/>
            <w:shd w:val="clear" w:color="auto" w:fill="auto"/>
          </w:tcPr>
          <w:p w14:paraId="7FABCE7F" w14:textId="77777777" w:rsidR="00376473" w:rsidRPr="005A4C80" w:rsidRDefault="00376473" w:rsidP="004F4D19">
            <w:pPr>
              <w:tabs>
                <w:tab w:val="left" w:pos="4680"/>
              </w:tabs>
              <w:snapToGrid w:val="0"/>
              <w:rPr>
                <w:rFonts w:asciiTheme="minorHAnsi" w:hAnsiTheme="minorHAnsi" w:cs="Arial"/>
                <w:i/>
                <w:sz w:val="18"/>
                <w:szCs w:val="20"/>
                <w:lang w:val="es-ES_tradnl"/>
              </w:rPr>
            </w:pPr>
            <w:r w:rsidRPr="005A4C80">
              <w:rPr>
                <w:rFonts w:asciiTheme="minorHAnsi" w:hAnsiTheme="minorHAnsi" w:cs="Arial"/>
                <w:i/>
                <w:sz w:val="18"/>
                <w:szCs w:val="20"/>
                <w:lang w:val="es-ES_tradnl"/>
              </w:rPr>
              <w:t>Informe de las actividades y resultados de los cursos.</w:t>
            </w:r>
          </w:p>
        </w:tc>
      </w:tr>
      <w:tr w:rsidR="005C17BA" w:rsidRPr="0031169F" w14:paraId="79FFDE25" w14:textId="77777777" w:rsidTr="00E87F5C">
        <w:trPr>
          <w:trHeight w:val="1382"/>
          <w:tblHeader/>
          <w:jc w:val="center"/>
        </w:trPr>
        <w:tc>
          <w:tcPr>
            <w:tcW w:w="2409" w:type="dxa"/>
            <w:vMerge/>
          </w:tcPr>
          <w:p w14:paraId="7E7FDA6B" w14:textId="77777777" w:rsidR="005C17BA" w:rsidRPr="005A4C80" w:rsidRDefault="005C17BA" w:rsidP="005C17BA">
            <w:pPr>
              <w:pStyle w:val="Textocomentario"/>
              <w:rPr>
                <w:rFonts w:asciiTheme="minorHAnsi" w:hAnsiTheme="minorHAnsi"/>
                <w:b/>
                <w:sz w:val="18"/>
                <w:lang w:val="es-ES_tradnl"/>
              </w:rPr>
            </w:pPr>
          </w:p>
        </w:tc>
        <w:tc>
          <w:tcPr>
            <w:tcW w:w="3333" w:type="dxa"/>
          </w:tcPr>
          <w:p w14:paraId="09EB4677" w14:textId="5B47AF97" w:rsidR="005C17BA" w:rsidRPr="003B784B" w:rsidRDefault="005C17BA" w:rsidP="005C17BA">
            <w:pPr>
              <w:spacing w:before="60"/>
              <w:rPr>
                <w:rFonts w:asciiTheme="minorHAnsi" w:hAnsiTheme="minorHAnsi" w:cs="Arial"/>
                <w:i/>
                <w:sz w:val="18"/>
                <w:szCs w:val="20"/>
                <w:lang w:val="es-ES_tradnl"/>
              </w:rPr>
            </w:pPr>
            <w:r w:rsidRPr="003B784B">
              <w:rPr>
                <w:rFonts w:asciiTheme="minorHAnsi" w:hAnsiTheme="minorHAnsi"/>
                <w:i/>
                <w:sz w:val="18"/>
                <w:szCs w:val="20"/>
                <w:lang w:val="es-ES_tradnl"/>
              </w:rPr>
              <w:t xml:space="preserve">2.10. </w:t>
            </w:r>
            <w:r w:rsidRPr="003B784B">
              <w:rPr>
                <w:rFonts w:asciiTheme="minorHAnsi" w:hAnsiTheme="minorHAnsi"/>
                <w:i/>
                <w:sz w:val="18"/>
                <w:szCs w:val="20"/>
                <w:lang w:val="es-PA"/>
              </w:rPr>
              <w:t>Número de acuerdos  e iniciativas producto de los Intercambio de experiencias con otros países de la región para  aplicar buenas prácticas y la cooperación sur- sur.</w:t>
            </w:r>
          </w:p>
        </w:tc>
        <w:tc>
          <w:tcPr>
            <w:tcW w:w="1124" w:type="dxa"/>
            <w:gridSpan w:val="2"/>
          </w:tcPr>
          <w:p w14:paraId="21FB05FE" w14:textId="77777777" w:rsidR="005C17BA" w:rsidRPr="003B784B" w:rsidRDefault="005C17BA" w:rsidP="005C17BA">
            <w:pPr>
              <w:jc w:val="center"/>
              <w:rPr>
                <w:rFonts w:asciiTheme="minorHAnsi" w:hAnsiTheme="minorHAnsi"/>
                <w:sz w:val="18"/>
                <w:szCs w:val="20"/>
                <w:lang w:val="es-ES_tradnl"/>
              </w:rPr>
            </w:pPr>
            <w:r w:rsidRPr="003B784B">
              <w:rPr>
                <w:rFonts w:asciiTheme="minorHAnsi" w:hAnsiTheme="minorHAnsi"/>
                <w:sz w:val="18"/>
                <w:szCs w:val="20"/>
                <w:lang w:val="es-ES_tradnl"/>
              </w:rPr>
              <w:t>Proyecto / MINSEG</w:t>
            </w:r>
          </w:p>
        </w:tc>
        <w:tc>
          <w:tcPr>
            <w:tcW w:w="630" w:type="dxa"/>
            <w:shd w:val="clear" w:color="auto" w:fill="auto"/>
          </w:tcPr>
          <w:p w14:paraId="3621B50B" w14:textId="17581C61" w:rsidR="005C17BA" w:rsidRPr="003B784B" w:rsidRDefault="005C17BA" w:rsidP="005C17BA">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462B43AF" w14:textId="2A45627F" w:rsidR="005C17BA" w:rsidRPr="003B784B" w:rsidRDefault="005C17BA" w:rsidP="005C17BA">
            <w:pPr>
              <w:pStyle w:val="Encabezado"/>
              <w:spacing w:before="60"/>
              <w:jc w:val="left"/>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2016</w:t>
            </w:r>
          </w:p>
        </w:tc>
        <w:tc>
          <w:tcPr>
            <w:tcW w:w="720" w:type="dxa"/>
          </w:tcPr>
          <w:p w14:paraId="04D05E81" w14:textId="77777777" w:rsidR="005C17BA" w:rsidRPr="003B784B" w:rsidRDefault="005C17BA" w:rsidP="005C17BA">
            <w:pPr>
              <w:pStyle w:val="Encabezado"/>
              <w:spacing w:before="60"/>
              <w:jc w:val="center"/>
              <w:rPr>
                <w:rFonts w:asciiTheme="minorHAnsi" w:hAnsiTheme="minorHAnsi"/>
                <w:color w:val="000000" w:themeColor="text1"/>
                <w:sz w:val="18"/>
                <w:szCs w:val="20"/>
                <w:lang w:val="es-ES_tradnl" w:eastAsia="en-US"/>
              </w:rPr>
            </w:pPr>
            <w:r w:rsidRPr="003B784B">
              <w:rPr>
                <w:rFonts w:asciiTheme="minorHAnsi" w:hAnsiTheme="minorHAnsi"/>
                <w:color w:val="000000" w:themeColor="text1"/>
                <w:sz w:val="18"/>
                <w:szCs w:val="20"/>
                <w:lang w:val="es-ES_tradnl" w:eastAsia="en-US"/>
              </w:rPr>
              <w:t>0</w:t>
            </w:r>
          </w:p>
          <w:p w14:paraId="48C62ABE" w14:textId="77777777" w:rsidR="005C17BA" w:rsidRPr="003B784B" w:rsidRDefault="005C17BA" w:rsidP="005C17BA">
            <w:pPr>
              <w:pStyle w:val="Encabezado"/>
              <w:spacing w:before="60"/>
              <w:jc w:val="center"/>
              <w:rPr>
                <w:rFonts w:asciiTheme="minorHAnsi" w:hAnsiTheme="minorHAnsi"/>
                <w:sz w:val="18"/>
                <w:szCs w:val="20"/>
                <w:lang w:val="es-ES_tradnl" w:eastAsia="en-US"/>
              </w:rPr>
            </w:pPr>
            <w:r w:rsidRPr="003B784B">
              <w:rPr>
                <w:rFonts w:asciiTheme="minorHAnsi" w:hAnsiTheme="minorHAnsi"/>
                <w:color w:val="000000" w:themeColor="text1"/>
                <w:sz w:val="18"/>
                <w:szCs w:val="20"/>
                <w:lang w:val="es-ES_tradnl" w:eastAsia="en-US"/>
              </w:rPr>
              <w:t>(0)</w:t>
            </w:r>
          </w:p>
        </w:tc>
        <w:tc>
          <w:tcPr>
            <w:tcW w:w="720" w:type="dxa"/>
          </w:tcPr>
          <w:p w14:paraId="7562977B" w14:textId="77777777" w:rsidR="005C17BA" w:rsidRPr="003B784B" w:rsidRDefault="005C17BA" w:rsidP="005C17BA">
            <w:pPr>
              <w:pStyle w:val="Encabezado"/>
              <w:spacing w:before="60"/>
              <w:jc w:val="center"/>
              <w:rPr>
                <w:rFonts w:asciiTheme="minorHAnsi" w:hAnsiTheme="minorHAnsi"/>
                <w:color w:val="000000" w:themeColor="text1"/>
                <w:sz w:val="18"/>
                <w:szCs w:val="20"/>
                <w:lang w:val="es-ES_tradnl" w:eastAsia="en-US"/>
              </w:rPr>
            </w:pPr>
            <w:r w:rsidRPr="003B784B">
              <w:rPr>
                <w:rFonts w:asciiTheme="minorHAnsi" w:hAnsiTheme="minorHAnsi"/>
                <w:color w:val="000000" w:themeColor="text1"/>
                <w:sz w:val="18"/>
                <w:szCs w:val="20"/>
                <w:lang w:val="es-ES_tradnl" w:eastAsia="en-US"/>
              </w:rPr>
              <w:t>2</w:t>
            </w:r>
          </w:p>
          <w:p w14:paraId="625A4F6E" w14:textId="77777777" w:rsidR="005C17BA" w:rsidRPr="003B784B" w:rsidRDefault="005C17BA" w:rsidP="005C17BA">
            <w:pPr>
              <w:pStyle w:val="Encabezado"/>
              <w:spacing w:before="60"/>
              <w:jc w:val="center"/>
              <w:rPr>
                <w:rFonts w:asciiTheme="minorHAnsi" w:hAnsiTheme="minorHAnsi"/>
                <w:sz w:val="18"/>
                <w:szCs w:val="20"/>
                <w:lang w:val="es-ES_tradnl" w:eastAsia="en-US"/>
              </w:rPr>
            </w:pPr>
            <w:r w:rsidRPr="003B784B">
              <w:rPr>
                <w:rFonts w:asciiTheme="minorHAnsi" w:hAnsiTheme="minorHAnsi"/>
                <w:color w:val="000000" w:themeColor="text1"/>
                <w:sz w:val="18"/>
                <w:szCs w:val="20"/>
                <w:lang w:val="es-ES_tradnl" w:eastAsia="en-US"/>
              </w:rPr>
              <w:t>(2)</w:t>
            </w:r>
          </w:p>
        </w:tc>
        <w:tc>
          <w:tcPr>
            <w:tcW w:w="676" w:type="dxa"/>
          </w:tcPr>
          <w:p w14:paraId="3DA611A4" w14:textId="77777777" w:rsidR="005C17BA" w:rsidRPr="003B784B" w:rsidRDefault="005C17BA" w:rsidP="005C17BA">
            <w:pPr>
              <w:pStyle w:val="Encabezado"/>
              <w:spacing w:before="60"/>
              <w:jc w:val="center"/>
              <w:rPr>
                <w:rFonts w:asciiTheme="minorHAnsi" w:hAnsiTheme="minorHAnsi"/>
                <w:sz w:val="18"/>
                <w:szCs w:val="20"/>
                <w:lang w:val="es-ES_tradnl" w:eastAsia="en-US"/>
              </w:rPr>
            </w:pPr>
            <w:r w:rsidRPr="003B784B">
              <w:rPr>
                <w:rFonts w:asciiTheme="minorHAnsi" w:hAnsiTheme="minorHAnsi"/>
                <w:sz w:val="18"/>
                <w:szCs w:val="20"/>
                <w:lang w:val="es-ES_tradnl" w:eastAsia="en-US"/>
              </w:rPr>
              <w:t>4</w:t>
            </w:r>
          </w:p>
          <w:p w14:paraId="26FFA2E3" w14:textId="77777777" w:rsidR="005C17BA" w:rsidRPr="003B784B" w:rsidRDefault="005C17BA" w:rsidP="005C17BA">
            <w:pPr>
              <w:pStyle w:val="Encabezado"/>
              <w:spacing w:before="60"/>
              <w:jc w:val="center"/>
              <w:rPr>
                <w:rFonts w:asciiTheme="minorHAnsi" w:hAnsiTheme="minorHAnsi"/>
                <w:sz w:val="18"/>
                <w:szCs w:val="20"/>
                <w:lang w:val="es-ES_tradnl" w:eastAsia="en-US"/>
              </w:rPr>
            </w:pPr>
            <w:r w:rsidRPr="003B784B">
              <w:rPr>
                <w:rFonts w:asciiTheme="minorHAnsi" w:hAnsiTheme="minorHAnsi"/>
                <w:sz w:val="18"/>
                <w:szCs w:val="20"/>
                <w:lang w:val="es-ES_tradnl" w:eastAsia="en-US"/>
              </w:rPr>
              <w:t>(2)</w:t>
            </w:r>
          </w:p>
        </w:tc>
        <w:tc>
          <w:tcPr>
            <w:tcW w:w="674" w:type="dxa"/>
          </w:tcPr>
          <w:p w14:paraId="38189DEE" w14:textId="77777777" w:rsidR="005C17BA" w:rsidRPr="003B784B" w:rsidRDefault="005C17BA" w:rsidP="005C17BA">
            <w:pPr>
              <w:spacing w:before="60"/>
              <w:jc w:val="center"/>
              <w:rPr>
                <w:rFonts w:asciiTheme="minorHAnsi" w:hAnsiTheme="minorHAnsi"/>
                <w:sz w:val="18"/>
                <w:szCs w:val="20"/>
                <w:lang w:val="es-ES_tradnl"/>
              </w:rPr>
            </w:pPr>
            <w:r w:rsidRPr="003B784B">
              <w:rPr>
                <w:rFonts w:asciiTheme="minorHAnsi" w:hAnsiTheme="minorHAnsi"/>
                <w:sz w:val="18"/>
                <w:szCs w:val="20"/>
                <w:lang w:val="es-ES_tradnl"/>
              </w:rPr>
              <w:t>4</w:t>
            </w:r>
          </w:p>
          <w:p w14:paraId="236F8788" w14:textId="77777777" w:rsidR="005C17BA" w:rsidRPr="003B784B" w:rsidRDefault="005C17BA" w:rsidP="005C17BA">
            <w:pPr>
              <w:spacing w:before="60"/>
              <w:jc w:val="center"/>
              <w:rPr>
                <w:rFonts w:asciiTheme="minorHAnsi" w:hAnsiTheme="minorHAnsi"/>
                <w:sz w:val="18"/>
                <w:szCs w:val="20"/>
                <w:lang w:val="es-ES_tradnl"/>
              </w:rPr>
            </w:pPr>
            <w:r w:rsidRPr="003B784B">
              <w:rPr>
                <w:rFonts w:asciiTheme="minorHAnsi" w:hAnsiTheme="minorHAnsi"/>
                <w:sz w:val="18"/>
                <w:szCs w:val="20"/>
                <w:lang w:val="es-ES_tradnl"/>
              </w:rPr>
              <w:t>(0)</w:t>
            </w:r>
          </w:p>
        </w:tc>
        <w:tc>
          <w:tcPr>
            <w:tcW w:w="735" w:type="dxa"/>
          </w:tcPr>
          <w:p w14:paraId="08AF3E9B" w14:textId="77777777" w:rsidR="005C17BA" w:rsidRPr="003B784B" w:rsidRDefault="005C17BA" w:rsidP="005C17BA">
            <w:pPr>
              <w:spacing w:before="60"/>
              <w:jc w:val="center"/>
              <w:rPr>
                <w:rFonts w:asciiTheme="minorHAnsi" w:hAnsiTheme="minorHAnsi"/>
                <w:sz w:val="18"/>
                <w:szCs w:val="20"/>
                <w:lang w:val="es-ES_tradnl"/>
              </w:rPr>
            </w:pPr>
            <w:r w:rsidRPr="003B784B">
              <w:rPr>
                <w:rFonts w:asciiTheme="minorHAnsi" w:hAnsiTheme="minorHAnsi"/>
                <w:sz w:val="18"/>
                <w:szCs w:val="20"/>
                <w:lang w:val="es-ES_tradnl"/>
              </w:rPr>
              <w:t>4</w:t>
            </w:r>
          </w:p>
        </w:tc>
        <w:tc>
          <w:tcPr>
            <w:tcW w:w="3420" w:type="dxa"/>
            <w:shd w:val="clear" w:color="auto" w:fill="auto"/>
          </w:tcPr>
          <w:p w14:paraId="46017DC0" w14:textId="23416B25" w:rsidR="005C17BA" w:rsidRPr="003B784B" w:rsidRDefault="005C17BA" w:rsidP="005C17BA">
            <w:pPr>
              <w:tabs>
                <w:tab w:val="left" w:pos="4680"/>
              </w:tabs>
              <w:snapToGrid w:val="0"/>
              <w:rPr>
                <w:rFonts w:asciiTheme="minorHAnsi" w:hAnsiTheme="minorHAnsi" w:cs="Arial"/>
                <w:i/>
                <w:sz w:val="18"/>
                <w:szCs w:val="20"/>
                <w:lang w:val="es-ES_tradnl"/>
              </w:rPr>
            </w:pPr>
            <w:r w:rsidRPr="003B784B">
              <w:rPr>
                <w:rFonts w:asciiTheme="minorHAnsi" w:hAnsiTheme="minorHAnsi" w:cs="Arial"/>
                <w:i/>
                <w:sz w:val="18"/>
                <w:szCs w:val="20"/>
                <w:lang w:val="es-ES_tradnl"/>
              </w:rPr>
              <w:t>Informe con los resultados de los intercambios.</w:t>
            </w:r>
          </w:p>
          <w:p w14:paraId="4242067E" w14:textId="4D8BD9A1" w:rsidR="005C17BA" w:rsidRPr="003B784B" w:rsidRDefault="005C17BA" w:rsidP="005C17BA">
            <w:pPr>
              <w:tabs>
                <w:tab w:val="left" w:pos="4680"/>
              </w:tabs>
              <w:snapToGrid w:val="0"/>
              <w:rPr>
                <w:rFonts w:asciiTheme="minorHAnsi" w:hAnsiTheme="minorHAnsi" w:cs="Arial"/>
                <w:i/>
                <w:sz w:val="18"/>
                <w:szCs w:val="20"/>
                <w:lang w:val="es-ES_tradnl"/>
              </w:rPr>
            </w:pPr>
            <w:r w:rsidRPr="003B784B">
              <w:rPr>
                <w:rFonts w:asciiTheme="minorHAnsi" w:hAnsiTheme="minorHAnsi" w:cs="Arial"/>
                <w:i/>
                <w:sz w:val="18"/>
                <w:szCs w:val="20"/>
                <w:lang w:val="es-ES_tradnl"/>
              </w:rPr>
              <w:t>Actividades de seguimiento a la cooperación sur – sur.</w:t>
            </w:r>
          </w:p>
        </w:tc>
      </w:tr>
      <w:tr w:rsidR="008F04C8" w:rsidRPr="0031169F" w14:paraId="5A136F62" w14:textId="77777777" w:rsidTr="00F309B6">
        <w:trPr>
          <w:trHeight w:val="1070"/>
          <w:tblHeader/>
          <w:jc w:val="center"/>
        </w:trPr>
        <w:tc>
          <w:tcPr>
            <w:tcW w:w="2409" w:type="dxa"/>
            <w:vMerge/>
          </w:tcPr>
          <w:p w14:paraId="67FA317E" w14:textId="77777777" w:rsidR="00376473" w:rsidRPr="005A4C80" w:rsidRDefault="00376473" w:rsidP="00D17B13">
            <w:pPr>
              <w:pStyle w:val="Textocomentario"/>
              <w:rPr>
                <w:rFonts w:asciiTheme="minorHAnsi" w:hAnsiTheme="minorHAnsi"/>
                <w:b/>
                <w:sz w:val="18"/>
                <w:lang w:val="es-ES_tradnl"/>
              </w:rPr>
            </w:pPr>
          </w:p>
        </w:tc>
        <w:tc>
          <w:tcPr>
            <w:tcW w:w="3333" w:type="dxa"/>
          </w:tcPr>
          <w:p w14:paraId="044998F3" w14:textId="77777777" w:rsidR="00376473" w:rsidRPr="005A4C80" w:rsidRDefault="00376473" w:rsidP="00D17B13">
            <w:pPr>
              <w:spacing w:before="60"/>
              <w:rPr>
                <w:rFonts w:asciiTheme="minorHAnsi" w:hAnsiTheme="minorHAnsi" w:cs="Arial"/>
                <w:i/>
                <w:sz w:val="18"/>
                <w:szCs w:val="20"/>
                <w:lang w:val="es-ES"/>
              </w:rPr>
            </w:pPr>
            <w:r w:rsidRPr="005A4C80">
              <w:rPr>
                <w:rFonts w:asciiTheme="minorHAnsi" w:hAnsiTheme="minorHAnsi" w:cs="Arial"/>
                <w:i/>
                <w:sz w:val="18"/>
                <w:szCs w:val="20"/>
                <w:lang w:val="es-ES_tradnl"/>
              </w:rPr>
              <w:t>2.11. Número de experiencias del proyecto tanto a nivel local como nacional incorporadas a la biblioteca virtual por año.</w:t>
            </w:r>
          </w:p>
        </w:tc>
        <w:tc>
          <w:tcPr>
            <w:tcW w:w="1124" w:type="dxa"/>
            <w:gridSpan w:val="2"/>
          </w:tcPr>
          <w:p w14:paraId="167D6484" w14:textId="77777777" w:rsidR="00376473" w:rsidRPr="005A4C80" w:rsidRDefault="00376473" w:rsidP="00E87F5C">
            <w:pPr>
              <w:jc w:val="center"/>
              <w:rPr>
                <w:rFonts w:asciiTheme="minorHAnsi" w:hAnsiTheme="minorHAnsi"/>
                <w:sz w:val="18"/>
                <w:szCs w:val="20"/>
                <w:lang w:val="es-ES_tradnl"/>
              </w:rPr>
            </w:pPr>
            <w:r w:rsidRPr="005A4C80">
              <w:rPr>
                <w:rFonts w:asciiTheme="minorHAnsi" w:hAnsiTheme="minorHAnsi"/>
                <w:sz w:val="18"/>
                <w:szCs w:val="20"/>
                <w:lang w:val="es-ES_tradnl"/>
              </w:rPr>
              <w:t>Proyecto / SIEC</w:t>
            </w:r>
          </w:p>
        </w:tc>
        <w:tc>
          <w:tcPr>
            <w:tcW w:w="630" w:type="dxa"/>
            <w:shd w:val="clear" w:color="auto" w:fill="auto"/>
          </w:tcPr>
          <w:p w14:paraId="6385E54E" w14:textId="77777777" w:rsidR="00376473" w:rsidRPr="005A4C80" w:rsidRDefault="00376473" w:rsidP="00E87F5C">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22BADADF" w14:textId="77777777" w:rsidR="00376473" w:rsidRPr="005A4C80" w:rsidRDefault="00376473" w:rsidP="00D17B13">
            <w:pPr>
              <w:pStyle w:val="Encabezado"/>
              <w:spacing w:before="60"/>
              <w:jc w:val="left"/>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2017</w:t>
            </w:r>
          </w:p>
        </w:tc>
        <w:tc>
          <w:tcPr>
            <w:tcW w:w="720" w:type="dxa"/>
          </w:tcPr>
          <w:p w14:paraId="756B6850"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348DB3F5"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(0)</w:t>
            </w:r>
          </w:p>
        </w:tc>
        <w:tc>
          <w:tcPr>
            <w:tcW w:w="720" w:type="dxa"/>
          </w:tcPr>
          <w:p w14:paraId="3B3D9140"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43FA1685"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(1)</w:t>
            </w:r>
          </w:p>
        </w:tc>
        <w:tc>
          <w:tcPr>
            <w:tcW w:w="676" w:type="dxa"/>
          </w:tcPr>
          <w:p w14:paraId="6C3ED716" w14:textId="77777777" w:rsidR="00376473" w:rsidRPr="005A4C80" w:rsidRDefault="00376473"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p w14:paraId="41CE60FA"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(2)</w:t>
            </w:r>
          </w:p>
        </w:tc>
        <w:tc>
          <w:tcPr>
            <w:tcW w:w="674" w:type="dxa"/>
          </w:tcPr>
          <w:p w14:paraId="256B2592"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6</w:t>
            </w:r>
          </w:p>
          <w:p w14:paraId="1A8D2836" w14:textId="77777777" w:rsidR="00376473" w:rsidRPr="005A4C80" w:rsidRDefault="00376473"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rPr>
              <w:t>(3)</w:t>
            </w:r>
          </w:p>
        </w:tc>
        <w:tc>
          <w:tcPr>
            <w:tcW w:w="735" w:type="dxa"/>
          </w:tcPr>
          <w:p w14:paraId="344C4EC0" w14:textId="77777777" w:rsidR="00376473" w:rsidRPr="005A4C80" w:rsidRDefault="00376473"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6</w:t>
            </w:r>
          </w:p>
          <w:p w14:paraId="6E75D8E4" w14:textId="77777777" w:rsidR="00376473" w:rsidRPr="005A4C80" w:rsidDel="00BD7C58" w:rsidRDefault="00376473" w:rsidP="00D17B13">
            <w:pPr>
              <w:spacing w:before="60"/>
              <w:jc w:val="center"/>
              <w:rPr>
                <w:rFonts w:asciiTheme="minorHAnsi" w:hAnsiTheme="minorHAnsi" w:cs="Arial"/>
                <w:i/>
                <w:sz w:val="18"/>
                <w:szCs w:val="20"/>
                <w:lang w:val="es-ES"/>
              </w:rPr>
            </w:pPr>
          </w:p>
        </w:tc>
        <w:tc>
          <w:tcPr>
            <w:tcW w:w="3420" w:type="dxa"/>
            <w:shd w:val="clear" w:color="auto" w:fill="auto"/>
          </w:tcPr>
          <w:p w14:paraId="3A0E850F" w14:textId="35E16737" w:rsidR="00376473" w:rsidRPr="005A4C80" w:rsidRDefault="00376473" w:rsidP="00D17B13">
            <w:pPr>
              <w:tabs>
                <w:tab w:val="left" w:pos="4680"/>
              </w:tabs>
              <w:snapToGrid w:val="0"/>
              <w:rPr>
                <w:rFonts w:asciiTheme="minorHAnsi" w:hAnsiTheme="minorHAnsi"/>
                <w:sz w:val="18"/>
                <w:szCs w:val="20"/>
                <w:lang w:val="es-ES_tradnl"/>
              </w:rPr>
            </w:pPr>
            <w:r w:rsidRPr="005A4C80">
              <w:rPr>
                <w:rFonts w:asciiTheme="minorHAnsi" w:hAnsiTheme="minorHAnsi" w:cs="Arial"/>
                <w:i/>
                <w:sz w:val="18"/>
                <w:szCs w:val="20"/>
                <w:lang w:val="es-ES_tradnl"/>
              </w:rPr>
              <w:t>Creación  de la biblioteca virtual que recopile las experiencias del proyecto a nivel nacional y local</w:t>
            </w:r>
            <w:r w:rsidR="004F4D19">
              <w:rPr>
                <w:rFonts w:asciiTheme="minorHAnsi" w:hAnsiTheme="minorHAnsi" w:cs="Arial"/>
                <w:i/>
                <w:sz w:val="18"/>
                <w:szCs w:val="20"/>
                <w:lang w:val="es-ES_tradnl"/>
              </w:rPr>
              <w:t>.</w:t>
            </w:r>
          </w:p>
        </w:tc>
      </w:tr>
      <w:tr w:rsidR="00376473" w:rsidRPr="0031169F" w14:paraId="1AEB1035" w14:textId="77777777" w:rsidTr="0025455F">
        <w:trPr>
          <w:trHeight w:val="743"/>
          <w:tblHeader/>
          <w:jc w:val="center"/>
        </w:trPr>
        <w:tc>
          <w:tcPr>
            <w:tcW w:w="15161" w:type="dxa"/>
            <w:gridSpan w:val="12"/>
            <w:vAlign w:val="center"/>
          </w:tcPr>
          <w:p w14:paraId="36DB6CD6" w14:textId="19A85F34" w:rsidR="00376473" w:rsidRPr="003B784B" w:rsidDel="00BD7C58" w:rsidRDefault="00376473" w:rsidP="0025455F">
            <w:pPr>
              <w:spacing w:before="60"/>
              <w:jc w:val="left"/>
              <w:rPr>
                <w:rFonts w:asciiTheme="minorHAnsi" w:hAnsiTheme="minorHAnsi"/>
                <w:b/>
                <w:i/>
                <w:sz w:val="18"/>
                <w:szCs w:val="20"/>
                <w:lang w:val="es-ES_tradnl"/>
              </w:rPr>
            </w:pPr>
            <w:r w:rsidRPr="005A4C80">
              <w:rPr>
                <w:rFonts w:asciiTheme="minorHAnsi" w:hAnsiTheme="minorHAnsi"/>
                <w:b/>
                <w:i/>
                <w:sz w:val="18"/>
                <w:szCs w:val="20"/>
                <w:lang w:val="es-ES_tradnl"/>
              </w:rPr>
              <w:t xml:space="preserve">Producto 3: Aumentada la Gestión en Seguridad Ciudadana </w:t>
            </w:r>
            <w:r w:rsidR="008B42E4">
              <w:rPr>
                <w:rFonts w:asciiTheme="minorHAnsi" w:hAnsiTheme="minorHAnsi"/>
                <w:b/>
                <w:i/>
                <w:sz w:val="18"/>
                <w:szCs w:val="20"/>
                <w:lang w:val="es-ES_tradnl"/>
              </w:rPr>
              <w:t xml:space="preserve">en </w:t>
            </w:r>
            <w:r w:rsidR="003B784B">
              <w:rPr>
                <w:rFonts w:asciiTheme="minorHAnsi" w:hAnsiTheme="minorHAnsi"/>
                <w:b/>
                <w:i/>
                <w:sz w:val="18"/>
                <w:szCs w:val="20"/>
                <w:lang w:val="es-ES_tradnl"/>
              </w:rPr>
              <w:t>14 municipios en Panamá</w:t>
            </w:r>
          </w:p>
        </w:tc>
      </w:tr>
      <w:tr w:rsidR="00F810AF" w:rsidRPr="0031169F" w14:paraId="697C40B6" w14:textId="77777777" w:rsidTr="00E87F5C">
        <w:trPr>
          <w:trHeight w:val="778"/>
          <w:tblHeader/>
          <w:jc w:val="center"/>
        </w:trPr>
        <w:tc>
          <w:tcPr>
            <w:tcW w:w="2409" w:type="dxa"/>
            <w:vMerge w:val="restart"/>
          </w:tcPr>
          <w:p w14:paraId="44E22632" w14:textId="569B6CF3" w:rsidR="00F810AF" w:rsidRPr="005A4C80" w:rsidRDefault="00F810AF" w:rsidP="00D17B13">
            <w:pPr>
              <w:pStyle w:val="Textocomentario"/>
              <w:rPr>
                <w:rFonts w:asciiTheme="minorHAnsi" w:hAnsiTheme="minorHAnsi"/>
                <w:b/>
                <w:sz w:val="18"/>
                <w:lang w:val="es-ES_tradnl"/>
              </w:rPr>
            </w:pPr>
            <w:r w:rsidRPr="005A4C80">
              <w:rPr>
                <w:rFonts w:asciiTheme="minorHAnsi" w:hAnsiTheme="minorHAnsi"/>
                <w:b/>
                <w:sz w:val="18"/>
                <w:lang w:val="es-ES_tradnl"/>
              </w:rPr>
              <w:t>3.1 Municipalidades cuentan con Planes y Estrategias Locales de Seguridad Ciudadana</w:t>
            </w:r>
          </w:p>
        </w:tc>
        <w:tc>
          <w:tcPr>
            <w:tcW w:w="3333" w:type="dxa"/>
          </w:tcPr>
          <w:p w14:paraId="32E02BB3" w14:textId="19C0AF8D" w:rsidR="00F810AF" w:rsidRPr="005A4C80" w:rsidRDefault="00F810AF" w:rsidP="00F810AF">
            <w:pPr>
              <w:pStyle w:val="Encabezado"/>
              <w:spacing w:before="60"/>
              <w:jc w:val="left"/>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3.1.1. Número municipios con estudio vulnerabilidades y capacidades.</w:t>
            </w:r>
          </w:p>
        </w:tc>
        <w:tc>
          <w:tcPr>
            <w:tcW w:w="1124" w:type="dxa"/>
            <w:gridSpan w:val="2"/>
          </w:tcPr>
          <w:p w14:paraId="5CF93C34" w14:textId="2E70001A"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Municipios / Proyecto</w:t>
            </w:r>
          </w:p>
        </w:tc>
        <w:tc>
          <w:tcPr>
            <w:tcW w:w="630" w:type="dxa"/>
            <w:shd w:val="clear" w:color="auto" w:fill="auto"/>
          </w:tcPr>
          <w:p w14:paraId="60879059" w14:textId="101B805A" w:rsidR="00F810AF" w:rsidRPr="005A4C80" w:rsidRDefault="00F810AF" w:rsidP="005B3044">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0</w:t>
            </w:r>
          </w:p>
        </w:tc>
        <w:tc>
          <w:tcPr>
            <w:tcW w:w="720" w:type="dxa"/>
          </w:tcPr>
          <w:p w14:paraId="4BB99108" w14:textId="0A17C528" w:rsidR="00F810AF" w:rsidRPr="005A4C80" w:rsidRDefault="00F810AF" w:rsidP="005B3044">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2016</w:t>
            </w:r>
          </w:p>
        </w:tc>
        <w:tc>
          <w:tcPr>
            <w:tcW w:w="720" w:type="dxa"/>
          </w:tcPr>
          <w:p w14:paraId="29562CCF"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8</w:t>
            </w:r>
          </w:p>
          <w:p w14:paraId="28FDAC8F" w14:textId="6A01C53B"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(8)</w:t>
            </w:r>
          </w:p>
        </w:tc>
        <w:tc>
          <w:tcPr>
            <w:tcW w:w="720" w:type="dxa"/>
          </w:tcPr>
          <w:p w14:paraId="3864577C" w14:textId="77777777" w:rsidR="00F810AF" w:rsidRPr="005A4C80" w:rsidRDefault="00F810AF" w:rsidP="00F810AF">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8</w:t>
            </w:r>
          </w:p>
          <w:p w14:paraId="26D1BCD2" w14:textId="54EC7E49" w:rsidR="00F810AF" w:rsidRPr="005A4C80" w:rsidRDefault="00F810AF" w:rsidP="00F810AF">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(0)</w:t>
            </w:r>
          </w:p>
        </w:tc>
        <w:tc>
          <w:tcPr>
            <w:tcW w:w="676" w:type="dxa"/>
          </w:tcPr>
          <w:p w14:paraId="282E92B5" w14:textId="77777777" w:rsidR="00F810AF" w:rsidRPr="005A4C80" w:rsidRDefault="00F810AF" w:rsidP="00F810AF">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8</w:t>
            </w:r>
          </w:p>
          <w:p w14:paraId="57459A15" w14:textId="1DBEF9B4" w:rsidR="00F810AF" w:rsidRPr="005A4C80" w:rsidRDefault="00F810AF" w:rsidP="00F810AF">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(0)</w:t>
            </w:r>
          </w:p>
        </w:tc>
        <w:tc>
          <w:tcPr>
            <w:tcW w:w="674" w:type="dxa"/>
          </w:tcPr>
          <w:p w14:paraId="427E40F6" w14:textId="77777777" w:rsidR="00F810AF" w:rsidRPr="005A4C80" w:rsidRDefault="00F810AF" w:rsidP="00F810AF">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8</w:t>
            </w:r>
          </w:p>
          <w:p w14:paraId="2434F0A5" w14:textId="008EFDA7" w:rsidR="00F810AF" w:rsidRPr="005A4C80" w:rsidRDefault="00F810AF" w:rsidP="00F810AF">
            <w:pPr>
              <w:pStyle w:val="Encabezado"/>
              <w:spacing w:before="60"/>
              <w:jc w:val="center"/>
              <w:rPr>
                <w:rFonts w:asciiTheme="minorHAnsi" w:hAnsiTheme="minorHAnsi" w:cs="Arial"/>
                <w:i/>
                <w:sz w:val="18"/>
                <w:szCs w:val="20"/>
                <w:lang w:val="es-ES" w:eastAsia="en-US"/>
              </w:rPr>
            </w:pPr>
            <w:r w:rsidRPr="005A4C80">
              <w:rPr>
                <w:rFonts w:asciiTheme="minorHAnsi" w:hAnsiTheme="minorHAnsi"/>
                <w:sz w:val="18"/>
                <w:szCs w:val="20"/>
                <w:lang w:val="es-ES_tradnl" w:eastAsia="en-US"/>
              </w:rPr>
              <w:t>(0)</w:t>
            </w:r>
          </w:p>
        </w:tc>
        <w:tc>
          <w:tcPr>
            <w:tcW w:w="735" w:type="dxa"/>
          </w:tcPr>
          <w:p w14:paraId="1E00BBB1" w14:textId="08A5B2CF"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8</w:t>
            </w:r>
          </w:p>
        </w:tc>
        <w:tc>
          <w:tcPr>
            <w:tcW w:w="3420" w:type="dxa"/>
            <w:shd w:val="clear" w:color="auto" w:fill="auto"/>
          </w:tcPr>
          <w:p w14:paraId="1D2D2F4C" w14:textId="6944ABE2" w:rsidR="00F810AF" w:rsidRPr="005A4C80" w:rsidRDefault="00F810AF" w:rsidP="00D17B13">
            <w:pPr>
              <w:spacing w:before="60"/>
              <w:rPr>
                <w:rFonts w:asciiTheme="minorHAnsi" w:hAnsiTheme="minorHAnsi" w:cs="Arial"/>
                <w:i/>
                <w:sz w:val="18"/>
                <w:szCs w:val="20"/>
                <w:lang w:val="es-ES"/>
              </w:rPr>
            </w:pPr>
            <w:r w:rsidRPr="005A4C80">
              <w:rPr>
                <w:rFonts w:asciiTheme="minorHAnsi" w:hAnsiTheme="minorHAnsi" w:cs="Arial"/>
                <w:i/>
                <w:sz w:val="18"/>
                <w:szCs w:val="20"/>
                <w:lang w:val="es-ES"/>
              </w:rPr>
              <w:t>Estudio de vulnerabilidades y capacidades realizado.</w:t>
            </w:r>
          </w:p>
        </w:tc>
      </w:tr>
      <w:tr w:rsidR="00F810AF" w:rsidRPr="0031169F" w14:paraId="049CFE4B" w14:textId="77777777" w:rsidTr="00E87F5C">
        <w:trPr>
          <w:trHeight w:val="1128"/>
          <w:tblHeader/>
          <w:jc w:val="center"/>
        </w:trPr>
        <w:tc>
          <w:tcPr>
            <w:tcW w:w="2409" w:type="dxa"/>
            <w:vMerge/>
          </w:tcPr>
          <w:p w14:paraId="46D97926" w14:textId="630F2215" w:rsidR="00F810AF" w:rsidRPr="005A4C80" w:rsidRDefault="00F810AF" w:rsidP="00D17B13">
            <w:pPr>
              <w:pStyle w:val="Textocomentario"/>
              <w:rPr>
                <w:rFonts w:asciiTheme="minorHAnsi" w:hAnsiTheme="minorHAnsi"/>
                <w:b/>
                <w:sz w:val="18"/>
                <w:lang w:val="es-ES_tradnl"/>
              </w:rPr>
            </w:pPr>
          </w:p>
        </w:tc>
        <w:tc>
          <w:tcPr>
            <w:tcW w:w="3333" w:type="dxa"/>
          </w:tcPr>
          <w:p w14:paraId="200993FA" w14:textId="5BF46DB8" w:rsidR="00F810AF" w:rsidRPr="005A4C80" w:rsidRDefault="00F810AF" w:rsidP="00D17B13">
            <w:pPr>
              <w:pStyle w:val="Encabezado"/>
              <w:spacing w:before="60"/>
              <w:jc w:val="left"/>
              <w:rPr>
                <w:rFonts w:asciiTheme="minorHAnsi" w:hAnsiTheme="minorHAnsi" w:cs="Arial"/>
                <w:i/>
                <w:sz w:val="18"/>
                <w:szCs w:val="20"/>
                <w:lang w:val="es-ES" w:eastAsia="en-US"/>
              </w:rPr>
            </w:pPr>
            <w:r w:rsidRPr="005A4C80">
              <w:rPr>
                <w:rFonts w:asciiTheme="minorHAnsi" w:hAnsiTheme="minorHAnsi" w:cs="Arial"/>
                <w:i/>
                <w:sz w:val="18"/>
                <w:szCs w:val="20"/>
                <w:lang w:val="es-ES_tradnl" w:eastAsia="en-US"/>
              </w:rPr>
              <w:t>3</w:t>
            </w:r>
            <w:r w:rsidRPr="005A4C80">
              <w:rPr>
                <w:rFonts w:asciiTheme="minorHAnsi" w:hAnsiTheme="minorHAnsi" w:cs="Arial"/>
                <w:i/>
                <w:sz w:val="18"/>
                <w:szCs w:val="20"/>
                <w:lang w:val="es-ES" w:eastAsia="en-US"/>
              </w:rPr>
              <w:t>.1.2</w:t>
            </w:r>
            <w:r w:rsidR="0025455F">
              <w:rPr>
                <w:rFonts w:asciiTheme="minorHAnsi" w:hAnsiTheme="minorHAnsi" w:cs="Arial"/>
                <w:i/>
                <w:sz w:val="18"/>
                <w:szCs w:val="20"/>
                <w:lang w:val="es-ES" w:eastAsia="en-US"/>
              </w:rPr>
              <w:t>.</w:t>
            </w:r>
            <w:r w:rsidRPr="005A4C80">
              <w:rPr>
                <w:rFonts w:asciiTheme="minorHAnsi" w:hAnsiTheme="minorHAnsi" w:cs="Arial"/>
                <w:i/>
                <w:sz w:val="18"/>
                <w:szCs w:val="20"/>
                <w:lang w:val="es-ES" w:eastAsia="en-US"/>
              </w:rPr>
              <w:t xml:space="preserve"> Número de municipios con planes locales de seguridad ciudadana.</w:t>
            </w:r>
          </w:p>
        </w:tc>
        <w:tc>
          <w:tcPr>
            <w:tcW w:w="1124" w:type="dxa"/>
            <w:gridSpan w:val="2"/>
          </w:tcPr>
          <w:p w14:paraId="2A7EAA40"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Municipios / Proyecto</w:t>
            </w:r>
          </w:p>
        </w:tc>
        <w:tc>
          <w:tcPr>
            <w:tcW w:w="630" w:type="dxa"/>
            <w:shd w:val="clear" w:color="auto" w:fill="auto"/>
          </w:tcPr>
          <w:p w14:paraId="58561737" w14:textId="77777777" w:rsidR="00F810AF" w:rsidRPr="005A4C80" w:rsidRDefault="00F810AF" w:rsidP="005B3044">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4</w:t>
            </w:r>
          </w:p>
        </w:tc>
        <w:tc>
          <w:tcPr>
            <w:tcW w:w="720" w:type="dxa"/>
          </w:tcPr>
          <w:p w14:paraId="79C57B22" w14:textId="77777777" w:rsidR="00F810AF" w:rsidRPr="005A4C80" w:rsidRDefault="00F810AF" w:rsidP="005B3044">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2016</w:t>
            </w:r>
          </w:p>
        </w:tc>
        <w:tc>
          <w:tcPr>
            <w:tcW w:w="720" w:type="dxa"/>
          </w:tcPr>
          <w:p w14:paraId="2811C59C"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3</w:t>
            </w:r>
          </w:p>
          <w:p w14:paraId="4CD6A7B2"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w:t>
            </w:r>
          </w:p>
          <w:p w14:paraId="61EC3014"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p>
        </w:tc>
        <w:tc>
          <w:tcPr>
            <w:tcW w:w="720" w:type="dxa"/>
          </w:tcPr>
          <w:p w14:paraId="3CFD55FE"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5</w:t>
            </w:r>
          </w:p>
          <w:p w14:paraId="5DD8CC3C"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(2)</w:t>
            </w:r>
          </w:p>
        </w:tc>
        <w:tc>
          <w:tcPr>
            <w:tcW w:w="676" w:type="dxa"/>
          </w:tcPr>
          <w:p w14:paraId="61200744"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10</w:t>
            </w:r>
          </w:p>
          <w:p w14:paraId="24C3A401"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(5)</w:t>
            </w:r>
          </w:p>
        </w:tc>
        <w:tc>
          <w:tcPr>
            <w:tcW w:w="674" w:type="dxa"/>
          </w:tcPr>
          <w:p w14:paraId="00778E36"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14</w:t>
            </w:r>
          </w:p>
          <w:p w14:paraId="05976AEA"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(4)</w:t>
            </w:r>
          </w:p>
        </w:tc>
        <w:tc>
          <w:tcPr>
            <w:tcW w:w="735" w:type="dxa"/>
          </w:tcPr>
          <w:p w14:paraId="1CED3674" w14:textId="77777777" w:rsidR="00F810AF" w:rsidRPr="005A4C80" w:rsidRDefault="00F810AF" w:rsidP="00D17B13">
            <w:pPr>
              <w:pStyle w:val="Encabezado"/>
              <w:spacing w:before="60"/>
              <w:jc w:val="center"/>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14</w:t>
            </w:r>
          </w:p>
        </w:tc>
        <w:tc>
          <w:tcPr>
            <w:tcW w:w="3420" w:type="dxa"/>
            <w:shd w:val="clear" w:color="auto" w:fill="auto"/>
          </w:tcPr>
          <w:p w14:paraId="0E8AF9C7" w14:textId="4670DB21" w:rsidR="00F810AF" w:rsidRPr="005A4C80" w:rsidDel="00BD7C58" w:rsidRDefault="00F810AF" w:rsidP="00D17B13">
            <w:pPr>
              <w:spacing w:before="60"/>
              <w:rPr>
                <w:rFonts w:asciiTheme="minorHAnsi" w:hAnsiTheme="minorHAnsi" w:cs="Arial"/>
                <w:i/>
                <w:sz w:val="18"/>
                <w:szCs w:val="20"/>
                <w:lang w:val="es-ES"/>
              </w:rPr>
            </w:pPr>
            <w:r w:rsidRPr="005A4C80">
              <w:rPr>
                <w:rFonts w:asciiTheme="minorHAnsi" w:hAnsiTheme="minorHAnsi" w:cs="Arial"/>
                <w:i/>
                <w:sz w:val="18"/>
                <w:szCs w:val="20"/>
                <w:lang w:val="es-ES"/>
              </w:rPr>
              <w:t xml:space="preserve">Documentos con plan local de seguridad ciudadana de San Miguelito (2011), Arraiján (2011), La Chorrera </w:t>
            </w:r>
            <w:r w:rsidR="00E87F5C">
              <w:rPr>
                <w:rFonts w:asciiTheme="minorHAnsi" w:hAnsiTheme="minorHAnsi" w:cs="Arial"/>
                <w:i/>
                <w:sz w:val="18"/>
                <w:szCs w:val="20"/>
                <w:lang w:val="es-ES"/>
              </w:rPr>
              <w:t>y Municipio de Panamá.</w:t>
            </w:r>
          </w:p>
        </w:tc>
      </w:tr>
      <w:tr w:rsidR="00F810AF" w:rsidRPr="0031169F" w14:paraId="0BC4D09B" w14:textId="77777777" w:rsidTr="00F309B6">
        <w:trPr>
          <w:trHeight w:val="845"/>
          <w:tblHeader/>
          <w:jc w:val="center"/>
        </w:trPr>
        <w:tc>
          <w:tcPr>
            <w:tcW w:w="2409" w:type="dxa"/>
            <w:vMerge/>
          </w:tcPr>
          <w:p w14:paraId="15D4432A" w14:textId="77777777" w:rsidR="00F810AF" w:rsidRPr="005A4C80" w:rsidRDefault="00F810AF" w:rsidP="00D17B13">
            <w:pPr>
              <w:pStyle w:val="Textocomentario"/>
              <w:rPr>
                <w:rFonts w:asciiTheme="minorHAnsi" w:hAnsiTheme="minorHAnsi"/>
                <w:b/>
                <w:sz w:val="18"/>
                <w:lang w:val="es-ES_tradnl"/>
              </w:rPr>
            </w:pPr>
          </w:p>
        </w:tc>
        <w:tc>
          <w:tcPr>
            <w:tcW w:w="3333" w:type="dxa"/>
          </w:tcPr>
          <w:p w14:paraId="0B21536A" w14:textId="27BEC0BA" w:rsidR="00F810AF" w:rsidRPr="005A4C80" w:rsidRDefault="00F810AF" w:rsidP="00D17B13">
            <w:pPr>
              <w:spacing w:before="60"/>
              <w:rPr>
                <w:rFonts w:asciiTheme="minorHAnsi" w:hAnsiTheme="minorHAnsi" w:cs="Arial"/>
                <w:i/>
                <w:sz w:val="18"/>
                <w:szCs w:val="20"/>
                <w:lang w:val="es-ES"/>
              </w:rPr>
            </w:pPr>
            <w:r w:rsidRPr="005A4C80">
              <w:rPr>
                <w:rFonts w:asciiTheme="minorHAnsi" w:hAnsiTheme="minorHAnsi" w:cs="Arial"/>
                <w:i/>
                <w:sz w:val="18"/>
                <w:szCs w:val="20"/>
                <w:lang w:val="es-ES"/>
              </w:rPr>
              <w:t>3</w:t>
            </w:r>
            <w:r w:rsidR="0025455F">
              <w:rPr>
                <w:rFonts w:asciiTheme="minorHAnsi" w:hAnsiTheme="minorHAnsi" w:cs="Arial"/>
                <w:i/>
                <w:sz w:val="18"/>
                <w:szCs w:val="20"/>
                <w:lang w:val="es-ES"/>
              </w:rPr>
              <w:t>.1.3.</w:t>
            </w:r>
            <w:r w:rsidR="0025455F" w:rsidRPr="005A4C80">
              <w:rPr>
                <w:rFonts w:asciiTheme="minorHAnsi" w:hAnsiTheme="minorHAnsi" w:cs="Arial"/>
                <w:i/>
                <w:sz w:val="18"/>
                <w:szCs w:val="20"/>
                <w:lang w:val="es-ES"/>
              </w:rPr>
              <w:t xml:space="preserve"> Número</w:t>
            </w:r>
            <w:r w:rsidRPr="005A4C80">
              <w:rPr>
                <w:rFonts w:asciiTheme="minorHAnsi" w:hAnsiTheme="minorHAnsi" w:cs="Arial"/>
                <w:i/>
                <w:sz w:val="18"/>
                <w:szCs w:val="20"/>
                <w:lang w:val="es-ES"/>
              </w:rPr>
              <w:t xml:space="preserve"> de estrategias implementadas de los planes locales de seguridad ciudadana. </w:t>
            </w:r>
          </w:p>
        </w:tc>
        <w:tc>
          <w:tcPr>
            <w:tcW w:w="1124" w:type="dxa"/>
            <w:gridSpan w:val="2"/>
          </w:tcPr>
          <w:p w14:paraId="1889C2FB"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cs="Arial"/>
                <w:i/>
                <w:sz w:val="18"/>
                <w:szCs w:val="20"/>
                <w:lang w:val="es-ES"/>
              </w:rPr>
              <w:t>Municipios/ Proyecto</w:t>
            </w:r>
          </w:p>
        </w:tc>
        <w:tc>
          <w:tcPr>
            <w:tcW w:w="630" w:type="dxa"/>
            <w:shd w:val="clear" w:color="auto" w:fill="auto"/>
          </w:tcPr>
          <w:p w14:paraId="7809D6DF"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10</w:t>
            </w:r>
          </w:p>
        </w:tc>
        <w:tc>
          <w:tcPr>
            <w:tcW w:w="720" w:type="dxa"/>
          </w:tcPr>
          <w:p w14:paraId="2C8511FD"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080FDCD2"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13</w:t>
            </w:r>
          </w:p>
          <w:p w14:paraId="639729D2"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tc>
        <w:tc>
          <w:tcPr>
            <w:tcW w:w="720" w:type="dxa"/>
          </w:tcPr>
          <w:p w14:paraId="392C4CB5"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15</w:t>
            </w:r>
          </w:p>
          <w:p w14:paraId="73879969"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676" w:type="dxa"/>
          </w:tcPr>
          <w:p w14:paraId="3415534C"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20</w:t>
            </w:r>
          </w:p>
          <w:p w14:paraId="312951B8"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(5)</w:t>
            </w:r>
          </w:p>
        </w:tc>
        <w:tc>
          <w:tcPr>
            <w:tcW w:w="674" w:type="dxa"/>
          </w:tcPr>
          <w:p w14:paraId="1930C1C9"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23</w:t>
            </w:r>
          </w:p>
          <w:p w14:paraId="7E86E97F"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w:t>
            </w:r>
          </w:p>
        </w:tc>
        <w:tc>
          <w:tcPr>
            <w:tcW w:w="735" w:type="dxa"/>
          </w:tcPr>
          <w:p w14:paraId="18B8B728"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23</w:t>
            </w:r>
          </w:p>
        </w:tc>
        <w:tc>
          <w:tcPr>
            <w:tcW w:w="3420" w:type="dxa"/>
            <w:shd w:val="clear" w:color="auto" w:fill="auto"/>
          </w:tcPr>
          <w:p w14:paraId="0157437D" w14:textId="77777777" w:rsidR="00F810AF" w:rsidRPr="005A4C80" w:rsidRDefault="00F810AF"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Se requiere que los planes locales de seguridad ciudadana y de un cuadro de verificación por plan local.</w:t>
            </w:r>
          </w:p>
        </w:tc>
      </w:tr>
      <w:tr w:rsidR="00F810AF" w:rsidRPr="0031169F" w14:paraId="3E533EA9" w14:textId="77777777" w:rsidTr="00F309B6">
        <w:trPr>
          <w:trHeight w:val="1340"/>
          <w:tblHeader/>
          <w:jc w:val="center"/>
        </w:trPr>
        <w:tc>
          <w:tcPr>
            <w:tcW w:w="2409" w:type="dxa"/>
            <w:vMerge/>
          </w:tcPr>
          <w:p w14:paraId="188374A6" w14:textId="77777777" w:rsidR="00F810AF" w:rsidRPr="005A4C80" w:rsidRDefault="00F810AF" w:rsidP="00D17B13">
            <w:pPr>
              <w:pStyle w:val="Textocomentario"/>
              <w:rPr>
                <w:rFonts w:asciiTheme="minorHAnsi" w:hAnsiTheme="minorHAnsi"/>
                <w:b/>
                <w:sz w:val="18"/>
                <w:lang w:val="es-ES_tradnl"/>
              </w:rPr>
            </w:pPr>
          </w:p>
        </w:tc>
        <w:tc>
          <w:tcPr>
            <w:tcW w:w="3333" w:type="dxa"/>
          </w:tcPr>
          <w:p w14:paraId="061EB4F9" w14:textId="0EAAEFDC" w:rsidR="00F810AF" w:rsidRPr="005A4C80" w:rsidRDefault="00F810AF" w:rsidP="00D17B13">
            <w:pPr>
              <w:spacing w:before="60"/>
              <w:rPr>
                <w:rFonts w:asciiTheme="minorHAnsi" w:hAnsiTheme="minorHAnsi"/>
                <w:i/>
                <w:sz w:val="18"/>
                <w:szCs w:val="20"/>
                <w:lang w:val="es-PA"/>
              </w:rPr>
            </w:pPr>
            <w:r w:rsidRPr="005A4C80">
              <w:rPr>
                <w:rFonts w:asciiTheme="minorHAnsi" w:hAnsiTheme="minorHAnsi" w:cs="Arial"/>
                <w:i/>
                <w:sz w:val="18"/>
                <w:szCs w:val="20"/>
                <w:lang w:val="es-ES"/>
              </w:rPr>
              <w:t xml:space="preserve">3.1.4. </w:t>
            </w:r>
            <w:r w:rsidR="004867FC">
              <w:rPr>
                <w:rFonts w:asciiTheme="minorHAnsi" w:hAnsiTheme="minorHAnsi"/>
                <w:i/>
                <w:sz w:val="18"/>
                <w:szCs w:val="20"/>
                <w:lang w:val="es-PA"/>
              </w:rPr>
              <w:t>Nú</w:t>
            </w:r>
            <w:r w:rsidRPr="005A4C80">
              <w:rPr>
                <w:rFonts w:asciiTheme="minorHAnsi" w:hAnsiTheme="minorHAnsi"/>
                <w:i/>
                <w:sz w:val="18"/>
                <w:szCs w:val="20"/>
                <w:lang w:val="es-PA"/>
              </w:rPr>
              <w:t xml:space="preserve">mero de réplicas y transferencia de conocimientos como parte de la implementación de modelo de gestión local de la seguridad en los </w:t>
            </w:r>
            <w:r w:rsidRPr="005A4C80">
              <w:rPr>
                <w:i/>
                <w:sz w:val="18"/>
                <w:szCs w:val="20"/>
                <w:lang w:val="es-PA"/>
              </w:rPr>
              <w:t xml:space="preserve">8 nuevos </w:t>
            </w:r>
            <w:r w:rsidRPr="005A4C80">
              <w:rPr>
                <w:rFonts w:asciiTheme="minorHAnsi" w:hAnsiTheme="minorHAnsi"/>
                <w:i/>
                <w:sz w:val="18"/>
                <w:szCs w:val="20"/>
                <w:lang w:val="es-PA"/>
              </w:rPr>
              <w:t>municipios</w:t>
            </w:r>
            <w:r w:rsidR="00E87F5C">
              <w:rPr>
                <w:rFonts w:asciiTheme="minorHAnsi" w:hAnsiTheme="minorHAnsi"/>
                <w:i/>
                <w:sz w:val="18"/>
                <w:szCs w:val="20"/>
                <w:lang w:val="es-PA"/>
              </w:rPr>
              <w:t>.</w:t>
            </w:r>
            <w:r w:rsidRPr="005A4C80">
              <w:rPr>
                <w:rFonts w:asciiTheme="minorHAnsi" w:hAnsiTheme="minorHAnsi"/>
                <w:i/>
                <w:sz w:val="18"/>
                <w:szCs w:val="20"/>
                <w:lang w:val="es-PA"/>
              </w:rPr>
              <w:t xml:space="preserve"> </w:t>
            </w:r>
          </w:p>
        </w:tc>
        <w:tc>
          <w:tcPr>
            <w:tcW w:w="1124" w:type="dxa"/>
            <w:gridSpan w:val="2"/>
          </w:tcPr>
          <w:p w14:paraId="63117A2D" w14:textId="77777777" w:rsidR="00F810AF" w:rsidRPr="005A4C80" w:rsidRDefault="00F810AF"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Municipios/ Proyecto</w:t>
            </w:r>
          </w:p>
        </w:tc>
        <w:tc>
          <w:tcPr>
            <w:tcW w:w="630" w:type="dxa"/>
            <w:shd w:val="clear" w:color="auto" w:fill="auto"/>
          </w:tcPr>
          <w:p w14:paraId="3088FE02"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128552DE"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1FC8D4B5"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7694F739"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4BDD2CE2"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8</w:t>
            </w:r>
          </w:p>
          <w:p w14:paraId="7F0FB895"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(8)</w:t>
            </w:r>
          </w:p>
        </w:tc>
        <w:tc>
          <w:tcPr>
            <w:tcW w:w="676" w:type="dxa"/>
          </w:tcPr>
          <w:p w14:paraId="19292E35"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16</w:t>
            </w:r>
          </w:p>
          <w:p w14:paraId="5BDE6751"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(8)</w:t>
            </w:r>
          </w:p>
        </w:tc>
        <w:tc>
          <w:tcPr>
            <w:tcW w:w="674" w:type="dxa"/>
          </w:tcPr>
          <w:p w14:paraId="7E2E73E0"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16</w:t>
            </w:r>
          </w:p>
          <w:p w14:paraId="57205654"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0E9CBB65"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16</w:t>
            </w:r>
          </w:p>
        </w:tc>
        <w:tc>
          <w:tcPr>
            <w:tcW w:w="3420" w:type="dxa"/>
            <w:shd w:val="clear" w:color="auto" w:fill="auto"/>
          </w:tcPr>
          <w:p w14:paraId="2DCDD43B" w14:textId="77777777" w:rsidR="00F810AF" w:rsidRPr="005A4C80" w:rsidRDefault="00F810AF"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 de actividades de réplicas e intercambios realizados</w:t>
            </w:r>
          </w:p>
          <w:p w14:paraId="4C539A4C" w14:textId="77777777" w:rsidR="00F810AF" w:rsidRPr="005A4C80" w:rsidRDefault="00F810AF"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Información en sitios de la web</w:t>
            </w:r>
          </w:p>
        </w:tc>
      </w:tr>
      <w:tr w:rsidR="00F810AF" w:rsidRPr="00E87F5C" w14:paraId="1A2C565D" w14:textId="77777777" w:rsidTr="00F309B6">
        <w:trPr>
          <w:trHeight w:val="899"/>
          <w:tblHeader/>
          <w:jc w:val="center"/>
        </w:trPr>
        <w:tc>
          <w:tcPr>
            <w:tcW w:w="2409" w:type="dxa"/>
            <w:vMerge/>
          </w:tcPr>
          <w:p w14:paraId="1A97A633" w14:textId="77777777" w:rsidR="00F810AF" w:rsidRPr="005A4C80" w:rsidRDefault="00F810AF" w:rsidP="00D17B13">
            <w:pPr>
              <w:pStyle w:val="Textocomentario"/>
              <w:rPr>
                <w:rFonts w:asciiTheme="minorHAnsi" w:hAnsiTheme="minorHAnsi"/>
                <w:b/>
                <w:sz w:val="18"/>
                <w:lang w:val="es-ES_tradnl"/>
              </w:rPr>
            </w:pPr>
          </w:p>
        </w:tc>
        <w:tc>
          <w:tcPr>
            <w:tcW w:w="3333" w:type="dxa"/>
          </w:tcPr>
          <w:p w14:paraId="46CFACF9" w14:textId="73F234F4" w:rsidR="00F810AF" w:rsidRPr="005A4C80" w:rsidRDefault="00F810AF" w:rsidP="00D17B13">
            <w:pPr>
              <w:spacing w:before="60"/>
              <w:rPr>
                <w:rFonts w:asciiTheme="minorHAnsi" w:hAnsiTheme="minorHAnsi" w:cs="Arial"/>
                <w:i/>
                <w:sz w:val="18"/>
                <w:szCs w:val="20"/>
                <w:lang w:val="es-ES"/>
              </w:rPr>
            </w:pPr>
            <w:r w:rsidRPr="005A4C80">
              <w:rPr>
                <w:rFonts w:asciiTheme="minorHAnsi" w:hAnsiTheme="minorHAnsi" w:cs="Arial"/>
                <w:i/>
                <w:sz w:val="18"/>
                <w:szCs w:val="20"/>
                <w:lang w:val="es-ES"/>
              </w:rPr>
              <w:t>3.1.5.</w:t>
            </w:r>
            <w:r w:rsidR="004867FC">
              <w:rPr>
                <w:rFonts w:asciiTheme="minorHAnsi" w:hAnsiTheme="minorHAnsi" w:cs="Arial"/>
                <w:i/>
                <w:sz w:val="18"/>
                <w:szCs w:val="20"/>
                <w:lang w:val="es-ES"/>
              </w:rPr>
              <w:t xml:space="preserve"> Nú</w:t>
            </w:r>
            <w:r w:rsidRPr="005A4C80">
              <w:rPr>
                <w:rFonts w:asciiTheme="minorHAnsi" w:hAnsiTheme="minorHAnsi" w:cs="Arial"/>
                <w:i/>
                <w:sz w:val="18"/>
                <w:szCs w:val="20"/>
                <w:lang w:val="es-ES"/>
              </w:rPr>
              <w:t>mero de sistematizaciones de las experiencias con el proyecto de prevención en 6 municipios</w:t>
            </w:r>
            <w:r w:rsidR="00E87F5C">
              <w:rPr>
                <w:rFonts w:asciiTheme="minorHAnsi" w:hAnsiTheme="minorHAnsi" w:cs="Arial"/>
                <w:i/>
                <w:sz w:val="18"/>
                <w:szCs w:val="20"/>
                <w:lang w:val="es-ES"/>
              </w:rPr>
              <w:t>.</w:t>
            </w:r>
            <w:r w:rsidRPr="005A4C80">
              <w:rPr>
                <w:rFonts w:asciiTheme="minorHAnsi" w:hAnsiTheme="minorHAnsi" w:cs="Arial"/>
                <w:i/>
                <w:sz w:val="18"/>
                <w:szCs w:val="20"/>
                <w:lang w:val="es-ES"/>
              </w:rPr>
              <w:t xml:space="preserve"> </w:t>
            </w:r>
          </w:p>
        </w:tc>
        <w:tc>
          <w:tcPr>
            <w:tcW w:w="1124" w:type="dxa"/>
            <w:gridSpan w:val="2"/>
          </w:tcPr>
          <w:p w14:paraId="282B9A02" w14:textId="77777777" w:rsidR="00F810AF" w:rsidRPr="005A4C80" w:rsidRDefault="00F810AF" w:rsidP="00D17B13">
            <w:pPr>
              <w:spacing w:before="60"/>
              <w:jc w:val="center"/>
              <w:rPr>
                <w:rFonts w:asciiTheme="minorHAnsi" w:hAnsiTheme="minorHAnsi" w:cs="Arial"/>
                <w:i/>
                <w:sz w:val="18"/>
                <w:szCs w:val="20"/>
                <w:lang w:val="es-ES"/>
              </w:rPr>
            </w:pPr>
            <w:r w:rsidRPr="005A4C80">
              <w:rPr>
                <w:rFonts w:asciiTheme="minorHAnsi" w:hAnsiTheme="minorHAnsi" w:cs="Arial"/>
                <w:i/>
                <w:sz w:val="18"/>
                <w:szCs w:val="20"/>
                <w:lang w:val="es-ES"/>
              </w:rPr>
              <w:t>Municipios/ Proyecto</w:t>
            </w:r>
          </w:p>
        </w:tc>
        <w:tc>
          <w:tcPr>
            <w:tcW w:w="630" w:type="dxa"/>
            <w:shd w:val="clear" w:color="auto" w:fill="auto"/>
          </w:tcPr>
          <w:p w14:paraId="2BC0187E"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0378647B"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3CB379D5"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4C55AE3B"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0E09DCB6"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2B64EC57"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676" w:type="dxa"/>
          </w:tcPr>
          <w:p w14:paraId="59CB7E40"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p w14:paraId="6EB74360"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674" w:type="dxa"/>
          </w:tcPr>
          <w:p w14:paraId="07A0A9D2"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6</w:t>
            </w:r>
          </w:p>
          <w:p w14:paraId="399F9F27"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735" w:type="dxa"/>
          </w:tcPr>
          <w:p w14:paraId="3BA9680C" w14:textId="49FD96F0" w:rsidR="00F810AF" w:rsidRPr="005A4C80" w:rsidRDefault="005C17BA" w:rsidP="00D17B13">
            <w:pPr>
              <w:spacing w:before="60"/>
              <w:jc w:val="center"/>
              <w:rPr>
                <w:rFonts w:asciiTheme="minorHAnsi" w:hAnsiTheme="minorHAnsi"/>
                <w:sz w:val="18"/>
                <w:szCs w:val="20"/>
                <w:lang w:val="es-ES_tradnl"/>
              </w:rPr>
            </w:pPr>
            <w:r>
              <w:rPr>
                <w:rFonts w:asciiTheme="minorHAnsi" w:hAnsiTheme="minorHAnsi"/>
                <w:sz w:val="18"/>
                <w:szCs w:val="20"/>
                <w:lang w:val="es-ES_tradnl"/>
              </w:rPr>
              <w:t>6</w:t>
            </w:r>
          </w:p>
        </w:tc>
        <w:tc>
          <w:tcPr>
            <w:tcW w:w="3420" w:type="dxa"/>
            <w:shd w:val="clear" w:color="auto" w:fill="auto"/>
          </w:tcPr>
          <w:p w14:paraId="6D0955C5" w14:textId="4E506B5E" w:rsidR="00F810AF" w:rsidRPr="005A4C80" w:rsidRDefault="00F810AF"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 de las sistem</w:t>
            </w:r>
            <w:r w:rsidR="00F309B6" w:rsidRPr="005A4C80">
              <w:rPr>
                <w:rFonts w:asciiTheme="minorHAnsi" w:hAnsiTheme="minorHAnsi"/>
                <w:sz w:val="18"/>
                <w:szCs w:val="20"/>
                <w:lang w:val="es-ES_tradnl"/>
              </w:rPr>
              <w:t>a</w:t>
            </w:r>
            <w:r w:rsidRPr="005A4C80">
              <w:rPr>
                <w:rFonts w:asciiTheme="minorHAnsi" w:hAnsiTheme="minorHAnsi"/>
                <w:sz w:val="18"/>
                <w:szCs w:val="20"/>
                <w:lang w:val="es-ES_tradnl"/>
              </w:rPr>
              <w:t>tizaciones.</w:t>
            </w:r>
          </w:p>
        </w:tc>
      </w:tr>
      <w:tr w:rsidR="00F810AF" w:rsidRPr="0031169F" w14:paraId="64C6319C" w14:textId="77777777" w:rsidTr="00E87F5C">
        <w:trPr>
          <w:trHeight w:val="1132"/>
          <w:tblHeader/>
          <w:jc w:val="center"/>
        </w:trPr>
        <w:tc>
          <w:tcPr>
            <w:tcW w:w="2409" w:type="dxa"/>
            <w:vMerge/>
          </w:tcPr>
          <w:p w14:paraId="31F9E190" w14:textId="77777777" w:rsidR="00F810AF" w:rsidRPr="005A4C80" w:rsidRDefault="00F810AF" w:rsidP="00D17B13">
            <w:pPr>
              <w:pStyle w:val="Textocomentario"/>
              <w:rPr>
                <w:rFonts w:asciiTheme="minorHAnsi" w:hAnsiTheme="minorHAnsi"/>
                <w:b/>
                <w:sz w:val="18"/>
                <w:lang w:val="es-ES_tradnl"/>
              </w:rPr>
            </w:pPr>
          </w:p>
        </w:tc>
        <w:tc>
          <w:tcPr>
            <w:tcW w:w="3333" w:type="dxa"/>
          </w:tcPr>
          <w:p w14:paraId="5A4F187E" w14:textId="2C9E162A" w:rsidR="00F810AF" w:rsidRPr="005A4C80" w:rsidRDefault="00F810AF" w:rsidP="00D17B13">
            <w:pPr>
              <w:spacing w:before="60"/>
              <w:rPr>
                <w:rFonts w:asciiTheme="minorHAnsi" w:hAnsiTheme="minorHAnsi" w:cs="Arial"/>
                <w:i/>
                <w:sz w:val="18"/>
                <w:szCs w:val="20"/>
                <w:lang w:val="es-ES"/>
              </w:rPr>
            </w:pPr>
            <w:r w:rsidRPr="005A4C80">
              <w:rPr>
                <w:rFonts w:asciiTheme="minorHAnsi" w:hAnsiTheme="minorHAnsi" w:cs="Arial"/>
                <w:i/>
                <w:sz w:val="18"/>
                <w:szCs w:val="20"/>
                <w:lang w:val="es-ES"/>
              </w:rPr>
              <w:t>3.1.6. Número de acuerdos y convenios firmados  con otras  municipalidades, con ministerios e instituciones sectoriales y organismos internacionales).</w:t>
            </w:r>
          </w:p>
        </w:tc>
        <w:tc>
          <w:tcPr>
            <w:tcW w:w="1124" w:type="dxa"/>
            <w:gridSpan w:val="2"/>
          </w:tcPr>
          <w:p w14:paraId="276B890B"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cs="Arial"/>
                <w:i/>
                <w:sz w:val="18"/>
                <w:szCs w:val="20"/>
                <w:lang w:val="es-ES"/>
              </w:rPr>
              <w:t>MINSEG/ Municipios/ Proyectos</w:t>
            </w:r>
          </w:p>
        </w:tc>
        <w:tc>
          <w:tcPr>
            <w:tcW w:w="630" w:type="dxa"/>
            <w:shd w:val="clear" w:color="auto" w:fill="auto"/>
          </w:tcPr>
          <w:p w14:paraId="63753AB8"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720" w:type="dxa"/>
          </w:tcPr>
          <w:p w14:paraId="235A88E0"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6341BFA8"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6C627867"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720" w:type="dxa"/>
          </w:tcPr>
          <w:p w14:paraId="18B20899"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6</w:t>
            </w:r>
          </w:p>
          <w:p w14:paraId="01008EC2"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676" w:type="dxa"/>
          </w:tcPr>
          <w:p w14:paraId="0D714C4C"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12</w:t>
            </w:r>
          </w:p>
          <w:p w14:paraId="4E88AC58"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(6)</w:t>
            </w:r>
          </w:p>
        </w:tc>
        <w:tc>
          <w:tcPr>
            <w:tcW w:w="674" w:type="dxa"/>
          </w:tcPr>
          <w:p w14:paraId="6C487BCD"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14</w:t>
            </w:r>
          </w:p>
          <w:p w14:paraId="33C2691A"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735" w:type="dxa"/>
          </w:tcPr>
          <w:p w14:paraId="4446C736"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14</w:t>
            </w:r>
          </w:p>
        </w:tc>
        <w:tc>
          <w:tcPr>
            <w:tcW w:w="3420" w:type="dxa"/>
            <w:shd w:val="clear" w:color="auto" w:fill="auto"/>
          </w:tcPr>
          <w:p w14:paraId="6A55485E" w14:textId="77777777" w:rsidR="00F810AF" w:rsidRPr="005A4C80" w:rsidRDefault="00F810AF"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Acuerdos firmados, informes de acto público.</w:t>
            </w:r>
          </w:p>
        </w:tc>
      </w:tr>
      <w:tr w:rsidR="00F810AF" w:rsidRPr="0031169F" w14:paraId="5B1ED799" w14:textId="77777777" w:rsidTr="00E87F5C">
        <w:trPr>
          <w:trHeight w:val="1120"/>
          <w:tblHeader/>
          <w:jc w:val="center"/>
        </w:trPr>
        <w:tc>
          <w:tcPr>
            <w:tcW w:w="2409" w:type="dxa"/>
            <w:vMerge/>
          </w:tcPr>
          <w:p w14:paraId="226A2A5B" w14:textId="77777777" w:rsidR="00F810AF" w:rsidRPr="005A4C80" w:rsidRDefault="00F810AF" w:rsidP="00D17B13">
            <w:pPr>
              <w:pStyle w:val="Textocomentario"/>
              <w:rPr>
                <w:rFonts w:asciiTheme="minorHAnsi" w:hAnsiTheme="minorHAnsi"/>
                <w:b/>
                <w:sz w:val="18"/>
                <w:lang w:val="es-ES_tradnl"/>
              </w:rPr>
            </w:pPr>
          </w:p>
        </w:tc>
        <w:tc>
          <w:tcPr>
            <w:tcW w:w="3333" w:type="dxa"/>
          </w:tcPr>
          <w:p w14:paraId="5DE7A220" w14:textId="6DC6EB72" w:rsidR="00F810AF" w:rsidRPr="005A4C80" w:rsidRDefault="00F810AF" w:rsidP="00D17B13">
            <w:pPr>
              <w:spacing w:before="60"/>
              <w:rPr>
                <w:rFonts w:asciiTheme="minorHAnsi" w:hAnsiTheme="minorHAnsi" w:cs="Arial"/>
                <w:i/>
                <w:sz w:val="18"/>
                <w:szCs w:val="20"/>
                <w:lang w:val="es-ES_tradnl"/>
              </w:rPr>
            </w:pPr>
            <w:r w:rsidRPr="005A4C80">
              <w:rPr>
                <w:rFonts w:asciiTheme="minorHAnsi" w:hAnsiTheme="minorHAnsi" w:cs="Arial"/>
                <w:i/>
                <w:sz w:val="18"/>
                <w:szCs w:val="20"/>
                <w:lang w:val="es-ES"/>
              </w:rPr>
              <w:t>3.1.7. Número de intercambios de experiencias de estrategias de prevención de violencia y seguridad ciudadana, a nivel nacional e internacional.</w:t>
            </w:r>
          </w:p>
        </w:tc>
        <w:tc>
          <w:tcPr>
            <w:tcW w:w="1124" w:type="dxa"/>
            <w:gridSpan w:val="2"/>
          </w:tcPr>
          <w:p w14:paraId="1A4380E4"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cs="Arial"/>
                <w:i/>
                <w:sz w:val="18"/>
                <w:szCs w:val="20"/>
                <w:lang w:val="es-ES"/>
              </w:rPr>
              <w:t>Municipios/ Proyecto</w:t>
            </w:r>
          </w:p>
        </w:tc>
        <w:tc>
          <w:tcPr>
            <w:tcW w:w="630" w:type="dxa"/>
            <w:shd w:val="clear" w:color="auto" w:fill="auto"/>
          </w:tcPr>
          <w:p w14:paraId="2AB46772"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6</w:t>
            </w:r>
          </w:p>
        </w:tc>
        <w:tc>
          <w:tcPr>
            <w:tcW w:w="720" w:type="dxa"/>
          </w:tcPr>
          <w:p w14:paraId="65F1583A"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76D2A4C6"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8</w:t>
            </w:r>
          </w:p>
          <w:p w14:paraId="0A083BDD"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720" w:type="dxa"/>
          </w:tcPr>
          <w:p w14:paraId="78ED518B"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12</w:t>
            </w:r>
          </w:p>
          <w:p w14:paraId="435E2D8B"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tc>
        <w:tc>
          <w:tcPr>
            <w:tcW w:w="676" w:type="dxa"/>
          </w:tcPr>
          <w:p w14:paraId="0F0604A4"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14</w:t>
            </w:r>
          </w:p>
          <w:p w14:paraId="74ECC491"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674" w:type="dxa"/>
          </w:tcPr>
          <w:p w14:paraId="3A3DE956"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16</w:t>
            </w:r>
          </w:p>
          <w:p w14:paraId="742D490D"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735" w:type="dxa"/>
          </w:tcPr>
          <w:p w14:paraId="08587C80"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16</w:t>
            </w:r>
          </w:p>
        </w:tc>
        <w:tc>
          <w:tcPr>
            <w:tcW w:w="3420" w:type="dxa"/>
            <w:shd w:val="clear" w:color="auto" w:fill="auto"/>
          </w:tcPr>
          <w:p w14:paraId="45ACE8E1" w14:textId="77777777" w:rsidR="00F810AF" w:rsidRPr="005A4C80" w:rsidRDefault="00F810AF"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Cooperación entre municipios de Panamá.</w:t>
            </w:r>
          </w:p>
          <w:p w14:paraId="156EEA4A" w14:textId="77777777" w:rsidR="00F810AF" w:rsidRPr="005A4C80" w:rsidRDefault="00F810AF"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Intercambios con municipalidades de Perú, Honduras, República Dominicana.</w:t>
            </w:r>
          </w:p>
        </w:tc>
      </w:tr>
      <w:tr w:rsidR="00F810AF" w:rsidRPr="0031169F" w14:paraId="52E8B9B3" w14:textId="77777777" w:rsidTr="00F309B6">
        <w:trPr>
          <w:trHeight w:val="2343"/>
          <w:tblHeader/>
          <w:jc w:val="center"/>
        </w:trPr>
        <w:tc>
          <w:tcPr>
            <w:tcW w:w="2409" w:type="dxa"/>
            <w:vMerge/>
          </w:tcPr>
          <w:p w14:paraId="4941E3B2" w14:textId="77777777" w:rsidR="00F810AF" w:rsidRPr="005A4C80" w:rsidRDefault="00F810AF" w:rsidP="00D17B13">
            <w:pPr>
              <w:pStyle w:val="Textocomentario"/>
              <w:rPr>
                <w:rFonts w:asciiTheme="minorHAnsi" w:hAnsiTheme="minorHAnsi"/>
                <w:b/>
                <w:sz w:val="18"/>
                <w:lang w:val="es-ES_tradnl"/>
              </w:rPr>
            </w:pPr>
          </w:p>
        </w:tc>
        <w:tc>
          <w:tcPr>
            <w:tcW w:w="3333" w:type="dxa"/>
          </w:tcPr>
          <w:p w14:paraId="7FC8F8B4" w14:textId="1BD0A6B2" w:rsidR="00F810AF" w:rsidRPr="005A4C80" w:rsidRDefault="00F810AF" w:rsidP="00D17B13">
            <w:pPr>
              <w:spacing w:before="60"/>
              <w:rPr>
                <w:rFonts w:asciiTheme="minorHAnsi" w:hAnsiTheme="minorHAnsi" w:cs="Arial"/>
                <w:i/>
                <w:sz w:val="18"/>
                <w:szCs w:val="20"/>
                <w:highlight w:val="yellow"/>
                <w:lang w:val="es-ES_tradnl"/>
              </w:rPr>
            </w:pPr>
            <w:r w:rsidRPr="005A4C80">
              <w:rPr>
                <w:rFonts w:asciiTheme="minorHAnsi" w:hAnsiTheme="minorHAnsi" w:cs="Arial"/>
                <w:i/>
                <w:sz w:val="18"/>
                <w:szCs w:val="20"/>
                <w:lang w:val="es-ES_tradnl"/>
              </w:rPr>
              <w:t>3.1.8.</w:t>
            </w:r>
            <w:r w:rsidR="00A16412">
              <w:rPr>
                <w:rFonts w:asciiTheme="minorHAnsi" w:hAnsiTheme="minorHAnsi" w:cs="Arial"/>
                <w:i/>
                <w:sz w:val="18"/>
                <w:szCs w:val="20"/>
                <w:lang w:val="es-ES_tradnl"/>
              </w:rPr>
              <w:t xml:space="preserve"> </w:t>
            </w:r>
            <w:r w:rsidRPr="005A4C80">
              <w:rPr>
                <w:rFonts w:asciiTheme="minorHAnsi" w:hAnsiTheme="minorHAnsi" w:cs="Arial"/>
                <w:i/>
                <w:sz w:val="18"/>
                <w:szCs w:val="20"/>
                <w:lang w:val="es-ES_tradnl"/>
              </w:rPr>
              <w:t>Número de guías de gestión local de la seguridad ciudadana</w:t>
            </w:r>
            <w:r w:rsidR="00A16412">
              <w:rPr>
                <w:rFonts w:asciiTheme="minorHAnsi" w:hAnsiTheme="minorHAnsi" w:cs="Arial"/>
                <w:i/>
                <w:sz w:val="18"/>
                <w:szCs w:val="20"/>
                <w:lang w:val="es-ES_tradnl"/>
              </w:rPr>
              <w:t xml:space="preserve">. </w:t>
            </w:r>
            <w:r w:rsidRPr="005A4C80">
              <w:rPr>
                <w:rFonts w:asciiTheme="minorHAnsi" w:hAnsiTheme="minorHAnsi" w:cs="Arial"/>
                <w:i/>
                <w:sz w:val="18"/>
                <w:szCs w:val="20"/>
                <w:lang w:val="es-ES_tradnl"/>
              </w:rPr>
              <w:t xml:space="preserve"> </w:t>
            </w:r>
            <w:r w:rsidR="00A16412" w:rsidRPr="00A16412">
              <w:rPr>
                <w:rFonts w:asciiTheme="minorHAnsi" w:hAnsiTheme="minorHAnsi" w:cs="Arial"/>
                <w:i/>
                <w:sz w:val="18"/>
                <w:szCs w:val="20"/>
                <w:lang w:val="es-ES_tradnl"/>
              </w:rPr>
              <w:t>Reproducción del primer y segundo paquete de guías</w:t>
            </w:r>
          </w:p>
        </w:tc>
        <w:tc>
          <w:tcPr>
            <w:tcW w:w="1124" w:type="dxa"/>
            <w:gridSpan w:val="2"/>
          </w:tcPr>
          <w:p w14:paraId="5BFA17D0" w14:textId="77777777" w:rsidR="00F810AF" w:rsidRPr="005A4C80" w:rsidRDefault="00F810AF" w:rsidP="00D17B13">
            <w:pPr>
              <w:spacing w:before="60"/>
              <w:jc w:val="center"/>
              <w:rPr>
                <w:rFonts w:asciiTheme="minorHAnsi" w:hAnsiTheme="minorHAnsi" w:cs="Arial"/>
                <w:i/>
                <w:sz w:val="18"/>
                <w:szCs w:val="20"/>
                <w:lang w:val="es-ES"/>
              </w:rPr>
            </w:pPr>
            <w:r w:rsidRPr="005A4C80">
              <w:rPr>
                <w:rFonts w:asciiTheme="minorHAnsi" w:hAnsiTheme="minorHAnsi"/>
                <w:sz w:val="18"/>
                <w:szCs w:val="20"/>
                <w:lang w:val="es-ES_tradnl"/>
              </w:rPr>
              <w:t xml:space="preserve">MINSEG/ Proyecto </w:t>
            </w:r>
          </w:p>
        </w:tc>
        <w:tc>
          <w:tcPr>
            <w:tcW w:w="630" w:type="dxa"/>
            <w:shd w:val="clear" w:color="auto" w:fill="auto"/>
          </w:tcPr>
          <w:p w14:paraId="24705B4F" w14:textId="77777777" w:rsidR="00F810AF" w:rsidRPr="005A4C80" w:rsidRDefault="00F810AF" w:rsidP="005B3044">
            <w:pPr>
              <w:pStyle w:val="Encabezado"/>
              <w:spacing w:before="60"/>
              <w:jc w:val="center"/>
              <w:rPr>
                <w:rFonts w:asciiTheme="minorHAnsi" w:hAnsiTheme="minorHAnsi"/>
                <w:sz w:val="18"/>
                <w:szCs w:val="20"/>
                <w:highlight w:val="yellow"/>
                <w:lang w:val="es-ES_tradnl" w:eastAsia="en-US"/>
              </w:rPr>
            </w:pPr>
            <w:r w:rsidRPr="005A4C80">
              <w:rPr>
                <w:rFonts w:asciiTheme="minorHAnsi" w:hAnsiTheme="minorHAnsi"/>
                <w:sz w:val="18"/>
                <w:szCs w:val="20"/>
                <w:lang w:val="es-ES_tradnl" w:eastAsia="en-US"/>
              </w:rPr>
              <w:t>6</w:t>
            </w:r>
          </w:p>
        </w:tc>
        <w:tc>
          <w:tcPr>
            <w:tcW w:w="720" w:type="dxa"/>
          </w:tcPr>
          <w:p w14:paraId="056BA9E3" w14:textId="77777777" w:rsidR="00F810AF" w:rsidRPr="005A4C80" w:rsidRDefault="00F810AF" w:rsidP="005B3044">
            <w:pPr>
              <w:pStyle w:val="Encabezado"/>
              <w:spacing w:before="60"/>
              <w:jc w:val="center"/>
              <w:rPr>
                <w:rFonts w:asciiTheme="minorHAnsi" w:hAnsiTheme="minorHAnsi"/>
                <w:sz w:val="18"/>
                <w:szCs w:val="20"/>
                <w:highlight w:val="yellow"/>
                <w:lang w:val="es-ES_tradnl" w:eastAsia="en-US"/>
              </w:rPr>
            </w:pPr>
            <w:r w:rsidRPr="005A4C80">
              <w:rPr>
                <w:rFonts w:asciiTheme="minorHAnsi" w:hAnsiTheme="minorHAnsi"/>
                <w:sz w:val="18"/>
                <w:szCs w:val="20"/>
                <w:lang w:val="es-ES_tradnl" w:eastAsia="en-US"/>
              </w:rPr>
              <w:t>2016</w:t>
            </w:r>
          </w:p>
        </w:tc>
        <w:tc>
          <w:tcPr>
            <w:tcW w:w="720" w:type="dxa"/>
          </w:tcPr>
          <w:p w14:paraId="0E61282F" w14:textId="77777777" w:rsidR="00F810AF" w:rsidRPr="009E4902" w:rsidRDefault="00F810AF" w:rsidP="00D17B13">
            <w:pPr>
              <w:pStyle w:val="Encabezado"/>
              <w:spacing w:before="60"/>
              <w:jc w:val="center"/>
              <w:rPr>
                <w:rFonts w:asciiTheme="minorHAnsi" w:hAnsiTheme="minorHAnsi"/>
                <w:sz w:val="18"/>
                <w:szCs w:val="20"/>
                <w:lang w:val="es-ES_tradnl" w:eastAsia="en-US"/>
              </w:rPr>
            </w:pPr>
            <w:r w:rsidRPr="009E4902">
              <w:rPr>
                <w:rFonts w:asciiTheme="minorHAnsi" w:hAnsiTheme="minorHAnsi"/>
                <w:sz w:val="18"/>
                <w:szCs w:val="20"/>
                <w:lang w:val="es-ES_tradnl" w:eastAsia="en-US"/>
              </w:rPr>
              <w:t>6</w:t>
            </w:r>
          </w:p>
          <w:p w14:paraId="404F47D3" w14:textId="77777777" w:rsidR="00F810AF" w:rsidRPr="009E4902" w:rsidRDefault="00F810AF" w:rsidP="00D17B13">
            <w:pPr>
              <w:pStyle w:val="Encabezado"/>
              <w:spacing w:before="60"/>
              <w:jc w:val="center"/>
              <w:rPr>
                <w:rFonts w:asciiTheme="minorHAnsi" w:hAnsiTheme="minorHAnsi"/>
                <w:sz w:val="18"/>
                <w:szCs w:val="20"/>
                <w:lang w:val="es-ES_tradnl" w:eastAsia="en-US"/>
              </w:rPr>
            </w:pPr>
            <w:r w:rsidRPr="009E4902">
              <w:rPr>
                <w:rFonts w:asciiTheme="minorHAnsi" w:hAnsiTheme="minorHAnsi"/>
                <w:sz w:val="18"/>
                <w:szCs w:val="20"/>
                <w:lang w:val="es-ES_tradnl" w:eastAsia="en-US"/>
              </w:rPr>
              <w:t>(0)</w:t>
            </w:r>
          </w:p>
        </w:tc>
        <w:tc>
          <w:tcPr>
            <w:tcW w:w="720" w:type="dxa"/>
          </w:tcPr>
          <w:p w14:paraId="3C833EB2" w14:textId="0E4AD25F" w:rsidR="00F810AF" w:rsidRPr="009E4902" w:rsidRDefault="00A16412" w:rsidP="00D17B13">
            <w:pPr>
              <w:pStyle w:val="Encabezado"/>
              <w:spacing w:before="60"/>
              <w:jc w:val="center"/>
              <w:rPr>
                <w:rFonts w:asciiTheme="minorHAnsi" w:hAnsiTheme="minorHAnsi"/>
                <w:sz w:val="18"/>
                <w:szCs w:val="20"/>
                <w:lang w:val="es-ES_tradnl" w:eastAsia="en-US"/>
              </w:rPr>
            </w:pPr>
            <w:r w:rsidRPr="009E4902">
              <w:rPr>
                <w:rFonts w:asciiTheme="minorHAnsi" w:hAnsiTheme="minorHAnsi"/>
                <w:sz w:val="18"/>
                <w:szCs w:val="20"/>
                <w:lang w:val="es-ES_tradnl" w:eastAsia="en-US"/>
              </w:rPr>
              <w:t>6</w:t>
            </w:r>
          </w:p>
          <w:p w14:paraId="120912BA" w14:textId="17ABABAC" w:rsidR="00F810AF" w:rsidRPr="009E4902" w:rsidRDefault="00F810AF" w:rsidP="00A16412">
            <w:pPr>
              <w:pStyle w:val="Encabezado"/>
              <w:spacing w:before="60"/>
              <w:jc w:val="center"/>
              <w:rPr>
                <w:rFonts w:asciiTheme="minorHAnsi" w:hAnsiTheme="minorHAnsi"/>
                <w:sz w:val="18"/>
                <w:szCs w:val="20"/>
                <w:lang w:val="es-ES_tradnl" w:eastAsia="en-US"/>
              </w:rPr>
            </w:pPr>
            <w:r w:rsidRPr="009E4902">
              <w:rPr>
                <w:rFonts w:asciiTheme="minorHAnsi" w:hAnsiTheme="minorHAnsi"/>
                <w:sz w:val="18"/>
                <w:szCs w:val="20"/>
                <w:lang w:val="es-ES_tradnl" w:eastAsia="en-US"/>
              </w:rPr>
              <w:t>(</w:t>
            </w:r>
            <w:r w:rsidR="00A16412" w:rsidRPr="009E4902">
              <w:rPr>
                <w:rFonts w:asciiTheme="minorHAnsi" w:hAnsiTheme="minorHAnsi"/>
                <w:sz w:val="18"/>
                <w:szCs w:val="20"/>
                <w:lang w:val="es-ES_tradnl" w:eastAsia="en-US"/>
              </w:rPr>
              <w:t>6</w:t>
            </w:r>
            <w:r w:rsidRPr="009E4902">
              <w:rPr>
                <w:rFonts w:asciiTheme="minorHAnsi" w:hAnsiTheme="minorHAnsi"/>
                <w:sz w:val="18"/>
                <w:szCs w:val="20"/>
                <w:lang w:val="es-ES_tradnl" w:eastAsia="en-US"/>
              </w:rPr>
              <w:t>)</w:t>
            </w:r>
          </w:p>
        </w:tc>
        <w:tc>
          <w:tcPr>
            <w:tcW w:w="676" w:type="dxa"/>
          </w:tcPr>
          <w:p w14:paraId="012017CE" w14:textId="159FED40" w:rsidR="00F810AF" w:rsidRPr="009E4902" w:rsidRDefault="00A16412" w:rsidP="00D17B13">
            <w:pPr>
              <w:spacing w:before="60"/>
              <w:jc w:val="center"/>
              <w:rPr>
                <w:rFonts w:asciiTheme="minorHAnsi" w:hAnsiTheme="minorHAnsi"/>
                <w:sz w:val="18"/>
                <w:szCs w:val="20"/>
                <w:lang w:val="es-ES_tradnl"/>
              </w:rPr>
            </w:pPr>
            <w:r w:rsidRPr="009E4902">
              <w:rPr>
                <w:rFonts w:asciiTheme="minorHAnsi" w:hAnsiTheme="minorHAnsi"/>
                <w:sz w:val="18"/>
                <w:szCs w:val="20"/>
                <w:lang w:val="es-ES_tradnl"/>
              </w:rPr>
              <w:t>12</w:t>
            </w:r>
          </w:p>
          <w:p w14:paraId="473DF015" w14:textId="77777777" w:rsidR="00F810AF" w:rsidRPr="009E4902" w:rsidRDefault="00F810AF" w:rsidP="00D17B13">
            <w:pPr>
              <w:spacing w:before="60"/>
              <w:jc w:val="center"/>
              <w:rPr>
                <w:rFonts w:asciiTheme="minorHAnsi" w:hAnsiTheme="minorHAnsi"/>
                <w:sz w:val="18"/>
                <w:szCs w:val="20"/>
                <w:lang w:val="es-ES_tradnl"/>
              </w:rPr>
            </w:pPr>
            <w:r w:rsidRPr="009E4902">
              <w:rPr>
                <w:rFonts w:asciiTheme="minorHAnsi" w:hAnsiTheme="minorHAnsi"/>
                <w:sz w:val="18"/>
                <w:szCs w:val="20"/>
                <w:lang w:val="es-ES_tradnl"/>
              </w:rPr>
              <w:t>(0)</w:t>
            </w:r>
          </w:p>
        </w:tc>
        <w:tc>
          <w:tcPr>
            <w:tcW w:w="674" w:type="dxa"/>
          </w:tcPr>
          <w:p w14:paraId="2E3042F4" w14:textId="219C5EAD" w:rsidR="00F810AF" w:rsidRPr="009E4902" w:rsidRDefault="00A16412" w:rsidP="00D17B13">
            <w:pPr>
              <w:spacing w:before="60"/>
              <w:jc w:val="center"/>
              <w:rPr>
                <w:rFonts w:asciiTheme="minorHAnsi" w:hAnsiTheme="minorHAnsi"/>
                <w:sz w:val="18"/>
                <w:szCs w:val="20"/>
                <w:lang w:val="es-ES_tradnl"/>
              </w:rPr>
            </w:pPr>
            <w:r w:rsidRPr="009E4902">
              <w:rPr>
                <w:rFonts w:asciiTheme="minorHAnsi" w:hAnsiTheme="minorHAnsi"/>
                <w:sz w:val="18"/>
                <w:szCs w:val="20"/>
                <w:lang w:val="es-ES_tradnl"/>
              </w:rPr>
              <w:t>12</w:t>
            </w:r>
          </w:p>
          <w:p w14:paraId="0C854A1C" w14:textId="77777777" w:rsidR="00F810AF" w:rsidRPr="009E4902" w:rsidRDefault="00F810AF" w:rsidP="00D17B13">
            <w:pPr>
              <w:spacing w:before="60"/>
              <w:jc w:val="center"/>
              <w:rPr>
                <w:rFonts w:asciiTheme="minorHAnsi" w:hAnsiTheme="minorHAnsi"/>
                <w:sz w:val="18"/>
                <w:szCs w:val="20"/>
                <w:lang w:val="es-ES_tradnl"/>
              </w:rPr>
            </w:pPr>
            <w:r w:rsidRPr="009E4902">
              <w:rPr>
                <w:rFonts w:asciiTheme="minorHAnsi" w:hAnsiTheme="minorHAnsi"/>
                <w:sz w:val="18"/>
                <w:szCs w:val="20"/>
                <w:lang w:val="es-ES_tradnl"/>
              </w:rPr>
              <w:t>(0)</w:t>
            </w:r>
          </w:p>
        </w:tc>
        <w:tc>
          <w:tcPr>
            <w:tcW w:w="735" w:type="dxa"/>
          </w:tcPr>
          <w:p w14:paraId="7078C1E0" w14:textId="2B46AD3D" w:rsidR="00F810AF" w:rsidRPr="009E4902" w:rsidRDefault="00A16412" w:rsidP="00D17B13">
            <w:pPr>
              <w:spacing w:before="60"/>
              <w:jc w:val="center"/>
              <w:rPr>
                <w:rFonts w:asciiTheme="minorHAnsi" w:hAnsiTheme="minorHAnsi"/>
                <w:sz w:val="18"/>
                <w:szCs w:val="20"/>
                <w:lang w:val="es-ES_tradnl"/>
              </w:rPr>
            </w:pPr>
            <w:r w:rsidRPr="009E4902">
              <w:rPr>
                <w:rFonts w:asciiTheme="minorHAnsi" w:hAnsiTheme="minorHAnsi"/>
                <w:sz w:val="18"/>
                <w:szCs w:val="20"/>
                <w:lang w:val="es-ES_tradnl"/>
              </w:rPr>
              <w:t>12</w:t>
            </w:r>
          </w:p>
        </w:tc>
        <w:tc>
          <w:tcPr>
            <w:tcW w:w="3420" w:type="dxa"/>
            <w:shd w:val="clear" w:color="auto" w:fill="auto"/>
          </w:tcPr>
          <w:p w14:paraId="63B2A6EF" w14:textId="77777777" w:rsidR="00F810AF" w:rsidRPr="005A4C80" w:rsidRDefault="00F810AF" w:rsidP="00D17B13">
            <w:pPr>
              <w:tabs>
                <w:tab w:val="left" w:pos="4680"/>
              </w:tabs>
              <w:snapToGrid w:val="0"/>
              <w:rPr>
                <w:rFonts w:asciiTheme="minorHAnsi" w:hAnsiTheme="minorHAnsi" w:cs="Arial"/>
                <w:i/>
                <w:sz w:val="18"/>
                <w:szCs w:val="20"/>
                <w:lang w:val="es-ES"/>
              </w:rPr>
            </w:pPr>
            <w:r w:rsidRPr="005A4C80">
              <w:rPr>
                <w:rFonts w:asciiTheme="minorHAnsi" w:hAnsiTheme="minorHAnsi" w:cs="Arial"/>
                <w:i/>
                <w:sz w:val="18"/>
                <w:szCs w:val="20"/>
                <w:lang w:val="es-ES"/>
              </w:rPr>
              <w:t xml:space="preserve">6 Guías de Gestión Local de Seguridad Ciudadana desarrolladas. Ver en </w:t>
            </w:r>
            <w:hyperlink r:id="rId25" w:history="1">
              <w:r w:rsidRPr="005A4C80">
                <w:rPr>
                  <w:rStyle w:val="Hipervnculo"/>
                  <w:rFonts w:asciiTheme="minorHAnsi" w:hAnsiTheme="minorHAnsi" w:cs="Arial"/>
                  <w:i/>
                  <w:sz w:val="18"/>
                  <w:szCs w:val="20"/>
                  <w:lang w:val="es-ES"/>
                </w:rPr>
                <w:t>http://www.pa.undp.org/content/panama/es/home/library/democratic_governance/guias_seguridad_convivencia_ciudadana.html</w:t>
              </w:r>
            </w:hyperlink>
          </w:p>
          <w:p w14:paraId="57BB02B4" w14:textId="77777777" w:rsidR="00F810AF" w:rsidRPr="005A4C80" w:rsidRDefault="00F810AF" w:rsidP="00D17B13">
            <w:pPr>
              <w:tabs>
                <w:tab w:val="left" w:pos="4680"/>
              </w:tabs>
              <w:snapToGrid w:val="0"/>
              <w:rPr>
                <w:rFonts w:asciiTheme="minorHAnsi" w:hAnsiTheme="minorHAnsi" w:cs="Arial"/>
                <w:i/>
                <w:sz w:val="18"/>
                <w:szCs w:val="20"/>
                <w:lang w:val="es-ES"/>
              </w:rPr>
            </w:pPr>
            <w:r w:rsidRPr="005A4C80">
              <w:rPr>
                <w:rFonts w:asciiTheme="minorHAnsi" w:hAnsiTheme="minorHAnsi" w:cs="Arial"/>
                <w:i/>
                <w:sz w:val="18"/>
                <w:szCs w:val="20"/>
                <w:lang w:val="es-ES"/>
              </w:rPr>
              <w:t>Adicionar las siguientes:</w:t>
            </w:r>
          </w:p>
          <w:p w14:paraId="3C63921A" w14:textId="0928C18B" w:rsidR="00F810AF" w:rsidRPr="005A4C80" w:rsidRDefault="00F810AF" w:rsidP="00D17B13">
            <w:pPr>
              <w:tabs>
                <w:tab w:val="left" w:pos="4680"/>
              </w:tabs>
              <w:snapToGrid w:val="0"/>
              <w:rPr>
                <w:rFonts w:asciiTheme="minorHAnsi" w:hAnsiTheme="minorHAnsi"/>
                <w:sz w:val="18"/>
                <w:szCs w:val="20"/>
                <w:lang w:val="es-ES_tradnl"/>
              </w:rPr>
            </w:pPr>
            <w:r w:rsidRPr="005A4C80">
              <w:rPr>
                <w:rFonts w:asciiTheme="minorHAnsi" w:hAnsiTheme="minorHAnsi" w:cs="Arial"/>
                <w:i/>
                <w:sz w:val="18"/>
                <w:szCs w:val="20"/>
                <w:lang w:val="es-ES"/>
              </w:rPr>
              <w:t>1. Guía de Estandarización y creación de directorios locales. 2) Guía de aterrizaje de la Estrategia Nacional de Prevención de Violencia a nivel local a través de los planes locales)</w:t>
            </w:r>
            <w:r w:rsidR="004F4D19">
              <w:rPr>
                <w:rFonts w:asciiTheme="minorHAnsi" w:hAnsiTheme="minorHAnsi" w:cs="Arial"/>
                <w:i/>
                <w:sz w:val="18"/>
                <w:szCs w:val="20"/>
                <w:lang w:val="es-ES"/>
              </w:rPr>
              <w:t>.</w:t>
            </w:r>
          </w:p>
        </w:tc>
      </w:tr>
      <w:tr w:rsidR="00F810AF" w:rsidRPr="0031169F" w14:paraId="02C7CBF4" w14:textId="77777777" w:rsidTr="00E87F5C">
        <w:trPr>
          <w:trHeight w:val="1555"/>
          <w:tblHeader/>
          <w:jc w:val="center"/>
        </w:trPr>
        <w:tc>
          <w:tcPr>
            <w:tcW w:w="2409" w:type="dxa"/>
            <w:vMerge/>
          </w:tcPr>
          <w:p w14:paraId="2E10742F" w14:textId="77777777" w:rsidR="00F810AF" w:rsidRPr="005A4C80" w:rsidRDefault="00F810AF" w:rsidP="00D17B13">
            <w:pPr>
              <w:pStyle w:val="Textocomentario"/>
              <w:rPr>
                <w:rFonts w:asciiTheme="minorHAnsi" w:hAnsiTheme="minorHAnsi"/>
                <w:b/>
                <w:sz w:val="18"/>
                <w:lang w:val="es-ES_tradnl"/>
              </w:rPr>
            </w:pPr>
          </w:p>
        </w:tc>
        <w:tc>
          <w:tcPr>
            <w:tcW w:w="3333" w:type="dxa"/>
          </w:tcPr>
          <w:p w14:paraId="4845F309" w14:textId="0E2CB3E5" w:rsidR="00F810AF" w:rsidRPr="005A4C80" w:rsidRDefault="001343F8" w:rsidP="00D17B13">
            <w:pPr>
              <w:spacing w:before="60"/>
              <w:rPr>
                <w:rFonts w:asciiTheme="minorHAnsi" w:hAnsiTheme="minorHAnsi" w:cs="Arial"/>
                <w:i/>
                <w:sz w:val="18"/>
                <w:szCs w:val="20"/>
                <w:lang w:val="es-ES_tradnl"/>
              </w:rPr>
            </w:pPr>
            <w:r w:rsidRPr="005A4C80">
              <w:rPr>
                <w:rFonts w:asciiTheme="minorHAnsi" w:hAnsiTheme="minorHAnsi" w:cs="Arial"/>
                <w:i/>
                <w:sz w:val="18"/>
                <w:szCs w:val="20"/>
                <w:lang w:val="es-ES_tradnl"/>
              </w:rPr>
              <w:t>3.1.9</w:t>
            </w:r>
            <w:r w:rsidR="00F810AF" w:rsidRPr="005A4C80">
              <w:rPr>
                <w:rFonts w:asciiTheme="minorHAnsi" w:hAnsiTheme="minorHAnsi" w:cs="Arial"/>
                <w:i/>
                <w:sz w:val="18"/>
                <w:szCs w:val="20"/>
                <w:lang w:val="es-ES_tradnl"/>
              </w:rPr>
              <w:t>. Número de capacitaciones, mesas de diálogos, talleres, seminario, jornadas de formación dirigidos al fortalecimiento de capacidades de actores clave en las municipalidades (en temas de prevención, seguridad ciudadana, juventud, etc.)</w:t>
            </w:r>
            <w:r w:rsidR="0025455F">
              <w:rPr>
                <w:rFonts w:asciiTheme="minorHAnsi" w:hAnsiTheme="minorHAnsi" w:cs="Arial"/>
                <w:i/>
                <w:sz w:val="18"/>
                <w:szCs w:val="20"/>
                <w:lang w:val="es-ES_tradnl"/>
              </w:rPr>
              <w:t>.</w:t>
            </w:r>
          </w:p>
        </w:tc>
        <w:tc>
          <w:tcPr>
            <w:tcW w:w="1124" w:type="dxa"/>
            <w:gridSpan w:val="2"/>
          </w:tcPr>
          <w:p w14:paraId="3E897071"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cs="Arial"/>
                <w:i/>
                <w:sz w:val="18"/>
                <w:szCs w:val="20"/>
                <w:lang w:val="es-ES"/>
              </w:rPr>
              <w:t>Municipios/ Proyecto</w:t>
            </w:r>
          </w:p>
        </w:tc>
        <w:tc>
          <w:tcPr>
            <w:tcW w:w="630" w:type="dxa"/>
            <w:shd w:val="clear" w:color="auto" w:fill="auto"/>
          </w:tcPr>
          <w:p w14:paraId="39AB8687"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5</w:t>
            </w:r>
          </w:p>
        </w:tc>
        <w:tc>
          <w:tcPr>
            <w:tcW w:w="720" w:type="dxa"/>
          </w:tcPr>
          <w:p w14:paraId="0454BCF7"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41E213FE"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5</w:t>
            </w:r>
          </w:p>
          <w:p w14:paraId="1925BCF6"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(5)</w:t>
            </w:r>
          </w:p>
        </w:tc>
        <w:tc>
          <w:tcPr>
            <w:tcW w:w="720" w:type="dxa"/>
          </w:tcPr>
          <w:p w14:paraId="57CED9FF"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13</w:t>
            </w:r>
          </w:p>
          <w:p w14:paraId="358DE10E"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(8)</w:t>
            </w:r>
          </w:p>
        </w:tc>
        <w:tc>
          <w:tcPr>
            <w:tcW w:w="676" w:type="dxa"/>
          </w:tcPr>
          <w:p w14:paraId="1EFFB2A0"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21</w:t>
            </w:r>
          </w:p>
          <w:p w14:paraId="5274641D"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(8)</w:t>
            </w:r>
          </w:p>
        </w:tc>
        <w:tc>
          <w:tcPr>
            <w:tcW w:w="674" w:type="dxa"/>
          </w:tcPr>
          <w:p w14:paraId="56318B05"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31</w:t>
            </w:r>
          </w:p>
          <w:p w14:paraId="45AF1A87"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w:t>
            </w:r>
          </w:p>
        </w:tc>
        <w:tc>
          <w:tcPr>
            <w:tcW w:w="735" w:type="dxa"/>
          </w:tcPr>
          <w:p w14:paraId="69999378"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31</w:t>
            </w:r>
          </w:p>
        </w:tc>
        <w:tc>
          <w:tcPr>
            <w:tcW w:w="3420" w:type="dxa"/>
            <w:shd w:val="clear" w:color="auto" w:fill="auto"/>
          </w:tcPr>
          <w:p w14:paraId="43BB480C" w14:textId="77777777" w:rsidR="00F810AF" w:rsidRPr="005A4C80" w:rsidRDefault="00F810AF"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 de la actividad, lista de asistencia, información del evento en el sitio web institucional y medios de comunicación.</w:t>
            </w:r>
          </w:p>
        </w:tc>
      </w:tr>
      <w:tr w:rsidR="00F810AF" w:rsidRPr="0031169F" w14:paraId="0697B88A" w14:textId="77777777" w:rsidTr="00F309B6">
        <w:trPr>
          <w:trHeight w:val="1160"/>
          <w:tblHeader/>
          <w:jc w:val="center"/>
        </w:trPr>
        <w:tc>
          <w:tcPr>
            <w:tcW w:w="2409" w:type="dxa"/>
            <w:vMerge/>
          </w:tcPr>
          <w:p w14:paraId="45E81014" w14:textId="77777777" w:rsidR="00F810AF" w:rsidRPr="005A4C80" w:rsidRDefault="00F810AF" w:rsidP="00D17B13">
            <w:pPr>
              <w:pStyle w:val="Textocomentario"/>
              <w:rPr>
                <w:rFonts w:asciiTheme="minorHAnsi" w:hAnsiTheme="minorHAnsi"/>
                <w:b/>
                <w:sz w:val="18"/>
                <w:lang w:val="es-ES_tradnl"/>
              </w:rPr>
            </w:pPr>
          </w:p>
        </w:tc>
        <w:tc>
          <w:tcPr>
            <w:tcW w:w="3333" w:type="dxa"/>
          </w:tcPr>
          <w:p w14:paraId="72BDB132" w14:textId="63FE213F" w:rsidR="00F810AF" w:rsidRPr="005A4C80" w:rsidRDefault="001343F8" w:rsidP="00D17B13">
            <w:pPr>
              <w:pStyle w:val="Encabezado"/>
              <w:spacing w:before="60"/>
              <w:rPr>
                <w:rFonts w:asciiTheme="minorHAnsi" w:hAnsiTheme="minorHAnsi" w:cs="Arial"/>
                <w:i/>
                <w:sz w:val="18"/>
                <w:szCs w:val="20"/>
                <w:highlight w:val="yellow"/>
                <w:lang w:val="es-ES_tradnl"/>
              </w:rPr>
            </w:pPr>
            <w:r w:rsidRPr="005A4C80">
              <w:rPr>
                <w:rFonts w:asciiTheme="minorHAnsi" w:hAnsiTheme="minorHAnsi" w:cs="Arial"/>
                <w:i/>
                <w:sz w:val="18"/>
                <w:szCs w:val="20"/>
                <w:lang w:val="es-ES_tradnl"/>
              </w:rPr>
              <w:t xml:space="preserve">3.1.10. </w:t>
            </w:r>
            <w:r w:rsidR="00F810AF" w:rsidRPr="005A4C80">
              <w:rPr>
                <w:rFonts w:asciiTheme="minorHAnsi" w:hAnsiTheme="minorHAnsi" w:cs="Arial"/>
                <w:i/>
                <w:sz w:val="18"/>
                <w:szCs w:val="20"/>
                <w:lang w:val="es-ES_tradnl"/>
              </w:rPr>
              <w:t xml:space="preserve">Número de  personas capacitadas sobre resolución 2250  </w:t>
            </w:r>
            <w:r w:rsidR="00F810AF" w:rsidRPr="005A4C80">
              <w:rPr>
                <w:rFonts w:asciiTheme="minorHAnsi" w:hAnsiTheme="minorHAnsi"/>
                <w:i/>
                <w:sz w:val="18"/>
                <w:szCs w:val="20"/>
                <w:lang w:val="es-PA"/>
              </w:rPr>
              <w:t>en relación a Juventud, Paz y Prevención</w:t>
            </w:r>
            <w:r w:rsidR="0025455F">
              <w:rPr>
                <w:rFonts w:asciiTheme="minorHAnsi" w:hAnsiTheme="minorHAnsi"/>
                <w:i/>
                <w:sz w:val="18"/>
                <w:szCs w:val="20"/>
                <w:lang w:val="es-PA"/>
              </w:rPr>
              <w:t>.</w:t>
            </w:r>
          </w:p>
        </w:tc>
        <w:tc>
          <w:tcPr>
            <w:tcW w:w="1124" w:type="dxa"/>
            <w:gridSpan w:val="2"/>
          </w:tcPr>
          <w:p w14:paraId="7243CB83"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Proyecto/ Municipios</w:t>
            </w:r>
          </w:p>
        </w:tc>
        <w:tc>
          <w:tcPr>
            <w:tcW w:w="630" w:type="dxa"/>
            <w:shd w:val="clear" w:color="auto" w:fill="auto"/>
          </w:tcPr>
          <w:p w14:paraId="2DE366A3"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07E55369"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03BD8E9B"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1A149146"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2215F06A"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40</w:t>
            </w:r>
          </w:p>
          <w:p w14:paraId="3EB4DF03"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(40)</w:t>
            </w:r>
          </w:p>
        </w:tc>
        <w:tc>
          <w:tcPr>
            <w:tcW w:w="676" w:type="dxa"/>
          </w:tcPr>
          <w:p w14:paraId="3BDC3B06"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80</w:t>
            </w:r>
          </w:p>
          <w:p w14:paraId="0AD13338"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(40)</w:t>
            </w:r>
          </w:p>
        </w:tc>
        <w:tc>
          <w:tcPr>
            <w:tcW w:w="674" w:type="dxa"/>
          </w:tcPr>
          <w:p w14:paraId="16A69D40"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100</w:t>
            </w:r>
          </w:p>
          <w:p w14:paraId="10EB52AE"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(20)</w:t>
            </w:r>
          </w:p>
        </w:tc>
        <w:tc>
          <w:tcPr>
            <w:tcW w:w="735" w:type="dxa"/>
          </w:tcPr>
          <w:p w14:paraId="2ECF9A0E"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100</w:t>
            </w:r>
          </w:p>
        </w:tc>
        <w:tc>
          <w:tcPr>
            <w:tcW w:w="3420" w:type="dxa"/>
            <w:shd w:val="clear" w:color="auto" w:fill="auto"/>
          </w:tcPr>
          <w:p w14:paraId="6D55D171" w14:textId="77777777" w:rsidR="00F810AF" w:rsidRPr="005A4C80" w:rsidRDefault="00F810AF" w:rsidP="00D17B13">
            <w:pPr>
              <w:tabs>
                <w:tab w:val="left" w:pos="4680"/>
              </w:tabs>
              <w:snapToGrid w:val="0"/>
              <w:rPr>
                <w:rFonts w:asciiTheme="minorHAnsi" w:hAnsiTheme="minorHAnsi" w:cs="Arial"/>
                <w:i/>
                <w:sz w:val="18"/>
                <w:szCs w:val="20"/>
                <w:lang w:val="es-ES"/>
              </w:rPr>
            </w:pPr>
            <w:r w:rsidRPr="005A4C80">
              <w:rPr>
                <w:rFonts w:asciiTheme="minorHAnsi" w:hAnsiTheme="minorHAnsi" w:cs="Arial"/>
                <w:i/>
                <w:sz w:val="18"/>
                <w:szCs w:val="20"/>
                <w:lang w:val="es-ES"/>
              </w:rPr>
              <w:t>Resolución 2250</w:t>
            </w:r>
          </w:p>
          <w:p w14:paraId="1050CB66" w14:textId="77777777" w:rsidR="00F810AF" w:rsidRPr="005A4C80" w:rsidRDefault="00F810AF" w:rsidP="00D17B13">
            <w:pPr>
              <w:tabs>
                <w:tab w:val="left" w:pos="4680"/>
              </w:tabs>
              <w:snapToGrid w:val="0"/>
              <w:rPr>
                <w:rFonts w:asciiTheme="minorHAnsi" w:hAnsiTheme="minorHAnsi" w:cs="Arial"/>
                <w:i/>
                <w:sz w:val="18"/>
                <w:szCs w:val="20"/>
                <w:lang w:val="es-ES"/>
              </w:rPr>
            </w:pPr>
            <w:r w:rsidRPr="005A4C80">
              <w:rPr>
                <w:rFonts w:asciiTheme="minorHAnsi" w:hAnsiTheme="minorHAnsi" w:cs="Arial"/>
                <w:i/>
                <w:sz w:val="18"/>
                <w:szCs w:val="20"/>
                <w:lang w:val="es-ES"/>
              </w:rPr>
              <w:t>Programa de capacitaciones e informe de las capacitaciones con lista de asistencia, fotos y otras evidencias</w:t>
            </w:r>
          </w:p>
        </w:tc>
      </w:tr>
      <w:tr w:rsidR="00F810AF" w:rsidRPr="0031169F" w14:paraId="65A17352" w14:textId="77777777" w:rsidTr="00F309B6">
        <w:trPr>
          <w:trHeight w:val="1412"/>
          <w:tblHeader/>
          <w:jc w:val="center"/>
        </w:trPr>
        <w:tc>
          <w:tcPr>
            <w:tcW w:w="2409" w:type="dxa"/>
            <w:vMerge/>
          </w:tcPr>
          <w:p w14:paraId="058F2741" w14:textId="77777777" w:rsidR="00F810AF" w:rsidRPr="005A4C80" w:rsidRDefault="00F810AF" w:rsidP="00D17B13">
            <w:pPr>
              <w:pStyle w:val="Textocomentario"/>
              <w:rPr>
                <w:rFonts w:asciiTheme="minorHAnsi" w:hAnsiTheme="minorHAnsi"/>
                <w:b/>
                <w:sz w:val="18"/>
                <w:lang w:val="es-ES_tradnl"/>
              </w:rPr>
            </w:pPr>
          </w:p>
        </w:tc>
        <w:tc>
          <w:tcPr>
            <w:tcW w:w="3333" w:type="dxa"/>
          </w:tcPr>
          <w:p w14:paraId="5FE1A707" w14:textId="44EB7A80" w:rsidR="00F810AF" w:rsidRPr="005A4C80" w:rsidRDefault="001343F8" w:rsidP="00D17B13">
            <w:pPr>
              <w:pStyle w:val="Encabezado"/>
              <w:spacing w:before="60"/>
              <w:rPr>
                <w:rFonts w:asciiTheme="minorHAnsi" w:hAnsiTheme="minorHAnsi" w:cs="Arial"/>
                <w:i/>
                <w:sz w:val="18"/>
                <w:szCs w:val="20"/>
                <w:lang w:val="es-ES" w:eastAsia="en-US"/>
              </w:rPr>
            </w:pPr>
            <w:r w:rsidRPr="005A4C80">
              <w:rPr>
                <w:rFonts w:asciiTheme="minorHAnsi" w:hAnsiTheme="minorHAnsi"/>
                <w:i/>
                <w:sz w:val="18"/>
                <w:szCs w:val="20"/>
                <w:lang w:val="es-PA"/>
              </w:rPr>
              <w:t xml:space="preserve">3.1.11. </w:t>
            </w:r>
            <w:r w:rsidR="00F810AF" w:rsidRPr="005A4C80">
              <w:rPr>
                <w:rFonts w:asciiTheme="minorHAnsi" w:hAnsiTheme="minorHAnsi"/>
                <w:i/>
                <w:sz w:val="18"/>
                <w:szCs w:val="20"/>
                <w:lang w:val="es-PA"/>
              </w:rPr>
              <w:t>Número  de municipios con programa de formación para funcionarios y funcionarias locales: curso de gestión de información, gestión local de la seguridad ciudadana, etc.</w:t>
            </w:r>
          </w:p>
        </w:tc>
        <w:tc>
          <w:tcPr>
            <w:tcW w:w="1124" w:type="dxa"/>
            <w:gridSpan w:val="2"/>
          </w:tcPr>
          <w:p w14:paraId="6ED19D25" w14:textId="77777777" w:rsidR="00F810AF" w:rsidRPr="005A4C80" w:rsidRDefault="00F810AF" w:rsidP="00D17B13">
            <w:pPr>
              <w:spacing w:before="60"/>
              <w:jc w:val="center"/>
              <w:rPr>
                <w:rFonts w:asciiTheme="minorHAnsi" w:hAnsiTheme="minorHAnsi"/>
                <w:sz w:val="18"/>
                <w:szCs w:val="20"/>
                <w:lang w:val="es-ES"/>
              </w:rPr>
            </w:pPr>
            <w:r w:rsidRPr="005A4C80">
              <w:rPr>
                <w:rFonts w:asciiTheme="minorHAnsi" w:hAnsiTheme="minorHAnsi"/>
                <w:sz w:val="18"/>
                <w:szCs w:val="20"/>
                <w:lang w:val="es-ES_tradnl"/>
              </w:rPr>
              <w:t>Proyecto/ Municipios</w:t>
            </w:r>
          </w:p>
        </w:tc>
        <w:tc>
          <w:tcPr>
            <w:tcW w:w="630" w:type="dxa"/>
            <w:shd w:val="clear" w:color="auto" w:fill="auto"/>
          </w:tcPr>
          <w:p w14:paraId="7A8679F7"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1401FDBB" w14:textId="77777777" w:rsidR="00F810AF" w:rsidRPr="005A4C80" w:rsidRDefault="00F810AF"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2B6FB24C"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7717CC65"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720" w:type="dxa"/>
          </w:tcPr>
          <w:p w14:paraId="67094722"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7</w:t>
            </w:r>
          </w:p>
          <w:p w14:paraId="69FADAB6"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(5)</w:t>
            </w:r>
          </w:p>
        </w:tc>
        <w:tc>
          <w:tcPr>
            <w:tcW w:w="676" w:type="dxa"/>
          </w:tcPr>
          <w:p w14:paraId="57A55F84"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12</w:t>
            </w:r>
          </w:p>
          <w:p w14:paraId="7E4E3E44"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(5)</w:t>
            </w:r>
          </w:p>
        </w:tc>
        <w:tc>
          <w:tcPr>
            <w:tcW w:w="674" w:type="dxa"/>
          </w:tcPr>
          <w:p w14:paraId="1AB7A573" w14:textId="77777777" w:rsidR="00F810AF" w:rsidRPr="005A4C80" w:rsidRDefault="00F810AF"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14</w:t>
            </w:r>
          </w:p>
          <w:p w14:paraId="1252F23D" w14:textId="77777777" w:rsidR="00F810AF" w:rsidRPr="005A4C80" w:rsidRDefault="00F810AF"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(5)</w:t>
            </w:r>
          </w:p>
        </w:tc>
        <w:tc>
          <w:tcPr>
            <w:tcW w:w="735" w:type="dxa"/>
          </w:tcPr>
          <w:p w14:paraId="1323D040" w14:textId="74C6401D" w:rsidR="00F810AF" w:rsidRPr="005A4C80" w:rsidRDefault="004867FC" w:rsidP="00D17B13">
            <w:pPr>
              <w:spacing w:before="60"/>
              <w:jc w:val="center"/>
              <w:rPr>
                <w:rFonts w:asciiTheme="minorHAnsi" w:hAnsiTheme="minorHAnsi"/>
                <w:sz w:val="18"/>
                <w:szCs w:val="20"/>
                <w:lang w:val="es-ES_tradnl"/>
              </w:rPr>
            </w:pPr>
            <w:r>
              <w:rPr>
                <w:rFonts w:asciiTheme="minorHAnsi" w:hAnsiTheme="minorHAnsi"/>
                <w:sz w:val="18"/>
                <w:szCs w:val="20"/>
                <w:lang w:val="es-ES_tradnl"/>
              </w:rPr>
              <w:t>14</w:t>
            </w:r>
          </w:p>
        </w:tc>
        <w:tc>
          <w:tcPr>
            <w:tcW w:w="3420" w:type="dxa"/>
            <w:shd w:val="clear" w:color="auto" w:fill="auto"/>
          </w:tcPr>
          <w:p w14:paraId="5FF8E2AB" w14:textId="77777777" w:rsidR="00F810AF" w:rsidRPr="005A4C80" w:rsidRDefault="00F810AF"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 xml:space="preserve">Diseño del programa de formación </w:t>
            </w:r>
          </w:p>
          <w:p w14:paraId="6A1C9588" w14:textId="77777777" w:rsidR="00F810AF" w:rsidRPr="005A4C80" w:rsidRDefault="00F810AF"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 de la elaboración y validación del programa de formación.</w:t>
            </w:r>
          </w:p>
        </w:tc>
      </w:tr>
      <w:tr w:rsidR="004867FC" w:rsidRPr="0031169F" w14:paraId="099F2272" w14:textId="77777777" w:rsidTr="00F309B6">
        <w:trPr>
          <w:trHeight w:val="1412"/>
          <w:tblHeader/>
          <w:jc w:val="center"/>
        </w:trPr>
        <w:tc>
          <w:tcPr>
            <w:tcW w:w="2409" w:type="dxa"/>
            <w:vMerge/>
          </w:tcPr>
          <w:p w14:paraId="2DAE626F" w14:textId="77777777" w:rsidR="004867FC" w:rsidRPr="005A4C80" w:rsidRDefault="004867FC" w:rsidP="00D17B13">
            <w:pPr>
              <w:pStyle w:val="Textocomentario"/>
              <w:rPr>
                <w:rFonts w:asciiTheme="minorHAnsi" w:hAnsiTheme="minorHAnsi"/>
                <w:b/>
                <w:sz w:val="18"/>
                <w:lang w:val="es-ES_tradnl"/>
              </w:rPr>
            </w:pPr>
          </w:p>
        </w:tc>
        <w:tc>
          <w:tcPr>
            <w:tcW w:w="3333" w:type="dxa"/>
          </w:tcPr>
          <w:p w14:paraId="16030E99" w14:textId="4FE182D1" w:rsidR="004867FC" w:rsidRPr="005A4C80" w:rsidRDefault="004867FC" w:rsidP="004867FC">
            <w:pPr>
              <w:pStyle w:val="Encabezado"/>
              <w:spacing w:before="60"/>
              <w:rPr>
                <w:rFonts w:asciiTheme="minorHAnsi" w:hAnsiTheme="minorHAnsi"/>
                <w:i/>
                <w:sz w:val="18"/>
                <w:szCs w:val="20"/>
                <w:lang w:val="es-PA"/>
              </w:rPr>
            </w:pPr>
            <w:r w:rsidRPr="005A4C80">
              <w:rPr>
                <w:rFonts w:asciiTheme="minorHAnsi" w:hAnsiTheme="minorHAnsi"/>
                <w:i/>
                <w:sz w:val="18"/>
                <w:szCs w:val="20"/>
                <w:lang w:val="es-PA"/>
              </w:rPr>
              <w:t>3.1.1</w:t>
            </w:r>
            <w:r>
              <w:rPr>
                <w:rFonts w:asciiTheme="minorHAnsi" w:hAnsiTheme="minorHAnsi"/>
                <w:i/>
                <w:sz w:val="18"/>
                <w:szCs w:val="20"/>
                <w:lang w:val="es-PA"/>
              </w:rPr>
              <w:t>2.</w:t>
            </w:r>
            <w:r w:rsidRPr="005A4C80">
              <w:rPr>
                <w:rFonts w:asciiTheme="minorHAnsi" w:hAnsiTheme="minorHAnsi"/>
                <w:i/>
                <w:sz w:val="18"/>
                <w:szCs w:val="20"/>
                <w:lang w:val="es-PA"/>
              </w:rPr>
              <w:t xml:space="preserve"> Número de Foro de Encuentre entre </w:t>
            </w:r>
            <w:r>
              <w:rPr>
                <w:rFonts w:asciiTheme="minorHAnsi" w:hAnsiTheme="minorHAnsi"/>
                <w:i/>
                <w:sz w:val="18"/>
                <w:szCs w:val="20"/>
                <w:lang w:val="es-PA"/>
              </w:rPr>
              <w:t>alcaldías, a nivel nacional.</w:t>
            </w:r>
          </w:p>
        </w:tc>
        <w:tc>
          <w:tcPr>
            <w:tcW w:w="1124" w:type="dxa"/>
            <w:gridSpan w:val="2"/>
          </w:tcPr>
          <w:p w14:paraId="1A621BFD" w14:textId="77777777" w:rsidR="004867FC" w:rsidRDefault="004867FC" w:rsidP="00D17B13">
            <w:pPr>
              <w:spacing w:before="60"/>
              <w:jc w:val="center"/>
              <w:rPr>
                <w:rFonts w:asciiTheme="minorHAnsi" w:hAnsiTheme="minorHAnsi"/>
                <w:sz w:val="18"/>
                <w:szCs w:val="20"/>
                <w:lang w:val="es-ES"/>
              </w:rPr>
            </w:pPr>
            <w:r w:rsidRPr="005A4C80">
              <w:rPr>
                <w:rFonts w:asciiTheme="minorHAnsi" w:hAnsiTheme="minorHAnsi"/>
                <w:sz w:val="18"/>
                <w:szCs w:val="20"/>
                <w:lang w:val="es-ES"/>
              </w:rPr>
              <w:t>Proyecto/ MINSEG/</w:t>
            </w:r>
          </w:p>
          <w:p w14:paraId="0E53C7FF" w14:textId="40D87753"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
              </w:rPr>
              <w:t>Municipios</w:t>
            </w:r>
          </w:p>
        </w:tc>
        <w:tc>
          <w:tcPr>
            <w:tcW w:w="630" w:type="dxa"/>
            <w:shd w:val="clear" w:color="auto" w:fill="auto"/>
          </w:tcPr>
          <w:p w14:paraId="3F2C2EE5" w14:textId="38CC21A4" w:rsidR="004867FC" w:rsidRPr="005A4C80" w:rsidRDefault="004867FC" w:rsidP="005B3044">
            <w:pPr>
              <w:pStyle w:val="Encabezado"/>
              <w:spacing w:before="60"/>
              <w:jc w:val="center"/>
              <w:rPr>
                <w:rFonts w:asciiTheme="minorHAnsi" w:hAnsiTheme="minorHAnsi"/>
                <w:sz w:val="18"/>
                <w:szCs w:val="20"/>
                <w:lang w:val="es-ES_tradnl" w:eastAsia="en-US"/>
              </w:rPr>
            </w:pPr>
            <w:r>
              <w:rPr>
                <w:rFonts w:asciiTheme="minorHAnsi" w:hAnsiTheme="minorHAnsi"/>
                <w:sz w:val="18"/>
                <w:szCs w:val="20"/>
                <w:lang w:val="es-ES_tradnl"/>
              </w:rPr>
              <w:t>1</w:t>
            </w:r>
          </w:p>
        </w:tc>
        <w:tc>
          <w:tcPr>
            <w:tcW w:w="720" w:type="dxa"/>
          </w:tcPr>
          <w:p w14:paraId="1D0FD5F2" w14:textId="41156354"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6C905E5C" w14:textId="723B7465" w:rsidR="004867FC" w:rsidRPr="005A4C80" w:rsidRDefault="004867FC" w:rsidP="00F6710B">
            <w:pPr>
              <w:pStyle w:val="Encabezado"/>
              <w:spacing w:before="60"/>
              <w:jc w:val="center"/>
              <w:rPr>
                <w:rFonts w:asciiTheme="minorHAnsi" w:hAnsiTheme="minorHAnsi"/>
                <w:sz w:val="18"/>
                <w:szCs w:val="20"/>
                <w:lang w:val="es-ES_tradnl" w:eastAsia="en-US"/>
              </w:rPr>
            </w:pPr>
            <w:r>
              <w:rPr>
                <w:rFonts w:asciiTheme="minorHAnsi" w:hAnsiTheme="minorHAnsi"/>
                <w:sz w:val="18"/>
                <w:szCs w:val="20"/>
                <w:lang w:val="es-ES_tradnl" w:eastAsia="en-US"/>
              </w:rPr>
              <w:t>2</w:t>
            </w:r>
          </w:p>
          <w:p w14:paraId="038F54B9" w14:textId="1DCD88A2" w:rsidR="004867FC" w:rsidRPr="005A4C80" w:rsidRDefault="004867FC" w:rsidP="004867FC">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w:t>
            </w:r>
            <w:r>
              <w:rPr>
                <w:rFonts w:asciiTheme="minorHAnsi" w:hAnsiTheme="minorHAnsi"/>
                <w:sz w:val="18"/>
                <w:szCs w:val="20"/>
                <w:lang w:val="es-ES_tradnl" w:eastAsia="en-US"/>
              </w:rPr>
              <w:t>1</w:t>
            </w:r>
            <w:r w:rsidRPr="005A4C80">
              <w:rPr>
                <w:rFonts w:asciiTheme="minorHAnsi" w:hAnsiTheme="minorHAnsi"/>
                <w:sz w:val="18"/>
                <w:szCs w:val="20"/>
                <w:lang w:val="es-ES_tradnl" w:eastAsia="en-US"/>
              </w:rPr>
              <w:t>)</w:t>
            </w:r>
          </w:p>
        </w:tc>
        <w:tc>
          <w:tcPr>
            <w:tcW w:w="720" w:type="dxa"/>
          </w:tcPr>
          <w:p w14:paraId="62673F97" w14:textId="77777777" w:rsidR="004867FC" w:rsidRPr="005A4C80" w:rsidRDefault="004867FC" w:rsidP="00F6710B">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p w14:paraId="2CB1EC57" w14:textId="3E4AA477" w:rsidR="004867FC" w:rsidRPr="005A4C80" w:rsidRDefault="004867FC" w:rsidP="004867FC">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w:t>
            </w:r>
            <w:r>
              <w:rPr>
                <w:rFonts w:asciiTheme="minorHAnsi" w:hAnsiTheme="minorHAnsi"/>
                <w:sz w:val="18"/>
                <w:szCs w:val="20"/>
                <w:lang w:val="es-ES_tradnl" w:eastAsia="en-US"/>
              </w:rPr>
              <w:t>1</w:t>
            </w:r>
            <w:r w:rsidRPr="005A4C80">
              <w:rPr>
                <w:rFonts w:asciiTheme="minorHAnsi" w:hAnsiTheme="minorHAnsi"/>
                <w:sz w:val="18"/>
                <w:szCs w:val="20"/>
                <w:lang w:val="es-ES_tradnl" w:eastAsia="en-US"/>
              </w:rPr>
              <w:t>)</w:t>
            </w:r>
          </w:p>
        </w:tc>
        <w:tc>
          <w:tcPr>
            <w:tcW w:w="676" w:type="dxa"/>
          </w:tcPr>
          <w:p w14:paraId="3DD90C5D" w14:textId="62A6CB8A" w:rsidR="004867FC" w:rsidRPr="005A4C80" w:rsidRDefault="004867FC" w:rsidP="00F6710B">
            <w:pPr>
              <w:spacing w:before="60"/>
              <w:jc w:val="center"/>
              <w:rPr>
                <w:rFonts w:asciiTheme="minorHAnsi" w:hAnsiTheme="minorHAnsi"/>
                <w:sz w:val="18"/>
                <w:szCs w:val="20"/>
                <w:lang w:val="es-ES_tradnl"/>
              </w:rPr>
            </w:pPr>
            <w:r>
              <w:rPr>
                <w:rFonts w:asciiTheme="minorHAnsi" w:hAnsiTheme="minorHAnsi"/>
                <w:sz w:val="18"/>
                <w:szCs w:val="20"/>
                <w:lang w:val="es-ES_tradnl"/>
              </w:rPr>
              <w:t>4</w:t>
            </w:r>
          </w:p>
          <w:p w14:paraId="40C482BF" w14:textId="6203650A" w:rsidR="004867FC" w:rsidRPr="005A4C80" w:rsidRDefault="004867FC" w:rsidP="004867FC">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rPr>
              <w:t>(</w:t>
            </w:r>
            <w:r>
              <w:rPr>
                <w:rFonts w:asciiTheme="minorHAnsi" w:hAnsiTheme="minorHAnsi"/>
                <w:sz w:val="18"/>
                <w:szCs w:val="20"/>
                <w:lang w:val="es-ES_tradnl"/>
              </w:rPr>
              <w:t>1</w:t>
            </w:r>
            <w:r w:rsidRPr="005A4C80">
              <w:rPr>
                <w:rFonts w:asciiTheme="minorHAnsi" w:hAnsiTheme="minorHAnsi"/>
                <w:sz w:val="18"/>
                <w:szCs w:val="20"/>
                <w:lang w:val="es-ES_tradnl"/>
              </w:rPr>
              <w:t>)</w:t>
            </w:r>
          </w:p>
        </w:tc>
        <w:tc>
          <w:tcPr>
            <w:tcW w:w="674" w:type="dxa"/>
          </w:tcPr>
          <w:p w14:paraId="2F01FC8A" w14:textId="5924E5BA" w:rsidR="004867FC" w:rsidRPr="005A4C80" w:rsidRDefault="004867FC" w:rsidP="00F6710B">
            <w:pPr>
              <w:spacing w:before="60"/>
              <w:jc w:val="center"/>
              <w:rPr>
                <w:rFonts w:asciiTheme="minorHAnsi" w:hAnsiTheme="minorHAnsi"/>
                <w:sz w:val="18"/>
                <w:szCs w:val="20"/>
                <w:lang w:val="es-ES_tradnl"/>
              </w:rPr>
            </w:pPr>
            <w:r>
              <w:rPr>
                <w:rFonts w:asciiTheme="minorHAnsi" w:hAnsiTheme="minorHAnsi"/>
                <w:sz w:val="18"/>
                <w:szCs w:val="20"/>
                <w:lang w:val="es-ES_tradnl"/>
              </w:rPr>
              <w:t>5</w:t>
            </w:r>
          </w:p>
          <w:p w14:paraId="4DD8BB9E" w14:textId="01BF67C9" w:rsidR="004867FC" w:rsidRPr="005A4C80" w:rsidRDefault="004867FC" w:rsidP="004867FC">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rPr>
              <w:t>(</w:t>
            </w:r>
            <w:r>
              <w:rPr>
                <w:rFonts w:asciiTheme="minorHAnsi" w:hAnsiTheme="minorHAnsi"/>
                <w:sz w:val="18"/>
                <w:szCs w:val="20"/>
                <w:lang w:val="es-ES_tradnl"/>
              </w:rPr>
              <w:t>1</w:t>
            </w:r>
            <w:r w:rsidRPr="005A4C80">
              <w:rPr>
                <w:rFonts w:asciiTheme="minorHAnsi" w:hAnsiTheme="minorHAnsi"/>
                <w:sz w:val="18"/>
                <w:szCs w:val="20"/>
                <w:lang w:val="es-ES_tradnl"/>
              </w:rPr>
              <w:t>)</w:t>
            </w:r>
          </w:p>
        </w:tc>
        <w:tc>
          <w:tcPr>
            <w:tcW w:w="735" w:type="dxa"/>
          </w:tcPr>
          <w:p w14:paraId="0EA27B43" w14:textId="12F5A4F7" w:rsidR="004867FC" w:rsidRPr="005A4C80" w:rsidRDefault="004867FC" w:rsidP="00D17B13">
            <w:pPr>
              <w:spacing w:before="60"/>
              <w:jc w:val="center"/>
              <w:rPr>
                <w:rFonts w:asciiTheme="minorHAnsi" w:hAnsiTheme="minorHAnsi"/>
                <w:sz w:val="18"/>
                <w:szCs w:val="20"/>
                <w:lang w:val="es-ES_tradnl"/>
              </w:rPr>
            </w:pPr>
            <w:r>
              <w:rPr>
                <w:rFonts w:asciiTheme="minorHAnsi" w:hAnsiTheme="minorHAnsi"/>
                <w:sz w:val="18"/>
                <w:szCs w:val="20"/>
                <w:lang w:val="es-ES_tradnl"/>
              </w:rPr>
              <w:t>5</w:t>
            </w:r>
          </w:p>
        </w:tc>
        <w:tc>
          <w:tcPr>
            <w:tcW w:w="3420" w:type="dxa"/>
            <w:shd w:val="clear" w:color="auto" w:fill="auto"/>
          </w:tcPr>
          <w:p w14:paraId="68541535" w14:textId="77777777" w:rsidR="004867FC" w:rsidRPr="005A4C80" w:rsidRDefault="004867FC" w:rsidP="00F6710B">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Agenda del evento</w:t>
            </w:r>
          </w:p>
          <w:p w14:paraId="0A5F6B2C" w14:textId="7CBE8FAE"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Información en sitio web de evento. Listas de asistencia. Informe de actividades.</w:t>
            </w:r>
          </w:p>
        </w:tc>
      </w:tr>
      <w:tr w:rsidR="004867FC" w:rsidRPr="0031169F" w14:paraId="1149D8D0" w14:textId="77777777" w:rsidTr="00F309B6">
        <w:trPr>
          <w:trHeight w:val="1034"/>
          <w:tblHeader/>
          <w:jc w:val="center"/>
        </w:trPr>
        <w:tc>
          <w:tcPr>
            <w:tcW w:w="2409" w:type="dxa"/>
            <w:vMerge/>
          </w:tcPr>
          <w:p w14:paraId="7DD206B9" w14:textId="77777777" w:rsidR="004867FC" w:rsidRPr="005A4C80" w:rsidRDefault="004867FC" w:rsidP="00D17B13">
            <w:pPr>
              <w:pStyle w:val="Textocomentario"/>
              <w:rPr>
                <w:rFonts w:asciiTheme="minorHAnsi" w:hAnsiTheme="minorHAnsi"/>
                <w:b/>
                <w:sz w:val="18"/>
                <w:lang w:val="es-ES_tradnl"/>
              </w:rPr>
            </w:pPr>
          </w:p>
        </w:tc>
        <w:tc>
          <w:tcPr>
            <w:tcW w:w="3333" w:type="dxa"/>
          </w:tcPr>
          <w:p w14:paraId="7D58E3A9" w14:textId="147FBD3F" w:rsidR="004867FC" w:rsidRPr="005A4C80" w:rsidRDefault="004867FC" w:rsidP="004867FC">
            <w:pPr>
              <w:spacing w:before="60"/>
              <w:rPr>
                <w:rFonts w:asciiTheme="minorHAnsi" w:hAnsiTheme="minorHAnsi" w:cs="Arial"/>
                <w:i/>
                <w:sz w:val="18"/>
                <w:szCs w:val="20"/>
                <w:highlight w:val="yellow"/>
                <w:lang w:val="es-ES_tradnl"/>
              </w:rPr>
            </w:pPr>
            <w:r w:rsidRPr="005A4C80">
              <w:rPr>
                <w:rFonts w:asciiTheme="minorHAnsi" w:hAnsiTheme="minorHAnsi" w:cs="Arial"/>
                <w:i/>
                <w:sz w:val="18"/>
                <w:szCs w:val="20"/>
                <w:lang w:val="es-ES_tradnl"/>
              </w:rPr>
              <w:t>3.1.1</w:t>
            </w:r>
            <w:r>
              <w:rPr>
                <w:rFonts w:asciiTheme="minorHAnsi" w:hAnsiTheme="minorHAnsi" w:cs="Arial"/>
                <w:i/>
                <w:sz w:val="18"/>
                <w:szCs w:val="20"/>
                <w:lang w:val="es-ES_tradnl"/>
              </w:rPr>
              <w:t>3.</w:t>
            </w:r>
            <w:r w:rsidRPr="005A4C80">
              <w:rPr>
                <w:rFonts w:asciiTheme="minorHAnsi" w:hAnsiTheme="minorHAnsi" w:cs="Arial"/>
                <w:i/>
                <w:sz w:val="18"/>
                <w:szCs w:val="20"/>
                <w:lang w:val="es-ES_tradnl"/>
              </w:rPr>
              <w:t xml:space="preserve"> Número de municipios con una estrategia de niñez y juventud definida y con presupuesto municipal</w:t>
            </w:r>
          </w:p>
        </w:tc>
        <w:tc>
          <w:tcPr>
            <w:tcW w:w="1124" w:type="dxa"/>
            <w:gridSpan w:val="2"/>
          </w:tcPr>
          <w:p w14:paraId="5622BF5B"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Municipios/ Proyecto</w:t>
            </w:r>
          </w:p>
        </w:tc>
        <w:tc>
          <w:tcPr>
            <w:tcW w:w="630" w:type="dxa"/>
            <w:shd w:val="clear" w:color="auto" w:fill="auto"/>
          </w:tcPr>
          <w:p w14:paraId="0E13F4BB"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2EA06846"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5ACD2410"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0AED6377"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500D840D"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318FCCED"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74B570A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w:t>
            </w:r>
          </w:p>
          <w:p w14:paraId="6FAF4DE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74" w:type="dxa"/>
          </w:tcPr>
          <w:p w14:paraId="334C300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p w14:paraId="0CDB03F7"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735" w:type="dxa"/>
          </w:tcPr>
          <w:p w14:paraId="4933CD88"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tc>
        <w:tc>
          <w:tcPr>
            <w:tcW w:w="3420" w:type="dxa"/>
            <w:shd w:val="clear" w:color="auto" w:fill="auto"/>
          </w:tcPr>
          <w:p w14:paraId="6360BA16"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 xml:space="preserve">La planificación estratégica y el presupuesto de la planificación. </w:t>
            </w:r>
          </w:p>
          <w:p w14:paraId="10CFDC79"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 xml:space="preserve">Informe sobre el proceso de elaboración de la planificación. </w:t>
            </w:r>
          </w:p>
        </w:tc>
      </w:tr>
      <w:tr w:rsidR="004867FC" w:rsidRPr="0031169F" w14:paraId="6B49BFA1" w14:textId="77777777" w:rsidTr="00E87F5C">
        <w:trPr>
          <w:trHeight w:val="1260"/>
          <w:tblHeader/>
          <w:jc w:val="center"/>
        </w:trPr>
        <w:tc>
          <w:tcPr>
            <w:tcW w:w="2409" w:type="dxa"/>
            <w:vMerge/>
          </w:tcPr>
          <w:p w14:paraId="590F68A5" w14:textId="77777777" w:rsidR="004867FC" w:rsidRPr="005A4C80" w:rsidRDefault="004867FC" w:rsidP="00D17B13">
            <w:pPr>
              <w:pStyle w:val="Textocomentario"/>
              <w:rPr>
                <w:rFonts w:asciiTheme="minorHAnsi" w:hAnsiTheme="minorHAnsi"/>
                <w:b/>
                <w:sz w:val="18"/>
                <w:lang w:val="es-ES_tradnl"/>
              </w:rPr>
            </w:pPr>
          </w:p>
        </w:tc>
        <w:tc>
          <w:tcPr>
            <w:tcW w:w="3333" w:type="dxa"/>
          </w:tcPr>
          <w:p w14:paraId="3F2E6DEA" w14:textId="0786A31C" w:rsidR="004867FC" w:rsidRPr="005A4C80" w:rsidRDefault="004867FC" w:rsidP="00062AAD">
            <w:pPr>
              <w:pStyle w:val="Encabezado"/>
              <w:spacing w:before="60"/>
              <w:rPr>
                <w:rFonts w:asciiTheme="minorHAnsi" w:hAnsiTheme="minorHAnsi" w:cs="Arial"/>
                <w:i/>
                <w:sz w:val="18"/>
                <w:szCs w:val="20"/>
                <w:lang w:val="es-ES" w:eastAsia="en-US"/>
              </w:rPr>
            </w:pPr>
            <w:r w:rsidRPr="005A4C80">
              <w:rPr>
                <w:rFonts w:asciiTheme="minorHAnsi" w:hAnsiTheme="minorHAnsi" w:cs="Arial"/>
                <w:i/>
                <w:sz w:val="18"/>
                <w:szCs w:val="20"/>
                <w:lang w:val="es-ES_tradnl" w:eastAsia="en-US"/>
              </w:rPr>
              <w:t>3.1.1</w:t>
            </w:r>
            <w:r w:rsidR="00062AAD">
              <w:rPr>
                <w:rFonts w:asciiTheme="minorHAnsi" w:hAnsiTheme="minorHAnsi" w:cs="Arial"/>
                <w:i/>
                <w:sz w:val="18"/>
                <w:szCs w:val="20"/>
                <w:lang w:val="es-ES_tradnl" w:eastAsia="en-US"/>
              </w:rPr>
              <w:t>4.</w:t>
            </w:r>
            <w:r w:rsidR="005B3044">
              <w:rPr>
                <w:rFonts w:asciiTheme="minorHAnsi" w:hAnsiTheme="minorHAnsi" w:cs="Arial"/>
                <w:i/>
                <w:sz w:val="18"/>
                <w:szCs w:val="20"/>
                <w:lang w:val="es-ES_tradnl" w:eastAsia="en-US"/>
              </w:rPr>
              <w:t xml:space="preserve"> </w:t>
            </w:r>
            <w:r w:rsidRPr="005A4C80">
              <w:rPr>
                <w:rFonts w:asciiTheme="minorHAnsi" w:hAnsiTheme="minorHAnsi" w:cs="Arial"/>
                <w:i/>
                <w:sz w:val="18"/>
                <w:szCs w:val="20"/>
                <w:lang w:val="es-ES" w:eastAsia="en-US"/>
              </w:rPr>
              <w:t xml:space="preserve">Número de directorios locales que identifica  grupos, redes, asociaciones y organizaciones de la sociedad civil que trabajan con jóvenes o son de jóvenes a nivel municipal  </w:t>
            </w:r>
          </w:p>
        </w:tc>
        <w:tc>
          <w:tcPr>
            <w:tcW w:w="1124" w:type="dxa"/>
            <w:gridSpan w:val="2"/>
          </w:tcPr>
          <w:p w14:paraId="733B7A07"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Municipios/ Proyecto</w:t>
            </w:r>
          </w:p>
        </w:tc>
        <w:tc>
          <w:tcPr>
            <w:tcW w:w="630" w:type="dxa"/>
            <w:shd w:val="clear" w:color="auto" w:fill="auto"/>
          </w:tcPr>
          <w:p w14:paraId="4BC55E72"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6DC517A6"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3D292C26"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6F8F768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6DC43419"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1B0F8F8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3F011B69"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p w14:paraId="288552ED"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674" w:type="dxa"/>
          </w:tcPr>
          <w:p w14:paraId="1DCB2863"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6</w:t>
            </w:r>
          </w:p>
          <w:p w14:paraId="15D93316"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735" w:type="dxa"/>
          </w:tcPr>
          <w:p w14:paraId="488993A8"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6</w:t>
            </w:r>
          </w:p>
        </w:tc>
        <w:tc>
          <w:tcPr>
            <w:tcW w:w="3420" w:type="dxa"/>
            <w:shd w:val="clear" w:color="auto" w:fill="auto"/>
          </w:tcPr>
          <w:p w14:paraId="60F26481"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La planificación estratégica.</w:t>
            </w:r>
          </w:p>
          <w:p w14:paraId="4E0685D9"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Los directorios locales</w:t>
            </w:r>
          </w:p>
        </w:tc>
      </w:tr>
      <w:tr w:rsidR="004867FC" w:rsidRPr="0031169F" w14:paraId="6F833BC3" w14:textId="77777777" w:rsidTr="00E87F5C">
        <w:trPr>
          <w:trHeight w:val="835"/>
          <w:tblHeader/>
          <w:jc w:val="center"/>
        </w:trPr>
        <w:tc>
          <w:tcPr>
            <w:tcW w:w="2409" w:type="dxa"/>
            <w:vMerge/>
          </w:tcPr>
          <w:p w14:paraId="07496F9D" w14:textId="77777777" w:rsidR="004867FC" w:rsidRPr="005A4C80" w:rsidRDefault="004867FC" w:rsidP="00D17B13">
            <w:pPr>
              <w:pStyle w:val="Textocomentario"/>
              <w:rPr>
                <w:rFonts w:asciiTheme="minorHAnsi" w:hAnsiTheme="minorHAnsi"/>
                <w:b/>
                <w:sz w:val="18"/>
                <w:lang w:val="es-ES_tradnl"/>
              </w:rPr>
            </w:pPr>
          </w:p>
        </w:tc>
        <w:tc>
          <w:tcPr>
            <w:tcW w:w="3333" w:type="dxa"/>
          </w:tcPr>
          <w:p w14:paraId="274B91B5" w14:textId="5C937226" w:rsidR="004867FC" w:rsidRPr="005A4C80" w:rsidRDefault="004867FC" w:rsidP="005B3044">
            <w:pPr>
              <w:pStyle w:val="Encabezado"/>
              <w:spacing w:before="60"/>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3.1.1</w:t>
            </w:r>
            <w:r w:rsidR="005B3044">
              <w:rPr>
                <w:rFonts w:asciiTheme="minorHAnsi" w:hAnsiTheme="minorHAnsi" w:cs="Arial"/>
                <w:i/>
                <w:sz w:val="18"/>
                <w:szCs w:val="20"/>
                <w:lang w:val="es-ES" w:eastAsia="en-US"/>
              </w:rPr>
              <w:t>5</w:t>
            </w:r>
            <w:r w:rsidRPr="005A4C80">
              <w:rPr>
                <w:rFonts w:asciiTheme="minorHAnsi" w:hAnsiTheme="minorHAnsi" w:cs="Arial"/>
                <w:i/>
                <w:sz w:val="18"/>
                <w:szCs w:val="20"/>
                <w:lang w:val="es-ES" w:eastAsia="en-US"/>
              </w:rPr>
              <w:t xml:space="preserve">. Número de campamentos de innovación para jóvenes realizados con equidad de género </w:t>
            </w:r>
          </w:p>
        </w:tc>
        <w:tc>
          <w:tcPr>
            <w:tcW w:w="1124" w:type="dxa"/>
            <w:gridSpan w:val="2"/>
          </w:tcPr>
          <w:p w14:paraId="1921A506"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Municipios/ Proyecto</w:t>
            </w:r>
          </w:p>
        </w:tc>
        <w:tc>
          <w:tcPr>
            <w:tcW w:w="630" w:type="dxa"/>
            <w:shd w:val="clear" w:color="auto" w:fill="auto"/>
          </w:tcPr>
          <w:p w14:paraId="3AC4899B"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rPr>
              <w:t>0</w:t>
            </w:r>
          </w:p>
        </w:tc>
        <w:tc>
          <w:tcPr>
            <w:tcW w:w="720" w:type="dxa"/>
          </w:tcPr>
          <w:p w14:paraId="20DFE284"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4801A850"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02A2CE0C"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720" w:type="dxa"/>
          </w:tcPr>
          <w:p w14:paraId="3AC752B0" w14:textId="77777777" w:rsidR="004867FC" w:rsidRPr="005A4C80" w:rsidRDefault="004867FC" w:rsidP="00D17B13">
            <w:pPr>
              <w:pStyle w:val="Encabezado"/>
              <w:spacing w:before="60"/>
              <w:rPr>
                <w:rFonts w:asciiTheme="minorHAnsi" w:hAnsiTheme="minorHAnsi"/>
                <w:sz w:val="18"/>
                <w:szCs w:val="20"/>
                <w:lang w:val="es-ES_tradnl" w:eastAsia="en-US"/>
              </w:rPr>
            </w:pPr>
            <w:r w:rsidRPr="005A4C80">
              <w:rPr>
                <w:rFonts w:asciiTheme="minorHAnsi" w:hAnsiTheme="minorHAnsi"/>
                <w:sz w:val="18"/>
                <w:szCs w:val="20"/>
                <w:lang w:val="es-ES_tradnl" w:eastAsia="en-US"/>
              </w:rPr>
              <w:t>5</w:t>
            </w:r>
          </w:p>
          <w:p w14:paraId="0BBC09DA" w14:textId="77777777" w:rsidR="004867FC" w:rsidRPr="005A4C80" w:rsidRDefault="004867FC" w:rsidP="00D17B13">
            <w:pPr>
              <w:pStyle w:val="Encabezado"/>
              <w:spacing w:before="60"/>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tc>
        <w:tc>
          <w:tcPr>
            <w:tcW w:w="676" w:type="dxa"/>
          </w:tcPr>
          <w:p w14:paraId="47D2A77E"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7</w:t>
            </w:r>
          </w:p>
          <w:p w14:paraId="7770688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674" w:type="dxa"/>
          </w:tcPr>
          <w:p w14:paraId="2E682359"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7</w:t>
            </w:r>
          </w:p>
          <w:p w14:paraId="6C20C84C"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40B109F0"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7</w:t>
            </w:r>
          </w:p>
          <w:p w14:paraId="62D71F9E" w14:textId="77777777" w:rsidR="004867FC" w:rsidRPr="005A4C80" w:rsidRDefault="004867FC" w:rsidP="00D17B13">
            <w:pPr>
              <w:spacing w:before="60"/>
              <w:jc w:val="center"/>
              <w:rPr>
                <w:rFonts w:asciiTheme="minorHAnsi" w:hAnsiTheme="minorHAnsi"/>
                <w:sz w:val="18"/>
                <w:szCs w:val="20"/>
                <w:lang w:val="es-ES_tradnl"/>
              </w:rPr>
            </w:pPr>
          </w:p>
        </w:tc>
        <w:tc>
          <w:tcPr>
            <w:tcW w:w="3420" w:type="dxa"/>
            <w:shd w:val="clear" w:color="auto" w:fill="auto"/>
          </w:tcPr>
          <w:p w14:paraId="71E4CBA9"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Contratación de facilitador/a</w:t>
            </w:r>
          </w:p>
          <w:p w14:paraId="7165F55F"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 de talleres de innovación y recopilación de iniciativas que surgieron de los talleres</w:t>
            </w:r>
          </w:p>
        </w:tc>
      </w:tr>
      <w:tr w:rsidR="004867FC" w:rsidRPr="0031169F" w14:paraId="132867AE" w14:textId="77777777" w:rsidTr="0025455F">
        <w:trPr>
          <w:trHeight w:val="693"/>
          <w:tblHeader/>
          <w:jc w:val="center"/>
        </w:trPr>
        <w:tc>
          <w:tcPr>
            <w:tcW w:w="2409" w:type="dxa"/>
            <w:vMerge/>
          </w:tcPr>
          <w:p w14:paraId="1898AA98" w14:textId="77777777" w:rsidR="004867FC" w:rsidRPr="005A4C80" w:rsidRDefault="004867FC" w:rsidP="00D17B13">
            <w:pPr>
              <w:pStyle w:val="Textocomentario"/>
              <w:rPr>
                <w:rFonts w:asciiTheme="minorHAnsi" w:hAnsiTheme="minorHAnsi"/>
                <w:b/>
                <w:sz w:val="18"/>
                <w:lang w:val="es-ES_tradnl"/>
              </w:rPr>
            </w:pPr>
          </w:p>
        </w:tc>
        <w:tc>
          <w:tcPr>
            <w:tcW w:w="3333" w:type="dxa"/>
          </w:tcPr>
          <w:p w14:paraId="33D53B59" w14:textId="1D20AF00" w:rsidR="004867FC" w:rsidRPr="005A4C80" w:rsidRDefault="004867FC" w:rsidP="005B3044">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3.1.1</w:t>
            </w:r>
            <w:r w:rsidR="005B3044">
              <w:rPr>
                <w:rFonts w:asciiTheme="minorHAnsi" w:hAnsiTheme="minorHAnsi" w:cs="Arial"/>
                <w:i/>
                <w:sz w:val="18"/>
                <w:szCs w:val="20"/>
                <w:lang w:val="es-ES_tradnl" w:eastAsia="en-US"/>
              </w:rPr>
              <w:t>6</w:t>
            </w:r>
            <w:r w:rsidRPr="005A4C80">
              <w:rPr>
                <w:rFonts w:asciiTheme="minorHAnsi" w:hAnsiTheme="minorHAnsi" w:cs="Arial"/>
                <w:i/>
                <w:sz w:val="18"/>
                <w:szCs w:val="20"/>
                <w:lang w:val="es-ES_tradnl" w:eastAsia="en-US"/>
              </w:rPr>
              <w:t>. Número de jóvenes participantes de los campamentos de innovación</w:t>
            </w:r>
            <w:r w:rsidR="0025455F">
              <w:rPr>
                <w:rFonts w:asciiTheme="minorHAnsi" w:hAnsiTheme="minorHAnsi" w:cs="Arial"/>
                <w:i/>
                <w:sz w:val="18"/>
                <w:szCs w:val="20"/>
                <w:lang w:val="es-ES_tradnl" w:eastAsia="en-US"/>
              </w:rPr>
              <w:t>.</w:t>
            </w:r>
            <w:r w:rsidRPr="005A4C80">
              <w:rPr>
                <w:rFonts w:asciiTheme="minorHAnsi" w:hAnsiTheme="minorHAnsi" w:cs="Arial"/>
                <w:i/>
                <w:sz w:val="18"/>
                <w:szCs w:val="20"/>
                <w:lang w:val="es-ES_tradnl" w:eastAsia="en-US"/>
              </w:rPr>
              <w:t xml:space="preserve"> </w:t>
            </w:r>
          </w:p>
        </w:tc>
        <w:tc>
          <w:tcPr>
            <w:tcW w:w="1124" w:type="dxa"/>
            <w:gridSpan w:val="2"/>
          </w:tcPr>
          <w:p w14:paraId="16528CAB"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Municipios/ Proyecto</w:t>
            </w:r>
          </w:p>
        </w:tc>
        <w:tc>
          <w:tcPr>
            <w:tcW w:w="630" w:type="dxa"/>
            <w:shd w:val="clear" w:color="auto" w:fill="auto"/>
          </w:tcPr>
          <w:p w14:paraId="77EB2C99"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141AD76E"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64C75586"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40</w:t>
            </w:r>
          </w:p>
          <w:p w14:paraId="4E28E938"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(40)</w:t>
            </w:r>
          </w:p>
        </w:tc>
        <w:tc>
          <w:tcPr>
            <w:tcW w:w="720" w:type="dxa"/>
          </w:tcPr>
          <w:p w14:paraId="1287E6A2"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160</w:t>
            </w:r>
          </w:p>
          <w:p w14:paraId="02A78DCD"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(120)</w:t>
            </w:r>
          </w:p>
        </w:tc>
        <w:tc>
          <w:tcPr>
            <w:tcW w:w="676" w:type="dxa"/>
          </w:tcPr>
          <w:p w14:paraId="70F7A6BE"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200</w:t>
            </w:r>
          </w:p>
          <w:p w14:paraId="67C4CCD8"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(40)</w:t>
            </w:r>
          </w:p>
        </w:tc>
        <w:tc>
          <w:tcPr>
            <w:tcW w:w="674" w:type="dxa"/>
          </w:tcPr>
          <w:p w14:paraId="03F37B20"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200</w:t>
            </w:r>
          </w:p>
          <w:p w14:paraId="2EC72962"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298B5544"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200</w:t>
            </w:r>
          </w:p>
        </w:tc>
        <w:tc>
          <w:tcPr>
            <w:tcW w:w="3420" w:type="dxa"/>
            <w:shd w:val="clear" w:color="auto" w:fill="auto"/>
          </w:tcPr>
          <w:p w14:paraId="6152E22D"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 xml:space="preserve">Lista de asistencias. </w:t>
            </w:r>
          </w:p>
          <w:p w14:paraId="43BBB555"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 de los campamentos</w:t>
            </w:r>
          </w:p>
        </w:tc>
      </w:tr>
      <w:tr w:rsidR="004867FC" w:rsidRPr="0031169F" w14:paraId="01C34038" w14:textId="77777777" w:rsidTr="0025455F">
        <w:trPr>
          <w:trHeight w:val="846"/>
          <w:tblHeader/>
          <w:jc w:val="center"/>
        </w:trPr>
        <w:tc>
          <w:tcPr>
            <w:tcW w:w="2409" w:type="dxa"/>
            <w:vMerge/>
          </w:tcPr>
          <w:p w14:paraId="101E43F9" w14:textId="77777777" w:rsidR="004867FC" w:rsidRPr="005A4C80" w:rsidRDefault="004867FC" w:rsidP="00D17B13">
            <w:pPr>
              <w:pStyle w:val="Textocomentario"/>
              <w:rPr>
                <w:rFonts w:asciiTheme="minorHAnsi" w:hAnsiTheme="minorHAnsi"/>
                <w:b/>
                <w:sz w:val="18"/>
                <w:lang w:val="es-ES_tradnl"/>
              </w:rPr>
            </w:pPr>
          </w:p>
        </w:tc>
        <w:tc>
          <w:tcPr>
            <w:tcW w:w="3333" w:type="dxa"/>
          </w:tcPr>
          <w:p w14:paraId="74225F0D" w14:textId="1E682A04" w:rsidR="004867FC" w:rsidRPr="005A4C80" w:rsidRDefault="004867FC" w:rsidP="005B3044">
            <w:pPr>
              <w:pStyle w:val="Encabezado"/>
              <w:spacing w:before="60"/>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3.1.1</w:t>
            </w:r>
            <w:r w:rsidR="005B3044">
              <w:rPr>
                <w:rFonts w:asciiTheme="minorHAnsi" w:hAnsiTheme="minorHAnsi" w:cs="Arial"/>
                <w:i/>
                <w:sz w:val="18"/>
                <w:szCs w:val="20"/>
                <w:lang w:val="es-ES" w:eastAsia="en-US"/>
              </w:rPr>
              <w:t>7</w:t>
            </w:r>
            <w:r w:rsidRPr="005A4C80">
              <w:rPr>
                <w:rFonts w:asciiTheme="minorHAnsi" w:hAnsiTheme="minorHAnsi" w:cs="Arial"/>
                <w:i/>
                <w:sz w:val="18"/>
                <w:szCs w:val="20"/>
                <w:lang w:val="es-ES" w:eastAsia="en-US"/>
              </w:rPr>
              <w:t>. Número de iniciativas por y para jóvenes  implementadas y que surgieron  de los campamentos de innovación</w:t>
            </w:r>
            <w:r w:rsidR="0025455F">
              <w:rPr>
                <w:rFonts w:asciiTheme="minorHAnsi" w:hAnsiTheme="minorHAnsi" w:cs="Arial"/>
                <w:i/>
                <w:sz w:val="18"/>
                <w:szCs w:val="20"/>
                <w:lang w:val="es-ES" w:eastAsia="en-US"/>
              </w:rPr>
              <w:t>.</w:t>
            </w:r>
            <w:r w:rsidRPr="005A4C80">
              <w:rPr>
                <w:rFonts w:asciiTheme="minorHAnsi" w:hAnsiTheme="minorHAnsi" w:cs="Arial"/>
                <w:i/>
                <w:sz w:val="18"/>
                <w:szCs w:val="20"/>
                <w:lang w:val="es-ES" w:eastAsia="en-US"/>
              </w:rPr>
              <w:t xml:space="preserve"> </w:t>
            </w:r>
          </w:p>
        </w:tc>
        <w:tc>
          <w:tcPr>
            <w:tcW w:w="1124" w:type="dxa"/>
            <w:gridSpan w:val="2"/>
          </w:tcPr>
          <w:p w14:paraId="65A56D62"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Municipios/ Proyecto</w:t>
            </w:r>
          </w:p>
        </w:tc>
        <w:tc>
          <w:tcPr>
            <w:tcW w:w="630" w:type="dxa"/>
            <w:shd w:val="clear" w:color="auto" w:fill="auto"/>
          </w:tcPr>
          <w:p w14:paraId="16622597"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rPr>
              <w:t>0</w:t>
            </w:r>
          </w:p>
        </w:tc>
        <w:tc>
          <w:tcPr>
            <w:tcW w:w="720" w:type="dxa"/>
          </w:tcPr>
          <w:p w14:paraId="4E48D54A"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5B2B640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6</w:t>
            </w:r>
          </w:p>
          <w:p w14:paraId="2AA85853"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(6)</w:t>
            </w:r>
          </w:p>
        </w:tc>
        <w:tc>
          <w:tcPr>
            <w:tcW w:w="720" w:type="dxa"/>
          </w:tcPr>
          <w:p w14:paraId="1751397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18</w:t>
            </w:r>
          </w:p>
          <w:p w14:paraId="2215CDB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(12)</w:t>
            </w:r>
          </w:p>
        </w:tc>
        <w:tc>
          <w:tcPr>
            <w:tcW w:w="676" w:type="dxa"/>
          </w:tcPr>
          <w:p w14:paraId="3980BBC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36</w:t>
            </w:r>
          </w:p>
          <w:p w14:paraId="1AB03E73"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(12)</w:t>
            </w:r>
          </w:p>
        </w:tc>
        <w:tc>
          <w:tcPr>
            <w:tcW w:w="674" w:type="dxa"/>
          </w:tcPr>
          <w:p w14:paraId="765878F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36</w:t>
            </w:r>
          </w:p>
          <w:p w14:paraId="3B26C9D2"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5A194871"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36</w:t>
            </w:r>
          </w:p>
        </w:tc>
        <w:tc>
          <w:tcPr>
            <w:tcW w:w="3420" w:type="dxa"/>
            <w:shd w:val="clear" w:color="auto" w:fill="auto"/>
          </w:tcPr>
          <w:p w14:paraId="16FCF803"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 xml:space="preserve">Número de iniciativas que surgieron del campamento de innovación </w:t>
            </w:r>
          </w:p>
        </w:tc>
      </w:tr>
      <w:tr w:rsidR="004867FC" w:rsidRPr="0031169F" w14:paraId="5A66F575" w14:textId="77777777" w:rsidTr="0025455F">
        <w:trPr>
          <w:trHeight w:val="1254"/>
          <w:tblHeader/>
          <w:jc w:val="center"/>
        </w:trPr>
        <w:tc>
          <w:tcPr>
            <w:tcW w:w="2409" w:type="dxa"/>
            <w:vMerge/>
          </w:tcPr>
          <w:p w14:paraId="3A834F81" w14:textId="77777777" w:rsidR="004867FC" w:rsidRPr="005A4C80" w:rsidRDefault="004867FC" w:rsidP="00D17B13">
            <w:pPr>
              <w:pStyle w:val="Textocomentario"/>
              <w:rPr>
                <w:rFonts w:asciiTheme="minorHAnsi" w:hAnsiTheme="minorHAnsi"/>
                <w:b/>
                <w:sz w:val="18"/>
                <w:lang w:val="es-ES_tradnl"/>
              </w:rPr>
            </w:pPr>
          </w:p>
        </w:tc>
        <w:tc>
          <w:tcPr>
            <w:tcW w:w="3333" w:type="dxa"/>
          </w:tcPr>
          <w:p w14:paraId="5A8DD351" w14:textId="3051FE1B" w:rsidR="004867FC" w:rsidRPr="005A4C80" w:rsidRDefault="004867FC" w:rsidP="005B3044">
            <w:pPr>
              <w:pStyle w:val="Encabezado"/>
              <w:spacing w:before="60"/>
              <w:rPr>
                <w:rFonts w:asciiTheme="minorHAnsi" w:hAnsiTheme="minorHAnsi" w:cs="Arial"/>
                <w:i/>
                <w:sz w:val="18"/>
                <w:szCs w:val="20"/>
                <w:lang w:val="es-ES" w:eastAsia="en-US"/>
              </w:rPr>
            </w:pPr>
            <w:r w:rsidRPr="005A4C80">
              <w:rPr>
                <w:rFonts w:asciiTheme="minorHAnsi" w:hAnsiTheme="minorHAnsi"/>
                <w:i/>
                <w:sz w:val="18"/>
                <w:szCs w:val="20"/>
                <w:lang w:val="es-PA"/>
              </w:rPr>
              <w:t>3.1.1</w:t>
            </w:r>
            <w:r w:rsidR="005B3044">
              <w:rPr>
                <w:rFonts w:asciiTheme="minorHAnsi" w:hAnsiTheme="minorHAnsi"/>
                <w:i/>
                <w:sz w:val="18"/>
                <w:szCs w:val="20"/>
                <w:lang w:val="es-PA"/>
              </w:rPr>
              <w:t>8</w:t>
            </w:r>
            <w:r w:rsidR="009E4902">
              <w:rPr>
                <w:rFonts w:asciiTheme="minorHAnsi" w:hAnsiTheme="minorHAnsi"/>
                <w:i/>
                <w:sz w:val="18"/>
                <w:szCs w:val="20"/>
                <w:lang w:val="es-PA"/>
              </w:rPr>
              <w:t>. Nú</w:t>
            </w:r>
            <w:r w:rsidRPr="005A4C80">
              <w:rPr>
                <w:rFonts w:asciiTheme="minorHAnsi" w:hAnsiTheme="minorHAnsi"/>
                <w:i/>
                <w:sz w:val="18"/>
                <w:szCs w:val="20"/>
                <w:lang w:val="es-PA"/>
              </w:rPr>
              <w:t>mero de encuentro y congresos que asistieron  de asociaciones y líderes  juveniles para</w:t>
            </w:r>
            <w:r w:rsidR="0025455F">
              <w:rPr>
                <w:rFonts w:asciiTheme="minorHAnsi" w:hAnsiTheme="minorHAnsi"/>
                <w:i/>
                <w:sz w:val="18"/>
                <w:szCs w:val="20"/>
                <w:lang w:val="es-PA"/>
              </w:rPr>
              <w:t xml:space="preserve">  promover  la cultura de paz (</w:t>
            </w:r>
            <w:r w:rsidRPr="005A4C80">
              <w:rPr>
                <w:rFonts w:asciiTheme="minorHAnsi" w:hAnsiTheme="minorHAnsi"/>
                <w:i/>
                <w:sz w:val="18"/>
                <w:szCs w:val="20"/>
                <w:lang w:val="es-PA"/>
              </w:rPr>
              <w:t>2 eventos por año, máximo 2 personas por evento)</w:t>
            </w:r>
            <w:r w:rsidR="0025455F">
              <w:rPr>
                <w:rFonts w:asciiTheme="minorHAnsi" w:hAnsiTheme="minorHAnsi"/>
                <w:i/>
                <w:sz w:val="18"/>
                <w:szCs w:val="20"/>
                <w:lang w:val="es-PA"/>
              </w:rPr>
              <w:t>.</w:t>
            </w:r>
          </w:p>
        </w:tc>
        <w:tc>
          <w:tcPr>
            <w:tcW w:w="1124" w:type="dxa"/>
            <w:gridSpan w:val="2"/>
          </w:tcPr>
          <w:p w14:paraId="0DF0B7E6"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Proyecto/ Municipios</w:t>
            </w:r>
          </w:p>
        </w:tc>
        <w:tc>
          <w:tcPr>
            <w:tcW w:w="630" w:type="dxa"/>
            <w:shd w:val="clear" w:color="auto" w:fill="auto"/>
          </w:tcPr>
          <w:p w14:paraId="66CBB47D" w14:textId="77777777" w:rsidR="004867FC" w:rsidRPr="005A4C80" w:rsidRDefault="004867FC" w:rsidP="005B3044">
            <w:pPr>
              <w:pStyle w:val="Encabezado"/>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20" w:type="dxa"/>
          </w:tcPr>
          <w:p w14:paraId="2FD8199F"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105BA60E"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26FE30E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720" w:type="dxa"/>
          </w:tcPr>
          <w:p w14:paraId="00A67173"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0C5AFB5C"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676" w:type="dxa"/>
          </w:tcPr>
          <w:p w14:paraId="19699CD7"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6</w:t>
            </w:r>
          </w:p>
          <w:p w14:paraId="03B2ADBA"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674" w:type="dxa"/>
          </w:tcPr>
          <w:p w14:paraId="78BF6A9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8</w:t>
            </w:r>
          </w:p>
          <w:p w14:paraId="6268CC8D"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735" w:type="dxa"/>
          </w:tcPr>
          <w:p w14:paraId="697C2D8A"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8</w:t>
            </w:r>
          </w:p>
        </w:tc>
        <w:tc>
          <w:tcPr>
            <w:tcW w:w="3420" w:type="dxa"/>
            <w:shd w:val="clear" w:color="auto" w:fill="auto"/>
          </w:tcPr>
          <w:p w14:paraId="5BEBEBAF"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Invitación al evento.</w:t>
            </w:r>
          </w:p>
          <w:p w14:paraId="04BD8FA4"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Programa del evento.</w:t>
            </w:r>
          </w:p>
          <w:p w14:paraId="773C2BBD"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 de resultados de participación en el evento.</w:t>
            </w:r>
          </w:p>
        </w:tc>
      </w:tr>
      <w:tr w:rsidR="004867FC" w:rsidRPr="0031169F" w14:paraId="04635D35" w14:textId="77777777" w:rsidTr="00F309B6">
        <w:trPr>
          <w:trHeight w:val="1160"/>
          <w:tblHeader/>
          <w:jc w:val="center"/>
        </w:trPr>
        <w:tc>
          <w:tcPr>
            <w:tcW w:w="2409" w:type="dxa"/>
            <w:vMerge/>
          </w:tcPr>
          <w:p w14:paraId="3AE376D3" w14:textId="77777777" w:rsidR="004867FC" w:rsidRPr="005A4C80" w:rsidRDefault="004867FC" w:rsidP="00D17B13">
            <w:pPr>
              <w:pStyle w:val="Textocomentario"/>
              <w:rPr>
                <w:rFonts w:asciiTheme="minorHAnsi" w:hAnsiTheme="minorHAnsi"/>
                <w:b/>
                <w:sz w:val="18"/>
                <w:lang w:val="es-ES_tradnl"/>
              </w:rPr>
            </w:pPr>
          </w:p>
        </w:tc>
        <w:tc>
          <w:tcPr>
            <w:tcW w:w="3333" w:type="dxa"/>
          </w:tcPr>
          <w:p w14:paraId="43525704" w14:textId="08401B68" w:rsidR="004867FC" w:rsidRPr="005A4C80" w:rsidRDefault="004867FC" w:rsidP="005B3044">
            <w:pPr>
              <w:pStyle w:val="Encabezado"/>
              <w:spacing w:before="60"/>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3.1.1</w:t>
            </w:r>
            <w:r w:rsidR="005B3044">
              <w:rPr>
                <w:rFonts w:asciiTheme="minorHAnsi" w:hAnsiTheme="minorHAnsi" w:cs="Arial"/>
                <w:i/>
                <w:sz w:val="18"/>
                <w:szCs w:val="20"/>
                <w:lang w:val="es-ES" w:eastAsia="en-US"/>
              </w:rPr>
              <w:t>9.</w:t>
            </w:r>
            <w:r w:rsidRPr="005A4C80">
              <w:rPr>
                <w:rFonts w:asciiTheme="minorHAnsi" w:hAnsiTheme="minorHAnsi" w:cs="Arial"/>
                <w:i/>
                <w:sz w:val="18"/>
                <w:szCs w:val="20"/>
                <w:lang w:val="es-ES" w:eastAsia="en-US"/>
              </w:rPr>
              <w:t xml:space="preserve"> Número de participantes </w:t>
            </w:r>
            <w:r w:rsidRPr="005A4C80">
              <w:rPr>
                <w:rFonts w:asciiTheme="minorHAnsi" w:hAnsiTheme="minorHAnsi"/>
                <w:i/>
                <w:sz w:val="18"/>
                <w:szCs w:val="20"/>
                <w:lang w:val="es-PA"/>
              </w:rPr>
              <w:t xml:space="preserve">de asociaciones y líderes  juveniles </w:t>
            </w:r>
            <w:r w:rsidRPr="005A4C80">
              <w:rPr>
                <w:rFonts w:asciiTheme="minorHAnsi" w:hAnsiTheme="minorHAnsi" w:cs="Arial"/>
                <w:i/>
                <w:sz w:val="18"/>
                <w:szCs w:val="20"/>
                <w:lang w:val="es-ES" w:eastAsia="en-US"/>
              </w:rPr>
              <w:t xml:space="preserve">a </w:t>
            </w:r>
            <w:r w:rsidRPr="005A4C80">
              <w:rPr>
                <w:rFonts w:asciiTheme="minorHAnsi" w:hAnsiTheme="minorHAnsi"/>
                <w:i/>
                <w:sz w:val="18"/>
                <w:szCs w:val="20"/>
                <w:lang w:val="es-PA"/>
              </w:rPr>
              <w:t xml:space="preserve">encuentro y congresos </w:t>
            </w:r>
            <w:r w:rsidR="0025455F">
              <w:rPr>
                <w:rFonts w:asciiTheme="minorHAnsi" w:hAnsiTheme="minorHAnsi"/>
                <w:i/>
                <w:sz w:val="18"/>
                <w:szCs w:val="20"/>
                <w:lang w:val="es-PA"/>
              </w:rPr>
              <w:t>que promover  la cultura de paz.</w:t>
            </w:r>
          </w:p>
        </w:tc>
        <w:tc>
          <w:tcPr>
            <w:tcW w:w="1124" w:type="dxa"/>
            <w:gridSpan w:val="2"/>
          </w:tcPr>
          <w:p w14:paraId="48E1108A"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Proyecto/ Municipios</w:t>
            </w:r>
          </w:p>
        </w:tc>
        <w:tc>
          <w:tcPr>
            <w:tcW w:w="630" w:type="dxa"/>
            <w:shd w:val="clear" w:color="auto" w:fill="auto"/>
          </w:tcPr>
          <w:p w14:paraId="7D446109" w14:textId="77777777" w:rsidR="004867FC" w:rsidRPr="005A4C80" w:rsidRDefault="004867FC" w:rsidP="005B3044">
            <w:pPr>
              <w:pStyle w:val="Encabezado"/>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20" w:type="dxa"/>
          </w:tcPr>
          <w:p w14:paraId="434B8D7B"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447F8139"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6A8D43DE"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720" w:type="dxa"/>
          </w:tcPr>
          <w:p w14:paraId="48718586"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8</w:t>
            </w:r>
          </w:p>
          <w:p w14:paraId="461C3268"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tc>
        <w:tc>
          <w:tcPr>
            <w:tcW w:w="676" w:type="dxa"/>
          </w:tcPr>
          <w:p w14:paraId="42C6999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12</w:t>
            </w:r>
          </w:p>
          <w:p w14:paraId="58003A6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tc>
        <w:tc>
          <w:tcPr>
            <w:tcW w:w="674" w:type="dxa"/>
          </w:tcPr>
          <w:p w14:paraId="1BCE8DB7"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16</w:t>
            </w:r>
          </w:p>
          <w:p w14:paraId="5E1F73B4"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tc>
        <w:tc>
          <w:tcPr>
            <w:tcW w:w="735" w:type="dxa"/>
          </w:tcPr>
          <w:p w14:paraId="77A6B281"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16</w:t>
            </w:r>
          </w:p>
        </w:tc>
        <w:tc>
          <w:tcPr>
            <w:tcW w:w="3420" w:type="dxa"/>
            <w:shd w:val="clear" w:color="auto" w:fill="auto"/>
          </w:tcPr>
          <w:p w14:paraId="511AF134"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Invitación al evento.</w:t>
            </w:r>
          </w:p>
          <w:p w14:paraId="11A438ED"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Programa del evento.</w:t>
            </w:r>
          </w:p>
          <w:p w14:paraId="64289830"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 de resultados de participación en el evento.</w:t>
            </w:r>
          </w:p>
        </w:tc>
      </w:tr>
      <w:tr w:rsidR="004867FC" w:rsidRPr="0031169F" w14:paraId="64747621" w14:textId="77777777" w:rsidTr="0025455F">
        <w:trPr>
          <w:trHeight w:val="821"/>
          <w:tblHeader/>
          <w:jc w:val="center"/>
        </w:trPr>
        <w:tc>
          <w:tcPr>
            <w:tcW w:w="2409" w:type="dxa"/>
            <w:vMerge/>
          </w:tcPr>
          <w:p w14:paraId="72FB5FB7" w14:textId="77777777" w:rsidR="004867FC" w:rsidRPr="005A4C80" w:rsidRDefault="004867FC" w:rsidP="00D17B13">
            <w:pPr>
              <w:pStyle w:val="Textocomentario"/>
              <w:rPr>
                <w:rFonts w:asciiTheme="minorHAnsi" w:hAnsiTheme="minorHAnsi"/>
                <w:b/>
                <w:sz w:val="18"/>
                <w:lang w:val="es-ES_tradnl"/>
              </w:rPr>
            </w:pPr>
          </w:p>
        </w:tc>
        <w:tc>
          <w:tcPr>
            <w:tcW w:w="3333" w:type="dxa"/>
          </w:tcPr>
          <w:p w14:paraId="3093E8CA" w14:textId="548E1FE2" w:rsidR="004867FC" w:rsidRPr="005A4C80" w:rsidRDefault="004867FC" w:rsidP="005B3044">
            <w:pPr>
              <w:pStyle w:val="Encabezado"/>
              <w:spacing w:before="60"/>
              <w:rPr>
                <w:rFonts w:asciiTheme="minorHAnsi" w:hAnsiTheme="minorHAnsi" w:cs="Arial"/>
                <w:i/>
                <w:sz w:val="18"/>
                <w:szCs w:val="20"/>
                <w:lang w:val="es-ES" w:eastAsia="en-US"/>
              </w:rPr>
            </w:pPr>
            <w:r w:rsidRPr="005A4C80">
              <w:rPr>
                <w:rFonts w:asciiTheme="minorHAnsi" w:hAnsiTheme="minorHAnsi"/>
                <w:i/>
                <w:sz w:val="18"/>
                <w:szCs w:val="20"/>
                <w:lang w:val="es-PA"/>
              </w:rPr>
              <w:t>3.1.</w:t>
            </w:r>
            <w:r w:rsidR="005B3044">
              <w:rPr>
                <w:rFonts w:asciiTheme="minorHAnsi" w:hAnsiTheme="minorHAnsi"/>
                <w:i/>
                <w:sz w:val="18"/>
                <w:szCs w:val="20"/>
                <w:lang w:val="es-PA"/>
              </w:rPr>
              <w:t>20.</w:t>
            </w:r>
            <w:r w:rsidRPr="005A4C80">
              <w:rPr>
                <w:rFonts w:asciiTheme="minorHAnsi" w:hAnsiTheme="minorHAnsi"/>
                <w:i/>
                <w:sz w:val="18"/>
                <w:szCs w:val="20"/>
                <w:lang w:val="es-PA"/>
              </w:rPr>
              <w:t xml:space="preserve"> Número de Foro de Encuentre entre jóvenes a nivel nacional y local (3 eventos nacionales y 4 locales)</w:t>
            </w:r>
            <w:r w:rsidR="009E4902">
              <w:rPr>
                <w:rFonts w:asciiTheme="minorHAnsi" w:hAnsiTheme="minorHAnsi"/>
                <w:i/>
                <w:sz w:val="18"/>
                <w:szCs w:val="20"/>
                <w:lang w:val="es-PA"/>
              </w:rPr>
              <w:t>.</w:t>
            </w:r>
          </w:p>
        </w:tc>
        <w:tc>
          <w:tcPr>
            <w:tcW w:w="1124" w:type="dxa"/>
            <w:gridSpan w:val="2"/>
          </w:tcPr>
          <w:p w14:paraId="35566A38" w14:textId="77777777" w:rsidR="004867FC" w:rsidRPr="005A4C80" w:rsidRDefault="004867FC" w:rsidP="00D17B13">
            <w:pPr>
              <w:spacing w:before="60"/>
              <w:jc w:val="center"/>
              <w:rPr>
                <w:rFonts w:asciiTheme="minorHAnsi" w:hAnsiTheme="minorHAnsi"/>
                <w:sz w:val="18"/>
                <w:szCs w:val="20"/>
                <w:lang w:val="es-ES"/>
              </w:rPr>
            </w:pPr>
            <w:r w:rsidRPr="005A4C80">
              <w:rPr>
                <w:rFonts w:asciiTheme="minorHAnsi" w:hAnsiTheme="minorHAnsi"/>
                <w:sz w:val="18"/>
                <w:szCs w:val="20"/>
                <w:lang w:val="es-ES"/>
              </w:rPr>
              <w:t>Proyecto/ MINSEG/Municipios</w:t>
            </w:r>
          </w:p>
        </w:tc>
        <w:tc>
          <w:tcPr>
            <w:tcW w:w="630" w:type="dxa"/>
            <w:shd w:val="clear" w:color="auto" w:fill="auto"/>
          </w:tcPr>
          <w:p w14:paraId="4F35C235" w14:textId="77777777" w:rsidR="004867FC" w:rsidRPr="005A4C80" w:rsidRDefault="004867FC" w:rsidP="005B3044">
            <w:pPr>
              <w:pStyle w:val="Encabezado"/>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20" w:type="dxa"/>
          </w:tcPr>
          <w:p w14:paraId="5C683941" w14:textId="77777777"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25694FD3"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542829FE"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23DFD509"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p w14:paraId="5CFC72FD"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676" w:type="dxa"/>
          </w:tcPr>
          <w:p w14:paraId="5BD44101"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5</w:t>
            </w:r>
          </w:p>
          <w:p w14:paraId="78CEAF2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674" w:type="dxa"/>
          </w:tcPr>
          <w:p w14:paraId="2C238687"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7</w:t>
            </w:r>
          </w:p>
          <w:p w14:paraId="69ECA49C"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735" w:type="dxa"/>
          </w:tcPr>
          <w:p w14:paraId="3673DE06"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7</w:t>
            </w:r>
          </w:p>
        </w:tc>
        <w:tc>
          <w:tcPr>
            <w:tcW w:w="3420" w:type="dxa"/>
            <w:shd w:val="clear" w:color="auto" w:fill="auto"/>
          </w:tcPr>
          <w:p w14:paraId="16194E7E"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Agenda del evento</w:t>
            </w:r>
          </w:p>
          <w:p w14:paraId="63E50818"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Información en sitio web de evento. Listas de asistencia. Informe de actividades.</w:t>
            </w:r>
          </w:p>
        </w:tc>
      </w:tr>
      <w:tr w:rsidR="004867FC" w:rsidRPr="0031169F" w14:paraId="07FA06E7" w14:textId="77777777" w:rsidTr="00F309B6">
        <w:trPr>
          <w:trHeight w:val="1052"/>
          <w:tblHeader/>
          <w:jc w:val="center"/>
        </w:trPr>
        <w:tc>
          <w:tcPr>
            <w:tcW w:w="2409" w:type="dxa"/>
            <w:vMerge/>
          </w:tcPr>
          <w:p w14:paraId="648E192A" w14:textId="77777777" w:rsidR="004867FC" w:rsidRPr="005A4C80" w:rsidRDefault="004867FC" w:rsidP="00D17B13">
            <w:pPr>
              <w:pStyle w:val="Textocomentario"/>
              <w:rPr>
                <w:rFonts w:asciiTheme="minorHAnsi" w:hAnsiTheme="minorHAnsi"/>
                <w:b/>
                <w:sz w:val="18"/>
                <w:lang w:val="es-ES_tradnl"/>
              </w:rPr>
            </w:pPr>
          </w:p>
        </w:tc>
        <w:tc>
          <w:tcPr>
            <w:tcW w:w="3333" w:type="dxa"/>
          </w:tcPr>
          <w:p w14:paraId="3A683A06" w14:textId="05073631" w:rsidR="004867FC" w:rsidRPr="005A4C80" w:rsidRDefault="00084A5B" w:rsidP="00D17B13">
            <w:pPr>
              <w:pStyle w:val="Encabezado"/>
              <w:spacing w:before="60"/>
              <w:rPr>
                <w:rFonts w:asciiTheme="minorHAnsi" w:hAnsiTheme="minorHAnsi"/>
                <w:i/>
                <w:sz w:val="18"/>
                <w:szCs w:val="20"/>
                <w:lang w:val="es-PA"/>
              </w:rPr>
            </w:pPr>
            <w:r w:rsidRPr="005A4C80">
              <w:rPr>
                <w:rFonts w:asciiTheme="minorHAnsi" w:hAnsiTheme="minorHAnsi"/>
                <w:i/>
                <w:sz w:val="18"/>
                <w:szCs w:val="20"/>
                <w:lang w:val="es-PA"/>
              </w:rPr>
              <w:t>3.1.20. Número de acciones de seguimien</w:t>
            </w:r>
            <w:r>
              <w:rPr>
                <w:rFonts w:asciiTheme="minorHAnsi" w:hAnsiTheme="minorHAnsi"/>
                <w:i/>
                <w:sz w:val="18"/>
                <w:szCs w:val="20"/>
                <w:lang w:val="es-PA"/>
              </w:rPr>
              <w:t>to para conocer la implementación</w:t>
            </w:r>
            <w:r w:rsidRPr="005A4C80">
              <w:rPr>
                <w:rFonts w:asciiTheme="minorHAnsi" w:hAnsiTheme="minorHAnsi"/>
                <w:i/>
                <w:sz w:val="18"/>
                <w:szCs w:val="20"/>
                <w:lang w:val="es-PA"/>
              </w:rPr>
              <w:t xml:space="preserve"> del Plan Nacional de Juventud y ENSC</w:t>
            </w:r>
            <w:r>
              <w:rPr>
                <w:rFonts w:asciiTheme="minorHAnsi" w:hAnsiTheme="minorHAnsi"/>
                <w:i/>
                <w:sz w:val="18"/>
                <w:szCs w:val="20"/>
                <w:lang w:val="es-PA"/>
              </w:rPr>
              <w:t>.</w:t>
            </w:r>
          </w:p>
        </w:tc>
        <w:tc>
          <w:tcPr>
            <w:tcW w:w="1124" w:type="dxa"/>
            <w:gridSpan w:val="2"/>
          </w:tcPr>
          <w:p w14:paraId="4B86C2E2" w14:textId="0A177195" w:rsidR="004867FC" w:rsidRPr="005A4C80" w:rsidRDefault="004867FC" w:rsidP="00D17B13">
            <w:pPr>
              <w:spacing w:before="60"/>
              <w:jc w:val="center"/>
              <w:rPr>
                <w:rFonts w:asciiTheme="minorHAnsi" w:hAnsiTheme="minorHAnsi"/>
                <w:sz w:val="18"/>
                <w:szCs w:val="20"/>
                <w:lang w:val="es-ES"/>
              </w:rPr>
            </w:pPr>
            <w:r w:rsidRPr="005A4C80">
              <w:rPr>
                <w:rFonts w:asciiTheme="minorHAnsi" w:hAnsiTheme="minorHAnsi"/>
                <w:sz w:val="18"/>
                <w:szCs w:val="20"/>
                <w:lang w:val="es-ES"/>
              </w:rPr>
              <w:t>Proyecto/ MINSEG/ MIDES</w:t>
            </w:r>
          </w:p>
        </w:tc>
        <w:tc>
          <w:tcPr>
            <w:tcW w:w="630" w:type="dxa"/>
            <w:shd w:val="clear" w:color="auto" w:fill="auto"/>
          </w:tcPr>
          <w:p w14:paraId="0BEF359E" w14:textId="406D0A57" w:rsidR="004867FC" w:rsidRPr="005A4C80" w:rsidRDefault="004867FC" w:rsidP="005B3044">
            <w:pPr>
              <w:pStyle w:val="Encabezado"/>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20" w:type="dxa"/>
          </w:tcPr>
          <w:p w14:paraId="72E895E2" w14:textId="323281B3"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56A67E8D" w14:textId="77777777" w:rsidR="004867FC" w:rsidRPr="005A4C80" w:rsidRDefault="004867FC" w:rsidP="00F6710B">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5FCAF4BD" w14:textId="4C51CED9"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79793CAF" w14:textId="77777777" w:rsidR="004867FC" w:rsidRPr="005A4C80" w:rsidRDefault="004867FC" w:rsidP="00F6710B">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081BD765" w14:textId="3B1A0E52"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676" w:type="dxa"/>
          </w:tcPr>
          <w:p w14:paraId="71A4264B" w14:textId="77777777" w:rsidR="004867FC" w:rsidRPr="005A4C80" w:rsidRDefault="004867FC" w:rsidP="00F6710B">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2F230446" w14:textId="415E088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74" w:type="dxa"/>
          </w:tcPr>
          <w:p w14:paraId="4F79F17E" w14:textId="77777777" w:rsidR="004867FC" w:rsidRPr="005A4C80" w:rsidRDefault="004867FC" w:rsidP="00F6710B">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6D67CF50" w14:textId="14324F6F"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428920C1" w14:textId="691E14F0"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3420" w:type="dxa"/>
            <w:shd w:val="clear" w:color="auto" w:fill="auto"/>
          </w:tcPr>
          <w:p w14:paraId="21BA6D26" w14:textId="42161D32"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PA"/>
              </w:rPr>
              <w:t>Estudio de Seguimiento a la implementación del Plan Nacional de Juventud y ENSC</w:t>
            </w:r>
          </w:p>
        </w:tc>
      </w:tr>
      <w:tr w:rsidR="004867FC" w:rsidRPr="0031169F" w14:paraId="660C46F8" w14:textId="77777777" w:rsidTr="00F309B6">
        <w:trPr>
          <w:trHeight w:val="854"/>
          <w:tblHeader/>
          <w:jc w:val="center"/>
        </w:trPr>
        <w:tc>
          <w:tcPr>
            <w:tcW w:w="2409" w:type="dxa"/>
            <w:vMerge/>
          </w:tcPr>
          <w:p w14:paraId="62E4C207" w14:textId="77777777" w:rsidR="004867FC" w:rsidRPr="005A4C80" w:rsidRDefault="004867FC" w:rsidP="00D17B13">
            <w:pPr>
              <w:pStyle w:val="Textocomentario"/>
              <w:rPr>
                <w:rFonts w:asciiTheme="minorHAnsi" w:hAnsiTheme="minorHAnsi"/>
                <w:b/>
                <w:sz w:val="18"/>
                <w:lang w:val="es-ES_tradnl"/>
              </w:rPr>
            </w:pPr>
          </w:p>
        </w:tc>
        <w:tc>
          <w:tcPr>
            <w:tcW w:w="3333" w:type="dxa"/>
          </w:tcPr>
          <w:p w14:paraId="7CF471E9" w14:textId="64BB0222" w:rsidR="004867FC" w:rsidRPr="005A4C80" w:rsidRDefault="004867FC" w:rsidP="00D17B13">
            <w:pPr>
              <w:pStyle w:val="Encabezado"/>
              <w:spacing w:before="60"/>
              <w:rPr>
                <w:rFonts w:asciiTheme="minorHAnsi" w:hAnsiTheme="minorHAnsi"/>
                <w:i/>
                <w:sz w:val="18"/>
                <w:szCs w:val="20"/>
                <w:lang w:val="es-PA"/>
              </w:rPr>
            </w:pPr>
            <w:r w:rsidRPr="005A4C80">
              <w:rPr>
                <w:rFonts w:asciiTheme="minorHAnsi" w:hAnsiTheme="minorHAnsi"/>
                <w:i/>
                <w:sz w:val="18"/>
                <w:szCs w:val="20"/>
                <w:lang w:val="es-PA"/>
              </w:rPr>
              <w:t>3.1.21. Número de convenios alianzas de tipo público-privadas y/o  interinstitucionales a nivel municipal en cada municipio para la inclusión y desarrollo integral de jóvenes (consejos distritales de juventud, empleabilidad, etc</w:t>
            </w:r>
            <w:r>
              <w:rPr>
                <w:rFonts w:asciiTheme="minorHAnsi" w:hAnsiTheme="minorHAnsi"/>
                <w:i/>
                <w:sz w:val="18"/>
                <w:szCs w:val="20"/>
                <w:lang w:val="es-PA"/>
              </w:rPr>
              <w:t>.</w:t>
            </w:r>
          </w:p>
        </w:tc>
        <w:tc>
          <w:tcPr>
            <w:tcW w:w="1124" w:type="dxa"/>
            <w:gridSpan w:val="2"/>
          </w:tcPr>
          <w:p w14:paraId="48C30303" w14:textId="754DC2AB" w:rsidR="004867FC" w:rsidRPr="005A4C80" w:rsidRDefault="004867FC" w:rsidP="00D17B13">
            <w:pPr>
              <w:spacing w:before="60"/>
              <w:jc w:val="center"/>
              <w:rPr>
                <w:rFonts w:asciiTheme="minorHAnsi" w:hAnsiTheme="minorHAnsi"/>
                <w:sz w:val="18"/>
                <w:szCs w:val="20"/>
                <w:lang w:val="es-ES"/>
              </w:rPr>
            </w:pPr>
            <w:r w:rsidRPr="005A4C80">
              <w:rPr>
                <w:rFonts w:asciiTheme="minorHAnsi" w:hAnsiTheme="minorHAnsi"/>
                <w:sz w:val="18"/>
                <w:szCs w:val="20"/>
                <w:lang w:val="es-ES_tradnl"/>
              </w:rPr>
              <w:t>Municipios/ Proyecto</w:t>
            </w:r>
          </w:p>
        </w:tc>
        <w:tc>
          <w:tcPr>
            <w:tcW w:w="630" w:type="dxa"/>
            <w:shd w:val="clear" w:color="auto" w:fill="auto"/>
          </w:tcPr>
          <w:p w14:paraId="7C575E3B" w14:textId="4331FEAD" w:rsidR="004867FC" w:rsidRPr="005A4C80" w:rsidRDefault="004867FC" w:rsidP="005B3044">
            <w:pPr>
              <w:pStyle w:val="Encabezado"/>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20" w:type="dxa"/>
          </w:tcPr>
          <w:p w14:paraId="3EC6FCF6" w14:textId="700403B1" w:rsidR="004867FC" w:rsidRPr="005A4C80" w:rsidRDefault="004867FC"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650E9D20" w14:textId="77777777" w:rsidR="004867FC" w:rsidRPr="005A4C80" w:rsidRDefault="004867FC" w:rsidP="00F6710B">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147C0F95" w14:textId="7CAED054"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597B2272" w14:textId="77777777" w:rsidR="004867FC" w:rsidRPr="005A4C80" w:rsidRDefault="004867FC" w:rsidP="00F6710B">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09ACC39A" w14:textId="63E55A09"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70BBF750" w14:textId="77777777" w:rsidR="004867FC" w:rsidRPr="005A4C80" w:rsidRDefault="004867FC" w:rsidP="00F6710B">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68B561BB" w14:textId="760BB56A"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74" w:type="dxa"/>
          </w:tcPr>
          <w:p w14:paraId="3A3B9F5D" w14:textId="77777777" w:rsidR="004867FC" w:rsidRPr="005A4C80" w:rsidRDefault="004867FC" w:rsidP="00F6710B">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0C1D3BD3" w14:textId="1C5D965E"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735" w:type="dxa"/>
          </w:tcPr>
          <w:p w14:paraId="588CBFA1" w14:textId="4D5E56FC"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tc>
        <w:tc>
          <w:tcPr>
            <w:tcW w:w="3420" w:type="dxa"/>
            <w:shd w:val="clear" w:color="auto" w:fill="auto"/>
          </w:tcPr>
          <w:p w14:paraId="373BDC49" w14:textId="77777777" w:rsidR="004867FC" w:rsidRPr="005A4C80" w:rsidRDefault="004867FC" w:rsidP="00F6710B">
            <w:pPr>
              <w:tabs>
                <w:tab w:val="left" w:pos="4680"/>
              </w:tabs>
              <w:snapToGrid w:val="0"/>
              <w:rPr>
                <w:rFonts w:asciiTheme="minorHAnsi" w:hAnsiTheme="minorHAnsi"/>
                <w:sz w:val="18"/>
                <w:szCs w:val="20"/>
                <w:lang w:val="es-PA"/>
              </w:rPr>
            </w:pPr>
            <w:r w:rsidRPr="005A4C80">
              <w:rPr>
                <w:rFonts w:asciiTheme="minorHAnsi" w:hAnsiTheme="minorHAnsi"/>
                <w:sz w:val="18"/>
                <w:szCs w:val="20"/>
                <w:lang w:val="es-PA"/>
              </w:rPr>
              <w:t xml:space="preserve">Convenios firmados. </w:t>
            </w:r>
          </w:p>
          <w:p w14:paraId="2AA06340" w14:textId="0E7EB51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PA"/>
              </w:rPr>
              <w:t>Información en sitios web.</w:t>
            </w:r>
          </w:p>
        </w:tc>
      </w:tr>
      <w:tr w:rsidR="002D03AB" w:rsidRPr="008F206B" w14:paraId="26643EE0" w14:textId="77777777" w:rsidTr="00E87F5C">
        <w:trPr>
          <w:trHeight w:val="1118"/>
          <w:tblHeader/>
          <w:jc w:val="center"/>
        </w:trPr>
        <w:tc>
          <w:tcPr>
            <w:tcW w:w="2409" w:type="dxa"/>
            <w:vMerge w:val="restart"/>
          </w:tcPr>
          <w:p w14:paraId="64A84D55" w14:textId="77777777" w:rsidR="002D03AB" w:rsidRPr="005A4C80" w:rsidRDefault="002D03AB" w:rsidP="00D17B13">
            <w:pPr>
              <w:pStyle w:val="Textocomentario"/>
              <w:rPr>
                <w:rFonts w:asciiTheme="minorHAnsi" w:hAnsiTheme="minorHAnsi"/>
                <w:b/>
                <w:sz w:val="18"/>
                <w:lang w:val="es-ES_tradnl"/>
              </w:rPr>
            </w:pPr>
            <w:r w:rsidRPr="005A4C80">
              <w:rPr>
                <w:rFonts w:asciiTheme="minorHAnsi" w:hAnsiTheme="minorHAnsi"/>
                <w:b/>
                <w:sz w:val="18"/>
                <w:lang w:val="es-ES_tradnl"/>
              </w:rPr>
              <w:t>3.2 Observatorios de Seguridad Ciudadana establecidos y generando información</w:t>
            </w:r>
          </w:p>
        </w:tc>
        <w:tc>
          <w:tcPr>
            <w:tcW w:w="3333" w:type="dxa"/>
          </w:tcPr>
          <w:p w14:paraId="27ABA034" w14:textId="77777777" w:rsidR="002D03AB" w:rsidRPr="005A4C80" w:rsidRDefault="002D03AB"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 w:eastAsia="en-US"/>
              </w:rPr>
              <w:t>3.2.1. Número de decretos, acuerdos para crear observatorios municipales o para mejorar su efectividad y funcionamiento.</w:t>
            </w:r>
          </w:p>
        </w:tc>
        <w:tc>
          <w:tcPr>
            <w:tcW w:w="1124" w:type="dxa"/>
            <w:gridSpan w:val="2"/>
          </w:tcPr>
          <w:p w14:paraId="7E2DBB0F"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Municipios/ Proyecto</w:t>
            </w:r>
          </w:p>
        </w:tc>
        <w:tc>
          <w:tcPr>
            <w:tcW w:w="630" w:type="dxa"/>
            <w:shd w:val="clear" w:color="auto" w:fill="auto"/>
          </w:tcPr>
          <w:p w14:paraId="3B6E3C4A" w14:textId="77777777" w:rsidR="002D03AB" w:rsidRPr="005A4C80" w:rsidRDefault="002D03AB"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rPr>
              <w:t>3</w:t>
            </w:r>
          </w:p>
        </w:tc>
        <w:tc>
          <w:tcPr>
            <w:tcW w:w="720" w:type="dxa"/>
          </w:tcPr>
          <w:p w14:paraId="0F0BB6E1" w14:textId="77777777" w:rsidR="002D03AB" w:rsidRPr="005A4C80" w:rsidRDefault="002D03AB"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4F73A0F7" w14:textId="77777777" w:rsidR="002D03AB" w:rsidRPr="005A4C80" w:rsidRDefault="002D03AB"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21F30BA8" w14:textId="77777777" w:rsidR="002D03AB" w:rsidRPr="005A4C80" w:rsidRDefault="002D03AB" w:rsidP="00D17B13">
            <w:pPr>
              <w:pStyle w:val="Encabezado"/>
              <w:spacing w:before="60"/>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04130367"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6</w:t>
            </w:r>
          </w:p>
          <w:p w14:paraId="687631F3"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676" w:type="dxa"/>
          </w:tcPr>
          <w:p w14:paraId="19672593"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7</w:t>
            </w:r>
          </w:p>
          <w:p w14:paraId="25193A44"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74" w:type="dxa"/>
          </w:tcPr>
          <w:p w14:paraId="53DD0F94"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8</w:t>
            </w:r>
          </w:p>
          <w:p w14:paraId="62AB888A"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735" w:type="dxa"/>
          </w:tcPr>
          <w:p w14:paraId="69A205EC"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8</w:t>
            </w:r>
          </w:p>
        </w:tc>
        <w:tc>
          <w:tcPr>
            <w:tcW w:w="3420" w:type="dxa"/>
            <w:shd w:val="clear" w:color="auto" w:fill="auto"/>
          </w:tcPr>
          <w:p w14:paraId="07CA2F3D" w14:textId="77777777" w:rsidR="002D03AB" w:rsidRPr="005A4C80" w:rsidRDefault="002D03AB" w:rsidP="00D17B13">
            <w:pPr>
              <w:tabs>
                <w:tab w:val="left" w:pos="4680"/>
              </w:tabs>
              <w:snapToGrid w:val="0"/>
              <w:rPr>
                <w:rFonts w:asciiTheme="minorHAnsi" w:hAnsiTheme="minorHAnsi"/>
                <w:sz w:val="18"/>
                <w:szCs w:val="20"/>
                <w:lang w:val="es-PA"/>
              </w:rPr>
            </w:pPr>
            <w:r w:rsidRPr="005A4C80">
              <w:rPr>
                <w:rFonts w:asciiTheme="minorHAnsi" w:hAnsiTheme="minorHAnsi"/>
                <w:sz w:val="18"/>
                <w:szCs w:val="20"/>
                <w:lang w:val="es-PA"/>
              </w:rPr>
              <w:t>Apoyo para la creación y/o seguimiento de los Observatorios Locales de Seguridad Ciudadana existentes.</w:t>
            </w:r>
          </w:p>
          <w:p w14:paraId="7282FE57" w14:textId="77777777" w:rsidR="002D03AB" w:rsidRPr="005A4C80" w:rsidRDefault="002D03AB" w:rsidP="00D17B13">
            <w:pPr>
              <w:tabs>
                <w:tab w:val="left" w:pos="4680"/>
              </w:tabs>
              <w:snapToGrid w:val="0"/>
              <w:rPr>
                <w:rFonts w:asciiTheme="minorHAnsi" w:hAnsiTheme="minorHAnsi"/>
                <w:sz w:val="18"/>
                <w:szCs w:val="20"/>
                <w:lang w:val="es-PA"/>
              </w:rPr>
            </w:pPr>
            <w:r w:rsidRPr="005A4C80">
              <w:rPr>
                <w:rFonts w:asciiTheme="minorHAnsi" w:hAnsiTheme="minorHAnsi"/>
                <w:sz w:val="18"/>
                <w:szCs w:val="20"/>
                <w:lang w:val="es-PA"/>
              </w:rPr>
              <w:t xml:space="preserve">Documentos firmados. </w:t>
            </w:r>
          </w:p>
        </w:tc>
      </w:tr>
      <w:tr w:rsidR="002D03AB" w:rsidRPr="0031169F" w14:paraId="1E121EBF" w14:textId="77777777" w:rsidTr="00E87F5C">
        <w:trPr>
          <w:trHeight w:val="1135"/>
          <w:tblHeader/>
          <w:jc w:val="center"/>
        </w:trPr>
        <w:tc>
          <w:tcPr>
            <w:tcW w:w="2409" w:type="dxa"/>
            <w:vMerge/>
          </w:tcPr>
          <w:p w14:paraId="6ECCE72C" w14:textId="77777777" w:rsidR="002D03AB" w:rsidRPr="005A4C80" w:rsidRDefault="002D03AB" w:rsidP="00D17B13">
            <w:pPr>
              <w:pStyle w:val="Textocomentario"/>
              <w:rPr>
                <w:rFonts w:asciiTheme="minorHAnsi" w:hAnsiTheme="minorHAnsi"/>
                <w:b/>
                <w:sz w:val="18"/>
                <w:lang w:val="es-ES_tradnl"/>
              </w:rPr>
            </w:pPr>
          </w:p>
        </w:tc>
        <w:tc>
          <w:tcPr>
            <w:tcW w:w="3333" w:type="dxa"/>
          </w:tcPr>
          <w:p w14:paraId="45CD6DFB" w14:textId="09E65AC9" w:rsidR="002D03AB" w:rsidRPr="005A4C80" w:rsidRDefault="002D03AB"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 w:eastAsia="en-US"/>
              </w:rPr>
              <w:t>3.2.2. Número de personal capacitado en los observatorios municipales para recolección y manejo de información desglosada en prevención de la violencia</w:t>
            </w:r>
            <w:r w:rsidR="0025455F">
              <w:rPr>
                <w:rFonts w:asciiTheme="minorHAnsi" w:hAnsiTheme="minorHAnsi" w:cs="Arial"/>
                <w:i/>
                <w:sz w:val="18"/>
                <w:szCs w:val="20"/>
                <w:lang w:val="es-ES" w:eastAsia="en-US"/>
              </w:rPr>
              <w:t>.</w:t>
            </w:r>
          </w:p>
        </w:tc>
        <w:tc>
          <w:tcPr>
            <w:tcW w:w="1124" w:type="dxa"/>
            <w:gridSpan w:val="2"/>
          </w:tcPr>
          <w:p w14:paraId="75011EB5"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Municipios/ Proyecto</w:t>
            </w:r>
          </w:p>
        </w:tc>
        <w:tc>
          <w:tcPr>
            <w:tcW w:w="630" w:type="dxa"/>
            <w:shd w:val="clear" w:color="auto" w:fill="auto"/>
          </w:tcPr>
          <w:p w14:paraId="4703EE81" w14:textId="77777777" w:rsidR="002D03AB" w:rsidRPr="005A4C80" w:rsidRDefault="002D03AB"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30</w:t>
            </w:r>
          </w:p>
        </w:tc>
        <w:tc>
          <w:tcPr>
            <w:tcW w:w="720" w:type="dxa"/>
          </w:tcPr>
          <w:p w14:paraId="7CE1A24D" w14:textId="77777777" w:rsidR="002D03AB" w:rsidRPr="005A4C80" w:rsidRDefault="002D03AB"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771C6333"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60</w:t>
            </w:r>
          </w:p>
          <w:p w14:paraId="171685DA"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(30)</w:t>
            </w:r>
          </w:p>
        </w:tc>
        <w:tc>
          <w:tcPr>
            <w:tcW w:w="720" w:type="dxa"/>
          </w:tcPr>
          <w:p w14:paraId="5619CC71"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90</w:t>
            </w:r>
          </w:p>
          <w:p w14:paraId="36C4F97F"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(30)</w:t>
            </w:r>
          </w:p>
        </w:tc>
        <w:tc>
          <w:tcPr>
            <w:tcW w:w="676" w:type="dxa"/>
          </w:tcPr>
          <w:p w14:paraId="3DA44CF0"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120</w:t>
            </w:r>
          </w:p>
          <w:p w14:paraId="632857D2"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(30)</w:t>
            </w:r>
          </w:p>
        </w:tc>
        <w:tc>
          <w:tcPr>
            <w:tcW w:w="674" w:type="dxa"/>
          </w:tcPr>
          <w:p w14:paraId="1DBDFBD1"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150</w:t>
            </w:r>
          </w:p>
          <w:p w14:paraId="1C724351"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(30)</w:t>
            </w:r>
          </w:p>
        </w:tc>
        <w:tc>
          <w:tcPr>
            <w:tcW w:w="735" w:type="dxa"/>
          </w:tcPr>
          <w:p w14:paraId="668D2B5A"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150</w:t>
            </w:r>
          </w:p>
        </w:tc>
        <w:tc>
          <w:tcPr>
            <w:tcW w:w="3420" w:type="dxa"/>
            <w:shd w:val="clear" w:color="auto" w:fill="auto"/>
          </w:tcPr>
          <w:p w14:paraId="50C50CFC" w14:textId="77777777" w:rsidR="002D03AB" w:rsidRPr="005A4C80" w:rsidRDefault="002D03AB"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Informes de las capacitaciones realizadas.</w:t>
            </w:r>
          </w:p>
          <w:p w14:paraId="329011F7" w14:textId="77777777" w:rsidR="002D03AB" w:rsidRPr="005A4C80" w:rsidRDefault="002D03AB"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 xml:space="preserve">Diseño del programa para capacitaciones. </w:t>
            </w:r>
          </w:p>
          <w:p w14:paraId="5C0DF237" w14:textId="77777777" w:rsidR="002D03AB" w:rsidRPr="005A4C80" w:rsidRDefault="002D03AB"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Información en el sitio web</w:t>
            </w:r>
          </w:p>
        </w:tc>
      </w:tr>
      <w:tr w:rsidR="002D03AB" w:rsidRPr="0031169F" w14:paraId="7882544D" w14:textId="77777777" w:rsidTr="00E87F5C">
        <w:trPr>
          <w:trHeight w:val="1107"/>
          <w:tblHeader/>
          <w:jc w:val="center"/>
        </w:trPr>
        <w:tc>
          <w:tcPr>
            <w:tcW w:w="2409" w:type="dxa"/>
            <w:vMerge/>
          </w:tcPr>
          <w:p w14:paraId="3832350B" w14:textId="77777777" w:rsidR="002D03AB" w:rsidRPr="005A4C80" w:rsidRDefault="002D03AB" w:rsidP="00D17B13">
            <w:pPr>
              <w:pStyle w:val="Textocomentario"/>
              <w:rPr>
                <w:rFonts w:asciiTheme="minorHAnsi" w:hAnsiTheme="minorHAnsi"/>
                <w:b/>
                <w:sz w:val="18"/>
                <w:lang w:val="es-ES_tradnl"/>
              </w:rPr>
            </w:pPr>
          </w:p>
        </w:tc>
        <w:tc>
          <w:tcPr>
            <w:tcW w:w="3333" w:type="dxa"/>
          </w:tcPr>
          <w:p w14:paraId="7929AE8D" w14:textId="2311A64B" w:rsidR="002D03AB" w:rsidRPr="005A4C80" w:rsidRDefault="009E4902" w:rsidP="00D17B13">
            <w:pPr>
              <w:pStyle w:val="Encabezado"/>
              <w:spacing w:before="60"/>
              <w:rPr>
                <w:rFonts w:asciiTheme="minorHAnsi" w:hAnsiTheme="minorHAnsi" w:cs="Arial"/>
                <w:i/>
                <w:sz w:val="18"/>
                <w:szCs w:val="20"/>
                <w:lang w:val="es-ES" w:eastAsia="en-US"/>
              </w:rPr>
            </w:pPr>
            <w:r>
              <w:rPr>
                <w:rFonts w:asciiTheme="minorHAnsi" w:hAnsiTheme="minorHAnsi"/>
                <w:i/>
                <w:sz w:val="18"/>
                <w:szCs w:val="20"/>
                <w:lang w:val="es-PA"/>
              </w:rPr>
              <w:t>3.2.3. Nú</w:t>
            </w:r>
            <w:r w:rsidR="002D03AB" w:rsidRPr="005A4C80">
              <w:rPr>
                <w:rFonts w:asciiTheme="minorHAnsi" w:hAnsiTheme="minorHAnsi"/>
                <w:i/>
                <w:sz w:val="18"/>
                <w:szCs w:val="20"/>
                <w:lang w:val="es-PA"/>
              </w:rPr>
              <w:t>mero de Protocolos y Manuales de Procedimiento para los Observatorios Locales</w:t>
            </w:r>
            <w:r w:rsidR="0025455F">
              <w:rPr>
                <w:rFonts w:asciiTheme="minorHAnsi" w:hAnsiTheme="minorHAnsi"/>
                <w:i/>
                <w:sz w:val="18"/>
                <w:szCs w:val="20"/>
                <w:lang w:val="es-PA"/>
              </w:rPr>
              <w:t>.</w:t>
            </w:r>
          </w:p>
        </w:tc>
        <w:tc>
          <w:tcPr>
            <w:tcW w:w="1124" w:type="dxa"/>
            <w:gridSpan w:val="2"/>
          </w:tcPr>
          <w:p w14:paraId="4F1A42F8"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Municipios/ Proyecto</w:t>
            </w:r>
          </w:p>
        </w:tc>
        <w:tc>
          <w:tcPr>
            <w:tcW w:w="630" w:type="dxa"/>
            <w:shd w:val="clear" w:color="auto" w:fill="auto"/>
          </w:tcPr>
          <w:p w14:paraId="3D8805BA" w14:textId="77777777" w:rsidR="002D03AB" w:rsidRPr="005A4C80" w:rsidRDefault="002D03AB"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26507E0C" w14:textId="77777777" w:rsidR="002D03AB" w:rsidRPr="005A4C80" w:rsidRDefault="002D03AB"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79006527"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1F357E5C"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623D4631"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63BABD89"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676" w:type="dxa"/>
          </w:tcPr>
          <w:p w14:paraId="0E0614A7"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1A530304"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674" w:type="dxa"/>
          </w:tcPr>
          <w:p w14:paraId="7DA77AB4"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1D1B4BD2"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3B3877A7"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tc>
        <w:tc>
          <w:tcPr>
            <w:tcW w:w="3420" w:type="dxa"/>
            <w:shd w:val="clear" w:color="auto" w:fill="auto"/>
          </w:tcPr>
          <w:p w14:paraId="00531CA3" w14:textId="77777777" w:rsidR="002D03AB" w:rsidRPr="005A4C80" w:rsidRDefault="002D03AB"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 xml:space="preserve">Guía de gestión local sobre observatorios. </w:t>
            </w:r>
          </w:p>
          <w:p w14:paraId="0F7E39F6" w14:textId="77777777" w:rsidR="002D03AB" w:rsidRPr="005A4C80" w:rsidRDefault="002D03AB"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Documentos o guías elaboradas para ampliar la información sobre observatorios locales.</w:t>
            </w:r>
          </w:p>
        </w:tc>
      </w:tr>
      <w:tr w:rsidR="002D03AB" w:rsidRPr="0031169F" w14:paraId="7D3AB683" w14:textId="77777777" w:rsidTr="00F309B6">
        <w:trPr>
          <w:trHeight w:val="1124"/>
          <w:tblHeader/>
          <w:jc w:val="center"/>
        </w:trPr>
        <w:tc>
          <w:tcPr>
            <w:tcW w:w="2409" w:type="dxa"/>
            <w:vMerge/>
          </w:tcPr>
          <w:p w14:paraId="3AE9168D" w14:textId="77777777" w:rsidR="002D03AB" w:rsidRPr="005A4C80" w:rsidRDefault="002D03AB" w:rsidP="00D17B13">
            <w:pPr>
              <w:pStyle w:val="Textocomentario"/>
              <w:rPr>
                <w:rFonts w:asciiTheme="minorHAnsi" w:hAnsiTheme="minorHAnsi"/>
                <w:b/>
                <w:sz w:val="18"/>
                <w:lang w:val="es-ES_tradnl"/>
              </w:rPr>
            </w:pPr>
          </w:p>
        </w:tc>
        <w:tc>
          <w:tcPr>
            <w:tcW w:w="3333" w:type="dxa"/>
          </w:tcPr>
          <w:p w14:paraId="1B12DF97" w14:textId="6AB05334" w:rsidR="002D03AB" w:rsidRPr="005A4C80" w:rsidRDefault="002D03AB" w:rsidP="00D17B13">
            <w:pPr>
              <w:pStyle w:val="Encabezado"/>
              <w:spacing w:before="60"/>
              <w:rPr>
                <w:rFonts w:asciiTheme="minorHAnsi" w:hAnsiTheme="minorHAnsi"/>
                <w:i/>
                <w:sz w:val="18"/>
                <w:szCs w:val="20"/>
                <w:lang w:val="es-PA"/>
              </w:rPr>
            </w:pPr>
            <w:r w:rsidRPr="005A4C80">
              <w:rPr>
                <w:rFonts w:asciiTheme="minorHAnsi" w:hAnsiTheme="minorHAnsi"/>
                <w:i/>
                <w:sz w:val="18"/>
                <w:szCs w:val="20"/>
                <w:lang w:val="es-PA"/>
              </w:rPr>
              <w:t>3.2.4. N</w:t>
            </w:r>
            <w:r w:rsidR="009E4902">
              <w:rPr>
                <w:rFonts w:asciiTheme="minorHAnsi" w:hAnsiTheme="minorHAnsi"/>
                <w:i/>
                <w:sz w:val="18"/>
                <w:szCs w:val="20"/>
                <w:lang w:val="es-PA"/>
              </w:rPr>
              <w:t>ú</w:t>
            </w:r>
            <w:r w:rsidRPr="005A4C80">
              <w:rPr>
                <w:rFonts w:asciiTheme="minorHAnsi" w:hAnsiTheme="minorHAnsi"/>
                <w:i/>
                <w:sz w:val="18"/>
                <w:szCs w:val="20"/>
                <w:lang w:val="es-PA"/>
              </w:rPr>
              <w:t>mero de  formatos únicos para recopilar información dentro de los observatorios locales y para las subunidades técnicas.</w:t>
            </w:r>
          </w:p>
        </w:tc>
        <w:tc>
          <w:tcPr>
            <w:tcW w:w="1124" w:type="dxa"/>
            <w:gridSpan w:val="2"/>
          </w:tcPr>
          <w:p w14:paraId="086B5A0C" w14:textId="77777777" w:rsidR="002D03AB" w:rsidRDefault="002D03AB" w:rsidP="002D03AB">
            <w:pPr>
              <w:spacing w:after="0"/>
              <w:jc w:val="center"/>
              <w:rPr>
                <w:rFonts w:asciiTheme="minorHAnsi" w:hAnsiTheme="minorHAnsi"/>
                <w:sz w:val="18"/>
                <w:szCs w:val="20"/>
                <w:lang w:val="es-ES"/>
              </w:rPr>
            </w:pPr>
            <w:r w:rsidRPr="005A4C80">
              <w:rPr>
                <w:rFonts w:asciiTheme="minorHAnsi" w:hAnsiTheme="minorHAnsi"/>
                <w:sz w:val="18"/>
                <w:szCs w:val="20"/>
                <w:lang w:val="es-ES"/>
              </w:rPr>
              <w:t>Proyecto/ MINSEG/</w:t>
            </w:r>
          </w:p>
          <w:p w14:paraId="3E185875" w14:textId="196A4372" w:rsidR="002D03AB" w:rsidRPr="005A4C80" w:rsidRDefault="002D03AB" w:rsidP="002D03AB">
            <w:pPr>
              <w:spacing w:after="0"/>
              <w:jc w:val="center"/>
              <w:rPr>
                <w:rFonts w:asciiTheme="minorHAnsi" w:hAnsiTheme="minorHAnsi"/>
                <w:sz w:val="18"/>
                <w:szCs w:val="20"/>
                <w:lang w:val="es-ES_tradnl"/>
              </w:rPr>
            </w:pPr>
            <w:r w:rsidRPr="005A4C80">
              <w:rPr>
                <w:rFonts w:asciiTheme="minorHAnsi" w:hAnsiTheme="minorHAnsi"/>
                <w:sz w:val="18"/>
                <w:szCs w:val="20"/>
                <w:lang w:val="es-ES"/>
              </w:rPr>
              <w:t>Municipios/ SIEC</w:t>
            </w:r>
          </w:p>
        </w:tc>
        <w:tc>
          <w:tcPr>
            <w:tcW w:w="630" w:type="dxa"/>
            <w:shd w:val="clear" w:color="auto" w:fill="auto"/>
          </w:tcPr>
          <w:p w14:paraId="4706479C" w14:textId="77777777" w:rsidR="002D03AB" w:rsidRPr="005A4C80" w:rsidRDefault="002D03AB"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56F613F9" w14:textId="77777777" w:rsidR="002D03AB" w:rsidRPr="005A4C80" w:rsidRDefault="002D03AB" w:rsidP="005B3044">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39690B4D"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0DE36CA1"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68CB264A"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5488E1DD"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224DB43A"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1A07DFDA"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674" w:type="dxa"/>
          </w:tcPr>
          <w:p w14:paraId="3B236C50"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58FF02CA" w14:textId="77777777" w:rsidR="002D03AB" w:rsidRPr="005A4C80" w:rsidRDefault="002D03AB"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35" w:type="dxa"/>
          </w:tcPr>
          <w:p w14:paraId="4A1AF565" w14:textId="77777777" w:rsidR="002D03AB" w:rsidRPr="005A4C80" w:rsidRDefault="002D03AB"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3420" w:type="dxa"/>
            <w:shd w:val="clear" w:color="auto" w:fill="auto"/>
          </w:tcPr>
          <w:p w14:paraId="074500C2" w14:textId="77777777" w:rsidR="002D03AB" w:rsidRPr="005A4C80" w:rsidRDefault="002D03AB"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Los formatos únicos que se elaboren y validen.</w:t>
            </w:r>
          </w:p>
        </w:tc>
      </w:tr>
      <w:tr w:rsidR="002D03AB" w:rsidRPr="0031169F" w14:paraId="75B68F3A" w14:textId="77777777" w:rsidTr="00F309B6">
        <w:trPr>
          <w:trHeight w:val="1124"/>
          <w:tblHeader/>
          <w:jc w:val="center"/>
        </w:trPr>
        <w:tc>
          <w:tcPr>
            <w:tcW w:w="2409" w:type="dxa"/>
            <w:vMerge/>
          </w:tcPr>
          <w:p w14:paraId="1A322551" w14:textId="77777777" w:rsidR="002D03AB" w:rsidRPr="005A4C80" w:rsidRDefault="002D03AB" w:rsidP="00D17B13">
            <w:pPr>
              <w:pStyle w:val="Textocomentario"/>
              <w:rPr>
                <w:rFonts w:asciiTheme="minorHAnsi" w:hAnsiTheme="minorHAnsi"/>
                <w:b/>
                <w:sz w:val="18"/>
                <w:lang w:val="es-ES_tradnl"/>
              </w:rPr>
            </w:pPr>
          </w:p>
        </w:tc>
        <w:tc>
          <w:tcPr>
            <w:tcW w:w="3333" w:type="dxa"/>
          </w:tcPr>
          <w:p w14:paraId="10CE4FC6" w14:textId="0A2D56E6" w:rsidR="002D03AB" w:rsidRPr="0025455F" w:rsidRDefault="002D03AB" w:rsidP="00D17B13">
            <w:pPr>
              <w:pStyle w:val="Encabezado"/>
              <w:spacing w:before="60"/>
              <w:rPr>
                <w:rFonts w:asciiTheme="minorHAnsi" w:hAnsiTheme="minorHAnsi"/>
                <w:i/>
                <w:sz w:val="18"/>
                <w:szCs w:val="20"/>
                <w:lang w:val="es-PA"/>
              </w:rPr>
            </w:pPr>
            <w:r w:rsidRPr="0025455F">
              <w:rPr>
                <w:rFonts w:asciiTheme="minorHAnsi" w:hAnsiTheme="minorHAnsi"/>
                <w:i/>
                <w:sz w:val="18"/>
                <w:szCs w:val="20"/>
                <w:lang w:val="es-PA"/>
              </w:rPr>
              <w:t>3.2.5. Creación e impresión de publicaciones (Informes, boletines, trípticos), que se generen desde los observatorios o de las experiencias que acompaña el programa, en los diferentes municipios, y en los diferentes componentes.</w:t>
            </w:r>
          </w:p>
        </w:tc>
        <w:tc>
          <w:tcPr>
            <w:tcW w:w="1124" w:type="dxa"/>
            <w:gridSpan w:val="2"/>
          </w:tcPr>
          <w:p w14:paraId="06283E19" w14:textId="77777777" w:rsidR="002D03AB" w:rsidRPr="0025455F" w:rsidRDefault="002D03AB" w:rsidP="002D03AB">
            <w:pPr>
              <w:spacing w:after="0"/>
              <w:jc w:val="center"/>
              <w:rPr>
                <w:rFonts w:asciiTheme="minorHAnsi" w:hAnsiTheme="minorHAnsi"/>
                <w:sz w:val="18"/>
                <w:szCs w:val="20"/>
                <w:lang w:val="es-ES"/>
              </w:rPr>
            </w:pPr>
            <w:r w:rsidRPr="0025455F">
              <w:rPr>
                <w:rFonts w:asciiTheme="minorHAnsi" w:hAnsiTheme="minorHAnsi"/>
                <w:sz w:val="18"/>
                <w:szCs w:val="20"/>
                <w:lang w:val="es-ES"/>
              </w:rPr>
              <w:t>Proyecto/ MINSEG/</w:t>
            </w:r>
          </w:p>
          <w:p w14:paraId="55D70D02" w14:textId="50E2FC14" w:rsidR="002D03AB" w:rsidRPr="0025455F" w:rsidRDefault="002D03AB" w:rsidP="002D03AB">
            <w:pPr>
              <w:spacing w:after="0"/>
              <w:jc w:val="center"/>
              <w:rPr>
                <w:rFonts w:asciiTheme="minorHAnsi" w:hAnsiTheme="minorHAnsi"/>
                <w:sz w:val="18"/>
                <w:szCs w:val="20"/>
                <w:lang w:val="es-ES"/>
              </w:rPr>
            </w:pPr>
            <w:r w:rsidRPr="0025455F">
              <w:rPr>
                <w:rFonts w:asciiTheme="minorHAnsi" w:hAnsiTheme="minorHAnsi"/>
                <w:sz w:val="18"/>
                <w:szCs w:val="20"/>
                <w:lang w:val="es-ES"/>
              </w:rPr>
              <w:t>Municipios/ SIEC</w:t>
            </w:r>
          </w:p>
        </w:tc>
        <w:tc>
          <w:tcPr>
            <w:tcW w:w="630" w:type="dxa"/>
            <w:shd w:val="clear" w:color="auto" w:fill="auto"/>
          </w:tcPr>
          <w:p w14:paraId="361AFAC4" w14:textId="6BADCEA4" w:rsidR="002D03AB" w:rsidRPr="0025455F" w:rsidRDefault="002D03AB" w:rsidP="005B3044">
            <w:pPr>
              <w:pStyle w:val="Encabezado"/>
              <w:spacing w:before="60"/>
              <w:jc w:val="center"/>
              <w:rPr>
                <w:rFonts w:asciiTheme="minorHAnsi" w:hAnsiTheme="minorHAnsi"/>
                <w:sz w:val="18"/>
                <w:szCs w:val="20"/>
                <w:lang w:val="es-ES_tradnl" w:eastAsia="en-US"/>
              </w:rPr>
            </w:pPr>
            <w:r w:rsidRPr="0025455F">
              <w:rPr>
                <w:rFonts w:asciiTheme="minorHAnsi" w:hAnsiTheme="minorHAnsi"/>
                <w:sz w:val="18"/>
                <w:szCs w:val="20"/>
                <w:lang w:val="es-ES_tradnl" w:eastAsia="en-US"/>
              </w:rPr>
              <w:t>0</w:t>
            </w:r>
          </w:p>
        </w:tc>
        <w:tc>
          <w:tcPr>
            <w:tcW w:w="720" w:type="dxa"/>
          </w:tcPr>
          <w:p w14:paraId="44130067" w14:textId="6629B903" w:rsidR="002D03AB" w:rsidRPr="0025455F" w:rsidRDefault="002D03AB" w:rsidP="005B3044">
            <w:pPr>
              <w:pStyle w:val="Encabezado"/>
              <w:spacing w:before="60"/>
              <w:jc w:val="center"/>
              <w:rPr>
                <w:rFonts w:asciiTheme="minorHAnsi" w:hAnsiTheme="minorHAnsi"/>
                <w:sz w:val="18"/>
                <w:szCs w:val="20"/>
                <w:lang w:val="es-ES_tradnl" w:eastAsia="en-US"/>
              </w:rPr>
            </w:pPr>
            <w:r w:rsidRPr="0025455F">
              <w:rPr>
                <w:rFonts w:asciiTheme="minorHAnsi" w:hAnsiTheme="minorHAnsi"/>
                <w:sz w:val="18"/>
                <w:szCs w:val="20"/>
                <w:lang w:val="es-ES_tradnl" w:eastAsia="en-US"/>
              </w:rPr>
              <w:t>2016</w:t>
            </w:r>
          </w:p>
        </w:tc>
        <w:tc>
          <w:tcPr>
            <w:tcW w:w="720" w:type="dxa"/>
          </w:tcPr>
          <w:p w14:paraId="69AB87EC" w14:textId="15F1604B" w:rsidR="002D03AB" w:rsidRPr="0025455F" w:rsidRDefault="002D03AB" w:rsidP="00F6710B">
            <w:pPr>
              <w:pStyle w:val="Encabezado"/>
              <w:spacing w:before="60"/>
              <w:jc w:val="center"/>
              <w:rPr>
                <w:rFonts w:asciiTheme="minorHAnsi" w:hAnsiTheme="minorHAnsi"/>
                <w:sz w:val="18"/>
                <w:szCs w:val="20"/>
                <w:lang w:val="es-ES_tradnl" w:eastAsia="en-US"/>
              </w:rPr>
            </w:pPr>
            <w:r w:rsidRPr="0025455F">
              <w:rPr>
                <w:rFonts w:asciiTheme="minorHAnsi" w:hAnsiTheme="minorHAnsi"/>
                <w:sz w:val="18"/>
                <w:szCs w:val="20"/>
                <w:lang w:val="es-ES_tradnl" w:eastAsia="en-US"/>
              </w:rPr>
              <w:t>0</w:t>
            </w:r>
          </w:p>
          <w:p w14:paraId="28034909" w14:textId="0D9489C1" w:rsidR="002D03AB" w:rsidRPr="0025455F" w:rsidRDefault="002D03AB" w:rsidP="002D03AB">
            <w:pPr>
              <w:pStyle w:val="Encabezado"/>
              <w:spacing w:before="60"/>
              <w:jc w:val="center"/>
              <w:rPr>
                <w:rFonts w:asciiTheme="minorHAnsi" w:hAnsiTheme="minorHAnsi"/>
                <w:sz w:val="18"/>
                <w:szCs w:val="20"/>
                <w:lang w:val="es-ES_tradnl" w:eastAsia="en-US"/>
              </w:rPr>
            </w:pPr>
            <w:r w:rsidRPr="0025455F">
              <w:rPr>
                <w:rFonts w:asciiTheme="minorHAnsi" w:hAnsiTheme="minorHAnsi"/>
                <w:sz w:val="18"/>
                <w:szCs w:val="20"/>
                <w:lang w:val="es-ES_tradnl" w:eastAsia="en-US"/>
              </w:rPr>
              <w:t>(8)</w:t>
            </w:r>
          </w:p>
        </w:tc>
        <w:tc>
          <w:tcPr>
            <w:tcW w:w="720" w:type="dxa"/>
          </w:tcPr>
          <w:p w14:paraId="78FD5DFE" w14:textId="3297CFE5" w:rsidR="002D03AB" w:rsidRPr="0025455F" w:rsidRDefault="002D03AB" w:rsidP="00F6710B">
            <w:pPr>
              <w:pStyle w:val="Encabezado"/>
              <w:spacing w:before="60"/>
              <w:jc w:val="center"/>
              <w:rPr>
                <w:rFonts w:asciiTheme="minorHAnsi" w:hAnsiTheme="minorHAnsi"/>
                <w:sz w:val="18"/>
                <w:szCs w:val="20"/>
                <w:lang w:val="es-ES_tradnl" w:eastAsia="en-US"/>
              </w:rPr>
            </w:pPr>
            <w:r w:rsidRPr="0025455F">
              <w:rPr>
                <w:rFonts w:asciiTheme="minorHAnsi" w:hAnsiTheme="minorHAnsi"/>
                <w:sz w:val="18"/>
                <w:szCs w:val="20"/>
                <w:lang w:val="es-ES_tradnl" w:eastAsia="en-US"/>
              </w:rPr>
              <w:t>8</w:t>
            </w:r>
          </w:p>
          <w:p w14:paraId="21159B0A" w14:textId="3F2AC179" w:rsidR="002D03AB" w:rsidRPr="0025455F" w:rsidRDefault="002D03AB" w:rsidP="002D03AB">
            <w:pPr>
              <w:pStyle w:val="Encabezado"/>
              <w:spacing w:before="60"/>
              <w:jc w:val="center"/>
              <w:rPr>
                <w:rFonts w:asciiTheme="minorHAnsi" w:hAnsiTheme="minorHAnsi"/>
                <w:sz w:val="18"/>
                <w:szCs w:val="20"/>
                <w:lang w:val="es-ES_tradnl" w:eastAsia="en-US"/>
              </w:rPr>
            </w:pPr>
            <w:r w:rsidRPr="0025455F">
              <w:rPr>
                <w:rFonts w:asciiTheme="minorHAnsi" w:hAnsiTheme="minorHAnsi"/>
                <w:sz w:val="18"/>
                <w:szCs w:val="20"/>
                <w:lang w:val="es-ES_tradnl" w:eastAsia="en-US"/>
              </w:rPr>
              <w:t>(24)</w:t>
            </w:r>
          </w:p>
        </w:tc>
        <w:tc>
          <w:tcPr>
            <w:tcW w:w="676" w:type="dxa"/>
          </w:tcPr>
          <w:p w14:paraId="7DA65177" w14:textId="3860C8E7" w:rsidR="002D03AB" w:rsidRPr="0025455F" w:rsidRDefault="002D03AB" w:rsidP="00F6710B">
            <w:pPr>
              <w:pStyle w:val="Encabezado"/>
              <w:spacing w:before="60"/>
              <w:jc w:val="center"/>
              <w:rPr>
                <w:rFonts w:asciiTheme="minorHAnsi" w:hAnsiTheme="minorHAnsi"/>
                <w:sz w:val="18"/>
                <w:szCs w:val="20"/>
                <w:lang w:val="es-ES_tradnl" w:eastAsia="en-US"/>
              </w:rPr>
            </w:pPr>
            <w:r w:rsidRPr="0025455F">
              <w:rPr>
                <w:rFonts w:asciiTheme="minorHAnsi" w:hAnsiTheme="minorHAnsi"/>
                <w:sz w:val="18"/>
                <w:szCs w:val="20"/>
                <w:lang w:val="es-ES_tradnl" w:eastAsia="en-US"/>
              </w:rPr>
              <w:t>32</w:t>
            </w:r>
          </w:p>
          <w:p w14:paraId="54E98E05" w14:textId="72B7D530" w:rsidR="002D03AB" w:rsidRPr="0025455F" w:rsidRDefault="002D03AB" w:rsidP="002D03AB">
            <w:pPr>
              <w:pStyle w:val="Encabezado"/>
              <w:spacing w:before="60"/>
              <w:jc w:val="center"/>
              <w:rPr>
                <w:rFonts w:asciiTheme="minorHAnsi" w:hAnsiTheme="minorHAnsi"/>
                <w:sz w:val="18"/>
                <w:szCs w:val="20"/>
                <w:lang w:val="es-ES_tradnl" w:eastAsia="en-US"/>
              </w:rPr>
            </w:pPr>
            <w:r w:rsidRPr="0025455F">
              <w:rPr>
                <w:rFonts w:asciiTheme="minorHAnsi" w:hAnsiTheme="minorHAnsi"/>
                <w:sz w:val="18"/>
                <w:szCs w:val="20"/>
                <w:lang w:val="es-ES_tradnl" w:eastAsia="en-US"/>
              </w:rPr>
              <w:t>(52)</w:t>
            </w:r>
          </w:p>
        </w:tc>
        <w:tc>
          <w:tcPr>
            <w:tcW w:w="674" w:type="dxa"/>
          </w:tcPr>
          <w:p w14:paraId="67D8DEF0" w14:textId="21F1A206" w:rsidR="002D03AB" w:rsidRPr="0025455F" w:rsidRDefault="002D03AB" w:rsidP="00F6710B">
            <w:pPr>
              <w:pStyle w:val="Encabezado"/>
              <w:spacing w:before="60"/>
              <w:jc w:val="center"/>
              <w:rPr>
                <w:rFonts w:asciiTheme="minorHAnsi" w:hAnsiTheme="minorHAnsi"/>
                <w:sz w:val="18"/>
                <w:szCs w:val="20"/>
                <w:lang w:val="es-ES_tradnl" w:eastAsia="en-US"/>
              </w:rPr>
            </w:pPr>
            <w:r w:rsidRPr="0025455F">
              <w:rPr>
                <w:rFonts w:asciiTheme="minorHAnsi" w:hAnsiTheme="minorHAnsi"/>
                <w:sz w:val="18"/>
                <w:szCs w:val="20"/>
                <w:lang w:val="es-ES_tradnl" w:eastAsia="en-US"/>
              </w:rPr>
              <w:t>84</w:t>
            </w:r>
          </w:p>
          <w:p w14:paraId="1EFA4949" w14:textId="5EB9D335" w:rsidR="002D03AB" w:rsidRPr="0025455F" w:rsidRDefault="002D03AB" w:rsidP="002D03AB">
            <w:pPr>
              <w:pStyle w:val="Encabezado"/>
              <w:spacing w:before="60"/>
              <w:jc w:val="center"/>
              <w:rPr>
                <w:rFonts w:asciiTheme="minorHAnsi" w:hAnsiTheme="minorHAnsi"/>
                <w:sz w:val="18"/>
                <w:szCs w:val="20"/>
                <w:lang w:val="es-ES_tradnl" w:eastAsia="en-US"/>
              </w:rPr>
            </w:pPr>
            <w:r w:rsidRPr="0025455F">
              <w:rPr>
                <w:rFonts w:asciiTheme="minorHAnsi" w:hAnsiTheme="minorHAnsi"/>
                <w:sz w:val="18"/>
                <w:szCs w:val="20"/>
                <w:lang w:val="es-ES_tradnl" w:eastAsia="en-US"/>
              </w:rPr>
              <w:t>(52)</w:t>
            </w:r>
          </w:p>
        </w:tc>
        <w:tc>
          <w:tcPr>
            <w:tcW w:w="735" w:type="dxa"/>
          </w:tcPr>
          <w:p w14:paraId="02DA257A" w14:textId="68FC192E" w:rsidR="002D03AB" w:rsidRPr="0025455F" w:rsidRDefault="00612B7D" w:rsidP="00D17B13">
            <w:pPr>
              <w:spacing w:before="60"/>
              <w:jc w:val="center"/>
              <w:rPr>
                <w:rFonts w:asciiTheme="minorHAnsi" w:hAnsiTheme="minorHAnsi"/>
                <w:sz w:val="18"/>
                <w:szCs w:val="20"/>
                <w:lang w:val="es-ES_tradnl"/>
              </w:rPr>
            </w:pPr>
            <w:r>
              <w:rPr>
                <w:rFonts w:asciiTheme="minorHAnsi" w:hAnsiTheme="minorHAnsi"/>
                <w:sz w:val="18"/>
                <w:szCs w:val="20"/>
                <w:lang w:val="es-ES_tradnl"/>
              </w:rPr>
              <w:t>84</w:t>
            </w:r>
          </w:p>
        </w:tc>
        <w:tc>
          <w:tcPr>
            <w:tcW w:w="3420" w:type="dxa"/>
            <w:shd w:val="clear" w:color="auto" w:fill="auto"/>
          </w:tcPr>
          <w:p w14:paraId="05DC7664" w14:textId="513A0D08" w:rsidR="002D03AB" w:rsidRPr="0025455F" w:rsidRDefault="00A16412" w:rsidP="00D17B13">
            <w:pPr>
              <w:tabs>
                <w:tab w:val="left" w:pos="4680"/>
              </w:tabs>
              <w:snapToGrid w:val="0"/>
              <w:rPr>
                <w:rFonts w:asciiTheme="minorHAnsi" w:hAnsiTheme="minorHAnsi"/>
                <w:sz w:val="18"/>
                <w:szCs w:val="20"/>
                <w:lang w:val="es-ES_tradnl"/>
              </w:rPr>
            </w:pPr>
            <w:r w:rsidRPr="0025455F">
              <w:rPr>
                <w:rFonts w:asciiTheme="minorHAnsi" w:hAnsiTheme="minorHAnsi"/>
                <w:sz w:val="18"/>
                <w:szCs w:val="20"/>
                <w:lang w:val="es-ES_tradnl"/>
              </w:rPr>
              <w:t>Publicaciones elaboradas y socializadas en los diferentes municipios de programa y a nivel del gobierno central</w:t>
            </w:r>
            <w:r w:rsidR="0025455F">
              <w:rPr>
                <w:rFonts w:asciiTheme="minorHAnsi" w:hAnsiTheme="minorHAnsi"/>
                <w:sz w:val="18"/>
                <w:szCs w:val="20"/>
                <w:lang w:val="es-ES_tradnl"/>
              </w:rPr>
              <w:t>.</w:t>
            </w:r>
          </w:p>
        </w:tc>
      </w:tr>
      <w:tr w:rsidR="004867FC" w:rsidRPr="0031169F" w14:paraId="4607C8E3" w14:textId="77777777" w:rsidTr="00E87F5C">
        <w:trPr>
          <w:trHeight w:val="714"/>
          <w:tblHeader/>
          <w:jc w:val="center"/>
        </w:trPr>
        <w:tc>
          <w:tcPr>
            <w:tcW w:w="15161" w:type="dxa"/>
            <w:gridSpan w:val="12"/>
          </w:tcPr>
          <w:p w14:paraId="5078CDF4" w14:textId="77777777" w:rsidR="004867FC" w:rsidRPr="005A4C80" w:rsidRDefault="004867FC" w:rsidP="00D17B13">
            <w:pPr>
              <w:tabs>
                <w:tab w:val="left" w:pos="4680"/>
              </w:tabs>
              <w:snapToGrid w:val="0"/>
              <w:rPr>
                <w:rFonts w:asciiTheme="minorHAnsi" w:hAnsiTheme="minorHAnsi"/>
                <w:b/>
                <w:sz w:val="18"/>
                <w:szCs w:val="20"/>
                <w:lang w:val="es-ES_tradnl"/>
              </w:rPr>
            </w:pPr>
          </w:p>
          <w:p w14:paraId="23AD2F99" w14:textId="4E5F05B9" w:rsidR="004867FC" w:rsidRPr="00E87F5C" w:rsidRDefault="004867FC" w:rsidP="00D17B13">
            <w:pPr>
              <w:tabs>
                <w:tab w:val="left" w:pos="4680"/>
              </w:tabs>
              <w:snapToGrid w:val="0"/>
              <w:rPr>
                <w:rFonts w:asciiTheme="minorHAnsi" w:hAnsiTheme="minorHAnsi"/>
                <w:b/>
                <w:sz w:val="18"/>
                <w:szCs w:val="20"/>
                <w:lang w:val="es-ES_tradnl"/>
              </w:rPr>
            </w:pPr>
            <w:r w:rsidRPr="005A4C80">
              <w:rPr>
                <w:rFonts w:asciiTheme="minorHAnsi" w:hAnsiTheme="minorHAnsi"/>
                <w:b/>
                <w:sz w:val="18"/>
                <w:szCs w:val="20"/>
                <w:lang w:val="es-ES_tradnl"/>
              </w:rPr>
              <w:t xml:space="preserve">Producto 4: Implementadas estrategias de prevención y atención de la violencia hacia las mujeres a nivel </w:t>
            </w:r>
            <w:r>
              <w:rPr>
                <w:rFonts w:asciiTheme="minorHAnsi" w:hAnsiTheme="minorHAnsi"/>
                <w:b/>
                <w:sz w:val="18"/>
                <w:szCs w:val="20"/>
                <w:lang w:val="es-ES_tradnl"/>
              </w:rPr>
              <w:t>nacional y local.</w:t>
            </w:r>
          </w:p>
        </w:tc>
      </w:tr>
      <w:tr w:rsidR="004867FC" w:rsidRPr="0031169F" w14:paraId="17B88CDF" w14:textId="77777777" w:rsidTr="00F309B6">
        <w:trPr>
          <w:trHeight w:val="872"/>
          <w:tblHeader/>
          <w:jc w:val="center"/>
        </w:trPr>
        <w:tc>
          <w:tcPr>
            <w:tcW w:w="2409" w:type="dxa"/>
            <w:vMerge w:val="restart"/>
          </w:tcPr>
          <w:p w14:paraId="33B2912B" w14:textId="77777777" w:rsidR="004867FC" w:rsidRPr="005A4C80" w:rsidRDefault="004867FC" w:rsidP="00D17B13">
            <w:pPr>
              <w:pStyle w:val="Textocomentario"/>
              <w:rPr>
                <w:rFonts w:asciiTheme="minorHAnsi" w:hAnsiTheme="minorHAnsi"/>
                <w:b/>
                <w:sz w:val="18"/>
                <w:lang w:val="es-ES_tradnl"/>
              </w:rPr>
            </w:pPr>
            <w:r w:rsidRPr="005A4C80">
              <w:rPr>
                <w:rFonts w:asciiTheme="minorHAnsi" w:hAnsiTheme="minorHAnsi"/>
                <w:b/>
                <w:sz w:val="18"/>
                <w:lang w:val="es-ES_tradnl"/>
              </w:rPr>
              <w:t>4.1 Planificadas las acciones prevención y atención de la violencia hacia las mujeres a nivel nacional y local</w:t>
            </w:r>
          </w:p>
        </w:tc>
        <w:tc>
          <w:tcPr>
            <w:tcW w:w="3603" w:type="dxa"/>
            <w:gridSpan w:val="2"/>
          </w:tcPr>
          <w:p w14:paraId="6477FD41" w14:textId="3B12D2EF" w:rsidR="004867FC" w:rsidRPr="005A4C80" w:rsidRDefault="004867FC" w:rsidP="00971C0D">
            <w:pPr>
              <w:pStyle w:val="Encabezado"/>
              <w:spacing w:before="60"/>
              <w:rPr>
                <w:rFonts w:asciiTheme="minorHAnsi" w:hAnsiTheme="minorHAnsi" w:cs="Arial"/>
                <w:i/>
                <w:sz w:val="18"/>
                <w:szCs w:val="20"/>
                <w:lang w:val="es-ES" w:eastAsia="en-US"/>
              </w:rPr>
            </w:pPr>
            <w:r w:rsidRPr="005A4C80">
              <w:rPr>
                <w:rFonts w:asciiTheme="minorHAnsi" w:hAnsiTheme="minorHAnsi" w:cs="Arial"/>
                <w:i/>
                <w:sz w:val="18"/>
                <w:szCs w:val="20"/>
                <w:lang w:val="es-ES" w:eastAsia="en-US"/>
              </w:rPr>
              <w:t xml:space="preserve">4.1 Porcentaje de avance en la elaboración del  </w:t>
            </w:r>
            <w:r w:rsidRPr="005A4C80">
              <w:rPr>
                <w:rFonts w:asciiTheme="minorHAnsi" w:hAnsiTheme="minorHAnsi"/>
                <w:i/>
                <w:sz w:val="18"/>
                <w:szCs w:val="20"/>
                <w:lang w:val="es-PA"/>
              </w:rPr>
              <w:t>Plan de Prevención de Violencia contra las mujeres realizado con el CONVIMU articulado con la ENSC</w:t>
            </w:r>
            <w:r w:rsidR="0025455F">
              <w:rPr>
                <w:rFonts w:asciiTheme="minorHAnsi" w:hAnsiTheme="minorHAnsi"/>
                <w:i/>
                <w:sz w:val="18"/>
                <w:szCs w:val="20"/>
                <w:lang w:val="es-PA"/>
              </w:rPr>
              <w:t>.</w:t>
            </w:r>
          </w:p>
        </w:tc>
        <w:tc>
          <w:tcPr>
            <w:tcW w:w="854" w:type="dxa"/>
          </w:tcPr>
          <w:p w14:paraId="6A3B9043"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0A1A3887"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2AF752E2"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6D3378A6"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6AA85C42" w14:textId="31C62F18"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50%</w:t>
            </w:r>
          </w:p>
          <w:p w14:paraId="57E835CE" w14:textId="3A9F16BC"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(50%)</w:t>
            </w:r>
          </w:p>
        </w:tc>
        <w:tc>
          <w:tcPr>
            <w:tcW w:w="720" w:type="dxa"/>
          </w:tcPr>
          <w:p w14:paraId="0264F3E9" w14:textId="7AEE9DF4"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100%</w:t>
            </w:r>
          </w:p>
          <w:p w14:paraId="75EDDD7A" w14:textId="6E0A360B"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(50%)</w:t>
            </w:r>
          </w:p>
        </w:tc>
        <w:tc>
          <w:tcPr>
            <w:tcW w:w="676" w:type="dxa"/>
          </w:tcPr>
          <w:p w14:paraId="41567521" w14:textId="7CAFB494"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100%</w:t>
            </w:r>
          </w:p>
          <w:p w14:paraId="2CD83B72" w14:textId="7FF6DE20"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74" w:type="dxa"/>
          </w:tcPr>
          <w:p w14:paraId="7E6D50B0" w14:textId="2A65066F"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100%</w:t>
            </w:r>
          </w:p>
          <w:p w14:paraId="42BD6CB1" w14:textId="00B48DB2"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77FFACC5" w14:textId="5C1FFB66"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100%</w:t>
            </w:r>
          </w:p>
        </w:tc>
        <w:tc>
          <w:tcPr>
            <w:tcW w:w="3420" w:type="dxa"/>
            <w:shd w:val="clear" w:color="auto" w:fill="auto"/>
          </w:tcPr>
          <w:p w14:paraId="2694060B"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Plan</w:t>
            </w:r>
            <w:r w:rsidRPr="005A4C80">
              <w:rPr>
                <w:rFonts w:asciiTheme="minorHAnsi" w:hAnsiTheme="minorHAnsi" w:cs="Arial"/>
                <w:i/>
                <w:sz w:val="18"/>
                <w:szCs w:val="20"/>
                <w:lang w:val="es-ES"/>
              </w:rPr>
              <w:t>es de prevención de la violencia contra las mujeres del CONVIMU, en articulación la ENSC.</w:t>
            </w:r>
          </w:p>
        </w:tc>
      </w:tr>
      <w:tr w:rsidR="004867FC" w:rsidRPr="0031169F" w14:paraId="26F74FF8" w14:textId="77777777" w:rsidTr="0033738C">
        <w:trPr>
          <w:trHeight w:val="953"/>
          <w:tblHeader/>
          <w:jc w:val="center"/>
        </w:trPr>
        <w:tc>
          <w:tcPr>
            <w:tcW w:w="2409" w:type="dxa"/>
            <w:vMerge/>
          </w:tcPr>
          <w:p w14:paraId="1E00F552"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25D00802" w14:textId="0974EF19"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4.2.</w:t>
            </w:r>
            <w:r w:rsidR="009E4902">
              <w:rPr>
                <w:rFonts w:asciiTheme="minorHAnsi" w:hAnsiTheme="minorHAnsi" w:cs="Arial"/>
                <w:i/>
                <w:sz w:val="18"/>
                <w:szCs w:val="20"/>
                <w:lang w:val="es-ES_tradnl" w:eastAsia="en-US"/>
              </w:rPr>
              <w:t xml:space="preserve"> </w:t>
            </w:r>
            <w:r w:rsidRPr="005A4C80">
              <w:rPr>
                <w:rFonts w:asciiTheme="minorHAnsi" w:hAnsiTheme="minorHAnsi" w:cs="Arial"/>
                <w:i/>
                <w:sz w:val="18"/>
                <w:szCs w:val="20"/>
                <w:lang w:val="es-ES_tradnl" w:eastAsia="en-US"/>
              </w:rPr>
              <w:t>Número de necesidades identificadas para completar el paquete de servicios de atención a las víctimas de los CINAMUs y albergues</w:t>
            </w:r>
            <w:r w:rsidR="0025455F">
              <w:rPr>
                <w:rFonts w:asciiTheme="minorHAnsi" w:hAnsiTheme="minorHAnsi" w:cs="Arial"/>
                <w:i/>
                <w:sz w:val="18"/>
                <w:szCs w:val="20"/>
                <w:lang w:val="es-ES_tradnl" w:eastAsia="en-US"/>
              </w:rPr>
              <w:t>.</w:t>
            </w:r>
          </w:p>
        </w:tc>
        <w:tc>
          <w:tcPr>
            <w:tcW w:w="854" w:type="dxa"/>
          </w:tcPr>
          <w:p w14:paraId="38CFF790"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1D592A0E"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00AF0D4B"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569D9E2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77CA43CB"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2597BC6E"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4924A133"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1D49082E"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15CBA0B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p w14:paraId="3FE10AFB"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74" w:type="dxa"/>
          </w:tcPr>
          <w:p w14:paraId="376F271C"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p w14:paraId="3E3C348A"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26B86408"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3420" w:type="dxa"/>
            <w:shd w:val="clear" w:color="auto" w:fill="auto"/>
          </w:tcPr>
          <w:p w14:paraId="0AE24ED7" w14:textId="77777777" w:rsidR="004867FC" w:rsidRPr="005A4C80" w:rsidRDefault="004867FC" w:rsidP="00D17B13">
            <w:pPr>
              <w:tabs>
                <w:tab w:val="left" w:pos="4680"/>
              </w:tabs>
              <w:snapToGrid w:val="0"/>
              <w:rPr>
                <w:rFonts w:asciiTheme="minorHAnsi" w:hAnsiTheme="minorHAnsi" w:cs="Arial"/>
                <w:i/>
                <w:sz w:val="18"/>
                <w:szCs w:val="20"/>
                <w:lang w:val="es-ES_tradnl"/>
              </w:rPr>
            </w:pPr>
            <w:r w:rsidRPr="005A4C80">
              <w:rPr>
                <w:rFonts w:asciiTheme="minorHAnsi" w:hAnsiTheme="minorHAnsi"/>
                <w:sz w:val="18"/>
                <w:szCs w:val="20"/>
                <w:lang w:val="es-ES_tradnl"/>
              </w:rPr>
              <w:t>Elaborar el Diagnóstico Institucional de los CINAMUs y Albergues</w:t>
            </w:r>
          </w:p>
        </w:tc>
      </w:tr>
      <w:tr w:rsidR="004867FC" w:rsidRPr="0031169F" w14:paraId="387AD9FE" w14:textId="77777777" w:rsidTr="00F309B6">
        <w:trPr>
          <w:trHeight w:val="755"/>
          <w:tblHeader/>
          <w:jc w:val="center"/>
        </w:trPr>
        <w:tc>
          <w:tcPr>
            <w:tcW w:w="2409" w:type="dxa"/>
            <w:vMerge/>
          </w:tcPr>
          <w:p w14:paraId="78C3A9F8"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055C76E0" w14:textId="67A90540" w:rsidR="004867FC" w:rsidRPr="005A4C80" w:rsidRDefault="009E4902" w:rsidP="00D17B13">
            <w:pPr>
              <w:pStyle w:val="Encabezado"/>
              <w:spacing w:before="60"/>
              <w:rPr>
                <w:rFonts w:asciiTheme="minorHAnsi" w:hAnsiTheme="minorHAnsi" w:cs="Arial"/>
                <w:i/>
                <w:sz w:val="18"/>
                <w:szCs w:val="20"/>
                <w:lang w:val="es-ES" w:eastAsia="en-US"/>
              </w:rPr>
            </w:pPr>
            <w:r>
              <w:rPr>
                <w:rFonts w:asciiTheme="minorHAnsi" w:hAnsiTheme="minorHAnsi"/>
                <w:i/>
                <w:sz w:val="18"/>
                <w:szCs w:val="20"/>
                <w:lang w:val="es-PA"/>
              </w:rPr>
              <w:t>4.3. N</w:t>
            </w:r>
            <w:r w:rsidR="004867FC" w:rsidRPr="005A4C80">
              <w:rPr>
                <w:rFonts w:asciiTheme="minorHAnsi" w:hAnsiTheme="minorHAnsi"/>
                <w:i/>
                <w:sz w:val="18"/>
                <w:szCs w:val="20"/>
                <w:lang w:val="es-PA"/>
              </w:rPr>
              <w:t>úmero de  productos para la acción y el fortalecimiento de Albergues publicados y difundidos</w:t>
            </w:r>
            <w:r w:rsidR="0025455F">
              <w:rPr>
                <w:rFonts w:asciiTheme="minorHAnsi" w:hAnsiTheme="minorHAnsi"/>
                <w:i/>
                <w:sz w:val="18"/>
                <w:szCs w:val="20"/>
                <w:lang w:val="es-PA"/>
              </w:rPr>
              <w:t>.</w:t>
            </w:r>
          </w:p>
        </w:tc>
        <w:tc>
          <w:tcPr>
            <w:tcW w:w="854" w:type="dxa"/>
          </w:tcPr>
          <w:p w14:paraId="47491284"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5958330F"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27ABAFE0"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0086EDA9"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5358123C"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74C05738"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720" w:type="dxa"/>
          </w:tcPr>
          <w:p w14:paraId="11DEF955"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320FDA4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676" w:type="dxa"/>
          </w:tcPr>
          <w:p w14:paraId="253538D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05D39882"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74" w:type="dxa"/>
          </w:tcPr>
          <w:p w14:paraId="218E705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7079A860"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063D701A"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tc>
        <w:tc>
          <w:tcPr>
            <w:tcW w:w="3420" w:type="dxa"/>
            <w:shd w:val="clear" w:color="auto" w:fill="auto"/>
          </w:tcPr>
          <w:p w14:paraId="7E02476B"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Publicaciones o guías para la acción y fortalecimiento de albergues</w:t>
            </w:r>
          </w:p>
        </w:tc>
      </w:tr>
      <w:tr w:rsidR="004867FC" w:rsidRPr="0031169F" w14:paraId="69D81C49" w14:textId="77777777" w:rsidTr="00F309B6">
        <w:trPr>
          <w:trHeight w:val="890"/>
          <w:tblHeader/>
          <w:jc w:val="center"/>
        </w:trPr>
        <w:tc>
          <w:tcPr>
            <w:tcW w:w="2409" w:type="dxa"/>
            <w:vMerge/>
          </w:tcPr>
          <w:p w14:paraId="5C09C482"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7DC483E4" w14:textId="5CEC7404"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i/>
                <w:sz w:val="18"/>
                <w:szCs w:val="20"/>
                <w:lang w:val="es-PA"/>
              </w:rPr>
              <w:t>4.4.  Número de talleres en CINAMUS  y actividades de fortalecimiento de las capacidades de CINAMUS  y Albergues</w:t>
            </w:r>
            <w:r w:rsidR="0025455F">
              <w:rPr>
                <w:rFonts w:asciiTheme="minorHAnsi" w:hAnsiTheme="minorHAnsi"/>
                <w:i/>
                <w:sz w:val="18"/>
                <w:szCs w:val="20"/>
                <w:lang w:val="es-PA"/>
              </w:rPr>
              <w:t>.</w:t>
            </w:r>
          </w:p>
        </w:tc>
        <w:tc>
          <w:tcPr>
            <w:tcW w:w="854" w:type="dxa"/>
          </w:tcPr>
          <w:p w14:paraId="7704CBC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tc>
        <w:tc>
          <w:tcPr>
            <w:tcW w:w="630" w:type="dxa"/>
            <w:shd w:val="clear" w:color="auto" w:fill="auto"/>
          </w:tcPr>
          <w:p w14:paraId="0E0A2DD8"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378D72E3"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487D49E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0988074C"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6</w:t>
            </w:r>
          </w:p>
          <w:p w14:paraId="428C97D2"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720" w:type="dxa"/>
          </w:tcPr>
          <w:p w14:paraId="26A92962"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8</w:t>
            </w:r>
          </w:p>
          <w:p w14:paraId="42A56320"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676" w:type="dxa"/>
          </w:tcPr>
          <w:p w14:paraId="5DD8AA40"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10</w:t>
            </w:r>
          </w:p>
          <w:p w14:paraId="5C083B1B"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674" w:type="dxa"/>
          </w:tcPr>
          <w:p w14:paraId="42D05D3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10</w:t>
            </w:r>
          </w:p>
          <w:p w14:paraId="4E93E73C"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1B1AB8B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w:t>
            </w:r>
          </w:p>
        </w:tc>
        <w:tc>
          <w:tcPr>
            <w:tcW w:w="3420" w:type="dxa"/>
            <w:shd w:val="clear" w:color="auto" w:fill="auto"/>
          </w:tcPr>
          <w:p w14:paraId="6B2E49F5" w14:textId="77777777" w:rsidR="004867FC" w:rsidRPr="005A4C80" w:rsidRDefault="004867FC" w:rsidP="00D17B13">
            <w:pPr>
              <w:tabs>
                <w:tab w:val="left" w:pos="4680"/>
              </w:tabs>
              <w:snapToGrid w:val="0"/>
              <w:rPr>
                <w:rFonts w:asciiTheme="minorHAnsi" w:hAnsiTheme="minorHAnsi" w:cs="Arial"/>
                <w:i/>
                <w:sz w:val="18"/>
                <w:szCs w:val="20"/>
                <w:lang w:val="es-ES_tradnl"/>
              </w:rPr>
            </w:pPr>
            <w:r w:rsidRPr="005A4C80">
              <w:rPr>
                <w:rFonts w:asciiTheme="minorHAnsi" w:hAnsiTheme="minorHAnsi" w:cs="Arial"/>
                <w:i/>
                <w:sz w:val="18"/>
                <w:szCs w:val="20"/>
                <w:lang w:val="es-ES_tradnl"/>
              </w:rPr>
              <w:t>Informe de talleres realizados con funcionarios/as del CINAMUS Y/o Albergues</w:t>
            </w:r>
          </w:p>
        </w:tc>
      </w:tr>
      <w:tr w:rsidR="004867FC" w:rsidRPr="0031169F" w14:paraId="014AEBD7" w14:textId="77777777" w:rsidTr="00F309B6">
        <w:trPr>
          <w:trHeight w:val="890"/>
          <w:tblHeader/>
          <w:jc w:val="center"/>
        </w:trPr>
        <w:tc>
          <w:tcPr>
            <w:tcW w:w="2409" w:type="dxa"/>
            <w:vMerge/>
          </w:tcPr>
          <w:p w14:paraId="22C20618"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08709DF0" w14:textId="3FD2A33C"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4.5. Número de funcionarias/os de los CINAMUs participaron de los talleres de</w:t>
            </w:r>
            <w:r w:rsidR="0025455F">
              <w:rPr>
                <w:rFonts w:asciiTheme="minorHAnsi" w:hAnsiTheme="minorHAnsi" w:cs="Arial"/>
                <w:i/>
                <w:sz w:val="18"/>
                <w:szCs w:val="20"/>
                <w:lang w:val="es-ES_tradnl" w:eastAsia="en-US"/>
              </w:rPr>
              <w:t xml:space="preserve"> fortalecimiento de capacidades.</w:t>
            </w:r>
          </w:p>
        </w:tc>
        <w:tc>
          <w:tcPr>
            <w:tcW w:w="854" w:type="dxa"/>
          </w:tcPr>
          <w:p w14:paraId="6367C42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15</w:t>
            </w:r>
          </w:p>
        </w:tc>
        <w:tc>
          <w:tcPr>
            <w:tcW w:w="630" w:type="dxa"/>
            <w:shd w:val="clear" w:color="auto" w:fill="auto"/>
          </w:tcPr>
          <w:p w14:paraId="1EDCB5FB"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143E1F4D"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25</w:t>
            </w:r>
          </w:p>
          <w:p w14:paraId="2E437A88"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(10)</w:t>
            </w:r>
          </w:p>
        </w:tc>
        <w:tc>
          <w:tcPr>
            <w:tcW w:w="720" w:type="dxa"/>
          </w:tcPr>
          <w:p w14:paraId="6DC077AA"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40</w:t>
            </w:r>
          </w:p>
          <w:p w14:paraId="0BBBA0C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(15)</w:t>
            </w:r>
          </w:p>
        </w:tc>
        <w:tc>
          <w:tcPr>
            <w:tcW w:w="720" w:type="dxa"/>
          </w:tcPr>
          <w:p w14:paraId="3814D5FA"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60</w:t>
            </w:r>
          </w:p>
          <w:p w14:paraId="1261BB2E"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w:t>
            </w:r>
          </w:p>
        </w:tc>
        <w:tc>
          <w:tcPr>
            <w:tcW w:w="676" w:type="dxa"/>
          </w:tcPr>
          <w:p w14:paraId="4A5681A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80</w:t>
            </w:r>
          </w:p>
          <w:p w14:paraId="73B857AD"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(20)</w:t>
            </w:r>
          </w:p>
        </w:tc>
        <w:tc>
          <w:tcPr>
            <w:tcW w:w="674" w:type="dxa"/>
          </w:tcPr>
          <w:p w14:paraId="020885A8"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100</w:t>
            </w:r>
          </w:p>
          <w:p w14:paraId="1BFC309C"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(20)</w:t>
            </w:r>
          </w:p>
        </w:tc>
        <w:tc>
          <w:tcPr>
            <w:tcW w:w="735" w:type="dxa"/>
          </w:tcPr>
          <w:p w14:paraId="34E19B74"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100</w:t>
            </w:r>
          </w:p>
        </w:tc>
        <w:tc>
          <w:tcPr>
            <w:tcW w:w="3420" w:type="dxa"/>
            <w:shd w:val="clear" w:color="auto" w:fill="auto"/>
          </w:tcPr>
          <w:p w14:paraId="4E158642" w14:textId="77777777" w:rsidR="004867FC" w:rsidRPr="005A4C80" w:rsidRDefault="004867FC" w:rsidP="00D17B13">
            <w:pPr>
              <w:tabs>
                <w:tab w:val="left" w:pos="4680"/>
              </w:tabs>
              <w:snapToGrid w:val="0"/>
              <w:rPr>
                <w:rFonts w:asciiTheme="minorHAnsi" w:hAnsiTheme="minorHAnsi" w:cs="Arial"/>
                <w:i/>
                <w:sz w:val="18"/>
                <w:szCs w:val="20"/>
                <w:lang w:val="es-ES_tradnl"/>
              </w:rPr>
            </w:pPr>
            <w:r w:rsidRPr="005A4C80">
              <w:rPr>
                <w:rFonts w:asciiTheme="minorHAnsi" w:hAnsiTheme="minorHAnsi" w:cs="Arial"/>
                <w:i/>
                <w:sz w:val="18"/>
                <w:szCs w:val="20"/>
                <w:lang w:val="es-ES_tradnl"/>
              </w:rPr>
              <w:t>Informe de los talleres realizados.</w:t>
            </w:r>
          </w:p>
          <w:p w14:paraId="2ACC7901" w14:textId="77777777" w:rsidR="004867FC" w:rsidRPr="005A4C80" w:rsidRDefault="004867FC" w:rsidP="00D17B13">
            <w:pPr>
              <w:tabs>
                <w:tab w:val="left" w:pos="4680"/>
              </w:tabs>
              <w:snapToGrid w:val="0"/>
              <w:rPr>
                <w:rFonts w:asciiTheme="minorHAnsi" w:hAnsiTheme="minorHAnsi" w:cs="Arial"/>
                <w:i/>
                <w:sz w:val="18"/>
                <w:szCs w:val="20"/>
                <w:lang w:val="es-ES_tradnl"/>
              </w:rPr>
            </w:pPr>
            <w:r w:rsidRPr="005A4C80">
              <w:rPr>
                <w:rFonts w:asciiTheme="minorHAnsi" w:hAnsiTheme="minorHAnsi" w:cs="Arial"/>
                <w:i/>
                <w:sz w:val="18"/>
                <w:szCs w:val="20"/>
                <w:lang w:val="es-ES_tradnl"/>
              </w:rPr>
              <w:t>Noticias en los sitios web sobre la actividad.</w:t>
            </w:r>
          </w:p>
        </w:tc>
      </w:tr>
      <w:tr w:rsidR="004867FC" w:rsidRPr="0031169F" w14:paraId="58F0BF16" w14:textId="77777777" w:rsidTr="00F309B6">
        <w:trPr>
          <w:trHeight w:val="854"/>
          <w:tblHeader/>
          <w:jc w:val="center"/>
        </w:trPr>
        <w:tc>
          <w:tcPr>
            <w:tcW w:w="2409" w:type="dxa"/>
            <w:vMerge/>
          </w:tcPr>
          <w:p w14:paraId="32464DBB"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4E20C25F" w14:textId="0ECCF949"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 xml:space="preserve">4.6.  Nivel y grado de avance  </w:t>
            </w:r>
            <w:r w:rsidRPr="005A4C80">
              <w:rPr>
                <w:rFonts w:asciiTheme="minorHAnsi" w:hAnsiTheme="minorHAnsi"/>
                <w:i/>
                <w:sz w:val="18"/>
                <w:szCs w:val="20"/>
                <w:lang w:val="es-PA"/>
              </w:rPr>
              <w:t>Instalación de un Albergue de Protección  en Santiago de Veraguas</w:t>
            </w:r>
            <w:r w:rsidR="0025455F">
              <w:rPr>
                <w:rFonts w:asciiTheme="minorHAnsi" w:hAnsiTheme="minorHAnsi"/>
                <w:i/>
                <w:sz w:val="18"/>
                <w:szCs w:val="20"/>
                <w:lang w:val="es-PA"/>
              </w:rPr>
              <w:t>.</w:t>
            </w:r>
          </w:p>
        </w:tc>
        <w:tc>
          <w:tcPr>
            <w:tcW w:w="854" w:type="dxa"/>
          </w:tcPr>
          <w:p w14:paraId="59CD87C5" w14:textId="6D6D006E" w:rsidR="004867FC" w:rsidRPr="005A4C80" w:rsidRDefault="004867FC" w:rsidP="00FB12D4">
            <w:pPr>
              <w:spacing w:before="60"/>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3CDE7D37" w14:textId="09B66F94"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36E33EBB"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10%</w:t>
            </w:r>
          </w:p>
          <w:p w14:paraId="3E7668FE" w14:textId="2A8E403F"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(10%)</w:t>
            </w:r>
          </w:p>
        </w:tc>
        <w:tc>
          <w:tcPr>
            <w:tcW w:w="720" w:type="dxa"/>
          </w:tcPr>
          <w:p w14:paraId="2E438D33"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30%</w:t>
            </w:r>
          </w:p>
          <w:p w14:paraId="5FA6B316" w14:textId="6021714E"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w:t>
            </w:r>
          </w:p>
        </w:tc>
        <w:tc>
          <w:tcPr>
            <w:tcW w:w="720" w:type="dxa"/>
          </w:tcPr>
          <w:p w14:paraId="7E049812"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50%</w:t>
            </w:r>
          </w:p>
          <w:p w14:paraId="19313287" w14:textId="349FA2DD"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(20%)</w:t>
            </w:r>
          </w:p>
        </w:tc>
        <w:tc>
          <w:tcPr>
            <w:tcW w:w="676" w:type="dxa"/>
          </w:tcPr>
          <w:p w14:paraId="71288487" w14:textId="77777777" w:rsidR="004867FC" w:rsidRPr="005A4C80" w:rsidRDefault="004867FC" w:rsidP="00FB12D4">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80%</w:t>
            </w:r>
          </w:p>
          <w:p w14:paraId="0F6C2F3A" w14:textId="3A9ADFE6" w:rsidR="004867FC" w:rsidRPr="005A4C80" w:rsidRDefault="004867FC" w:rsidP="00FB12D4">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(30%)</w:t>
            </w:r>
          </w:p>
        </w:tc>
        <w:tc>
          <w:tcPr>
            <w:tcW w:w="674" w:type="dxa"/>
          </w:tcPr>
          <w:p w14:paraId="6E795F3A"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100 %</w:t>
            </w:r>
          </w:p>
          <w:p w14:paraId="445C70CD" w14:textId="6E3F8FC6" w:rsidR="004867FC" w:rsidRPr="005A4C80" w:rsidRDefault="004867FC" w:rsidP="005743F6">
            <w:pPr>
              <w:spacing w:before="60"/>
              <w:rPr>
                <w:rFonts w:asciiTheme="minorHAnsi" w:hAnsiTheme="minorHAnsi"/>
                <w:sz w:val="18"/>
                <w:szCs w:val="20"/>
                <w:lang w:val="es-ES_tradnl"/>
              </w:rPr>
            </w:pPr>
            <w:r w:rsidRPr="005A4C80">
              <w:rPr>
                <w:rFonts w:asciiTheme="minorHAnsi" w:hAnsiTheme="minorHAnsi"/>
                <w:sz w:val="18"/>
                <w:szCs w:val="20"/>
                <w:lang w:val="es-ES_tradnl"/>
              </w:rPr>
              <w:t>(20%)</w:t>
            </w:r>
          </w:p>
        </w:tc>
        <w:tc>
          <w:tcPr>
            <w:tcW w:w="735" w:type="dxa"/>
          </w:tcPr>
          <w:p w14:paraId="2960532C" w14:textId="177B92D9"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100%</w:t>
            </w:r>
          </w:p>
        </w:tc>
        <w:tc>
          <w:tcPr>
            <w:tcW w:w="3420" w:type="dxa"/>
            <w:shd w:val="clear" w:color="auto" w:fill="auto"/>
          </w:tcPr>
          <w:p w14:paraId="6F638BA2" w14:textId="7043A064" w:rsidR="004867FC" w:rsidRPr="005A4C80" w:rsidRDefault="004867FC" w:rsidP="00D17B13">
            <w:pPr>
              <w:tabs>
                <w:tab w:val="left" w:pos="4680"/>
              </w:tabs>
              <w:snapToGrid w:val="0"/>
              <w:rPr>
                <w:rFonts w:asciiTheme="minorHAnsi" w:hAnsiTheme="minorHAnsi" w:cs="Arial"/>
                <w:i/>
                <w:sz w:val="18"/>
                <w:szCs w:val="20"/>
                <w:lang w:val="es-ES_tradnl"/>
              </w:rPr>
            </w:pPr>
            <w:r w:rsidRPr="005A4C80">
              <w:rPr>
                <w:rFonts w:asciiTheme="minorHAnsi" w:hAnsiTheme="minorHAnsi" w:cs="Arial"/>
                <w:i/>
                <w:sz w:val="18"/>
                <w:szCs w:val="20"/>
                <w:lang w:val="es-ES_tradnl"/>
              </w:rPr>
              <w:t>Matriz con listado de tareas a realizar para la instalación del albergue.</w:t>
            </w:r>
          </w:p>
        </w:tc>
      </w:tr>
      <w:tr w:rsidR="004867FC" w:rsidRPr="0031169F" w14:paraId="06984353" w14:textId="77777777" w:rsidTr="00F309B6">
        <w:trPr>
          <w:trHeight w:val="800"/>
          <w:tblHeader/>
          <w:jc w:val="center"/>
        </w:trPr>
        <w:tc>
          <w:tcPr>
            <w:tcW w:w="2409" w:type="dxa"/>
            <w:vMerge/>
          </w:tcPr>
          <w:p w14:paraId="26DF84F0" w14:textId="41472EE1" w:rsidR="004867FC" w:rsidRPr="005A4C80" w:rsidRDefault="004867FC" w:rsidP="00D17B13">
            <w:pPr>
              <w:pStyle w:val="Textocomentario"/>
              <w:rPr>
                <w:rFonts w:asciiTheme="minorHAnsi" w:hAnsiTheme="minorHAnsi"/>
                <w:b/>
                <w:sz w:val="18"/>
                <w:lang w:val="es-ES_tradnl"/>
              </w:rPr>
            </w:pPr>
          </w:p>
        </w:tc>
        <w:tc>
          <w:tcPr>
            <w:tcW w:w="3603" w:type="dxa"/>
            <w:gridSpan w:val="2"/>
          </w:tcPr>
          <w:p w14:paraId="67FBABC6" w14:textId="58BC95B3" w:rsidR="004867FC" w:rsidRPr="005A4C80" w:rsidRDefault="009E4902" w:rsidP="00D17B13">
            <w:pPr>
              <w:pStyle w:val="Encabezado"/>
              <w:spacing w:before="60"/>
              <w:rPr>
                <w:rFonts w:asciiTheme="minorHAnsi" w:hAnsiTheme="minorHAnsi" w:cs="Arial"/>
                <w:i/>
                <w:sz w:val="18"/>
                <w:szCs w:val="20"/>
                <w:lang w:val="es-ES_tradnl" w:eastAsia="en-US"/>
              </w:rPr>
            </w:pPr>
            <w:r>
              <w:rPr>
                <w:rFonts w:asciiTheme="minorHAnsi" w:hAnsiTheme="minorHAnsi" w:cs="Arial"/>
                <w:i/>
                <w:sz w:val="18"/>
                <w:szCs w:val="20"/>
                <w:lang w:val="es-ES_tradnl" w:eastAsia="en-US"/>
              </w:rPr>
              <w:t xml:space="preserve">4.7. </w:t>
            </w:r>
            <w:r w:rsidR="004867FC" w:rsidRPr="005A4C80">
              <w:rPr>
                <w:rFonts w:asciiTheme="minorHAnsi" w:hAnsiTheme="minorHAnsi" w:cs="Arial"/>
                <w:i/>
                <w:sz w:val="18"/>
                <w:szCs w:val="20"/>
                <w:lang w:val="es-ES_tradnl" w:eastAsia="en-US"/>
              </w:rPr>
              <w:t>Número de diagnóstico de vulnerabilidades  de las redes locales de prevención de las violencias</w:t>
            </w:r>
            <w:r w:rsidR="0025455F">
              <w:rPr>
                <w:rFonts w:asciiTheme="minorHAnsi" w:hAnsiTheme="minorHAnsi" w:cs="Arial"/>
                <w:i/>
                <w:sz w:val="18"/>
                <w:szCs w:val="20"/>
                <w:lang w:val="es-ES_tradnl" w:eastAsia="en-US"/>
              </w:rPr>
              <w:t>.</w:t>
            </w:r>
          </w:p>
        </w:tc>
        <w:tc>
          <w:tcPr>
            <w:tcW w:w="854" w:type="dxa"/>
          </w:tcPr>
          <w:p w14:paraId="3CF9BACC"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53800537"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7154F867"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63CA770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69466D2A"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4DD6C19E"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42CEB0AD"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0E5CB45E"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1580339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w:t>
            </w:r>
          </w:p>
          <w:p w14:paraId="72491A73"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74" w:type="dxa"/>
          </w:tcPr>
          <w:p w14:paraId="798896C0"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p w14:paraId="080C3006"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735" w:type="dxa"/>
          </w:tcPr>
          <w:p w14:paraId="569B1BC9"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tc>
        <w:tc>
          <w:tcPr>
            <w:tcW w:w="3420" w:type="dxa"/>
            <w:shd w:val="clear" w:color="auto" w:fill="auto"/>
          </w:tcPr>
          <w:p w14:paraId="1785E469" w14:textId="77777777" w:rsidR="004867FC" w:rsidRPr="005A4C80" w:rsidRDefault="004867FC" w:rsidP="00D17B13">
            <w:pPr>
              <w:tabs>
                <w:tab w:val="left" w:pos="4680"/>
              </w:tabs>
              <w:snapToGrid w:val="0"/>
              <w:rPr>
                <w:rFonts w:asciiTheme="minorHAnsi" w:hAnsiTheme="minorHAnsi" w:cs="Arial"/>
                <w:i/>
                <w:sz w:val="18"/>
                <w:szCs w:val="20"/>
                <w:lang w:val="es-ES_tradnl"/>
              </w:rPr>
            </w:pPr>
            <w:r w:rsidRPr="005A4C80">
              <w:rPr>
                <w:rFonts w:asciiTheme="minorHAnsi" w:hAnsiTheme="minorHAnsi" w:cs="Arial"/>
                <w:i/>
                <w:sz w:val="18"/>
                <w:szCs w:val="20"/>
                <w:lang w:val="es-ES_tradnl"/>
              </w:rPr>
              <w:t>Identificadas las vulnerabilidades y descritas en un informe</w:t>
            </w:r>
          </w:p>
        </w:tc>
      </w:tr>
      <w:tr w:rsidR="004867FC" w:rsidRPr="0031169F" w14:paraId="48788881" w14:textId="77777777" w:rsidTr="00F309B6">
        <w:trPr>
          <w:trHeight w:val="872"/>
          <w:tblHeader/>
          <w:jc w:val="center"/>
        </w:trPr>
        <w:tc>
          <w:tcPr>
            <w:tcW w:w="2409" w:type="dxa"/>
            <w:vMerge/>
          </w:tcPr>
          <w:p w14:paraId="1A5B7CF4"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42D56027" w14:textId="2EDC7F04"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4.8. Número  estrategias de la planificación  estratégica de la red contra la violencia a nivel local</w:t>
            </w:r>
            <w:r w:rsidR="0025455F">
              <w:rPr>
                <w:rFonts w:asciiTheme="minorHAnsi" w:hAnsiTheme="minorHAnsi" w:cs="Arial"/>
                <w:i/>
                <w:sz w:val="18"/>
                <w:szCs w:val="20"/>
                <w:lang w:val="es-ES_tradnl" w:eastAsia="en-US"/>
              </w:rPr>
              <w:t>.</w:t>
            </w:r>
            <w:r w:rsidRPr="005A4C80">
              <w:rPr>
                <w:rFonts w:asciiTheme="minorHAnsi" w:hAnsiTheme="minorHAnsi" w:cs="Arial"/>
                <w:i/>
                <w:sz w:val="18"/>
                <w:szCs w:val="20"/>
                <w:lang w:val="es-ES_tradnl" w:eastAsia="en-US"/>
              </w:rPr>
              <w:t xml:space="preserve"> </w:t>
            </w:r>
          </w:p>
        </w:tc>
        <w:tc>
          <w:tcPr>
            <w:tcW w:w="854" w:type="dxa"/>
          </w:tcPr>
          <w:p w14:paraId="0ED684E6"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56B51F08"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7D744793"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70EAD227"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7B8D16D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6EB1BC2C"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338CD940"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3D772A1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tc>
        <w:tc>
          <w:tcPr>
            <w:tcW w:w="676" w:type="dxa"/>
          </w:tcPr>
          <w:p w14:paraId="1F95A266"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8</w:t>
            </w:r>
          </w:p>
          <w:p w14:paraId="4A83DCD3"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tc>
        <w:tc>
          <w:tcPr>
            <w:tcW w:w="674" w:type="dxa"/>
          </w:tcPr>
          <w:p w14:paraId="3FBB6637"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w:t>
            </w:r>
          </w:p>
          <w:p w14:paraId="134D2479"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w:t>
            </w:r>
          </w:p>
        </w:tc>
        <w:tc>
          <w:tcPr>
            <w:tcW w:w="735" w:type="dxa"/>
          </w:tcPr>
          <w:p w14:paraId="117CFD4B"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w:t>
            </w:r>
          </w:p>
        </w:tc>
        <w:tc>
          <w:tcPr>
            <w:tcW w:w="3420" w:type="dxa"/>
            <w:shd w:val="clear" w:color="auto" w:fill="auto"/>
          </w:tcPr>
          <w:p w14:paraId="030DD6BB" w14:textId="77777777" w:rsidR="004867FC" w:rsidRPr="005A4C80" w:rsidRDefault="004867FC" w:rsidP="00D17B13">
            <w:pPr>
              <w:tabs>
                <w:tab w:val="left" w:pos="4680"/>
              </w:tabs>
              <w:snapToGrid w:val="0"/>
              <w:rPr>
                <w:rFonts w:asciiTheme="minorHAnsi" w:hAnsiTheme="minorHAnsi" w:cs="Arial"/>
                <w:i/>
                <w:sz w:val="18"/>
                <w:szCs w:val="20"/>
                <w:lang w:val="es-ES_tradnl"/>
              </w:rPr>
            </w:pPr>
            <w:r w:rsidRPr="005A4C80">
              <w:rPr>
                <w:rFonts w:asciiTheme="minorHAnsi" w:hAnsiTheme="minorHAnsi" w:cs="Arial"/>
                <w:i/>
                <w:sz w:val="18"/>
                <w:szCs w:val="20"/>
                <w:lang w:val="es-ES_tradnl"/>
              </w:rPr>
              <w:t>Diagnóstico de vulnerabilidades.</w:t>
            </w:r>
          </w:p>
          <w:p w14:paraId="44F3650D" w14:textId="77777777" w:rsidR="004867FC" w:rsidRPr="005A4C80" w:rsidRDefault="004867FC" w:rsidP="00D17B13">
            <w:pPr>
              <w:tabs>
                <w:tab w:val="left" w:pos="4680"/>
              </w:tabs>
              <w:snapToGrid w:val="0"/>
              <w:rPr>
                <w:rFonts w:asciiTheme="minorHAnsi" w:hAnsiTheme="minorHAnsi" w:cs="Arial"/>
                <w:i/>
                <w:sz w:val="18"/>
                <w:szCs w:val="20"/>
                <w:lang w:val="es-ES_tradnl"/>
              </w:rPr>
            </w:pPr>
            <w:r w:rsidRPr="005A4C80">
              <w:rPr>
                <w:rFonts w:asciiTheme="minorHAnsi" w:hAnsiTheme="minorHAnsi" w:cs="Arial"/>
                <w:i/>
                <w:sz w:val="18"/>
                <w:szCs w:val="20"/>
                <w:lang w:val="es-ES_tradnl"/>
              </w:rPr>
              <w:t xml:space="preserve">Documento de Planificación estratégica </w:t>
            </w:r>
          </w:p>
        </w:tc>
      </w:tr>
      <w:tr w:rsidR="004867FC" w:rsidRPr="0031169F" w14:paraId="146F6889" w14:textId="77777777" w:rsidTr="009E4902">
        <w:trPr>
          <w:trHeight w:val="785"/>
          <w:tblHeader/>
          <w:jc w:val="center"/>
        </w:trPr>
        <w:tc>
          <w:tcPr>
            <w:tcW w:w="2409" w:type="dxa"/>
            <w:vMerge/>
          </w:tcPr>
          <w:p w14:paraId="5319931B"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172D4F46" w14:textId="5C0192FE"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4.9. Número de estrategias implementadas de la planificación de las redes contra la violencia a nivel local</w:t>
            </w:r>
            <w:r w:rsidR="0025455F">
              <w:rPr>
                <w:rFonts w:asciiTheme="minorHAnsi" w:hAnsiTheme="minorHAnsi" w:cs="Arial"/>
                <w:i/>
                <w:sz w:val="18"/>
                <w:szCs w:val="20"/>
                <w:lang w:val="es-ES_tradnl" w:eastAsia="en-US"/>
              </w:rPr>
              <w:t>.</w:t>
            </w:r>
          </w:p>
        </w:tc>
        <w:tc>
          <w:tcPr>
            <w:tcW w:w="854" w:type="dxa"/>
          </w:tcPr>
          <w:p w14:paraId="4046E973"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7B76C361"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163261F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25E41E37"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3B67D848"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19E113C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6ABFA588"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553E4B1D"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tc>
        <w:tc>
          <w:tcPr>
            <w:tcW w:w="676" w:type="dxa"/>
          </w:tcPr>
          <w:p w14:paraId="51D48947"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5</w:t>
            </w:r>
          </w:p>
          <w:p w14:paraId="61A3384A"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74" w:type="dxa"/>
          </w:tcPr>
          <w:p w14:paraId="4DB3645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6</w:t>
            </w:r>
          </w:p>
          <w:p w14:paraId="761E6328"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735" w:type="dxa"/>
          </w:tcPr>
          <w:p w14:paraId="06CEDCC9"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6</w:t>
            </w:r>
          </w:p>
        </w:tc>
        <w:tc>
          <w:tcPr>
            <w:tcW w:w="3420" w:type="dxa"/>
            <w:shd w:val="clear" w:color="auto" w:fill="auto"/>
          </w:tcPr>
          <w:p w14:paraId="48F8CA2F" w14:textId="77777777" w:rsidR="004867FC" w:rsidRPr="005A4C80" w:rsidRDefault="004867FC" w:rsidP="00D17B13">
            <w:pPr>
              <w:tabs>
                <w:tab w:val="left" w:pos="4680"/>
              </w:tabs>
              <w:snapToGrid w:val="0"/>
              <w:rPr>
                <w:rFonts w:asciiTheme="minorHAnsi" w:hAnsiTheme="minorHAnsi" w:cs="Arial"/>
                <w:i/>
                <w:sz w:val="18"/>
                <w:szCs w:val="20"/>
                <w:lang w:val="es-ES_tradnl"/>
              </w:rPr>
            </w:pPr>
            <w:r w:rsidRPr="005A4C80">
              <w:rPr>
                <w:rFonts w:asciiTheme="minorHAnsi" w:hAnsiTheme="minorHAnsi" w:cs="Arial"/>
                <w:i/>
                <w:sz w:val="18"/>
                <w:szCs w:val="20"/>
                <w:lang w:val="es-ES_tradnl"/>
              </w:rPr>
              <w:t>Planificación estratégica.</w:t>
            </w:r>
          </w:p>
          <w:p w14:paraId="0B714BA3" w14:textId="77777777" w:rsidR="004867FC" w:rsidRPr="005A4C80" w:rsidRDefault="004867FC" w:rsidP="00D17B13">
            <w:pPr>
              <w:tabs>
                <w:tab w:val="left" w:pos="4680"/>
              </w:tabs>
              <w:snapToGrid w:val="0"/>
              <w:rPr>
                <w:rFonts w:asciiTheme="minorHAnsi" w:hAnsiTheme="minorHAnsi" w:cs="Arial"/>
                <w:i/>
                <w:sz w:val="18"/>
                <w:szCs w:val="20"/>
                <w:lang w:val="es-ES_tradnl"/>
              </w:rPr>
            </w:pPr>
            <w:r w:rsidRPr="005A4C80">
              <w:rPr>
                <w:rFonts w:asciiTheme="minorHAnsi" w:hAnsiTheme="minorHAnsi" w:cs="Arial"/>
                <w:i/>
                <w:sz w:val="18"/>
                <w:szCs w:val="20"/>
                <w:lang w:val="es-ES_tradnl"/>
              </w:rPr>
              <w:t>Informe de acciones realizadas como par de la planificación estratégica.</w:t>
            </w:r>
          </w:p>
        </w:tc>
      </w:tr>
      <w:tr w:rsidR="004867FC" w:rsidRPr="0031169F" w14:paraId="62BA8480" w14:textId="77777777" w:rsidTr="00F309B6">
        <w:trPr>
          <w:trHeight w:val="1124"/>
          <w:tblHeader/>
          <w:jc w:val="center"/>
        </w:trPr>
        <w:tc>
          <w:tcPr>
            <w:tcW w:w="2409" w:type="dxa"/>
            <w:vMerge/>
          </w:tcPr>
          <w:p w14:paraId="110A0BB7"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49702AF2" w14:textId="4371129C"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4.10. Revisión y actualización de la maya Curricular  de la Academia de policía con  temas de prevención de violencia y perspectiva de género</w:t>
            </w:r>
            <w:r w:rsidR="0025455F">
              <w:rPr>
                <w:rFonts w:asciiTheme="minorHAnsi" w:hAnsiTheme="minorHAnsi" w:cs="Arial"/>
                <w:i/>
                <w:sz w:val="18"/>
                <w:szCs w:val="20"/>
                <w:lang w:val="es-ES_tradnl" w:eastAsia="en-US"/>
              </w:rPr>
              <w:t>.</w:t>
            </w:r>
            <w:r w:rsidRPr="005A4C80">
              <w:rPr>
                <w:rFonts w:asciiTheme="minorHAnsi" w:hAnsiTheme="minorHAnsi" w:cs="Arial"/>
                <w:i/>
                <w:sz w:val="18"/>
                <w:szCs w:val="20"/>
                <w:lang w:val="es-ES_tradnl" w:eastAsia="en-US"/>
              </w:rPr>
              <w:t xml:space="preserve">  </w:t>
            </w:r>
          </w:p>
        </w:tc>
        <w:tc>
          <w:tcPr>
            <w:tcW w:w="854" w:type="dxa"/>
          </w:tcPr>
          <w:p w14:paraId="6F2C59FB"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1384EABF"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6D2E5EE7"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26FBA2A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1E9AC4B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327A8717"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219D3D92"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284FD71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19FA7687"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p w14:paraId="38A1DA3B"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74" w:type="dxa"/>
          </w:tcPr>
          <w:p w14:paraId="343DE453"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p w14:paraId="456D044A"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024A774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3420" w:type="dxa"/>
            <w:shd w:val="clear" w:color="auto" w:fill="auto"/>
          </w:tcPr>
          <w:p w14:paraId="7DCFBECD" w14:textId="77777777" w:rsidR="004867FC" w:rsidRPr="005A4C80" w:rsidRDefault="004867FC" w:rsidP="00D17B13">
            <w:pPr>
              <w:tabs>
                <w:tab w:val="left" w:pos="4680"/>
              </w:tabs>
              <w:snapToGrid w:val="0"/>
              <w:rPr>
                <w:rFonts w:asciiTheme="minorHAnsi" w:hAnsiTheme="minorHAnsi" w:cs="Arial"/>
                <w:i/>
                <w:sz w:val="18"/>
                <w:szCs w:val="20"/>
                <w:lang w:val="es-ES_tradnl"/>
              </w:rPr>
            </w:pPr>
            <w:r w:rsidRPr="005A4C80">
              <w:rPr>
                <w:rFonts w:asciiTheme="minorHAnsi" w:hAnsiTheme="minorHAnsi" w:cs="Arial"/>
                <w:i/>
                <w:sz w:val="18"/>
                <w:szCs w:val="20"/>
                <w:lang w:val="es-ES_tradnl"/>
              </w:rPr>
              <w:t>Maya Curricular  de la Academia actual y revisada</w:t>
            </w:r>
          </w:p>
          <w:p w14:paraId="25D7CC04"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cs="Arial"/>
                <w:i/>
                <w:sz w:val="18"/>
                <w:szCs w:val="20"/>
                <w:lang w:val="es-ES_tradnl"/>
              </w:rPr>
              <w:t>Informe de reuniones y acuerdos alcanzados.</w:t>
            </w:r>
          </w:p>
        </w:tc>
      </w:tr>
      <w:tr w:rsidR="004867FC" w:rsidRPr="0031169F" w14:paraId="3F217B07" w14:textId="77777777" w:rsidTr="00F309B6">
        <w:trPr>
          <w:trHeight w:val="800"/>
          <w:tblHeader/>
          <w:jc w:val="center"/>
        </w:trPr>
        <w:tc>
          <w:tcPr>
            <w:tcW w:w="2409" w:type="dxa"/>
            <w:vMerge/>
          </w:tcPr>
          <w:p w14:paraId="287A148B"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6E72DD81" w14:textId="2B8C13B9"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4.11. Número de Estudios de Monitoreo de medios de comunicación, con perspectiva de género.</w:t>
            </w:r>
          </w:p>
        </w:tc>
        <w:tc>
          <w:tcPr>
            <w:tcW w:w="854" w:type="dxa"/>
          </w:tcPr>
          <w:p w14:paraId="47A882DE"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26B152CB"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7BC20EE8"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5EC2E05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7524CEB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201AC79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3E6739BB"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191E80EB"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424483E0"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p w14:paraId="5983ED4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74" w:type="dxa"/>
          </w:tcPr>
          <w:p w14:paraId="3533CDBC"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p w14:paraId="1F687D91"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06A5D61B"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3420" w:type="dxa"/>
            <w:shd w:val="clear" w:color="auto" w:fill="auto"/>
          </w:tcPr>
          <w:p w14:paraId="231386A7"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cs="Arial"/>
                <w:i/>
                <w:sz w:val="18"/>
                <w:szCs w:val="20"/>
                <w:lang w:val="es-ES_tradnl"/>
              </w:rPr>
              <w:t>Estudios de Monitoreo de medios de comunicación.</w:t>
            </w:r>
          </w:p>
        </w:tc>
      </w:tr>
      <w:tr w:rsidR="004867FC" w:rsidRPr="0031169F" w14:paraId="4461DC20" w14:textId="77777777" w:rsidTr="009E4902">
        <w:trPr>
          <w:trHeight w:val="1254"/>
          <w:tblHeader/>
          <w:jc w:val="center"/>
        </w:trPr>
        <w:tc>
          <w:tcPr>
            <w:tcW w:w="2409" w:type="dxa"/>
            <w:vMerge/>
          </w:tcPr>
          <w:p w14:paraId="02798487"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0ADDDF60" w14:textId="49F2D01E" w:rsidR="004867FC" w:rsidRPr="005A4C80" w:rsidRDefault="004867FC" w:rsidP="00D17B13">
            <w:pPr>
              <w:pStyle w:val="Encabezado"/>
              <w:spacing w:before="60"/>
              <w:rPr>
                <w:rFonts w:asciiTheme="minorHAnsi" w:hAnsiTheme="minorHAnsi" w:cs="Arial"/>
                <w:i/>
                <w:sz w:val="18"/>
                <w:szCs w:val="20"/>
                <w:highlight w:val="magenta"/>
                <w:lang w:val="es-ES_tradnl" w:eastAsia="en-US"/>
              </w:rPr>
            </w:pPr>
            <w:r w:rsidRPr="005A4C80">
              <w:rPr>
                <w:rFonts w:asciiTheme="minorHAnsi" w:hAnsiTheme="minorHAnsi" w:cs="Arial"/>
                <w:i/>
                <w:sz w:val="18"/>
                <w:szCs w:val="20"/>
                <w:lang w:val="es-ES_tradnl" w:eastAsia="en-US"/>
              </w:rPr>
              <w:t>4.12. Número de Acuerdos y convenios de cooperación sur – sur y/o de cooperación entre municipios para generar o fortalecer estrategias  de prevención de violencias hacia las mujeres.</w:t>
            </w:r>
          </w:p>
        </w:tc>
        <w:tc>
          <w:tcPr>
            <w:tcW w:w="854" w:type="dxa"/>
          </w:tcPr>
          <w:p w14:paraId="7CCF1F6B"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30F54FE3"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4E06841E"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6B0745C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110C6C5D"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24A5DE83"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0A56204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p w14:paraId="25222C93"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2B14CDE2"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p w14:paraId="582B1FB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74" w:type="dxa"/>
          </w:tcPr>
          <w:p w14:paraId="096C3CF9"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5</w:t>
            </w:r>
          </w:p>
          <w:p w14:paraId="186BC43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735" w:type="dxa"/>
          </w:tcPr>
          <w:p w14:paraId="795469AB"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5</w:t>
            </w:r>
          </w:p>
        </w:tc>
        <w:tc>
          <w:tcPr>
            <w:tcW w:w="3420" w:type="dxa"/>
            <w:shd w:val="clear" w:color="auto" w:fill="auto"/>
          </w:tcPr>
          <w:p w14:paraId="3666BB95"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PA"/>
              </w:rPr>
              <w:t>Identificación de buenas prácticas en masculinidad positiva y su promoción a través de intercambios en modalidad Sur-Sur o Cooperación Municipio-Municipio</w:t>
            </w:r>
            <w:r w:rsidRPr="005A4C80">
              <w:rPr>
                <w:rFonts w:asciiTheme="minorHAnsi" w:hAnsiTheme="minorHAnsi"/>
                <w:sz w:val="18"/>
                <w:szCs w:val="20"/>
                <w:lang w:val="es-ES_tradnl"/>
              </w:rPr>
              <w:t xml:space="preserve"> </w:t>
            </w:r>
          </w:p>
          <w:p w14:paraId="1E3723B7"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Información en el sitio web</w:t>
            </w:r>
          </w:p>
        </w:tc>
      </w:tr>
      <w:tr w:rsidR="004867FC" w:rsidRPr="0031169F" w14:paraId="3A2A2AB4" w14:textId="77777777" w:rsidTr="00F309B6">
        <w:trPr>
          <w:trHeight w:val="1304"/>
          <w:tblHeader/>
          <w:jc w:val="center"/>
        </w:trPr>
        <w:tc>
          <w:tcPr>
            <w:tcW w:w="2409" w:type="dxa"/>
            <w:vMerge/>
          </w:tcPr>
          <w:p w14:paraId="79469DC0"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251EBEB2" w14:textId="63E3B992"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 xml:space="preserve">4.13. </w:t>
            </w:r>
            <w:r w:rsidRPr="005A4C80">
              <w:rPr>
                <w:rFonts w:asciiTheme="minorHAnsi" w:hAnsiTheme="minorHAnsi"/>
                <w:i/>
                <w:sz w:val="18"/>
                <w:szCs w:val="20"/>
                <w:lang w:val="es-PA"/>
              </w:rPr>
              <w:t>Numero de Informes y reportes de país tanto para las instituciones como para organizaciones de la sociedad civil realizados con apoyo de proyecto (CEDAW, Clara Gonzales)</w:t>
            </w:r>
            <w:r w:rsidR="0025455F">
              <w:rPr>
                <w:rFonts w:asciiTheme="minorHAnsi" w:hAnsiTheme="minorHAnsi"/>
                <w:i/>
                <w:sz w:val="18"/>
                <w:szCs w:val="20"/>
                <w:lang w:val="es-PA"/>
              </w:rPr>
              <w:t>.</w:t>
            </w:r>
          </w:p>
        </w:tc>
        <w:tc>
          <w:tcPr>
            <w:tcW w:w="854" w:type="dxa"/>
          </w:tcPr>
          <w:p w14:paraId="27867487"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6C312BEB"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356EBE26"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7481814E"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274A94C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733B8C42"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4E80AF9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39DE331D"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1C5BBCE6"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w:t>
            </w:r>
          </w:p>
          <w:p w14:paraId="066A8379"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74" w:type="dxa"/>
          </w:tcPr>
          <w:p w14:paraId="3F426A1C"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w:t>
            </w:r>
          </w:p>
          <w:p w14:paraId="71ED9401"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4253D06A"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w:t>
            </w:r>
          </w:p>
        </w:tc>
        <w:tc>
          <w:tcPr>
            <w:tcW w:w="3420" w:type="dxa"/>
            <w:shd w:val="clear" w:color="auto" w:fill="auto"/>
          </w:tcPr>
          <w:p w14:paraId="246F5BA2" w14:textId="77777777" w:rsidR="004867FC" w:rsidRPr="005A4C80" w:rsidRDefault="004867FC" w:rsidP="00D17B13">
            <w:pPr>
              <w:tabs>
                <w:tab w:val="left" w:pos="4680"/>
              </w:tabs>
              <w:snapToGrid w:val="0"/>
              <w:rPr>
                <w:rFonts w:asciiTheme="minorHAnsi" w:hAnsiTheme="minorHAnsi"/>
                <w:sz w:val="18"/>
                <w:szCs w:val="20"/>
                <w:lang w:val="es-PA"/>
              </w:rPr>
            </w:pPr>
            <w:r w:rsidRPr="005A4C80">
              <w:rPr>
                <w:rFonts w:asciiTheme="minorHAnsi" w:hAnsiTheme="minorHAnsi"/>
                <w:sz w:val="18"/>
                <w:szCs w:val="20"/>
                <w:lang w:val="es-PA"/>
              </w:rPr>
              <w:t>Informe de proceso de consulta.</w:t>
            </w:r>
          </w:p>
          <w:p w14:paraId="5F1B299F" w14:textId="77777777" w:rsidR="004867FC" w:rsidRPr="005A4C80" w:rsidRDefault="004867FC" w:rsidP="00D17B13">
            <w:pPr>
              <w:tabs>
                <w:tab w:val="left" w:pos="4680"/>
              </w:tabs>
              <w:snapToGrid w:val="0"/>
              <w:rPr>
                <w:rFonts w:asciiTheme="minorHAnsi" w:hAnsiTheme="minorHAnsi"/>
                <w:sz w:val="18"/>
                <w:szCs w:val="20"/>
                <w:lang w:val="es-PA"/>
              </w:rPr>
            </w:pPr>
            <w:r w:rsidRPr="005A4C80">
              <w:rPr>
                <w:rFonts w:asciiTheme="minorHAnsi" w:hAnsiTheme="minorHAnsi"/>
                <w:sz w:val="18"/>
                <w:szCs w:val="20"/>
                <w:lang w:val="es-PA"/>
              </w:rPr>
              <w:t>Informe borrador realizados.</w:t>
            </w:r>
          </w:p>
          <w:p w14:paraId="30189573" w14:textId="77777777" w:rsidR="004867FC" w:rsidRPr="005A4C80" w:rsidRDefault="004867FC" w:rsidP="00D17B13">
            <w:pPr>
              <w:tabs>
                <w:tab w:val="left" w:pos="4680"/>
              </w:tabs>
              <w:snapToGrid w:val="0"/>
              <w:rPr>
                <w:rFonts w:asciiTheme="minorHAnsi" w:hAnsiTheme="minorHAnsi"/>
                <w:sz w:val="18"/>
                <w:szCs w:val="20"/>
                <w:lang w:val="es-PA"/>
              </w:rPr>
            </w:pPr>
            <w:r w:rsidRPr="005A4C80">
              <w:rPr>
                <w:rFonts w:asciiTheme="minorHAnsi" w:hAnsiTheme="minorHAnsi"/>
                <w:sz w:val="18"/>
                <w:szCs w:val="20"/>
                <w:lang w:val="es-PA"/>
              </w:rPr>
              <w:t>Información publicada en sitios web</w:t>
            </w:r>
          </w:p>
        </w:tc>
      </w:tr>
      <w:tr w:rsidR="004867FC" w:rsidRPr="0031169F" w14:paraId="65D825FB" w14:textId="77777777" w:rsidTr="0025455F">
        <w:trPr>
          <w:trHeight w:val="1080"/>
          <w:tblHeader/>
          <w:jc w:val="center"/>
        </w:trPr>
        <w:tc>
          <w:tcPr>
            <w:tcW w:w="2409" w:type="dxa"/>
            <w:vMerge w:val="restart"/>
          </w:tcPr>
          <w:p w14:paraId="7EB511A1" w14:textId="77777777" w:rsidR="004867FC" w:rsidRPr="005A4C80" w:rsidRDefault="004867FC" w:rsidP="00D17B13">
            <w:pPr>
              <w:pStyle w:val="Textocomentario"/>
              <w:rPr>
                <w:rFonts w:asciiTheme="minorHAnsi" w:hAnsiTheme="minorHAnsi"/>
                <w:b/>
                <w:sz w:val="18"/>
                <w:lang w:val="es-ES_tradnl"/>
              </w:rPr>
            </w:pPr>
            <w:r w:rsidRPr="005A4C80">
              <w:rPr>
                <w:rFonts w:asciiTheme="minorHAnsi" w:hAnsiTheme="minorHAnsi"/>
                <w:b/>
                <w:sz w:val="18"/>
                <w:lang w:val="es-ES_tradnl"/>
              </w:rPr>
              <w:t>4.2 Fortalecidas las capacidades en prevención y atención de la violencia hacia las mujeres a nivel local.</w:t>
            </w:r>
          </w:p>
        </w:tc>
        <w:tc>
          <w:tcPr>
            <w:tcW w:w="3603" w:type="dxa"/>
            <w:gridSpan w:val="2"/>
          </w:tcPr>
          <w:p w14:paraId="03725051" w14:textId="462E4C8A"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4.2.1 Números de foros, encuentros  y capacitaciones</w:t>
            </w:r>
            <w:r w:rsidRPr="005A4C80">
              <w:rPr>
                <w:rFonts w:asciiTheme="minorHAnsi" w:hAnsiTheme="minorHAnsi" w:cs="Arial"/>
                <w:i/>
                <w:sz w:val="18"/>
                <w:szCs w:val="20"/>
                <w:lang w:val="es-ES" w:eastAsia="en-US"/>
              </w:rPr>
              <w:t xml:space="preserve"> sobre prevención de violencias hacia las mujeres y género dirigidos a la Policía Nacional.</w:t>
            </w:r>
          </w:p>
        </w:tc>
        <w:tc>
          <w:tcPr>
            <w:tcW w:w="854" w:type="dxa"/>
          </w:tcPr>
          <w:p w14:paraId="537FEC98"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630" w:type="dxa"/>
            <w:shd w:val="clear" w:color="auto" w:fill="auto"/>
          </w:tcPr>
          <w:p w14:paraId="6DA473C2"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58F9D2E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p w14:paraId="031E059A"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31C9923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1CFAA3A5"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5664B7B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70EA0D2D"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5E085BAD"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w:t>
            </w:r>
          </w:p>
          <w:p w14:paraId="01B1DE1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74" w:type="dxa"/>
          </w:tcPr>
          <w:p w14:paraId="1FA18421"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p w14:paraId="125697D2"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735" w:type="dxa"/>
          </w:tcPr>
          <w:p w14:paraId="1F0B15C1"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4</w:t>
            </w:r>
          </w:p>
        </w:tc>
        <w:tc>
          <w:tcPr>
            <w:tcW w:w="3420" w:type="dxa"/>
            <w:shd w:val="clear" w:color="auto" w:fill="auto"/>
          </w:tcPr>
          <w:p w14:paraId="074E4503"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 de la actividad realizada sobre prevención y dirigida a la policía, programa, lista de asistencia.</w:t>
            </w:r>
          </w:p>
          <w:p w14:paraId="60BA4AE5"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 xml:space="preserve"> Información del evento en el sitio web.</w:t>
            </w:r>
          </w:p>
        </w:tc>
      </w:tr>
      <w:tr w:rsidR="004867FC" w:rsidRPr="0031169F" w14:paraId="04501F38" w14:textId="77777777" w:rsidTr="0025455F">
        <w:trPr>
          <w:trHeight w:val="1124"/>
          <w:tblHeader/>
          <w:jc w:val="center"/>
        </w:trPr>
        <w:tc>
          <w:tcPr>
            <w:tcW w:w="2409" w:type="dxa"/>
            <w:vMerge/>
          </w:tcPr>
          <w:p w14:paraId="3035F284"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20A56DC0" w14:textId="34532AB2"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4.2.3 Número de diplomadas sobre género y seguridad ciudadana</w:t>
            </w:r>
            <w:r w:rsidR="0025455F">
              <w:rPr>
                <w:rFonts w:asciiTheme="minorHAnsi" w:hAnsiTheme="minorHAnsi" w:cs="Arial"/>
                <w:i/>
                <w:sz w:val="18"/>
                <w:szCs w:val="20"/>
                <w:lang w:val="es-ES_tradnl" w:eastAsia="en-US"/>
              </w:rPr>
              <w:t>.</w:t>
            </w:r>
          </w:p>
        </w:tc>
        <w:tc>
          <w:tcPr>
            <w:tcW w:w="854" w:type="dxa"/>
          </w:tcPr>
          <w:p w14:paraId="05701048"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30" w:type="dxa"/>
            <w:shd w:val="clear" w:color="auto" w:fill="auto"/>
          </w:tcPr>
          <w:p w14:paraId="372D501B"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6066ED41"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67A8C175"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5012A67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p w14:paraId="7688A12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(0)</w:t>
            </w:r>
          </w:p>
        </w:tc>
        <w:tc>
          <w:tcPr>
            <w:tcW w:w="720" w:type="dxa"/>
          </w:tcPr>
          <w:p w14:paraId="729A6BE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p w14:paraId="292A023D"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4BA4B41A"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p w14:paraId="089E3067"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74" w:type="dxa"/>
          </w:tcPr>
          <w:p w14:paraId="37B3828F"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p w14:paraId="7CA4890E"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4F2AC782"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w:t>
            </w:r>
          </w:p>
        </w:tc>
        <w:tc>
          <w:tcPr>
            <w:tcW w:w="3420" w:type="dxa"/>
            <w:shd w:val="clear" w:color="auto" w:fill="auto"/>
          </w:tcPr>
          <w:p w14:paraId="3734B5F2"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Diseño curricular de los diplomados.</w:t>
            </w:r>
          </w:p>
          <w:p w14:paraId="7C34D815"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 de los resultados de los diplomados.</w:t>
            </w:r>
          </w:p>
          <w:p w14:paraId="12528F4C"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Información publicada en los sitios web</w:t>
            </w:r>
          </w:p>
        </w:tc>
      </w:tr>
      <w:tr w:rsidR="004867FC" w:rsidRPr="0031169F" w14:paraId="6B6629ED" w14:textId="77777777" w:rsidTr="0025455F">
        <w:trPr>
          <w:trHeight w:val="843"/>
          <w:tblHeader/>
          <w:jc w:val="center"/>
        </w:trPr>
        <w:tc>
          <w:tcPr>
            <w:tcW w:w="2409" w:type="dxa"/>
            <w:vMerge/>
          </w:tcPr>
          <w:p w14:paraId="10CA5B33"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3E195B51" w14:textId="3252FA25"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i/>
                <w:sz w:val="18"/>
                <w:szCs w:val="20"/>
                <w:lang w:val="es-PA"/>
              </w:rPr>
              <w:t>4.2.4 Número de  4 campañas de sensibilización: (planificación, cronograma, estrategia a seguir, resultados por obtener)</w:t>
            </w:r>
            <w:r w:rsidR="0025455F">
              <w:rPr>
                <w:rFonts w:asciiTheme="minorHAnsi" w:hAnsiTheme="minorHAnsi"/>
                <w:i/>
                <w:sz w:val="18"/>
                <w:szCs w:val="20"/>
                <w:lang w:val="es-PA"/>
              </w:rPr>
              <w:t>.</w:t>
            </w:r>
          </w:p>
        </w:tc>
        <w:tc>
          <w:tcPr>
            <w:tcW w:w="854" w:type="dxa"/>
          </w:tcPr>
          <w:p w14:paraId="6DD0F73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w:t>
            </w:r>
          </w:p>
        </w:tc>
        <w:tc>
          <w:tcPr>
            <w:tcW w:w="630" w:type="dxa"/>
            <w:shd w:val="clear" w:color="auto" w:fill="auto"/>
          </w:tcPr>
          <w:p w14:paraId="04A8A2B8"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54772710"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4</w:t>
            </w:r>
          </w:p>
          <w:p w14:paraId="7A226FD1"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1628B16B"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5</w:t>
            </w:r>
          </w:p>
          <w:p w14:paraId="322B1F87"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720" w:type="dxa"/>
          </w:tcPr>
          <w:p w14:paraId="3B6546B9"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6</w:t>
            </w:r>
          </w:p>
          <w:p w14:paraId="37570864"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w:t>
            </w:r>
          </w:p>
        </w:tc>
        <w:tc>
          <w:tcPr>
            <w:tcW w:w="676" w:type="dxa"/>
          </w:tcPr>
          <w:p w14:paraId="20E9AE5C"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7</w:t>
            </w:r>
          </w:p>
          <w:p w14:paraId="3FD2C49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w:t>
            </w:r>
          </w:p>
        </w:tc>
        <w:tc>
          <w:tcPr>
            <w:tcW w:w="674" w:type="dxa"/>
          </w:tcPr>
          <w:p w14:paraId="13CC54B5"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7</w:t>
            </w:r>
          </w:p>
          <w:p w14:paraId="20DA6FA9"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(0)</w:t>
            </w:r>
          </w:p>
        </w:tc>
        <w:tc>
          <w:tcPr>
            <w:tcW w:w="735" w:type="dxa"/>
          </w:tcPr>
          <w:p w14:paraId="76FA59F1"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7</w:t>
            </w:r>
          </w:p>
        </w:tc>
        <w:tc>
          <w:tcPr>
            <w:tcW w:w="3420" w:type="dxa"/>
            <w:shd w:val="clear" w:color="auto" w:fill="auto"/>
          </w:tcPr>
          <w:p w14:paraId="7D59718D"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Productos de difusión, informe de actividades, información en el sitio web</w:t>
            </w:r>
          </w:p>
        </w:tc>
      </w:tr>
      <w:tr w:rsidR="004867FC" w:rsidRPr="0031169F" w14:paraId="52A16BD9" w14:textId="77777777" w:rsidTr="00F309B6">
        <w:trPr>
          <w:trHeight w:val="1574"/>
          <w:tblHeader/>
          <w:jc w:val="center"/>
        </w:trPr>
        <w:tc>
          <w:tcPr>
            <w:tcW w:w="2409" w:type="dxa"/>
            <w:vMerge/>
          </w:tcPr>
          <w:p w14:paraId="4963651B" w14:textId="77777777" w:rsidR="004867FC" w:rsidRPr="005A4C80" w:rsidRDefault="004867FC" w:rsidP="00D17B13">
            <w:pPr>
              <w:pStyle w:val="Textocomentario"/>
              <w:rPr>
                <w:rFonts w:asciiTheme="minorHAnsi" w:hAnsiTheme="minorHAnsi"/>
                <w:b/>
                <w:sz w:val="18"/>
                <w:lang w:val="es-ES_tradnl"/>
              </w:rPr>
            </w:pPr>
          </w:p>
        </w:tc>
        <w:tc>
          <w:tcPr>
            <w:tcW w:w="3603" w:type="dxa"/>
            <w:gridSpan w:val="2"/>
          </w:tcPr>
          <w:p w14:paraId="052A87F7" w14:textId="32A581B6" w:rsidR="004867FC" w:rsidRPr="005A4C80" w:rsidRDefault="004867FC" w:rsidP="00D17B13">
            <w:pPr>
              <w:pStyle w:val="Encabezado"/>
              <w:spacing w:before="60"/>
              <w:rPr>
                <w:rFonts w:asciiTheme="minorHAnsi" w:hAnsiTheme="minorHAnsi" w:cs="Arial"/>
                <w:i/>
                <w:sz w:val="18"/>
                <w:szCs w:val="20"/>
                <w:lang w:val="es-ES_tradnl" w:eastAsia="en-US"/>
              </w:rPr>
            </w:pPr>
            <w:r w:rsidRPr="005A4C80">
              <w:rPr>
                <w:rFonts w:asciiTheme="minorHAnsi" w:hAnsiTheme="minorHAnsi" w:cs="Arial"/>
                <w:i/>
                <w:sz w:val="18"/>
                <w:szCs w:val="20"/>
                <w:lang w:val="es-ES_tradnl" w:eastAsia="en-US"/>
              </w:rPr>
              <w:t>4.2.5. Número de capacitaciones, seminarios, cursos, foros de prevención de violencia hacia las mujeres dirigidos a comunicadores sociales  y personas que trabajan en medios de comunicación y otros actores clave a nivel nacional y local.</w:t>
            </w:r>
          </w:p>
        </w:tc>
        <w:tc>
          <w:tcPr>
            <w:tcW w:w="854" w:type="dxa"/>
          </w:tcPr>
          <w:p w14:paraId="4BAEC953"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10</w:t>
            </w:r>
          </w:p>
        </w:tc>
        <w:tc>
          <w:tcPr>
            <w:tcW w:w="630" w:type="dxa"/>
            <w:shd w:val="clear" w:color="auto" w:fill="auto"/>
          </w:tcPr>
          <w:p w14:paraId="0B6E50A5"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2016</w:t>
            </w:r>
          </w:p>
        </w:tc>
        <w:tc>
          <w:tcPr>
            <w:tcW w:w="720" w:type="dxa"/>
          </w:tcPr>
          <w:p w14:paraId="2218751A"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12</w:t>
            </w:r>
          </w:p>
          <w:p w14:paraId="1F5131E7" w14:textId="77777777" w:rsidR="004867FC" w:rsidRPr="005A4C80" w:rsidRDefault="004867FC" w:rsidP="00D17B13">
            <w:pPr>
              <w:pStyle w:val="Encabezado"/>
              <w:spacing w:before="60"/>
              <w:jc w:val="left"/>
              <w:rPr>
                <w:rFonts w:asciiTheme="minorHAnsi" w:hAnsiTheme="minorHAnsi"/>
                <w:sz w:val="18"/>
                <w:szCs w:val="20"/>
                <w:lang w:val="es-ES_tradnl" w:eastAsia="en-US"/>
              </w:rPr>
            </w:pPr>
            <w:r w:rsidRPr="005A4C80">
              <w:rPr>
                <w:rFonts w:asciiTheme="minorHAnsi" w:hAnsiTheme="minorHAnsi"/>
                <w:sz w:val="18"/>
                <w:szCs w:val="20"/>
                <w:lang w:val="es-ES_tradnl" w:eastAsia="en-US"/>
              </w:rPr>
              <w:t>(2)</w:t>
            </w:r>
          </w:p>
        </w:tc>
        <w:tc>
          <w:tcPr>
            <w:tcW w:w="720" w:type="dxa"/>
          </w:tcPr>
          <w:p w14:paraId="08F41B07"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15</w:t>
            </w:r>
          </w:p>
          <w:p w14:paraId="17BD8030"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tc>
        <w:tc>
          <w:tcPr>
            <w:tcW w:w="720" w:type="dxa"/>
          </w:tcPr>
          <w:p w14:paraId="5BEB5E18"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18</w:t>
            </w:r>
          </w:p>
          <w:p w14:paraId="6F85A272" w14:textId="77777777" w:rsidR="004867FC" w:rsidRPr="005A4C80" w:rsidRDefault="004867FC" w:rsidP="00D17B13">
            <w:pPr>
              <w:pStyle w:val="Encabezado"/>
              <w:spacing w:before="60"/>
              <w:jc w:val="center"/>
              <w:rPr>
                <w:rFonts w:asciiTheme="minorHAnsi" w:hAnsiTheme="minorHAnsi"/>
                <w:sz w:val="18"/>
                <w:szCs w:val="20"/>
                <w:lang w:val="es-ES_tradnl" w:eastAsia="en-US"/>
              </w:rPr>
            </w:pPr>
            <w:r w:rsidRPr="005A4C80">
              <w:rPr>
                <w:rFonts w:asciiTheme="minorHAnsi" w:hAnsiTheme="minorHAnsi"/>
                <w:sz w:val="18"/>
                <w:szCs w:val="20"/>
                <w:lang w:val="es-ES_tradnl" w:eastAsia="en-US"/>
              </w:rPr>
              <w:t>(3)</w:t>
            </w:r>
          </w:p>
        </w:tc>
        <w:tc>
          <w:tcPr>
            <w:tcW w:w="676" w:type="dxa"/>
          </w:tcPr>
          <w:p w14:paraId="74B5E68C"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21</w:t>
            </w:r>
          </w:p>
          <w:p w14:paraId="015A81DF"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w:t>
            </w:r>
          </w:p>
        </w:tc>
        <w:tc>
          <w:tcPr>
            <w:tcW w:w="674" w:type="dxa"/>
          </w:tcPr>
          <w:p w14:paraId="083508FA"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24</w:t>
            </w:r>
          </w:p>
          <w:p w14:paraId="75A624CD"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(3)</w:t>
            </w:r>
          </w:p>
        </w:tc>
        <w:tc>
          <w:tcPr>
            <w:tcW w:w="735" w:type="dxa"/>
          </w:tcPr>
          <w:p w14:paraId="01DECAD8" w14:textId="77777777" w:rsidR="004867FC" w:rsidRPr="005A4C80" w:rsidRDefault="004867FC" w:rsidP="00D17B13">
            <w:pPr>
              <w:spacing w:before="60"/>
              <w:jc w:val="center"/>
              <w:rPr>
                <w:rFonts w:asciiTheme="minorHAnsi" w:hAnsiTheme="minorHAnsi"/>
                <w:sz w:val="18"/>
                <w:szCs w:val="20"/>
                <w:lang w:val="es-ES_tradnl"/>
              </w:rPr>
            </w:pPr>
            <w:r w:rsidRPr="005A4C80">
              <w:rPr>
                <w:rFonts w:asciiTheme="minorHAnsi" w:hAnsiTheme="minorHAnsi"/>
                <w:sz w:val="18"/>
                <w:szCs w:val="20"/>
                <w:lang w:val="es-ES_tradnl"/>
              </w:rPr>
              <w:t>24</w:t>
            </w:r>
          </w:p>
        </w:tc>
        <w:tc>
          <w:tcPr>
            <w:tcW w:w="3420" w:type="dxa"/>
            <w:shd w:val="clear" w:color="auto" w:fill="auto"/>
          </w:tcPr>
          <w:p w14:paraId="5B186DCD"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Informe de actividades realizadas.</w:t>
            </w:r>
          </w:p>
          <w:p w14:paraId="53392731" w14:textId="77777777" w:rsidR="004867FC" w:rsidRPr="005A4C80" w:rsidRDefault="004867FC" w:rsidP="00D17B13">
            <w:pPr>
              <w:tabs>
                <w:tab w:val="left" w:pos="4680"/>
              </w:tabs>
              <w:snapToGrid w:val="0"/>
              <w:rPr>
                <w:rFonts w:asciiTheme="minorHAnsi" w:hAnsiTheme="minorHAnsi"/>
                <w:sz w:val="18"/>
                <w:szCs w:val="20"/>
                <w:lang w:val="es-ES_tradnl"/>
              </w:rPr>
            </w:pPr>
            <w:r w:rsidRPr="005A4C80">
              <w:rPr>
                <w:rFonts w:asciiTheme="minorHAnsi" w:hAnsiTheme="minorHAnsi"/>
                <w:sz w:val="18"/>
                <w:szCs w:val="20"/>
                <w:lang w:val="es-ES_tradnl"/>
              </w:rPr>
              <w:t>Información en sitio web</w:t>
            </w:r>
          </w:p>
        </w:tc>
      </w:tr>
    </w:tbl>
    <w:p w14:paraId="15B35700" w14:textId="77777777" w:rsidR="00376473" w:rsidRPr="00827DC3" w:rsidRDefault="00376473" w:rsidP="00376473">
      <w:pPr>
        <w:rPr>
          <w:lang w:val="es-ES_tradnl"/>
        </w:rPr>
      </w:pPr>
    </w:p>
    <w:p w14:paraId="1C1D5572" w14:textId="77777777" w:rsidR="00376473" w:rsidRDefault="00376473" w:rsidP="00376473">
      <w:pPr>
        <w:rPr>
          <w:lang w:val="es-AR"/>
        </w:rPr>
      </w:pPr>
    </w:p>
    <w:p w14:paraId="2C63C3F7" w14:textId="77777777" w:rsidR="00376473" w:rsidRDefault="00376473" w:rsidP="00376473">
      <w:pPr>
        <w:rPr>
          <w:lang w:val="es-AR"/>
        </w:rPr>
      </w:pPr>
    </w:p>
    <w:p w14:paraId="0A61B480" w14:textId="77777777" w:rsidR="00376473" w:rsidRDefault="00376473" w:rsidP="00376473">
      <w:pPr>
        <w:rPr>
          <w:lang w:val="es-AR"/>
        </w:rPr>
      </w:pPr>
    </w:p>
    <w:p w14:paraId="615636D7" w14:textId="77777777" w:rsidR="00376473" w:rsidRDefault="00376473" w:rsidP="00376473">
      <w:pPr>
        <w:rPr>
          <w:lang w:val="es-AR"/>
        </w:rPr>
      </w:pPr>
    </w:p>
    <w:p w14:paraId="4382B39E" w14:textId="77777777" w:rsidR="00376473" w:rsidRDefault="00376473" w:rsidP="00376473">
      <w:pPr>
        <w:rPr>
          <w:lang w:val="es-AR"/>
        </w:rPr>
      </w:pPr>
    </w:p>
    <w:p w14:paraId="08318241" w14:textId="77777777" w:rsidR="00376473" w:rsidRDefault="00376473" w:rsidP="00376473">
      <w:pPr>
        <w:rPr>
          <w:lang w:val="es-AR"/>
        </w:rPr>
      </w:pPr>
    </w:p>
    <w:p w14:paraId="5D79E0DC" w14:textId="58E74A7F" w:rsidR="00CA3F07" w:rsidRPr="000B63D3" w:rsidRDefault="00CC09AB" w:rsidP="00791D86">
      <w:pPr>
        <w:spacing w:after="0"/>
        <w:jc w:val="left"/>
        <w:rPr>
          <w:rFonts w:cs="Arial"/>
          <w:lang w:val="es-AR"/>
        </w:rPr>
      </w:pPr>
      <w:r>
        <w:rPr>
          <w:lang w:val="es-AR"/>
        </w:rPr>
        <w:br w:type="page"/>
      </w:r>
      <w:r w:rsidR="00955924" w:rsidRPr="00B73F55">
        <w:rPr>
          <w:rFonts w:cs="Arial"/>
          <w:lang w:val="es-AR"/>
        </w:rPr>
        <w:lastRenderedPageBreak/>
        <w:t>Monitor</w:t>
      </w:r>
      <w:r w:rsidR="008833A5" w:rsidRPr="00B73F55">
        <w:rPr>
          <w:rFonts w:cs="Arial"/>
          <w:lang w:val="es-AR"/>
        </w:rPr>
        <w:t>eo y Evaluación</w:t>
      </w:r>
    </w:p>
    <w:p w14:paraId="27B44C96" w14:textId="77777777" w:rsidR="004D0895" w:rsidRPr="00B73F55" w:rsidRDefault="004D0895" w:rsidP="00EC4044">
      <w:pPr>
        <w:rPr>
          <w:rFonts w:cs="Arial"/>
          <w:lang w:val="es-AR"/>
        </w:rPr>
      </w:pPr>
    </w:p>
    <w:p w14:paraId="4AEAE936" w14:textId="77777777" w:rsidR="00962FFA" w:rsidRPr="00B73F55" w:rsidRDefault="00962FFA" w:rsidP="00EC4044">
      <w:pPr>
        <w:rPr>
          <w:rFonts w:cs="Arial"/>
          <w:b/>
          <w:sz w:val="24"/>
          <w:lang w:val="es-AR"/>
        </w:rPr>
      </w:pPr>
      <w:r w:rsidRPr="00B73F55">
        <w:rPr>
          <w:rFonts w:cs="Arial"/>
          <w:b/>
          <w:sz w:val="24"/>
          <w:lang w:val="es-AR"/>
        </w:rPr>
        <w:t>Plan</w:t>
      </w:r>
      <w:r w:rsidR="00CA3F07" w:rsidRPr="00B73F55">
        <w:rPr>
          <w:rFonts w:cs="Arial"/>
          <w:b/>
          <w:sz w:val="24"/>
          <w:lang w:val="es-AR"/>
        </w:rPr>
        <w:t xml:space="preserve"> de Monitoreo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4482"/>
        <w:gridCol w:w="2062"/>
        <w:gridCol w:w="3347"/>
        <w:gridCol w:w="1695"/>
        <w:gridCol w:w="1176"/>
      </w:tblGrid>
      <w:tr w:rsidR="00666B7D" w:rsidRPr="000B63D3" w14:paraId="028A851F" w14:textId="77777777" w:rsidTr="00E7672F">
        <w:trPr>
          <w:tblHeader/>
        </w:trPr>
        <w:tc>
          <w:tcPr>
            <w:tcW w:w="2338" w:type="dxa"/>
            <w:shd w:val="clear" w:color="auto" w:fill="D5DCE4" w:themeFill="text2" w:themeFillTint="33"/>
            <w:vAlign w:val="center"/>
          </w:tcPr>
          <w:p w14:paraId="3101AAD7" w14:textId="77777777" w:rsidR="00962FFA" w:rsidRPr="000B63D3" w:rsidRDefault="00157EF3" w:rsidP="00666B7D">
            <w:pPr>
              <w:spacing w:after="0"/>
              <w:jc w:val="center"/>
              <w:rPr>
                <w:rFonts w:asciiTheme="minorHAnsi" w:hAnsiTheme="minorHAnsi" w:cs="Arial"/>
                <w:b/>
                <w:szCs w:val="22"/>
                <w:lang w:val="es-AR"/>
              </w:rPr>
            </w:pPr>
            <w:r w:rsidRPr="000B63D3">
              <w:rPr>
                <w:rFonts w:asciiTheme="minorHAnsi" w:hAnsiTheme="minorHAnsi" w:cs="Arial"/>
                <w:b/>
                <w:szCs w:val="22"/>
                <w:lang w:val="es-AR"/>
              </w:rPr>
              <w:t>Actividad</w:t>
            </w:r>
            <w:r w:rsidR="00CA3F07" w:rsidRPr="000B63D3">
              <w:rPr>
                <w:rFonts w:asciiTheme="minorHAnsi" w:hAnsiTheme="minorHAnsi" w:cs="Arial"/>
                <w:b/>
                <w:szCs w:val="22"/>
                <w:lang w:val="es-AR"/>
              </w:rPr>
              <w:t xml:space="preserve"> de</w:t>
            </w:r>
          </w:p>
          <w:p w14:paraId="2803B500" w14:textId="77777777" w:rsidR="00CA3F07" w:rsidRPr="000B63D3" w:rsidRDefault="00CA3F07" w:rsidP="00666B7D">
            <w:pPr>
              <w:spacing w:after="0"/>
              <w:jc w:val="center"/>
              <w:rPr>
                <w:rFonts w:asciiTheme="minorHAnsi" w:hAnsiTheme="minorHAnsi" w:cs="Arial"/>
                <w:b/>
                <w:szCs w:val="22"/>
                <w:lang w:val="es-AR"/>
              </w:rPr>
            </w:pPr>
            <w:r w:rsidRPr="000B63D3">
              <w:rPr>
                <w:rFonts w:asciiTheme="minorHAnsi" w:hAnsiTheme="minorHAnsi" w:cs="Arial"/>
                <w:b/>
                <w:szCs w:val="22"/>
                <w:lang w:val="es-AR"/>
              </w:rPr>
              <w:t>Monitoreo</w:t>
            </w:r>
          </w:p>
        </w:tc>
        <w:tc>
          <w:tcPr>
            <w:tcW w:w="4482" w:type="dxa"/>
            <w:shd w:val="clear" w:color="auto" w:fill="D5DCE4" w:themeFill="text2" w:themeFillTint="33"/>
            <w:vAlign w:val="center"/>
          </w:tcPr>
          <w:p w14:paraId="31439200" w14:textId="77777777" w:rsidR="00962FFA" w:rsidRPr="000B63D3" w:rsidRDefault="00CA3F07" w:rsidP="00666B7D">
            <w:pPr>
              <w:spacing w:after="0"/>
              <w:jc w:val="center"/>
              <w:rPr>
                <w:rFonts w:asciiTheme="minorHAnsi" w:hAnsiTheme="minorHAnsi" w:cs="Arial"/>
                <w:b/>
                <w:szCs w:val="22"/>
                <w:lang w:val="es-AR"/>
              </w:rPr>
            </w:pPr>
            <w:r w:rsidRPr="000B63D3">
              <w:rPr>
                <w:rFonts w:asciiTheme="minorHAnsi" w:hAnsiTheme="minorHAnsi" w:cs="Arial"/>
                <w:b/>
                <w:szCs w:val="22"/>
                <w:lang w:val="es-AR"/>
              </w:rPr>
              <w:t>Objetivo</w:t>
            </w:r>
          </w:p>
        </w:tc>
        <w:tc>
          <w:tcPr>
            <w:tcW w:w="2062" w:type="dxa"/>
            <w:shd w:val="clear" w:color="auto" w:fill="D5DCE4" w:themeFill="text2" w:themeFillTint="33"/>
            <w:vAlign w:val="center"/>
          </w:tcPr>
          <w:p w14:paraId="0844CB0B" w14:textId="77777777" w:rsidR="00962FFA" w:rsidRPr="000B63D3" w:rsidRDefault="00CA3F07" w:rsidP="00666B7D">
            <w:pPr>
              <w:spacing w:after="0"/>
              <w:jc w:val="center"/>
              <w:rPr>
                <w:rFonts w:asciiTheme="minorHAnsi" w:hAnsiTheme="minorHAnsi" w:cs="Arial"/>
                <w:b/>
                <w:szCs w:val="22"/>
                <w:lang w:val="es-AR"/>
              </w:rPr>
            </w:pPr>
            <w:r w:rsidRPr="000B63D3">
              <w:rPr>
                <w:rFonts w:asciiTheme="minorHAnsi" w:hAnsiTheme="minorHAnsi" w:cs="Arial"/>
                <w:b/>
                <w:szCs w:val="22"/>
                <w:lang w:val="es-AR"/>
              </w:rPr>
              <w:t>Frecuencia</w:t>
            </w:r>
          </w:p>
        </w:tc>
        <w:tc>
          <w:tcPr>
            <w:tcW w:w="3347" w:type="dxa"/>
            <w:shd w:val="clear" w:color="auto" w:fill="D5DCE4" w:themeFill="text2" w:themeFillTint="33"/>
            <w:vAlign w:val="center"/>
          </w:tcPr>
          <w:p w14:paraId="522E0B95" w14:textId="77777777" w:rsidR="00962FFA" w:rsidRPr="000B63D3" w:rsidRDefault="00CA3F07" w:rsidP="00FB4487">
            <w:pPr>
              <w:spacing w:after="0"/>
              <w:jc w:val="center"/>
              <w:rPr>
                <w:rFonts w:asciiTheme="minorHAnsi" w:hAnsiTheme="minorHAnsi" w:cs="Arial"/>
                <w:b/>
                <w:szCs w:val="22"/>
                <w:lang w:val="es-AR"/>
              </w:rPr>
            </w:pPr>
            <w:r w:rsidRPr="000B63D3">
              <w:rPr>
                <w:rFonts w:asciiTheme="minorHAnsi" w:hAnsiTheme="minorHAnsi" w:cs="Arial"/>
                <w:b/>
                <w:szCs w:val="22"/>
                <w:lang w:val="es-AR"/>
              </w:rPr>
              <w:t>Medida</w:t>
            </w:r>
            <w:r w:rsidR="00FB4487" w:rsidRPr="000B63D3">
              <w:rPr>
                <w:rFonts w:asciiTheme="minorHAnsi" w:hAnsiTheme="minorHAnsi" w:cs="Arial"/>
                <w:b/>
                <w:szCs w:val="22"/>
                <w:lang w:val="es-AR"/>
              </w:rPr>
              <w:t xml:space="preserve">s a Seguir </w:t>
            </w:r>
          </w:p>
        </w:tc>
        <w:tc>
          <w:tcPr>
            <w:tcW w:w="1695" w:type="dxa"/>
            <w:shd w:val="clear" w:color="auto" w:fill="D5DCE4" w:themeFill="text2" w:themeFillTint="33"/>
            <w:vAlign w:val="center"/>
          </w:tcPr>
          <w:p w14:paraId="4B7F41DF" w14:textId="77777777" w:rsidR="005931DB" w:rsidRPr="000B63D3" w:rsidRDefault="00CA3F07" w:rsidP="00666B7D">
            <w:pPr>
              <w:spacing w:after="0"/>
              <w:jc w:val="center"/>
              <w:rPr>
                <w:rFonts w:asciiTheme="minorHAnsi" w:hAnsiTheme="minorHAnsi" w:cs="Arial"/>
                <w:b/>
                <w:szCs w:val="22"/>
                <w:lang w:val="es-AR"/>
              </w:rPr>
            </w:pPr>
            <w:r w:rsidRPr="000B63D3">
              <w:rPr>
                <w:rFonts w:asciiTheme="minorHAnsi" w:hAnsiTheme="minorHAnsi" w:cs="Arial"/>
                <w:b/>
                <w:szCs w:val="22"/>
                <w:lang w:val="es-AR"/>
              </w:rPr>
              <w:t>Asociados</w:t>
            </w:r>
            <w:r w:rsidR="00481250" w:rsidRPr="000B63D3">
              <w:rPr>
                <w:rFonts w:asciiTheme="minorHAnsi" w:hAnsiTheme="minorHAnsi" w:cs="Arial"/>
                <w:b/>
                <w:szCs w:val="22"/>
                <w:lang w:val="es-AR"/>
              </w:rPr>
              <w:t xml:space="preserve"> </w:t>
            </w:r>
          </w:p>
          <w:p w14:paraId="6C0EF3AE" w14:textId="77777777" w:rsidR="00962FFA" w:rsidRPr="000B63D3" w:rsidRDefault="00481250" w:rsidP="00666B7D">
            <w:pPr>
              <w:spacing w:after="0"/>
              <w:jc w:val="center"/>
              <w:rPr>
                <w:rFonts w:asciiTheme="minorHAnsi" w:hAnsiTheme="minorHAnsi" w:cs="Arial"/>
                <w:b/>
                <w:szCs w:val="22"/>
                <w:lang w:val="es-AR"/>
              </w:rPr>
            </w:pPr>
            <w:r w:rsidRPr="000B63D3">
              <w:rPr>
                <w:rFonts w:asciiTheme="minorHAnsi" w:hAnsiTheme="minorHAnsi" w:cs="Arial"/>
                <w:b/>
                <w:szCs w:val="22"/>
                <w:lang w:val="es-AR"/>
              </w:rPr>
              <w:t>(</w:t>
            </w:r>
            <w:r w:rsidR="00CA3F07" w:rsidRPr="000B63D3">
              <w:rPr>
                <w:rFonts w:asciiTheme="minorHAnsi" w:hAnsiTheme="minorHAnsi" w:cs="Arial"/>
                <w:b/>
                <w:szCs w:val="22"/>
                <w:lang w:val="es-AR"/>
              </w:rPr>
              <w:t>si fu</w:t>
            </w:r>
            <w:r w:rsidR="00E454F9" w:rsidRPr="000B63D3">
              <w:rPr>
                <w:rFonts w:asciiTheme="minorHAnsi" w:hAnsiTheme="minorHAnsi" w:cs="Arial"/>
                <w:b/>
                <w:szCs w:val="22"/>
                <w:lang w:val="es-AR"/>
              </w:rPr>
              <w:t>e</w:t>
            </w:r>
            <w:r w:rsidR="00CA3F07" w:rsidRPr="000B63D3">
              <w:rPr>
                <w:rFonts w:asciiTheme="minorHAnsi" w:hAnsiTheme="minorHAnsi" w:cs="Arial"/>
                <w:b/>
                <w:szCs w:val="22"/>
                <w:lang w:val="es-AR"/>
              </w:rPr>
              <w:t>se conjunto</w:t>
            </w:r>
            <w:r w:rsidRPr="000B63D3">
              <w:rPr>
                <w:rFonts w:asciiTheme="minorHAnsi" w:hAnsiTheme="minorHAnsi" w:cs="Arial"/>
                <w:b/>
                <w:szCs w:val="22"/>
                <w:lang w:val="es-AR"/>
              </w:rPr>
              <w:t>)</w:t>
            </w:r>
          </w:p>
        </w:tc>
        <w:tc>
          <w:tcPr>
            <w:tcW w:w="1176" w:type="dxa"/>
            <w:shd w:val="clear" w:color="auto" w:fill="D5DCE4" w:themeFill="text2" w:themeFillTint="33"/>
            <w:vAlign w:val="center"/>
          </w:tcPr>
          <w:p w14:paraId="14A75B17" w14:textId="77777777" w:rsidR="005931DB" w:rsidRPr="000B63D3" w:rsidRDefault="00CA3F07" w:rsidP="00666B7D">
            <w:pPr>
              <w:spacing w:after="0"/>
              <w:jc w:val="center"/>
              <w:rPr>
                <w:rFonts w:asciiTheme="minorHAnsi" w:hAnsiTheme="minorHAnsi" w:cs="Arial"/>
                <w:b/>
                <w:szCs w:val="22"/>
                <w:lang w:val="es-AR"/>
              </w:rPr>
            </w:pPr>
            <w:r w:rsidRPr="000B63D3">
              <w:rPr>
                <w:rFonts w:asciiTheme="minorHAnsi" w:hAnsiTheme="minorHAnsi" w:cs="Arial"/>
                <w:b/>
                <w:szCs w:val="22"/>
                <w:lang w:val="es-AR"/>
              </w:rPr>
              <w:t>Costo</w:t>
            </w:r>
          </w:p>
          <w:p w14:paraId="735E4503" w14:textId="77777777" w:rsidR="00962FFA" w:rsidRPr="000B63D3" w:rsidRDefault="00481250" w:rsidP="00666B7D">
            <w:pPr>
              <w:spacing w:after="0"/>
              <w:jc w:val="center"/>
              <w:rPr>
                <w:rFonts w:asciiTheme="minorHAnsi" w:hAnsiTheme="minorHAnsi" w:cs="Arial"/>
                <w:b/>
                <w:szCs w:val="22"/>
                <w:lang w:val="es-AR"/>
              </w:rPr>
            </w:pPr>
            <w:r w:rsidRPr="000B63D3">
              <w:rPr>
                <w:rFonts w:asciiTheme="minorHAnsi" w:hAnsiTheme="minorHAnsi" w:cs="Arial"/>
                <w:b/>
                <w:szCs w:val="22"/>
                <w:lang w:val="es-AR"/>
              </w:rPr>
              <w:t>(</w:t>
            </w:r>
            <w:r w:rsidR="00CA3F07" w:rsidRPr="000B63D3">
              <w:rPr>
                <w:rFonts w:asciiTheme="minorHAnsi" w:hAnsiTheme="minorHAnsi" w:cs="Arial"/>
                <w:b/>
                <w:szCs w:val="22"/>
                <w:lang w:val="es-AR"/>
              </w:rPr>
              <w:t>si lo hubiese</w:t>
            </w:r>
            <w:r w:rsidRPr="000B63D3">
              <w:rPr>
                <w:rFonts w:asciiTheme="minorHAnsi" w:hAnsiTheme="minorHAnsi" w:cs="Arial"/>
                <w:b/>
                <w:szCs w:val="22"/>
                <w:lang w:val="es-AR"/>
              </w:rPr>
              <w:t>)</w:t>
            </w:r>
          </w:p>
        </w:tc>
      </w:tr>
      <w:tr w:rsidR="00E7672F" w:rsidRPr="0031169F" w14:paraId="4E2D8C0D" w14:textId="77777777" w:rsidTr="00E7672F">
        <w:tc>
          <w:tcPr>
            <w:tcW w:w="2338" w:type="dxa"/>
            <w:shd w:val="clear" w:color="auto" w:fill="auto"/>
            <w:vAlign w:val="center"/>
          </w:tcPr>
          <w:p w14:paraId="1721A1A6" w14:textId="77777777" w:rsidR="00E7672F" w:rsidRPr="00855847" w:rsidRDefault="00E7672F" w:rsidP="00E7672F">
            <w:pPr>
              <w:spacing w:after="0"/>
              <w:jc w:val="left"/>
              <w:rPr>
                <w:rFonts w:asciiTheme="minorHAnsi" w:hAnsiTheme="minorHAnsi" w:cs="Arial"/>
                <w:b/>
                <w:sz w:val="20"/>
                <w:szCs w:val="20"/>
                <w:lang w:val="es-AR"/>
              </w:rPr>
            </w:pPr>
            <w:r w:rsidRPr="00855847">
              <w:rPr>
                <w:rFonts w:asciiTheme="minorHAnsi" w:hAnsiTheme="minorHAnsi" w:cs="Arial"/>
                <w:b/>
                <w:sz w:val="20"/>
                <w:szCs w:val="20"/>
                <w:lang w:val="es-AR"/>
              </w:rPr>
              <w:t>Seguimiento del progreso en el logro de los resultados</w:t>
            </w:r>
          </w:p>
        </w:tc>
        <w:tc>
          <w:tcPr>
            <w:tcW w:w="4482" w:type="dxa"/>
            <w:shd w:val="clear" w:color="auto" w:fill="auto"/>
          </w:tcPr>
          <w:p w14:paraId="0043174E" w14:textId="2A6B1152" w:rsidR="00E7672F" w:rsidRPr="00855847" w:rsidRDefault="00E7672F" w:rsidP="00E7672F">
            <w:pPr>
              <w:spacing w:after="0"/>
              <w:rPr>
                <w:rFonts w:asciiTheme="minorHAnsi" w:hAnsiTheme="minorHAnsi" w:cs="Arial"/>
                <w:sz w:val="20"/>
                <w:szCs w:val="20"/>
                <w:lang w:val="es-AR"/>
              </w:rPr>
            </w:pPr>
            <w:r w:rsidRPr="00855847">
              <w:rPr>
                <w:rFonts w:asciiTheme="minorHAnsi" w:hAnsiTheme="minorHAnsi" w:cs="Arial"/>
                <w:sz w:val="20"/>
                <w:szCs w:val="20"/>
                <w:lang w:val="es-ES"/>
              </w:rPr>
              <w:t xml:space="preserve">Reunir y analizar datos sobre el progreso realizado en cada componente en comparación con los indicadores de resultados que aparecen en el Marco de Resultados y Plan Plurianual a fin de evaluar el avance del proyecto en relación con el logro de los productos acordados. El monitoreo toma también en cuenta aspectos en cambio de actitud o comportamiento de la ciudadanía o de tomadores de decisiones en cuanto a cambios actitudinales hacia la prevención de violencia. </w:t>
            </w:r>
          </w:p>
        </w:tc>
        <w:tc>
          <w:tcPr>
            <w:tcW w:w="2062" w:type="dxa"/>
            <w:shd w:val="clear" w:color="auto" w:fill="auto"/>
          </w:tcPr>
          <w:p w14:paraId="28E1C615" w14:textId="7CFA900C" w:rsidR="00E7672F" w:rsidRPr="00855847" w:rsidRDefault="00135B97" w:rsidP="00135B97">
            <w:pPr>
              <w:spacing w:after="0"/>
              <w:jc w:val="left"/>
              <w:rPr>
                <w:rFonts w:asciiTheme="minorHAnsi" w:hAnsiTheme="minorHAnsi" w:cs="Arial"/>
                <w:sz w:val="20"/>
                <w:szCs w:val="20"/>
                <w:lang w:val="es-AR"/>
              </w:rPr>
            </w:pPr>
            <w:r w:rsidRPr="00855847">
              <w:rPr>
                <w:rFonts w:asciiTheme="minorHAnsi" w:hAnsiTheme="minorHAnsi" w:cs="Arial"/>
                <w:sz w:val="20"/>
                <w:szCs w:val="20"/>
                <w:lang w:val="es-ES"/>
              </w:rPr>
              <w:t>Se</w:t>
            </w:r>
            <w:r w:rsidR="00E7672F" w:rsidRPr="00855847">
              <w:rPr>
                <w:rFonts w:asciiTheme="minorHAnsi" w:hAnsiTheme="minorHAnsi" w:cs="Arial"/>
                <w:sz w:val="20"/>
                <w:szCs w:val="20"/>
                <w:lang w:val="es-ES"/>
              </w:rPr>
              <w:t xml:space="preserve">mestralmente </w:t>
            </w:r>
          </w:p>
        </w:tc>
        <w:tc>
          <w:tcPr>
            <w:tcW w:w="3347" w:type="dxa"/>
            <w:shd w:val="clear" w:color="auto" w:fill="auto"/>
          </w:tcPr>
          <w:p w14:paraId="7878D6B0" w14:textId="334255EF" w:rsidR="00E7672F" w:rsidRPr="00855847" w:rsidRDefault="00E7672F" w:rsidP="00E7672F">
            <w:pPr>
              <w:spacing w:after="0"/>
              <w:rPr>
                <w:rFonts w:asciiTheme="minorHAnsi" w:hAnsiTheme="minorHAnsi" w:cs="Arial"/>
                <w:sz w:val="20"/>
                <w:szCs w:val="20"/>
                <w:lang w:val="es-AR"/>
              </w:rPr>
            </w:pPr>
            <w:r w:rsidRPr="00855847">
              <w:rPr>
                <w:rFonts w:asciiTheme="minorHAnsi" w:hAnsiTheme="minorHAnsi" w:cs="Arial"/>
                <w:sz w:val="20"/>
                <w:szCs w:val="20"/>
                <w:lang w:val="es-ES"/>
              </w:rPr>
              <w:t xml:space="preserve">La gerencia del proyecto analizará cualquier demora que afecte el avance esperado del proyecto.  </w:t>
            </w:r>
          </w:p>
        </w:tc>
        <w:tc>
          <w:tcPr>
            <w:tcW w:w="1695" w:type="dxa"/>
            <w:shd w:val="clear" w:color="auto" w:fill="auto"/>
          </w:tcPr>
          <w:p w14:paraId="4ED11BF7" w14:textId="0A03E639" w:rsidR="00E7672F" w:rsidRPr="00855847" w:rsidRDefault="00135B97" w:rsidP="00E7672F">
            <w:pPr>
              <w:spacing w:after="0"/>
              <w:rPr>
                <w:rFonts w:asciiTheme="minorHAnsi" w:hAnsiTheme="minorHAnsi" w:cs="Arial"/>
                <w:sz w:val="20"/>
                <w:szCs w:val="20"/>
                <w:lang w:val="es-AR"/>
              </w:rPr>
            </w:pPr>
            <w:r w:rsidRPr="00855847">
              <w:rPr>
                <w:rFonts w:asciiTheme="minorHAnsi" w:hAnsiTheme="minorHAnsi" w:cs="Arial"/>
                <w:sz w:val="20"/>
                <w:szCs w:val="20"/>
                <w:lang w:val="es-AR"/>
              </w:rPr>
              <w:t>MINSEG /PNUD</w:t>
            </w:r>
          </w:p>
        </w:tc>
        <w:tc>
          <w:tcPr>
            <w:tcW w:w="1176" w:type="dxa"/>
            <w:shd w:val="clear" w:color="auto" w:fill="auto"/>
          </w:tcPr>
          <w:p w14:paraId="472AC0A6" w14:textId="6675E461" w:rsidR="00E7672F" w:rsidRPr="00855847" w:rsidRDefault="00117800" w:rsidP="00E7672F">
            <w:pPr>
              <w:spacing w:after="0"/>
              <w:rPr>
                <w:rFonts w:asciiTheme="minorHAnsi" w:hAnsiTheme="minorHAnsi" w:cs="Arial"/>
                <w:sz w:val="20"/>
                <w:szCs w:val="20"/>
                <w:lang w:val="es-AR"/>
              </w:rPr>
            </w:pPr>
            <w:r>
              <w:rPr>
                <w:rFonts w:asciiTheme="minorHAnsi" w:hAnsiTheme="minorHAnsi" w:cs="Arial"/>
                <w:sz w:val="20"/>
                <w:szCs w:val="20"/>
                <w:lang w:val="es-AR"/>
              </w:rPr>
              <w:t>Los costos están asociados a la Unidad Ejecutora.</w:t>
            </w:r>
          </w:p>
        </w:tc>
      </w:tr>
      <w:tr w:rsidR="00E7672F" w:rsidRPr="00A233A6" w14:paraId="284B5760" w14:textId="77777777" w:rsidTr="00E7672F">
        <w:tc>
          <w:tcPr>
            <w:tcW w:w="2338" w:type="dxa"/>
            <w:shd w:val="clear" w:color="auto" w:fill="auto"/>
            <w:vAlign w:val="center"/>
          </w:tcPr>
          <w:p w14:paraId="4462B034" w14:textId="77777777" w:rsidR="00E7672F" w:rsidRPr="00855847" w:rsidRDefault="00E7672F" w:rsidP="00E7672F">
            <w:pPr>
              <w:spacing w:after="0"/>
              <w:jc w:val="left"/>
              <w:rPr>
                <w:rFonts w:asciiTheme="minorHAnsi" w:hAnsiTheme="minorHAnsi" w:cs="Arial"/>
                <w:b/>
                <w:sz w:val="20"/>
                <w:szCs w:val="20"/>
                <w:lang w:val="es-AR"/>
              </w:rPr>
            </w:pPr>
            <w:r w:rsidRPr="00855847">
              <w:rPr>
                <w:rFonts w:asciiTheme="minorHAnsi" w:hAnsiTheme="minorHAnsi" w:cs="Arial"/>
                <w:b/>
                <w:sz w:val="20"/>
                <w:szCs w:val="20"/>
                <w:lang w:val="es-AR"/>
              </w:rPr>
              <w:t>Monitoreo y Gestión del Riesgo</w:t>
            </w:r>
          </w:p>
        </w:tc>
        <w:tc>
          <w:tcPr>
            <w:tcW w:w="4482" w:type="dxa"/>
            <w:shd w:val="clear" w:color="auto" w:fill="auto"/>
          </w:tcPr>
          <w:p w14:paraId="12E78BAB" w14:textId="77777777" w:rsidR="00E7672F" w:rsidRPr="00855847" w:rsidRDefault="00E7672F" w:rsidP="00855847">
            <w:pPr>
              <w:spacing w:after="0"/>
              <w:rPr>
                <w:rFonts w:asciiTheme="minorHAnsi" w:hAnsiTheme="minorHAnsi" w:cs="Arial"/>
                <w:sz w:val="20"/>
                <w:szCs w:val="20"/>
                <w:lang w:val="es-ES"/>
              </w:rPr>
            </w:pPr>
            <w:r w:rsidRPr="00855847">
              <w:rPr>
                <w:rFonts w:asciiTheme="minorHAnsi" w:hAnsiTheme="minorHAnsi" w:cs="Arial"/>
                <w:sz w:val="20"/>
                <w:szCs w:val="20"/>
                <w:lang w:val="es-ES"/>
              </w:rPr>
              <w:t>Identificar riesgos específicos que pueden comprometer el logro de los resultados previstos para cada componente. Identificar y monitorear medidas de gestión del riesgo mediante un registro de riesgos. Ello incluye medidas de monitoreo y planes que se pueden haber exigido según los Estándares Sociales y Ambientales del PNUD. Las auditorías se realizarán conforme a la política de auditoría del PNUD para gestionar el riesgo financiero.</w:t>
            </w:r>
          </w:p>
          <w:p w14:paraId="613B66C8" w14:textId="77777777" w:rsidR="00E7672F" w:rsidRPr="00855847" w:rsidRDefault="00E7672F" w:rsidP="00E7672F">
            <w:pPr>
              <w:spacing w:after="0"/>
              <w:rPr>
                <w:rFonts w:asciiTheme="minorHAnsi" w:hAnsiTheme="minorHAnsi" w:cs="Arial"/>
                <w:sz w:val="20"/>
                <w:szCs w:val="20"/>
                <w:lang w:val="es-AR"/>
              </w:rPr>
            </w:pPr>
          </w:p>
        </w:tc>
        <w:tc>
          <w:tcPr>
            <w:tcW w:w="2062" w:type="dxa"/>
            <w:shd w:val="clear" w:color="auto" w:fill="auto"/>
            <w:vAlign w:val="center"/>
          </w:tcPr>
          <w:p w14:paraId="3EE2FB18" w14:textId="33750569" w:rsidR="00E7672F" w:rsidRPr="00855847" w:rsidRDefault="00135B97" w:rsidP="00E7672F">
            <w:pPr>
              <w:spacing w:after="0"/>
              <w:jc w:val="center"/>
              <w:rPr>
                <w:rFonts w:asciiTheme="minorHAnsi" w:hAnsiTheme="minorHAnsi" w:cs="Arial"/>
                <w:sz w:val="20"/>
                <w:szCs w:val="20"/>
                <w:lang w:val="es-AR"/>
              </w:rPr>
            </w:pPr>
            <w:r w:rsidRPr="00855847">
              <w:rPr>
                <w:rFonts w:asciiTheme="minorHAnsi" w:hAnsiTheme="minorHAnsi" w:cs="Arial"/>
                <w:sz w:val="20"/>
                <w:szCs w:val="20"/>
                <w:lang w:val="es-ES"/>
              </w:rPr>
              <w:t>Se</w:t>
            </w:r>
            <w:r w:rsidR="00E7672F" w:rsidRPr="00855847">
              <w:rPr>
                <w:rFonts w:asciiTheme="minorHAnsi" w:hAnsiTheme="minorHAnsi" w:cs="Arial"/>
                <w:sz w:val="20"/>
                <w:szCs w:val="20"/>
                <w:lang w:val="es-ES"/>
              </w:rPr>
              <w:t>mestralmente</w:t>
            </w:r>
          </w:p>
        </w:tc>
        <w:tc>
          <w:tcPr>
            <w:tcW w:w="3347" w:type="dxa"/>
            <w:shd w:val="clear" w:color="auto" w:fill="auto"/>
          </w:tcPr>
          <w:p w14:paraId="24C7ABE6" w14:textId="72CEBA7C" w:rsidR="00E7672F" w:rsidRPr="00855847" w:rsidRDefault="00E7672F" w:rsidP="00E7672F">
            <w:pPr>
              <w:spacing w:after="0"/>
              <w:rPr>
                <w:rFonts w:asciiTheme="minorHAnsi" w:hAnsiTheme="minorHAnsi" w:cs="Arial"/>
                <w:sz w:val="20"/>
                <w:szCs w:val="20"/>
                <w:lang w:val="es-AR"/>
              </w:rPr>
            </w:pPr>
            <w:r w:rsidRPr="00855847">
              <w:rPr>
                <w:rFonts w:asciiTheme="minorHAnsi" w:hAnsiTheme="minorHAnsi" w:cs="Arial"/>
                <w:sz w:val="20"/>
                <w:szCs w:val="20"/>
                <w:lang w:val="es-ES"/>
              </w:rPr>
              <w:t>La gerencia del proyecto identificará los riesgos y tomará medidas para controlarlos.  Se mantendrá un registro activo para el seguimiento de los riesgos identificados y las medidas tomadas.</w:t>
            </w:r>
          </w:p>
        </w:tc>
        <w:tc>
          <w:tcPr>
            <w:tcW w:w="1695" w:type="dxa"/>
            <w:shd w:val="clear" w:color="auto" w:fill="auto"/>
          </w:tcPr>
          <w:p w14:paraId="1B1A6AC7" w14:textId="1D838384" w:rsidR="00E7672F" w:rsidRPr="00855847" w:rsidRDefault="00345CAF" w:rsidP="00E7672F">
            <w:pPr>
              <w:spacing w:after="0"/>
              <w:rPr>
                <w:rFonts w:asciiTheme="minorHAnsi" w:hAnsiTheme="minorHAnsi" w:cs="Arial"/>
                <w:sz w:val="20"/>
                <w:szCs w:val="20"/>
                <w:lang w:val="es-AR"/>
              </w:rPr>
            </w:pPr>
            <w:r w:rsidRPr="00855847">
              <w:rPr>
                <w:rFonts w:asciiTheme="minorHAnsi" w:hAnsiTheme="minorHAnsi" w:cs="Arial"/>
                <w:sz w:val="20"/>
                <w:szCs w:val="20"/>
                <w:lang w:val="es-AR"/>
              </w:rPr>
              <w:t>MINSEG /PNUD</w:t>
            </w:r>
          </w:p>
        </w:tc>
        <w:tc>
          <w:tcPr>
            <w:tcW w:w="1176" w:type="dxa"/>
            <w:shd w:val="clear" w:color="auto" w:fill="auto"/>
          </w:tcPr>
          <w:p w14:paraId="5F7F0E10" w14:textId="77777777" w:rsidR="00E7672F" w:rsidRPr="00855847" w:rsidRDefault="00E7672F" w:rsidP="00E7672F">
            <w:pPr>
              <w:spacing w:after="0"/>
              <w:rPr>
                <w:rFonts w:asciiTheme="minorHAnsi" w:hAnsiTheme="minorHAnsi" w:cs="Arial"/>
                <w:sz w:val="20"/>
                <w:szCs w:val="20"/>
                <w:lang w:val="es-AR"/>
              </w:rPr>
            </w:pPr>
          </w:p>
        </w:tc>
      </w:tr>
      <w:tr w:rsidR="00E7672F" w:rsidRPr="00A233A6" w14:paraId="38754656" w14:textId="77777777" w:rsidTr="00E7672F">
        <w:tc>
          <w:tcPr>
            <w:tcW w:w="2338" w:type="dxa"/>
            <w:shd w:val="clear" w:color="auto" w:fill="auto"/>
            <w:vAlign w:val="center"/>
          </w:tcPr>
          <w:p w14:paraId="6D63D65D" w14:textId="77777777" w:rsidR="00E7672F" w:rsidRPr="00855847" w:rsidRDefault="00E7672F" w:rsidP="00E7672F">
            <w:pPr>
              <w:spacing w:after="0"/>
              <w:jc w:val="left"/>
              <w:rPr>
                <w:rFonts w:asciiTheme="minorHAnsi" w:hAnsiTheme="minorHAnsi" w:cs="Arial"/>
                <w:b/>
                <w:sz w:val="20"/>
                <w:szCs w:val="20"/>
                <w:lang w:val="es-AR"/>
              </w:rPr>
            </w:pPr>
            <w:r w:rsidRPr="00855847">
              <w:rPr>
                <w:rFonts w:asciiTheme="minorHAnsi" w:hAnsiTheme="minorHAnsi" w:cs="Arial"/>
                <w:b/>
                <w:sz w:val="20"/>
                <w:szCs w:val="20"/>
                <w:lang w:val="es-AR"/>
              </w:rPr>
              <w:t>Aprendizaje</w:t>
            </w:r>
          </w:p>
        </w:tc>
        <w:tc>
          <w:tcPr>
            <w:tcW w:w="4482" w:type="dxa"/>
            <w:shd w:val="clear" w:color="auto" w:fill="auto"/>
            <w:vAlign w:val="center"/>
          </w:tcPr>
          <w:p w14:paraId="2A239B7B" w14:textId="2D3BCC00" w:rsidR="00E7672F" w:rsidRPr="00855847" w:rsidRDefault="00E7672F" w:rsidP="00E7672F">
            <w:pPr>
              <w:spacing w:after="0"/>
              <w:rPr>
                <w:rFonts w:asciiTheme="minorHAnsi" w:hAnsiTheme="minorHAnsi" w:cs="Arial"/>
                <w:sz w:val="20"/>
                <w:szCs w:val="20"/>
                <w:lang w:val="es-AR"/>
              </w:rPr>
            </w:pPr>
            <w:r w:rsidRPr="00855847">
              <w:rPr>
                <w:rFonts w:asciiTheme="minorHAnsi" w:hAnsiTheme="minorHAnsi" w:cs="Arial"/>
                <w:sz w:val="20"/>
                <w:szCs w:val="20"/>
                <w:lang w:val="es-ES"/>
              </w:rPr>
              <w:t>Se captarán en forma periódica los conocimientos, las buenas prácticas y las lecciones aprendidas de la implementación de los componentes y se integran al presente proyecto.</w:t>
            </w:r>
          </w:p>
        </w:tc>
        <w:tc>
          <w:tcPr>
            <w:tcW w:w="2062" w:type="dxa"/>
            <w:shd w:val="clear" w:color="auto" w:fill="auto"/>
            <w:vAlign w:val="center"/>
          </w:tcPr>
          <w:p w14:paraId="33109487" w14:textId="302ABDFE" w:rsidR="00E7672F" w:rsidRPr="00855847" w:rsidRDefault="00E7672F" w:rsidP="00E7672F">
            <w:pPr>
              <w:spacing w:after="0"/>
              <w:jc w:val="center"/>
              <w:rPr>
                <w:rFonts w:asciiTheme="minorHAnsi" w:hAnsiTheme="minorHAnsi" w:cs="Arial"/>
                <w:sz w:val="20"/>
                <w:szCs w:val="20"/>
                <w:lang w:val="es-AR"/>
              </w:rPr>
            </w:pPr>
            <w:r w:rsidRPr="00855847">
              <w:rPr>
                <w:rFonts w:asciiTheme="minorHAnsi" w:hAnsiTheme="minorHAnsi" w:cs="Arial"/>
                <w:sz w:val="20"/>
                <w:szCs w:val="20"/>
                <w:lang w:val="es-ES"/>
              </w:rPr>
              <w:t>Al menos una vez por año por cada componente</w:t>
            </w:r>
          </w:p>
        </w:tc>
        <w:tc>
          <w:tcPr>
            <w:tcW w:w="3347" w:type="dxa"/>
            <w:shd w:val="clear" w:color="auto" w:fill="auto"/>
            <w:vAlign w:val="center"/>
          </w:tcPr>
          <w:p w14:paraId="1E1EC687" w14:textId="6AABF080" w:rsidR="00E7672F" w:rsidRPr="00855847" w:rsidRDefault="00E7672F" w:rsidP="00E7672F">
            <w:pPr>
              <w:spacing w:after="0"/>
              <w:rPr>
                <w:rFonts w:asciiTheme="minorHAnsi" w:hAnsiTheme="minorHAnsi" w:cs="Arial"/>
                <w:sz w:val="20"/>
                <w:szCs w:val="20"/>
                <w:lang w:val="es-AR"/>
              </w:rPr>
            </w:pPr>
            <w:r w:rsidRPr="00855847">
              <w:rPr>
                <w:rFonts w:asciiTheme="minorHAnsi" w:hAnsiTheme="minorHAnsi" w:cs="Arial"/>
                <w:sz w:val="20"/>
                <w:szCs w:val="20"/>
                <w:lang w:val="es-ES"/>
              </w:rPr>
              <w:t xml:space="preserve">El equipo del proyecto capta las lecciones relevantes que se utilizarán para tomar decisiones gerenciales debidamente informadas. </w:t>
            </w:r>
          </w:p>
        </w:tc>
        <w:tc>
          <w:tcPr>
            <w:tcW w:w="1695" w:type="dxa"/>
            <w:shd w:val="clear" w:color="auto" w:fill="auto"/>
          </w:tcPr>
          <w:p w14:paraId="1DB2E776" w14:textId="72169453" w:rsidR="00E7672F" w:rsidRPr="00855847" w:rsidRDefault="00345CAF" w:rsidP="00E7672F">
            <w:pPr>
              <w:spacing w:after="0"/>
              <w:rPr>
                <w:rFonts w:asciiTheme="minorHAnsi" w:hAnsiTheme="minorHAnsi" w:cs="Arial"/>
                <w:sz w:val="20"/>
                <w:szCs w:val="20"/>
                <w:lang w:val="es-AR"/>
              </w:rPr>
            </w:pPr>
            <w:r w:rsidRPr="00855847">
              <w:rPr>
                <w:rFonts w:asciiTheme="minorHAnsi" w:hAnsiTheme="minorHAnsi" w:cs="Arial"/>
                <w:sz w:val="20"/>
                <w:szCs w:val="20"/>
                <w:lang w:val="es-AR"/>
              </w:rPr>
              <w:t>MINSEG /PNUD</w:t>
            </w:r>
          </w:p>
        </w:tc>
        <w:tc>
          <w:tcPr>
            <w:tcW w:w="1176" w:type="dxa"/>
            <w:shd w:val="clear" w:color="auto" w:fill="auto"/>
          </w:tcPr>
          <w:p w14:paraId="7366591B" w14:textId="77777777" w:rsidR="00E7672F" w:rsidRPr="00855847" w:rsidRDefault="00E7672F" w:rsidP="00E7672F">
            <w:pPr>
              <w:spacing w:after="0"/>
              <w:rPr>
                <w:rFonts w:asciiTheme="minorHAnsi" w:hAnsiTheme="minorHAnsi" w:cs="Arial"/>
                <w:sz w:val="20"/>
                <w:szCs w:val="20"/>
                <w:lang w:val="es-AR"/>
              </w:rPr>
            </w:pPr>
          </w:p>
        </w:tc>
      </w:tr>
      <w:tr w:rsidR="00E7672F" w:rsidRPr="00A233A6" w14:paraId="4A49572E" w14:textId="77777777" w:rsidTr="00E7672F">
        <w:tc>
          <w:tcPr>
            <w:tcW w:w="2338" w:type="dxa"/>
            <w:shd w:val="clear" w:color="auto" w:fill="auto"/>
            <w:vAlign w:val="center"/>
          </w:tcPr>
          <w:p w14:paraId="06182FE1" w14:textId="77777777" w:rsidR="00E7672F" w:rsidRPr="00855847" w:rsidRDefault="00E7672F" w:rsidP="00E7672F">
            <w:pPr>
              <w:spacing w:after="0"/>
              <w:jc w:val="left"/>
              <w:rPr>
                <w:rFonts w:asciiTheme="minorHAnsi" w:hAnsiTheme="minorHAnsi" w:cs="Arial"/>
                <w:b/>
                <w:sz w:val="20"/>
                <w:szCs w:val="20"/>
                <w:lang w:val="es-AR"/>
              </w:rPr>
            </w:pPr>
            <w:r w:rsidRPr="00855847">
              <w:rPr>
                <w:rFonts w:asciiTheme="minorHAnsi" w:hAnsiTheme="minorHAnsi" w:cs="Arial"/>
                <w:b/>
                <w:sz w:val="20"/>
                <w:szCs w:val="20"/>
                <w:lang w:val="es-AR"/>
              </w:rPr>
              <w:t>Aseguramiento de Calidad Anual del Proyecto</w:t>
            </w:r>
          </w:p>
        </w:tc>
        <w:tc>
          <w:tcPr>
            <w:tcW w:w="4482" w:type="dxa"/>
            <w:shd w:val="clear" w:color="auto" w:fill="auto"/>
            <w:vAlign w:val="center"/>
          </w:tcPr>
          <w:p w14:paraId="68F18E06" w14:textId="23E4D3A9" w:rsidR="00E7672F" w:rsidRPr="00855847" w:rsidRDefault="00E7672F" w:rsidP="00E7672F">
            <w:pPr>
              <w:spacing w:after="0"/>
              <w:rPr>
                <w:rFonts w:asciiTheme="minorHAnsi" w:hAnsiTheme="minorHAnsi" w:cs="Arial"/>
                <w:sz w:val="20"/>
                <w:szCs w:val="20"/>
                <w:lang w:val="es-AR"/>
              </w:rPr>
            </w:pPr>
            <w:r w:rsidRPr="00855847">
              <w:rPr>
                <w:rFonts w:asciiTheme="minorHAnsi" w:hAnsiTheme="minorHAnsi" w:cs="Arial"/>
                <w:sz w:val="20"/>
                <w:szCs w:val="20"/>
                <w:lang w:val="es-ES"/>
              </w:rPr>
              <w:t xml:space="preserve">Se evaluará la calidad del proyecto conforme a los estándares de calidad del PNUD a fin de identificar sus fortalezas y debilidades e informar a la gerencia para apoyar la toma de decisiones que facilite las mejoras relevantes. </w:t>
            </w:r>
          </w:p>
        </w:tc>
        <w:tc>
          <w:tcPr>
            <w:tcW w:w="2062" w:type="dxa"/>
            <w:shd w:val="clear" w:color="auto" w:fill="auto"/>
            <w:vAlign w:val="center"/>
          </w:tcPr>
          <w:p w14:paraId="15E25A5E" w14:textId="2B4CD36A" w:rsidR="00E7672F" w:rsidRPr="00855847" w:rsidRDefault="00E7672F" w:rsidP="00E7672F">
            <w:pPr>
              <w:spacing w:after="0"/>
              <w:jc w:val="center"/>
              <w:rPr>
                <w:rFonts w:asciiTheme="minorHAnsi" w:hAnsiTheme="minorHAnsi" w:cs="Arial"/>
                <w:sz w:val="20"/>
                <w:szCs w:val="20"/>
                <w:lang w:val="es-AR"/>
              </w:rPr>
            </w:pPr>
            <w:r w:rsidRPr="00855847">
              <w:rPr>
                <w:rFonts w:asciiTheme="minorHAnsi" w:hAnsiTheme="minorHAnsi" w:cs="Arial"/>
                <w:sz w:val="20"/>
                <w:szCs w:val="20"/>
                <w:lang w:val="es-ES"/>
              </w:rPr>
              <w:t>Anual</w:t>
            </w:r>
          </w:p>
        </w:tc>
        <w:tc>
          <w:tcPr>
            <w:tcW w:w="3347" w:type="dxa"/>
            <w:shd w:val="clear" w:color="auto" w:fill="auto"/>
            <w:vAlign w:val="center"/>
          </w:tcPr>
          <w:p w14:paraId="27B187FD" w14:textId="59CADEB0" w:rsidR="00E7672F" w:rsidRPr="00855847" w:rsidRDefault="00E7672F" w:rsidP="00E7672F">
            <w:pPr>
              <w:spacing w:after="0"/>
              <w:rPr>
                <w:rFonts w:asciiTheme="minorHAnsi" w:hAnsiTheme="minorHAnsi" w:cs="Arial"/>
                <w:sz w:val="20"/>
                <w:szCs w:val="20"/>
                <w:lang w:val="es-AR"/>
              </w:rPr>
            </w:pPr>
            <w:r w:rsidRPr="00855847">
              <w:rPr>
                <w:rFonts w:asciiTheme="minorHAnsi" w:hAnsiTheme="minorHAnsi" w:cs="Arial"/>
                <w:sz w:val="20"/>
                <w:szCs w:val="20"/>
                <w:lang w:val="es-ES"/>
              </w:rPr>
              <w:t>La gerencia del proyecto revisará las fortalezas y debilidades que se utilizarán para la toma de decisiones informadas a fin de mejorar el desempeño del proyecto</w:t>
            </w:r>
          </w:p>
        </w:tc>
        <w:tc>
          <w:tcPr>
            <w:tcW w:w="1695" w:type="dxa"/>
            <w:shd w:val="clear" w:color="auto" w:fill="auto"/>
          </w:tcPr>
          <w:p w14:paraId="60BAC575" w14:textId="558BA953" w:rsidR="00E7672F" w:rsidRPr="00855847" w:rsidRDefault="00345CAF" w:rsidP="00E7672F">
            <w:pPr>
              <w:spacing w:after="0"/>
              <w:rPr>
                <w:rFonts w:asciiTheme="minorHAnsi" w:hAnsiTheme="minorHAnsi" w:cs="Arial"/>
                <w:sz w:val="20"/>
                <w:szCs w:val="20"/>
                <w:lang w:val="es-AR"/>
              </w:rPr>
            </w:pPr>
            <w:r w:rsidRPr="00855847">
              <w:rPr>
                <w:rFonts w:asciiTheme="minorHAnsi" w:hAnsiTheme="minorHAnsi" w:cs="Arial"/>
                <w:sz w:val="20"/>
                <w:szCs w:val="20"/>
                <w:lang w:val="es-AR"/>
              </w:rPr>
              <w:t>MINSEG /PNUD</w:t>
            </w:r>
          </w:p>
        </w:tc>
        <w:tc>
          <w:tcPr>
            <w:tcW w:w="1176" w:type="dxa"/>
            <w:shd w:val="clear" w:color="auto" w:fill="auto"/>
          </w:tcPr>
          <w:p w14:paraId="7835FD75" w14:textId="77777777" w:rsidR="00E7672F" w:rsidRPr="00855847" w:rsidRDefault="00E7672F" w:rsidP="00E7672F">
            <w:pPr>
              <w:spacing w:after="0"/>
              <w:rPr>
                <w:rFonts w:asciiTheme="minorHAnsi" w:hAnsiTheme="minorHAnsi" w:cs="Arial"/>
                <w:sz w:val="20"/>
                <w:szCs w:val="20"/>
                <w:lang w:val="es-AR"/>
              </w:rPr>
            </w:pPr>
          </w:p>
        </w:tc>
      </w:tr>
      <w:tr w:rsidR="00E7672F" w:rsidRPr="000B63D3" w14:paraId="2BB2E7D3" w14:textId="77777777" w:rsidTr="00E7672F">
        <w:tc>
          <w:tcPr>
            <w:tcW w:w="2338" w:type="dxa"/>
            <w:shd w:val="clear" w:color="auto" w:fill="auto"/>
            <w:vAlign w:val="center"/>
          </w:tcPr>
          <w:p w14:paraId="7AA26C47" w14:textId="77777777" w:rsidR="00E7672F" w:rsidRPr="00855847" w:rsidRDefault="00E7672F" w:rsidP="00E7672F">
            <w:pPr>
              <w:spacing w:after="0"/>
              <w:jc w:val="left"/>
              <w:rPr>
                <w:rFonts w:asciiTheme="minorHAnsi" w:hAnsiTheme="minorHAnsi" w:cs="Arial"/>
                <w:b/>
                <w:sz w:val="20"/>
                <w:szCs w:val="22"/>
                <w:lang w:val="es-AR"/>
              </w:rPr>
            </w:pPr>
            <w:r w:rsidRPr="00855847">
              <w:rPr>
                <w:rFonts w:asciiTheme="minorHAnsi" w:hAnsiTheme="minorHAnsi" w:cs="Arial"/>
                <w:b/>
                <w:sz w:val="20"/>
                <w:szCs w:val="22"/>
                <w:lang w:val="es-AR"/>
              </w:rPr>
              <w:lastRenderedPageBreak/>
              <w:t>Revisar y Efectuar Correcciones en el curso de acción</w:t>
            </w:r>
          </w:p>
        </w:tc>
        <w:tc>
          <w:tcPr>
            <w:tcW w:w="4482" w:type="dxa"/>
            <w:shd w:val="clear" w:color="auto" w:fill="auto"/>
            <w:vAlign w:val="center"/>
          </w:tcPr>
          <w:p w14:paraId="56CDEB8A" w14:textId="77777777" w:rsidR="00E7672F" w:rsidRPr="00855847" w:rsidRDefault="00E7672F" w:rsidP="00855847">
            <w:pPr>
              <w:spacing w:after="0"/>
              <w:rPr>
                <w:rFonts w:asciiTheme="minorHAnsi" w:hAnsiTheme="minorHAnsi" w:cs="Arial"/>
                <w:sz w:val="20"/>
                <w:szCs w:val="22"/>
                <w:lang w:val="es-ES"/>
              </w:rPr>
            </w:pPr>
            <w:r w:rsidRPr="00855847">
              <w:rPr>
                <w:rFonts w:asciiTheme="minorHAnsi" w:hAnsiTheme="minorHAnsi" w:cs="Arial"/>
                <w:sz w:val="20"/>
                <w:szCs w:val="22"/>
                <w:lang w:val="es-ES"/>
              </w:rPr>
              <w:t>Revisión interna de datos y evidencia a partir de todas las acciones de monitoreo para asegurar la toma de decisiones informadas.</w:t>
            </w:r>
          </w:p>
          <w:p w14:paraId="3D605E3F" w14:textId="77777777" w:rsidR="00E7672F" w:rsidRPr="00855847" w:rsidRDefault="00E7672F" w:rsidP="00E7672F">
            <w:pPr>
              <w:spacing w:after="0"/>
              <w:rPr>
                <w:rFonts w:asciiTheme="minorHAnsi" w:hAnsiTheme="minorHAnsi" w:cs="Arial"/>
                <w:sz w:val="20"/>
                <w:szCs w:val="22"/>
                <w:lang w:val="es-AR"/>
              </w:rPr>
            </w:pPr>
          </w:p>
        </w:tc>
        <w:tc>
          <w:tcPr>
            <w:tcW w:w="2062" w:type="dxa"/>
            <w:shd w:val="clear" w:color="auto" w:fill="auto"/>
            <w:vAlign w:val="center"/>
          </w:tcPr>
          <w:p w14:paraId="350C760C" w14:textId="75571BF3" w:rsidR="00E7672F" w:rsidRPr="00855847" w:rsidRDefault="00E7672F" w:rsidP="00E7672F">
            <w:pPr>
              <w:spacing w:after="0"/>
              <w:jc w:val="center"/>
              <w:rPr>
                <w:rFonts w:asciiTheme="minorHAnsi" w:hAnsiTheme="minorHAnsi" w:cs="Arial"/>
                <w:sz w:val="20"/>
                <w:szCs w:val="22"/>
                <w:lang w:val="es-AR"/>
              </w:rPr>
            </w:pPr>
            <w:r w:rsidRPr="00855847">
              <w:rPr>
                <w:rFonts w:asciiTheme="minorHAnsi" w:hAnsiTheme="minorHAnsi" w:cs="Arial"/>
                <w:sz w:val="20"/>
                <w:szCs w:val="22"/>
                <w:lang w:val="es-ES"/>
              </w:rPr>
              <w:t>Al menos una vez por año</w:t>
            </w:r>
          </w:p>
        </w:tc>
        <w:tc>
          <w:tcPr>
            <w:tcW w:w="3347" w:type="dxa"/>
            <w:shd w:val="clear" w:color="auto" w:fill="auto"/>
          </w:tcPr>
          <w:p w14:paraId="3A197810" w14:textId="6875262B" w:rsidR="00E7672F" w:rsidRPr="00855847" w:rsidRDefault="00E7672F" w:rsidP="00E7672F">
            <w:pPr>
              <w:spacing w:after="0"/>
              <w:rPr>
                <w:rFonts w:asciiTheme="minorHAnsi" w:hAnsiTheme="minorHAnsi" w:cs="Arial"/>
                <w:sz w:val="20"/>
                <w:szCs w:val="22"/>
                <w:lang w:val="es-AR"/>
              </w:rPr>
            </w:pPr>
            <w:r w:rsidRPr="00855847">
              <w:rPr>
                <w:rFonts w:asciiTheme="minorHAnsi" w:hAnsiTheme="minorHAnsi" w:cs="Arial"/>
                <w:sz w:val="20"/>
                <w:szCs w:val="22"/>
                <w:lang w:val="es-ES"/>
              </w:rPr>
              <w:t xml:space="preserve">La Junta Directiva del Proyecto debatirá los datos de desempeño, riesgos, lecciones y calidad que se utilizarán para corregir el curso de acción. </w:t>
            </w:r>
          </w:p>
        </w:tc>
        <w:tc>
          <w:tcPr>
            <w:tcW w:w="1695" w:type="dxa"/>
            <w:shd w:val="clear" w:color="auto" w:fill="auto"/>
          </w:tcPr>
          <w:p w14:paraId="7E1FBF26" w14:textId="7C5FF50D" w:rsidR="00E7672F" w:rsidRPr="00855847" w:rsidRDefault="009E4902" w:rsidP="009E4902">
            <w:pPr>
              <w:spacing w:after="0"/>
              <w:jc w:val="center"/>
              <w:rPr>
                <w:rFonts w:asciiTheme="minorHAnsi" w:hAnsiTheme="minorHAnsi" w:cs="Arial"/>
                <w:sz w:val="20"/>
                <w:szCs w:val="22"/>
                <w:lang w:val="es-AR"/>
              </w:rPr>
            </w:pPr>
            <w:r>
              <w:rPr>
                <w:rFonts w:asciiTheme="minorHAnsi" w:hAnsiTheme="minorHAnsi" w:cs="Arial"/>
                <w:sz w:val="20"/>
                <w:szCs w:val="22"/>
                <w:lang w:val="es-AR"/>
              </w:rPr>
              <w:t>MINSEG/</w:t>
            </w:r>
            <w:r w:rsidR="00674216" w:rsidRPr="00855847">
              <w:rPr>
                <w:rFonts w:asciiTheme="minorHAnsi" w:hAnsiTheme="minorHAnsi" w:cs="Arial"/>
                <w:sz w:val="20"/>
                <w:szCs w:val="22"/>
                <w:lang w:val="es-AR"/>
              </w:rPr>
              <w:t>PNUD</w:t>
            </w:r>
          </w:p>
        </w:tc>
        <w:tc>
          <w:tcPr>
            <w:tcW w:w="1176" w:type="dxa"/>
            <w:shd w:val="clear" w:color="auto" w:fill="auto"/>
          </w:tcPr>
          <w:p w14:paraId="22F4FDA2" w14:textId="77777777" w:rsidR="00E7672F" w:rsidRPr="00855847" w:rsidRDefault="00E7672F" w:rsidP="00E7672F">
            <w:pPr>
              <w:spacing w:after="0"/>
              <w:rPr>
                <w:rFonts w:asciiTheme="minorHAnsi" w:hAnsiTheme="minorHAnsi" w:cs="Arial"/>
                <w:sz w:val="20"/>
                <w:szCs w:val="22"/>
                <w:lang w:val="es-AR"/>
              </w:rPr>
            </w:pPr>
          </w:p>
        </w:tc>
      </w:tr>
      <w:tr w:rsidR="00E7672F" w:rsidRPr="00A233A6" w14:paraId="597046C2" w14:textId="77777777" w:rsidTr="00E7672F">
        <w:tc>
          <w:tcPr>
            <w:tcW w:w="2338" w:type="dxa"/>
            <w:shd w:val="clear" w:color="auto" w:fill="auto"/>
            <w:vAlign w:val="center"/>
          </w:tcPr>
          <w:p w14:paraId="0974576E" w14:textId="77777777" w:rsidR="00E7672F" w:rsidRPr="00855847" w:rsidRDefault="00E7672F" w:rsidP="00E7672F">
            <w:pPr>
              <w:spacing w:after="0"/>
              <w:jc w:val="left"/>
              <w:rPr>
                <w:rFonts w:asciiTheme="minorHAnsi" w:hAnsiTheme="minorHAnsi" w:cs="Arial"/>
                <w:b/>
                <w:sz w:val="20"/>
                <w:szCs w:val="22"/>
                <w:lang w:val="es-AR"/>
              </w:rPr>
            </w:pPr>
            <w:r w:rsidRPr="00855847">
              <w:rPr>
                <w:rFonts w:asciiTheme="minorHAnsi" w:hAnsiTheme="minorHAnsi" w:cs="Arial"/>
                <w:b/>
                <w:sz w:val="20"/>
                <w:szCs w:val="22"/>
                <w:lang w:val="es-AR"/>
              </w:rPr>
              <w:t>Informe del Proyecto</w:t>
            </w:r>
          </w:p>
        </w:tc>
        <w:tc>
          <w:tcPr>
            <w:tcW w:w="4482" w:type="dxa"/>
            <w:shd w:val="clear" w:color="auto" w:fill="auto"/>
            <w:vAlign w:val="center"/>
          </w:tcPr>
          <w:p w14:paraId="4F4ADF44" w14:textId="2C22D4D2" w:rsidR="00E7672F" w:rsidRPr="00855847" w:rsidRDefault="00E7672F" w:rsidP="00E7672F">
            <w:pPr>
              <w:spacing w:after="0"/>
              <w:rPr>
                <w:rFonts w:asciiTheme="minorHAnsi" w:hAnsiTheme="minorHAnsi" w:cs="Arial"/>
                <w:sz w:val="20"/>
                <w:szCs w:val="22"/>
                <w:lang w:val="es-AR"/>
              </w:rPr>
            </w:pPr>
            <w:r w:rsidRPr="00855847">
              <w:rPr>
                <w:rFonts w:asciiTheme="minorHAnsi" w:hAnsiTheme="minorHAnsi" w:cs="Arial"/>
                <w:sz w:val="20"/>
                <w:szCs w:val="22"/>
                <w:lang w:val="es-ES"/>
              </w:rPr>
              <w:t xml:space="preserve">Se presentará un Informe del Proyecto a la Junta Directiva y a los actores clave, incluyendo datos sobre el progreso realizado que reflejen los resultados logrados de conformidad con las metas anuales definidas de antemano en cuanto a productos, un resumen anual sobre la calificación de la calidad del proyecto, un registro de riesgos actualizado, con medidas de mitigación, y todo informe de evaluación o revisión preparado durante el período. </w:t>
            </w:r>
          </w:p>
        </w:tc>
        <w:tc>
          <w:tcPr>
            <w:tcW w:w="2062" w:type="dxa"/>
            <w:shd w:val="clear" w:color="auto" w:fill="auto"/>
            <w:vAlign w:val="center"/>
          </w:tcPr>
          <w:p w14:paraId="06641869" w14:textId="17200E14" w:rsidR="00E7672F" w:rsidRPr="00855847" w:rsidRDefault="00E7672F" w:rsidP="00E7672F">
            <w:pPr>
              <w:spacing w:after="0"/>
              <w:jc w:val="center"/>
              <w:rPr>
                <w:rFonts w:asciiTheme="minorHAnsi" w:hAnsiTheme="minorHAnsi" w:cs="Arial"/>
                <w:sz w:val="20"/>
                <w:szCs w:val="22"/>
                <w:lang w:val="es-AR"/>
              </w:rPr>
            </w:pPr>
            <w:r w:rsidRPr="00855847">
              <w:rPr>
                <w:rFonts w:asciiTheme="minorHAnsi" w:hAnsiTheme="minorHAnsi" w:cs="Arial"/>
                <w:sz w:val="20"/>
                <w:szCs w:val="22"/>
                <w:lang w:val="es-ES"/>
              </w:rPr>
              <w:t>Anual y al finalizar el proyecto (Informe Final)</w:t>
            </w:r>
          </w:p>
        </w:tc>
        <w:tc>
          <w:tcPr>
            <w:tcW w:w="3347" w:type="dxa"/>
            <w:shd w:val="clear" w:color="auto" w:fill="auto"/>
          </w:tcPr>
          <w:p w14:paraId="49092C6A" w14:textId="77777777" w:rsidR="00E7672F" w:rsidRPr="00855847" w:rsidRDefault="00E7672F" w:rsidP="00E7672F">
            <w:pPr>
              <w:spacing w:after="0"/>
              <w:rPr>
                <w:rFonts w:asciiTheme="minorHAnsi" w:hAnsiTheme="minorHAnsi" w:cs="Arial"/>
                <w:sz w:val="20"/>
                <w:szCs w:val="22"/>
                <w:lang w:val="es-AR"/>
              </w:rPr>
            </w:pPr>
          </w:p>
        </w:tc>
        <w:tc>
          <w:tcPr>
            <w:tcW w:w="1695" w:type="dxa"/>
            <w:shd w:val="clear" w:color="auto" w:fill="auto"/>
          </w:tcPr>
          <w:p w14:paraId="7FF9C827" w14:textId="6A0B28F8" w:rsidR="00E7672F" w:rsidRPr="00855847" w:rsidRDefault="00345CAF" w:rsidP="00E7672F">
            <w:pPr>
              <w:spacing w:after="0"/>
              <w:rPr>
                <w:rFonts w:asciiTheme="minorHAnsi" w:hAnsiTheme="minorHAnsi" w:cs="Arial"/>
                <w:sz w:val="20"/>
                <w:szCs w:val="22"/>
                <w:lang w:val="es-AR"/>
              </w:rPr>
            </w:pPr>
            <w:r w:rsidRPr="00855847">
              <w:rPr>
                <w:rFonts w:asciiTheme="minorHAnsi" w:hAnsiTheme="minorHAnsi" w:cs="Arial"/>
                <w:sz w:val="20"/>
                <w:szCs w:val="20"/>
                <w:lang w:val="es-AR"/>
              </w:rPr>
              <w:t>MINSEG /PNUD</w:t>
            </w:r>
          </w:p>
        </w:tc>
        <w:tc>
          <w:tcPr>
            <w:tcW w:w="1176" w:type="dxa"/>
            <w:shd w:val="clear" w:color="auto" w:fill="auto"/>
          </w:tcPr>
          <w:p w14:paraId="2C8084B8" w14:textId="77777777" w:rsidR="00E7672F" w:rsidRPr="00855847" w:rsidRDefault="00E7672F" w:rsidP="00E7672F">
            <w:pPr>
              <w:spacing w:after="0"/>
              <w:rPr>
                <w:rFonts w:asciiTheme="minorHAnsi" w:hAnsiTheme="minorHAnsi" w:cs="Arial"/>
                <w:sz w:val="20"/>
                <w:szCs w:val="22"/>
                <w:lang w:val="es-AR"/>
              </w:rPr>
            </w:pPr>
          </w:p>
        </w:tc>
      </w:tr>
      <w:tr w:rsidR="00E7672F" w:rsidRPr="000B63D3" w14:paraId="494E6571" w14:textId="77777777" w:rsidTr="00E7672F">
        <w:tc>
          <w:tcPr>
            <w:tcW w:w="2338" w:type="dxa"/>
            <w:shd w:val="clear" w:color="auto" w:fill="auto"/>
            <w:vAlign w:val="center"/>
          </w:tcPr>
          <w:p w14:paraId="435757FE" w14:textId="77777777" w:rsidR="00E7672F" w:rsidRPr="00855847" w:rsidRDefault="00E7672F" w:rsidP="00E7672F">
            <w:pPr>
              <w:spacing w:after="0"/>
              <w:jc w:val="left"/>
              <w:rPr>
                <w:rFonts w:asciiTheme="minorHAnsi" w:hAnsiTheme="minorHAnsi" w:cs="Arial"/>
                <w:b/>
                <w:sz w:val="20"/>
                <w:szCs w:val="22"/>
                <w:lang w:val="es-AR"/>
              </w:rPr>
            </w:pPr>
            <w:r w:rsidRPr="00855847">
              <w:rPr>
                <w:rFonts w:asciiTheme="minorHAnsi" w:hAnsiTheme="minorHAnsi" w:cs="Arial"/>
                <w:b/>
                <w:sz w:val="20"/>
                <w:szCs w:val="22"/>
                <w:lang w:val="es-AR"/>
              </w:rPr>
              <w:t>Revisión del Proyecto (Junta Directiva del Proyecto)</w:t>
            </w:r>
          </w:p>
        </w:tc>
        <w:tc>
          <w:tcPr>
            <w:tcW w:w="4482" w:type="dxa"/>
            <w:shd w:val="clear" w:color="auto" w:fill="auto"/>
            <w:vAlign w:val="center"/>
          </w:tcPr>
          <w:p w14:paraId="08D78B1C" w14:textId="0A849EC8" w:rsidR="00E7672F" w:rsidRPr="00855847" w:rsidRDefault="00E7672F" w:rsidP="00E7672F">
            <w:pPr>
              <w:spacing w:after="0"/>
              <w:rPr>
                <w:rFonts w:asciiTheme="minorHAnsi" w:hAnsiTheme="minorHAnsi" w:cs="Arial"/>
                <w:sz w:val="20"/>
                <w:szCs w:val="22"/>
                <w:lang w:val="es-AR"/>
              </w:rPr>
            </w:pPr>
            <w:r w:rsidRPr="00855847">
              <w:rPr>
                <w:rFonts w:asciiTheme="minorHAnsi" w:hAnsiTheme="minorHAnsi" w:cs="Arial"/>
                <w:sz w:val="20"/>
                <w:szCs w:val="22"/>
                <w:lang w:val="es-ES"/>
              </w:rPr>
              <w:t xml:space="preserve">El mecanismo de gobernanza del proyecto (es decir, la Junta Directiva del Proyecto) efectuará revisiones periódicas del proyecto para evaluar su desempeño y revisar el Plan de Trabajo Plurianual, a fin de asegurar una elaboración del presupuesto realista durante la vida del proyecto.  En el transcurso del último año del proyecto, la Junta Directiva realizará una revisión final del proyecto para captar las lecciones aprendidas y debatir aquellas oportunidades para escalar y socializar los resultados del proyecto y las lecciones aprendidas con los actores relevantes. </w:t>
            </w:r>
          </w:p>
        </w:tc>
        <w:tc>
          <w:tcPr>
            <w:tcW w:w="2062" w:type="dxa"/>
            <w:shd w:val="clear" w:color="auto" w:fill="auto"/>
            <w:vAlign w:val="center"/>
          </w:tcPr>
          <w:p w14:paraId="500070DC" w14:textId="2B5D5A19" w:rsidR="00E7672F" w:rsidRPr="00855847" w:rsidRDefault="00135B97" w:rsidP="00E7672F">
            <w:pPr>
              <w:spacing w:after="0"/>
              <w:jc w:val="center"/>
              <w:rPr>
                <w:rFonts w:asciiTheme="minorHAnsi" w:hAnsiTheme="minorHAnsi" w:cs="Arial"/>
                <w:sz w:val="20"/>
                <w:szCs w:val="22"/>
                <w:lang w:val="es-AR"/>
              </w:rPr>
            </w:pPr>
            <w:r w:rsidRPr="00855847">
              <w:rPr>
                <w:rFonts w:asciiTheme="minorHAnsi" w:hAnsiTheme="minorHAnsi" w:cs="Arial"/>
                <w:sz w:val="20"/>
                <w:szCs w:val="22"/>
                <w:lang w:val="es-ES"/>
              </w:rPr>
              <w:t>Al menos una vez por año</w:t>
            </w:r>
          </w:p>
        </w:tc>
        <w:tc>
          <w:tcPr>
            <w:tcW w:w="3347" w:type="dxa"/>
            <w:shd w:val="clear" w:color="auto" w:fill="auto"/>
            <w:vAlign w:val="center"/>
          </w:tcPr>
          <w:p w14:paraId="3BF690E6" w14:textId="4E51947F" w:rsidR="00E7672F" w:rsidRPr="00855847" w:rsidRDefault="00E7672F" w:rsidP="00E7672F">
            <w:pPr>
              <w:rPr>
                <w:rFonts w:asciiTheme="minorHAnsi" w:hAnsiTheme="minorHAnsi" w:cs="Arial"/>
                <w:b/>
                <w:sz w:val="20"/>
                <w:szCs w:val="22"/>
                <w:lang w:val="es-AR"/>
              </w:rPr>
            </w:pPr>
            <w:r w:rsidRPr="00855847">
              <w:rPr>
                <w:rFonts w:asciiTheme="minorHAnsi" w:hAnsiTheme="minorHAnsi" w:cs="Arial"/>
                <w:sz w:val="20"/>
                <w:szCs w:val="22"/>
                <w:lang w:val="es-ES"/>
              </w:rPr>
              <w:t>La Junta Directiva del Proyecto debatirá toda inquietud referente a la calidad o a un progreso más lento de lo esperado y acordará medidas de gestión para abordar las cuestiones identificadas.</w:t>
            </w:r>
          </w:p>
        </w:tc>
        <w:tc>
          <w:tcPr>
            <w:tcW w:w="1695" w:type="dxa"/>
            <w:shd w:val="clear" w:color="auto" w:fill="auto"/>
          </w:tcPr>
          <w:p w14:paraId="7D218D62" w14:textId="5DEB678E" w:rsidR="00E7672F" w:rsidRPr="00855847" w:rsidRDefault="00674216" w:rsidP="00E7672F">
            <w:pPr>
              <w:spacing w:after="0"/>
              <w:rPr>
                <w:rFonts w:asciiTheme="minorHAnsi" w:hAnsiTheme="minorHAnsi" w:cs="Arial"/>
                <w:sz w:val="20"/>
                <w:szCs w:val="22"/>
                <w:lang w:val="es-AR"/>
              </w:rPr>
            </w:pPr>
            <w:r w:rsidRPr="00855847">
              <w:rPr>
                <w:rFonts w:asciiTheme="minorHAnsi" w:hAnsiTheme="minorHAnsi" w:cs="Arial"/>
                <w:sz w:val="20"/>
                <w:szCs w:val="22"/>
                <w:lang w:val="es-AR"/>
              </w:rPr>
              <w:t>MINSEG/ PNUD</w:t>
            </w:r>
          </w:p>
        </w:tc>
        <w:tc>
          <w:tcPr>
            <w:tcW w:w="1176" w:type="dxa"/>
            <w:shd w:val="clear" w:color="auto" w:fill="auto"/>
          </w:tcPr>
          <w:p w14:paraId="0B39F3E6" w14:textId="77777777" w:rsidR="00E7672F" w:rsidRPr="00855847" w:rsidRDefault="00E7672F" w:rsidP="00E7672F">
            <w:pPr>
              <w:spacing w:after="0"/>
              <w:rPr>
                <w:rFonts w:asciiTheme="minorHAnsi" w:hAnsiTheme="minorHAnsi" w:cs="Arial"/>
                <w:sz w:val="20"/>
                <w:szCs w:val="22"/>
                <w:lang w:val="es-AR"/>
              </w:rPr>
            </w:pPr>
          </w:p>
        </w:tc>
      </w:tr>
      <w:tr w:rsidR="00B93A54" w:rsidRPr="000B63D3" w14:paraId="5DA92A8C" w14:textId="77777777" w:rsidTr="00E7672F">
        <w:tc>
          <w:tcPr>
            <w:tcW w:w="2338" w:type="dxa"/>
            <w:shd w:val="clear" w:color="auto" w:fill="auto"/>
            <w:vAlign w:val="center"/>
          </w:tcPr>
          <w:p w14:paraId="1FE0E3E9" w14:textId="37563977" w:rsidR="00B93A54" w:rsidRPr="00855847" w:rsidRDefault="00B93A54" w:rsidP="00B2424E">
            <w:pPr>
              <w:spacing w:after="0"/>
              <w:jc w:val="left"/>
              <w:rPr>
                <w:rFonts w:asciiTheme="minorHAnsi" w:hAnsiTheme="minorHAnsi" w:cs="Arial"/>
                <w:b/>
                <w:sz w:val="20"/>
                <w:szCs w:val="22"/>
                <w:lang w:val="es-AR"/>
              </w:rPr>
            </w:pPr>
            <w:r w:rsidRPr="00855847">
              <w:rPr>
                <w:rFonts w:asciiTheme="minorHAnsi" w:hAnsiTheme="minorHAnsi" w:cs="Arial"/>
                <w:b/>
                <w:sz w:val="20"/>
                <w:szCs w:val="22"/>
                <w:lang w:val="es-AR"/>
              </w:rPr>
              <w:t xml:space="preserve">Auditoría </w:t>
            </w:r>
          </w:p>
        </w:tc>
        <w:tc>
          <w:tcPr>
            <w:tcW w:w="4482" w:type="dxa"/>
            <w:shd w:val="clear" w:color="auto" w:fill="auto"/>
            <w:vAlign w:val="center"/>
          </w:tcPr>
          <w:p w14:paraId="11941B91" w14:textId="62F099E6" w:rsidR="00B93A54" w:rsidRPr="00855847" w:rsidRDefault="00E7672F" w:rsidP="00465D5E">
            <w:pPr>
              <w:spacing w:after="0"/>
              <w:rPr>
                <w:rFonts w:asciiTheme="minorHAnsi" w:hAnsiTheme="minorHAnsi" w:cs="Arial"/>
                <w:sz w:val="20"/>
                <w:szCs w:val="22"/>
                <w:lang w:val="es-AR"/>
              </w:rPr>
            </w:pPr>
            <w:r w:rsidRPr="00855847">
              <w:rPr>
                <w:rFonts w:asciiTheme="minorHAnsi" w:hAnsiTheme="minorHAnsi" w:cs="Arial"/>
                <w:sz w:val="20"/>
                <w:szCs w:val="22"/>
                <w:lang w:val="es-AR"/>
              </w:rPr>
              <w:t xml:space="preserve">Se contemplan recursos para garantizar la realización de auditoria </w:t>
            </w:r>
            <w:r w:rsidR="00B677C0" w:rsidRPr="00855847">
              <w:rPr>
                <w:rFonts w:asciiTheme="minorHAnsi" w:hAnsiTheme="minorHAnsi" w:cs="Arial"/>
                <w:sz w:val="20"/>
                <w:szCs w:val="22"/>
                <w:lang w:val="es-ES"/>
              </w:rPr>
              <w:t>Ver Plan de Trabajo Plurianual</w:t>
            </w:r>
          </w:p>
        </w:tc>
        <w:tc>
          <w:tcPr>
            <w:tcW w:w="2062" w:type="dxa"/>
            <w:shd w:val="clear" w:color="auto" w:fill="auto"/>
            <w:vAlign w:val="center"/>
          </w:tcPr>
          <w:p w14:paraId="79F24CCF" w14:textId="01E74F8B" w:rsidR="00B93A54" w:rsidRPr="00855847" w:rsidRDefault="00B93A54" w:rsidP="00F70BBF">
            <w:pPr>
              <w:spacing w:after="0"/>
              <w:jc w:val="center"/>
              <w:rPr>
                <w:rFonts w:asciiTheme="minorHAnsi" w:hAnsiTheme="minorHAnsi" w:cs="Arial"/>
                <w:sz w:val="20"/>
                <w:szCs w:val="22"/>
                <w:lang w:val="es-AR"/>
              </w:rPr>
            </w:pPr>
          </w:p>
        </w:tc>
        <w:tc>
          <w:tcPr>
            <w:tcW w:w="3347" w:type="dxa"/>
            <w:shd w:val="clear" w:color="auto" w:fill="auto"/>
            <w:vAlign w:val="center"/>
          </w:tcPr>
          <w:p w14:paraId="5F7997CF" w14:textId="77777777" w:rsidR="00B93A54" w:rsidRPr="00855847" w:rsidRDefault="00B93A54" w:rsidP="00465D5E">
            <w:pPr>
              <w:rPr>
                <w:rFonts w:asciiTheme="minorHAnsi" w:hAnsiTheme="minorHAnsi" w:cs="Arial"/>
                <w:sz w:val="20"/>
                <w:szCs w:val="22"/>
                <w:lang w:val="es-AR"/>
              </w:rPr>
            </w:pPr>
          </w:p>
        </w:tc>
        <w:tc>
          <w:tcPr>
            <w:tcW w:w="1695" w:type="dxa"/>
            <w:shd w:val="clear" w:color="auto" w:fill="auto"/>
          </w:tcPr>
          <w:p w14:paraId="56C1CEB8" w14:textId="1281BF04" w:rsidR="00B93A54" w:rsidRPr="00855847" w:rsidRDefault="00345CAF" w:rsidP="00666B7D">
            <w:pPr>
              <w:spacing w:after="0"/>
              <w:rPr>
                <w:rFonts w:asciiTheme="minorHAnsi" w:hAnsiTheme="minorHAnsi" w:cs="Arial"/>
                <w:sz w:val="20"/>
                <w:szCs w:val="22"/>
                <w:lang w:val="es-AR"/>
              </w:rPr>
            </w:pPr>
            <w:r w:rsidRPr="00855847">
              <w:rPr>
                <w:rFonts w:asciiTheme="minorHAnsi" w:hAnsiTheme="minorHAnsi" w:cs="Arial"/>
                <w:sz w:val="20"/>
                <w:szCs w:val="20"/>
                <w:lang w:val="es-AR"/>
              </w:rPr>
              <w:t>MINSEG /PNUD</w:t>
            </w:r>
          </w:p>
        </w:tc>
        <w:tc>
          <w:tcPr>
            <w:tcW w:w="1176" w:type="dxa"/>
            <w:shd w:val="clear" w:color="auto" w:fill="auto"/>
          </w:tcPr>
          <w:p w14:paraId="353BBB61" w14:textId="77777777" w:rsidR="00B677C0" w:rsidRPr="00855847" w:rsidRDefault="00B677C0" w:rsidP="00666B7D">
            <w:pPr>
              <w:spacing w:after="0"/>
              <w:rPr>
                <w:rFonts w:asciiTheme="minorHAnsi" w:hAnsiTheme="minorHAnsi" w:cs="Arial"/>
                <w:sz w:val="20"/>
                <w:szCs w:val="22"/>
                <w:lang w:val="es-ES"/>
              </w:rPr>
            </w:pPr>
          </w:p>
          <w:p w14:paraId="4F904FFB" w14:textId="77777777" w:rsidR="00B677C0" w:rsidRPr="00855847" w:rsidRDefault="00B677C0" w:rsidP="00666B7D">
            <w:pPr>
              <w:spacing w:after="0"/>
              <w:rPr>
                <w:rFonts w:asciiTheme="minorHAnsi" w:hAnsiTheme="minorHAnsi" w:cs="Arial"/>
                <w:sz w:val="20"/>
                <w:szCs w:val="22"/>
                <w:lang w:val="es-ES"/>
              </w:rPr>
            </w:pPr>
            <w:r w:rsidRPr="00855847">
              <w:rPr>
                <w:rFonts w:asciiTheme="minorHAnsi" w:hAnsiTheme="minorHAnsi" w:cs="Arial"/>
                <w:sz w:val="20"/>
                <w:szCs w:val="22"/>
                <w:lang w:val="es-ES"/>
              </w:rPr>
              <w:t>$20,000</w:t>
            </w:r>
          </w:p>
          <w:p w14:paraId="64243F9C" w14:textId="1918AEA4" w:rsidR="00B93A54" w:rsidRPr="00855847" w:rsidRDefault="00B93A54" w:rsidP="00666B7D">
            <w:pPr>
              <w:spacing w:after="0"/>
              <w:rPr>
                <w:rFonts w:asciiTheme="minorHAnsi" w:hAnsiTheme="minorHAnsi" w:cs="Arial"/>
                <w:sz w:val="20"/>
                <w:szCs w:val="22"/>
                <w:lang w:val="es-AR"/>
              </w:rPr>
            </w:pPr>
          </w:p>
        </w:tc>
      </w:tr>
      <w:tr w:rsidR="00B2424E" w:rsidRPr="00A233A6" w14:paraId="70B03BFA" w14:textId="77777777" w:rsidTr="00E7672F">
        <w:tc>
          <w:tcPr>
            <w:tcW w:w="2338" w:type="dxa"/>
            <w:shd w:val="clear" w:color="auto" w:fill="auto"/>
            <w:vAlign w:val="center"/>
          </w:tcPr>
          <w:p w14:paraId="49DB5A90" w14:textId="3A227A12" w:rsidR="00B2424E" w:rsidRPr="00855847" w:rsidRDefault="00B2424E" w:rsidP="00B2424E">
            <w:pPr>
              <w:spacing w:after="0"/>
              <w:jc w:val="left"/>
              <w:rPr>
                <w:rFonts w:asciiTheme="minorHAnsi" w:hAnsiTheme="minorHAnsi" w:cs="Arial"/>
                <w:b/>
                <w:sz w:val="20"/>
                <w:szCs w:val="22"/>
                <w:lang w:val="es-AR"/>
              </w:rPr>
            </w:pPr>
            <w:r w:rsidRPr="00855847">
              <w:rPr>
                <w:rFonts w:asciiTheme="minorHAnsi" w:hAnsiTheme="minorHAnsi" w:cs="Arial"/>
                <w:b/>
                <w:sz w:val="20"/>
                <w:szCs w:val="22"/>
                <w:lang w:val="es-AR"/>
              </w:rPr>
              <w:t>Evaluación de capacidades /Evaluación de sección de proyectos</w:t>
            </w:r>
          </w:p>
        </w:tc>
        <w:tc>
          <w:tcPr>
            <w:tcW w:w="4482" w:type="dxa"/>
            <w:shd w:val="clear" w:color="auto" w:fill="auto"/>
            <w:vAlign w:val="center"/>
          </w:tcPr>
          <w:p w14:paraId="7F2E1EE0" w14:textId="77777777" w:rsidR="00B2424E" w:rsidRPr="00855847" w:rsidRDefault="00B2424E" w:rsidP="00465D5E">
            <w:pPr>
              <w:spacing w:after="0"/>
              <w:rPr>
                <w:rFonts w:asciiTheme="minorHAnsi" w:hAnsiTheme="minorHAnsi" w:cs="Arial"/>
                <w:sz w:val="20"/>
                <w:szCs w:val="22"/>
                <w:lang w:val="es-AR"/>
              </w:rPr>
            </w:pPr>
          </w:p>
        </w:tc>
        <w:tc>
          <w:tcPr>
            <w:tcW w:w="2062" w:type="dxa"/>
            <w:shd w:val="clear" w:color="auto" w:fill="auto"/>
            <w:vAlign w:val="center"/>
          </w:tcPr>
          <w:p w14:paraId="27636C0A" w14:textId="77777777" w:rsidR="00B2424E" w:rsidRPr="00855847" w:rsidDel="00135B97" w:rsidRDefault="00B2424E" w:rsidP="00F70BBF">
            <w:pPr>
              <w:spacing w:after="0"/>
              <w:jc w:val="center"/>
              <w:rPr>
                <w:rFonts w:asciiTheme="minorHAnsi" w:hAnsiTheme="minorHAnsi" w:cs="Arial"/>
                <w:sz w:val="20"/>
                <w:szCs w:val="22"/>
                <w:lang w:val="es-AR"/>
              </w:rPr>
            </w:pPr>
          </w:p>
        </w:tc>
        <w:tc>
          <w:tcPr>
            <w:tcW w:w="3347" w:type="dxa"/>
            <w:shd w:val="clear" w:color="auto" w:fill="auto"/>
            <w:vAlign w:val="center"/>
          </w:tcPr>
          <w:p w14:paraId="2C348E6E" w14:textId="77777777" w:rsidR="00B2424E" w:rsidRPr="00855847" w:rsidRDefault="00B2424E" w:rsidP="00465D5E">
            <w:pPr>
              <w:rPr>
                <w:rFonts w:asciiTheme="minorHAnsi" w:hAnsiTheme="minorHAnsi" w:cs="Arial"/>
                <w:sz w:val="20"/>
                <w:szCs w:val="22"/>
                <w:lang w:val="es-AR"/>
              </w:rPr>
            </w:pPr>
          </w:p>
        </w:tc>
        <w:tc>
          <w:tcPr>
            <w:tcW w:w="1695" w:type="dxa"/>
            <w:shd w:val="clear" w:color="auto" w:fill="auto"/>
          </w:tcPr>
          <w:p w14:paraId="7748E0C8" w14:textId="73A2ED9E" w:rsidR="00B2424E" w:rsidRPr="00855847" w:rsidRDefault="00345CAF" w:rsidP="00666B7D">
            <w:pPr>
              <w:spacing w:after="0"/>
              <w:rPr>
                <w:rFonts w:asciiTheme="minorHAnsi" w:hAnsiTheme="minorHAnsi" w:cs="Arial"/>
                <w:sz w:val="20"/>
                <w:szCs w:val="22"/>
                <w:lang w:val="es-AR"/>
              </w:rPr>
            </w:pPr>
            <w:r w:rsidRPr="00855847">
              <w:rPr>
                <w:rFonts w:asciiTheme="minorHAnsi" w:hAnsiTheme="minorHAnsi" w:cs="Arial"/>
                <w:sz w:val="20"/>
                <w:szCs w:val="20"/>
                <w:lang w:val="es-AR"/>
              </w:rPr>
              <w:t>PNUD</w:t>
            </w:r>
          </w:p>
        </w:tc>
        <w:tc>
          <w:tcPr>
            <w:tcW w:w="1176" w:type="dxa"/>
            <w:shd w:val="clear" w:color="auto" w:fill="auto"/>
          </w:tcPr>
          <w:p w14:paraId="41E45C28" w14:textId="77777777" w:rsidR="00B2424E" w:rsidRPr="00855847" w:rsidRDefault="00B2424E" w:rsidP="00666B7D">
            <w:pPr>
              <w:spacing w:after="0"/>
              <w:rPr>
                <w:rFonts w:asciiTheme="minorHAnsi" w:hAnsiTheme="minorHAnsi" w:cs="Arial"/>
                <w:sz w:val="20"/>
                <w:szCs w:val="22"/>
                <w:lang w:val="es-ES"/>
              </w:rPr>
            </w:pPr>
          </w:p>
        </w:tc>
      </w:tr>
    </w:tbl>
    <w:p w14:paraId="5F96844E" w14:textId="6E591E8E" w:rsidR="00962FFA" w:rsidRPr="000B63D3" w:rsidRDefault="00962FFA" w:rsidP="00EC4044">
      <w:pPr>
        <w:rPr>
          <w:rFonts w:asciiTheme="minorHAnsi" w:hAnsiTheme="minorHAnsi" w:cs="Arial"/>
          <w:szCs w:val="22"/>
          <w:lang w:val="es-AR"/>
        </w:rPr>
      </w:pPr>
    </w:p>
    <w:p w14:paraId="2C5E7F86" w14:textId="77777777" w:rsidR="00A6671C" w:rsidRPr="000B63D3" w:rsidRDefault="00A6671C" w:rsidP="00EC4044">
      <w:pPr>
        <w:rPr>
          <w:rFonts w:asciiTheme="minorHAnsi" w:hAnsiTheme="minorHAnsi" w:cs="Arial"/>
          <w:szCs w:val="22"/>
          <w:lang w:val="es-AR"/>
        </w:rPr>
      </w:pPr>
    </w:p>
    <w:p w14:paraId="404F13B1" w14:textId="77777777" w:rsidR="00A6671C" w:rsidRPr="000B63D3" w:rsidRDefault="00157EF3" w:rsidP="00A6671C">
      <w:pPr>
        <w:rPr>
          <w:rFonts w:asciiTheme="minorHAnsi" w:hAnsiTheme="minorHAnsi" w:cs="Arial"/>
          <w:b/>
          <w:szCs w:val="22"/>
          <w:lang w:val="es-AR"/>
        </w:rPr>
      </w:pPr>
      <w:r w:rsidRPr="000B63D3">
        <w:rPr>
          <w:rFonts w:asciiTheme="minorHAnsi" w:hAnsiTheme="minorHAnsi" w:cs="Arial"/>
          <w:b/>
          <w:szCs w:val="22"/>
          <w:lang w:val="es-AR"/>
        </w:rPr>
        <w:lastRenderedPageBreak/>
        <w:t>Plan de Evaluación</w:t>
      </w:r>
      <w:r w:rsidR="00A6671C" w:rsidRPr="000B63D3">
        <w:rPr>
          <w:rStyle w:val="Refdenotaalpie"/>
          <w:rFonts w:asciiTheme="minorHAnsi" w:hAnsiTheme="minorHAnsi" w:cs="Arial"/>
          <w:b/>
          <w:sz w:val="22"/>
          <w:szCs w:val="22"/>
          <w:lang w:val="es-AR"/>
        </w:rPr>
        <w:footnoteReference w:id="13"/>
      </w:r>
      <w:r w:rsidR="00A6671C" w:rsidRPr="000B63D3">
        <w:rPr>
          <w:rFonts w:asciiTheme="minorHAnsi" w:hAnsiTheme="minorHAnsi" w:cs="Arial"/>
          <w:b/>
          <w:szCs w:val="22"/>
          <w:lang w:val="es-A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8"/>
        <w:gridCol w:w="2252"/>
        <w:gridCol w:w="2000"/>
        <w:gridCol w:w="1600"/>
        <w:gridCol w:w="1980"/>
        <w:gridCol w:w="1980"/>
      </w:tblGrid>
      <w:tr w:rsidR="00A6671C" w:rsidRPr="0031169F" w14:paraId="187E0468" w14:textId="77777777" w:rsidTr="00855847">
        <w:trPr>
          <w:trHeight w:val="422"/>
          <w:tblHeader/>
        </w:trPr>
        <w:tc>
          <w:tcPr>
            <w:tcW w:w="2802" w:type="dxa"/>
            <w:shd w:val="clear" w:color="auto" w:fill="auto"/>
            <w:vAlign w:val="center"/>
          </w:tcPr>
          <w:p w14:paraId="34B3493D" w14:textId="77777777" w:rsidR="00A6671C" w:rsidRPr="000B63D3" w:rsidRDefault="00157EF3" w:rsidP="00666B7D">
            <w:pPr>
              <w:jc w:val="center"/>
              <w:rPr>
                <w:rFonts w:asciiTheme="minorHAnsi" w:hAnsiTheme="minorHAnsi" w:cs="Arial"/>
                <w:b/>
                <w:szCs w:val="22"/>
                <w:lang w:val="es-AR"/>
              </w:rPr>
            </w:pPr>
            <w:r w:rsidRPr="000B63D3">
              <w:rPr>
                <w:rFonts w:asciiTheme="minorHAnsi" w:hAnsiTheme="minorHAnsi" w:cs="Arial"/>
                <w:b/>
                <w:szCs w:val="22"/>
                <w:lang w:val="es-AR"/>
              </w:rPr>
              <w:t>Título de la Evaluación</w:t>
            </w:r>
          </w:p>
        </w:tc>
        <w:tc>
          <w:tcPr>
            <w:tcW w:w="2268" w:type="dxa"/>
            <w:shd w:val="clear" w:color="auto" w:fill="auto"/>
            <w:vAlign w:val="center"/>
          </w:tcPr>
          <w:p w14:paraId="5D0D7E21" w14:textId="77777777" w:rsidR="00A6671C" w:rsidRPr="000B63D3" w:rsidRDefault="00157EF3" w:rsidP="00666B7D">
            <w:pPr>
              <w:jc w:val="center"/>
              <w:rPr>
                <w:rFonts w:asciiTheme="minorHAnsi" w:hAnsiTheme="minorHAnsi" w:cs="Arial"/>
                <w:b/>
                <w:szCs w:val="22"/>
                <w:lang w:val="es-AR"/>
              </w:rPr>
            </w:pPr>
            <w:r w:rsidRPr="000B63D3">
              <w:rPr>
                <w:rFonts w:asciiTheme="minorHAnsi" w:hAnsiTheme="minorHAnsi" w:cs="Arial"/>
                <w:b/>
                <w:szCs w:val="22"/>
                <w:lang w:val="es-AR"/>
              </w:rPr>
              <w:t>Asociados</w:t>
            </w:r>
            <w:r w:rsidR="00A6671C" w:rsidRPr="000B63D3">
              <w:rPr>
                <w:rFonts w:asciiTheme="minorHAnsi" w:hAnsiTheme="minorHAnsi" w:cs="Arial"/>
                <w:b/>
                <w:szCs w:val="22"/>
                <w:lang w:val="es-AR"/>
              </w:rPr>
              <w:t xml:space="preserve"> (</w:t>
            </w:r>
            <w:r w:rsidRPr="000B63D3">
              <w:rPr>
                <w:rFonts w:asciiTheme="minorHAnsi" w:hAnsiTheme="minorHAnsi" w:cs="Arial"/>
                <w:b/>
                <w:szCs w:val="22"/>
                <w:lang w:val="es-AR"/>
              </w:rPr>
              <w:t>si fuese un proyecto conjunto</w:t>
            </w:r>
            <w:r w:rsidR="00A6671C" w:rsidRPr="000B63D3">
              <w:rPr>
                <w:rFonts w:asciiTheme="minorHAnsi" w:hAnsiTheme="minorHAnsi" w:cs="Arial"/>
                <w:b/>
                <w:szCs w:val="22"/>
                <w:lang w:val="es-AR"/>
              </w:rPr>
              <w:t>)</w:t>
            </w:r>
          </w:p>
        </w:tc>
        <w:tc>
          <w:tcPr>
            <w:tcW w:w="2252" w:type="dxa"/>
            <w:shd w:val="clear" w:color="auto" w:fill="auto"/>
            <w:vAlign w:val="center"/>
          </w:tcPr>
          <w:p w14:paraId="69AC9113" w14:textId="214F66DB" w:rsidR="00A6671C" w:rsidRPr="000B63D3" w:rsidRDefault="00157EF3" w:rsidP="00AA3831">
            <w:pPr>
              <w:jc w:val="center"/>
              <w:rPr>
                <w:rFonts w:asciiTheme="minorHAnsi" w:hAnsiTheme="minorHAnsi" w:cs="Arial"/>
                <w:b/>
                <w:szCs w:val="22"/>
                <w:lang w:val="es-AR"/>
              </w:rPr>
            </w:pPr>
            <w:r w:rsidRPr="000B63D3">
              <w:rPr>
                <w:rFonts w:asciiTheme="minorHAnsi" w:hAnsiTheme="minorHAnsi" w:cs="Arial"/>
                <w:b/>
                <w:szCs w:val="22"/>
                <w:lang w:val="es-AR"/>
              </w:rPr>
              <w:t xml:space="preserve">Producto </w:t>
            </w:r>
            <w:r w:rsidR="00C84E8B" w:rsidRPr="000B63D3">
              <w:rPr>
                <w:rFonts w:asciiTheme="minorHAnsi" w:hAnsiTheme="minorHAnsi" w:cs="Arial"/>
                <w:b/>
                <w:szCs w:val="22"/>
                <w:lang w:val="es-AR"/>
              </w:rPr>
              <w:t xml:space="preserve">Relacionado </w:t>
            </w:r>
            <w:r w:rsidR="00AA3831" w:rsidRPr="000B63D3">
              <w:rPr>
                <w:rFonts w:asciiTheme="minorHAnsi" w:hAnsiTheme="minorHAnsi" w:cs="Arial"/>
                <w:b/>
                <w:szCs w:val="22"/>
                <w:lang w:val="es-AR"/>
              </w:rPr>
              <w:t>d</w:t>
            </w:r>
            <w:r w:rsidR="00C84E8B" w:rsidRPr="000B63D3">
              <w:rPr>
                <w:rFonts w:asciiTheme="minorHAnsi" w:hAnsiTheme="minorHAnsi" w:cs="Arial"/>
                <w:b/>
                <w:szCs w:val="22"/>
                <w:lang w:val="es-AR"/>
              </w:rPr>
              <w:t>el</w:t>
            </w:r>
            <w:r w:rsidRPr="000B63D3">
              <w:rPr>
                <w:rFonts w:asciiTheme="minorHAnsi" w:hAnsiTheme="minorHAnsi" w:cs="Arial"/>
                <w:b/>
                <w:szCs w:val="22"/>
                <w:lang w:val="es-AR"/>
              </w:rPr>
              <w:t xml:space="preserve"> Plan Estratégico </w:t>
            </w:r>
            <w:r w:rsidR="00C10D95">
              <w:rPr>
                <w:rFonts w:asciiTheme="minorHAnsi" w:hAnsiTheme="minorHAnsi" w:cs="Arial"/>
                <w:b/>
                <w:szCs w:val="22"/>
                <w:lang w:val="es-AR"/>
              </w:rPr>
              <w:t>2014-2017</w:t>
            </w:r>
          </w:p>
        </w:tc>
        <w:tc>
          <w:tcPr>
            <w:tcW w:w="2000" w:type="dxa"/>
            <w:shd w:val="clear" w:color="auto" w:fill="auto"/>
            <w:vAlign w:val="center"/>
          </w:tcPr>
          <w:p w14:paraId="1C4684FC" w14:textId="47D73176" w:rsidR="00A6671C" w:rsidRPr="000B63D3" w:rsidRDefault="00777AA1" w:rsidP="00F83345">
            <w:pPr>
              <w:jc w:val="center"/>
              <w:rPr>
                <w:rFonts w:asciiTheme="minorHAnsi" w:hAnsiTheme="minorHAnsi" w:cs="Arial"/>
                <w:b/>
                <w:szCs w:val="22"/>
                <w:lang w:val="es-AR"/>
              </w:rPr>
            </w:pPr>
            <w:r w:rsidRPr="000B63D3">
              <w:rPr>
                <w:rFonts w:asciiTheme="minorHAnsi" w:hAnsiTheme="minorHAnsi" w:cs="Arial"/>
                <w:b/>
                <w:szCs w:val="22"/>
                <w:lang w:val="es-AR"/>
              </w:rPr>
              <w:t xml:space="preserve">Efecto </w:t>
            </w:r>
            <w:r w:rsidR="00157EF3" w:rsidRPr="000B63D3">
              <w:rPr>
                <w:rFonts w:asciiTheme="minorHAnsi" w:hAnsiTheme="minorHAnsi" w:cs="Arial"/>
                <w:b/>
                <w:szCs w:val="22"/>
                <w:lang w:val="es-AR"/>
              </w:rPr>
              <w:t>M</w:t>
            </w:r>
            <w:r w:rsidR="00F83345" w:rsidRPr="000B63D3">
              <w:rPr>
                <w:rFonts w:asciiTheme="minorHAnsi" w:hAnsiTheme="minorHAnsi" w:cs="Arial"/>
                <w:b/>
                <w:szCs w:val="22"/>
                <w:lang w:val="es-AR"/>
              </w:rPr>
              <w:t>ANUD</w:t>
            </w:r>
            <w:r w:rsidR="00A6671C" w:rsidRPr="000B63D3">
              <w:rPr>
                <w:rFonts w:asciiTheme="minorHAnsi" w:hAnsiTheme="minorHAnsi" w:cs="Arial"/>
                <w:b/>
                <w:szCs w:val="22"/>
                <w:lang w:val="es-AR"/>
              </w:rPr>
              <w:t xml:space="preserve">/CPD </w:t>
            </w:r>
            <w:r w:rsidR="00F30943">
              <w:rPr>
                <w:rFonts w:asciiTheme="minorHAnsi" w:hAnsiTheme="minorHAnsi" w:cs="Arial"/>
                <w:b/>
                <w:szCs w:val="22"/>
                <w:lang w:val="es-AR"/>
              </w:rPr>
              <w:t xml:space="preserve"> </w:t>
            </w:r>
            <w:r w:rsidR="00F30943" w:rsidRPr="00F30943">
              <w:rPr>
                <w:rFonts w:asciiTheme="minorHAnsi" w:hAnsiTheme="minorHAnsi" w:cs="Arial"/>
                <w:b/>
                <w:szCs w:val="22"/>
                <w:highlight w:val="yellow"/>
                <w:lang w:val="es-AR"/>
              </w:rPr>
              <w:t>2016-2020</w:t>
            </w:r>
          </w:p>
        </w:tc>
        <w:tc>
          <w:tcPr>
            <w:tcW w:w="1600" w:type="dxa"/>
            <w:shd w:val="clear" w:color="auto" w:fill="auto"/>
            <w:vAlign w:val="center"/>
          </w:tcPr>
          <w:p w14:paraId="58686D6B" w14:textId="77777777" w:rsidR="00A6671C" w:rsidRPr="000B63D3" w:rsidRDefault="00821C77" w:rsidP="00666B7D">
            <w:pPr>
              <w:jc w:val="center"/>
              <w:rPr>
                <w:rFonts w:asciiTheme="minorHAnsi" w:hAnsiTheme="minorHAnsi" w:cs="Arial"/>
                <w:b/>
                <w:szCs w:val="22"/>
                <w:lang w:val="es-AR"/>
              </w:rPr>
            </w:pPr>
            <w:r w:rsidRPr="000B63D3">
              <w:rPr>
                <w:rFonts w:asciiTheme="minorHAnsi" w:hAnsiTheme="minorHAnsi" w:cs="Arial"/>
                <w:b/>
                <w:szCs w:val="22"/>
                <w:lang w:val="es-AR"/>
              </w:rPr>
              <w:t>Fecha</w:t>
            </w:r>
          </w:p>
          <w:p w14:paraId="393A92B7" w14:textId="77777777" w:rsidR="00157EF3" w:rsidRPr="000B63D3" w:rsidRDefault="00157EF3" w:rsidP="00666B7D">
            <w:pPr>
              <w:jc w:val="center"/>
              <w:rPr>
                <w:rFonts w:asciiTheme="minorHAnsi" w:hAnsiTheme="minorHAnsi" w:cs="Arial"/>
                <w:b/>
                <w:szCs w:val="22"/>
                <w:lang w:val="es-AR"/>
              </w:rPr>
            </w:pPr>
            <w:r w:rsidRPr="000B63D3">
              <w:rPr>
                <w:rFonts w:asciiTheme="minorHAnsi" w:hAnsiTheme="minorHAnsi" w:cs="Arial"/>
                <w:b/>
                <w:szCs w:val="22"/>
                <w:lang w:val="es-AR"/>
              </w:rPr>
              <w:t>de Realización Prevista</w:t>
            </w:r>
          </w:p>
        </w:tc>
        <w:tc>
          <w:tcPr>
            <w:tcW w:w="1980" w:type="dxa"/>
            <w:shd w:val="clear" w:color="auto" w:fill="auto"/>
            <w:vAlign w:val="center"/>
          </w:tcPr>
          <w:p w14:paraId="171B3F17" w14:textId="77777777" w:rsidR="00157EF3" w:rsidRPr="000B63D3" w:rsidRDefault="00157EF3" w:rsidP="00666B7D">
            <w:pPr>
              <w:jc w:val="center"/>
              <w:rPr>
                <w:rFonts w:asciiTheme="minorHAnsi" w:hAnsiTheme="minorHAnsi" w:cs="Arial"/>
                <w:b/>
                <w:szCs w:val="22"/>
                <w:lang w:val="es-AR"/>
              </w:rPr>
            </w:pPr>
            <w:r w:rsidRPr="000B63D3">
              <w:rPr>
                <w:rFonts w:asciiTheme="minorHAnsi" w:hAnsiTheme="minorHAnsi" w:cs="Arial"/>
                <w:b/>
                <w:szCs w:val="22"/>
                <w:lang w:val="es-AR"/>
              </w:rPr>
              <w:t xml:space="preserve">Principales </w:t>
            </w:r>
            <w:r w:rsidR="00C84E8B" w:rsidRPr="000B63D3">
              <w:rPr>
                <w:rFonts w:asciiTheme="minorHAnsi" w:hAnsiTheme="minorHAnsi" w:cs="Arial"/>
                <w:b/>
                <w:szCs w:val="22"/>
                <w:lang w:val="es-AR"/>
              </w:rPr>
              <w:t>Actores</w:t>
            </w:r>
            <w:r w:rsidRPr="000B63D3">
              <w:rPr>
                <w:rFonts w:asciiTheme="minorHAnsi" w:hAnsiTheme="minorHAnsi" w:cs="Arial"/>
                <w:b/>
                <w:szCs w:val="22"/>
                <w:lang w:val="es-AR"/>
              </w:rPr>
              <w:t xml:space="preserve"> en la Evaluación</w:t>
            </w:r>
          </w:p>
        </w:tc>
        <w:tc>
          <w:tcPr>
            <w:tcW w:w="1980" w:type="dxa"/>
            <w:shd w:val="clear" w:color="auto" w:fill="auto"/>
            <w:vAlign w:val="center"/>
          </w:tcPr>
          <w:p w14:paraId="0B500936" w14:textId="77777777" w:rsidR="00157EF3" w:rsidRPr="000B63D3" w:rsidRDefault="00157EF3" w:rsidP="00666B7D">
            <w:pPr>
              <w:jc w:val="center"/>
              <w:rPr>
                <w:rFonts w:asciiTheme="minorHAnsi" w:hAnsiTheme="minorHAnsi" w:cs="Arial"/>
                <w:b/>
                <w:szCs w:val="22"/>
                <w:lang w:val="es-AR"/>
              </w:rPr>
            </w:pPr>
            <w:r w:rsidRPr="000B63D3">
              <w:rPr>
                <w:rFonts w:asciiTheme="minorHAnsi" w:hAnsiTheme="minorHAnsi" w:cs="Arial"/>
                <w:b/>
                <w:szCs w:val="22"/>
                <w:lang w:val="es-AR"/>
              </w:rPr>
              <w:t>Costo y Fuente de Financiamiento</w:t>
            </w:r>
          </w:p>
        </w:tc>
      </w:tr>
      <w:tr w:rsidR="00A6671C" w:rsidRPr="0031169F" w14:paraId="5AA31B0E" w14:textId="77777777" w:rsidTr="00855847">
        <w:trPr>
          <w:trHeight w:val="440"/>
        </w:trPr>
        <w:tc>
          <w:tcPr>
            <w:tcW w:w="2802" w:type="dxa"/>
            <w:shd w:val="clear" w:color="auto" w:fill="auto"/>
            <w:vAlign w:val="center"/>
          </w:tcPr>
          <w:p w14:paraId="357BCE91" w14:textId="21E33BA6" w:rsidR="00A6671C" w:rsidRPr="000B63D3" w:rsidRDefault="00A6671C" w:rsidP="00C1589B">
            <w:pPr>
              <w:jc w:val="center"/>
              <w:rPr>
                <w:rFonts w:asciiTheme="minorHAnsi" w:hAnsiTheme="minorHAnsi" w:cs="Arial"/>
                <w:szCs w:val="22"/>
                <w:lang w:val="es-AR"/>
              </w:rPr>
            </w:pPr>
          </w:p>
        </w:tc>
        <w:tc>
          <w:tcPr>
            <w:tcW w:w="2268" w:type="dxa"/>
            <w:shd w:val="clear" w:color="auto" w:fill="auto"/>
            <w:vAlign w:val="center"/>
          </w:tcPr>
          <w:p w14:paraId="69B060C6" w14:textId="5D78462E" w:rsidR="00A6671C" w:rsidRPr="000B63D3" w:rsidRDefault="00A6671C" w:rsidP="00855847">
            <w:pPr>
              <w:pStyle w:val="Prrafodelista"/>
              <w:ind w:left="360"/>
              <w:rPr>
                <w:rFonts w:asciiTheme="minorHAnsi" w:hAnsiTheme="minorHAnsi" w:cs="Arial"/>
                <w:szCs w:val="22"/>
                <w:lang w:val="es-AR"/>
              </w:rPr>
            </w:pPr>
          </w:p>
        </w:tc>
        <w:tc>
          <w:tcPr>
            <w:tcW w:w="2252" w:type="dxa"/>
            <w:shd w:val="clear" w:color="auto" w:fill="auto"/>
            <w:vAlign w:val="center"/>
          </w:tcPr>
          <w:p w14:paraId="2E7D6C70" w14:textId="77777777" w:rsidR="00A6671C" w:rsidRPr="000B63D3" w:rsidRDefault="00A6671C" w:rsidP="00666B7D">
            <w:pPr>
              <w:jc w:val="center"/>
              <w:rPr>
                <w:rFonts w:asciiTheme="minorHAnsi" w:hAnsiTheme="minorHAnsi" w:cs="Arial"/>
                <w:szCs w:val="22"/>
                <w:lang w:val="es-AR"/>
              </w:rPr>
            </w:pPr>
          </w:p>
        </w:tc>
        <w:tc>
          <w:tcPr>
            <w:tcW w:w="2000" w:type="dxa"/>
            <w:shd w:val="clear" w:color="auto" w:fill="auto"/>
            <w:vAlign w:val="center"/>
          </w:tcPr>
          <w:p w14:paraId="1CB5DCBB" w14:textId="77777777" w:rsidR="00A6671C" w:rsidRPr="000B63D3" w:rsidRDefault="00A6671C" w:rsidP="00666B7D">
            <w:pPr>
              <w:jc w:val="center"/>
              <w:rPr>
                <w:rFonts w:asciiTheme="minorHAnsi" w:hAnsiTheme="minorHAnsi" w:cs="Arial"/>
                <w:szCs w:val="22"/>
                <w:lang w:val="es-AR"/>
              </w:rPr>
            </w:pPr>
          </w:p>
        </w:tc>
        <w:tc>
          <w:tcPr>
            <w:tcW w:w="1600" w:type="dxa"/>
            <w:shd w:val="clear" w:color="auto" w:fill="auto"/>
            <w:vAlign w:val="center"/>
          </w:tcPr>
          <w:p w14:paraId="07E1B5D3" w14:textId="77777777" w:rsidR="00A6671C" w:rsidRPr="000B63D3" w:rsidRDefault="00A6671C" w:rsidP="00666B7D">
            <w:pPr>
              <w:jc w:val="center"/>
              <w:rPr>
                <w:rFonts w:asciiTheme="minorHAnsi" w:hAnsiTheme="minorHAnsi" w:cs="Arial"/>
                <w:szCs w:val="22"/>
                <w:lang w:val="es-AR"/>
              </w:rPr>
            </w:pPr>
          </w:p>
        </w:tc>
        <w:tc>
          <w:tcPr>
            <w:tcW w:w="1980" w:type="dxa"/>
            <w:shd w:val="clear" w:color="auto" w:fill="auto"/>
            <w:vAlign w:val="center"/>
          </w:tcPr>
          <w:p w14:paraId="7909027E" w14:textId="77777777" w:rsidR="00A6671C" w:rsidRPr="000B63D3" w:rsidRDefault="00A6671C" w:rsidP="00666B7D">
            <w:pPr>
              <w:jc w:val="center"/>
              <w:rPr>
                <w:rFonts w:asciiTheme="minorHAnsi" w:hAnsiTheme="minorHAnsi" w:cs="Arial"/>
                <w:szCs w:val="22"/>
                <w:lang w:val="es-AR"/>
              </w:rPr>
            </w:pPr>
          </w:p>
        </w:tc>
        <w:tc>
          <w:tcPr>
            <w:tcW w:w="1980" w:type="dxa"/>
            <w:shd w:val="clear" w:color="auto" w:fill="auto"/>
            <w:vAlign w:val="center"/>
          </w:tcPr>
          <w:p w14:paraId="69B1875E" w14:textId="77777777" w:rsidR="00A6671C" w:rsidRPr="000B63D3" w:rsidRDefault="00A6671C" w:rsidP="00666B7D">
            <w:pPr>
              <w:jc w:val="center"/>
              <w:rPr>
                <w:rFonts w:asciiTheme="minorHAnsi" w:hAnsiTheme="minorHAnsi" w:cs="Arial"/>
                <w:szCs w:val="22"/>
                <w:lang w:val="es-AR"/>
              </w:rPr>
            </w:pPr>
          </w:p>
        </w:tc>
      </w:tr>
      <w:tr w:rsidR="00E7672F" w:rsidRPr="0031169F" w14:paraId="3103BC8A" w14:textId="77777777" w:rsidTr="00855847">
        <w:trPr>
          <w:trHeight w:val="440"/>
        </w:trPr>
        <w:tc>
          <w:tcPr>
            <w:tcW w:w="2802" w:type="dxa"/>
            <w:shd w:val="clear" w:color="auto" w:fill="auto"/>
            <w:vAlign w:val="center"/>
          </w:tcPr>
          <w:p w14:paraId="6FBA23B2" w14:textId="3CFA8D38" w:rsidR="00E7672F" w:rsidRPr="0031169F" w:rsidRDefault="00E7672F" w:rsidP="00E7672F">
            <w:pPr>
              <w:jc w:val="center"/>
              <w:rPr>
                <w:rFonts w:asciiTheme="minorHAnsi" w:hAnsiTheme="minorHAnsi" w:cs="Arial"/>
                <w:color w:val="FF0000"/>
                <w:sz w:val="20"/>
                <w:szCs w:val="22"/>
                <w:lang w:val="es-AR"/>
              </w:rPr>
            </w:pPr>
            <w:r w:rsidRPr="00855847">
              <w:rPr>
                <w:rFonts w:asciiTheme="minorHAnsi" w:hAnsiTheme="minorHAnsi" w:cs="Arial"/>
                <w:sz w:val="20"/>
                <w:szCs w:val="22"/>
                <w:lang w:val="es-AR"/>
              </w:rPr>
              <w:t xml:space="preserve">Evaluación </w:t>
            </w:r>
            <w:r w:rsidRPr="0031169F">
              <w:rPr>
                <w:rFonts w:asciiTheme="minorHAnsi" w:hAnsiTheme="minorHAnsi" w:cs="Arial"/>
                <w:sz w:val="20"/>
                <w:szCs w:val="22"/>
                <w:highlight w:val="yellow"/>
                <w:lang w:val="es-AR"/>
              </w:rPr>
              <w:t>Final del Proyecto</w:t>
            </w:r>
            <w:r w:rsidR="0031169F" w:rsidRPr="0031169F">
              <w:rPr>
                <w:rFonts w:asciiTheme="minorHAnsi" w:hAnsiTheme="minorHAnsi" w:cs="Arial"/>
                <w:sz w:val="20"/>
                <w:szCs w:val="22"/>
                <w:highlight w:val="yellow"/>
                <w:lang w:val="es-AR"/>
              </w:rPr>
              <w:t xml:space="preserve"> / Sistematización</w:t>
            </w:r>
          </w:p>
        </w:tc>
        <w:tc>
          <w:tcPr>
            <w:tcW w:w="2268" w:type="dxa"/>
            <w:shd w:val="clear" w:color="auto" w:fill="auto"/>
            <w:vAlign w:val="center"/>
          </w:tcPr>
          <w:p w14:paraId="52F84B84" w14:textId="77777777" w:rsidR="00E7672F" w:rsidRPr="00855847" w:rsidRDefault="00E7672F" w:rsidP="00E7672F">
            <w:pPr>
              <w:jc w:val="center"/>
              <w:rPr>
                <w:rFonts w:asciiTheme="minorHAnsi" w:hAnsiTheme="minorHAnsi" w:cs="Arial"/>
                <w:sz w:val="20"/>
                <w:szCs w:val="22"/>
                <w:lang w:val="es-AR"/>
              </w:rPr>
            </w:pPr>
          </w:p>
        </w:tc>
        <w:tc>
          <w:tcPr>
            <w:tcW w:w="2252" w:type="dxa"/>
            <w:shd w:val="clear" w:color="auto" w:fill="auto"/>
            <w:vAlign w:val="center"/>
          </w:tcPr>
          <w:p w14:paraId="0FE611AC" w14:textId="77777777" w:rsidR="00855847" w:rsidRPr="00855847" w:rsidRDefault="00E7672F" w:rsidP="00221D5C">
            <w:pPr>
              <w:pStyle w:val="Prrafodelista"/>
              <w:numPr>
                <w:ilvl w:val="0"/>
                <w:numId w:val="8"/>
              </w:numPr>
              <w:rPr>
                <w:rFonts w:asciiTheme="minorHAnsi" w:hAnsiTheme="minorHAnsi" w:cs="Arial"/>
                <w:sz w:val="20"/>
                <w:szCs w:val="22"/>
                <w:lang w:val="es-PA"/>
              </w:rPr>
            </w:pPr>
            <w:r w:rsidRPr="00855847">
              <w:rPr>
                <w:rFonts w:asciiTheme="minorHAnsi" w:hAnsiTheme="minorHAnsi" w:cs="Arial"/>
                <w:sz w:val="20"/>
                <w:szCs w:val="22"/>
                <w:lang w:val="es-PA"/>
              </w:rPr>
              <w:t>Fortalecimiento de los sistemas de información y supervisión de la violencia (pública y privada) con la incorporación de criterios de igualdad y de calidad de la respuesta institucional</w:t>
            </w:r>
          </w:p>
          <w:p w14:paraId="1A75D781" w14:textId="0840AFA8" w:rsidR="00E7672F" w:rsidRPr="00855847" w:rsidRDefault="00E7672F" w:rsidP="00221D5C">
            <w:pPr>
              <w:pStyle w:val="Prrafodelista"/>
              <w:numPr>
                <w:ilvl w:val="0"/>
                <w:numId w:val="8"/>
              </w:numPr>
              <w:rPr>
                <w:rFonts w:asciiTheme="minorHAnsi" w:hAnsiTheme="minorHAnsi" w:cs="Arial"/>
                <w:sz w:val="20"/>
                <w:szCs w:val="22"/>
                <w:lang w:val="es-PA"/>
              </w:rPr>
            </w:pPr>
            <w:r w:rsidRPr="00855847">
              <w:rPr>
                <w:rFonts w:asciiTheme="minorHAnsi" w:hAnsiTheme="minorHAnsi" w:cs="Arial"/>
                <w:sz w:val="20"/>
                <w:szCs w:val="22"/>
                <w:lang w:val="es-PA"/>
              </w:rPr>
              <w:t>Mejora del nivel de respuesta institucional para la seguridad ciudadana y la mediación en conflictos</w:t>
            </w:r>
          </w:p>
        </w:tc>
        <w:tc>
          <w:tcPr>
            <w:tcW w:w="2000" w:type="dxa"/>
            <w:shd w:val="clear" w:color="auto" w:fill="auto"/>
            <w:vAlign w:val="center"/>
          </w:tcPr>
          <w:p w14:paraId="35D92D75" w14:textId="3D028717" w:rsidR="00E7672F" w:rsidRPr="00855847" w:rsidRDefault="00E7672F" w:rsidP="00855847">
            <w:pPr>
              <w:rPr>
                <w:rFonts w:asciiTheme="minorHAnsi" w:hAnsiTheme="minorHAnsi" w:cs="Arial"/>
                <w:sz w:val="20"/>
                <w:szCs w:val="22"/>
                <w:lang w:val="es-AR"/>
              </w:rPr>
            </w:pPr>
            <w:r w:rsidRPr="00855847">
              <w:rPr>
                <w:rFonts w:asciiTheme="minorHAnsi" w:hAnsiTheme="minorHAnsi"/>
                <w:sz w:val="20"/>
                <w:szCs w:val="22"/>
                <w:lang w:val="es-ES"/>
              </w:rPr>
              <w:t>Efecto 2.2 Al 2020, el Estado cuenta con sistemas más efectivos para la prevención y atención integral de todo tipo de violencia, incluyendo la de género; para la administración de justicia y la implementación de estrategias de seguridad ciudadana, respetuoso de los Derechos Humanos y de la diversidad cultural</w:t>
            </w:r>
          </w:p>
        </w:tc>
        <w:tc>
          <w:tcPr>
            <w:tcW w:w="1600" w:type="dxa"/>
            <w:shd w:val="clear" w:color="auto" w:fill="auto"/>
            <w:vAlign w:val="center"/>
          </w:tcPr>
          <w:p w14:paraId="67B1A0D1" w14:textId="257412F8" w:rsidR="00E7672F" w:rsidRPr="00855847" w:rsidRDefault="00B677C0" w:rsidP="00E7672F">
            <w:pPr>
              <w:jc w:val="center"/>
              <w:rPr>
                <w:rFonts w:asciiTheme="minorHAnsi" w:hAnsiTheme="minorHAnsi" w:cs="Arial"/>
                <w:sz w:val="20"/>
                <w:szCs w:val="22"/>
                <w:lang w:val="es-AR"/>
              </w:rPr>
            </w:pPr>
            <w:r w:rsidRPr="00855847">
              <w:rPr>
                <w:rFonts w:asciiTheme="minorHAnsi" w:hAnsiTheme="minorHAnsi" w:cs="Arial"/>
                <w:sz w:val="20"/>
                <w:szCs w:val="22"/>
                <w:lang w:val="es-ES"/>
              </w:rPr>
              <w:t>Marzo 2019</w:t>
            </w:r>
            <w:r w:rsidR="00E7672F" w:rsidRPr="00855847">
              <w:rPr>
                <w:rFonts w:asciiTheme="minorHAnsi" w:hAnsiTheme="minorHAnsi" w:cs="Arial"/>
                <w:sz w:val="20"/>
                <w:szCs w:val="22"/>
                <w:lang w:val="es-ES"/>
              </w:rPr>
              <w:t xml:space="preserve"> </w:t>
            </w:r>
          </w:p>
        </w:tc>
        <w:tc>
          <w:tcPr>
            <w:tcW w:w="1980" w:type="dxa"/>
            <w:shd w:val="clear" w:color="auto" w:fill="auto"/>
            <w:vAlign w:val="center"/>
          </w:tcPr>
          <w:p w14:paraId="24735E6D" w14:textId="6EF3FD2C" w:rsidR="00E7672F" w:rsidRPr="00855847" w:rsidRDefault="00E7672F" w:rsidP="00E7672F">
            <w:pPr>
              <w:jc w:val="center"/>
              <w:rPr>
                <w:rFonts w:asciiTheme="minorHAnsi" w:hAnsiTheme="minorHAnsi" w:cs="Arial"/>
                <w:sz w:val="20"/>
                <w:szCs w:val="22"/>
                <w:lang w:val="es-AR"/>
              </w:rPr>
            </w:pPr>
            <w:r w:rsidRPr="00855847">
              <w:rPr>
                <w:rFonts w:asciiTheme="minorHAnsi" w:hAnsiTheme="minorHAnsi" w:cs="Arial"/>
                <w:sz w:val="20"/>
                <w:szCs w:val="22"/>
                <w:lang w:val="es-ES"/>
              </w:rPr>
              <w:t xml:space="preserve">MINSEG, Municipalidades, </w:t>
            </w:r>
            <w:r w:rsidR="009E4902">
              <w:rPr>
                <w:rFonts w:asciiTheme="minorHAnsi" w:hAnsiTheme="minorHAnsi" w:cs="Arial"/>
                <w:sz w:val="20"/>
                <w:szCs w:val="22"/>
                <w:lang w:val="es-ES"/>
              </w:rPr>
              <w:t>C</w:t>
            </w:r>
            <w:r w:rsidRPr="00855847">
              <w:rPr>
                <w:rFonts w:asciiTheme="minorHAnsi" w:hAnsiTheme="minorHAnsi" w:cs="Arial"/>
                <w:sz w:val="20"/>
                <w:szCs w:val="22"/>
                <w:lang w:val="es-ES"/>
              </w:rPr>
              <w:t>INAMUs, Soc</w:t>
            </w:r>
            <w:r w:rsidR="009E4902">
              <w:rPr>
                <w:rFonts w:asciiTheme="minorHAnsi" w:hAnsiTheme="minorHAnsi" w:cs="Arial"/>
                <w:sz w:val="20"/>
                <w:szCs w:val="22"/>
                <w:lang w:val="es-ES"/>
              </w:rPr>
              <w:t>iedad</w:t>
            </w:r>
            <w:r w:rsidRPr="00855847">
              <w:rPr>
                <w:rFonts w:asciiTheme="minorHAnsi" w:hAnsiTheme="minorHAnsi" w:cs="Arial"/>
                <w:sz w:val="20"/>
                <w:szCs w:val="22"/>
                <w:lang w:val="es-ES"/>
              </w:rPr>
              <w:t xml:space="preserve"> Civil (Consultar con Oficial M&amp;E)</w:t>
            </w:r>
          </w:p>
        </w:tc>
        <w:tc>
          <w:tcPr>
            <w:tcW w:w="1980" w:type="dxa"/>
            <w:shd w:val="clear" w:color="auto" w:fill="auto"/>
            <w:vAlign w:val="center"/>
          </w:tcPr>
          <w:p w14:paraId="3F1BC807" w14:textId="71087F65" w:rsidR="00E7672F" w:rsidRPr="00855847" w:rsidRDefault="00E7672F" w:rsidP="00E7672F">
            <w:pPr>
              <w:jc w:val="center"/>
              <w:rPr>
                <w:rFonts w:asciiTheme="minorHAnsi" w:hAnsiTheme="minorHAnsi" w:cs="Arial"/>
                <w:sz w:val="20"/>
                <w:szCs w:val="22"/>
                <w:lang w:val="es-ES"/>
              </w:rPr>
            </w:pPr>
          </w:p>
          <w:p w14:paraId="4C5687F1" w14:textId="7D36A4ED" w:rsidR="00B677C0" w:rsidRPr="00855847" w:rsidRDefault="00B677C0" w:rsidP="00E7672F">
            <w:pPr>
              <w:jc w:val="center"/>
              <w:rPr>
                <w:rFonts w:asciiTheme="minorHAnsi" w:hAnsiTheme="minorHAnsi" w:cs="Arial"/>
                <w:sz w:val="20"/>
                <w:szCs w:val="22"/>
                <w:lang w:val="es-ES"/>
              </w:rPr>
            </w:pPr>
            <w:r w:rsidRPr="00855847">
              <w:rPr>
                <w:rFonts w:asciiTheme="minorHAnsi" w:hAnsiTheme="minorHAnsi" w:cs="Arial"/>
                <w:sz w:val="20"/>
                <w:szCs w:val="22"/>
                <w:lang w:val="es-ES"/>
              </w:rPr>
              <w:t>$</w:t>
            </w:r>
            <w:r w:rsidR="00740D42">
              <w:rPr>
                <w:rFonts w:asciiTheme="minorHAnsi" w:hAnsiTheme="minorHAnsi" w:cs="Arial"/>
                <w:sz w:val="20"/>
                <w:szCs w:val="22"/>
                <w:lang w:val="es-ES"/>
              </w:rPr>
              <w:t>50</w:t>
            </w:r>
            <w:r w:rsidRPr="00855847">
              <w:rPr>
                <w:rFonts w:asciiTheme="minorHAnsi" w:hAnsiTheme="minorHAnsi" w:cs="Arial"/>
                <w:sz w:val="20"/>
                <w:szCs w:val="22"/>
                <w:lang w:val="es-ES"/>
              </w:rPr>
              <w:t>,000</w:t>
            </w:r>
          </w:p>
          <w:p w14:paraId="4C07DE0B" w14:textId="77777777" w:rsidR="00B677C0" w:rsidRPr="00855847" w:rsidRDefault="00B677C0" w:rsidP="00E7672F">
            <w:pPr>
              <w:jc w:val="center"/>
              <w:rPr>
                <w:rFonts w:asciiTheme="minorHAnsi" w:hAnsiTheme="minorHAnsi" w:cs="Arial"/>
                <w:sz w:val="20"/>
                <w:szCs w:val="22"/>
                <w:lang w:val="es-ES"/>
              </w:rPr>
            </w:pPr>
          </w:p>
          <w:p w14:paraId="78FA2FAB" w14:textId="2EAA0829" w:rsidR="00B677C0" w:rsidRPr="00855847" w:rsidRDefault="00B677C0" w:rsidP="00E7672F">
            <w:pPr>
              <w:jc w:val="center"/>
              <w:rPr>
                <w:rFonts w:asciiTheme="minorHAnsi" w:hAnsiTheme="minorHAnsi" w:cs="Arial"/>
                <w:sz w:val="20"/>
                <w:szCs w:val="22"/>
                <w:lang w:val="es-AR"/>
              </w:rPr>
            </w:pPr>
            <w:r w:rsidRPr="00855847">
              <w:rPr>
                <w:rFonts w:asciiTheme="minorHAnsi" w:hAnsiTheme="minorHAnsi" w:cs="Arial"/>
                <w:sz w:val="20"/>
                <w:szCs w:val="22"/>
                <w:lang w:val="es-ES"/>
              </w:rPr>
              <w:t>Ver Plan de Trabajo Plurianual</w:t>
            </w:r>
          </w:p>
        </w:tc>
      </w:tr>
    </w:tbl>
    <w:p w14:paraId="3E51D63B" w14:textId="77777777" w:rsidR="00A6671C" w:rsidRPr="000B63D3" w:rsidRDefault="00A6671C" w:rsidP="00A6671C">
      <w:pPr>
        <w:rPr>
          <w:rFonts w:asciiTheme="minorHAnsi" w:hAnsiTheme="minorHAnsi" w:cs="Arial"/>
          <w:szCs w:val="22"/>
          <w:lang w:val="es-AR"/>
        </w:rPr>
        <w:sectPr w:rsidR="00A6671C" w:rsidRPr="000B63D3" w:rsidSect="00955924">
          <w:headerReference w:type="first" r:id="rId26"/>
          <w:pgSz w:w="16838" w:h="11906" w:orient="landscape" w:code="9"/>
          <w:pgMar w:top="1152" w:right="864" w:bottom="1152" w:left="864" w:header="720" w:footer="432" w:gutter="0"/>
          <w:cols w:space="708"/>
          <w:titlePg/>
          <w:docGrid w:linePitch="360"/>
        </w:sectPr>
      </w:pPr>
    </w:p>
    <w:p w14:paraId="64946FB8" w14:textId="77777777" w:rsidR="008F1069" w:rsidRPr="00B73F55" w:rsidRDefault="00E86AF2" w:rsidP="00DD2BC1">
      <w:pPr>
        <w:pStyle w:val="Ttulo1"/>
        <w:numPr>
          <w:ilvl w:val="0"/>
          <w:numId w:val="2"/>
        </w:numPr>
        <w:tabs>
          <w:tab w:val="clear" w:pos="7020"/>
        </w:tabs>
        <w:ind w:left="720"/>
        <w:jc w:val="left"/>
        <w:rPr>
          <w:rFonts w:ascii="Arial" w:hAnsi="Arial" w:cs="Arial"/>
          <w:lang w:val="es-AR"/>
        </w:rPr>
      </w:pPr>
      <w:r w:rsidRPr="00B73F55">
        <w:rPr>
          <w:rFonts w:ascii="Arial" w:hAnsi="Arial" w:cs="Arial"/>
          <w:lang w:val="es-AR"/>
        </w:rPr>
        <w:lastRenderedPageBreak/>
        <w:t>Plan de Trabajo Plurianual</w:t>
      </w:r>
      <w:r w:rsidR="00AD18BC" w:rsidRPr="00CC39FF">
        <w:rPr>
          <w:vertAlign w:val="superscript"/>
        </w:rPr>
        <w:footnoteReference w:id="14"/>
      </w:r>
      <w:r w:rsidR="00B42D00" w:rsidRPr="00CC39FF">
        <w:rPr>
          <w:vertAlign w:val="superscript"/>
        </w:rPr>
        <w:footnoteReference w:id="15"/>
      </w:r>
    </w:p>
    <w:p w14:paraId="2D8EE154" w14:textId="77777777" w:rsidR="00330E98" w:rsidRPr="00B73F55" w:rsidRDefault="00330E98" w:rsidP="002C26FB">
      <w:pPr>
        <w:rPr>
          <w:rFonts w:cs="Arial"/>
          <w:i/>
          <w:lang w:val="es-AR"/>
        </w:rPr>
      </w:pPr>
      <w:r w:rsidRPr="00B73F55">
        <w:rPr>
          <w:rFonts w:cs="Arial"/>
          <w:i/>
          <w:lang w:val="es-AR"/>
        </w:rPr>
        <w:t xml:space="preserve">Es necesario identificar, estimar y costear en el presupuesto del proyecto bajo el/los </w:t>
      </w:r>
      <w:r w:rsidR="00C80065" w:rsidRPr="00B73F55">
        <w:rPr>
          <w:rFonts w:cs="Arial"/>
          <w:i/>
          <w:lang w:val="es-AR"/>
        </w:rPr>
        <w:t>p</w:t>
      </w:r>
      <w:r w:rsidRPr="00B73F55">
        <w:rPr>
          <w:rFonts w:cs="Arial"/>
          <w:i/>
          <w:lang w:val="es-AR"/>
        </w:rPr>
        <w:t>roducto/s relevantes, todo lo que se prevé a modo de costos programáticos y operativos en apoyo del proyecto.  Ello incluye actividades en apoyo directo del Proyecto como, por ejemplo, comunicación, recursos humanos</w:t>
      </w:r>
      <w:r w:rsidR="00C80065" w:rsidRPr="00B73F55">
        <w:rPr>
          <w:rFonts w:cs="Arial"/>
          <w:i/>
          <w:lang w:val="es-AR"/>
        </w:rPr>
        <w:t>,</w:t>
      </w:r>
      <w:r w:rsidRPr="00B73F55">
        <w:rPr>
          <w:rFonts w:cs="Arial"/>
          <w:i/>
          <w:lang w:val="es-AR"/>
        </w:rPr>
        <w:t xml:space="preserve"> adquisiciones y contrataciones, finanzas, auditoría, asesoramiento en políticas, aseguramiento de la calidad, informes, gestión, etc.  En el documento de proyecto deben incluirse con total transparencia todos los servicios directamente relacionados con el </w:t>
      </w:r>
      <w:r w:rsidR="00C80065" w:rsidRPr="00B73F55">
        <w:rPr>
          <w:rFonts w:cs="Arial"/>
          <w:i/>
          <w:lang w:val="es-AR"/>
        </w:rPr>
        <w:t>mismo</w:t>
      </w:r>
      <w:r w:rsidRPr="00B73F55">
        <w:rPr>
          <w:rFonts w:cs="Arial"/>
          <w:i/>
          <w:lang w:val="es-AR"/>
        </w:rPr>
        <w:t xml:space="preserve">. </w:t>
      </w:r>
    </w:p>
    <w:p w14:paraId="0D3602B2" w14:textId="77777777" w:rsidR="00955924" w:rsidRDefault="00955924" w:rsidP="006D2CBF">
      <w:pPr>
        <w:spacing w:line="276" w:lineRule="auto"/>
        <w:rPr>
          <w:rFonts w:cs="Arial"/>
          <w:b/>
          <w:lang w:val="es-AR"/>
        </w:rPr>
      </w:pPr>
    </w:p>
    <w:tbl>
      <w:tblPr>
        <w:tblW w:w="15380" w:type="dxa"/>
        <w:tblInd w:w="75" w:type="dxa"/>
        <w:tblCellMar>
          <w:left w:w="70" w:type="dxa"/>
          <w:right w:w="70" w:type="dxa"/>
        </w:tblCellMar>
        <w:tblLook w:val="04A0" w:firstRow="1" w:lastRow="0" w:firstColumn="1" w:lastColumn="0" w:noHBand="0" w:noVBand="1"/>
      </w:tblPr>
      <w:tblGrid>
        <w:gridCol w:w="2400"/>
        <w:gridCol w:w="3820"/>
        <w:gridCol w:w="1040"/>
        <w:gridCol w:w="1120"/>
        <w:gridCol w:w="1380"/>
        <w:gridCol w:w="1220"/>
        <w:gridCol w:w="1100"/>
        <w:gridCol w:w="900"/>
        <w:gridCol w:w="1020"/>
        <w:gridCol w:w="1380"/>
      </w:tblGrid>
      <w:tr w:rsidR="00020B9C" w:rsidRPr="00020B9C" w14:paraId="14818808" w14:textId="77777777" w:rsidTr="005A4C80">
        <w:trPr>
          <w:trHeight w:val="510"/>
          <w:tblHeader/>
        </w:trPr>
        <w:tc>
          <w:tcPr>
            <w:tcW w:w="2400" w:type="dxa"/>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14:paraId="5E26854F" w14:textId="77777777" w:rsidR="00020B9C" w:rsidRPr="00020B9C" w:rsidRDefault="00020B9C" w:rsidP="00020B9C">
            <w:pPr>
              <w:spacing w:after="0"/>
              <w:jc w:val="center"/>
              <w:rPr>
                <w:rFonts w:ascii="Calibri" w:hAnsi="Calibri"/>
                <w:b/>
                <w:bCs/>
                <w:color w:val="000000"/>
                <w:sz w:val="18"/>
                <w:szCs w:val="18"/>
                <w:lang w:val="es-PA" w:eastAsia="es-PA"/>
              </w:rPr>
            </w:pPr>
            <w:r w:rsidRPr="00020B9C">
              <w:rPr>
                <w:rFonts w:ascii="Calibri" w:hAnsi="Calibri"/>
                <w:b/>
                <w:bCs/>
                <w:color w:val="000000"/>
                <w:sz w:val="18"/>
                <w:szCs w:val="18"/>
                <w:lang w:val="es-PA" w:eastAsia="es-PA"/>
              </w:rPr>
              <w:t xml:space="preserve">  PRODUCTOS ESPERADOS</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14:paraId="06D4FF72" w14:textId="77777777" w:rsidR="00020B9C" w:rsidRPr="00020B9C" w:rsidRDefault="00020B9C" w:rsidP="00020B9C">
            <w:pPr>
              <w:spacing w:after="0"/>
              <w:jc w:val="center"/>
              <w:rPr>
                <w:rFonts w:ascii="Calibri" w:hAnsi="Calibri"/>
                <w:b/>
                <w:bCs/>
                <w:color w:val="000000"/>
                <w:sz w:val="18"/>
                <w:szCs w:val="18"/>
                <w:lang w:val="es-PA" w:eastAsia="es-PA"/>
              </w:rPr>
            </w:pPr>
            <w:r w:rsidRPr="00020B9C">
              <w:rPr>
                <w:rFonts w:ascii="Calibri" w:hAnsi="Calibri"/>
                <w:b/>
                <w:bCs/>
                <w:color w:val="000000"/>
                <w:sz w:val="18"/>
                <w:szCs w:val="18"/>
                <w:lang w:val="es-PA" w:eastAsia="es-PA"/>
              </w:rPr>
              <w:t>ACTIVIDADES PREVISTAS</w:t>
            </w:r>
          </w:p>
        </w:tc>
        <w:tc>
          <w:tcPr>
            <w:tcW w:w="4760" w:type="dxa"/>
            <w:gridSpan w:val="4"/>
            <w:tcBorders>
              <w:top w:val="single" w:sz="4" w:space="0" w:color="auto"/>
              <w:left w:val="nil"/>
              <w:bottom w:val="single" w:sz="4" w:space="0" w:color="auto"/>
              <w:right w:val="single" w:sz="4" w:space="0" w:color="000000"/>
            </w:tcBorders>
            <w:shd w:val="clear" w:color="000000" w:fill="FFFF99"/>
            <w:vAlign w:val="center"/>
            <w:hideMark/>
          </w:tcPr>
          <w:p w14:paraId="3458606D" w14:textId="77777777" w:rsidR="00020B9C" w:rsidRPr="00020B9C" w:rsidRDefault="00020B9C" w:rsidP="00020B9C">
            <w:pPr>
              <w:spacing w:after="0"/>
              <w:jc w:val="center"/>
              <w:rPr>
                <w:rFonts w:ascii="Calibri" w:hAnsi="Calibri"/>
                <w:b/>
                <w:bCs/>
                <w:color w:val="000000"/>
                <w:sz w:val="18"/>
                <w:szCs w:val="18"/>
                <w:lang w:val="es-PA" w:eastAsia="es-PA"/>
              </w:rPr>
            </w:pPr>
            <w:r w:rsidRPr="00020B9C">
              <w:rPr>
                <w:rFonts w:ascii="Calibri" w:hAnsi="Calibri"/>
                <w:b/>
                <w:bCs/>
                <w:color w:val="000000"/>
                <w:sz w:val="18"/>
                <w:szCs w:val="18"/>
                <w:lang w:val="es-PA" w:eastAsia="es-PA"/>
              </w:rPr>
              <w:t>Presupuesto Previsto por Año</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14:paraId="3D780F4A" w14:textId="77777777" w:rsidR="00020B9C" w:rsidRPr="00020B9C" w:rsidRDefault="00020B9C" w:rsidP="00020B9C">
            <w:pPr>
              <w:spacing w:after="0"/>
              <w:jc w:val="center"/>
              <w:rPr>
                <w:rFonts w:ascii="Calibri" w:hAnsi="Calibri"/>
                <w:b/>
                <w:bCs/>
                <w:color w:val="000000"/>
                <w:sz w:val="16"/>
                <w:szCs w:val="16"/>
                <w:lang w:val="es-PA" w:eastAsia="es-PA"/>
              </w:rPr>
            </w:pPr>
            <w:r w:rsidRPr="00020B9C">
              <w:rPr>
                <w:rFonts w:ascii="Calibri" w:hAnsi="Calibri"/>
                <w:b/>
                <w:bCs/>
                <w:color w:val="000000"/>
                <w:sz w:val="16"/>
                <w:szCs w:val="16"/>
                <w:lang w:val="es-PA" w:eastAsia="es-PA"/>
              </w:rPr>
              <w:t>RESPONSABLE</w:t>
            </w:r>
          </w:p>
        </w:tc>
        <w:tc>
          <w:tcPr>
            <w:tcW w:w="3300" w:type="dxa"/>
            <w:gridSpan w:val="3"/>
            <w:tcBorders>
              <w:top w:val="single" w:sz="4" w:space="0" w:color="auto"/>
              <w:left w:val="nil"/>
              <w:bottom w:val="single" w:sz="4" w:space="0" w:color="auto"/>
              <w:right w:val="single" w:sz="4" w:space="0" w:color="000000"/>
            </w:tcBorders>
            <w:shd w:val="clear" w:color="000000" w:fill="FFFF99"/>
            <w:vAlign w:val="center"/>
            <w:hideMark/>
          </w:tcPr>
          <w:p w14:paraId="41EF4D9E" w14:textId="77777777" w:rsidR="00020B9C" w:rsidRPr="00020B9C" w:rsidRDefault="00020B9C" w:rsidP="00020B9C">
            <w:pPr>
              <w:spacing w:after="0"/>
              <w:jc w:val="center"/>
              <w:rPr>
                <w:rFonts w:ascii="Calibri" w:hAnsi="Calibri"/>
                <w:b/>
                <w:bCs/>
                <w:color w:val="000000"/>
                <w:sz w:val="18"/>
                <w:szCs w:val="18"/>
                <w:lang w:val="es-PA" w:eastAsia="es-PA"/>
              </w:rPr>
            </w:pPr>
            <w:r w:rsidRPr="00020B9C">
              <w:rPr>
                <w:rFonts w:ascii="Calibri" w:hAnsi="Calibri"/>
                <w:b/>
                <w:bCs/>
                <w:color w:val="000000"/>
                <w:sz w:val="18"/>
                <w:szCs w:val="18"/>
                <w:lang w:val="es-PA" w:eastAsia="es-PA"/>
              </w:rPr>
              <w:t>PRESUPUESTO PREVISTO</w:t>
            </w:r>
          </w:p>
        </w:tc>
      </w:tr>
      <w:tr w:rsidR="00C51340" w:rsidRPr="00020B9C" w14:paraId="2D25DBFB" w14:textId="77777777" w:rsidTr="00F1197A">
        <w:trPr>
          <w:trHeight w:val="630"/>
          <w:tblHeader/>
        </w:trPr>
        <w:tc>
          <w:tcPr>
            <w:tcW w:w="2400" w:type="dxa"/>
            <w:vMerge/>
            <w:tcBorders>
              <w:top w:val="single" w:sz="4" w:space="0" w:color="auto"/>
              <w:left w:val="single" w:sz="4" w:space="0" w:color="auto"/>
              <w:bottom w:val="single" w:sz="4" w:space="0" w:color="000000"/>
              <w:right w:val="single" w:sz="4" w:space="0" w:color="auto"/>
            </w:tcBorders>
            <w:vAlign w:val="center"/>
            <w:hideMark/>
          </w:tcPr>
          <w:p w14:paraId="484C6862" w14:textId="77777777" w:rsidR="00020B9C" w:rsidRPr="00020B9C" w:rsidRDefault="00020B9C" w:rsidP="00020B9C">
            <w:pPr>
              <w:spacing w:after="0"/>
              <w:jc w:val="left"/>
              <w:rPr>
                <w:rFonts w:ascii="Calibri" w:hAnsi="Calibri"/>
                <w:b/>
                <w:bCs/>
                <w:color w:val="000000"/>
                <w:sz w:val="18"/>
                <w:szCs w:val="18"/>
                <w:lang w:val="es-PA" w:eastAsia="es-PA"/>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14:paraId="364D4A66" w14:textId="77777777" w:rsidR="00020B9C" w:rsidRPr="00020B9C" w:rsidRDefault="00020B9C" w:rsidP="00020B9C">
            <w:pPr>
              <w:spacing w:after="0"/>
              <w:jc w:val="left"/>
              <w:rPr>
                <w:rFonts w:ascii="Calibri" w:hAnsi="Calibri"/>
                <w:b/>
                <w:bCs/>
                <w:color w:val="000000"/>
                <w:sz w:val="18"/>
                <w:szCs w:val="18"/>
                <w:lang w:val="es-PA" w:eastAsia="es-PA"/>
              </w:rPr>
            </w:pPr>
          </w:p>
        </w:tc>
        <w:tc>
          <w:tcPr>
            <w:tcW w:w="1040" w:type="dxa"/>
            <w:tcBorders>
              <w:top w:val="nil"/>
              <w:left w:val="nil"/>
              <w:bottom w:val="single" w:sz="4" w:space="0" w:color="auto"/>
              <w:right w:val="single" w:sz="4" w:space="0" w:color="auto"/>
            </w:tcBorders>
            <w:shd w:val="clear" w:color="000000" w:fill="FFFF99"/>
            <w:vAlign w:val="center"/>
            <w:hideMark/>
          </w:tcPr>
          <w:p w14:paraId="4E2BF9E1" w14:textId="77777777" w:rsidR="00020B9C" w:rsidRPr="00020B9C" w:rsidRDefault="00020B9C" w:rsidP="00020B9C">
            <w:pPr>
              <w:spacing w:after="0"/>
              <w:jc w:val="center"/>
              <w:rPr>
                <w:rFonts w:ascii="Calibri" w:hAnsi="Calibri"/>
                <w:color w:val="000000"/>
                <w:sz w:val="16"/>
                <w:szCs w:val="16"/>
                <w:lang w:val="es-PA" w:eastAsia="es-PA"/>
              </w:rPr>
            </w:pPr>
            <w:r w:rsidRPr="00020B9C">
              <w:rPr>
                <w:rFonts w:ascii="Calibri" w:hAnsi="Calibri"/>
                <w:color w:val="000000"/>
                <w:sz w:val="16"/>
                <w:szCs w:val="16"/>
                <w:lang w:val="es-PA" w:eastAsia="es-PA"/>
              </w:rPr>
              <w:t xml:space="preserve">2017                (II semestre) </w:t>
            </w:r>
          </w:p>
        </w:tc>
        <w:tc>
          <w:tcPr>
            <w:tcW w:w="1120" w:type="dxa"/>
            <w:tcBorders>
              <w:top w:val="nil"/>
              <w:left w:val="nil"/>
              <w:bottom w:val="single" w:sz="4" w:space="0" w:color="auto"/>
              <w:right w:val="single" w:sz="4" w:space="0" w:color="auto"/>
            </w:tcBorders>
            <w:shd w:val="clear" w:color="000000" w:fill="FFFF99"/>
            <w:vAlign w:val="center"/>
            <w:hideMark/>
          </w:tcPr>
          <w:p w14:paraId="081E09E1" w14:textId="77777777" w:rsidR="00020B9C" w:rsidRPr="00020B9C" w:rsidRDefault="00020B9C" w:rsidP="00020B9C">
            <w:pPr>
              <w:spacing w:after="0"/>
              <w:jc w:val="center"/>
              <w:rPr>
                <w:rFonts w:ascii="Calibri" w:hAnsi="Calibri"/>
                <w:color w:val="000000"/>
                <w:sz w:val="16"/>
                <w:szCs w:val="16"/>
                <w:lang w:val="es-PA" w:eastAsia="es-PA"/>
              </w:rPr>
            </w:pPr>
            <w:r w:rsidRPr="00020B9C">
              <w:rPr>
                <w:rFonts w:ascii="Calibri" w:hAnsi="Calibri"/>
                <w:color w:val="000000"/>
                <w:sz w:val="16"/>
                <w:szCs w:val="16"/>
                <w:lang w:val="es-PA" w:eastAsia="es-PA"/>
              </w:rPr>
              <w:t>2018</w:t>
            </w:r>
          </w:p>
        </w:tc>
        <w:tc>
          <w:tcPr>
            <w:tcW w:w="1380" w:type="dxa"/>
            <w:tcBorders>
              <w:top w:val="nil"/>
              <w:left w:val="nil"/>
              <w:bottom w:val="single" w:sz="4" w:space="0" w:color="auto"/>
              <w:right w:val="single" w:sz="4" w:space="0" w:color="auto"/>
            </w:tcBorders>
            <w:shd w:val="clear" w:color="000000" w:fill="FFFF99"/>
            <w:vAlign w:val="center"/>
            <w:hideMark/>
          </w:tcPr>
          <w:p w14:paraId="036DA7C0" w14:textId="77777777" w:rsidR="00020B9C" w:rsidRPr="00020B9C" w:rsidRDefault="00020B9C" w:rsidP="00020B9C">
            <w:pPr>
              <w:spacing w:after="0"/>
              <w:jc w:val="center"/>
              <w:rPr>
                <w:rFonts w:ascii="Calibri" w:hAnsi="Calibri"/>
                <w:color w:val="000000"/>
                <w:sz w:val="16"/>
                <w:szCs w:val="16"/>
                <w:lang w:val="es-PA" w:eastAsia="es-PA"/>
              </w:rPr>
            </w:pPr>
            <w:r w:rsidRPr="00020B9C">
              <w:rPr>
                <w:rFonts w:ascii="Calibri" w:hAnsi="Calibri"/>
                <w:color w:val="000000"/>
                <w:sz w:val="16"/>
                <w:szCs w:val="16"/>
                <w:lang w:val="es-PA" w:eastAsia="es-PA"/>
              </w:rPr>
              <w:t>2019</w:t>
            </w:r>
          </w:p>
        </w:tc>
        <w:tc>
          <w:tcPr>
            <w:tcW w:w="1220" w:type="dxa"/>
            <w:tcBorders>
              <w:top w:val="nil"/>
              <w:left w:val="nil"/>
              <w:bottom w:val="single" w:sz="4" w:space="0" w:color="auto"/>
              <w:right w:val="single" w:sz="4" w:space="0" w:color="auto"/>
            </w:tcBorders>
            <w:shd w:val="clear" w:color="000000" w:fill="FFFF99"/>
            <w:vAlign w:val="center"/>
            <w:hideMark/>
          </w:tcPr>
          <w:p w14:paraId="20C92E45" w14:textId="77777777" w:rsidR="00020B9C" w:rsidRPr="00020B9C" w:rsidRDefault="00020B9C" w:rsidP="00020B9C">
            <w:pPr>
              <w:spacing w:after="0"/>
              <w:jc w:val="center"/>
              <w:rPr>
                <w:rFonts w:ascii="Calibri" w:hAnsi="Calibri"/>
                <w:color w:val="000000"/>
                <w:sz w:val="16"/>
                <w:szCs w:val="16"/>
                <w:lang w:val="es-PA" w:eastAsia="es-PA"/>
              </w:rPr>
            </w:pPr>
            <w:r w:rsidRPr="00020B9C">
              <w:rPr>
                <w:rFonts w:ascii="Calibri" w:hAnsi="Calibri"/>
                <w:color w:val="000000"/>
                <w:sz w:val="16"/>
                <w:szCs w:val="16"/>
                <w:lang w:val="es-PA" w:eastAsia="es-PA"/>
              </w:rPr>
              <w:t>2020</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14:paraId="6100C569" w14:textId="77777777" w:rsidR="00020B9C" w:rsidRPr="00020B9C" w:rsidRDefault="00020B9C" w:rsidP="00020B9C">
            <w:pPr>
              <w:spacing w:after="0"/>
              <w:jc w:val="left"/>
              <w:rPr>
                <w:rFonts w:ascii="Calibri" w:hAnsi="Calibri"/>
                <w:b/>
                <w:bCs/>
                <w:color w:val="000000"/>
                <w:sz w:val="16"/>
                <w:szCs w:val="16"/>
                <w:lang w:val="es-PA" w:eastAsia="es-PA"/>
              </w:rPr>
            </w:pPr>
          </w:p>
        </w:tc>
        <w:tc>
          <w:tcPr>
            <w:tcW w:w="900" w:type="dxa"/>
            <w:tcBorders>
              <w:top w:val="nil"/>
              <w:left w:val="nil"/>
              <w:bottom w:val="single" w:sz="4" w:space="0" w:color="auto"/>
              <w:right w:val="single" w:sz="4" w:space="0" w:color="auto"/>
            </w:tcBorders>
            <w:shd w:val="clear" w:color="000000" w:fill="FFFF99"/>
            <w:vAlign w:val="center"/>
            <w:hideMark/>
          </w:tcPr>
          <w:p w14:paraId="75A23DC2" w14:textId="77777777" w:rsidR="00020B9C" w:rsidRPr="00020B9C" w:rsidRDefault="00020B9C" w:rsidP="00020B9C">
            <w:pPr>
              <w:spacing w:after="0"/>
              <w:jc w:val="center"/>
              <w:rPr>
                <w:rFonts w:ascii="Calibri" w:hAnsi="Calibri"/>
                <w:color w:val="000000"/>
                <w:sz w:val="16"/>
                <w:szCs w:val="16"/>
                <w:lang w:val="es-PA" w:eastAsia="es-PA"/>
              </w:rPr>
            </w:pPr>
            <w:r w:rsidRPr="00020B9C">
              <w:rPr>
                <w:rFonts w:ascii="Calibri" w:hAnsi="Calibri"/>
                <w:color w:val="000000"/>
                <w:sz w:val="16"/>
                <w:szCs w:val="16"/>
                <w:lang w:val="es-PA" w:eastAsia="es-PA"/>
              </w:rPr>
              <w:t>Fuente</w:t>
            </w:r>
          </w:p>
        </w:tc>
        <w:tc>
          <w:tcPr>
            <w:tcW w:w="1020" w:type="dxa"/>
            <w:tcBorders>
              <w:top w:val="nil"/>
              <w:left w:val="nil"/>
              <w:bottom w:val="single" w:sz="4" w:space="0" w:color="auto"/>
              <w:right w:val="single" w:sz="4" w:space="0" w:color="auto"/>
            </w:tcBorders>
            <w:shd w:val="clear" w:color="000000" w:fill="FFFF99"/>
            <w:vAlign w:val="center"/>
            <w:hideMark/>
          </w:tcPr>
          <w:p w14:paraId="6C283BE7" w14:textId="77777777" w:rsidR="00020B9C" w:rsidRPr="00020B9C" w:rsidRDefault="00020B9C" w:rsidP="00020B9C">
            <w:pPr>
              <w:spacing w:after="0"/>
              <w:jc w:val="center"/>
              <w:rPr>
                <w:rFonts w:ascii="Calibri" w:hAnsi="Calibri"/>
                <w:color w:val="000000"/>
                <w:sz w:val="16"/>
                <w:szCs w:val="16"/>
                <w:lang w:val="es-PA" w:eastAsia="es-PA"/>
              </w:rPr>
            </w:pPr>
            <w:r w:rsidRPr="00020B9C">
              <w:rPr>
                <w:rFonts w:ascii="Calibri" w:hAnsi="Calibri"/>
                <w:color w:val="000000"/>
                <w:sz w:val="16"/>
                <w:szCs w:val="16"/>
                <w:lang w:val="es-PA" w:eastAsia="es-PA"/>
              </w:rPr>
              <w:t>Descripción del Presupuesto</w:t>
            </w:r>
          </w:p>
        </w:tc>
        <w:tc>
          <w:tcPr>
            <w:tcW w:w="1380" w:type="dxa"/>
            <w:tcBorders>
              <w:top w:val="nil"/>
              <w:left w:val="nil"/>
              <w:bottom w:val="single" w:sz="4" w:space="0" w:color="auto"/>
              <w:right w:val="single" w:sz="4" w:space="0" w:color="auto"/>
            </w:tcBorders>
            <w:shd w:val="clear" w:color="000000" w:fill="FFFF99"/>
            <w:vAlign w:val="center"/>
            <w:hideMark/>
          </w:tcPr>
          <w:p w14:paraId="5E8EF3A5" w14:textId="77777777" w:rsidR="00020B9C" w:rsidRPr="00020B9C" w:rsidRDefault="00020B9C" w:rsidP="00020B9C">
            <w:pPr>
              <w:spacing w:after="0"/>
              <w:jc w:val="center"/>
              <w:rPr>
                <w:rFonts w:ascii="Calibri" w:hAnsi="Calibri"/>
                <w:color w:val="000000"/>
                <w:sz w:val="16"/>
                <w:szCs w:val="16"/>
                <w:lang w:val="es-PA" w:eastAsia="es-PA"/>
              </w:rPr>
            </w:pPr>
            <w:r w:rsidRPr="00020B9C">
              <w:rPr>
                <w:rFonts w:ascii="Calibri" w:hAnsi="Calibri"/>
                <w:color w:val="000000"/>
                <w:sz w:val="16"/>
                <w:szCs w:val="16"/>
                <w:lang w:val="es-PA" w:eastAsia="es-PA"/>
              </w:rPr>
              <w:t>Monto</w:t>
            </w:r>
          </w:p>
        </w:tc>
      </w:tr>
      <w:tr w:rsidR="00855847" w:rsidRPr="00020B9C" w14:paraId="1B0DB6B4" w14:textId="77777777" w:rsidTr="00F1197A">
        <w:trPr>
          <w:trHeight w:val="930"/>
        </w:trPr>
        <w:tc>
          <w:tcPr>
            <w:tcW w:w="2400" w:type="dxa"/>
            <w:vMerge w:val="restart"/>
            <w:tcBorders>
              <w:top w:val="nil"/>
              <w:left w:val="single" w:sz="4" w:space="0" w:color="auto"/>
              <w:bottom w:val="nil"/>
              <w:right w:val="single" w:sz="4" w:space="0" w:color="auto"/>
            </w:tcBorders>
            <w:shd w:val="clear" w:color="000000" w:fill="DDEBF7"/>
            <w:vAlign w:val="center"/>
            <w:hideMark/>
          </w:tcPr>
          <w:p w14:paraId="28703566" w14:textId="77777777" w:rsidR="00855847" w:rsidRDefault="00855847" w:rsidP="00321419">
            <w:pPr>
              <w:rPr>
                <w:rFonts w:ascii="Calibri" w:hAnsi="Calibri"/>
                <w:color w:val="1F497D"/>
                <w:szCs w:val="22"/>
                <w:lang w:val="es-ES_tradnl"/>
              </w:rPr>
            </w:pPr>
            <w:r w:rsidRPr="00020B9C">
              <w:rPr>
                <w:rFonts w:ascii="Calibri" w:hAnsi="Calibri"/>
                <w:b/>
                <w:bCs/>
                <w:color w:val="000000"/>
                <w:sz w:val="24"/>
                <w:lang w:val="es-PA" w:eastAsia="es-PA"/>
              </w:rPr>
              <w:t xml:space="preserve">Producto 1: </w:t>
            </w:r>
            <w:r w:rsidRPr="00020B9C">
              <w:rPr>
                <w:rFonts w:ascii="Calibri" w:hAnsi="Calibri"/>
                <w:b/>
                <w:bCs/>
                <w:color w:val="000000"/>
                <w:sz w:val="24"/>
                <w:lang w:val="es-PA" w:eastAsia="es-PA"/>
              </w:rPr>
              <w:br/>
            </w:r>
          </w:p>
          <w:p w14:paraId="2074FA43" w14:textId="349F6E0A" w:rsidR="00855847" w:rsidRPr="00321419" w:rsidRDefault="00855847" w:rsidP="00321419">
            <w:pPr>
              <w:spacing w:after="0"/>
              <w:rPr>
                <w:rFonts w:asciiTheme="majorHAnsi" w:hAnsiTheme="majorHAnsi"/>
                <w:b/>
                <w:bCs/>
                <w:color w:val="000000"/>
                <w:sz w:val="24"/>
                <w:lang w:val="es-PA" w:eastAsia="es-PA"/>
              </w:rPr>
            </w:pPr>
            <w:r w:rsidRPr="00321419">
              <w:rPr>
                <w:rFonts w:asciiTheme="majorHAnsi" w:hAnsiTheme="majorHAnsi"/>
                <w:b/>
                <w:bCs/>
                <w:lang w:val="es-ES_tradnl"/>
              </w:rPr>
              <w:t>Potencia</w:t>
            </w:r>
            <w:r>
              <w:rPr>
                <w:rFonts w:asciiTheme="majorHAnsi" w:hAnsiTheme="majorHAnsi"/>
                <w:b/>
                <w:bCs/>
                <w:lang w:val="es-ES_tradnl"/>
              </w:rPr>
              <w:t>das</w:t>
            </w:r>
            <w:r w:rsidRPr="00321419">
              <w:rPr>
                <w:rFonts w:asciiTheme="majorHAnsi" w:hAnsiTheme="majorHAnsi"/>
                <w:b/>
                <w:bCs/>
                <w:lang w:val="es-ES_tradnl"/>
              </w:rPr>
              <w:t xml:space="preserve"> </w:t>
            </w:r>
            <w:r w:rsidRPr="00321419">
              <w:rPr>
                <w:rFonts w:asciiTheme="majorHAnsi" w:hAnsiTheme="majorHAnsi"/>
                <w:b/>
                <w:bCs/>
                <w:lang w:val="es-ES"/>
              </w:rPr>
              <w:t xml:space="preserve">las </w:t>
            </w:r>
            <w:r>
              <w:rPr>
                <w:rFonts w:asciiTheme="majorHAnsi" w:hAnsiTheme="majorHAnsi"/>
                <w:b/>
                <w:bCs/>
                <w:lang w:val="es-ES"/>
              </w:rPr>
              <w:t>c</w:t>
            </w:r>
            <w:r w:rsidRPr="00321419">
              <w:rPr>
                <w:rFonts w:asciiTheme="majorHAnsi" w:hAnsiTheme="majorHAnsi"/>
                <w:b/>
                <w:bCs/>
                <w:lang w:val="es-ES"/>
              </w:rPr>
              <w:t xml:space="preserve">apacidades del equipo del MINSEG </w:t>
            </w:r>
            <w:r w:rsidRPr="00321419">
              <w:rPr>
                <w:rFonts w:asciiTheme="majorHAnsi" w:hAnsiTheme="majorHAnsi"/>
                <w:b/>
                <w:bCs/>
                <w:lang w:val="es-ES_tradnl"/>
              </w:rPr>
              <w:t xml:space="preserve">con herramientas y conocimientos que les permiten </w:t>
            </w:r>
            <w:r w:rsidRPr="00321419">
              <w:rPr>
                <w:rFonts w:asciiTheme="majorHAnsi" w:hAnsiTheme="majorHAnsi"/>
                <w:b/>
                <w:bCs/>
                <w:lang w:val="es-ES"/>
              </w:rPr>
              <w:t xml:space="preserve">la gestión </w:t>
            </w:r>
            <w:r w:rsidRPr="00321419">
              <w:rPr>
                <w:rFonts w:asciiTheme="majorHAnsi" w:hAnsiTheme="majorHAnsi"/>
                <w:b/>
                <w:bCs/>
                <w:lang w:val="es-ES_tradnl"/>
              </w:rPr>
              <w:t xml:space="preserve">eficiente </w:t>
            </w:r>
            <w:r w:rsidRPr="00321419">
              <w:rPr>
                <w:rFonts w:asciiTheme="majorHAnsi" w:hAnsiTheme="majorHAnsi"/>
                <w:b/>
                <w:bCs/>
                <w:lang w:val="es-ES"/>
              </w:rPr>
              <w:t xml:space="preserve">de la seguridad </w:t>
            </w:r>
            <w:r w:rsidRPr="00321419">
              <w:rPr>
                <w:rFonts w:asciiTheme="majorHAnsi" w:hAnsiTheme="majorHAnsi"/>
                <w:b/>
                <w:bCs/>
                <w:lang w:val="es-ES_tradnl"/>
              </w:rPr>
              <w:t>ciudadana</w:t>
            </w:r>
            <w:r>
              <w:rPr>
                <w:rFonts w:asciiTheme="majorHAnsi" w:hAnsiTheme="majorHAnsi"/>
                <w:b/>
                <w:bCs/>
                <w:lang w:val="es-ES_tradnl"/>
              </w:rPr>
              <w:t>.</w:t>
            </w:r>
          </w:p>
        </w:tc>
        <w:tc>
          <w:tcPr>
            <w:tcW w:w="3820" w:type="dxa"/>
            <w:tcBorders>
              <w:top w:val="nil"/>
              <w:left w:val="nil"/>
              <w:bottom w:val="single" w:sz="4" w:space="0" w:color="auto"/>
              <w:right w:val="single" w:sz="4" w:space="0" w:color="auto"/>
            </w:tcBorders>
            <w:shd w:val="clear" w:color="auto" w:fill="auto"/>
            <w:vAlign w:val="center"/>
            <w:hideMark/>
          </w:tcPr>
          <w:p w14:paraId="42B19A28" w14:textId="30D2A2AE"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Ejecución del proyecto con el equipo de trabajo consolidado.</w:t>
            </w:r>
          </w:p>
        </w:tc>
        <w:tc>
          <w:tcPr>
            <w:tcW w:w="1040" w:type="dxa"/>
            <w:tcBorders>
              <w:top w:val="nil"/>
              <w:left w:val="nil"/>
              <w:bottom w:val="single" w:sz="4" w:space="0" w:color="auto"/>
              <w:right w:val="single" w:sz="4" w:space="0" w:color="auto"/>
            </w:tcBorders>
            <w:shd w:val="clear" w:color="auto" w:fill="auto"/>
            <w:vAlign w:val="center"/>
            <w:hideMark/>
          </w:tcPr>
          <w:p w14:paraId="3273C4C0" w14:textId="467FC40E"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161.456,00</w:t>
            </w:r>
          </w:p>
        </w:tc>
        <w:tc>
          <w:tcPr>
            <w:tcW w:w="1120" w:type="dxa"/>
            <w:tcBorders>
              <w:top w:val="nil"/>
              <w:left w:val="nil"/>
              <w:bottom w:val="single" w:sz="4" w:space="0" w:color="auto"/>
              <w:right w:val="single" w:sz="4" w:space="0" w:color="auto"/>
            </w:tcBorders>
            <w:shd w:val="clear" w:color="auto" w:fill="auto"/>
            <w:vAlign w:val="center"/>
            <w:hideMark/>
          </w:tcPr>
          <w:p w14:paraId="1E4FD9E3" w14:textId="129A77BF"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322.920,00</w:t>
            </w:r>
          </w:p>
        </w:tc>
        <w:tc>
          <w:tcPr>
            <w:tcW w:w="1380" w:type="dxa"/>
            <w:tcBorders>
              <w:top w:val="nil"/>
              <w:left w:val="nil"/>
              <w:bottom w:val="single" w:sz="4" w:space="0" w:color="auto"/>
              <w:right w:val="single" w:sz="4" w:space="0" w:color="auto"/>
            </w:tcBorders>
            <w:shd w:val="clear" w:color="auto" w:fill="auto"/>
            <w:vAlign w:val="center"/>
            <w:hideMark/>
          </w:tcPr>
          <w:p w14:paraId="78668EA9" w14:textId="097C4917"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322.920,00</w:t>
            </w:r>
          </w:p>
        </w:tc>
        <w:tc>
          <w:tcPr>
            <w:tcW w:w="1220" w:type="dxa"/>
            <w:tcBorders>
              <w:top w:val="nil"/>
              <w:left w:val="nil"/>
              <w:bottom w:val="single" w:sz="4" w:space="0" w:color="auto"/>
              <w:right w:val="single" w:sz="4" w:space="0" w:color="auto"/>
            </w:tcBorders>
            <w:shd w:val="clear" w:color="auto" w:fill="auto"/>
            <w:vAlign w:val="center"/>
            <w:hideMark/>
          </w:tcPr>
          <w:p w14:paraId="117BE840" w14:textId="018F58B8"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322.920,00</w:t>
            </w:r>
          </w:p>
        </w:tc>
        <w:tc>
          <w:tcPr>
            <w:tcW w:w="1100" w:type="dxa"/>
            <w:tcBorders>
              <w:top w:val="nil"/>
              <w:left w:val="nil"/>
              <w:bottom w:val="single" w:sz="4" w:space="0" w:color="auto"/>
              <w:right w:val="single" w:sz="4" w:space="0" w:color="auto"/>
            </w:tcBorders>
            <w:shd w:val="clear" w:color="auto" w:fill="auto"/>
            <w:vAlign w:val="center"/>
            <w:hideMark/>
          </w:tcPr>
          <w:p w14:paraId="5989A6A8" w14:textId="270D615A"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10CB58D8" w14:textId="43CE94E0"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641C19D4" w14:textId="0B10A53E"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71200</w:t>
            </w:r>
            <w:r w:rsidRPr="00855847">
              <w:rPr>
                <w:rFonts w:ascii="Calibri" w:hAnsi="Calibri"/>
                <w:sz w:val="16"/>
                <w:szCs w:val="16"/>
              </w:rPr>
              <w:br/>
              <w:t>71300</w:t>
            </w:r>
            <w:r w:rsidRPr="00855847">
              <w:rPr>
                <w:rFonts w:ascii="Calibri" w:hAnsi="Calibri"/>
                <w:sz w:val="16"/>
                <w:szCs w:val="16"/>
              </w:rPr>
              <w:br/>
              <w:t>71400</w:t>
            </w:r>
            <w:r w:rsidRPr="00855847">
              <w:rPr>
                <w:rFonts w:ascii="Calibri" w:hAnsi="Calibri"/>
                <w:sz w:val="16"/>
                <w:szCs w:val="16"/>
              </w:rPr>
              <w:br/>
              <w:t>61300</w:t>
            </w:r>
          </w:p>
        </w:tc>
        <w:tc>
          <w:tcPr>
            <w:tcW w:w="1380" w:type="dxa"/>
            <w:tcBorders>
              <w:top w:val="nil"/>
              <w:left w:val="nil"/>
              <w:bottom w:val="single" w:sz="4" w:space="0" w:color="auto"/>
              <w:right w:val="single" w:sz="4" w:space="0" w:color="auto"/>
            </w:tcBorders>
            <w:shd w:val="clear" w:color="auto" w:fill="auto"/>
            <w:vAlign w:val="center"/>
            <w:hideMark/>
          </w:tcPr>
          <w:p w14:paraId="2517BF2C" w14:textId="4B69DB9E"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1.130.216,00</w:t>
            </w:r>
          </w:p>
        </w:tc>
      </w:tr>
      <w:tr w:rsidR="00855847" w:rsidRPr="00020B9C" w14:paraId="666A134E" w14:textId="77777777" w:rsidTr="00F1197A">
        <w:trPr>
          <w:trHeight w:val="1166"/>
        </w:trPr>
        <w:tc>
          <w:tcPr>
            <w:tcW w:w="2400" w:type="dxa"/>
            <w:vMerge/>
            <w:tcBorders>
              <w:top w:val="nil"/>
              <w:left w:val="single" w:sz="4" w:space="0" w:color="auto"/>
              <w:bottom w:val="nil"/>
              <w:right w:val="single" w:sz="4" w:space="0" w:color="auto"/>
            </w:tcBorders>
            <w:vAlign w:val="center"/>
            <w:hideMark/>
          </w:tcPr>
          <w:p w14:paraId="7826E84F"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07AB2580" w14:textId="5003AC3E"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 xml:space="preserve">Alquiler de oficina, comunicaciones, útiles de oficina, herramientas de metodologías, 4 data show y 5 computadoras, 2 cámaras de fotografía. </w:t>
            </w:r>
          </w:p>
        </w:tc>
        <w:tc>
          <w:tcPr>
            <w:tcW w:w="1040" w:type="dxa"/>
            <w:tcBorders>
              <w:top w:val="nil"/>
              <w:left w:val="nil"/>
              <w:bottom w:val="single" w:sz="4" w:space="0" w:color="auto"/>
              <w:right w:val="single" w:sz="4" w:space="0" w:color="auto"/>
            </w:tcBorders>
            <w:shd w:val="clear" w:color="auto" w:fill="auto"/>
            <w:vAlign w:val="center"/>
            <w:hideMark/>
          </w:tcPr>
          <w:p w14:paraId="4BCA4A49" w14:textId="27E2D4CC"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25.000,00</w:t>
            </w:r>
          </w:p>
        </w:tc>
        <w:tc>
          <w:tcPr>
            <w:tcW w:w="1120" w:type="dxa"/>
            <w:tcBorders>
              <w:top w:val="nil"/>
              <w:left w:val="nil"/>
              <w:bottom w:val="single" w:sz="4" w:space="0" w:color="auto"/>
              <w:right w:val="single" w:sz="4" w:space="0" w:color="auto"/>
            </w:tcBorders>
            <w:shd w:val="clear" w:color="auto" w:fill="auto"/>
            <w:vAlign w:val="center"/>
            <w:hideMark/>
          </w:tcPr>
          <w:p w14:paraId="2A90A17F" w14:textId="5AE68374"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380" w:type="dxa"/>
            <w:tcBorders>
              <w:top w:val="nil"/>
              <w:left w:val="nil"/>
              <w:bottom w:val="single" w:sz="4" w:space="0" w:color="auto"/>
              <w:right w:val="single" w:sz="4" w:space="0" w:color="auto"/>
            </w:tcBorders>
            <w:shd w:val="clear" w:color="auto" w:fill="auto"/>
            <w:vAlign w:val="center"/>
            <w:hideMark/>
          </w:tcPr>
          <w:p w14:paraId="099049DA" w14:textId="40191106"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220" w:type="dxa"/>
            <w:tcBorders>
              <w:top w:val="nil"/>
              <w:left w:val="nil"/>
              <w:bottom w:val="single" w:sz="4" w:space="0" w:color="auto"/>
              <w:right w:val="single" w:sz="4" w:space="0" w:color="auto"/>
            </w:tcBorders>
            <w:shd w:val="clear" w:color="auto" w:fill="auto"/>
            <w:vAlign w:val="center"/>
            <w:hideMark/>
          </w:tcPr>
          <w:p w14:paraId="7F6DD2F5" w14:textId="7D37F0F3"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100" w:type="dxa"/>
            <w:tcBorders>
              <w:top w:val="nil"/>
              <w:left w:val="nil"/>
              <w:bottom w:val="single" w:sz="4" w:space="0" w:color="auto"/>
              <w:right w:val="single" w:sz="4" w:space="0" w:color="auto"/>
            </w:tcBorders>
            <w:shd w:val="clear" w:color="auto" w:fill="auto"/>
            <w:vAlign w:val="center"/>
            <w:hideMark/>
          </w:tcPr>
          <w:p w14:paraId="33430BFF" w14:textId="00FB1AA3"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2E300D61" w14:textId="0A106735"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047E109E" w14:textId="5E37073E"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72200</w:t>
            </w:r>
            <w:r w:rsidRPr="00855847">
              <w:rPr>
                <w:rFonts w:ascii="Calibri" w:hAnsi="Calibri"/>
                <w:sz w:val="16"/>
                <w:szCs w:val="16"/>
              </w:rPr>
              <w:br/>
              <w:t>72400</w:t>
            </w:r>
            <w:r w:rsidRPr="00855847">
              <w:rPr>
                <w:rFonts w:ascii="Calibri" w:hAnsi="Calibri"/>
                <w:sz w:val="16"/>
                <w:szCs w:val="16"/>
              </w:rPr>
              <w:br/>
              <w:t>72500</w:t>
            </w:r>
            <w:r w:rsidRPr="00855847">
              <w:rPr>
                <w:rFonts w:ascii="Calibri" w:hAnsi="Calibri"/>
                <w:sz w:val="16"/>
                <w:szCs w:val="16"/>
              </w:rPr>
              <w:br/>
              <w:t>72800</w:t>
            </w:r>
            <w:r w:rsidRPr="00855847">
              <w:rPr>
                <w:rFonts w:ascii="Calibri" w:hAnsi="Calibri"/>
                <w:sz w:val="16"/>
                <w:szCs w:val="16"/>
              </w:rPr>
              <w:br/>
              <w:t>75100</w:t>
            </w:r>
          </w:p>
        </w:tc>
        <w:tc>
          <w:tcPr>
            <w:tcW w:w="1380" w:type="dxa"/>
            <w:tcBorders>
              <w:top w:val="nil"/>
              <w:left w:val="nil"/>
              <w:bottom w:val="single" w:sz="4" w:space="0" w:color="auto"/>
              <w:right w:val="single" w:sz="4" w:space="0" w:color="auto"/>
            </w:tcBorders>
            <w:shd w:val="clear" w:color="auto" w:fill="auto"/>
            <w:vAlign w:val="center"/>
            <w:hideMark/>
          </w:tcPr>
          <w:p w14:paraId="735030B9" w14:textId="0EFCC787"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145.000,00</w:t>
            </w:r>
          </w:p>
        </w:tc>
      </w:tr>
      <w:tr w:rsidR="00855847" w:rsidRPr="00020B9C" w14:paraId="740E42DA" w14:textId="77777777" w:rsidTr="00F1197A">
        <w:trPr>
          <w:trHeight w:val="970"/>
        </w:trPr>
        <w:tc>
          <w:tcPr>
            <w:tcW w:w="2400" w:type="dxa"/>
            <w:vMerge/>
            <w:tcBorders>
              <w:top w:val="nil"/>
              <w:left w:val="single" w:sz="4" w:space="0" w:color="auto"/>
              <w:bottom w:val="nil"/>
              <w:right w:val="single" w:sz="4" w:space="0" w:color="auto"/>
            </w:tcBorders>
            <w:vAlign w:val="center"/>
            <w:hideMark/>
          </w:tcPr>
          <w:p w14:paraId="0E7378F9"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7EF48F91" w14:textId="77777777"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Se diseñan e implementan los módulos de SIGOB de la ENSC en el  MINSEG (incluye hoja de ruta para el seguimiento de la ENSC 2017-2030)</w:t>
            </w:r>
          </w:p>
        </w:tc>
        <w:tc>
          <w:tcPr>
            <w:tcW w:w="1040" w:type="dxa"/>
            <w:tcBorders>
              <w:top w:val="nil"/>
              <w:left w:val="nil"/>
              <w:bottom w:val="single" w:sz="4" w:space="0" w:color="auto"/>
              <w:right w:val="single" w:sz="4" w:space="0" w:color="auto"/>
            </w:tcBorders>
            <w:shd w:val="clear" w:color="auto" w:fill="auto"/>
            <w:vAlign w:val="center"/>
            <w:hideMark/>
          </w:tcPr>
          <w:p w14:paraId="0734A6D7" w14:textId="3738B310" w:rsidR="00855847" w:rsidRPr="00855847"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09F12EA5" w14:textId="75058D4C"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300.000,00</w:t>
            </w:r>
          </w:p>
        </w:tc>
        <w:tc>
          <w:tcPr>
            <w:tcW w:w="1380" w:type="dxa"/>
            <w:tcBorders>
              <w:top w:val="nil"/>
              <w:left w:val="nil"/>
              <w:bottom w:val="single" w:sz="4" w:space="0" w:color="auto"/>
              <w:right w:val="single" w:sz="4" w:space="0" w:color="auto"/>
            </w:tcBorders>
            <w:shd w:val="clear" w:color="auto" w:fill="auto"/>
            <w:vAlign w:val="center"/>
            <w:hideMark/>
          </w:tcPr>
          <w:p w14:paraId="04972DB0" w14:textId="3DA7BAE6"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120.000,00</w:t>
            </w:r>
          </w:p>
        </w:tc>
        <w:tc>
          <w:tcPr>
            <w:tcW w:w="1220" w:type="dxa"/>
            <w:tcBorders>
              <w:top w:val="nil"/>
              <w:left w:val="nil"/>
              <w:bottom w:val="single" w:sz="4" w:space="0" w:color="auto"/>
              <w:right w:val="single" w:sz="4" w:space="0" w:color="auto"/>
            </w:tcBorders>
            <w:shd w:val="clear" w:color="auto" w:fill="auto"/>
            <w:vAlign w:val="center"/>
            <w:hideMark/>
          </w:tcPr>
          <w:p w14:paraId="36C05FD4" w14:textId="031379DA"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120.000,00</w:t>
            </w:r>
          </w:p>
        </w:tc>
        <w:tc>
          <w:tcPr>
            <w:tcW w:w="1100" w:type="dxa"/>
            <w:tcBorders>
              <w:top w:val="nil"/>
              <w:left w:val="nil"/>
              <w:bottom w:val="single" w:sz="4" w:space="0" w:color="auto"/>
              <w:right w:val="single" w:sz="4" w:space="0" w:color="auto"/>
            </w:tcBorders>
            <w:shd w:val="clear" w:color="auto" w:fill="auto"/>
            <w:vAlign w:val="center"/>
            <w:hideMark/>
          </w:tcPr>
          <w:p w14:paraId="0D2905E9" w14:textId="48517DDD"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79D47077" w14:textId="04CCD84A"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65EB879B" w14:textId="2187666D"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71200</w:t>
            </w:r>
            <w:r w:rsidRPr="00855847">
              <w:rPr>
                <w:rFonts w:ascii="Calibri" w:hAnsi="Calibri"/>
                <w:sz w:val="16"/>
                <w:szCs w:val="16"/>
              </w:rPr>
              <w:br/>
              <w:t>74200</w:t>
            </w:r>
            <w:r w:rsidRPr="00855847">
              <w:rPr>
                <w:rFonts w:ascii="Calibri" w:hAnsi="Calibri"/>
                <w:sz w:val="16"/>
                <w:szCs w:val="16"/>
              </w:rPr>
              <w:br/>
              <w:t>71600</w:t>
            </w:r>
            <w:r w:rsidRPr="00855847">
              <w:rPr>
                <w:rFonts w:ascii="Calibri" w:hAnsi="Calibri"/>
                <w:sz w:val="16"/>
                <w:szCs w:val="16"/>
              </w:rPr>
              <w:br/>
              <w:t>75100</w:t>
            </w:r>
          </w:p>
        </w:tc>
        <w:tc>
          <w:tcPr>
            <w:tcW w:w="1380" w:type="dxa"/>
            <w:tcBorders>
              <w:top w:val="nil"/>
              <w:left w:val="nil"/>
              <w:bottom w:val="single" w:sz="4" w:space="0" w:color="auto"/>
              <w:right w:val="single" w:sz="4" w:space="0" w:color="auto"/>
            </w:tcBorders>
            <w:shd w:val="clear" w:color="auto" w:fill="auto"/>
            <w:vAlign w:val="center"/>
            <w:hideMark/>
          </w:tcPr>
          <w:p w14:paraId="17BE2140" w14:textId="29C26C3A"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540.000,00</w:t>
            </w:r>
          </w:p>
        </w:tc>
      </w:tr>
      <w:tr w:rsidR="00855847" w:rsidRPr="00020B9C" w14:paraId="7B504615" w14:textId="77777777" w:rsidTr="00F1197A">
        <w:trPr>
          <w:trHeight w:val="856"/>
        </w:trPr>
        <w:tc>
          <w:tcPr>
            <w:tcW w:w="2400" w:type="dxa"/>
            <w:vMerge/>
            <w:tcBorders>
              <w:top w:val="nil"/>
              <w:left w:val="single" w:sz="4" w:space="0" w:color="auto"/>
              <w:bottom w:val="nil"/>
              <w:right w:val="single" w:sz="4" w:space="0" w:color="auto"/>
            </w:tcBorders>
            <w:vAlign w:val="center"/>
            <w:hideMark/>
          </w:tcPr>
          <w:p w14:paraId="6227A4A6"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25E44D19" w14:textId="77777777"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Lanzamiento Nacional y Réplicas Nacionales de Posicionamiento de la ENSC.</w:t>
            </w:r>
          </w:p>
        </w:tc>
        <w:tc>
          <w:tcPr>
            <w:tcW w:w="1040" w:type="dxa"/>
            <w:tcBorders>
              <w:top w:val="nil"/>
              <w:left w:val="nil"/>
              <w:bottom w:val="single" w:sz="4" w:space="0" w:color="auto"/>
              <w:right w:val="single" w:sz="4" w:space="0" w:color="auto"/>
            </w:tcBorders>
            <w:shd w:val="clear" w:color="auto" w:fill="auto"/>
            <w:vAlign w:val="center"/>
            <w:hideMark/>
          </w:tcPr>
          <w:p w14:paraId="426E74ED" w14:textId="0B7FEEB8"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120" w:type="dxa"/>
            <w:tcBorders>
              <w:top w:val="nil"/>
              <w:left w:val="nil"/>
              <w:bottom w:val="single" w:sz="4" w:space="0" w:color="auto"/>
              <w:right w:val="single" w:sz="4" w:space="0" w:color="auto"/>
            </w:tcBorders>
            <w:shd w:val="clear" w:color="auto" w:fill="auto"/>
            <w:vAlign w:val="center"/>
            <w:hideMark/>
          </w:tcPr>
          <w:p w14:paraId="22886E75" w14:textId="7D357F41"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30.000,00</w:t>
            </w:r>
          </w:p>
        </w:tc>
        <w:tc>
          <w:tcPr>
            <w:tcW w:w="1380" w:type="dxa"/>
            <w:tcBorders>
              <w:top w:val="nil"/>
              <w:left w:val="nil"/>
              <w:bottom w:val="single" w:sz="4" w:space="0" w:color="auto"/>
              <w:right w:val="single" w:sz="4" w:space="0" w:color="auto"/>
            </w:tcBorders>
            <w:shd w:val="clear" w:color="auto" w:fill="auto"/>
            <w:vAlign w:val="center"/>
            <w:hideMark/>
          </w:tcPr>
          <w:p w14:paraId="6702477B" w14:textId="5FD653F7"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20.000,00</w:t>
            </w:r>
          </w:p>
        </w:tc>
        <w:tc>
          <w:tcPr>
            <w:tcW w:w="1220" w:type="dxa"/>
            <w:tcBorders>
              <w:top w:val="nil"/>
              <w:left w:val="nil"/>
              <w:bottom w:val="single" w:sz="4" w:space="0" w:color="auto"/>
              <w:right w:val="single" w:sz="4" w:space="0" w:color="auto"/>
            </w:tcBorders>
            <w:shd w:val="clear" w:color="auto" w:fill="auto"/>
            <w:vAlign w:val="center"/>
            <w:hideMark/>
          </w:tcPr>
          <w:p w14:paraId="5D7D36BD" w14:textId="4EA9D806"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10.000,00</w:t>
            </w:r>
          </w:p>
        </w:tc>
        <w:tc>
          <w:tcPr>
            <w:tcW w:w="1100" w:type="dxa"/>
            <w:tcBorders>
              <w:top w:val="nil"/>
              <w:left w:val="nil"/>
              <w:bottom w:val="single" w:sz="4" w:space="0" w:color="auto"/>
              <w:right w:val="single" w:sz="4" w:space="0" w:color="auto"/>
            </w:tcBorders>
            <w:shd w:val="clear" w:color="auto" w:fill="auto"/>
            <w:vAlign w:val="center"/>
            <w:hideMark/>
          </w:tcPr>
          <w:p w14:paraId="27A9D092" w14:textId="4A927BA6"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38B337B2" w14:textId="0B0BC166"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4E6C8C84" w14:textId="7357547E"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74200</w:t>
            </w:r>
            <w:r w:rsidRPr="00855847">
              <w:rPr>
                <w:rFonts w:ascii="Calibri" w:hAnsi="Calibri"/>
                <w:sz w:val="16"/>
                <w:szCs w:val="16"/>
              </w:rPr>
              <w:br/>
              <w:t>75700</w:t>
            </w:r>
            <w:r w:rsidRPr="00855847">
              <w:rPr>
                <w:rFonts w:ascii="Calibri" w:hAnsi="Calibri"/>
                <w:sz w:val="16"/>
                <w:szCs w:val="16"/>
              </w:rPr>
              <w:br/>
              <w:t>71600</w:t>
            </w:r>
          </w:p>
        </w:tc>
        <w:tc>
          <w:tcPr>
            <w:tcW w:w="1380" w:type="dxa"/>
            <w:tcBorders>
              <w:top w:val="nil"/>
              <w:left w:val="nil"/>
              <w:bottom w:val="single" w:sz="4" w:space="0" w:color="auto"/>
              <w:right w:val="single" w:sz="4" w:space="0" w:color="auto"/>
            </w:tcBorders>
            <w:shd w:val="clear" w:color="auto" w:fill="auto"/>
            <w:vAlign w:val="center"/>
            <w:hideMark/>
          </w:tcPr>
          <w:p w14:paraId="35579086" w14:textId="61BCE7DD"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100.000,00</w:t>
            </w:r>
          </w:p>
        </w:tc>
      </w:tr>
      <w:tr w:rsidR="00855847" w:rsidRPr="00020B9C" w14:paraId="53DA5B89" w14:textId="77777777" w:rsidTr="00F1197A">
        <w:trPr>
          <w:trHeight w:val="826"/>
        </w:trPr>
        <w:tc>
          <w:tcPr>
            <w:tcW w:w="2400" w:type="dxa"/>
            <w:vMerge/>
            <w:tcBorders>
              <w:top w:val="nil"/>
              <w:left w:val="single" w:sz="4" w:space="0" w:color="auto"/>
              <w:bottom w:val="nil"/>
              <w:right w:val="single" w:sz="4" w:space="0" w:color="auto"/>
            </w:tcBorders>
            <w:vAlign w:val="center"/>
            <w:hideMark/>
          </w:tcPr>
          <w:p w14:paraId="519D98ED"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26009B55" w14:textId="1236D0D5"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 xml:space="preserve">Implementación de la estrategia de comunicación y posicionamiento de la ENSC.  </w:t>
            </w:r>
          </w:p>
        </w:tc>
        <w:tc>
          <w:tcPr>
            <w:tcW w:w="1040" w:type="dxa"/>
            <w:tcBorders>
              <w:top w:val="nil"/>
              <w:left w:val="nil"/>
              <w:bottom w:val="single" w:sz="4" w:space="0" w:color="auto"/>
              <w:right w:val="single" w:sz="4" w:space="0" w:color="auto"/>
            </w:tcBorders>
            <w:shd w:val="clear" w:color="auto" w:fill="auto"/>
            <w:vAlign w:val="center"/>
            <w:hideMark/>
          </w:tcPr>
          <w:p w14:paraId="0053E08D" w14:textId="57C178AB"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60.000,00</w:t>
            </w:r>
          </w:p>
        </w:tc>
        <w:tc>
          <w:tcPr>
            <w:tcW w:w="1120" w:type="dxa"/>
            <w:tcBorders>
              <w:top w:val="nil"/>
              <w:left w:val="nil"/>
              <w:bottom w:val="single" w:sz="4" w:space="0" w:color="auto"/>
              <w:right w:val="single" w:sz="4" w:space="0" w:color="auto"/>
            </w:tcBorders>
            <w:shd w:val="clear" w:color="auto" w:fill="auto"/>
            <w:vAlign w:val="center"/>
            <w:hideMark/>
          </w:tcPr>
          <w:p w14:paraId="2CDA3E71" w14:textId="729DFC2A"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60.000,00</w:t>
            </w:r>
          </w:p>
        </w:tc>
        <w:tc>
          <w:tcPr>
            <w:tcW w:w="1380" w:type="dxa"/>
            <w:tcBorders>
              <w:top w:val="nil"/>
              <w:left w:val="nil"/>
              <w:bottom w:val="single" w:sz="4" w:space="0" w:color="auto"/>
              <w:right w:val="single" w:sz="4" w:space="0" w:color="auto"/>
            </w:tcBorders>
            <w:shd w:val="clear" w:color="auto" w:fill="auto"/>
            <w:vAlign w:val="center"/>
            <w:hideMark/>
          </w:tcPr>
          <w:p w14:paraId="4B9A37E3" w14:textId="73E67533"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220" w:type="dxa"/>
            <w:tcBorders>
              <w:top w:val="nil"/>
              <w:left w:val="nil"/>
              <w:bottom w:val="single" w:sz="4" w:space="0" w:color="auto"/>
              <w:right w:val="single" w:sz="4" w:space="0" w:color="auto"/>
            </w:tcBorders>
            <w:shd w:val="clear" w:color="auto" w:fill="auto"/>
            <w:vAlign w:val="center"/>
            <w:hideMark/>
          </w:tcPr>
          <w:p w14:paraId="765EE896" w14:textId="6FBDFAFD"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100" w:type="dxa"/>
            <w:tcBorders>
              <w:top w:val="nil"/>
              <w:left w:val="nil"/>
              <w:bottom w:val="single" w:sz="4" w:space="0" w:color="auto"/>
              <w:right w:val="single" w:sz="4" w:space="0" w:color="auto"/>
            </w:tcBorders>
            <w:shd w:val="clear" w:color="auto" w:fill="auto"/>
            <w:vAlign w:val="center"/>
            <w:hideMark/>
          </w:tcPr>
          <w:p w14:paraId="320DBCA0" w14:textId="0C279765"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40A22F6" w14:textId="029EC627"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23EC133B" w14:textId="332D572D"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74200</w:t>
            </w:r>
            <w:r w:rsidRPr="00855847">
              <w:rPr>
                <w:rFonts w:ascii="Calibri" w:hAnsi="Calibri"/>
                <w:sz w:val="16"/>
                <w:szCs w:val="16"/>
              </w:rPr>
              <w:br/>
              <w:t>71300</w:t>
            </w:r>
            <w:r w:rsidRPr="00855847">
              <w:rPr>
                <w:rFonts w:ascii="Calibri" w:hAnsi="Calibri"/>
                <w:sz w:val="16"/>
                <w:szCs w:val="16"/>
              </w:rPr>
              <w:br/>
              <w:t>71400</w:t>
            </w:r>
          </w:p>
        </w:tc>
        <w:tc>
          <w:tcPr>
            <w:tcW w:w="1380" w:type="dxa"/>
            <w:tcBorders>
              <w:top w:val="nil"/>
              <w:left w:val="nil"/>
              <w:bottom w:val="single" w:sz="4" w:space="0" w:color="auto"/>
              <w:right w:val="single" w:sz="4" w:space="0" w:color="auto"/>
            </w:tcBorders>
            <w:shd w:val="clear" w:color="auto" w:fill="auto"/>
            <w:vAlign w:val="center"/>
            <w:hideMark/>
          </w:tcPr>
          <w:p w14:paraId="32AA8C6F" w14:textId="6920DAEB"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200.000,00</w:t>
            </w:r>
          </w:p>
        </w:tc>
      </w:tr>
      <w:tr w:rsidR="00855847" w:rsidRPr="00020B9C" w14:paraId="39F5462A" w14:textId="77777777" w:rsidTr="00F1197A">
        <w:trPr>
          <w:trHeight w:val="915"/>
        </w:trPr>
        <w:tc>
          <w:tcPr>
            <w:tcW w:w="2400" w:type="dxa"/>
            <w:vMerge/>
            <w:tcBorders>
              <w:top w:val="nil"/>
              <w:left w:val="single" w:sz="4" w:space="0" w:color="auto"/>
              <w:bottom w:val="nil"/>
              <w:right w:val="single" w:sz="4" w:space="0" w:color="auto"/>
            </w:tcBorders>
            <w:vAlign w:val="center"/>
            <w:hideMark/>
          </w:tcPr>
          <w:p w14:paraId="7AF66F1B"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5B1164EE" w14:textId="4AEB2E56"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Elaboración de productos de promoción y difusión inclusiva sobre la ENSC con perspectiva de g</w:t>
            </w:r>
            <w:r>
              <w:rPr>
                <w:rFonts w:ascii="Calibri" w:hAnsi="Calibri"/>
                <w:color w:val="000000"/>
                <w:sz w:val="16"/>
                <w:szCs w:val="16"/>
                <w:lang w:val="es-PA" w:eastAsia="es-PA"/>
              </w:rPr>
              <w:t>é</w:t>
            </w:r>
            <w:r w:rsidRPr="00020B9C">
              <w:rPr>
                <w:rFonts w:ascii="Calibri" w:hAnsi="Calibri"/>
                <w:color w:val="000000"/>
                <w:sz w:val="16"/>
                <w:szCs w:val="16"/>
                <w:lang w:val="es-PA" w:eastAsia="es-PA"/>
              </w:rPr>
              <w:t xml:space="preserve">nero (los documentos deben ser escritos en lenguaje popular, Braille e idiomas indígenas). </w:t>
            </w:r>
          </w:p>
        </w:tc>
        <w:tc>
          <w:tcPr>
            <w:tcW w:w="1040" w:type="dxa"/>
            <w:tcBorders>
              <w:top w:val="nil"/>
              <w:left w:val="nil"/>
              <w:bottom w:val="single" w:sz="4" w:space="0" w:color="auto"/>
              <w:right w:val="single" w:sz="4" w:space="0" w:color="auto"/>
            </w:tcBorders>
            <w:shd w:val="clear" w:color="auto" w:fill="auto"/>
            <w:vAlign w:val="center"/>
            <w:hideMark/>
          </w:tcPr>
          <w:p w14:paraId="4559DDB2" w14:textId="1549012E"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60.000,00</w:t>
            </w:r>
          </w:p>
        </w:tc>
        <w:tc>
          <w:tcPr>
            <w:tcW w:w="1120" w:type="dxa"/>
            <w:tcBorders>
              <w:top w:val="nil"/>
              <w:left w:val="nil"/>
              <w:bottom w:val="single" w:sz="4" w:space="0" w:color="auto"/>
              <w:right w:val="single" w:sz="4" w:space="0" w:color="auto"/>
            </w:tcBorders>
            <w:shd w:val="clear" w:color="auto" w:fill="auto"/>
            <w:vAlign w:val="center"/>
            <w:hideMark/>
          </w:tcPr>
          <w:p w14:paraId="239ACA56" w14:textId="38129E9B"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50.000,00</w:t>
            </w:r>
          </w:p>
        </w:tc>
        <w:tc>
          <w:tcPr>
            <w:tcW w:w="1380" w:type="dxa"/>
            <w:tcBorders>
              <w:top w:val="nil"/>
              <w:left w:val="nil"/>
              <w:bottom w:val="single" w:sz="4" w:space="0" w:color="auto"/>
              <w:right w:val="single" w:sz="4" w:space="0" w:color="auto"/>
            </w:tcBorders>
            <w:shd w:val="clear" w:color="auto" w:fill="auto"/>
            <w:vAlign w:val="center"/>
            <w:hideMark/>
          </w:tcPr>
          <w:p w14:paraId="04510276" w14:textId="78786056"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50.000,00</w:t>
            </w:r>
          </w:p>
        </w:tc>
        <w:tc>
          <w:tcPr>
            <w:tcW w:w="1220" w:type="dxa"/>
            <w:tcBorders>
              <w:top w:val="nil"/>
              <w:left w:val="nil"/>
              <w:bottom w:val="single" w:sz="4" w:space="0" w:color="auto"/>
              <w:right w:val="single" w:sz="4" w:space="0" w:color="auto"/>
            </w:tcBorders>
            <w:shd w:val="clear" w:color="auto" w:fill="auto"/>
            <w:vAlign w:val="center"/>
            <w:hideMark/>
          </w:tcPr>
          <w:p w14:paraId="32D82BB4" w14:textId="60ABFD62"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25.000,00</w:t>
            </w:r>
          </w:p>
        </w:tc>
        <w:tc>
          <w:tcPr>
            <w:tcW w:w="1100" w:type="dxa"/>
            <w:tcBorders>
              <w:top w:val="nil"/>
              <w:left w:val="nil"/>
              <w:bottom w:val="single" w:sz="4" w:space="0" w:color="auto"/>
              <w:right w:val="single" w:sz="4" w:space="0" w:color="auto"/>
            </w:tcBorders>
            <w:shd w:val="clear" w:color="auto" w:fill="auto"/>
            <w:vAlign w:val="center"/>
            <w:hideMark/>
          </w:tcPr>
          <w:p w14:paraId="2A117321" w14:textId="314C67EF"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7A7A918D" w14:textId="2B9F065A"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4B2EC2E3" w14:textId="7D673172"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71200</w:t>
            </w:r>
            <w:r w:rsidRPr="00855847">
              <w:rPr>
                <w:rFonts w:ascii="Calibri" w:hAnsi="Calibri"/>
                <w:sz w:val="16"/>
                <w:szCs w:val="16"/>
              </w:rPr>
              <w:br/>
              <w:t>71300</w:t>
            </w:r>
            <w:r w:rsidRPr="00855847">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5BF75142" w14:textId="22372424"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185.000,00</w:t>
            </w:r>
          </w:p>
        </w:tc>
      </w:tr>
      <w:tr w:rsidR="00855847" w:rsidRPr="00020B9C" w14:paraId="3FE65619" w14:textId="77777777" w:rsidTr="00F1197A">
        <w:trPr>
          <w:trHeight w:val="915"/>
        </w:trPr>
        <w:tc>
          <w:tcPr>
            <w:tcW w:w="2400" w:type="dxa"/>
            <w:vMerge/>
            <w:tcBorders>
              <w:top w:val="nil"/>
              <w:left w:val="single" w:sz="4" w:space="0" w:color="auto"/>
              <w:bottom w:val="nil"/>
              <w:right w:val="single" w:sz="4" w:space="0" w:color="auto"/>
            </w:tcBorders>
            <w:vAlign w:val="center"/>
            <w:hideMark/>
          </w:tcPr>
          <w:p w14:paraId="11919666"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19437211" w14:textId="77777777"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7 foros y encuentros para socializar el contenido de la ENSC y su relevancia en la Seguridad Ciudadana, en el ámbito nacional y local.</w:t>
            </w:r>
          </w:p>
        </w:tc>
        <w:tc>
          <w:tcPr>
            <w:tcW w:w="1040" w:type="dxa"/>
            <w:tcBorders>
              <w:top w:val="nil"/>
              <w:left w:val="nil"/>
              <w:bottom w:val="single" w:sz="4" w:space="0" w:color="auto"/>
              <w:right w:val="single" w:sz="4" w:space="0" w:color="auto"/>
            </w:tcBorders>
            <w:shd w:val="clear" w:color="auto" w:fill="auto"/>
            <w:vAlign w:val="center"/>
            <w:hideMark/>
          </w:tcPr>
          <w:p w14:paraId="4B7BB3B1" w14:textId="13FDDD64"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25.000,00</w:t>
            </w:r>
          </w:p>
        </w:tc>
        <w:tc>
          <w:tcPr>
            <w:tcW w:w="1120" w:type="dxa"/>
            <w:tcBorders>
              <w:top w:val="nil"/>
              <w:left w:val="nil"/>
              <w:bottom w:val="single" w:sz="4" w:space="0" w:color="auto"/>
              <w:right w:val="single" w:sz="4" w:space="0" w:color="auto"/>
            </w:tcBorders>
            <w:shd w:val="clear" w:color="auto" w:fill="auto"/>
            <w:vAlign w:val="center"/>
            <w:hideMark/>
          </w:tcPr>
          <w:p w14:paraId="63A96C02" w14:textId="150861F9"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35.000,00</w:t>
            </w:r>
          </w:p>
        </w:tc>
        <w:tc>
          <w:tcPr>
            <w:tcW w:w="1380" w:type="dxa"/>
            <w:tcBorders>
              <w:top w:val="nil"/>
              <w:left w:val="nil"/>
              <w:bottom w:val="single" w:sz="4" w:space="0" w:color="auto"/>
              <w:right w:val="single" w:sz="4" w:space="0" w:color="auto"/>
            </w:tcBorders>
            <w:shd w:val="clear" w:color="auto" w:fill="auto"/>
            <w:vAlign w:val="center"/>
            <w:hideMark/>
          </w:tcPr>
          <w:p w14:paraId="75A17957" w14:textId="7ADC640B"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25.000,00</w:t>
            </w:r>
          </w:p>
        </w:tc>
        <w:tc>
          <w:tcPr>
            <w:tcW w:w="1220" w:type="dxa"/>
            <w:tcBorders>
              <w:top w:val="nil"/>
              <w:left w:val="nil"/>
              <w:bottom w:val="single" w:sz="4" w:space="0" w:color="auto"/>
              <w:right w:val="single" w:sz="4" w:space="0" w:color="auto"/>
            </w:tcBorders>
            <w:shd w:val="clear" w:color="auto" w:fill="auto"/>
            <w:vAlign w:val="center"/>
            <w:hideMark/>
          </w:tcPr>
          <w:p w14:paraId="4EB8FF08" w14:textId="668735A6"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25.000,00</w:t>
            </w:r>
          </w:p>
        </w:tc>
        <w:tc>
          <w:tcPr>
            <w:tcW w:w="1100" w:type="dxa"/>
            <w:tcBorders>
              <w:top w:val="nil"/>
              <w:left w:val="nil"/>
              <w:bottom w:val="single" w:sz="4" w:space="0" w:color="auto"/>
              <w:right w:val="single" w:sz="4" w:space="0" w:color="auto"/>
            </w:tcBorders>
            <w:shd w:val="clear" w:color="auto" w:fill="auto"/>
            <w:vAlign w:val="center"/>
            <w:hideMark/>
          </w:tcPr>
          <w:p w14:paraId="2A1CBCA2" w14:textId="72B75D8E"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2B7D6DD1" w14:textId="5DE19422"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05EAB209" w14:textId="4A16A2BE"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75700</w:t>
            </w:r>
            <w:r w:rsidRPr="00855847">
              <w:rPr>
                <w:rFonts w:ascii="Calibri" w:hAnsi="Calibri"/>
                <w:sz w:val="16"/>
                <w:szCs w:val="16"/>
              </w:rPr>
              <w:br/>
              <w:t>71600</w:t>
            </w:r>
            <w:r w:rsidRPr="00855847">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17BCC536" w14:textId="5D7F0C24"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110.000,00</w:t>
            </w:r>
          </w:p>
        </w:tc>
      </w:tr>
      <w:tr w:rsidR="00855847" w:rsidRPr="00020B9C" w14:paraId="061960D6" w14:textId="77777777" w:rsidTr="00F1197A">
        <w:trPr>
          <w:trHeight w:val="915"/>
        </w:trPr>
        <w:tc>
          <w:tcPr>
            <w:tcW w:w="2400" w:type="dxa"/>
            <w:vMerge/>
            <w:tcBorders>
              <w:top w:val="nil"/>
              <w:left w:val="single" w:sz="4" w:space="0" w:color="auto"/>
              <w:bottom w:val="nil"/>
              <w:right w:val="single" w:sz="4" w:space="0" w:color="auto"/>
            </w:tcBorders>
            <w:vAlign w:val="center"/>
            <w:hideMark/>
          </w:tcPr>
          <w:p w14:paraId="0281E0BE"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B977C77" w14:textId="77777777"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Definición y elaboración de formato, periodicidad y contenido de boletines e informes para distribución interna a nivel institucional sobre el avance de la ENSC.</w:t>
            </w:r>
          </w:p>
        </w:tc>
        <w:tc>
          <w:tcPr>
            <w:tcW w:w="1040" w:type="dxa"/>
            <w:tcBorders>
              <w:top w:val="nil"/>
              <w:left w:val="nil"/>
              <w:bottom w:val="single" w:sz="4" w:space="0" w:color="auto"/>
              <w:right w:val="single" w:sz="4" w:space="0" w:color="auto"/>
            </w:tcBorders>
            <w:shd w:val="clear" w:color="auto" w:fill="auto"/>
            <w:vAlign w:val="center"/>
            <w:hideMark/>
          </w:tcPr>
          <w:p w14:paraId="0D8EB7DA" w14:textId="51DCD5CC"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15.000,00</w:t>
            </w:r>
          </w:p>
        </w:tc>
        <w:tc>
          <w:tcPr>
            <w:tcW w:w="1120" w:type="dxa"/>
            <w:tcBorders>
              <w:top w:val="nil"/>
              <w:left w:val="nil"/>
              <w:bottom w:val="single" w:sz="4" w:space="0" w:color="auto"/>
              <w:right w:val="single" w:sz="4" w:space="0" w:color="auto"/>
            </w:tcBorders>
            <w:shd w:val="clear" w:color="auto" w:fill="auto"/>
            <w:vAlign w:val="center"/>
            <w:hideMark/>
          </w:tcPr>
          <w:p w14:paraId="372FEFC7" w14:textId="26CDD454"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25.000,00</w:t>
            </w:r>
          </w:p>
        </w:tc>
        <w:tc>
          <w:tcPr>
            <w:tcW w:w="1380" w:type="dxa"/>
            <w:tcBorders>
              <w:top w:val="nil"/>
              <w:left w:val="nil"/>
              <w:bottom w:val="single" w:sz="4" w:space="0" w:color="auto"/>
              <w:right w:val="single" w:sz="4" w:space="0" w:color="auto"/>
            </w:tcBorders>
            <w:shd w:val="clear" w:color="auto" w:fill="auto"/>
            <w:vAlign w:val="center"/>
            <w:hideMark/>
          </w:tcPr>
          <w:p w14:paraId="450E6701" w14:textId="52FADA06"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25.000,00</w:t>
            </w:r>
          </w:p>
        </w:tc>
        <w:tc>
          <w:tcPr>
            <w:tcW w:w="1220" w:type="dxa"/>
            <w:tcBorders>
              <w:top w:val="nil"/>
              <w:left w:val="nil"/>
              <w:bottom w:val="single" w:sz="4" w:space="0" w:color="auto"/>
              <w:right w:val="single" w:sz="4" w:space="0" w:color="auto"/>
            </w:tcBorders>
            <w:shd w:val="clear" w:color="auto" w:fill="auto"/>
            <w:vAlign w:val="center"/>
            <w:hideMark/>
          </w:tcPr>
          <w:p w14:paraId="549276AA" w14:textId="79CF7759"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25.000,00</w:t>
            </w:r>
          </w:p>
        </w:tc>
        <w:tc>
          <w:tcPr>
            <w:tcW w:w="1100" w:type="dxa"/>
            <w:tcBorders>
              <w:top w:val="nil"/>
              <w:left w:val="nil"/>
              <w:bottom w:val="single" w:sz="4" w:space="0" w:color="auto"/>
              <w:right w:val="single" w:sz="4" w:space="0" w:color="auto"/>
            </w:tcBorders>
            <w:shd w:val="clear" w:color="auto" w:fill="auto"/>
            <w:vAlign w:val="center"/>
            <w:hideMark/>
          </w:tcPr>
          <w:p w14:paraId="11DF47C7" w14:textId="71A6A400"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3DD165F9" w14:textId="79C71715"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2541E2A4" w14:textId="17756179"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71300</w:t>
            </w:r>
            <w:r w:rsidRPr="00855847">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6BA0779B" w14:textId="7B1CA4D9"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90.000,00</w:t>
            </w:r>
          </w:p>
        </w:tc>
      </w:tr>
      <w:tr w:rsidR="00855847" w:rsidRPr="00020B9C" w14:paraId="5A3A32CC" w14:textId="77777777" w:rsidTr="00F1197A">
        <w:trPr>
          <w:trHeight w:val="663"/>
        </w:trPr>
        <w:tc>
          <w:tcPr>
            <w:tcW w:w="2400" w:type="dxa"/>
            <w:vMerge/>
            <w:tcBorders>
              <w:top w:val="nil"/>
              <w:left w:val="single" w:sz="4" w:space="0" w:color="auto"/>
              <w:bottom w:val="nil"/>
              <w:right w:val="single" w:sz="4" w:space="0" w:color="auto"/>
            </w:tcBorders>
            <w:vAlign w:val="center"/>
            <w:hideMark/>
          </w:tcPr>
          <w:p w14:paraId="16A49809"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3693DC7" w14:textId="51D48EBB"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Realización de un</w:t>
            </w:r>
            <w:r>
              <w:rPr>
                <w:rFonts w:ascii="Calibri" w:hAnsi="Calibri"/>
                <w:color w:val="000000"/>
                <w:sz w:val="16"/>
                <w:szCs w:val="16"/>
                <w:lang w:val="es-PA" w:eastAsia="es-PA"/>
              </w:rPr>
              <w:t>a</w:t>
            </w:r>
            <w:r w:rsidRPr="00020B9C">
              <w:rPr>
                <w:rFonts w:ascii="Calibri" w:hAnsi="Calibri"/>
                <w:color w:val="000000"/>
                <w:sz w:val="16"/>
                <w:szCs w:val="16"/>
                <w:lang w:val="es-PA" w:eastAsia="es-PA"/>
              </w:rPr>
              <w:t xml:space="preserve"> evaluación de avances de resultados de ESCN.</w:t>
            </w:r>
          </w:p>
        </w:tc>
        <w:tc>
          <w:tcPr>
            <w:tcW w:w="1040" w:type="dxa"/>
            <w:tcBorders>
              <w:top w:val="nil"/>
              <w:left w:val="nil"/>
              <w:bottom w:val="single" w:sz="4" w:space="0" w:color="auto"/>
              <w:right w:val="single" w:sz="4" w:space="0" w:color="auto"/>
            </w:tcBorders>
            <w:shd w:val="clear" w:color="auto" w:fill="auto"/>
            <w:vAlign w:val="center"/>
            <w:hideMark/>
          </w:tcPr>
          <w:p w14:paraId="3773D116" w14:textId="6511B505" w:rsidR="00855847" w:rsidRPr="00855847"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71291201" w14:textId="6F31AFB9" w:rsidR="00855847" w:rsidRPr="00855847"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380" w:type="dxa"/>
            <w:tcBorders>
              <w:top w:val="nil"/>
              <w:left w:val="nil"/>
              <w:bottom w:val="single" w:sz="4" w:space="0" w:color="auto"/>
              <w:right w:val="single" w:sz="4" w:space="0" w:color="auto"/>
            </w:tcBorders>
            <w:shd w:val="clear" w:color="auto" w:fill="auto"/>
            <w:vAlign w:val="center"/>
            <w:hideMark/>
          </w:tcPr>
          <w:p w14:paraId="4FA4A879" w14:textId="0F430489" w:rsidR="00855847" w:rsidRPr="00855847"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220" w:type="dxa"/>
            <w:tcBorders>
              <w:top w:val="nil"/>
              <w:left w:val="nil"/>
              <w:bottom w:val="single" w:sz="4" w:space="0" w:color="auto"/>
              <w:right w:val="single" w:sz="4" w:space="0" w:color="auto"/>
            </w:tcBorders>
            <w:shd w:val="clear" w:color="auto" w:fill="auto"/>
            <w:vAlign w:val="center"/>
            <w:hideMark/>
          </w:tcPr>
          <w:p w14:paraId="7AE00A63" w14:textId="5834A1C5"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100" w:type="dxa"/>
            <w:tcBorders>
              <w:top w:val="nil"/>
              <w:left w:val="nil"/>
              <w:bottom w:val="single" w:sz="4" w:space="0" w:color="auto"/>
              <w:right w:val="single" w:sz="4" w:space="0" w:color="auto"/>
            </w:tcBorders>
            <w:shd w:val="clear" w:color="auto" w:fill="auto"/>
            <w:vAlign w:val="center"/>
            <w:hideMark/>
          </w:tcPr>
          <w:p w14:paraId="7FFB6F66" w14:textId="01F7CEDC"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6BED8A92" w14:textId="706052E2"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12EA003F" w14:textId="77152075"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71200</w:t>
            </w:r>
          </w:p>
        </w:tc>
        <w:tc>
          <w:tcPr>
            <w:tcW w:w="1380" w:type="dxa"/>
            <w:tcBorders>
              <w:top w:val="nil"/>
              <w:left w:val="nil"/>
              <w:bottom w:val="single" w:sz="4" w:space="0" w:color="auto"/>
              <w:right w:val="single" w:sz="4" w:space="0" w:color="auto"/>
            </w:tcBorders>
            <w:shd w:val="clear" w:color="auto" w:fill="auto"/>
            <w:vAlign w:val="center"/>
            <w:hideMark/>
          </w:tcPr>
          <w:p w14:paraId="36183872" w14:textId="7197C842"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40.000,00</w:t>
            </w:r>
          </w:p>
        </w:tc>
      </w:tr>
      <w:tr w:rsidR="00855847" w:rsidRPr="00020B9C" w14:paraId="21A70223" w14:textId="77777777" w:rsidTr="00F1197A">
        <w:trPr>
          <w:trHeight w:val="686"/>
        </w:trPr>
        <w:tc>
          <w:tcPr>
            <w:tcW w:w="2400" w:type="dxa"/>
            <w:vMerge/>
            <w:tcBorders>
              <w:top w:val="nil"/>
              <w:left w:val="single" w:sz="4" w:space="0" w:color="auto"/>
              <w:bottom w:val="nil"/>
              <w:right w:val="single" w:sz="4" w:space="0" w:color="auto"/>
            </w:tcBorders>
            <w:vAlign w:val="center"/>
            <w:hideMark/>
          </w:tcPr>
          <w:p w14:paraId="05BB9D98"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09998FC3" w14:textId="20287F98"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Programa Académico de Seguridad Ciudadana diseñado que incorpora toda la oferta de servicios de formación.</w:t>
            </w:r>
          </w:p>
        </w:tc>
        <w:tc>
          <w:tcPr>
            <w:tcW w:w="1040" w:type="dxa"/>
            <w:tcBorders>
              <w:top w:val="nil"/>
              <w:left w:val="nil"/>
              <w:bottom w:val="single" w:sz="4" w:space="0" w:color="auto"/>
              <w:right w:val="single" w:sz="4" w:space="0" w:color="auto"/>
            </w:tcBorders>
            <w:shd w:val="clear" w:color="auto" w:fill="auto"/>
            <w:vAlign w:val="center"/>
            <w:hideMark/>
          </w:tcPr>
          <w:p w14:paraId="632CE083" w14:textId="4FD13542" w:rsidR="00855847" w:rsidRPr="00855847"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4BADF607" w14:textId="7B84993E"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20.000,00</w:t>
            </w:r>
          </w:p>
        </w:tc>
        <w:tc>
          <w:tcPr>
            <w:tcW w:w="1380" w:type="dxa"/>
            <w:tcBorders>
              <w:top w:val="nil"/>
              <w:left w:val="nil"/>
              <w:bottom w:val="single" w:sz="4" w:space="0" w:color="auto"/>
              <w:right w:val="single" w:sz="4" w:space="0" w:color="auto"/>
            </w:tcBorders>
            <w:shd w:val="clear" w:color="auto" w:fill="auto"/>
            <w:vAlign w:val="center"/>
            <w:hideMark/>
          </w:tcPr>
          <w:p w14:paraId="6BC44EB8" w14:textId="483A9526"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 </w:t>
            </w:r>
          </w:p>
        </w:tc>
        <w:tc>
          <w:tcPr>
            <w:tcW w:w="1220" w:type="dxa"/>
            <w:tcBorders>
              <w:top w:val="nil"/>
              <w:left w:val="nil"/>
              <w:bottom w:val="single" w:sz="4" w:space="0" w:color="auto"/>
              <w:right w:val="single" w:sz="4" w:space="0" w:color="auto"/>
            </w:tcBorders>
            <w:shd w:val="clear" w:color="auto" w:fill="auto"/>
            <w:vAlign w:val="center"/>
            <w:hideMark/>
          </w:tcPr>
          <w:p w14:paraId="650CE36D" w14:textId="5105B8D0"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10.000,00</w:t>
            </w:r>
          </w:p>
        </w:tc>
        <w:tc>
          <w:tcPr>
            <w:tcW w:w="1100" w:type="dxa"/>
            <w:tcBorders>
              <w:top w:val="nil"/>
              <w:left w:val="nil"/>
              <w:bottom w:val="single" w:sz="4" w:space="0" w:color="auto"/>
              <w:right w:val="single" w:sz="4" w:space="0" w:color="auto"/>
            </w:tcBorders>
            <w:shd w:val="clear" w:color="auto" w:fill="auto"/>
            <w:vAlign w:val="center"/>
            <w:hideMark/>
          </w:tcPr>
          <w:p w14:paraId="3A7DACBB" w14:textId="22C2D7DB"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02585D80" w14:textId="4DE23334"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1307A9A1" w14:textId="33786B2B"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71200</w:t>
            </w:r>
            <w:r w:rsidRPr="00855847">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28034CD3" w14:textId="74353DE1"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30.000,00</w:t>
            </w:r>
          </w:p>
        </w:tc>
      </w:tr>
      <w:tr w:rsidR="00855847" w:rsidRPr="00020B9C" w14:paraId="68BA8108" w14:textId="77777777" w:rsidTr="00F1197A">
        <w:trPr>
          <w:trHeight w:val="1125"/>
        </w:trPr>
        <w:tc>
          <w:tcPr>
            <w:tcW w:w="2400" w:type="dxa"/>
            <w:vMerge/>
            <w:tcBorders>
              <w:top w:val="nil"/>
              <w:left w:val="single" w:sz="4" w:space="0" w:color="auto"/>
              <w:bottom w:val="nil"/>
              <w:right w:val="single" w:sz="4" w:space="0" w:color="auto"/>
            </w:tcBorders>
            <w:vAlign w:val="center"/>
            <w:hideMark/>
          </w:tcPr>
          <w:p w14:paraId="1F09B722"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52C35297" w14:textId="19FCA0F7"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 xml:space="preserve">Diseño  e implementación de Cursos de inducción para funcionarios y funcionarias del MINSEG (actualización en materia de tratados, convenios, agenda 2030, Género),  implementación 250 funcionarios capacitados. </w:t>
            </w:r>
          </w:p>
        </w:tc>
        <w:tc>
          <w:tcPr>
            <w:tcW w:w="1040" w:type="dxa"/>
            <w:tcBorders>
              <w:top w:val="nil"/>
              <w:left w:val="nil"/>
              <w:bottom w:val="single" w:sz="4" w:space="0" w:color="auto"/>
              <w:right w:val="single" w:sz="4" w:space="0" w:color="auto"/>
            </w:tcBorders>
            <w:shd w:val="clear" w:color="auto" w:fill="auto"/>
            <w:vAlign w:val="center"/>
            <w:hideMark/>
          </w:tcPr>
          <w:p w14:paraId="2A445063" w14:textId="79DB8747" w:rsidR="00855847" w:rsidRPr="00855847"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19CC9E2A" w14:textId="6B31BEC4"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380" w:type="dxa"/>
            <w:tcBorders>
              <w:top w:val="nil"/>
              <w:left w:val="nil"/>
              <w:bottom w:val="single" w:sz="4" w:space="0" w:color="auto"/>
              <w:right w:val="single" w:sz="4" w:space="0" w:color="auto"/>
            </w:tcBorders>
            <w:shd w:val="clear" w:color="auto" w:fill="auto"/>
            <w:vAlign w:val="center"/>
            <w:hideMark/>
          </w:tcPr>
          <w:p w14:paraId="59DC6D93" w14:textId="68AA1BA1"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220" w:type="dxa"/>
            <w:tcBorders>
              <w:top w:val="nil"/>
              <w:left w:val="nil"/>
              <w:bottom w:val="single" w:sz="4" w:space="0" w:color="auto"/>
              <w:right w:val="single" w:sz="4" w:space="0" w:color="auto"/>
            </w:tcBorders>
            <w:shd w:val="clear" w:color="auto" w:fill="auto"/>
            <w:vAlign w:val="center"/>
            <w:hideMark/>
          </w:tcPr>
          <w:p w14:paraId="786482B5" w14:textId="61723B86"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100" w:type="dxa"/>
            <w:tcBorders>
              <w:top w:val="nil"/>
              <w:left w:val="nil"/>
              <w:bottom w:val="single" w:sz="4" w:space="0" w:color="auto"/>
              <w:right w:val="single" w:sz="4" w:space="0" w:color="auto"/>
            </w:tcBorders>
            <w:shd w:val="clear" w:color="auto" w:fill="auto"/>
            <w:vAlign w:val="center"/>
            <w:hideMark/>
          </w:tcPr>
          <w:p w14:paraId="42F73F95" w14:textId="3AE9181B"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224F0B47" w14:textId="2E7663D8"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4D705598" w14:textId="6F7EFFC4"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71200</w:t>
            </w:r>
            <w:r w:rsidRPr="00855847">
              <w:rPr>
                <w:rFonts w:ascii="Calibri" w:hAnsi="Calibri"/>
                <w:sz w:val="16"/>
                <w:szCs w:val="16"/>
              </w:rPr>
              <w:br/>
              <w:t>71300</w:t>
            </w:r>
            <w:r w:rsidRPr="00855847">
              <w:rPr>
                <w:rFonts w:ascii="Calibri" w:hAnsi="Calibri"/>
                <w:sz w:val="16"/>
                <w:szCs w:val="16"/>
              </w:rPr>
              <w:br/>
              <w:t>75700</w:t>
            </w:r>
            <w:r w:rsidRPr="00855847">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699087E6" w14:textId="4F833953"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120.000,00</w:t>
            </w:r>
          </w:p>
        </w:tc>
      </w:tr>
      <w:tr w:rsidR="00855847" w:rsidRPr="00020B9C" w14:paraId="795A33FF" w14:textId="77777777" w:rsidTr="00F1197A">
        <w:trPr>
          <w:trHeight w:val="1035"/>
        </w:trPr>
        <w:tc>
          <w:tcPr>
            <w:tcW w:w="2400" w:type="dxa"/>
            <w:vMerge/>
            <w:tcBorders>
              <w:top w:val="nil"/>
              <w:left w:val="single" w:sz="4" w:space="0" w:color="auto"/>
              <w:bottom w:val="nil"/>
              <w:right w:val="single" w:sz="4" w:space="0" w:color="auto"/>
            </w:tcBorders>
            <w:vAlign w:val="center"/>
            <w:hideMark/>
          </w:tcPr>
          <w:p w14:paraId="55F5011F"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3338EDB6" w14:textId="77777777"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2 Diplomados y ejecución del diplomado relacionado a Seguridad Ciudadana  con invitaciones enviadas a funcionarios del MINSEG y Fuerzas de Seguridad.</w:t>
            </w:r>
          </w:p>
        </w:tc>
        <w:tc>
          <w:tcPr>
            <w:tcW w:w="1040" w:type="dxa"/>
            <w:tcBorders>
              <w:top w:val="nil"/>
              <w:left w:val="nil"/>
              <w:bottom w:val="single" w:sz="4" w:space="0" w:color="auto"/>
              <w:right w:val="single" w:sz="4" w:space="0" w:color="auto"/>
            </w:tcBorders>
            <w:shd w:val="clear" w:color="auto" w:fill="auto"/>
            <w:vAlign w:val="center"/>
            <w:hideMark/>
          </w:tcPr>
          <w:p w14:paraId="2A0424BA" w14:textId="09F92C16" w:rsidR="00855847" w:rsidRPr="00855847"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7C01C397" w14:textId="70605FD0"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380" w:type="dxa"/>
            <w:tcBorders>
              <w:top w:val="nil"/>
              <w:left w:val="nil"/>
              <w:bottom w:val="single" w:sz="4" w:space="0" w:color="auto"/>
              <w:right w:val="single" w:sz="4" w:space="0" w:color="auto"/>
            </w:tcBorders>
            <w:shd w:val="clear" w:color="auto" w:fill="auto"/>
            <w:vAlign w:val="center"/>
            <w:hideMark/>
          </w:tcPr>
          <w:p w14:paraId="6AB977C1" w14:textId="47B0D1A1"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 </w:t>
            </w:r>
          </w:p>
        </w:tc>
        <w:tc>
          <w:tcPr>
            <w:tcW w:w="1220" w:type="dxa"/>
            <w:tcBorders>
              <w:top w:val="nil"/>
              <w:left w:val="nil"/>
              <w:bottom w:val="single" w:sz="4" w:space="0" w:color="auto"/>
              <w:right w:val="single" w:sz="4" w:space="0" w:color="auto"/>
            </w:tcBorders>
            <w:shd w:val="clear" w:color="auto" w:fill="auto"/>
            <w:vAlign w:val="center"/>
            <w:hideMark/>
          </w:tcPr>
          <w:p w14:paraId="683429B6" w14:textId="3594CC68"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40.000,00</w:t>
            </w:r>
          </w:p>
        </w:tc>
        <w:tc>
          <w:tcPr>
            <w:tcW w:w="1100" w:type="dxa"/>
            <w:tcBorders>
              <w:top w:val="nil"/>
              <w:left w:val="nil"/>
              <w:bottom w:val="single" w:sz="4" w:space="0" w:color="auto"/>
              <w:right w:val="single" w:sz="4" w:space="0" w:color="auto"/>
            </w:tcBorders>
            <w:shd w:val="clear" w:color="auto" w:fill="auto"/>
            <w:vAlign w:val="center"/>
            <w:hideMark/>
          </w:tcPr>
          <w:p w14:paraId="34311BF6" w14:textId="4D0448B3"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B0A74F9" w14:textId="38B4D704"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3B364EAC" w14:textId="5DD35B4A"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71200</w:t>
            </w:r>
            <w:r w:rsidRPr="00855847">
              <w:rPr>
                <w:rFonts w:ascii="Calibri" w:hAnsi="Calibri"/>
                <w:sz w:val="16"/>
                <w:szCs w:val="16"/>
              </w:rPr>
              <w:br/>
              <w:t>71300</w:t>
            </w:r>
            <w:r w:rsidRPr="00855847">
              <w:rPr>
                <w:rFonts w:ascii="Calibri" w:hAnsi="Calibri"/>
                <w:sz w:val="16"/>
                <w:szCs w:val="16"/>
              </w:rPr>
              <w:br/>
              <w:t>75700</w:t>
            </w:r>
            <w:r w:rsidRPr="00855847">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2D74EAA3" w14:textId="1DE667FD"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80.000,00</w:t>
            </w:r>
          </w:p>
        </w:tc>
      </w:tr>
      <w:tr w:rsidR="00855847" w:rsidRPr="00020B9C" w14:paraId="49F49665" w14:textId="77777777" w:rsidTr="00F1197A">
        <w:trPr>
          <w:trHeight w:val="675"/>
        </w:trPr>
        <w:tc>
          <w:tcPr>
            <w:tcW w:w="2400" w:type="dxa"/>
            <w:vMerge/>
            <w:tcBorders>
              <w:top w:val="nil"/>
              <w:left w:val="single" w:sz="4" w:space="0" w:color="auto"/>
              <w:bottom w:val="nil"/>
              <w:right w:val="single" w:sz="4" w:space="0" w:color="auto"/>
            </w:tcBorders>
            <w:vAlign w:val="center"/>
            <w:hideMark/>
          </w:tcPr>
          <w:p w14:paraId="1489B41A"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01CF03AB" w14:textId="28434CDB"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Realización de 6 foros con Fuerzas de Seguridad (PN, SENAFRONT, SENAN, MIG).</w:t>
            </w:r>
          </w:p>
        </w:tc>
        <w:tc>
          <w:tcPr>
            <w:tcW w:w="1040" w:type="dxa"/>
            <w:tcBorders>
              <w:top w:val="nil"/>
              <w:left w:val="nil"/>
              <w:bottom w:val="single" w:sz="4" w:space="0" w:color="auto"/>
              <w:right w:val="single" w:sz="4" w:space="0" w:color="auto"/>
            </w:tcBorders>
            <w:shd w:val="clear" w:color="auto" w:fill="auto"/>
            <w:vAlign w:val="center"/>
            <w:hideMark/>
          </w:tcPr>
          <w:p w14:paraId="7DCC6FC3" w14:textId="6FB28D9F" w:rsidR="00855847" w:rsidRPr="00855847"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26E89856" w14:textId="25AA22DD"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25.000,00</w:t>
            </w:r>
          </w:p>
        </w:tc>
        <w:tc>
          <w:tcPr>
            <w:tcW w:w="1380" w:type="dxa"/>
            <w:tcBorders>
              <w:top w:val="nil"/>
              <w:left w:val="nil"/>
              <w:bottom w:val="single" w:sz="4" w:space="0" w:color="auto"/>
              <w:right w:val="single" w:sz="4" w:space="0" w:color="auto"/>
            </w:tcBorders>
            <w:shd w:val="clear" w:color="auto" w:fill="auto"/>
            <w:vAlign w:val="center"/>
            <w:hideMark/>
          </w:tcPr>
          <w:p w14:paraId="4428D576" w14:textId="5655290D"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25.000,00</w:t>
            </w:r>
          </w:p>
        </w:tc>
        <w:tc>
          <w:tcPr>
            <w:tcW w:w="1220" w:type="dxa"/>
            <w:tcBorders>
              <w:top w:val="nil"/>
              <w:left w:val="nil"/>
              <w:bottom w:val="single" w:sz="4" w:space="0" w:color="auto"/>
              <w:right w:val="single" w:sz="4" w:space="0" w:color="auto"/>
            </w:tcBorders>
            <w:shd w:val="clear" w:color="auto" w:fill="auto"/>
            <w:vAlign w:val="center"/>
            <w:hideMark/>
          </w:tcPr>
          <w:p w14:paraId="6D91EEE0" w14:textId="6112114D" w:rsidR="00855847" w:rsidRPr="00855847" w:rsidRDefault="00855847" w:rsidP="00020B9C">
            <w:pPr>
              <w:spacing w:after="0"/>
              <w:jc w:val="right"/>
              <w:rPr>
                <w:rFonts w:ascii="Calibri" w:hAnsi="Calibri"/>
                <w:sz w:val="16"/>
                <w:szCs w:val="16"/>
                <w:lang w:val="es-PA" w:eastAsia="es-PA"/>
              </w:rPr>
            </w:pPr>
            <w:r w:rsidRPr="00855847">
              <w:rPr>
                <w:rFonts w:ascii="Calibri" w:hAnsi="Calibri"/>
                <w:sz w:val="16"/>
                <w:szCs w:val="16"/>
              </w:rPr>
              <w:t>25.000,00</w:t>
            </w:r>
          </w:p>
        </w:tc>
        <w:tc>
          <w:tcPr>
            <w:tcW w:w="1100" w:type="dxa"/>
            <w:tcBorders>
              <w:top w:val="nil"/>
              <w:left w:val="nil"/>
              <w:bottom w:val="single" w:sz="4" w:space="0" w:color="auto"/>
              <w:right w:val="single" w:sz="4" w:space="0" w:color="auto"/>
            </w:tcBorders>
            <w:shd w:val="clear" w:color="auto" w:fill="auto"/>
            <w:vAlign w:val="center"/>
            <w:hideMark/>
          </w:tcPr>
          <w:p w14:paraId="1285ED81" w14:textId="51DD460C"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36F53785" w14:textId="7BFB7D19"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785FB1FE" w14:textId="3239F65F" w:rsidR="00855847" w:rsidRPr="00855847" w:rsidRDefault="00855847" w:rsidP="00020B9C">
            <w:pPr>
              <w:spacing w:after="0"/>
              <w:jc w:val="center"/>
              <w:rPr>
                <w:rFonts w:ascii="Calibri" w:hAnsi="Calibri"/>
                <w:sz w:val="16"/>
                <w:szCs w:val="16"/>
                <w:lang w:val="es-PA" w:eastAsia="es-PA"/>
              </w:rPr>
            </w:pPr>
            <w:r w:rsidRPr="00855847">
              <w:rPr>
                <w:rFonts w:ascii="Calibri" w:hAnsi="Calibri"/>
                <w:sz w:val="16"/>
                <w:szCs w:val="16"/>
              </w:rPr>
              <w:t>75700</w:t>
            </w:r>
            <w:r w:rsidRPr="00855847">
              <w:rPr>
                <w:rFonts w:ascii="Calibri" w:hAnsi="Calibri"/>
                <w:sz w:val="16"/>
                <w:szCs w:val="16"/>
              </w:rPr>
              <w:br/>
              <w:t>71600</w:t>
            </w:r>
            <w:r w:rsidRPr="00855847">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0A3C64D3" w14:textId="398F9DD2" w:rsidR="00855847" w:rsidRPr="00855847" w:rsidRDefault="00855847" w:rsidP="00020B9C">
            <w:pPr>
              <w:spacing w:after="0"/>
              <w:jc w:val="right"/>
              <w:rPr>
                <w:rFonts w:ascii="Calibri" w:hAnsi="Calibri"/>
                <w:sz w:val="20"/>
                <w:szCs w:val="20"/>
                <w:lang w:val="es-PA" w:eastAsia="es-PA"/>
              </w:rPr>
            </w:pPr>
            <w:r w:rsidRPr="00855847">
              <w:rPr>
                <w:rFonts w:ascii="Calibri" w:hAnsi="Calibri"/>
                <w:sz w:val="20"/>
                <w:szCs w:val="20"/>
              </w:rPr>
              <w:t>75.000,00</w:t>
            </w:r>
          </w:p>
        </w:tc>
      </w:tr>
      <w:tr w:rsidR="00855847" w:rsidRPr="00020B9C" w14:paraId="08FA047F" w14:textId="77777777" w:rsidTr="00F1197A">
        <w:trPr>
          <w:trHeight w:val="915"/>
        </w:trPr>
        <w:tc>
          <w:tcPr>
            <w:tcW w:w="2400" w:type="dxa"/>
            <w:vMerge/>
            <w:tcBorders>
              <w:top w:val="nil"/>
              <w:left w:val="single" w:sz="4" w:space="0" w:color="auto"/>
              <w:bottom w:val="nil"/>
              <w:right w:val="single" w:sz="4" w:space="0" w:color="auto"/>
            </w:tcBorders>
            <w:vAlign w:val="center"/>
            <w:hideMark/>
          </w:tcPr>
          <w:p w14:paraId="473A6CD2"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276D7CBF" w14:textId="40EE3267" w:rsidR="00855847" w:rsidRPr="00020B9C" w:rsidRDefault="00855847" w:rsidP="006D47BB">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Sistematización de buenas pr</w:t>
            </w:r>
            <w:r>
              <w:rPr>
                <w:rFonts w:ascii="Calibri" w:hAnsi="Calibri"/>
                <w:color w:val="000000"/>
                <w:sz w:val="16"/>
                <w:szCs w:val="16"/>
                <w:lang w:val="es-PA" w:eastAsia="es-PA"/>
              </w:rPr>
              <w:t>á</w:t>
            </w:r>
            <w:r w:rsidRPr="00020B9C">
              <w:rPr>
                <w:rFonts w:ascii="Calibri" w:hAnsi="Calibri"/>
                <w:color w:val="000000"/>
                <w:sz w:val="16"/>
                <w:szCs w:val="16"/>
                <w:lang w:val="es-PA" w:eastAsia="es-PA"/>
              </w:rPr>
              <w:t>cticas y lecciones aprendidas  Programa SECOPA y prevención de las Violencias en Panamá.</w:t>
            </w:r>
          </w:p>
        </w:tc>
        <w:tc>
          <w:tcPr>
            <w:tcW w:w="1040" w:type="dxa"/>
            <w:tcBorders>
              <w:top w:val="nil"/>
              <w:left w:val="nil"/>
              <w:bottom w:val="single" w:sz="4" w:space="0" w:color="auto"/>
              <w:right w:val="single" w:sz="4" w:space="0" w:color="auto"/>
            </w:tcBorders>
            <w:shd w:val="clear" w:color="auto" w:fill="auto"/>
            <w:vAlign w:val="center"/>
            <w:hideMark/>
          </w:tcPr>
          <w:p w14:paraId="2E5777AA" w14:textId="6E70C75B" w:rsidR="00855847" w:rsidRPr="00020B9C" w:rsidRDefault="00855847" w:rsidP="00020B9C">
            <w:pPr>
              <w:spacing w:after="0"/>
              <w:jc w:val="right"/>
              <w:rPr>
                <w:rFonts w:ascii="Calibri" w:hAnsi="Calibri"/>
                <w:color w:val="000000"/>
                <w:sz w:val="16"/>
                <w:szCs w:val="16"/>
                <w:lang w:val="es-PA" w:eastAsia="es-PA"/>
              </w:rPr>
            </w:pPr>
            <w:r w:rsidRPr="00A233A6">
              <w:rPr>
                <w:rFonts w:ascii="Calibri" w:hAnsi="Calibri"/>
                <w:color w:val="000000"/>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6C968B26" w14:textId="596A9DBA"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25.000,00</w:t>
            </w:r>
          </w:p>
        </w:tc>
        <w:tc>
          <w:tcPr>
            <w:tcW w:w="1380" w:type="dxa"/>
            <w:tcBorders>
              <w:top w:val="nil"/>
              <w:left w:val="nil"/>
              <w:bottom w:val="single" w:sz="4" w:space="0" w:color="auto"/>
              <w:right w:val="single" w:sz="4" w:space="0" w:color="auto"/>
            </w:tcBorders>
            <w:shd w:val="clear" w:color="auto" w:fill="auto"/>
            <w:vAlign w:val="center"/>
            <w:hideMark/>
          </w:tcPr>
          <w:p w14:paraId="66651B33" w14:textId="1110526D"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 </w:t>
            </w:r>
          </w:p>
        </w:tc>
        <w:tc>
          <w:tcPr>
            <w:tcW w:w="1220" w:type="dxa"/>
            <w:tcBorders>
              <w:top w:val="nil"/>
              <w:left w:val="nil"/>
              <w:bottom w:val="single" w:sz="4" w:space="0" w:color="auto"/>
              <w:right w:val="single" w:sz="4" w:space="0" w:color="auto"/>
            </w:tcBorders>
            <w:shd w:val="clear" w:color="auto" w:fill="auto"/>
            <w:vAlign w:val="center"/>
            <w:hideMark/>
          </w:tcPr>
          <w:p w14:paraId="4FD17108" w14:textId="63215F06"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20.000,00</w:t>
            </w:r>
          </w:p>
        </w:tc>
        <w:tc>
          <w:tcPr>
            <w:tcW w:w="1100" w:type="dxa"/>
            <w:tcBorders>
              <w:top w:val="nil"/>
              <w:left w:val="nil"/>
              <w:bottom w:val="single" w:sz="4" w:space="0" w:color="auto"/>
              <w:right w:val="single" w:sz="4" w:space="0" w:color="auto"/>
            </w:tcBorders>
            <w:shd w:val="clear" w:color="auto" w:fill="auto"/>
            <w:vAlign w:val="center"/>
            <w:hideMark/>
          </w:tcPr>
          <w:p w14:paraId="30EA2343" w14:textId="53CE9DE2"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215795A3" w14:textId="657E2353"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38144EF4" w14:textId="21B41AF7"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71200                       74200</w:t>
            </w:r>
          </w:p>
        </w:tc>
        <w:tc>
          <w:tcPr>
            <w:tcW w:w="1380" w:type="dxa"/>
            <w:tcBorders>
              <w:top w:val="nil"/>
              <w:left w:val="nil"/>
              <w:bottom w:val="single" w:sz="4" w:space="0" w:color="auto"/>
              <w:right w:val="single" w:sz="4" w:space="0" w:color="auto"/>
            </w:tcBorders>
            <w:shd w:val="clear" w:color="auto" w:fill="auto"/>
            <w:vAlign w:val="center"/>
            <w:hideMark/>
          </w:tcPr>
          <w:p w14:paraId="7E25BE14" w14:textId="31FC9B83" w:rsidR="00855847" w:rsidRPr="00020B9C" w:rsidRDefault="00855847" w:rsidP="00020B9C">
            <w:pPr>
              <w:spacing w:after="0"/>
              <w:jc w:val="right"/>
              <w:rPr>
                <w:rFonts w:ascii="Calibri" w:hAnsi="Calibri"/>
                <w:color w:val="000000"/>
                <w:sz w:val="20"/>
                <w:szCs w:val="20"/>
                <w:lang w:val="es-PA" w:eastAsia="es-PA"/>
              </w:rPr>
            </w:pPr>
            <w:r>
              <w:rPr>
                <w:rFonts w:ascii="Calibri" w:hAnsi="Calibri"/>
                <w:color w:val="000000"/>
                <w:sz w:val="20"/>
                <w:szCs w:val="20"/>
              </w:rPr>
              <w:t>45.000,00</w:t>
            </w:r>
          </w:p>
        </w:tc>
      </w:tr>
      <w:tr w:rsidR="00855847" w:rsidRPr="00020B9C" w14:paraId="224A7262" w14:textId="77777777" w:rsidTr="00F1197A">
        <w:trPr>
          <w:trHeight w:val="675"/>
        </w:trPr>
        <w:tc>
          <w:tcPr>
            <w:tcW w:w="2400" w:type="dxa"/>
            <w:vMerge/>
            <w:tcBorders>
              <w:top w:val="nil"/>
              <w:left w:val="single" w:sz="4" w:space="0" w:color="auto"/>
              <w:bottom w:val="nil"/>
              <w:right w:val="single" w:sz="4" w:space="0" w:color="auto"/>
            </w:tcBorders>
            <w:vAlign w:val="center"/>
            <w:hideMark/>
          </w:tcPr>
          <w:p w14:paraId="7A8B4018"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B26CF41" w14:textId="5703599A"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Implementación de la estrategia de comunicación y posicionamiento de la ENSC  Programa "prevención de las Violencias".</w:t>
            </w:r>
          </w:p>
        </w:tc>
        <w:tc>
          <w:tcPr>
            <w:tcW w:w="1040" w:type="dxa"/>
            <w:tcBorders>
              <w:top w:val="nil"/>
              <w:left w:val="nil"/>
              <w:bottom w:val="single" w:sz="4" w:space="0" w:color="auto"/>
              <w:right w:val="single" w:sz="4" w:space="0" w:color="auto"/>
            </w:tcBorders>
            <w:shd w:val="clear" w:color="auto" w:fill="auto"/>
            <w:vAlign w:val="center"/>
            <w:hideMark/>
          </w:tcPr>
          <w:p w14:paraId="2AE9D83E" w14:textId="2913851A"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10.000,00</w:t>
            </w:r>
          </w:p>
        </w:tc>
        <w:tc>
          <w:tcPr>
            <w:tcW w:w="1120" w:type="dxa"/>
            <w:tcBorders>
              <w:top w:val="nil"/>
              <w:left w:val="nil"/>
              <w:bottom w:val="single" w:sz="4" w:space="0" w:color="auto"/>
              <w:right w:val="single" w:sz="4" w:space="0" w:color="auto"/>
            </w:tcBorders>
            <w:shd w:val="clear" w:color="auto" w:fill="auto"/>
            <w:vAlign w:val="center"/>
            <w:hideMark/>
          </w:tcPr>
          <w:p w14:paraId="68197E04" w14:textId="50031E17"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20.000,00</w:t>
            </w:r>
          </w:p>
        </w:tc>
        <w:tc>
          <w:tcPr>
            <w:tcW w:w="1380" w:type="dxa"/>
            <w:tcBorders>
              <w:top w:val="nil"/>
              <w:left w:val="nil"/>
              <w:bottom w:val="single" w:sz="4" w:space="0" w:color="auto"/>
              <w:right w:val="single" w:sz="4" w:space="0" w:color="auto"/>
            </w:tcBorders>
            <w:shd w:val="clear" w:color="auto" w:fill="auto"/>
            <w:vAlign w:val="center"/>
            <w:hideMark/>
          </w:tcPr>
          <w:p w14:paraId="350441D6" w14:textId="5C28821D"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40.000,00</w:t>
            </w:r>
          </w:p>
        </w:tc>
        <w:tc>
          <w:tcPr>
            <w:tcW w:w="1220" w:type="dxa"/>
            <w:tcBorders>
              <w:top w:val="nil"/>
              <w:left w:val="nil"/>
              <w:bottom w:val="single" w:sz="4" w:space="0" w:color="auto"/>
              <w:right w:val="single" w:sz="4" w:space="0" w:color="auto"/>
            </w:tcBorders>
            <w:shd w:val="clear" w:color="auto" w:fill="auto"/>
            <w:vAlign w:val="center"/>
            <w:hideMark/>
          </w:tcPr>
          <w:p w14:paraId="7F5E752C" w14:textId="3EC5399A"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40.000,00</w:t>
            </w:r>
          </w:p>
        </w:tc>
        <w:tc>
          <w:tcPr>
            <w:tcW w:w="1100" w:type="dxa"/>
            <w:tcBorders>
              <w:top w:val="nil"/>
              <w:left w:val="nil"/>
              <w:bottom w:val="single" w:sz="4" w:space="0" w:color="auto"/>
              <w:right w:val="single" w:sz="4" w:space="0" w:color="auto"/>
            </w:tcBorders>
            <w:shd w:val="clear" w:color="auto" w:fill="auto"/>
            <w:vAlign w:val="center"/>
            <w:hideMark/>
          </w:tcPr>
          <w:p w14:paraId="65C20F4B" w14:textId="34806B48"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60D1A941" w14:textId="52247E6E"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665709DD" w14:textId="3FC568AA"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74200</w:t>
            </w:r>
            <w:r>
              <w:rPr>
                <w:rFonts w:ascii="Calibri" w:hAnsi="Calibri"/>
                <w:color w:val="000000"/>
                <w:sz w:val="16"/>
                <w:szCs w:val="16"/>
              </w:rPr>
              <w:br/>
              <w:t>71300</w:t>
            </w:r>
            <w:r>
              <w:rPr>
                <w:rFonts w:ascii="Calibri" w:hAnsi="Calibri"/>
                <w:color w:val="000000"/>
                <w:sz w:val="16"/>
                <w:szCs w:val="16"/>
              </w:rPr>
              <w:br/>
              <w:t>71400</w:t>
            </w:r>
          </w:p>
        </w:tc>
        <w:tc>
          <w:tcPr>
            <w:tcW w:w="1380" w:type="dxa"/>
            <w:tcBorders>
              <w:top w:val="nil"/>
              <w:left w:val="nil"/>
              <w:bottom w:val="single" w:sz="4" w:space="0" w:color="auto"/>
              <w:right w:val="single" w:sz="4" w:space="0" w:color="auto"/>
            </w:tcBorders>
            <w:shd w:val="clear" w:color="auto" w:fill="auto"/>
            <w:vAlign w:val="center"/>
            <w:hideMark/>
          </w:tcPr>
          <w:p w14:paraId="342248AA" w14:textId="0F765646" w:rsidR="00855847" w:rsidRPr="00020B9C" w:rsidRDefault="00855847" w:rsidP="00020B9C">
            <w:pPr>
              <w:spacing w:after="0"/>
              <w:jc w:val="right"/>
              <w:rPr>
                <w:rFonts w:ascii="Calibri" w:hAnsi="Calibri"/>
                <w:color w:val="000000"/>
                <w:sz w:val="20"/>
                <w:szCs w:val="20"/>
                <w:lang w:val="es-PA" w:eastAsia="es-PA"/>
              </w:rPr>
            </w:pPr>
            <w:r>
              <w:rPr>
                <w:rFonts w:ascii="Calibri" w:hAnsi="Calibri"/>
                <w:color w:val="000000"/>
                <w:sz w:val="20"/>
                <w:szCs w:val="20"/>
              </w:rPr>
              <w:t>110.000,00</w:t>
            </w:r>
          </w:p>
        </w:tc>
      </w:tr>
      <w:tr w:rsidR="00855847" w:rsidRPr="00020B9C" w14:paraId="6D46F6C4" w14:textId="77777777" w:rsidTr="00F1197A">
        <w:trPr>
          <w:trHeight w:val="915"/>
        </w:trPr>
        <w:tc>
          <w:tcPr>
            <w:tcW w:w="2400" w:type="dxa"/>
            <w:vMerge/>
            <w:tcBorders>
              <w:top w:val="nil"/>
              <w:left w:val="single" w:sz="4" w:space="0" w:color="auto"/>
              <w:bottom w:val="nil"/>
              <w:right w:val="single" w:sz="4" w:space="0" w:color="auto"/>
            </w:tcBorders>
            <w:vAlign w:val="center"/>
            <w:hideMark/>
          </w:tcPr>
          <w:p w14:paraId="1D12DE2A"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77E1AC73" w14:textId="77777777"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 xml:space="preserve">Realización de estudio de seguridad ciudadana involucrando cruce de indicadores en relación a la Agenda 2030 y el ODS16 -  Desarrollo Sostenible. </w:t>
            </w:r>
          </w:p>
        </w:tc>
        <w:tc>
          <w:tcPr>
            <w:tcW w:w="1040" w:type="dxa"/>
            <w:tcBorders>
              <w:top w:val="nil"/>
              <w:left w:val="nil"/>
              <w:bottom w:val="single" w:sz="4" w:space="0" w:color="auto"/>
              <w:right w:val="single" w:sz="4" w:space="0" w:color="auto"/>
            </w:tcBorders>
            <w:shd w:val="clear" w:color="auto" w:fill="auto"/>
            <w:vAlign w:val="center"/>
            <w:hideMark/>
          </w:tcPr>
          <w:p w14:paraId="27A1A4A6" w14:textId="12DDE105" w:rsidR="00855847" w:rsidRPr="00020B9C" w:rsidRDefault="00855847" w:rsidP="00020B9C">
            <w:pPr>
              <w:spacing w:after="0"/>
              <w:jc w:val="right"/>
              <w:rPr>
                <w:rFonts w:ascii="Calibri" w:hAnsi="Calibri"/>
                <w:color w:val="000000"/>
                <w:sz w:val="16"/>
                <w:szCs w:val="16"/>
                <w:lang w:val="es-PA" w:eastAsia="es-PA"/>
              </w:rPr>
            </w:pPr>
            <w:r w:rsidRPr="00A233A6">
              <w:rPr>
                <w:rFonts w:ascii="Calibri" w:hAnsi="Calibri"/>
                <w:color w:val="000000"/>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7F364B4B" w14:textId="6E3CA973"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20.000,00</w:t>
            </w:r>
          </w:p>
        </w:tc>
        <w:tc>
          <w:tcPr>
            <w:tcW w:w="1380" w:type="dxa"/>
            <w:tcBorders>
              <w:top w:val="nil"/>
              <w:left w:val="nil"/>
              <w:bottom w:val="single" w:sz="4" w:space="0" w:color="auto"/>
              <w:right w:val="single" w:sz="4" w:space="0" w:color="auto"/>
            </w:tcBorders>
            <w:shd w:val="clear" w:color="auto" w:fill="auto"/>
            <w:vAlign w:val="center"/>
            <w:hideMark/>
          </w:tcPr>
          <w:p w14:paraId="60F37807" w14:textId="5A7BC6CC"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 </w:t>
            </w:r>
          </w:p>
        </w:tc>
        <w:tc>
          <w:tcPr>
            <w:tcW w:w="1220" w:type="dxa"/>
            <w:tcBorders>
              <w:top w:val="nil"/>
              <w:left w:val="nil"/>
              <w:bottom w:val="single" w:sz="4" w:space="0" w:color="auto"/>
              <w:right w:val="single" w:sz="4" w:space="0" w:color="auto"/>
            </w:tcBorders>
            <w:shd w:val="clear" w:color="auto" w:fill="auto"/>
            <w:vAlign w:val="center"/>
            <w:hideMark/>
          </w:tcPr>
          <w:p w14:paraId="77508114" w14:textId="15858ACD"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 </w:t>
            </w:r>
          </w:p>
        </w:tc>
        <w:tc>
          <w:tcPr>
            <w:tcW w:w="1100" w:type="dxa"/>
            <w:tcBorders>
              <w:top w:val="nil"/>
              <w:left w:val="nil"/>
              <w:bottom w:val="single" w:sz="4" w:space="0" w:color="auto"/>
              <w:right w:val="single" w:sz="4" w:space="0" w:color="auto"/>
            </w:tcBorders>
            <w:shd w:val="clear" w:color="auto" w:fill="auto"/>
            <w:vAlign w:val="center"/>
            <w:hideMark/>
          </w:tcPr>
          <w:p w14:paraId="6674C29E" w14:textId="604C4129"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285B0609" w14:textId="2CCCC85F"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47034A8E" w14:textId="0B47CFA9"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71200</w:t>
            </w:r>
            <w:r>
              <w:rPr>
                <w:rFonts w:ascii="Calibri" w:hAnsi="Calibri"/>
                <w:color w:val="000000"/>
                <w:sz w:val="16"/>
                <w:szCs w:val="16"/>
              </w:rPr>
              <w:br/>
              <w:t>71300</w:t>
            </w:r>
            <w:r>
              <w:rPr>
                <w:rFonts w:ascii="Calibri" w:hAnsi="Calibri"/>
                <w:color w:val="000000"/>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645007C5" w14:textId="6B1A2892" w:rsidR="00855847" w:rsidRPr="00020B9C" w:rsidRDefault="00855847" w:rsidP="00020B9C">
            <w:pPr>
              <w:spacing w:after="0"/>
              <w:jc w:val="right"/>
              <w:rPr>
                <w:rFonts w:ascii="Calibri" w:hAnsi="Calibri"/>
                <w:color w:val="000000"/>
                <w:sz w:val="20"/>
                <w:szCs w:val="20"/>
                <w:lang w:val="es-PA" w:eastAsia="es-PA"/>
              </w:rPr>
            </w:pPr>
            <w:r>
              <w:rPr>
                <w:rFonts w:ascii="Calibri" w:hAnsi="Calibri"/>
                <w:color w:val="000000"/>
                <w:sz w:val="20"/>
                <w:szCs w:val="20"/>
              </w:rPr>
              <w:t>20.000,00</w:t>
            </w:r>
          </w:p>
        </w:tc>
      </w:tr>
      <w:tr w:rsidR="00855847" w:rsidRPr="00020B9C" w14:paraId="2093BC0E" w14:textId="77777777" w:rsidTr="00F1197A">
        <w:trPr>
          <w:trHeight w:val="1155"/>
        </w:trPr>
        <w:tc>
          <w:tcPr>
            <w:tcW w:w="2400" w:type="dxa"/>
            <w:vMerge/>
            <w:tcBorders>
              <w:top w:val="nil"/>
              <w:left w:val="single" w:sz="4" w:space="0" w:color="auto"/>
              <w:bottom w:val="nil"/>
              <w:right w:val="single" w:sz="4" w:space="0" w:color="auto"/>
            </w:tcBorders>
            <w:vAlign w:val="center"/>
            <w:hideMark/>
          </w:tcPr>
          <w:p w14:paraId="5675B41D"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7C8BA090" w14:textId="77777777"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Revisiones periódicas según plan de monitoreo de los avances del programa + términos de referencia de evaluación final y preparación del proceso de evaluación 6 meses antes del cierre del proyecto.</w:t>
            </w:r>
          </w:p>
        </w:tc>
        <w:tc>
          <w:tcPr>
            <w:tcW w:w="1040" w:type="dxa"/>
            <w:tcBorders>
              <w:top w:val="nil"/>
              <w:left w:val="nil"/>
              <w:bottom w:val="single" w:sz="4" w:space="0" w:color="auto"/>
              <w:right w:val="single" w:sz="4" w:space="0" w:color="auto"/>
            </w:tcBorders>
            <w:shd w:val="clear" w:color="auto" w:fill="auto"/>
            <w:vAlign w:val="center"/>
            <w:hideMark/>
          </w:tcPr>
          <w:p w14:paraId="139BA0F6" w14:textId="633C2110" w:rsidR="00855847" w:rsidRPr="00020B9C" w:rsidRDefault="00855847" w:rsidP="00020B9C">
            <w:pPr>
              <w:spacing w:after="0"/>
              <w:jc w:val="right"/>
              <w:rPr>
                <w:rFonts w:ascii="Calibri" w:hAnsi="Calibri"/>
                <w:color w:val="000000"/>
                <w:sz w:val="16"/>
                <w:szCs w:val="16"/>
                <w:lang w:val="es-PA" w:eastAsia="es-PA"/>
              </w:rPr>
            </w:pPr>
            <w:r w:rsidRPr="00A233A6">
              <w:rPr>
                <w:rFonts w:ascii="Calibri" w:hAnsi="Calibri"/>
                <w:color w:val="000000"/>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547ABF87" w14:textId="25AD0A04"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20.000,00</w:t>
            </w:r>
          </w:p>
        </w:tc>
        <w:tc>
          <w:tcPr>
            <w:tcW w:w="1380" w:type="dxa"/>
            <w:tcBorders>
              <w:top w:val="nil"/>
              <w:left w:val="nil"/>
              <w:bottom w:val="single" w:sz="4" w:space="0" w:color="auto"/>
              <w:right w:val="single" w:sz="4" w:space="0" w:color="auto"/>
            </w:tcBorders>
            <w:shd w:val="clear" w:color="auto" w:fill="auto"/>
            <w:vAlign w:val="center"/>
            <w:hideMark/>
          </w:tcPr>
          <w:p w14:paraId="041286CC" w14:textId="36A82E4F"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 </w:t>
            </w:r>
          </w:p>
        </w:tc>
        <w:tc>
          <w:tcPr>
            <w:tcW w:w="1220" w:type="dxa"/>
            <w:tcBorders>
              <w:top w:val="nil"/>
              <w:left w:val="nil"/>
              <w:bottom w:val="single" w:sz="4" w:space="0" w:color="auto"/>
              <w:right w:val="single" w:sz="4" w:space="0" w:color="auto"/>
            </w:tcBorders>
            <w:shd w:val="clear" w:color="auto" w:fill="auto"/>
            <w:vAlign w:val="center"/>
            <w:hideMark/>
          </w:tcPr>
          <w:p w14:paraId="55C9F109" w14:textId="04947E4A"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20.000,00</w:t>
            </w:r>
          </w:p>
        </w:tc>
        <w:tc>
          <w:tcPr>
            <w:tcW w:w="1100" w:type="dxa"/>
            <w:tcBorders>
              <w:top w:val="nil"/>
              <w:left w:val="nil"/>
              <w:bottom w:val="single" w:sz="4" w:space="0" w:color="auto"/>
              <w:right w:val="single" w:sz="4" w:space="0" w:color="auto"/>
            </w:tcBorders>
            <w:shd w:val="clear" w:color="auto" w:fill="auto"/>
            <w:vAlign w:val="center"/>
            <w:hideMark/>
          </w:tcPr>
          <w:p w14:paraId="3F30D790" w14:textId="36ED645F"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4FCA7B5D" w14:textId="74FD37F0"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25EB86A3" w14:textId="152BC164"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71200</w:t>
            </w:r>
          </w:p>
        </w:tc>
        <w:tc>
          <w:tcPr>
            <w:tcW w:w="1380" w:type="dxa"/>
            <w:tcBorders>
              <w:top w:val="nil"/>
              <w:left w:val="nil"/>
              <w:bottom w:val="single" w:sz="4" w:space="0" w:color="auto"/>
              <w:right w:val="single" w:sz="4" w:space="0" w:color="auto"/>
            </w:tcBorders>
            <w:shd w:val="clear" w:color="auto" w:fill="auto"/>
            <w:vAlign w:val="center"/>
            <w:hideMark/>
          </w:tcPr>
          <w:p w14:paraId="5798EB9D" w14:textId="7B7EF2D7" w:rsidR="00855847" w:rsidRPr="00020B9C" w:rsidRDefault="00855847" w:rsidP="00020B9C">
            <w:pPr>
              <w:spacing w:after="0"/>
              <w:jc w:val="right"/>
              <w:rPr>
                <w:rFonts w:ascii="Calibri" w:hAnsi="Calibri"/>
                <w:color w:val="000000"/>
                <w:sz w:val="20"/>
                <w:szCs w:val="20"/>
                <w:lang w:val="es-PA" w:eastAsia="es-PA"/>
              </w:rPr>
            </w:pPr>
            <w:r>
              <w:rPr>
                <w:rFonts w:ascii="Calibri" w:hAnsi="Calibri"/>
                <w:color w:val="000000"/>
                <w:sz w:val="20"/>
                <w:szCs w:val="20"/>
              </w:rPr>
              <w:t>40.000,00</w:t>
            </w:r>
          </w:p>
        </w:tc>
      </w:tr>
      <w:tr w:rsidR="00855847" w:rsidRPr="00020B9C" w14:paraId="19B13B8C" w14:textId="77777777" w:rsidTr="00F1197A">
        <w:trPr>
          <w:trHeight w:val="495"/>
        </w:trPr>
        <w:tc>
          <w:tcPr>
            <w:tcW w:w="2400" w:type="dxa"/>
            <w:vMerge/>
            <w:tcBorders>
              <w:top w:val="nil"/>
              <w:left w:val="single" w:sz="4" w:space="0" w:color="auto"/>
              <w:bottom w:val="nil"/>
              <w:right w:val="single" w:sz="4" w:space="0" w:color="auto"/>
            </w:tcBorders>
            <w:vAlign w:val="center"/>
            <w:hideMark/>
          </w:tcPr>
          <w:p w14:paraId="5EA22CA4"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0E977B54" w14:textId="77777777"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 xml:space="preserve">Auditorias </w:t>
            </w:r>
          </w:p>
        </w:tc>
        <w:tc>
          <w:tcPr>
            <w:tcW w:w="1040" w:type="dxa"/>
            <w:tcBorders>
              <w:top w:val="nil"/>
              <w:left w:val="nil"/>
              <w:bottom w:val="single" w:sz="4" w:space="0" w:color="auto"/>
              <w:right w:val="single" w:sz="4" w:space="0" w:color="auto"/>
            </w:tcBorders>
            <w:shd w:val="clear" w:color="auto" w:fill="auto"/>
            <w:vAlign w:val="center"/>
            <w:hideMark/>
          </w:tcPr>
          <w:p w14:paraId="646300A2" w14:textId="6F9ED1AF"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 </w:t>
            </w:r>
          </w:p>
        </w:tc>
        <w:tc>
          <w:tcPr>
            <w:tcW w:w="1120" w:type="dxa"/>
            <w:tcBorders>
              <w:top w:val="nil"/>
              <w:left w:val="nil"/>
              <w:bottom w:val="single" w:sz="4" w:space="0" w:color="auto"/>
              <w:right w:val="single" w:sz="4" w:space="0" w:color="auto"/>
            </w:tcBorders>
            <w:shd w:val="clear" w:color="auto" w:fill="auto"/>
            <w:vAlign w:val="center"/>
            <w:hideMark/>
          </w:tcPr>
          <w:p w14:paraId="451C2CC1" w14:textId="1EA00974"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10.000,00</w:t>
            </w:r>
          </w:p>
        </w:tc>
        <w:tc>
          <w:tcPr>
            <w:tcW w:w="1380" w:type="dxa"/>
            <w:tcBorders>
              <w:top w:val="nil"/>
              <w:left w:val="nil"/>
              <w:bottom w:val="single" w:sz="4" w:space="0" w:color="auto"/>
              <w:right w:val="single" w:sz="4" w:space="0" w:color="auto"/>
            </w:tcBorders>
            <w:shd w:val="clear" w:color="auto" w:fill="auto"/>
            <w:vAlign w:val="center"/>
            <w:hideMark/>
          </w:tcPr>
          <w:p w14:paraId="64EDC326" w14:textId="565F46DA"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 </w:t>
            </w:r>
          </w:p>
        </w:tc>
        <w:tc>
          <w:tcPr>
            <w:tcW w:w="1220" w:type="dxa"/>
            <w:tcBorders>
              <w:top w:val="nil"/>
              <w:left w:val="nil"/>
              <w:bottom w:val="single" w:sz="4" w:space="0" w:color="auto"/>
              <w:right w:val="single" w:sz="4" w:space="0" w:color="auto"/>
            </w:tcBorders>
            <w:shd w:val="clear" w:color="auto" w:fill="auto"/>
            <w:vAlign w:val="center"/>
            <w:hideMark/>
          </w:tcPr>
          <w:p w14:paraId="10647D3F" w14:textId="20B71094"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10.000,00</w:t>
            </w:r>
          </w:p>
        </w:tc>
        <w:tc>
          <w:tcPr>
            <w:tcW w:w="1100" w:type="dxa"/>
            <w:tcBorders>
              <w:top w:val="nil"/>
              <w:left w:val="nil"/>
              <w:bottom w:val="single" w:sz="4" w:space="0" w:color="auto"/>
              <w:right w:val="single" w:sz="4" w:space="0" w:color="auto"/>
            </w:tcBorders>
            <w:shd w:val="clear" w:color="auto" w:fill="auto"/>
            <w:vAlign w:val="center"/>
            <w:hideMark/>
          </w:tcPr>
          <w:p w14:paraId="7A2597B3" w14:textId="6C45D716"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0F39A89D" w14:textId="568DFE46"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320648CE" w14:textId="35479432"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75100</w:t>
            </w:r>
          </w:p>
        </w:tc>
        <w:tc>
          <w:tcPr>
            <w:tcW w:w="1380" w:type="dxa"/>
            <w:tcBorders>
              <w:top w:val="nil"/>
              <w:left w:val="nil"/>
              <w:bottom w:val="single" w:sz="4" w:space="0" w:color="auto"/>
              <w:right w:val="single" w:sz="4" w:space="0" w:color="auto"/>
            </w:tcBorders>
            <w:shd w:val="clear" w:color="auto" w:fill="auto"/>
            <w:vAlign w:val="center"/>
            <w:hideMark/>
          </w:tcPr>
          <w:p w14:paraId="3623E266" w14:textId="160D1D21" w:rsidR="00855847" w:rsidRPr="00020B9C" w:rsidRDefault="00855847" w:rsidP="00020B9C">
            <w:pPr>
              <w:spacing w:after="0"/>
              <w:jc w:val="right"/>
              <w:rPr>
                <w:rFonts w:ascii="Calibri" w:hAnsi="Calibri"/>
                <w:color w:val="000000"/>
                <w:sz w:val="20"/>
                <w:szCs w:val="20"/>
                <w:lang w:val="es-PA" w:eastAsia="es-PA"/>
              </w:rPr>
            </w:pPr>
            <w:r>
              <w:rPr>
                <w:rFonts w:ascii="Calibri" w:hAnsi="Calibri"/>
                <w:color w:val="000000"/>
                <w:sz w:val="20"/>
                <w:szCs w:val="20"/>
              </w:rPr>
              <w:t>20.000,00</w:t>
            </w:r>
          </w:p>
        </w:tc>
      </w:tr>
      <w:tr w:rsidR="00020B9C" w:rsidRPr="0031169F" w14:paraId="7F97B06B" w14:textId="77777777" w:rsidTr="00020B9C">
        <w:trPr>
          <w:trHeight w:val="1245"/>
        </w:trPr>
        <w:tc>
          <w:tcPr>
            <w:tcW w:w="2400" w:type="dxa"/>
            <w:vMerge/>
            <w:tcBorders>
              <w:top w:val="nil"/>
              <w:left w:val="single" w:sz="4" w:space="0" w:color="auto"/>
              <w:bottom w:val="nil"/>
              <w:right w:val="single" w:sz="4" w:space="0" w:color="auto"/>
            </w:tcBorders>
            <w:vAlign w:val="center"/>
            <w:hideMark/>
          </w:tcPr>
          <w:p w14:paraId="3F463131" w14:textId="731B1FC2" w:rsidR="00020B9C" w:rsidRPr="00020B9C" w:rsidRDefault="00020B9C" w:rsidP="00020B9C">
            <w:pPr>
              <w:spacing w:after="0"/>
              <w:jc w:val="left"/>
              <w:rPr>
                <w:rFonts w:ascii="Calibri" w:hAnsi="Calibri"/>
                <w:b/>
                <w:bCs/>
                <w:color w:val="000000"/>
                <w:sz w:val="24"/>
                <w:lang w:val="es-PA" w:eastAsia="es-PA"/>
              </w:rPr>
            </w:pPr>
          </w:p>
        </w:tc>
        <w:tc>
          <w:tcPr>
            <w:tcW w:w="12980" w:type="dxa"/>
            <w:gridSpan w:val="9"/>
            <w:tcBorders>
              <w:top w:val="single" w:sz="4" w:space="0" w:color="auto"/>
              <w:left w:val="nil"/>
              <w:bottom w:val="single" w:sz="4" w:space="0" w:color="auto"/>
              <w:right w:val="single" w:sz="4" w:space="0" w:color="000000"/>
            </w:tcBorders>
            <w:shd w:val="clear" w:color="auto" w:fill="auto"/>
            <w:vAlign w:val="center"/>
            <w:hideMark/>
          </w:tcPr>
          <w:p w14:paraId="02D9FBA6" w14:textId="7BAB7AE3" w:rsidR="00020B9C" w:rsidRPr="00020B9C" w:rsidRDefault="00020B9C" w:rsidP="00855847">
            <w:pPr>
              <w:spacing w:after="0"/>
              <w:jc w:val="left"/>
              <w:rPr>
                <w:rFonts w:ascii="Calibri" w:hAnsi="Calibri"/>
                <w:color w:val="000000"/>
                <w:sz w:val="17"/>
                <w:szCs w:val="17"/>
                <w:lang w:val="es-PA" w:eastAsia="es-PA"/>
              </w:rPr>
            </w:pPr>
            <w:r w:rsidRPr="00020B9C">
              <w:rPr>
                <w:rFonts w:ascii="Calibri" w:hAnsi="Calibri"/>
                <w:b/>
                <w:bCs/>
                <w:color w:val="000000"/>
                <w:sz w:val="14"/>
                <w:szCs w:val="14"/>
                <w:lang w:val="es-PA" w:eastAsia="es-PA"/>
              </w:rPr>
              <w:t>MONITOREO</w:t>
            </w:r>
            <w:r w:rsidRPr="00020B9C">
              <w:rPr>
                <w:rFonts w:ascii="Calibri" w:hAnsi="Calibri"/>
                <w:b/>
                <w:bCs/>
                <w:color w:val="000000"/>
                <w:sz w:val="14"/>
                <w:szCs w:val="14"/>
                <w:lang w:val="es-PA" w:eastAsia="es-PA"/>
              </w:rPr>
              <w:br/>
            </w:r>
            <w:r w:rsidRPr="00020B9C">
              <w:rPr>
                <w:rFonts w:ascii="Calibri" w:hAnsi="Calibri"/>
                <w:color w:val="000000"/>
                <w:sz w:val="16"/>
                <w:szCs w:val="16"/>
                <w:lang w:val="es-PA" w:eastAsia="es-PA"/>
              </w:rPr>
              <w:t>Estimación de capacidades adquiridas y su aplicación 3-6 meses después de los talleres y diplomados a través de encuestas                                                                                         Documentaci</w:t>
            </w:r>
            <w:r w:rsidR="00C51340">
              <w:rPr>
                <w:rFonts w:ascii="Calibri" w:hAnsi="Calibri"/>
                <w:color w:val="000000"/>
                <w:sz w:val="16"/>
                <w:szCs w:val="16"/>
                <w:lang w:val="es-PA" w:eastAsia="es-PA"/>
              </w:rPr>
              <w:t>ó</w:t>
            </w:r>
            <w:r w:rsidRPr="00020B9C">
              <w:rPr>
                <w:rFonts w:ascii="Calibri" w:hAnsi="Calibri"/>
                <w:color w:val="000000"/>
                <w:sz w:val="16"/>
                <w:szCs w:val="16"/>
                <w:lang w:val="es-PA" w:eastAsia="es-PA"/>
              </w:rPr>
              <w:t>n de cambios en política, aparición de la temática en el discurso público o de tomadores de decisiones, redes más eficientes (trimestral, semestral o anual)</w:t>
            </w:r>
            <w:r w:rsidRPr="00020B9C">
              <w:rPr>
                <w:rFonts w:ascii="Calibri" w:hAnsi="Calibri"/>
                <w:color w:val="000000"/>
                <w:sz w:val="16"/>
                <w:szCs w:val="16"/>
                <w:lang w:val="es-PA" w:eastAsia="es-PA"/>
              </w:rPr>
              <w:br/>
              <w:t xml:space="preserve">Registro de SIGOB y Nivel de </w:t>
            </w:r>
            <w:r w:rsidR="000B63D3" w:rsidRPr="00020B9C">
              <w:rPr>
                <w:rFonts w:ascii="Calibri" w:hAnsi="Calibri"/>
                <w:color w:val="000000"/>
                <w:sz w:val="16"/>
                <w:szCs w:val="16"/>
                <w:lang w:val="es-PA" w:eastAsia="es-PA"/>
              </w:rPr>
              <w:t>Aplicación</w:t>
            </w:r>
            <w:r w:rsidRPr="00020B9C">
              <w:rPr>
                <w:rFonts w:ascii="Calibri" w:hAnsi="Calibri"/>
                <w:color w:val="000000"/>
                <w:sz w:val="16"/>
                <w:szCs w:val="16"/>
                <w:lang w:val="es-PA" w:eastAsia="es-PA"/>
              </w:rPr>
              <w:t xml:space="preserve"> a </w:t>
            </w:r>
            <w:r w:rsidR="000B63D3" w:rsidRPr="00020B9C">
              <w:rPr>
                <w:rFonts w:ascii="Calibri" w:hAnsi="Calibri"/>
                <w:color w:val="000000"/>
                <w:sz w:val="16"/>
                <w:szCs w:val="16"/>
                <w:lang w:val="es-PA" w:eastAsia="es-PA"/>
              </w:rPr>
              <w:t>través</w:t>
            </w:r>
            <w:r w:rsidRPr="00020B9C">
              <w:rPr>
                <w:rFonts w:ascii="Calibri" w:hAnsi="Calibri"/>
                <w:color w:val="000000"/>
                <w:sz w:val="16"/>
                <w:szCs w:val="16"/>
                <w:lang w:val="es-PA" w:eastAsia="es-PA"/>
              </w:rPr>
              <w:t xml:space="preserve"> de acompañamiento técnico y encuesta </w:t>
            </w:r>
            <w:r w:rsidRPr="00020B9C">
              <w:rPr>
                <w:rFonts w:ascii="Calibri" w:hAnsi="Calibri"/>
                <w:color w:val="000000"/>
                <w:sz w:val="16"/>
                <w:szCs w:val="16"/>
                <w:lang w:val="es-PA" w:eastAsia="es-PA"/>
              </w:rPr>
              <w:br/>
              <w:t xml:space="preserve">Registros de eventos realizados </w:t>
            </w:r>
          </w:p>
        </w:tc>
      </w:tr>
      <w:tr w:rsidR="00855847" w:rsidRPr="00020B9C" w14:paraId="0FA95B47" w14:textId="77777777" w:rsidTr="00F1197A">
        <w:trPr>
          <w:trHeight w:val="615"/>
        </w:trPr>
        <w:tc>
          <w:tcPr>
            <w:tcW w:w="2400" w:type="dxa"/>
            <w:vMerge/>
            <w:tcBorders>
              <w:top w:val="nil"/>
              <w:left w:val="single" w:sz="4" w:space="0" w:color="auto"/>
              <w:bottom w:val="nil"/>
              <w:right w:val="single" w:sz="4" w:space="0" w:color="auto"/>
            </w:tcBorders>
            <w:vAlign w:val="center"/>
            <w:hideMark/>
          </w:tcPr>
          <w:p w14:paraId="79580403"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nil"/>
            </w:tcBorders>
            <w:shd w:val="clear" w:color="000000" w:fill="DDEBF7"/>
            <w:vAlign w:val="center"/>
            <w:hideMark/>
          </w:tcPr>
          <w:p w14:paraId="409EE3B2" w14:textId="77777777" w:rsidR="00855847" w:rsidRPr="00020B9C" w:rsidRDefault="00855847"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Subtotal para el Producto 1</w:t>
            </w:r>
          </w:p>
        </w:tc>
        <w:tc>
          <w:tcPr>
            <w:tcW w:w="1040" w:type="dxa"/>
            <w:tcBorders>
              <w:top w:val="nil"/>
              <w:left w:val="single" w:sz="4" w:space="0" w:color="auto"/>
              <w:bottom w:val="single" w:sz="4" w:space="0" w:color="auto"/>
              <w:right w:val="single" w:sz="4" w:space="0" w:color="auto"/>
            </w:tcBorders>
            <w:shd w:val="clear" w:color="000000" w:fill="DDEBF7"/>
            <w:vAlign w:val="center"/>
            <w:hideMark/>
          </w:tcPr>
          <w:p w14:paraId="2A920034" w14:textId="63C3B563" w:rsidR="00855847" w:rsidRPr="00020B9C" w:rsidRDefault="00855847" w:rsidP="00020B9C">
            <w:pPr>
              <w:spacing w:after="0"/>
              <w:jc w:val="center"/>
              <w:rPr>
                <w:rFonts w:ascii="Calibri" w:hAnsi="Calibri"/>
                <w:color w:val="000000"/>
                <w:sz w:val="18"/>
                <w:szCs w:val="18"/>
                <w:lang w:val="es-PA" w:eastAsia="es-PA"/>
              </w:rPr>
            </w:pPr>
            <w:r>
              <w:rPr>
                <w:rFonts w:ascii="Calibri" w:hAnsi="Calibri"/>
                <w:color w:val="000000"/>
                <w:sz w:val="18"/>
                <w:szCs w:val="18"/>
              </w:rPr>
              <w:t>396.456,00</w:t>
            </w:r>
          </w:p>
        </w:tc>
        <w:tc>
          <w:tcPr>
            <w:tcW w:w="1120" w:type="dxa"/>
            <w:tcBorders>
              <w:top w:val="nil"/>
              <w:left w:val="nil"/>
              <w:bottom w:val="single" w:sz="4" w:space="0" w:color="auto"/>
              <w:right w:val="single" w:sz="4" w:space="0" w:color="auto"/>
            </w:tcBorders>
            <w:shd w:val="clear" w:color="000000" w:fill="DDEBF7"/>
            <w:vAlign w:val="center"/>
            <w:hideMark/>
          </w:tcPr>
          <w:p w14:paraId="3E1E8AE1" w14:textId="708931F3" w:rsidR="00855847" w:rsidRPr="00020B9C" w:rsidRDefault="00855847" w:rsidP="00020B9C">
            <w:pPr>
              <w:spacing w:after="0"/>
              <w:jc w:val="center"/>
              <w:rPr>
                <w:rFonts w:ascii="Calibri" w:hAnsi="Calibri"/>
                <w:color w:val="000000"/>
                <w:sz w:val="18"/>
                <w:szCs w:val="18"/>
                <w:lang w:val="es-PA" w:eastAsia="es-PA"/>
              </w:rPr>
            </w:pPr>
            <w:r>
              <w:rPr>
                <w:rFonts w:ascii="Calibri" w:hAnsi="Calibri"/>
                <w:color w:val="000000"/>
                <w:sz w:val="18"/>
                <w:szCs w:val="18"/>
              </w:rPr>
              <w:t>1.082.920,00</w:t>
            </w:r>
          </w:p>
        </w:tc>
        <w:tc>
          <w:tcPr>
            <w:tcW w:w="1380" w:type="dxa"/>
            <w:tcBorders>
              <w:top w:val="nil"/>
              <w:left w:val="nil"/>
              <w:bottom w:val="single" w:sz="4" w:space="0" w:color="auto"/>
              <w:right w:val="single" w:sz="4" w:space="0" w:color="auto"/>
            </w:tcBorders>
            <w:shd w:val="clear" w:color="000000" w:fill="DDEBF7"/>
            <w:vAlign w:val="center"/>
            <w:hideMark/>
          </w:tcPr>
          <w:p w14:paraId="34C2B839" w14:textId="01C528B3" w:rsidR="00855847" w:rsidRPr="00020B9C" w:rsidRDefault="00855847" w:rsidP="00020B9C">
            <w:pPr>
              <w:spacing w:after="0"/>
              <w:jc w:val="center"/>
              <w:rPr>
                <w:rFonts w:ascii="Calibri" w:hAnsi="Calibri"/>
                <w:color w:val="000000"/>
                <w:sz w:val="18"/>
                <w:szCs w:val="18"/>
                <w:lang w:val="es-PA" w:eastAsia="es-PA"/>
              </w:rPr>
            </w:pPr>
            <w:r>
              <w:rPr>
                <w:rFonts w:ascii="Calibri" w:hAnsi="Calibri"/>
                <w:color w:val="000000"/>
                <w:sz w:val="18"/>
                <w:szCs w:val="18"/>
              </w:rPr>
              <w:t>747.920,00</w:t>
            </w:r>
          </w:p>
        </w:tc>
        <w:tc>
          <w:tcPr>
            <w:tcW w:w="1220" w:type="dxa"/>
            <w:tcBorders>
              <w:top w:val="nil"/>
              <w:left w:val="nil"/>
              <w:bottom w:val="single" w:sz="4" w:space="0" w:color="auto"/>
              <w:right w:val="single" w:sz="4" w:space="0" w:color="auto"/>
            </w:tcBorders>
            <w:shd w:val="clear" w:color="000000" w:fill="DDEBF7"/>
            <w:vAlign w:val="center"/>
            <w:hideMark/>
          </w:tcPr>
          <w:p w14:paraId="2D223E6C" w14:textId="1F5E2BEE" w:rsidR="00855847" w:rsidRPr="00020B9C" w:rsidRDefault="00855847" w:rsidP="00020B9C">
            <w:pPr>
              <w:spacing w:after="0"/>
              <w:jc w:val="center"/>
              <w:rPr>
                <w:rFonts w:ascii="Calibri" w:hAnsi="Calibri"/>
                <w:color w:val="000000"/>
                <w:sz w:val="18"/>
                <w:szCs w:val="18"/>
                <w:lang w:val="es-PA" w:eastAsia="es-PA"/>
              </w:rPr>
            </w:pPr>
            <w:r>
              <w:rPr>
                <w:rFonts w:ascii="Calibri" w:hAnsi="Calibri"/>
                <w:color w:val="000000"/>
                <w:sz w:val="18"/>
                <w:szCs w:val="18"/>
              </w:rPr>
              <w:t>852.920,00</w:t>
            </w:r>
          </w:p>
        </w:tc>
        <w:tc>
          <w:tcPr>
            <w:tcW w:w="1100" w:type="dxa"/>
            <w:tcBorders>
              <w:top w:val="nil"/>
              <w:left w:val="nil"/>
              <w:bottom w:val="single" w:sz="4" w:space="0" w:color="auto"/>
              <w:right w:val="nil"/>
            </w:tcBorders>
            <w:shd w:val="clear" w:color="000000" w:fill="DDEBF7"/>
            <w:vAlign w:val="center"/>
            <w:hideMark/>
          </w:tcPr>
          <w:p w14:paraId="15C1754D" w14:textId="67612050" w:rsidR="00855847" w:rsidRPr="00020B9C" w:rsidRDefault="00855847"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900" w:type="dxa"/>
            <w:tcBorders>
              <w:top w:val="nil"/>
              <w:left w:val="nil"/>
              <w:bottom w:val="single" w:sz="4" w:space="0" w:color="auto"/>
              <w:right w:val="nil"/>
            </w:tcBorders>
            <w:shd w:val="clear" w:color="000000" w:fill="DDEBF7"/>
            <w:vAlign w:val="center"/>
            <w:hideMark/>
          </w:tcPr>
          <w:p w14:paraId="39BDCA10" w14:textId="6387C5D4" w:rsidR="00855847" w:rsidRPr="00020B9C" w:rsidRDefault="00855847"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1020" w:type="dxa"/>
            <w:tcBorders>
              <w:top w:val="nil"/>
              <w:left w:val="nil"/>
              <w:bottom w:val="single" w:sz="4" w:space="0" w:color="auto"/>
              <w:right w:val="single" w:sz="4" w:space="0" w:color="auto"/>
            </w:tcBorders>
            <w:shd w:val="clear" w:color="000000" w:fill="DDEBF7"/>
            <w:vAlign w:val="center"/>
            <w:hideMark/>
          </w:tcPr>
          <w:p w14:paraId="40FD9F67" w14:textId="7A00D246" w:rsidR="00855847" w:rsidRPr="00020B9C" w:rsidRDefault="00855847"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1380" w:type="dxa"/>
            <w:tcBorders>
              <w:top w:val="nil"/>
              <w:left w:val="nil"/>
              <w:bottom w:val="single" w:sz="4" w:space="0" w:color="auto"/>
              <w:right w:val="single" w:sz="4" w:space="0" w:color="auto"/>
            </w:tcBorders>
            <w:shd w:val="clear" w:color="000000" w:fill="DDEBF7"/>
            <w:vAlign w:val="center"/>
            <w:hideMark/>
          </w:tcPr>
          <w:p w14:paraId="5CD91938" w14:textId="03A25B53" w:rsidR="00855847" w:rsidRPr="00020B9C" w:rsidRDefault="00855847" w:rsidP="00020B9C">
            <w:pPr>
              <w:spacing w:after="0"/>
              <w:jc w:val="right"/>
              <w:rPr>
                <w:rFonts w:ascii="Calibri" w:hAnsi="Calibri"/>
                <w:b/>
                <w:bCs/>
                <w:color w:val="000000"/>
                <w:szCs w:val="22"/>
                <w:lang w:val="es-PA" w:eastAsia="es-PA"/>
              </w:rPr>
            </w:pPr>
            <w:r>
              <w:rPr>
                <w:rFonts w:ascii="Calibri" w:hAnsi="Calibri"/>
                <w:b/>
                <w:bCs/>
                <w:color w:val="000000"/>
                <w:szCs w:val="22"/>
              </w:rPr>
              <w:t>3.080.216,00</w:t>
            </w:r>
          </w:p>
        </w:tc>
      </w:tr>
      <w:tr w:rsidR="00855847" w:rsidRPr="00020B9C" w14:paraId="15719A36" w14:textId="77777777" w:rsidTr="00F1197A">
        <w:trPr>
          <w:trHeight w:val="900"/>
        </w:trPr>
        <w:tc>
          <w:tcPr>
            <w:tcW w:w="240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6F1F75C7" w14:textId="4977B840" w:rsidR="00855847" w:rsidRPr="00020B9C" w:rsidRDefault="00855847" w:rsidP="00C51340">
            <w:pPr>
              <w:spacing w:after="0"/>
              <w:rPr>
                <w:rFonts w:ascii="Calibri" w:hAnsi="Calibri"/>
                <w:b/>
                <w:bCs/>
                <w:color w:val="000000"/>
                <w:sz w:val="24"/>
                <w:lang w:val="es-PA" w:eastAsia="es-PA"/>
              </w:rPr>
            </w:pPr>
            <w:r w:rsidRPr="00020B9C">
              <w:rPr>
                <w:rFonts w:ascii="Calibri" w:hAnsi="Calibri"/>
                <w:b/>
                <w:bCs/>
                <w:color w:val="000000"/>
                <w:sz w:val="24"/>
                <w:lang w:val="es-PA" w:eastAsia="es-PA"/>
              </w:rPr>
              <w:t xml:space="preserve">Producto 2:                                               </w:t>
            </w:r>
            <w:r>
              <w:rPr>
                <w:rFonts w:asciiTheme="majorHAnsi" w:hAnsiTheme="majorHAnsi"/>
                <w:b/>
                <w:bCs/>
                <w:iCs/>
                <w:szCs w:val="22"/>
                <w:lang w:val="es-ES_tradnl"/>
              </w:rPr>
              <w:t>Optimizada</w:t>
            </w:r>
            <w:r w:rsidRPr="008B42E4">
              <w:rPr>
                <w:rFonts w:asciiTheme="majorHAnsi" w:hAnsiTheme="majorHAnsi"/>
                <w:b/>
                <w:bCs/>
                <w:iCs/>
                <w:szCs w:val="22"/>
                <w:lang w:val="es-ES_tradnl"/>
              </w:rPr>
              <w:t xml:space="preserve"> la Gestión de la Información para sobre la Violencia y la Seguridad Ciudadana en el país</w:t>
            </w:r>
          </w:p>
        </w:tc>
        <w:tc>
          <w:tcPr>
            <w:tcW w:w="3820" w:type="dxa"/>
            <w:tcBorders>
              <w:top w:val="nil"/>
              <w:left w:val="nil"/>
              <w:bottom w:val="single" w:sz="4" w:space="0" w:color="auto"/>
              <w:right w:val="single" w:sz="4" w:space="0" w:color="auto"/>
            </w:tcBorders>
            <w:shd w:val="clear" w:color="auto" w:fill="auto"/>
            <w:vAlign w:val="center"/>
            <w:hideMark/>
          </w:tcPr>
          <w:p w14:paraId="24F63BF8" w14:textId="4CD328A2" w:rsidR="00855847" w:rsidRPr="00020B9C" w:rsidRDefault="00855847"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Ampliación de la base de datos de delitos, faltas, contravenciones, según</w:t>
            </w:r>
            <w:r>
              <w:rPr>
                <w:rFonts w:ascii="Calibri" w:hAnsi="Calibri"/>
                <w:color w:val="000000"/>
                <w:sz w:val="16"/>
                <w:szCs w:val="16"/>
                <w:lang w:val="es-PA" w:eastAsia="es-PA"/>
              </w:rPr>
              <w:t xml:space="preserve"> estándares internacionales</w:t>
            </w:r>
            <w:r w:rsidRPr="00020B9C">
              <w:rPr>
                <w:rFonts w:ascii="Calibri" w:hAnsi="Calibri"/>
                <w:color w:val="000000"/>
                <w:sz w:val="16"/>
                <w:szCs w:val="16"/>
                <w:lang w:val="es-PA" w:eastAsia="es-PA"/>
              </w:rPr>
              <w:t>. Desagregados y sensibles al g</w:t>
            </w:r>
            <w:r>
              <w:rPr>
                <w:rFonts w:ascii="Calibri" w:hAnsi="Calibri"/>
                <w:color w:val="000000"/>
                <w:sz w:val="16"/>
                <w:szCs w:val="16"/>
                <w:lang w:val="es-PA" w:eastAsia="es-PA"/>
              </w:rPr>
              <w:t>é</w:t>
            </w:r>
            <w:r w:rsidRPr="00020B9C">
              <w:rPr>
                <w:rFonts w:ascii="Calibri" w:hAnsi="Calibri"/>
                <w:color w:val="000000"/>
                <w:sz w:val="16"/>
                <w:szCs w:val="16"/>
                <w:lang w:val="es-PA" w:eastAsia="es-PA"/>
              </w:rPr>
              <w:t>nero, recopilados y analizados a nivel de país.</w:t>
            </w:r>
          </w:p>
        </w:tc>
        <w:tc>
          <w:tcPr>
            <w:tcW w:w="1040" w:type="dxa"/>
            <w:tcBorders>
              <w:top w:val="nil"/>
              <w:left w:val="nil"/>
              <w:bottom w:val="single" w:sz="4" w:space="0" w:color="auto"/>
              <w:right w:val="single" w:sz="4" w:space="0" w:color="auto"/>
            </w:tcBorders>
            <w:shd w:val="clear" w:color="auto" w:fill="auto"/>
            <w:vAlign w:val="center"/>
            <w:hideMark/>
          </w:tcPr>
          <w:p w14:paraId="1567697F" w14:textId="502AA65C"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15.000,00</w:t>
            </w:r>
          </w:p>
        </w:tc>
        <w:tc>
          <w:tcPr>
            <w:tcW w:w="1120" w:type="dxa"/>
            <w:tcBorders>
              <w:top w:val="nil"/>
              <w:left w:val="nil"/>
              <w:bottom w:val="single" w:sz="4" w:space="0" w:color="auto"/>
              <w:right w:val="single" w:sz="4" w:space="0" w:color="auto"/>
            </w:tcBorders>
            <w:shd w:val="clear" w:color="auto" w:fill="auto"/>
            <w:vAlign w:val="center"/>
            <w:hideMark/>
          </w:tcPr>
          <w:p w14:paraId="3B46DCCB" w14:textId="312B5B90"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35.000,00</w:t>
            </w:r>
          </w:p>
        </w:tc>
        <w:tc>
          <w:tcPr>
            <w:tcW w:w="1380" w:type="dxa"/>
            <w:tcBorders>
              <w:top w:val="nil"/>
              <w:left w:val="nil"/>
              <w:bottom w:val="single" w:sz="4" w:space="0" w:color="auto"/>
              <w:right w:val="single" w:sz="4" w:space="0" w:color="auto"/>
            </w:tcBorders>
            <w:shd w:val="clear" w:color="auto" w:fill="auto"/>
            <w:vAlign w:val="center"/>
            <w:hideMark/>
          </w:tcPr>
          <w:p w14:paraId="28911F4E" w14:textId="1413DF00"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35.000,00</w:t>
            </w:r>
          </w:p>
        </w:tc>
        <w:tc>
          <w:tcPr>
            <w:tcW w:w="1220" w:type="dxa"/>
            <w:tcBorders>
              <w:top w:val="nil"/>
              <w:left w:val="nil"/>
              <w:bottom w:val="single" w:sz="4" w:space="0" w:color="auto"/>
              <w:right w:val="single" w:sz="4" w:space="0" w:color="auto"/>
            </w:tcBorders>
            <w:shd w:val="clear" w:color="auto" w:fill="auto"/>
            <w:vAlign w:val="center"/>
            <w:hideMark/>
          </w:tcPr>
          <w:p w14:paraId="626AB8B8" w14:textId="2209B24E"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25.000,00</w:t>
            </w:r>
          </w:p>
        </w:tc>
        <w:tc>
          <w:tcPr>
            <w:tcW w:w="1100" w:type="dxa"/>
            <w:tcBorders>
              <w:top w:val="nil"/>
              <w:left w:val="nil"/>
              <w:bottom w:val="single" w:sz="4" w:space="0" w:color="auto"/>
              <w:right w:val="single" w:sz="4" w:space="0" w:color="auto"/>
            </w:tcBorders>
            <w:shd w:val="clear" w:color="auto" w:fill="auto"/>
            <w:vAlign w:val="center"/>
            <w:hideMark/>
          </w:tcPr>
          <w:p w14:paraId="333D4C54" w14:textId="4341E4E8"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1A5F20E" w14:textId="1A8BFBD6"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6643DE1F" w14:textId="16B68408"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71200</w:t>
            </w:r>
            <w:r>
              <w:rPr>
                <w:rFonts w:ascii="Calibri" w:hAnsi="Calibri"/>
                <w:color w:val="000000"/>
                <w:sz w:val="16"/>
                <w:szCs w:val="16"/>
              </w:rPr>
              <w:br/>
              <w:t>71300</w:t>
            </w:r>
            <w:r>
              <w:rPr>
                <w:rFonts w:ascii="Calibri" w:hAnsi="Calibri"/>
                <w:color w:val="000000"/>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54AD3FB3" w14:textId="143B032B" w:rsidR="00855847" w:rsidRPr="00020B9C" w:rsidRDefault="00855847" w:rsidP="00020B9C">
            <w:pPr>
              <w:spacing w:after="0"/>
              <w:jc w:val="right"/>
              <w:rPr>
                <w:rFonts w:ascii="Calibri" w:hAnsi="Calibri"/>
                <w:color w:val="000000"/>
                <w:szCs w:val="22"/>
                <w:lang w:val="es-PA" w:eastAsia="es-PA"/>
              </w:rPr>
            </w:pPr>
            <w:r>
              <w:rPr>
                <w:rFonts w:ascii="Calibri" w:hAnsi="Calibri"/>
                <w:color w:val="000000"/>
                <w:szCs w:val="22"/>
              </w:rPr>
              <w:t>110.000,00</w:t>
            </w:r>
          </w:p>
        </w:tc>
      </w:tr>
      <w:tr w:rsidR="00855847" w:rsidRPr="00020B9C" w14:paraId="79608E4B" w14:textId="77777777" w:rsidTr="00F1197A">
        <w:trPr>
          <w:trHeight w:val="675"/>
        </w:trPr>
        <w:tc>
          <w:tcPr>
            <w:tcW w:w="2400" w:type="dxa"/>
            <w:vMerge/>
            <w:tcBorders>
              <w:top w:val="nil"/>
              <w:left w:val="single" w:sz="4" w:space="0" w:color="auto"/>
              <w:bottom w:val="single" w:sz="4" w:space="0" w:color="000000"/>
              <w:right w:val="single" w:sz="4" w:space="0" w:color="auto"/>
            </w:tcBorders>
            <w:vAlign w:val="center"/>
            <w:hideMark/>
          </w:tcPr>
          <w:p w14:paraId="4235B779"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21CC7D18" w14:textId="0C47109D" w:rsidR="00855847" w:rsidRPr="004F51C5" w:rsidRDefault="00855847" w:rsidP="00020B9C">
            <w:pPr>
              <w:spacing w:after="0"/>
              <w:rPr>
                <w:rFonts w:ascii="Calibri" w:hAnsi="Calibri"/>
                <w:color w:val="000000"/>
                <w:sz w:val="16"/>
                <w:szCs w:val="16"/>
                <w:lang w:val="es-PA" w:eastAsia="es-PA"/>
              </w:rPr>
            </w:pPr>
            <w:r w:rsidRPr="004F51C5">
              <w:rPr>
                <w:rFonts w:ascii="Calibri" w:hAnsi="Calibri"/>
                <w:color w:val="000000"/>
                <w:sz w:val="16"/>
                <w:szCs w:val="16"/>
                <w:lang w:val="es-PA" w:eastAsia="es-PA"/>
              </w:rPr>
              <w:t xml:space="preserve">Publicación semestral de los indicadores para alimentar a las plataformas regionales (SICA, INFOSEGURA) entre otras. </w:t>
            </w:r>
          </w:p>
        </w:tc>
        <w:tc>
          <w:tcPr>
            <w:tcW w:w="1040" w:type="dxa"/>
            <w:tcBorders>
              <w:top w:val="nil"/>
              <w:left w:val="nil"/>
              <w:bottom w:val="single" w:sz="4" w:space="0" w:color="auto"/>
              <w:right w:val="single" w:sz="4" w:space="0" w:color="auto"/>
            </w:tcBorders>
            <w:shd w:val="clear" w:color="auto" w:fill="auto"/>
            <w:vAlign w:val="center"/>
            <w:hideMark/>
          </w:tcPr>
          <w:p w14:paraId="3CE7B6EB" w14:textId="793D5AAE"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6.000,00</w:t>
            </w:r>
          </w:p>
        </w:tc>
        <w:tc>
          <w:tcPr>
            <w:tcW w:w="1120" w:type="dxa"/>
            <w:tcBorders>
              <w:top w:val="nil"/>
              <w:left w:val="nil"/>
              <w:bottom w:val="single" w:sz="4" w:space="0" w:color="auto"/>
              <w:right w:val="single" w:sz="4" w:space="0" w:color="auto"/>
            </w:tcBorders>
            <w:shd w:val="clear" w:color="auto" w:fill="auto"/>
            <w:vAlign w:val="center"/>
            <w:hideMark/>
          </w:tcPr>
          <w:p w14:paraId="20612DDD" w14:textId="694AF368"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12.000,00</w:t>
            </w:r>
          </w:p>
        </w:tc>
        <w:tc>
          <w:tcPr>
            <w:tcW w:w="1380" w:type="dxa"/>
            <w:tcBorders>
              <w:top w:val="nil"/>
              <w:left w:val="nil"/>
              <w:bottom w:val="single" w:sz="4" w:space="0" w:color="auto"/>
              <w:right w:val="single" w:sz="4" w:space="0" w:color="auto"/>
            </w:tcBorders>
            <w:shd w:val="clear" w:color="auto" w:fill="auto"/>
            <w:vAlign w:val="center"/>
            <w:hideMark/>
          </w:tcPr>
          <w:p w14:paraId="4B293E9E" w14:textId="7D2F8C8A"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24.000,00</w:t>
            </w:r>
          </w:p>
        </w:tc>
        <w:tc>
          <w:tcPr>
            <w:tcW w:w="1220" w:type="dxa"/>
            <w:tcBorders>
              <w:top w:val="nil"/>
              <w:left w:val="nil"/>
              <w:bottom w:val="single" w:sz="4" w:space="0" w:color="auto"/>
              <w:right w:val="single" w:sz="4" w:space="0" w:color="auto"/>
            </w:tcBorders>
            <w:shd w:val="clear" w:color="auto" w:fill="auto"/>
            <w:vAlign w:val="center"/>
            <w:hideMark/>
          </w:tcPr>
          <w:p w14:paraId="08540A3E" w14:textId="4EB8588A"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12.000,00</w:t>
            </w:r>
          </w:p>
        </w:tc>
        <w:tc>
          <w:tcPr>
            <w:tcW w:w="1100" w:type="dxa"/>
            <w:tcBorders>
              <w:top w:val="nil"/>
              <w:left w:val="nil"/>
              <w:bottom w:val="single" w:sz="4" w:space="0" w:color="auto"/>
              <w:right w:val="single" w:sz="4" w:space="0" w:color="auto"/>
            </w:tcBorders>
            <w:shd w:val="clear" w:color="auto" w:fill="auto"/>
            <w:vAlign w:val="center"/>
            <w:hideMark/>
          </w:tcPr>
          <w:p w14:paraId="1B19B402" w14:textId="02C2C6BE"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441B6F24" w14:textId="453FE31E"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6B839DAE" w14:textId="6851D1D2"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74200</w:t>
            </w:r>
          </w:p>
        </w:tc>
        <w:tc>
          <w:tcPr>
            <w:tcW w:w="1380" w:type="dxa"/>
            <w:tcBorders>
              <w:top w:val="nil"/>
              <w:left w:val="nil"/>
              <w:bottom w:val="single" w:sz="4" w:space="0" w:color="auto"/>
              <w:right w:val="single" w:sz="4" w:space="0" w:color="auto"/>
            </w:tcBorders>
            <w:shd w:val="clear" w:color="auto" w:fill="auto"/>
            <w:vAlign w:val="center"/>
            <w:hideMark/>
          </w:tcPr>
          <w:p w14:paraId="334501BD" w14:textId="50797D46" w:rsidR="00855847" w:rsidRPr="00020B9C" w:rsidRDefault="00855847" w:rsidP="00020B9C">
            <w:pPr>
              <w:spacing w:after="0"/>
              <w:jc w:val="right"/>
              <w:rPr>
                <w:rFonts w:ascii="Calibri" w:hAnsi="Calibri"/>
                <w:color w:val="000000"/>
                <w:szCs w:val="22"/>
                <w:lang w:val="es-PA" w:eastAsia="es-PA"/>
              </w:rPr>
            </w:pPr>
            <w:r>
              <w:rPr>
                <w:rFonts w:ascii="Calibri" w:hAnsi="Calibri"/>
                <w:color w:val="000000"/>
                <w:szCs w:val="22"/>
              </w:rPr>
              <w:t>54.000,00</w:t>
            </w:r>
          </w:p>
        </w:tc>
      </w:tr>
      <w:tr w:rsidR="00855847" w:rsidRPr="00020B9C" w14:paraId="4627201B" w14:textId="77777777" w:rsidTr="00F1197A">
        <w:trPr>
          <w:trHeight w:val="675"/>
        </w:trPr>
        <w:tc>
          <w:tcPr>
            <w:tcW w:w="2400" w:type="dxa"/>
            <w:vMerge/>
            <w:tcBorders>
              <w:top w:val="nil"/>
              <w:left w:val="single" w:sz="4" w:space="0" w:color="auto"/>
              <w:bottom w:val="single" w:sz="4" w:space="0" w:color="000000"/>
              <w:right w:val="single" w:sz="4" w:space="0" w:color="auto"/>
            </w:tcBorders>
            <w:vAlign w:val="center"/>
            <w:hideMark/>
          </w:tcPr>
          <w:p w14:paraId="083FBCE6"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103E7B88" w14:textId="6591D1F4" w:rsidR="00855847" w:rsidRPr="004F51C5" w:rsidRDefault="00855847" w:rsidP="00020B9C">
            <w:pPr>
              <w:spacing w:after="0"/>
              <w:rPr>
                <w:rFonts w:ascii="Calibri" w:hAnsi="Calibri"/>
                <w:color w:val="000000"/>
                <w:sz w:val="16"/>
                <w:szCs w:val="16"/>
                <w:lang w:val="es-PA" w:eastAsia="es-PA"/>
              </w:rPr>
            </w:pPr>
            <w:r w:rsidRPr="004F51C5">
              <w:rPr>
                <w:rFonts w:ascii="Calibri" w:hAnsi="Calibri"/>
                <w:color w:val="000000"/>
                <w:sz w:val="16"/>
                <w:szCs w:val="16"/>
                <w:lang w:val="es-PA" w:eastAsia="es-PA"/>
              </w:rPr>
              <w:t>Apoyo en la realización de 20 sesiones (5 por año)  Mesas de Dialogo Estadísticos continua de los y las integrantes de la sub unidad técnica.</w:t>
            </w:r>
          </w:p>
        </w:tc>
        <w:tc>
          <w:tcPr>
            <w:tcW w:w="1040" w:type="dxa"/>
            <w:tcBorders>
              <w:top w:val="nil"/>
              <w:left w:val="nil"/>
              <w:bottom w:val="single" w:sz="4" w:space="0" w:color="auto"/>
              <w:right w:val="single" w:sz="4" w:space="0" w:color="auto"/>
            </w:tcBorders>
            <w:shd w:val="clear" w:color="auto" w:fill="auto"/>
            <w:vAlign w:val="center"/>
            <w:hideMark/>
          </w:tcPr>
          <w:p w14:paraId="4815B7D2" w14:textId="10AE8022"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15.000,00</w:t>
            </w:r>
          </w:p>
        </w:tc>
        <w:tc>
          <w:tcPr>
            <w:tcW w:w="1120" w:type="dxa"/>
            <w:tcBorders>
              <w:top w:val="nil"/>
              <w:left w:val="nil"/>
              <w:bottom w:val="single" w:sz="4" w:space="0" w:color="auto"/>
              <w:right w:val="single" w:sz="4" w:space="0" w:color="auto"/>
            </w:tcBorders>
            <w:shd w:val="clear" w:color="auto" w:fill="auto"/>
            <w:vAlign w:val="center"/>
            <w:hideMark/>
          </w:tcPr>
          <w:p w14:paraId="0439BB99" w14:textId="03C3449F"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20.000,00</w:t>
            </w:r>
          </w:p>
        </w:tc>
        <w:tc>
          <w:tcPr>
            <w:tcW w:w="1380" w:type="dxa"/>
            <w:tcBorders>
              <w:top w:val="nil"/>
              <w:left w:val="nil"/>
              <w:bottom w:val="single" w:sz="4" w:space="0" w:color="auto"/>
              <w:right w:val="single" w:sz="4" w:space="0" w:color="auto"/>
            </w:tcBorders>
            <w:shd w:val="clear" w:color="auto" w:fill="auto"/>
            <w:vAlign w:val="center"/>
            <w:hideMark/>
          </w:tcPr>
          <w:p w14:paraId="35DE9AEC" w14:textId="3BCFB182"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20.000,00</w:t>
            </w:r>
          </w:p>
        </w:tc>
        <w:tc>
          <w:tcPr>
            <w:tcW w:w="1220" w:type="dxa"/>
            <w:tcBorders>
              <w:top w:val="nil"/>
              <w:left w:val="nil"/>
              <w:bottom w:val="single" w:sz="4" w:space="0" w:color="auto"/>
              <w:right w:val="single" w:sz="4" w:space="0" w:color="auto"/>
            </w:tcBorders>
            <w:shd w:val="clear" w:color="auto" w:fill="auto"/>
            <w:vAlign w:val="center"/>
            <w:hideMark/>
          </w:tcPr>
          <w:p w14:paraId="37EA2E5F" w14:textId="1A6257EC" w:rsidR="00855847" w:rsidRPr="00020B9C" w:rsidRDefault="00855847" w:rsidP="00020B9C">
            <w:pPr>
              <w:spacing w:after="0"/>
              <w:jc w:val="right"/>
              <w:rPr>
                <w:rFonts w:ascii="Calibri" w:hAnsi="Calibri"/>
                <w:color w:val="000000"/>
                <w:sz w:val="16"/>
                <w:szCs w:val="16"/>
                <w:lang w:val="es-PA" w:eastAsia="es-PA"/>
              </w:rPr>
            </w:pPr>
            <w:r>
              <w:rPr>
                <w:rFonts w:ascii="Calibri" w:hAnsi="Calibri"/>
                <w:color w:val="000000"/>
                <w:sz w:val="16"/>
                <w:szCs w:val="16"/>
              </w:rPr>
              <w:t>15.000,00</w:t>
            </w:r>
          </w:p>
        </w:tc>
        <w:tc>
          <w:tcPr>
            <w:tcW w:w="1100" w:type="dxa"/>
            <w:tcBorders>
              <w:top w:val="nil"/>
              <w:left w:val="nil"/>
              <w:bottom w:val="single" w:sz="4" w:space="0" w:color="auto"/>
              <w:right w:val="single" w:sz="4" w:space="0" w:color="auto"/>
            </w:tcBorders>
            <w:shd w:val="clear" w:color="auto" w:fill="auto"/>
            <w:vAlign w:val="center"/>
            <w:hideMark/>
          </w:tcPr>
          <w:p w14:paraId="2E01B5CC" w14:textId="5C1FFBA5"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12A8314C" w14:textId="4458A9F2"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5977F072" w14:textId="7C1E32DE" w:rsidR="00855847" w:rsidRPr="00020B9C" w:rsidRDefault="00855847" w:rsidP="00020B9C">
            <w:pPr>
              <w:spacing w:after="0"/>
              <w:jc w:val="center"/>
              <w:rPr>
                <w:rFonts w:ascii="Calibri" w:hAnsi="Calibri"/>
                <w:color w:val="000000"/>
                <w:sz w:val="16"/>
                <w:szCs w:val="16"/>
                <w:lang w:val="es-PA" w:eastAsia="es-PA"/>
              </w:rPr>
            </w:pPr>
            <w:r>
              <w:rPr>
                <w:rFonts w:ascii="Calibri" w:hAnsi="Calibri"/>
                <w:color w:val="000000"/>
                <w:sz w:val="16"/>
                <w:szCs w:val="16"/>
              </w:rPr>
              <w:t>75700</w:t>
            </w:r>
          </w:p>
        </w:tc>
        <w:tc>
          <w:tcPr>
            <w:tcW w:w="1380" w:type="dxa"/>
            <w:tcBorders>
              <w:top w:val="nil"/>
              <w:left w:val="nil"/>
              <w:bottom w:val="single" w:sz="4" w:space="0" w:color="auto"/>
              <w:right w:val="single" w:sz="4" w:space="0" w:color="auto"/>
            </w:tcBorders>
            <w:shd w:val="clear" w:color="auto" w:fill="auto"/>
            <w:vAlign w:val="center"/>
            <w:hideMark/>
          </w:tcPr>
          <w:p w14:paraId="69503C53" w14:textId="65297926" w:rsidR="00855847" w:rsidRPr="00020B9C" w:rsidRDefault="00855847" w:rsidP="00020B9C">
            <w:pPr>
              <w:spacing w:after="0"/>
              <w:jc w:val="right"/>
              <w:rPr>
                <w:rFonts w:ascii="Calibri" w:hAnsi="Calibri"/>
                <w:color w:val="000000"/>
                <w:szCs w:val="22"/>
                <w:lang w:val="es-PA" w:eastAsia="es-PA"/>
              </w:rPr>
            </w:pPr>
            <w:r>
              <w:rPr>
                <w:rFonts w:ascii="Calibri" w:hAnsi="Calibri"/>
                <w:color w:val="000000"/>
                <w:szCs w:val="22"/>
              </w:rPr>
              <w:t>70.000,00</w:t>
            </w:r>
          </w:p>
        </w:tc>
      </w:tr>
      <w:tr w:rsidR="00855847" w:rsidRPr="00020B9C" w14:paraId="6C6370AC" w14:textId="77777777" w:rsidTr="00F1197A">
        <w:trPr>
          <w:trHeight w:val="900"/>
        </w:trPr>
        <w:tc>
          <w:tcPr>
            <w:tcW w:w="2400" w:type="dxa"/>
            <w:vMerge/>
            <w:tcBorders>
              <w:top w:val="nil"/>
              <w:left w:val="single" w:sz="4" w:space="0" w:color="auto"/>
              <w:bottom w:val="single" w:sz="4" w:space="0" w:color="000000"/>
              <w:right w:val="single" w:sz="4" w:space="0" w:color="auto"/>
            </w:tcBorders>
            <w:vAlign w:val="center"/>
            <w:hideMark/>
          </w:tcPr>
          <w:p w14:paraId="6607917C"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B652E8B" w14:textId="15E63DBE" w:rsidR="00855847" w:rsidRPr="004F51C5" w:rsidRDefault="00855847" w:rsidP="00020B9C">
            <w:pPr>
              <w:spacing w:after="0"/>
              <w:rPr>
                <w:rFonts w:ascii="Calibri" w:hAnsi="Calibri"/>
                <w:color w:val="000000"/>
                <w:sz w:val="16"/>
                <w:szCs w:val="16"/>
                <w:lang w:val="es-PA" w:eastAsia="es-PA"/>
              </w:rPr>
            </w:pPr>
            <w:r w:rsidRPr="004F51C5">
              <w:rPr>
                <w:rFonts w:ascii="Calibri" w:hAnsi="Calibri"/>
                <w:color w:val="000000"/>
                <w:sz w:val="16"/>
                <w:szCs w:val="16"/>
                <w:lang w:val="es-PA" w:eastAsia="es-PA"/>
              </w:rPr>
              <w:t xml:space="preserve">Producir 3 Producto de Conocimiento  que se genere desde la SUT y que incorpore el análisis del cumplimiento de ODS (principalmente el ODS 16) (guías).  </w:t>
            </w:r>
          </w:p>
        </w:tc>
        <w:tc>
          <w:tcPr>
            <w:tcW w:w="1040" w:type="dxa"/>
            <w:tcBorders>
              <w:top w:val="nil"/>
              <w:left w:val="nil"/>
              <w:bottom w:val="single" w:sz="4" w:space="0" w:color="auto"/>
              <w:right w:val="single" w:sz="4" w:space="0" w:color="auto"/>
            </w:tcBorders>
            <w:shd w:val="clear" w:color="auto" w:fill="auto"/>
            <w:vAlign w:val="center"/>
            <w:hideMark/>
          </w:tcPr>
          <w:p w14:paraId="03B764F0" w14:textId="575C8595" w:rsidR="00855847" w:rsidRPr="008E4042"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2DA807E2" w14:textId="5411B882"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15.000,00</w:t>
            </w:r>
          </w:p>
        </w:tc>
        <w:tc>
          <w:tcPr>
            <w:tcW w:w="1380" w:type="dxa"/>
            <w:tcBorders>
              <w:top w:val="nil"/>
              <w:left w:val="nil"/>
              <w:bottom w:val="single" w:sz="4" w:space="0" w:color="auto"/>
              <w:right w:val="single" w:sz="4" w:space="0" w:color="auto"/>
            </w:tcBorders>
            <w:shd w:val="clear" w:color="auto" w:fill="auto"/>
            <w:vAlign w:val="center"/>
            <w:hideMark/>
          </w:tcPr>
          <w:p w14:paraId="22432186" w14:textId="25526721"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15.000,00</w:t>
            </w:r>
          </w:p>
        </w:tc>
        <w:tc>
          <w:tcPr>
            <w:tcW w:w="1220" w:type="dxa"/>
            <w:tcBorders>
              <w:top w:val="nil"/>
              <w:left w:val="nil"/>
              <w:bottom w:val="single" w:sz="4" w:space="0" w:color="auto"/>
              <w:right w:val="single" w:sz="4" w:space="0" w:color="auto"/>
            </w:tcBorders>
            <w:shd w:val="clear" w:color="auto" w:fill="auto"/>
            <w:vAlign w:val="center"/>
            <w:hideMark/>
          </w:tcPr>
          <w:p w14:paraId="0469E2E8" w14:textId="0DC5FFC2"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15.000,00</w:t>
            </w:r>
          </w:p>
        </w:tc>
        <w:tc>
          <w:tcPr>
            <w:tcW w:w="1100" w:type="dxa"/>
            <w:tcBorders>
              <w:top w:val="nil"/>
              <w:left w:val="nil"/>
              <w:bottom w:val="single" w:sz="4" w:space="0" w:color="auto"/>
              <w:right w:val="single" w:sz="4" w:space="0" w:color="auto"/>
            </w:tcBorders>
            <w:shd w:val="clear" w:color="auto" w:fill="auto"/>
            <w:vAlign w:val="center"/>
            <w:hideMark/>
          </w:tcPr>
          <w:p w14:paraId="6D328DDC" w14:textId="69F29A38"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477917E0" w14:textId="4B573F4C"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0B95B608" w14:textId="1CEF799C"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71200</w:t>
            </w:r>
            <w:r w:rsidRPr="008E4042">
              <w:rPr>
                <w:rFonts w:ascii="Calibri" w:hAnsi="Calibri"/>
                <w:sz w:val="16"/>
                <w:szCs w:val="16"/>
              </w:rPr>
              <w:br/>
              <w:t>71300</w:t>
            </w:r>
            <w:r w:rsidRPr="008E4042">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09751997" w14:textId="1DFF42CA" w:rsidR="00855847" w:rsidRPr="008E4042" w:rsidRDefault="00855847" w:rsidP="00020B9C">
            <w:pPr>
              <w:spacing w:after="0"/>
              <w:jc w:val="right"/>
              <w:rPr>
                <w:rFonts w:ascii="Calibri" w:hAnsi="Calibri"/>
                <w:szCs w:val="22"/>
                <w:lang w:val="es-PA" w:eastAsia="es-PA"/>
              </w:rPr>
            </w:pPr>
            <w:r w:rsidRPr="008E4042">
              <w:rPr>
                <w:rFonts w:ascii="Calibri" w:hAnsi="Calibri"/>
                <w:szCs w:val="22"/>
              </w:rPr>
              <w:t>45.000,00</w:t>
            </w:r>
          </w:p>
        </w:tc>
      </w:tr>
      <w:tr w:rsidR="00855847" w:rsidRPr="00020B9C" w14:paraId="6A47169E" w14:textId="77777777" w:rsidTr="00F1197A">
        <w:trPr>
          <w:trHeight w:val="900"/>
        </w:trPr>
        <w:tc>
          <w:tcPr>
            <w:tcW w:w="2400" w:type="dxa"/>
            <w:vMerge/>
            <w:tcBorders>
              <w:top w:val="nil"/>
              <w:left w:val="single" w:sz="4" w:space="0" w:color="auto"/>
              <w:bottom w:val="single" w:sz="4" w:space="0" w:color="000000"/>
              <w:right w:val="single" w:sz="4" w:space="0" w:color="auto"/>
            </w:tcBorders>
            <w:vAlign w:val="center"/>
            <w:hideMark/>
          </w:tcPr>
          <w:p w14:paraId="3DE666E1"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B058AE6" w14:textId="77777777" w:rsidR="00855847" w:rsidRPr="004F51C5" w:rsidRDefault="00855847" w:rsidP="00020B9C">
            <w:pPr>
              <w:spacing w:after="0"/>
              <w:rPr>
                <w:rFonts w:ascii="Calibri" w:hAnsi="Calibri"/>
                <w:color w:val="000000"/>
                <w:sz w:val="16"/>
                <w:szCs w:val="16"/>
                <w:lang w:val="es-PA" w:eastAsia="es-PA"/>
              </w:rPr>
            </w:pPr>
            <w:r w:rsidRPr="004F51C5">
              <w:rPr>
                <w:rFonts w:ascii="Calibri" w:hAnsi="Calibri"/>
                <w:color w:val="000000"/>
                <w:sz w:val="16"/>
                <w:szCs w:val="16"/>
                <w:lang w:val="es-PA" w:eastAsia="es-PA"/>
              </w:rPr>
              <w:t xml:space="preserve">Apoyo para la aplicación del instrumento encuesta de percepción y  victimización de la seguridad ciudadana en el territorio nacional  (II Encuesta) </w:t>
            </w:r>
          </w:p>
        </w:tc>
        <w:tc>
          <w:tcPr>
            <w:tcW w:w="1040" w:type="dxa"/>
            <w:tcBorders>
              <w:top w:val="nil"/>
              <w:left w:val="nil"/>
              <w:bottom w:val="single" w:sz="4" w:space="0" w:color="auto"/>
              <w:right w:val="single" w:sz="4" w:space="0" w:color="auto"/>
            </w:tcBorders>
            <w:shd w:val="clear" w:color="auto" w:fill="auto"/>
            <w:vAlign w:val="center"/>
            <w:hideMark/>
          </w:tcPr>
          <w:p w14:paraId="2EAE6622" w14:textId="1B3FE244" w:rsidR="00855847" w:rsidRPr="008E4042"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7390F240" w14:textId="08A8D512"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70.000,00</w:t>
            </w:r>
          </w:p>
        </w:tc>
        <w:tc>
          <w:tcPr>
            <w:tcW w:w="1380" w:type="dxa"/>
            <w:tcBorders>
              <w:top w:val="nil"/>
              <w:left w:val="nil"/>
              <w:bottom w:val="single" w:sz="4" w:space="0" w:color="auto"/>
              <w:right w:val="single" w:sz="4" w:space="0" w:color="auto"/>
            </w:tcBorders>
            <w:shd w:val="clear" w:color="auto" w:fill="auto"/>
            <w:vAlign w:val="center"/>
            <w:hideMark/>
          </w:tcPr>
          <w:p w14:paraId="1AAA8188" w14:textId="17881FE2"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220" w:type="dxa"/>
            <w:tcBorders>
              <w:top w:val="nil"/>
              <w:left w:val="nil"/>
              <w:bottom w:val="single" w:sz="4" w:space="0" w:color="auto"/>
              <w:right w:val="single" w:sz="4" w:space="0" w:color="auto"/>
            </w:tcBorders>
            <w:shd w:val="clear" w:color="auto" w:fill="auto"/>
            <w:vAlign w:val="center"/>
            <w:hideMark/>
          </w:tcPr>
          <w:p w14:paraId="1A37F0B0" w14:textId="0148218F"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 </w:t>
            </w:r>
          </w:p>
        </w:tc>
        <w:tc>
          <w:tcPr>
            <w:tcW w:w="1100" w:type="dxa"/>
            <w:tcBorders>
              <w:top w:val="nil"/>
              <w:left w:val="nil"/>
              <w:bottom w:val="single" w:sz="4" w:space="0" w:color="auto"/>
              <w:right w:val="single" w:sz="4" w:space="0" w:color="auto"/>
            </w:tcBorders>
            <w:shd w:val="clear" w:color="auto" w:fill="auto"/>
            <w:vAlign w:val="center"/>
            <w:hideMark/>
          </w:tcPr>
          <w:p w14:paraId="6F193ED7" w14:textId="6782179D"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368CB312" w14:textId="5BD4B7B8"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4EBE81D8" w14:textId="2A19326D"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71200</w:t>
            </w:r>
            <w:r w:rsidRPr="008E4042">
              <w:rPr>
                <w:rFonts w:ascii="Calibri" w:hAnsi="Calibri"/>
                <w:sz w:val="16"/>
                <w:szCs w:val="16"/>
              </w:rPr>
              <w:br/>
              <w:t>71300</w:t>
            </w:r>
            <w:r w:rsidRPr="008E4042">
              <w:rPr>
                <w:rFonts w:ascii="Calibri" w:hAnsi="Calibri"/>
                <w:sz w:val="16"/>
                <w:szCs w:val="16"/>
              </w:rPr>
              <w:br/>
              <w:t xml:space="preserve">74200               75700 </w:t>
            </w:r>
          </w:p>
        </w:tc>
        <w:tc>
          <w:tcPr>
            <w:tcW w:w="1380" w:type="dxa"/>
            <w:tcBorders>
              <w:top w:val="nil"/>
              <w:left w:val="nil"/>
              <w:bottom w:val="single" w:sz="4" w:space="0" w:color="auto"/>
              <w:right w:val="single" w:sz="4" w:space="0" w:color="auto"/>
            </w:tcBorders>
            <w:shd w:val="clear" w:color="auto" w:fill="auto"/>
            <w:vAlign w:val="center"/>
            <w:hideMark/>
          </w:tcPr>
          <w:p w14:paraId="7D88202B" w14:textId="3AFA422F" w:rsidR="00855847" w:rsidRPr="008E4042" w:rsidRDefault="00855847" w:rsidP="00020B9C">
            <w:pPr>
              <w:spacing w:after="0"/>
              <w:jc w:val="right"/>
              <w:rPr>
                <w:rFonts w:ascii="Calibri" w:hAnsi="Calibri"/>
                <w:szCs w:val="22"/>
                <w:lang w:val="es-PA" w:eastAsia="es-PA"/>
              </w:rPr>
            </w:pPr>
            <w:r w:rsidRPr="008E4042">
              <w:rPr>
                <w:rFonts w:ascii="Calibri" w:hAnsi="Calibri"/>
                <w:szCs w:val="22"/>
              </w:rPr>
              <w:t>100.000,00</w:t>
            </w:r>
          </w:p>
        </w:tc>
      </w:tr>
      <w:tr w:rsidR="00855847" w:rsidRPr="00020B9C" w14:paraId="06438D50" w14:textId="77777777" w:rsidTr="00F1197A">
        <w:trPr>
          <w:trHeight w:val="900"/>
        </w:trPr>
        <w:tc>
          <w:tcPr>
            <w:tcW w:w="2400" w:type="dxa"/>
            <w:vMerge/>
            <w:tcBorders>
              <w:top w:val="nil"/>
              <w:left w:val="single" w:sz="4" w:space="0" w:color="auto"/>
              <w:bottom w:val="single" w:sz="4" w:space="0" w:color="000000"/>
              <w:right w:val="single" w:sz="4" w:space="0" w:color="auto"/>
            </w:tcBorders>
            <w:vAlign w:val="center"/>
            <w:hideMark/>
          </w:tcPr>
          <w:p w14:paraId="443B951F"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3CD4AB6A" w14:textId="2100F79F" w:rsidR="00855847" w:rsidRPr="004F51C5" w:rsidRDefault="00855847" w:rsidP="00020B9C">
            <w:pPr>
              <w:spacing w:after="0"/>
              <w:rPr>
                <w:rFonts w:ascii="Calibri" w:hAnsi="Calibri"/>
                <w:color w:val="000000"/>
                <w:sz w:val="16"/>
                <w:szCs w:val="16"/>
                <w:lang w:val="es-PA" w:eastAsia="es-PA"/>
              </w:rPr>
            </w:pPr>
            <w:r w:rsidRPr="004F51C5">
              <w:rPr>
                <w:rFonts w:ascii="Calibri" w:hAnsi="Calibri"/>
                <w:color w:val="000000"/>
                <w:sz w:val="16"/>
                <w:szCs w:val="16"/>
                <w:lang w:val="es-PA" w:eastAsia="es-PA"/>
              </w:rPr>
              <w:t>Diseño y aplicación de la encuesta de victimización sobre violencia contra la mujer.</w:t>
            </w:r>
          </w:p>
        </w:tc>
        <w:tc>
          <w:tcPr>
            <w:tcW w:w="1040" w:type="dxa"/>
            <w:tcBorders>
              <w:top w:val="nil"/>
              <w:left w:val="nil"/>
              <w:bottom w:val="single" w:sz="4" w:space="0" w:color="auto"/>
              <w:right w:val="single" w:sz="4" w:space="0" w:color="auto"/>
            </w:tcBorders>
            <w:shd w:val="clear" w:color="auto" w:fill="auto"/>
            <w:vAlign w:val="center"/>
            <w:hideMark/>
          </w:tcPr>
          <w:p w14:paraId="45C0E397" w14:textId="35A75B1A" w:rsidR="00855847" w:rsidRPr="008E4042"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13E7E8C8" w14:textId="7E704B75" w:rsidR="00855847" w:rsidRPr="008E4042"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380" w:type="dxa"/>
            <w:tcBorders>
              <w:top w:val="nil"/>
              <w:left w:val="nil"/>
              <w:bottom w:val="single" w:sz="4" w:space="0" w:color="auto"/>
              <w:right w:val="single" w:sz="4" w:space="0" w:color="auto"/>
            </w:tcBorders>
            <w:shd w:val="clear" w:color="auto" w:fill="auto"/>
            <w:vAlign w:val="center"/>
            <w:hideMark/>
          </w:tcPr>
          <w:p w14:paraId="42D9FABA" w14:textId="1FF37CC3"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70.000,00</w:t>
            </w:r>
          </w:p>
        </w:tc>
        <w:tc>
          <w:tcPr>
            <w:tcW w:w="1220" w:type="dxa"/>
            <w:tcBorders>
              <w:top w:val="nil"/>
              <w:left w:val="nil"/>
              <w:bottom w:val="single" w:sz="4" w:space="0" w:color="auto"/>
              <w:right w:val="single" w:sz="4" w:space="0" w:color="auto"/>
            </w:tcBorders>
            <w:shd w:val="clear" w:color="auto" w:fill="auto"/>
            <w:vAlign w:val="center"/>
            <w:hideMark/>
          </w:tcPr>
          <w:p w14:paraId="3F7482A5" w14:textId="114A53A0"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100" w:type="dxa"/>
            <w:tcBorders>
              <w:top w:val="nil"/>
              <w:left w:val="nil"/>
              <w:bottom w:val="single" w:sz="4" w:space="0" w:color="auto"/>
              <w:right w:val="single" w:sz="4" w:space="0" w:color="auto"/>
            </w:tcBorders>
            <w:shd w:val="clear" w:color="auto" w:fill="auto"/>
            <w:vAlign w:val="center"/>
            <w:hideMark/>
          </w:tcPr>
          <w:p w14:paraId="73C4BBF2" w14:textId="47C71521"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D6B221B" w14:textId="1300B06F"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720854ED" w14:textId="10EAED1C"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71200</w:t>
            </w:r>
            <w:r w:rsidRPr="008E4042">
              <w:rPr>
                <w:rFonts w:ascii="Calibri" w:hAnsi="Calibri"/>
                <w:sz w:val="16"/>
                <w:szCs w:val="16"/>
              </w:rPr>
              <w:br/>
              <w:t>71300</w:t>
            </w:r>
            <w:r w:rsidRPr="008E4042">
              <w:rPr>
                <w:rFonts w:ascii="Calibri" w:hAnsi="Calibri"/>
                <w:sz w:val="16"/>
                <w:szCs w:val="16"/>
              </w:rPr>
              <w:br/>
              <w:t>74200                75700</w:t>
            </w:r>
          </w:p>
        </w:tc>
        <w:tc>
          <w:tcPr>
            <w:tcW w:w="1380" w:type="dxa"/>
            <w:tcBorders>
              <w:top w:val="nil"/>
              <w:left w:val="nil"/>
              <w:bottom w:val="single" w:sz="4" w:space="0" w:color="auto"/>
              <w:right w:val="single" w:sz="4" w:space="0" w:color="auto"/>
            </w:tcBorders>
            <w:shd w:val="clear" w:color="auto" w:fill="auto"/>
            <w:vAlign w:val="center"/>
            <w:hideMark/>
          </w:tcPr>
          <w:p w14:paraId="44AEF03F" w14:textId="7D3E48C9" w:rsidR="00855847" w:rsidRPr="008E4042" w:rsidRDefault="00855847" w:rsidP="00020B9C">
            <w:pPr>
              <w:spacing w:after="0"/>
              <w:jc w:val="right"/>
              <w:rPr>
                <w:rFonts w:ascii="Calibri" w:hAnsi="Calibri"/>
                <w:szCs w:val="22"/>
                <w:lang w:val="es-PA" w:eastAsia="es-PA"/>
              </w:rPr>
            </w:pPr>
            <w:r w:rsidRPr="008E4042">
              <w:rPr>
                <w:rFonts w:ascii="Calibri" w:hAnsi="Calibri"/>
                <w:szCs w:val="22"/>
              </w:rPr>
              <w:t>100.000,00</w:t>
            </w:r>
          </w:p>
        </w:tc>
      </w:tr>
      <w:tr w:rsidR="00855847" w:rsidRPr="00020B9C" w14:paraId="3114C1F8" w14:textId="77777777" w:rsidTr="00F1197A">
        <w:trPr>
          <w:trHeight w:val="1125"/>
        </w:trPr>
        <w:tc>
          <w:tcPr>
            <w:tcW w:w="2400" w:type="dxa"/>
            <w:vMerge/>
            <w:tcBorders>
              <w:top w:val="nil"/>
              <w:left w:val="single" w:sz="4" w:space="0" w:color="auto"/>
              <w:bottom w:val="single" w:sz="4" w:space="0" w:color="000000"/>
              <w:right w:val="single" w:sz="4" w:space="0" w:color="auto"/>
            </w:tcBorders>
            <w:vAlign w:val="center"/>
            <w:hideMark/>
          </w:tcPr>
          <w:p w14:paraId="6890E32B"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1967CFCD" w14:textId="4542D8E6" w:rsidR="00855847" w:rsidRPr="004F51C5" w:rsidRDefault="00855847" w:rsidP="00C51340">
            <w:pPr>
              <w:spacing w:after="0"/>
              <w:rPr>
                <w:rFonts w:ascii="Calibri" w:hAnsi="Calibri"/>
                <w:color w:val="000000"/>
                <w:sz w:val="16"/>
                <w:szCs w:val="16"/>
                <w:lang w:val="es-PA" w:eastAsia="es-PA"/>
              </w:rPr>
            </w:pPr>
            <w:r w:rsidRPr="004F51C5">
              <w:rPr>
                <w:rFonts w:ascii="Calibri" w:hAnsi="Calibri"/>
                <w:color w:val="000000"/>
                <w:sz w:val="16"/>
                <w:szCs w:val="16"/>
                <w:lang w:val="es-PA" w:eastAsia="es-PA"/>
              </w:rPr>
              <w:t xml:space="preserve">Realización de la encuesta piloto de percepción de las violencias y victimización en jóvenes y adolescentes (diseño de cuestionario, aplicación de la muestra, análisis, impresión y divulgación) </w:t>
            </w:r>
          </w:p>
        </w:tc>
        <w:tc>
          <w:tcPr>
            <w:tcW w:w="1040" w:type="dxa"/>
            <w:tcBorders>
              <w:top w:val="nil"/>
              <w:left w:val="nil"/>
              <w:bottom w:val="single" w:sz="4" w:space="0" w:color="auto"/>
              <w:right w:val="single" w:sz="4" w:space="0" w:color="auto"/>
            </w:tcBorders>
            <w:shd w:val="clear" w:color="auto" w:fill="auto"/>
            <w:vAlign w:val="center"/>
            <w:hideMark/>
          </w:tcPr>
          <w:p w14:paraId="3E9BA385" w14:textId="69232A8E" w:rsidR="00855847" w:rsidRPr="008E4042"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73DCFA0F" w14:textId="64540CBC"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120.000,00</w:t>
            </w:r>
          </w:p>
        </w:tc>
        <w:tc>
          <w:tcPr>
            <w:tcW w:w="1380" w:type="dxa"/>
            <w:tcBorders>
              <w:top w:val="nil"/>
              <w:left w:val="nil"/>
              <w:bottom w:val="single" w:sz="4" w:space="0" w:color="auto"/>
              <w:right w:val="single" w:sz="4" w:space="0" w:color="auto"/>
            </w:tcBorders>
            <w:shd w:val="clear" w:color="auto" w:fill="auto"/>
            <w:vAlign w:val="center"/>
            <w:hideMark/>
          </w:tcPr>
          <w:p w14:paraId="7F71FBFE" w14:textId="5B935263"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 </w:t>
            </w:r>
          </w:p>
        </w:tc>
        <w:tc>
          <w:tcPr>
            <w:tcW w:w="1220" w:type="dxa"/>
            <w:tcBorders>
              <w:top w:val="nil"/>
              <w:left w:val="nil"/>
              <w:bottom w:val="single" w:sz="4" w:space="0" w:color="auto"/>
              <w:right w:val="single" w:sz="4" w:space="0" w:color="auto"/>
            </w:tcBorders>
            <w:shd w:val="clear" w:color="auto" w:fill="auto"/>
            <w:vAlign w:val="center"/>
            <w:hideMark/>
          </w:tcPr>
          <w:p w14:paraId="52DD4ADD" w14:textId="6B242614"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40.000,00</w:t>
            </w:r>
          </w:p>
        </w:tc>
        <w:tc>
          <w:tcPr>
            <w:tcW w:w="1100" w:type="dxa"/>
            <w:tcBorders>
              <w:top w:val="nil"/>
              <w:left w:val="nil"/>
              <w:bottom w:val="single" w:sz="4" w:space="0" w:color="auto"/>
              <w:right w:val="single" w:sz="4" w:space="0" w:color="auto"/>
            </w:tcBorders>
            <w:shd w:val="clear" w:color="auto" w:fill="auto"/>
            <w:vAlign w:val="center"/>
            <w:hideMark/>
          </w:tcPr>
          <w:p w14:paraId="0E8DE96A" w14:textId="788EADE5"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754034E9" w14:textId="0E318322"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3B3AD1B2" w14:textId="06BAB567"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71200</w:t>
            </w:r>
            <w:r w:rsidRPr="008E4042">
              <w:rPr>
                <w:rFonts w:ascii="Calibri" w:hAnsi="Calibri"/>
                <w:sz w:val="16"/>
                <w:szCs w:val="16"/>
              </w:rPr>
              <w:br/>
              <w:t>71300</w:t>
            </w:r>
            <w:r w:rsidRPr="008E4042">
              <w:rPr>
                <w:rFonts w:ascii="Calibri" w:hAnsi="Calibri"/>
                <w:sz w:val="16"/>
                <w:szCs w:val="16"/>
              </w:rPr>
              <w:br/>
              <w:t>74200</w:t>
            </w:r>
            <w:r w:rsidRPr="008E4042">
              <w:rPr>
                <w:rFonts w:ascii="Calibri" w:hAnsi="Calibri"/>
                <w:sz w:val="16"/>
                <w:szCs w:val="16"/>
              </w:rPr>
              <w:br/>
              <w:t>75100                75700</w:t>
            </w:r>
          </w:p>
        </w:tc>
        <w:tc>
          <w:tcPr>
            <w:tcW w:w="1380" w:type="dxa"/>
            <w:tcBorders>
              <w:top w:val="nil"/>
              <w:left w:val="nil"/>
              <w:bottom w:val="single" w:sz="4" w:space="0" w:color="auto"/>
              <w:right w:val="single" w:sz="4" w:space="0" w:color="auto"/>
            </w:tcBorders>
            <w:shd w:val="clear" w:color="auto" w:fill="auto"/>
            <w:vAlign w:val="center"/>
            <w:hideMark/>
          </w:tcPr>
          <w:p w14:paraId="5A8B67AA" w14:textId="4E86E486" w:rsidR="00855847" w:rsidRPr="008E4042" w:rsidRDefault="00855847" w:rsidP="00020B9C">
            <w:pPr>
              <w:spacing w:after="0"/>
              <w:jc w:val="right"/>
              <w:rPr>
                <w:rFonts w:ascii="Calibri" w:hAnsi="Calibri"/>
                <w:szCs w:val="22"/>
                <w:lang w:val="es-PA" w:eastAsia="es-PA"/>
              </w:rPr>
            </w:pPr>
            <w:r w:rsidRPr="008E4042">
              <w:rPr>
                <w:rFonts w:ascii="Calibri" w:hAnsi="Calibri"/>
                <w:szCs w:val="22"/>
              </w:rPr>
              <w:t>160.000,00</w:t>
            </w:r>
          </w:p>
        </w:tc>
      </w:tr>
      <w:tr w:rsidR="00855847" w:rsidRPr="00020B9C" w14:paraId="250AB5E5" w14:textId="77777777" w:rsidTr="00F1197A">
        <w:trPr>
          <w:trHeight w:val="1050"/>
        </w:trPr>
        <w:tc>
          <w:tcPr>
            <w:tcW w:w="2400" w:type="dxa"/>
            <w:vMerge/>
            <w:tcBorders>
              <w:top w:val="nil"/>
              <w:left w:val="single" w:sz="4" w:space="0" w:color="auto"/>
              <w:bottom w:val="single" w:sz="4" w:space="0" w:color="000000"/>
              <w:right w:val="single" w:sz="4" w:space="0" w:color="auto"/>
            </w:tcBorders>
            <w:vAlign w:val="center"/>
            <w:hideMark/>
          </w:tcPr>
          <w:p w14:paraId="04621F70"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35CC515" w14:textId="458B4EC1" w:rsidR="00855847" w:rsidRPr="004F51C5" w:rsidRDefault="00855847" w:rsidP="00C51340">
            <w:pPr>
              <w:spacing w:after="0"/>
              <w:rPr>
                <w:rFonts w:ascii="Calibri" w:hAnsi="Calibri"/>
                <w:color w:val="000000"/>
                <w:sz w:val="16"/>
                <w:szCs w:val="16"/>
                <w:lang w:val="es-PA" w:eastAsia="es-PA"/>
              </w:rPr>
            </w:pPr>
            <w:r w:rsidRPr="004F51C5">
              <w:rPr>
                <w:rFonts w:ascii="Calibri" w:hAnsi="Calibri"/>
                <w:color w:val="000000"/>
                <w:sz w:val="16"/>
                <w:szCs w:val="16"/>
                <w:lang w:val="es-PA" w:eastAsia="es-PA"/>
              </w:rPr>
              <w:t>Actualización continua de  la página web del SIEC, que incluya mapeo del violencias  desagregando provincias, distritos y corregimientos del país y que permita analizar los datos que se publiquen</w:t>
            </w:r>
          </w:p>
        </w:tc>
        <w:tc>
          <w:tcPr>
            <w:tcW w:w="1040" w:type="dxa"/>
            <w:tcBorders>
              <w:top w:val="nil"/>
              <w:left w:val="nil"/>
              <w:bottom w:val="single" w:sz="4" w:space="0" w:color="auto"/>
              <w:right w:val="single" w:sz="4" w:space="0" w:color="auto"/>
            </w:tcBorders>
            <w:shd w:val="clear" w:color="auto" w:fill="auto"/>
            <w:vAlign w:val="center"/>
            <w:hideMark/>
          </w:tcPr>
          <w:p w14:paraId="590195B6" w14:textId="352C4888" w:rsidR="00855847" w:rsidRPr="008E4042"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2CD95437" w14:textId="0AE33B93"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380" w:type="dxa"/>
            <w:tcBorders>
              <w:top w:val="nil"/>
              <w:left w:val="nil"/>
              <w:bottom w:val="single" w:sz="4" w:space="0" w:color="auto"/>
              <w:right w:val="single" w:sz="4" w:space="0" w:color="auto"/>
            </w:tcBorders>
            <w:shd w:val="clear" w:color="auto" w:fill="auto"/>
            <w:vAlign w:val="center"/>
            <w:hideMark/>
          </w:tcPr>
          <w:p w14:paraId="28808771" w14:textId="73C4DE5F"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220" w:type="dxa"/>
            <w:tcBorders>
              <w:top w:val="nil"/>
              <w:left w:val="nil"/>
              <w:bottom w:val="single" w:sz="4" w:space="0" w:color="auto"/>
              <w:right w:val="single" w:sz="4" w:space="0" w:color="auto"/>
            </w:tcBorders>
            <w:shd w:val="clear" w:color="auto" w:fill="auto"/>
            <w:vAlign w:val="center"/>
            <w:hideMark/>
          </w:tcPr>
          <w:p w14:paraId="65D8BC23" w14:textId="5C84AE36"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100" w:type="dxa"/>
            <w:tcBorders>
              <w:top w:val="nil"/>
              <w:left w:val="nil"/>
              <w:bottom w:val="single" w:sz="4" w:space="0" w:color="auto"/>
              <w:right w:val="single" w:sz="4" w:space="0" w:color="auto"/>
            </w:tcBorders>
            <w:shd w:val="clear" w:color="auto" w:fill="auto"/>
            <w:vAlign w:val="center"/>
            <w:hideMark/>
          </w:tcPr>
          <w:p w14:paraId="46B66C7F" w14:textId="7A9DC897"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F6D1F8C" w14:textId="3CDDA5D9"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78602EC6" w14:textId="3CC0FE6D"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br/>
              <w:t>71300</w:t>
            </w:r>
            <w:r w:rsidRPr="008E4042">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1CEF57DF" w14:textId="7AB67BBE" w:rsidR="00855847" w:rsidRPr="008E4042" w:rsidRDefault="00855847" w:rsidP="00020B9C">
            <w:pPr>
              <w:spacing w:after="0"/>
              <w:jc w:val="right"/>
              <w:rPr>
                <w:rFonts w:ascii="Calibri" w:hAnsi="Calibri"/>
                <w:szCs w:val="22"/>
                <w:lang w:val="es-PA" w:eastAsia="es-PA"/>
              </w:rPr>
            </w:pPr>
            <w:r w:rsidRPr="008E4042">
              <w:rPr>
                <w:rFonts w:ascii="Calibri" w:hAnsi="Calibri"/>
                <w:szCs w:val="22"/>
              </w:rPr>
              <w:t>90.000,00</w:t>
            </w:r>
          </w:p>
        </w:tc>
      </w:tr>
      <w:tr w:rsidR="00855847" w:rsidRPr="00020B9C" w14:paraId="5792DA30" w14:textId="77777777" w:rsidTr="00F1197A">
        <w:trPr>
          <w:trHeight w:val="900"/>
        </w:trPr>
        <w:tc>
          <w:tcPr>
            <w:tcW w:w="2400" w:type="dxa"/>
            <w:vMerge/>
            <w:tcBorders>
              <w:top w:val="nil"/>
              <w:left w:val="single" w:sz="4" w:space="0" w:color="auto"/>
              <w:bottom w:val="single" w:sz="4" w:space="0" w:color="000000"/>
              <w:right w:val="single" w:sz="4" w:space="0" w:color="auto"/>
            </w:tcBorders>
            <w:vAlign w:val="center"/>
            <w:hideMark/>
          </w:tcPr>
          <w:p w14:paraId="26F0C84B"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7E409E43" w14:textId="77777777" w:rsidR="00855847" w:rsidRPr="004F51C5" w:rsidRDefault="00855847" w:rsidP="00020B9C">
            <w:pPr>
              <w:spacing w:after="0"/>
              <w:rPr>
                <w:rFonts w:ascii="Calibri" w:hAnsi="Calibri"/>
                <w:color w:val="000000"/>
                <w:sz w:val="16"/>
                <w:szCs w:val="16"/>
                <w:lang w:val="es-PA" w:eastAsia="es-PA"/>
              </w:rPr>
            </w:pPr>
            <w:r w:rsidRPr="004F51C5">
              <w:rPr>
                <w:rFonts w:ascii="Calibri" w:hAnsi="Calibri"/>
                <w:color w:val="000000"/>
                <w:sz w:val="16"/>
                <w:szCs w:val="16"/>
                <w:lang w:val="es-PA" w:eastAsia="es-PA"/>
              </w:rPr>
              <w:br/>
              <w:t xml:space="preserve">Realizar 3 diplomados o cursos en Gestión de la Información en el territorio nacional   </w:t>
            </w:r>
          </w:p>
        </w:tc>
        <w:tc>
          <w:tcPr>
            <w:tcW w:w="1040" w:type="dxa"/>
            <w:tcBorders>
              <w:top w:val="nil"/>
              <w:left w:val="nil"/>
              <w:bottom w:val="single" w:sz="4" w:space="0" w:color="auto"/>
              <w:right w:val="single" w:sz="4" w:space="0" w:color="auto"/>
            </w:tcBorders>
            <w:shd w:val="clear" w:color="auto" w:fill="auto"/>
            <w:vAlign w:val="center"/>
            <w:hideMark/>
          </w:tcPr>
          <w:p w14:paraId="10047950" w14:textId="79FB1653" w:rsidR="00855847" w:rsidRPr="008E4042"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16AEA70A" w14:textId="4AE9F8E7"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40.000,00</w:t>
            </w:r>
          </w:p>
        </w:tc>
        <w:tc>
          <w:tcPr>
            <w:tcW w:w="1380" w:type="dxa"/>
            <w:tcBorders>
              <w:top w:val="nil"/>
              <w:left w:val="nil"/>
              <w:bottom w:val="single" w:sz="4" w:space="0" w:color="auto"/>
              <w:right w:val="single" w:sz="4" w:space="0" w:color="auto"/>
            </w:tcBorders>
            <w:shd w:val="clear" w:color="auto" w:fill="auto"/>
            <w:vAlign w:val="center"/>
            <w:hideMark/>
          </w:tcPr>
          <w:p w14:paraId="454AEE38" w14:textId="1F47DB58"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40.000,00</w:t>
            </w:r>
          </w:p>
        </w:tc>
        <w:tc>
          <w:tcPr>
            <w:tcW w:w="1220" w:type="dxa"/>
            <w:tcBorders>
              <w:top w:val="nil"/>
              <w:left w:val="nil"/>
              <w:bottom w:val="single" w:sz="4" w:space="0" w:color="auto"/>
              <w:right w:val="single" w:sz="4" w:space="0" w:color="auto"/>
            </w:tcBorders>
            <w:shd w:val="clear" w:color="auto" w:fill="auto"/>
            <w:vAlign w:val="center"/>
            <w:hideMark/>
          </w:tcPr>
          <w:p w14:paraId="66A1AE09" w14:textId="5172F5FC"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40.000,00</w:t>
            </w:r>
          </w:p>
        </w:tc>
        <w:tc>
          <w:tcPr>
            <w:tcW w:w="1100" w:type="dxa"/>
            <w:tcBorders>
              <w:top w:val="nil"/>
              <w:left w:val="nil"/>
              <w:bottom w:val="single" w:sz="4" w:space="0" w:color="auto"/>
              <w:right w:val="single" w:sz="4" w:space="0" w:color="auto"/>
            </w:tcBorders>
            <w:shd w:val="clear" w:color="auto" w:fill="auto"/>
            <w:vAlign w:val="center"/>
            <w:hideMark/>
          </w:tcPr>
          <w:p w14:paraId="639E8B59" w14:textId="1C57B47E"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454CDBE" w14:textId="765910C9"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5465C7E4" w14:textId="7A37508F"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71200</w:t>
            </w:r>
            <w:r w:rsidRPr="008E4042">
              <w:rPr>
                <w:rFonts w:ascii="Calibri" w:hAnsi="Calibri"/>
                <w:sz w:val="16"/>
                <w:szCs w:val="16"/>
              </w:rPr>
              <w:br/>
              <w:t>71300</w:t>
            </w:r>
            <w:r w:rsidRPr="008E4042">
              <w:rPr>
                <w:rFonts w:ascii="Calibri" w:hAnsi="Calibri"/>
                <w:sz w:val="16"/>
                <w:szCs w:val="16"/>
              </w:rPr>
              <w:br/>
              <w:t>75700</w:t>
            </w:r>
            <w:r w:rsidRPr="008E4042">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5FB255CF" w14:textId="0C80A5D9" w:rsidR="00855847" w:rsidRPr="008E4042" w:rsidRDefault="00855847" w:rsidP="00020B9C">
            <w:pPr>
              <w:spacing w:after="0"/>
              <w:jc w:val="right"/>
              <w:rPr>
                <w:rFonts w:ascii="Calibri" w:hAnsi="Calibri"/>
                <w:szCs w:val="22"/>
                <w:lang w:val="es-PA" w:eastAsia="es-PA"/>
              </w:rPr>
            </w:pPr>
            <w:r w:rsidRPr="008E4042">
              <w:rPr>
                <w:rFonts w:ascii="Calibri" w:hAnsi="Calibri"/>
                <w:szCs w:val="22"/>
              </w:rPr>
              <w:t>120.000,00</w:t>
            </w:r>
          </w:p>
        </w:tc>
      </w:tr>
      <w:tr w:rsidR="00855847" w:rsidRPr="00020B9C" w14:paraId="0D81CD78" w14:textId="77777777" w:rsidTr="00F1197A">
        <w:trPr>
          <w:trHeight w:val="960"/>
        </w:trPr>
        <w:tc>
          <w:tcPr>
            <w:tcW w:w="2400" w:type="dxa"/>
            <w:vMerge/>
            <w:tcBorders>
              <w:top w:val="nil"/>
              <w:left w:val="single" w:sz="4" w:space="0" w:color="auto"/>
              <w:bottom w:val="single" w:sz="4" w:space="0" w:color="000000"/>
              <w:right w:val="single" w:sz="4" w:space="0" w:color="auto"/>
            </w:tcBorders>
            <w:vAlign w:val="center"/>
            <w:hideMark/>
          </w:tcPr>
          <w:p w14:paraId="37C9442C"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3F491291" w14:textId="0C591ECE" w:rsidR="00855847" w:rsidRPr="004F51C5" w:rsidRDefault="00855847" w:rsidP="00C51340">
            <w:pPr>
              <w:spacing w:after="0"/>
              <w:rPr>
                <w:rFonts w:ascii="Calibri" w:hAnsi="Calibri"/>
                <w:color w:val="000000"/>
                <w:sz w:val="16"/>
                <w:szCs w:val="16"/>
                <w:lang w:val="es-PA" w:eastAsia="es-PA"/>
              </w:rPr>
            </w:pPr>
            <w:r w:rsidRPr="004F51C5">
              <w:rPr>
                <w:rFonts w:ascii="Calibri" w:hAnsi="Calibri"/>
                <w:color w:val="000000"/>
                <w:sz w:val="16"/>
                <w:szCs w:val="16"/>
                <w:lang w:val="es-PA" w:eastAsia="es-PA"/>
              </w:rPr>
              <w:t>Cursos de gestión de información para los y las jueces de paz y personal del MINGOB</w:t>
            </w:r>
          </w:p>
        </w:tc>
        <w:tc>
          <w:tcPr>
            <w:tcW w:w="1040" w:type="dxa"/>
            <w:tcBorders>
              <w:top w:val="nil"/>
              <w:left w:val="nil"/>
              <w:bottom w:val="single" w:sz="4" w:space="0" w:color="auto"/>
              <w:right w:val="single" w:sz="4" w:space="0" w:color="auto"/>
            </w:tcBorders>
            <w:shd w:val="clear" w:color="auto" w:fill="auto"/>
            <w:vAlign w:val="center"/>
            <w:hideMark/>
          </w:tcPr>
          <w:p w14:paraId="715A228F" w14:textId="19910BE1"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10.000,00</w:t>
            </w:r>
          </w:p>
        </w:tc>
        <w:tc>
          <w:tcPr>
            <w:tcW w:w="1120" w:type="dxa"/>
            <w:tcBorders>
              <w:top w:val="nil"/>
              <w:left w:val="nil"/>
              <w:bottom w:val="single" w:sz="4" w:space="0" w:color="auto"/>
              <w:right w:val="single" w:sz="4" w:space="0" w:color="auto"/>
            </w:tcBorders>
            <w:shd w:val="clear" w:color="auto" w:fill="auto"/>
            <w:vAlign w:val="center"/>
            <w:hideMark/>
          </w:tcPr>
          <w:p w14:paraId="29ECB8A5" w14:textId="3CC8E6A9"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380" w:type="dxa"/>
            <w:tcBorders>
              <w:top w:val="nil"/>
              <w:left w:val="nil"/>
              <w:bottom w:val="single" w:sz="4" w:space="0" w:color="auto"/>
              <w:right w:val="single" w:sz="4" w:space="0" w:color="auto"/>
            </w:tcBorders>
            <w:shd w:val="clear" w:color="auto" w:fill="auto"/>
            <w:vAlign w:val="center"/>
            <w:hideMark/>
          </w:tcPr>
          <w:p w14:paraId="79744C9B" w14:textId="475DC7C8"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220" w:type="dxa"/>
            <w:tcBorders>
              <w:top w:val="nil"/>
              <w:left w:val="nil"/>
              <w:bottom w:val="single" w:sz="4" w:space="0" w:color="auto"/>
              <w:right w:val="single" w:sz="4" w:space="0" w:color="auto"/>
            </w:tcBorders>
            <w:shd w:val="clear" w:color="auto" w:fill="auto"/>
            <w:vAlign w:val="center"/>
            <w:hideMark/>
          </w:tcPr>
          <w:p w14:paraId="7DABDF20" w14:textId="10CE4C2E"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100" w:type="dxa"/>
            <w:tcBorders>
              <w:top w:val="nil"/>
              <w:left w:val="nil"/>
              <w:bottom w:val="single" w:sz="4" w:space="0" w:color="auto"/>
              <w:right w:val="single" w:sz="4" w:space="0" w:color="auto"/>
            </w:tcBorders>
            <w:shd w:val="clear" w:color="auto" w:fill="auto"/>
            <w:vAlign w:val="center"/>
            <w:hideMark/>
          </w:tcPr>
          <w:p w14:paraId="459BC28A" w14:textId="0DE36698"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038301FA" w14:textId="2236015A"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53EF7F21" w14:textId="52619111"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75700</w:t>
            </w:r>
            <w:r w:rsidRPr="008E4042">
              <w:rPr>
                <w:rFonts w:ascii="Calibri" w:hAnsi="Calibri"/>
                <w:sz w:val="16"/>
                <w:szCs w:val="16"/>
              </w:rPr>
              <w:br/>
              <w:t>71200</w:t>
            </w:r>
            <w:r w:rsidRPr="008E4042">
              <w:rPr>
                <w:rFonts w:ascii="Calibri" w:hAnsi="Calibri"/>
                <w:sz w:val="16"/>
                <w:szCs w:val="16"/>
              </w:rPr>
              <w:br/>
              <w:t>71600</w:t>
            </w:r>
          </w:p>
        </w:tc>
        <w:tc>
          <w:tcPr>
            <w:tcW w:w="1380" w:type="dxa"/>
            <w:tcBorders>
              <w:top w:val="nil"/>
              <w:left w:val="nil"/>
              <w:bottom w:val="single" w:sz="4" w:space="0" w:color="auto"/>
              <w:right w:val="single" w:sz="4" w:space="0" w:color="auto"/>
            </w:tcBorders>
            <w:shd w:val="clear" w:color="auto" w:fill="auto"/>
            <w:vAlign w:val="center"/>
            <w:hideMark/>
          </w:tcPr>
          <w:p w14:paraId="25ECEE61" w14:textId="209EF90A" w:rsidR="00855847" w:rsidRPr="008E4042" w:rsidRDefault="00855847" w:rsidP="00020B9C">
            <w:pPr>
              <w:spacing w:after="0"/>
              <w:jc w:val="right"/>
              <w:rPr>
                <w:rFonts w:ascii="Calibri" w:hAnsi="Calibri"/>
                <w:szCs w:val="22"/>
                <w:lang w:val="es-PA" w:eastAsia="es-PA"/>
              </w:rPr>
            </w:pPr>
            <w:r w:rsidRPr="008E4042">
              <w:rPr>
                <w:rFonts w:ascii="Calibri" w:hAnsi="Calibri"/>
                <w:szCs w:val="22"/>
              </w:rPr>
              <w:t>70.000,00</w:t>
            </w:r>
          </w:p>
        </w:tc>
      </w:tr>
      <w:tr w:rsidR="00855847" w:rsidRPr="00020B9C" w14:paraId="6EF1B5F8" w14:textId="77777777" w:rsidTr="00F1197A">
        <w:trPr>
          <w:trHeight w:val="600"/>
        </w:trPr>
        <w:tc>
          <w:tcPr>
            <w:tcW w:w="2400" w:type="dxa"/>
            <w:vMerge/>
            <w:tcBorders>
              <w:top w:val="nil"/>
              <w:left w:val="single" w:sz="4" w:space="0" w:color="auto"/>
              <w:bottom w:val="single" w:sz="4" w:space="0" w:color="000000"/>
              <w:right w:val="single" w:sz="4" w:space="0" w:color="auto"/>
            </w:tcBorders>
            <w:vAlign w:val="center"/>
            <w:hideMark/>
          </w:tcPr>
          <w:p w14:paraId="47B419FC"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6355A486" w14:textId="77777777" w:rsidR="00855847" w:rsidRPr="004F51C5" w:rsidRDefault="00855847" w:rsidP="00020B9C">
            <w:pPr>
              <w:spacing w:after="0"/>
              <w:rPr>
                <w:rFonts w:ascii="Calibri" w:hAnsi="Calibri"/>
                <w:color w:val="000000"/>
                <w:sz w:val="16"/>
                <w:szCs w:val="16"/>
                <w:lang w:val="es-PA" w:eastAsia="es-PA"/>
              </w:rPr>
            </w:pPr>
            <w:r w:rsidRPr="004F51C5">
              <w:rPr>
                <w:rFonts w:ascii="Calibri" w:hAnsi="Calibri"/>
                <w:color w:val="000000"/>
                <w:sz w:val="16"/>
                <w:szCs w:val="16"/>
                <w:lang w:val="es-PA" w:eastAsia="es-PA"/>
              </w:rPr>
              <w:t xml:space="preserve">Elaboración de formularios y registros estandarizados a nivel nacional </w:t>
            </w:r>
          </w:p>
        </w:tc>
        <w:tc>
          <w:tcPr>
            <w:tcW w:w="1040" w:type="dxa"/>
            <w:tcBorders>
              <w:top w:val="nil"/>
              <w:left w:val="nil"/>
              <w:bottom w:val="single" w:sz="4" w:space="0" w:color="auto"/>
              <w:right w:val="single" w:sz="4" w:space="0" w:color="auto"/>
            </w:tcBorders>
            <w:shd w:val="clear" w:color="auto" w:fill="auto"/>
            <w:vAlign w:val="center"/>
            <w:hideMark/>
          </w:tcPr>
          <w:p w14:paraId="6795898F" w14:textId="4D4C8204"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15.000,00</w:t>
            </w:r>
          </w:p>
        </w:tc>
        <w:tc>
          <w:tcPr>
            <w:tcW w:w="1120" w:type="dxa"/>
            <w:tcBorders>
              <w:top w:val="nil"/>
              <w:left w:val="nil"/>
              <w:bottom w:val="single" w:sz="4" w:space="0" w:color="auto"/>
              <w:right w:val="single" w:sz="4" w:space="0" w:color="auto"/>
            </w:tcBorders>
            <w:shd w:val="clear" w:color="auto" w:fill="auto"/>
            <w:vAlign w:val="center"/>
            <w:hideMark/>
          </w:tcPr>
          <w:p w14:paraId="6ECB2DD4" w14:textId="1816338F"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380" w:type="dxa"/>
            <w:tcBorders>
              <w:top w:val="nil"/>
              <w:left w:val="nil"/>
              <w:bottom w:val="single" w:sz="4" w:space="0" w:color="auto"/>
              <w:right w:val="single" w:sz="4" w:space="0" w:color="auto"/>
            </w:tcBorders>
            <w:shd w:val="clear" w:color="auto" w:fill="auto"/>
            <w:vAlign w:val="center"/>
            <w:hideMark/>
          </w:tcPr>
          <w:p w14:paraId="03AA1A07" w14:textId="654403D0"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10.000,00</w:t>
            </w:r>
          </w:p>
        </w:tc>
        <w:tc>
          <w:tcPr>
            <w:tcW w:w="1220" w:type="dxa"/>
            <w:tcBorders>
              <w:top w:val="nil"/>
              <w:left w:val="nil"/>
              <w:bottom w:val="single" w:sz="4" w:space="0" w:color="auto"/>
              <w:right w:val="single" w:sz="4" w:space="0" w:color="auto"/>
            </w:tcBorders>
            <w:shd w:val="clear" w:color="auto" w:fill="auto"/>
            <w:vAlign w:val="center"/>
            <w:hideMark/>
          </w:tcPr>
          <w:p w14:paraId="2FB52356" w14:textId="7D99F1DB"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18.000,00</w:t>
            </w:r>
          </w:p>
        </w:tc>
        <w:tc>
          <w:tcPr>
            <w:tcW w:w="1100" w:type="dxa"/>
            <w:tcBorders>
              <w:top w:val="nil"/>
              <w:left w:val="nil"/>
              <w:bottom w:val="single" w:sz="4" w:space="0" w:color="auto"/>
              <w:right w:val="single" w:sz="4" w:space="0" w:color="auto"/>
            </w:tcBorders>
            <w:shd w:val="clear" w:color="auto" w:fill="auto"/>
            <w:vAlign w:val="center"/>
            <w:hideMark/>
          </w:tcPr>
          <w:p w14:paraId="531954D6" w14:textId="5A69BE8D"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0DD8713C" w14:textId="56650166"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437CB5F5" w14:textId="4AB18101"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71300</w:t>
            </w:r>
            <w:r w:rsidRPr="008E4042">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225D4375" w14:textId="4F90CCBB" w:rsidR="00855847" w:rsidRPr="008E4042" w:rsidRDefault="00855847" w:rsidP="00020B9C">
            <w:pPr>
              <w:spacing w:after="0"/>
              <w:jc w:val="right"/>
              <w:rPr>
                <w:rFonts w:ascii="Calibri" w:hAnsi="Calibri"/>
                <w:szCs w:val="22"/>
                <w:lang w:val="es-PA" w:eastAsia="es-PA"/>
              </w:rPr>
            </w:pPr>
            <w:r w:rsidRPr="008E4042">
              <w:rPr>
                <w:rFonts w:ascii="Calibri" w:hAnsi="Calibri"/>
                <w:szCs w:val="22"/>
              </w:rPr>
              <w:t>63.000,00</w:t>
            </w:r>
          </w:p>
        </w:tc>
      </w:tr>
      <w:tr w:rsidR="00855847" w:rsidRPr="00020B9C" w14:paraId="1DB5A616" w14:textId="77777777" w:rsidTr="00F1197A">
        <w:trPr>
          <w:trHeight w:val="510"/>
        </w:trPr>
        <w:tc>
          <w:tcPr>
            <w:tcW w:w="2400" w:type="dxa"/>
            <w:vMerge/>
            <w:tcBorders>
              <w:top w:val="nil"/>
              <w:left w:val="single" w:sz="4" w:space="0" w:color="auto"/>
              <w:bottom w:val="single" w:sz="4" w:space="0" w:color="000000"/>
              <w:right w:val="single" w:sz="4" w:space="0" w:color="auto"/>
            </w:tcBorders>
            <w:vAlign w:val="center"/>
            <w:hideMark/>
          </w:tcPr>
          <w:p w14:paraId="49DEDC76" w14:textId="77777777" w:rsidR="00855847" w:rsidRPr="00020B9C" w:rsidRDefault="00855847"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05BC6DF7" w14:textId="434A2535" w:rsidR="00855847" w:rsidRPr="00020B9C" w:rsidRDefault="00855847" w:rsidP="00C51340">
            <w:pPr>
              <w:spacing w:after="0"/>
              <w:rPr>
                <w:rFonts w:ascii="Calibri" w:hAnsi="Calibri"/>
                <w:color w:val="000000"/>
                <w:sz w:val="17"/>
                <w:szCs w:val="17"/>
                <w:lang w:val="es-PA" w:eastAsia="es-PA"/>
              </w:rPr>
            </w:pPr>
            <w:r w:rsidRPr="00020B9C">
              <w:rPr>
                <w:rFonts w:ascii="Calibri" w:hAnsi="Calibri"/>
                <w:color w:val="000000"/>
                <w:sz w:val="17"/>
                <w:szCs w:val="17"/>
                <w:lang w:val="es-PA" w:eastAsia="es-PA"/>
              </w:rPr>
              <w:t>Intercambio de experiencias con otros pa</w:t>
            </w:r>
            <w:r>
              <w:rPr>
                <w:rFonts w:ascii="Calibri" w:hAnsi="Calibri"/>
                <w:color w:val="000000"/>
                <w:sz w:val="17"/>
                <w:szCs w:val="17"/>
                <w:lang w:val="es-PA" w:eastAsia="es-PA"/>
              </w:rPr>
              <w:t>í</w:t>
            </w:r>
            <w:r w:rsidRPr="00020B9C">
              <w:rPr>
                <w:rFonts w:ascii="Calibri" w:hAnsi="Calibri"/>
                <w:color w:val="000000"/>
                <w:sz w:val="17"/>
                <w:szCs w:val="17"/>
                <w:lang w:val="es-PA" w:eastAsia="es-PA"/>
              </w:rPr>
              <w:t>ses de la regi</w:t>
            </w:r>
            <w:r>
              <w:rPr>
                <w:rFonts w:ascii="Calibri" w:hAnsi="Calibri"/>
                <w:color w:val="000000"/>
                <w:sz w:val="17"/>
                <w:szCs w:val="17"/>
                <w:lang w:val="es-PA" w:eastAsia="es-PA"/>
              </w:rPr>
              <w:t>ó</w:t>
            </w:r>
            <w:r w:rsidRPr="00020B9C">
              <w:rPr>
                <w:rFonts w:ascii="Calibri" w:hAnsi="Calibri"/>
                <w:color w:val="000000"/>
                <w:sz w:val="17"/>
                <w:szCs w:val="17"/>
                <w:lang w:val="es-PA" w:eastAsia="es-PA"/>
              </w:rPr>
              <w:t xml:space="preserve">n </w:t>
            </w:r>
          </w:p>
        </w:tc>
        <w:tc>
          <w:tcPr>
            <w:tcW w:w="1040" w:type="dxa"/>
            <w:tcBorders>
              <w:top w:val="nil"/>
              <w:left w:val="nil"/>
              <w:bottom w:val="single" w:sz="4" w:space="0" w:color="auto"/>
              <w:right w:val="single" w:sz="4" w:space="0" w:color="auto"/>
            </w:tcBorders>
            <w:shd w:val="clear" w:color="auto" w:fill="auto"/>
            <w:vAlign w:val="center"/>
            <w:hideMark/>
          </w:tcPr>
          <w:p w14:paraId="28D36111" w14:textId="1F80548D" w:rsidR="00855847" w:rsidRPr="008E4042" w:rsidRDefault="00855847"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503F95D4" w14:textId="21BB27AF"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16.000,00</w:t>
            </w:r>
          </w:p>
        </w:tc>
        <w:tc>
          <w:tcPr>
            <w:tcW w:w="1380" w:type="dxa"/>
            <w:tcBorders>
              <w:top w:val="nil"/>
              <w:left w:val="nil"/>
              <w:bottom w:val="single" w:sz="4" w:space="0" w:color="auto"/>
              <w:right w:val="single" w:sz="4" w:space="0" w:color="auto"/>
            </w:tcBorders>
            <w:shd w:val="clear" w:color="auto" w:fill="auto"/>
            <w:vAlign w:val="center"/>
            <w:hideMark/>
          </w:tcPr>
          <w:p w14:paraId="3263B8E3" w14:textId="05858E21"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16.000,00</w:t>
            </w:r>
          </w:p>
        </w:tc>
        <w:tc>
          <w:tcPr>
            <w:tcW w:w="1220" w:type="dxa"/>
            <w:tcBorders>
              <w:top w:val="nil"/>
              <w:left w:val="nil"/>
              <w:bottom w:val="single" w:sz="4" w:space="0" w:color="auto"/>
              <w:right w:val="single" w:sz="4" w:space="0" w:color="auto"/>
            </w:tcBorders>
            <w:shd w:val="clear" w:color="auto" w:fill="auto"/>
            <w:vAlign w:val="center"/>
            <w:hideMark/>
          </w:tcPr>
          <w:p w14:paraId="36B8B242" w14:textId="6F5DB57C" w:rsidR="00855847" w:rsidRPr="008E4042" w:rsidRDefault="00855847" w:rsidP="00020B9C">
            <w:pPr>
              <w:spacing w:after="0"/>
              <w:jc w:val="right"/>
              <w:rPr>
                <w:rFonts w:ascii="Calibri" w:hAnsi="Calibri"/>
                <w:sz w:val="16"/>
                <w:szCs w:val="16"/>
                <w:lang w:val="es-PA" w:eastAsia="es-PA"/>
              </w:rPr>
            </w:pPr>
            <w:r w:rsidRPr="008E4042">
              <w:rPr>
                <w:rFonts w:ascii="Calibri" w:hAnsi="Calibri"/>
                <w:sz w:val="16"/>
                <w:szCs w:val="16"/>
              </w:rPr>
              <w:t>16.000,00</w:t>
            </w:r>
          </w:p>
        </w:tc>
        <w:tc>
          <w:tcPr>
            <w:tcW w:w="1100" w:type="dxa"/>
            <w:tcBorders>
              <w:top w:val="nil"/>
              <w:left w:val="nil"/>
              <w:bottom w:val="single" w:sz="4" w:space="0" w:color="auto"/>
              <w:right w:val="single" w:sz="4" w:space="0" w:color="auto"/>
            </w:tcBorders>
            <w:shd w:val="clear" w:color="auto" w:fill="auto"/>
            <w:vAlign w:val="center"/>
            <w:hideMark/>
          </w:tcPr>
          <w:p w14:paraId="669B66FD" w14:textId="4CA00C80"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72CAF004" w14:textId="7F4F59CE"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6E66D02C" w14:textId="6F002B08" w:rsidR="00855847" w:rsidRPr="008E4042" w:rsidRDefault="00855847" w:rsidP="00020B9C">
            <w:pPr>
              <w:spacing w:after="0"/>
              <w:jc w:val="center"/>
              <w:rPr>
                <w:rFonts w:ascii="Calibri" w:hAnsi="Calibri"/>
                <w:sz w:val="16"/>
                <w:szCs w:val="16"/>
                <w:lang w:val="es-PA" w:eastAsia="es-PA"/>
              </w:rPr>
            </w:pPr>
            <w:r w:rsidRPr="008E4042">
              <w:rPr>
                <w:rFonts w:ascii="Calibri" w:hAnsi="Calibri"/>
                <w:sz w:val="16"/>
                <w:szCs w:val="16"/>
              </w:rPr>
              <w:t>71600</w:t>
            </w:r>
          </w:p>
        </w:tc>
        <w:tc>
          <w:tcPr>
            <w:tcW w:w="1380" w:type="dxa"/>
            <w:tcBorders>
              <w:top w:val="nil"/>
              <w:left w:val="nil"/>
              <w:bottom w:val="single" w:sz="4" w:space="0" w:color="auto"/>
              <w:right w:val="single" w:sz="4" w:space="0" w:color="auto"/>
            </w:tcBorders>
            <w:shd w:val="clear" w:color="auto" w:fill="auto"/>
            <w:vAlign w:val="center"/>
            <w:hideMark/>
          </w:tcPr>
          <w:p w14:paraId="794D1899" w14:textId="643C8A0E" w:rsidR="00855847" w:rsidRPr="008E4042" w:rsidRDefault="00855847" w:rsidP="00020B9C">
            <w:pPr>
              <w:spacing w:after="0"/>
              <w:jc w:val="right"/>
              <w:rPr>
                <w:rFonts w:ascii="Calibri" w:hAnsi="Calibri"/>
                <w:szCs w:val="22"/>
                <w:lang w:val="es-PA" w:eastAsia="es-PA"/>
              </w:rPr>
            </w:pPr>
            <w:r w:rsidRPr="008E4042">
              <w:rPr>
                <w:rFonts w:ascii="Calibri" w:hAnsi="Calibri"/>
                <w:szCs w:val="22"/>
              </w:rPr>
              <w:t>48.000,00</w:t>
            </w:r>
          </w:p>
        </w:tc>
      </w:tr>
      <w:tr w:rsidR="008E4042" w:rsidRPr="00020B9C" w14:paraId="6218C2AD" w14:textId="77777777" w:rsidTr="00F1197A">
        <w:trPr>
          <w:trHeight w:val="735"/>
        </w:trPr>
        <w:tc>
          <w:tcPr>
            <w:tcW w:w="2400" w:type="dxa"/>
            <w:vMerge/>
            <w:tcBorders>
              <w:top w:val="nil"/>
              <w:left w:val="single" w:sz="4" w:space="0" w:color="auto"/>
              <w:bottom w:val="single" w:sz="4" w:space="0" w:color="000000"/>
              <w:right w:val="single" w:sz="4" w:space="0" w:color="auto"/>
            </w:tcBorders>
            <w:vAlign w:val="center"/>
            <w:hideMark/>
          </w:tcPr>
          <w:p w14:paraId="5CB1613F"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1BECA420"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Celebrar 5  acuerdos, MOU o convenios necesarios para brindarle el acompañamiento a estas iniciativas</w:t>
            </w:r>
          </w:p>
        </w:tc>
        <w:tc>
          <w:tcPr>
            <w:tcW w:w="1040" w:type="dxa"/>
            <w:tcBorders>
              <w:top w:val="nil"/>
              <w:left w:val="nil"/>
              <w:bottom w:val="single" w:sz="4" w:space="0" w:color="auto"/>
              <w:right w:val="single" w:sz="4" w:space="0" w:color="auto"/>
            </w:tcBorders>
            <w:shd w:val="clear" w:color="auto" w:fill="auto"/>
            <w:vAlign w:val="center"/>
            <w:hideMark/>
          </w:tcPr>
          <w:p w14:paraId="60612B3A" w14:textId="65BD2039" w:rsidR="008E4042" w:rsidRPr="00020B9C" w:rsidRDefault="008E4042" w:rsidP="00020B9C">
            <w:pPr>
              <w:spacing w:after="0"/>
              <w:jc w:val="right"/>
              <w:rPr>
                <w:rFonts w:ascii="Calibri" w:hAnsi="Calibri"/>
                <w:color w:val="000000"/>
                <w:sz w:val="16"/>
                <w:szCs w:val="16"/>
                <w:lang w:val="es-PA" w:eastAsia="es-PA"/>
              </w:rPr>
            </w:pPr>
            <w:r>
              <w:rPr>
                <w:rFonts w:ascii="Calibri" w:hAnsi="Calibri"/>
                <w:color w:val="000000"/>
                <w:sz w:val="16"/>
                <w:szCs w:val="16"/>
              </w:rPr>
              <w:t>5.000,00</w:t>
            </w:r>
          </w:p>
        </w:tc>
        <w:tc>
          <w:tcPr>
            <w:tcW w:w="1120" w:type="dxa"/>
            <w:tcBorders>
              <w:top w:val="nil"/>
              <w:left w:val="nil"/>
              <w:bottom w:val="single" w:sz="4" w:space="0" w:color="auto"/>
              <w:right w:val="single" w:sz="4" w:space="0" w:color="auto"/>
            </w:tcBorders>
            <w:shd w:val="clear" w:color="auto" w:fill="auto"/>
            <w:vAlign w:val="center"/>
            <w:hideMark/>
          </w:tcPr>
          <w:p w14:paraId="0AC4347A" w14:textId="062443C0" w:rsidR="008E4042" w:rsidRPr="00020B9C" w:rsidRDefault="008E4042" w:rsidP="00020B9C">
            <w:pPr>
              <w:spacing w:after="0"/>
              <w:jc w:val="right"/>
              <w:rPr>
                <w:rFonts w:ascii="Calibri" w:hAnsi="Calibri"/>
                <w:color w:val="000000"/>
                <w:sz w:val="16"/>
                <w:szCs w:val="16"/>
                <w:lang w:val="es-PA" w:eastAsia="es-PA"/>
              </w:rPr>
            </w:pPr>
            <w:r>
              <w:rPr>
                <w:rFonts w:ascii="Calibri" w:hAnsi="Calibri"/>
                <w:color w:val="000000"/>
                <w:sz w:val="16"/>
                <w:szCs w:val="16"/>
              </w:rPr>
              <w:t>10.000,00</w:t>
            </w:r>
          </w:p>
        </w:tc>
        <w:tc>
          <w:tcPr>
            <w:tcW w:w="1380" w:type="dxa"/>
            <w:tcBorders>
              <w:top w:val="nil"/>
              <w:left w:val="nil"/>
              <w:bottom w:val="single" w:sz="4" w:space="0" w:color="auto"/>
              <w:right w:val="single" w:sz="4" w:space="0" w:color="auto"/>
            </w:tcBorders>
            <w:shd w:val="clear" w:color="auto" w:fill="auto"/>
            <w:vAlign w:val="center"/>
            <w:hideMark/>
          </w:tcPr>
          <w:p w14:paraId="241DEF15" w14:textId="38EBF1A3" w:rsidR="008E4042" w:rsidRPr="00020B9C" w:rsidRDefault="008E4042" w:rsidP="00020B9C">
            <w:pPr>
              <w:spacing w:after="0"/>
              <w:jc w:val="right"/>
              <w:rPr>
                <w:rFonts w:ascii="Calibri" w:hAnsi="Calibri"/>
                <w:color w:val="000000"/>
                <w:sz w:val="16"/>
                <w:szCs w:val="16"/>
                <w:lang w:val="es-PA" w:eastAsia="es-PA"/>
              </w:rPr>
            </w:pPr>
            <w:r>
              <w:rPr>
                <w:rFonts w:ascii="Calibri" w:hAnsi="Calibri"/>
                <w:color w:val="000000"/>
                <w:sz w:val="16"/>
                <w:szCs w:val="16"/>
              </w:rPr>
              <w:t>10.000,00</w:t>
            </w:r>
          </w:p>
        </w:tc>
        <w:tc>
          <w:tcPr>
            <w:tcW w:w="1220" w:type="dxa"/>
            <w:tcBorders>
              <w:top w:val="nil"/>
              <w:left w:val="nil"/>
              <w:bottom w:val="single" w:sz="4" w:space="0" w:color="auto"/>
              <w:right w:val="single" w:sz="4" w:space="0" w:color="auto"/>
            </w:tcBorders>
            <w:shd w:val="clear" w:color="auto" w:fill="auto"/>
            <w:vAlign w:val="center"/>
            <w:hideMark/>
          </w:tcPr>
          <w:p w14:paraId="2B69CC66" w14:textId="2E5FD0A4" w:rsidR="008E4042" w:rsidRPr="00020B9C" w:rsidRDefault="008E4042" w:rsidP="00020B9C">
            <w:pPr>
              <w:spacing w:after="0"/>
              <w:jc w:val="right"/>
              <w:rPr>
                <w:rFonts w:ascii="Calibri" w:hAnsi="Calibri"/>
                <w:color w:val="000000"/>
                <w:sz w:val="16"/>
                <w:szCs w:val="16"/>
                <w:lang w:val="es-PA" w:eastAsia="es-PA"/>
              </w:rPr>
            </w:pPr>
            <w:r>
              <w:rPr>
                <w:rFonts w:ascii="Calibri" w:hAnsi="Calibri"/>
                <w:color w:val="000000"/>
                <w:sz w:val="16"/>
                <w:szCs w:val="16"/>
              </w:rPr>
              <w:t>10.000,00</w:t>
            </w:r>
          </w:p>
        </w:tc>
        <w:tc>
          <w:tcPr>
            <w:tcW w:w="1100" w:type="dxa"/>
            <w:tcBorders>
              <w:top w:val="nil"/>
              <w:left w:val="nil"/>
              <w:bottom w:val="single" w:sz="4" w:space="0" w:color="auto"/>
              <w:right w:val="single" w:sz="4" w:space="0" w:color="auto"/>
            </w:tcBorders>
            <w:shd w:val="clear" w:color="auto" w:fill="auto"/>
            <w:vAlign w:val="center"/>
            <w:hideMark/>
          </w:tcPr>
          <w:p w14:paraId="14D341BE" w14:textId="5C713ABF"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078DE3F4" w14:textId="17C3147B"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696EB785" w14:textId="309BEAB4"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75700</w:t>
            </w:r>
          </w:p>
        </w:tc>
        <w:tc>
          <w:tcPr>
            <w:tcW w:w="1380" w:type="dxa"/>
            <w:tcBorders>
              <w:top w:val="nil"/>
              <w:left w:val="nil"/>
              <w:bottom w:val="single" w:sz="4" w:space="0" w:color="auto"/>
              <w:right w:val="single" w:sz="4" w:space="0" w:color="auto"/>
            </w:tcBorders>
            <w:shd w:val="clear" w:color="auto" w:fill="auto"/>
            <w:vAlign w:val="center"/>
            <w:hideMark/>
          </w:tcPr>
          <w:p w14:paraId="578345C7" w14:textId="3B31EAF4" w:rsidR="008E4042" w:rsidRPr="00020B9C" w:rsidRDefault="008E4042" w:rsidP="00020B9C">
            <w:pPr>
              <w:spacing w:after="0"/>
              <w:jc w:val="right"/>
              <w:rPr>
                <w:rFonts w:ascii="Calibri" w:hAnsi="Calibri"/>
                <w:color w:val="000000"/>
                <w:szCs w:val="22"/>
                <w:lang w:val="es-PA" w:eastAsia="es-PA"/>
              </w:rPr>
            </w:pPr>
            <w:r>
              <w:rPr>
                <w:rFonts w:ascii="Calibri" w:hAnsi="Calibri"/>
                <w:color w:val="000000"/>
                <w:szCs w:val="22"/>
              </w:rPr>
              <w:t>35.000,00</w:t>
            </w:r>
          </w:p>
        </w:tc>
      </w:tr>
      <w:tr w:rsidR="008E4042" w:rsidRPr="00020B9C" w14:paraId="3DB8B973" w14:textId="77777777" w:rsidTr="00F1197A">
        <w:trPr>
          <w:trHeight w:val="635"/>
        </w:trPr>
        <w:tc>
          <w:tcPr>
            <w:tcW w:w="2400" w:type="dxa"/>
            <w:vMerge/>
            <w:tcBorders>
              <w:top w:val="nil"/>
              <w:left w:val="single" w:sz="4" w:space="0" w:color="auto"/>
              <w:bottom w:val="single" w:sz="4" w:space="0" w:color="000000"/>
              <w:right w:val="single" w:sz="4" w:space="0" w:color="auto"/>
            </w:tcBorders>
            <w:vAlign w:val="center"/>
            <w:hideMark/>
          </w:tcPr>
          <w:p w14:paraId="6AF14973"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59BC27A" w14:textId="5EBEE0F6" w:rsidR="008E4042" w:rsidRPr="00020B9C" w:rsidRDefault="008E4042" w:rsidP="00C51340">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Creaci</w:t>
            </w:r>
            <w:r>
              <w:rPr>
                <w:rFonts w:ascii="Calibri" w:hAnsi="Calibri"/>
                <w:color w:val="000000"/>
                <w:sz w:val="16"/>
                <w:szCs w:val="16"/>
                <w:lang w:val="es-PA" w:eastAsia="es-PA"/>
              </w:rPr>
              <w:t>ó</w:t>
            </w:r>
            <w:r w:rsidRPr="00020B9C">
              <w:rPr>
                <w:rFonts w:ascii="Calibri" w:hAnsi="Calibri"/>
                <w:color w:val="000000"/>
                <w:sz w:val="16"/>
                <w:szCs w:val="16"/>
                <w:lang w:val="es-PA" w:eastAsia="es-PA"/>
              </w:rPr>
              <w:t>n de la Biblioteca Virtual que recopila las experiencias locales y naciones implementadas</w:t>
            </w:r>
            <w:r>
              <w:rPr>
                <w:rFonts w:ascii="Calibri" w:hAnsi="Calibri"/>
                <w:color w:val="000000"/>
                <w:sz w:val="16"/>
                <w:szCs w:val="16"/>
                <w:lang w:val="es-PA" w:eastAsia="es-PA"/>
              </w:rPr>
              <w:t>.</w:t>
            </w:r>
            <w:r w:rsidRPr="00020B9C">
              <w:rPr>
                <w:rFonts w:ascii="Calibri" w:hAnsi="Calibri"/>
                <w:color w:val="000000"/>
                <w:sz w:val="16"/>
                <w:szCs w:val="16"/>
                <w:lang w:val="es-PA" w:eastAsia="es-PA"/>
              </w:rPr>
              <w:t xml:space="preserve"> </w:t>
            </w:r>
          </w:p>
        </w:tc>
        <w:tc>
          <w:tcPr>
            <w:tcW w:w="1040" w:type="dxa"/>
            <w:tcBorders>
              <w:top w:val="nil"/>
              <w:left w:val="nil"/>
              <w:bottom w:val="single" w:sz="4" w:space="0" w:color="auto"/>
              <w:right w:val="single" w:sz="4" w:space="0" w:color="auto"/>
            </w:tcBorders>
            <w:shd w:val="clear" w:color="auto" w:fill="auto"/>
            <w:vAlign w:val="center"/>
            <w:hideMark/>
          </w:tcPr>
          <w:p w14:paraId="0380AC59" w14:textId="3D53EA40" w:rsidR="008E4042" w:rsidRPr="00020B9C" w:rsidRDefault="008E4042" w:rsidP="00020B9C">
            <w:pPr>
              <w:spacing w:after="0"/>
              <w:jc w:val="right"/>
              <w:rPr>
                <w:rFonts w:ascii="Calibri" w:hAnsi="Calibri"/>
                <w:color w:val="000000"/>
                <w:sz w:val="16"/>
                <w:szCs w:val="16"/>
                <w:lang w:val="es-PA" w:eastAsia="es-PA"/>
              </w:rPr>
            </w:pPr>
            <w:r w:rsidRPr="00A233A6">
              <w:rPr>
                <w:rFonts w:ascii="Calibri" w:hAnsi="Calibri"/>
                <w:color w:val="000000"/>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7A6086A1" w14:textId="77574E63" w:rsidR="008E4042" w:rsidRPr="00020B9C" w:rsidRDefault="008E4042" w:rsidP="00020B9C">
            <w:pPr>
              <w:spacing w:after="0"/>
              <w:jc w:val="right"/>
              <w:rPr>
                <w:rFonts w:ascii="Calibri" w:hAnsi="Calibri"/>
                <w:color w:val="000000"/>
                <w:sz w:val="16"/>
                <w:szCs w:val="16"/>
                <w:lang w:val="es-PA" w:eastAsia="es-PA"/>
              </w:rPr>
            </w:pPr>
            <w:r>
              <w:rPr>
                <w:rFonts w:ascii="Calibri" w:hAnsi="Calibri"/>
                <w:color w:val="000000"/>
                <w:sz w:val="16"/>
                <w:szCs w:val="16"/>
              </w:rPr>
              <w:t>40.000,00</w:t>
            </w:r>
          </w:p>
        </w:tc>
        <w:tc>
          <w:tcPr>
            <w:tcW w:w="1380" w:type="dxa"/>
            <w:tcBorders>
              <w:top w:val="nil"/>
              <w:left w:val="nil"/>
              <w:bottom w:val="single" w:sz="4" w:space="0" w:color="auto"/>
              <w:right w:val="single" w:sz="4" w:space="0" w:color="auto"/>
            </w:tcBorders>
            <w:shd w:val="clear" w:color="auto" w:fill="auto"/>
            <w:vAlign w:val="center"/>
            <w:hideMark/>
          </w:tcPr>
          <w:p w14:paraId="6419C672" w14:textId="6ED44DDA" w:rsidR="008E4042" w:rsidRPr="00020B9C" w:rsidRDefault="008E4042" w:rsidP="00020B9C">
            <w:pPr>
              <w:spacing w:after="0"/>
              <w:jc w:val="right"/>
              <w:rPr>
                <w:rFonts w:ascii="Calibri" w:hAnsi="Calibri"/>
                <w:color w:val="000000"/>
                <w:sz w:val="16"/>
                <w:szCs w:val="16"/>
                <w:lang w:val="es-PA" w:eastAsia="es-PA"/>
              </w:rPr>
            </w:pPr>
            <w:r>
              <w:rPr>
                <w:rFonts w:ascii="Calibri" w:hAnsi="Calibri"/>
                <w:color w:val="000000"/>
                <w:sz w:val="16"/>
                <w:szCs w:val="16"/>
              </w:rPr>
              <w:t>10.000,00</w:t>
            </w:r>
          </w:p>
        </w:tc>
        <w:tc>
          <w:tcPr>
            <w:tcW w:w="1220" w:type="dxa"/>
            <w:tcBorders>
              <w:top w:val="nil"/>
              <w:left w:val="nil"/>
              <w:bottom w:val="single" w:sz="4" w:space="0" w:color="auto"/>
              <w:right w:val="single" w:sz="4" w:space="0" w:color="auto"/>
            </w:tcBorders>
            <w:shd w:val="clear" w:color="auto" w:fill="auto"/>
            <w:vAlign w:val="center"/>
            <w:hideMark/>
          </w:tcPr>
          <w:p w14:paraId="4BDEFC46" w14:textId="7209E390" w:rsidR="008E4042" w:rsidRPr="00020B9C" w:rsidRDefault="008E4042" w:rsidP="00020B9C">
            <w:pPr>
              <w:spacing w:after="0"/>
              <w:jc w:val="right"/>
              <w:rPr>
                <w:rFonts w:ascii="Calibri" w:hAnsi="Calibri"/>
                <w:color w:val="000000"/>
                <w:sz w:val="16"/>
                <w:szCs w:val="16"/>
                <w:lang w:val="es-PA" w:eastAsia="es-PA"/>
              </w:rPr>
            </w:pPr>
            <w:r>
              <w:rPr>
                <w:rFonts w:ascii="Calibri" w:hAnsi="Calibri"/>
                <w:color w:val="000000"/>
                <w:sz w:val="16"/>
                <w:szCs w:val="16"/>
              </w:rPr>
              <w:t>10.000,00</w:t>
            </w:r>
          </w:p>
        </w:tc>
        <w:tc>
          <w:tcPr>
            <w:tcW w:w="1100" w:type="dxa"/>
            <w:tcBorders>
              <w:top w:val="nil"/>
              <w:left w:val="nil"/>
              <w:bottom w:val="single" w:sz="4" w:space="0" w:color="auto"/>
              <w:right w:val="single" w:sz="4" w:space="0" w:color="auto"/>
            </w:tcBorders>
            <w:shd w:val="clear" w:color="auto" w:fill="auto"/>
            <w:vAlign w:val="center"/>
            <w:hideMark/>
          </w:tcPr>
          <w:p w14:paraId="4480E2BF" w14:textId="4BFFB8E7"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1F8780A5" w14:textId="48552438"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2C5F09D1" w14:textId="1E804350"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71300</w:t>
            </w:r>
          </w:p>
        </w:tc>
        <w:tc>
          <w:tcPr>
            <w:tcW w:w="1380" w:type="dxa"/>
            <w:tcBorders>
              <w:top w:val="nil"/>
              <w:left w:val="nil"/>
              <w:bottom w:val="single" w:sz="4" w:space="0" w:color="auto"/>
              <w:right w:val="single" w:sz="4" w:space="0" w:color="auto"/>
            </w:tcBorders>
            <w:shd w:val="clear" w:color="auto" w:fill="auto"/>
            <w:vAlign w:val="center"/>
            <w:hideMark/>
          </w:tcPr>
          <w:p w14:paraId="55086287" w14:textId="41956614" w:rsidR="008E4042" w:rsidRPr="00020B9C" w:rsidRDefault="008E4042" w:rsidP="00020B9C">
            <w:pPr>
              <w:spacing w:after="0"/>
              <w:jc w:val="right"/>
              <w:rPr>
                <w:rFonts w:ascii="Calibri" w:hAnsi="Calibri"/>
                <w:color w:val="000000"/>
                <w:szCs w:val="22"/>
                <w:lang w:val="es-PA" w:eastAsia="es-PA"/>
              </w:rPr>
            </w:pPr>
            <w:r>
              <w:rPr>
                <w:rFonts w:ascii="Calibri" w:hAnsi="Calibri"/>
                <w:color w:val="000000"/>
                <w:szCs w:val="22"/>
              </w:rPr>
              <w:t>60.000,00</w:t>
            </w:r>
          </w:p>
        </w:tc>
      </w:tr>
      <w:tr w:rsidR="00020B9C" w:rsidRPr="0031169F" w14:paraId="60B762C1" w14:textId="77777777" w:rsidTr="00020B9C">
        <w:trPr>
          <w:trHeight w:val="1515"/>
        </w:trPr>
        <w:tc>
          <w:tcPr>
            <w:tcW w:w="2400" w:type="dxa"/>
            <w:vMerge/>
            <w:tcBorders>
              <w:top w:val="nil"/>
              <w:left w:val="single" w:sz="4" w:space="0" w:color="auto"/>
              <w:bottom w:val="single" w:sz="4" w:space="0" w:color="000000"/>
              <w:right w:val="single" w:sz="4" w:space="0" w:color="auto"/>
            </w:tcBorders>
            <w:vAlign w:val="center"/>
            <w:hideMark/>
          </w:tcPr>
          <w:p w14:paraId="72AF3389" w14:textId="77777777" w:rsidR="00020B9C" w:rsidRPr="00020B9C" w:rsidRDefault="00020B9C" w:rsidP="00020B9C">
            <w:pPr>
              <w:spacing w:after="0"/>
              <w:jc w:val="left"/>
              <w:rPr>
                <w:rFonts w:ascii="Calibri" w:hAnsi="Calibri"/>
                <w:b/>
                <w:bCs/>
                <w:color w:val="000000"/>
                <w:sz w:val="24"/>
                <w:lang w:val="es-PA" w:eastAsia="es-PA"/>
              </w:rPr>
            </w:pPr>
          </w:p>
        </w:tc>
        <w:tc>
          <w:tcPr>
            <w:tcW w:w="12980" w:type="dxa"/>
            <w:gridSpan w:val="9"/>
            <w:tcBorders>
              <w:top w:val="single" w:sz="4" w:space="0" w:color="auto"/>
              <w:left w:val="nil"/>
              <w:bottom w:val="single" w:sz="4" w:space="0" w:color="auto"/>
              <w:right w:val="single" w:sz="4" w:space="0" w:color="000000"/>
            </w:tcBorders>
            <w:shd w:val="clear" w:color="auto" w:fill="auto"/>
            <w:vAlign w:val="center"/>
            <w:hideMark/>
          </w:tcPr>
          <w:p w14:paraId="465908E7" w14:textId="1A3E851F" w:rsidR="00020B9C" w:rsidRPr="00020B9C" w:rsidRDefault="00020B9C" w:rsidP="00C84C8B">
            <w:pPr>
              <w:spacing w:after="0"/>
              <w:jc w:val="left"/>
              <w:rPr>
                <w:rFonts w:ascii="Calibri" w:hAnsi="Calibri"/>
                <w:color w:val="000000"/>
                <w:sz w:val="16"/>
                <w:szCs w:val="16"/>
                <w:lang w:val="es-PA" w:eastAsia="es-PA"/>
              </w:rPr>
            </w:pPr>
            <w:r w:rsidRPr="00020B9C">
              <w:rPr>
                <w:rFonts w:ascii="Calibri" w:hAnsi="Calibri"/>
                <w:b/>
                <w:bCs/>
                <w:color w:val="000000"/>
                <w:sz w:val="16"/>
                <w:szCs w:val="16"/>
                <w:lang w:val="es-PA" w:eastAsia="es-PA"/>
              </w:rPr>
              <w:t>MONITOREO    </w:t>
            </w:r>
            <w:r w:rsidRPr="00020B9C">
              <w:rPr>
                <w:rFonts w:ascii="Calibri" w:hAnsi="Calibri"/>
                <w:color w:val="000000"/>
                <w:sz w:val="16"/>
                <w:szCs w:val="16"/>
                <w:lang w:val="es-PA" w:eastAsia="es-PA"/>
              </w:rPr>
              <w:br/>
              <w:t>Minutas de reuni</w:t>
            </w:r>
            <w:r w:rsidR="00C51340">
              <w:rPr>
                <w:rFonts w:ascii="Calibri" w:hAnsi="Calibri"/>
                <w:color w:val="000000"/>
                <w:sz w:val="16"/>
                <w:szCs w:val="16"/>
                <w:lang w:val="es-PA" w:eastAsia="es-PA"/>
              </w:rPr>
              <w:t>ó</w:t>
            </w:r>
            <w:r w:rsidRPr="00020B9C">
              <w:rPr>
                <w:rFonts w:ascii="Calibri" w:hAnsi="Calibri"/>
                <w:color w:val="000000"/>
                <w:sz w:val="16"/>
                <w:szCs w:val="16"/>
                <w:lang w:val="es-PA" w:eastAsia="es-PA"/>
              </w:rPr>
              <w:t xml:space="preserve">n de </w:t>
            </w:r>
            <w:r w:rsidR="000B63D3" w:rsidRPr="00020B9C">
              <w:rPr>
                <w:rFonts w:ascii="Calibri" w:hAnsi="Calibri"/>
                <w:color w:val="000000"/>
                <w:sz w:val="16"/>
                <w:szCs w:val="16"/>
                <w:lang w:val="es-PA" w:eastAsia="es-PA"/>
              </w:rPr>
              <w:t>Subcomité</w:t>
            </w:r>
            <w:r w:rsidRPr="00020B9C">
              <w:rPr>
                <w:rFonts w:ascii="Calibri" w:hAnsi="Calibri"/>
                <w:color w:val="000000"/>
                <w:sz w:val="16"/>
                <w:szCs w:val="16"/>
                <w:lang w:val="es-PA" w:eastAsia="es-PA"/>
              </w:rPr>
              <w:t xml:space="preserve"> </w:t>
            </w:r>
            <w:r w:rsidRPr="00020B9C">
              <w:rPr>
                <w:rFonts w:ascii="Calibri" w:hAnsi="Calibri"/>
                <w:color w:val="000000"/>
                <w:sz w:val="16"/>
                <w:szCs w:val="16"/>
                <w:lang w:val="es-PA" w:eastAsia="es-PA"/>
              </w:rPr>
              <w:br/>
              <w:t>Pagina web actualizada (#entradas)</w:t>
            </w:r>
            <w:r w:rsidRPr="00020B9C">
              <w:rPr>
                <w:rFonts w:ascii="Calibri" w:hAnsi="Calibri"/>
                <w:color w:val="000000"/>
                <w:sz w:val="16"/>
                <w:szCs w:val="16"/>
                <w:lang w:val="es-PA" w:eastAsia="es-PA"/>
              </w:rPr>
              <w:br/>
              <w:t xml:space="preserve">Productos de conocimiento disponibles y publicados  </w:t>
            </w:r>
            <w:r w:rsidRPr="00020B9C">
              <w:rPr>
                <w:rFonts w:ascii="Calibri" w:hAnsi="Calibri"/>
                <w:color w:val="000000"/>
                <w:sz w:val="16"/>
                <w:szCs w:val="16"/>
                <w:lang w:val="es-PA" w:eastAsia="es-PA"/>
              </w:rPr>
              <w:br/>
              <w:t xml:space="preserve">Encuesta a los y las alumnas que participan de los cursos de formación </w:t>
            </w:r>
            <w:r w:rsidRPr="00020B9C">
              <w:rPr>
                <w:rFonts w:ascii="Calibri" w:hAnsi="Calibri"/>
                <w:color w:val="000000"/>
                <w:sz w:val="16"/>
                <w:szCs w:val="16"/>
                <w:lang w:val="es-PA" w:eastAsia="es-PA"/>
              </w:rPr>
              <w:br/>
              <w:t>Acuerdos celebrados</w:t>
            </w:r>
          </w:p>
        </w:tc>
      </w:tr>
      <w:tr w:rsidR="008E4042" w:rsidRPr="00020B9C" w14:paraId="6460CDC9" w14:textId="77777777" w:rsidTr="00F1197A">
        <w:trPr>
          <w:trHeight w:val="630"/>
        </w:trPr>
        <w:tc>
          <w:tcPr>
            <w:tcW w:w="2400" w:type="dxa"/>
            <w:vMerge/>
            <w:tcBorders>
              <w:top w:val="nil"/>
              <w:left w:val="single" w:sz="4" w:space="0" w:color="auto"/>
              <w:bottom w:val="single" w:sz="4" w:space="0" w:color="000000"/>
              <w:right w:val="single" w:sz="4" w:space="0" w:color="auto"/>
            </w:tcBorders>
            <w:vAlign w:val="center"/>
            <w:hideMark/>
          </w:tcPr>
          <w:p w14:paraId="765461F9"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nil"/>
            </w:tcBorders>
            <w:shd w:val="clear" w:color="000000" w:fill="FCE4D6"/>
            <w:vAlign w:val="center"/>
            <w:hideMark/>
          </w:tcPr>
          <w:p w14:paraId="1E3F81D3"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Subtotal para el Producto 2</w:t>
            </w: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14:paraId="05643294" w14:textId="5C97FAC0"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66.000,00</w:t>
            </w:r>
          </w:p>
        </w:tc>
        <w:tc>
          <w:tcPr>
            <w:tcW w:w="1120" w:type="dxa"/>
            <w:tcBorders>
              <w:top w:val="nil"/>
              <w:left w:val="nil"/>
              <w:bottom w:val="single" w:sz="4" w:space="0" w:color="auto"/>
              <w:right w:val="single" w:sz="4" w:space="0" w:color="auto"/>
            </w:tcBorders>
            <w:shd w:val="clear" w:color="000000" w:fill="FCE4D6"/>
            <w:vAlign w:val="center"/>
            <w:hideMark/>
          </w:tcPr>
          <w:p w14:paraId="6FF510B5" w14:textId="14A7752F"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448.000,00</w:t>
            </w:r>
          </w:p>
        </w:tc>
        <w:tc>
          <w:tcPr>
            <w:tcW w:w="1380" w:type="dxa"/>
            <w:tcBorders>
              <w:top w:val="nil"/>
              <w:left w:val="nil"/>
              <w:bottom w:val="single" w:sz="4" w:space="0" w:color="auto"/>
              <w:right w:val="single" w:sz="4" w:space="0" w:color="auto"/>
            </w:tcBorders>
            <w:shd w:val="clear" w:color="000000" w:fill="FCE4D6"/>
            <w:vAlign w:val="center"/>
            <w:hideMark/>
          </w:tcPr>
          <w:p w14:paraId="278EF1C2" w14:textId="05A27BC6"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330.000,00</w:t>
            </w:r>
          </w:p>
        </w:tc>
        <w:tc>
          <w:tcPr>
            <w:tcW w:w="1220" w:type="dxa"/>
            <w:tcBorders>
              <w:top w:val="nil"/>
              <w:left w:val="nil"/>
              <w:bottom w:val="single" w:sz="4" w:space="0" w:color="auto"/>
              <w:right w:val="single" w:sz="4" w:space="0" w:color="auto"/>
            </w:tcBorders>
            <w:shd w:val="clear" w:color="000000" w:fill="FCE4D6"/>
            <w:vAlign w:val="center"/>
            <w:hideMark/>
          </w:tcPr>
          <w:p w14:paraId="31DD58A6" w14:textId="6BA5EA4F"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281.000,00</w:t>
            </w:r>
          </w:p>
        </w:tc>
        <w:tc>
          <w:tcPr>
            <w:tcW w:w="1100" w:type="dxa"/>
            <w:tcBorders>
              <w:top w:val="nil"/>
              <w:left w:val="nil"/>
              <w:bottom w:val="single" w:sz="4" w:space="0" w:color="auto"/>
              <w:right w:val="nil"/>
            </w:tcBorders>
            <w:shd w:val="clear" w:color="000000" w:fill="FCE4D6"/>
            <w:vAlign w:val="center"/>
            <w:hideMark/>
          </w:tcPr>
          <w:p w14:paraId="139EA27D" w14:textId="3C8421B7" w:rsidR="008E4042" w:rsidRPr="00020B9C" w:rsidRDefault="008E4042"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900" w:type="dxa"/>
            <w:tcBorders>
              <w:top w:val="nil"/>
              <w:left w:val="nil"/>
              <w:bottom w:val="single" w:sz="4" w:space="0" w:color="auto"/>
              <w:right w:val="nil"/>
            </w:tcBorders>
            <w:shd w:val="clear" w:color="000000" w:fill="FCE4D6"/>
            <w:vAlign w:val="center"/>
            <w:hideMark/>
          </w:tcPr>
          <w:p w14:paraId="47CC4224" w14:textId="2389C355" w:rsidR="008E4042" w:rsidRPr="00020B9C" w:rsidRDefault="008E4042"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1020" w:type="dxa"/>
            <w:tcBorders>
              <w:top w:val="nil"/>
              <w:left w:val="nil"/>
              <w:bottom w:val="single" w:sz="4" w:space="0" w:color="auto"/>
              <w:right w:val="single" w:sz="4" w:space="0" w:color="auto"/>
            </w:tcBorders>
            <w:shd w:val="clear" w:color="000000" w:fill="FCE4D6"/>
            <w:vAlign w:val="center"/>
            <w:hideMark/>
          </w:tcPr>
          <w:p w14:paraId="021249C8" w14:textId="558343ED" w:rsidR="008E4042" w:rsidRPr="00020B9C" w:rsidRDefault="008E4042"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1380" w:type="dxa"/>
            <w:tcBorders>
              <w:top w:val="nil"/>
              <w:left w:val="nil"/>
              <w:bottom w:val="single" w:sz="4" w:space="0" w:color="auto"/>
              <w:right w:val="single" w:sz="4" w:space="0" w:color="auto"/>
            </w:tcBorders>
            <w:shd w:val="clear" w:color="000000" w:fill="FCE4D6"/>
            <w:vAlign w:val="center"/>
            <w:hideMark/>
          </w:tcPr>
          <w:p w14:paraId="12A523F3" w14:textId="327BF3D8" w:rsidR="008E4042" w:rsidRPr="00020B9C" w:rsidRDefault="008E4042" w:rsidP="00020B9C">
            <w:pPr>
              <w:spacing w:after="0"/>
              <w:jc w:val="right"/>
              <w:rPr>
                <w:rFonts w:ascii="Calibri" w:hAnsi="Calibri"/>
                <w:b/>
                <w:bCs/>
                <w:color w:val="000000"/>
                <w:szCs w:val="22"/>
                <w:lang w:val="es-PA" w:eastAsia="es-PA"/>
              </w:rPr>
            </w:pPr>
            <w:r>
              <w:rPr>
                <w:rFonts w:ascii="Calibri" w:hAnsi="Calibri"/>
                <w:b/>
                <w:bCs/>
                <w:color w:val="000000"/>
                <w:szCs w:val="22"/>
              </w:rPr>
              <w:t>1.125.000,00</w:t>
            </w:r>
          </w:p>
        </w:tc>
      </w:tr>
      <w:tr w:rsidR="008E4042" w:rsidRPr="00020B9C" w14:paraId="569CAE6C" w14:textId="77777777" w:rsidTr="00F1197A">
        <w:trPr>
          <w:trHeight w:val="975"/>
        </w:trPr>
        <w:tc>
          <w:tcPr>
            <w:tcW w:w="2400" w:type="dxa"/>
            <w:vMerge w:val="restart"/>
            <w:tcBorders>
              <w:top w:val="nil"/>
              <w:left w:val="single" w:sz="4" w:space="0" w:color="auto"/>
              <w:bottom w:val="nil"/>
              <w:right w:val="single" w:sz="4" w:space="0" w:color="auto"/>
            </w:tcBorders>
            <w:shd w:val="clear" w:color="000000" w:fill="A9D08E"/>
            <w:vAlign w:val="center"/>
            <w:hideMark/>
          </w:tcPr>
          <w:p w14:paraId="70C384D0" w14:textId="3CC5C810" w:rsidR="008E4042" w:rsidRPr="00020B9C" w:rsidRDefault="008E4042" w:rsidP="008B42E4">
            <w:pPr>
              <w:spacing w:after="0"/>
              <w:rPr>
                <w:rFonts w:ascii="Calibri" w:hAnsi="Calibri"/>
                <w:b/>
                <w:bCs/>
                <w:color w:val="000000"/>
                <w:sz w:val="24"/>
                <w:lang w:val="es-PA" w:eastAsia="es-PA"/>
              </w:rPr>
            </w:pPr>
            <w:r w:rsidRPr="00020B9C">
              <w:rPr>
                <w:rFonts w:ascii="Calibri" w:hAnsi="Calibri"/>
                <w:b/>
                <w:bCs/>
                <w:color w:val="000000"/>
                <w:sz w:val="24"/>
                <w:lang w:val="es-PA" w:eastAsia="es-PA"/>
              </w:rPr>
              <w:t xml:space="preserve">Producto 3:                               Aumentada la gestión local de la seguridad ciudadana </w:t>
            </w:r>
            <w:r>
              <w:rPr>
                <w:rFonts w:ascii="Calibri" w:hAnsi="Calibri"/>
                <w:b/>
                <w:bCs/>
                <w:color w:val="000000"/>
                <w:sz w:val="24"/>
                <w:lang w:val="es-PA" w:eastAsia="es-PA"/>
              </w:rPr>
              <w:t xml:space="preserve">en </w:t>
            </w:r>
            <w:r w:rsidRPr="00020B9C">
              <w:rPr>
                <w:rFonts w:ascii="Calibri" w:hAnsi="Calibri"/>
                <w:b/>
                <w:bCs/>
                <w:color w:val="000000"/>
                <w:sz w:val="24"/>
                <w:lang w:val="es-PA" w:eastAsia="es-PA"/>
              </w:rPr>
              <w:t xml:space="preserve">14 municipios </w:t>
            </w:r>
            <w:r>
              <w:rPr>
                <w:rFonts w:ascii="Calibri" w:hAnsi="Calibri"/>
                <w:b/>
                <w:bCs/>
                <w:color w:val="000000"/>
                <w:sz w:val="24"/>
                <w:lang w:val="es-PA" w:eastAsia="es-PA"/>
              </w:rPr>
              <w:t xml:space="preserve">de </w:t>
            </w:r>
            <w:r w:rsidRPr="00020B9C">
              <w:rPr>
                <w:rFonts w:ascii="Calibri" w:hAnsi="Calibri"/>
                <w:b/>
                <w:bCs/>
                <w:color w:val="000000"/>
                <w:sz w:val="24"/>
                <w:lang w:val="es-PA" w:eastAsia="es-PA"/>
              </w:rPr>
              <w:t xml:space="preserve"> Panama</w:t>
            </w:r>
          </w:p>
        </w:tc>
        <w:tc>
          <w:tcPr>
            <w:tcW w:w="3820" w:type="dxa"/>
            <w:tcBorders>
              <w:top w:val="nil"/>
              <w:left w:val="nil"/>
              <w:bottom w:val="single" w:sz="4" w:space="0" w:color="auto"/>
              <w:right w:val="single" w:sz="4" w:space="0" w:color="auto"/>
            </w:tcBorders>
            <w:shd w:val="clear" w:color="auto" w:fill="auto"/>
            <w:vAlign w:val="center"/>
            <w:hideMark/>
          </w:tcPr>
          <w:p w14:paraId="17CB15E1" w14:textId="77777777" w:rsidR="008E4042" w:rsidRPr="00020B9C" w:rsidRDefault="008E4042" w:rsidP="00020B9C">
            <w:pPr>
              <w:spacing w:after="0"/>
              <w:rPr>
                <w:rFonts w:ascii="Calibri" w:hAnsi="Calibri"/>
                <w:sz w:val="16"/>
                <w:szCs w:val="16"/>
                <w:lang w:val="es-PA" w:eastAsia="es-PA"/>
              </w:rPr>
            </w:pPr>
            <w:r w:rsidRPr="00020B9C">
              <w:rPr>
                <w:rFonts w:ascii="Calibri" w:hAnsi="Calibri"/>
                <w:sz w:val="16"/>
                <w:szCs w:val="16"/>
                <w:lang w:val="es-PA" w:eastAsia="es-PA"/>
              </w:rPr>
              <w:t xml:space="preserve">Elaboración del diagnóstico de capacidades y vulnerabilidades en 8 municipios de la República de Panamá, como posibles nuevos beneficiarios del programa. </w:t>
            </w:r>
          </w:p>
        </w:tc>
        <w:tc>
          <w:tcPr>
            <w:tcW w:w="1040" w:type="dxa"/>
            <w:tcBorders>
              <w:top w:val="nil"/>
              <w:left w:val="nil"/>
              <w:bottom w:val="single" w:sz="4" w:space="0" w:color="auto"/>
              <w:right w:val="single" w:sz="4" w:space="0" w:color="auto"/>
            </w:tcBorders>
            <w:shd w:val="clear" w:color="auto" w:fill="auto"/>
            <w:vAlign w:val="center"/>
            <w:hideMark/>
          </w:tcPr>
          <w:p w14:paraId="65130505" w14:textId="4DC2CCEB"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10.000,00</w:t>
            </w:r>
          </w:p>
        </w:tc>
        <w:tc>
          <w:tcPr>
            <w:tcW w:w="1120" w:type="dxa"/>
            <w:tcBorders>
              <w:top w:val="nil"/>
              <w:left w:val="nil"/>
              <w:bottom w:val="single" w:sz="4" w:space="0" w:color="auto"/>
              <w:right w:val="single" w:sz="4" w:space="0" w:color="auto"/>
            </w:tcBorders>
            <w:shd w:val="clear" w:color="auto" w:fill="auto"/>
            <w:vAlign w:val="center"/>
            <w:hideMark/>
          </w:tcPr>
          <w:p w14:paraId="25B47812" w14:textId="311DBC9A"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14:paraId="176F098E" w14:textId="104C1694"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14:paraId="19CE5D36" w14:textId="098CF7E2"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30.000,00</w:t>
            </w:r>
          </w:p>
        </w:tc>
        <w:tc>
          <w:tcPr>
            <w:tcW w:w="1100" w:type="dxa"/>
            <w:tcBorders>
              <w:top w:val="nil"/>
              <w:left w:val="nil"/>
              <w:bottom w:val="single" w:sz="4" w:space="0" w:color="auto"/>
              <w:right w:val="single" w:sz="4" w:space="0" w:color="auto"/>
            </w:tcBorders>
            <w:shd w:val="clear" w:color="auto" w:fill="auto"/>
            <w:vAlign w:val="center"/>
            <w:hideMark/>
          </w:tcPr>
          <w:p w14:paraId="1CDAA52E" w14:textId="41854574"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0AFF90E8" w14:textId="40F1AA99"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0966DACB" w14:textId="05654038"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71200</w:t>
            </w:r>
            <w:r>
              <w:rPr>
                <w:rFonts w:ascii="Calibri" w:hAnsi="Calibri"/>
                <w:color w:val="000000"/>
                <w:sz w:val="16"/>
                <w:szCs w:val="16"/>
              </w:rPr>
              <w:br/>
              <w:t>71300</w:t>
            </w:r>
          </w:p>
        </w:tc>
        <w:tc>
          <w:tcPr>
            <w:tcW w:w="1380" w:type="dxa"/>
            <w:tcBorders>
              <w:top w:val="nil"/>
              <w:left w:val="nil"/>
              <w:bottom w:val="single" w:sz="4" w:space="0" w:color="auto"/>
              <w:right w:val="single" w:sz="4" w:space="0" w:color="auto"/>
            </w:tcBorders>
            <w:shd w:val="clear" w:color="auto" w:fill="auto"/>
            <w:vAlign w:val="center"/>
            <w:hideMark/>
          </w:tcPr>
          <w:p w14:paraId="49E44E4D" w14:textId="518013A1" w:rsidR="008E4042" w:rsidRPr="00020B9C" w:rsidRDefault="008E4042" w:rsidP="00020B9C">
            <w:pPr>
              <w:spacing w:after="0"/>
              <w:jc w:val="right"/>
              <w:rPr>
                <w:rFonts w:ascii="Calibri" w:hAnsi="Calibri"/>
                <w:color w:val="000000"/>
                <w:szCs w:val="22"/>
                <w:lang w:val="es-PA" w:eastAsia="es-PA"/>
              </w:rPr>
            </w:pPr>
            <w:r>
              <w:rPr>
                <w:rFonts w:ascii="Calibri" w:hAnsi="Calibri"/>
                <w:color w:val="000000"/>
                <w:szCs w:val="22"/>
              </w:rPr>
              <w:t>40.000,00</w:t>
            </w:r>
          </w:p>
        </w:tc>
      </w:tr>
      <w:tr w:rsidR="008E4042" w:rsidRPr="00020B9C" w14:paraId="37AA1FF3" w14:textId="77777777" w:rsidTr="00F1197A">
        <w:trPr>
          <w:trHeight w:val="817"/>
        </w:trPr>
        <w:tc>
          <w:tcPr>
            <w:tcW w:w="2400" w:type="dxa"/>
            <w:vMerge/>
            <w:tcBorders>
              <w:top w:val="nil"/>
              <w:left w:val="single" w:sz="4" w:space="0" w:color="auto"/>
              <w:bottom w:val="nil"/>
              <w:right w:val="single" w:sz="4" w:space="0" w:color="auto"/>
            </w:tcBorders>
            <w:vAlign w:val="center"/>
            <w:hideMark/>
          </w:tcPr>
          <w:p w14:paraId="53DC45E4"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47221CE"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 xml:space="preserve">Apoyo técnico al MINSEG  para fortalecer la coordinación entre lo local y lo nacional de los temas de seguridad ciudadana. </w:t>
            </w:r>
          </w:p>
        </w:tc>
        <w:tc>
          <w:tcPr>
            <w:tcW w:w="1040" w:type="dxa"/>
            <w:tcBorders>
              <w:top w:val="nil"/>
              <w:left w:val="nil"/>
              <w:bottom w:val="single" w:sz="4" w:space="0" w:color="auto"/>
              <w:right w:val="single" w:sz="4" w:space="0" w:color="auto"/>
            </w:tcBorders>
            <w:shd w:val="clear" w:color="auto" w:fill="auto"/>
            <w:vAlign w:val="center"/>
            <w:hideMark/>
          </w:tcPr>
          <w:p w14:paraId="6987BDD7" w14:textId="30A3FDE0"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30.000,00</w:t>
            </w:r>
          </w:p>
        </w:tc>
        <w:tc>
          <w:tcPr>
            <w:tcW w:w="1120" w:type="dxa"/>
            <w:tcBorders>
              <w:top w:val="nil"/>
              <w:left w:val="nil"/>
              <w:bottom w:val="single" w:sz="4" w:space="0" w:color="auto"/>
              <w:right w:val="single" w:sz="4" w:space="0" w:color="auto"/>
            </w:tcBorders>
            <w:shd w:val="clear" w:color="auto" w:fill="auto"/>
            <w:vAlign w:val="center"/>
            <w:hideMark/>
          </w:tcPr>
          <w:p w14:paraId="178AD16D" w14:textId="60877FE1"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40.000,00</w:t>
            </w:r>
          </w:p>
        </w:tc>
        <w:tc>
          <w:tcPr>
            <w:tcW w:w="1380" w:type="dxa"/>
            <w:tcBorders>
              <w:top w:val="nil"/>
              <w:left w:val="nil"/>
              <w:bottom w:val="single" w:sz="4" w:space="0" w:color="auto"/>
              <w:right w:val="single" w:sz="4" w:space="0" w:color="auto"/>
            </w:tcBorders>
            <w:shd w:val="clear" w:color="auto" w:fill="auto"/>
            <w:vAlign w:val="center"/>
            <w:hideMark/>
          </w:tcPr>
          <w:p w14:paraId="439100CA" w14:textId="7CE6B353"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40.000,00</w:t>
            </w:r>
          </w:p>
        </w:tc>
        <w:tc>
          <w:tcPr>
            <w:tcW w:w="1220" w:type="dxa"/>
            <w:tcBorders>
              <w:top w:val="nil"/>
              <w:left w:val="nil"/>
              <w:bottom w:val="single" w:sz="4" w:space="0" w:color="auto"/>
              <w:right w:val="single" w:sz="4" w:space="0" w:color="auto"/>
            </w:tcBorders>
            <w:shd w:val="clear" w:color="auto" w:fill="auto"/>
            <w:vAlign w:val="center"/>
            <w:hideMark/>
          </w:tcPr>
          <w:p w14:paraId="2CD81615" w14:textId="2A69EDFF"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40.000,00</w:t>
            </w:r>
          </w:p>
        </w:tc>
        <w:tc>
          <w:tcPr>
            <w:tcW w:w="1100" w:type="dxa"/>
            <w:tcBorders>
              <w:top w:val="nil"/>
              <w:left w:val="nil"/>
              <w:bottom w:val="single" w:sz="4" w:space="0" w:color="auto"/>
              <w:right w:val="single" w:sz="4" w:space="0" w:color="auto"/>
            </w:tcBorders>
            <w:shd w:val="clear" w:color="auto" w:fill="auto"/>
            <w:vAlign w:val="center"/>
            <w:hideMark/>
          </w:tcPr>
          <w:p w14:paraId="78D3EF27" w14:textId="6344751B"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758AAEF7" w14:textId="3A75C850"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6467270D" w14:textId="324141F3"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71200</w:t>
            </w:r>
            <w:r>
              <w:rPr>
                <w:rFonts w:ascii="Calibri" w:hAnsi="Calibri"/>
                <w:color w:val="000000"/>
                <w:sz w:val="16"/>
                <w:szCs w:val="16"/>
              </w:rPr>
              <w:br/>
              <w:t>71300</w:t>
            </w:r>
          </w:p>
        </w:tc>
        <w:tc>
          <w:tcPr>
            <w:tcW w:w="1380" w:type="dxa"/>
            <w:tcBorders>
              <w:top w:val="nil"/>
              <w:left w:val="nil"/>
              <w:bottom w:val="single" w:sz="4" w:space="0" w:color="auto"/>
              <w:right w:val="single" w:sz="4" w:space="0" w:color="auto"/>
            </w:tcBorders>
            <w:shd w:val="clear" w:color="auto" w:fill="auto"/>
            <w:vAlign w:val="center"/>
            <w:hideMark/>
          </w:tcPr>
          <w:p w14:paraId="6451F829" w14:textId="6C53B890" w:rsidR="008E4042" w:rsidRPr="00020B9C" w:rsidRDefault="008E4042" w:rsidP="00020B9C">
            <w:pPr>
              <w:spacing w:after="0"/>
              <w:jc w:val="right"/>
              <w:rPr>
                <w:rFonts w:ascii="Calibri" w:hAnsi="Calibri"/>
                <w:color w:val="000000"/>
                <w:szCs w:val="22"/>
                <w:lang w:val="es-PA" w:eastAsia="es-PA"/>
              </w:rPr>
            </w:pPr>
            <w:r>
              <w:rPr>
                <w:rFonts w:ascii="Calibri" w:hAnsi="Calibri"/>
                <w:color w:val="000000"/>
                <w:szCs w:val="22"/>
              </w:rPr>
              <w:t>150.000,00</w:t>
            </w:r>
          </w:p>
        </w:tc>
      </w:tr>
      <w:tr w:rsidR="008E4042" w:rsidRPr="00020B9C" w14:paraId="54AAA2DB" w14:textId="77777777" w:rsidTr="00F1197A">
        <w:trPr>
          <w:trHeight w:val="842"/>
        </w:trPr>
        <w:tc>
          <w:tcPr>
            <w:tcW w:w="2400" w:type="dxa"/>
            <w:vMerge/>
            <w:tcBorders>
              <w:top w:val="nil"/>
              <w:left w:val="single" w:sz="4" w:space="0" w:color="auto"/>
              <w:bottom w:val="nil"/>
              <w:right w:val="single" w:sz="4" w:space="0" w:color="auto"/>
            </w:tcBorders>
            <w:vAlign w:val="center"/>
            <w:hideMark/>
          </w:tcPr>
          <w:p w14:paraId="14988C11"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3B421309" w14:textId="6F67F456" w:rsidR="008E4042" w:rsidRPr="00020B9C" w:rsidRDefault="008E4042" w:rsidP="00C51340">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Elaboraci</w:t>
            </w:r>
            <w:r>
              <w:rPr>
                <w:rFonts w:ascii="Calibri" w:hAnsi="Calibri"/>
                <w:color w:val="000000"/>
                <w:sz w:val="16"/>
                <w:szCs w:val="16"/>
                <w:lang w:val="es-PA" w:eastAsia="es-PA"/>
              </w:rPr>
              <w:t>ó</w:t>
            </w:r>
            <w:r w:rsidRPr="00020B9C">
              <w:rPr>
                <w:rFonts w:ascii="Calibri" w:hAnsi="Calibri"/>
                <w:color w:val="000000"/>
                <w:sz w:val="16"/>
                <w:szCs w:val="16"/>
                <w:lang w:val="es-PA" w:eastAsia="es-PA"/>
              </w:rPr>
              <w:t>n de planes locales de seguridad ciudadana de los nuevos municipios pertenecientes al programa.</w:t>
            </w:r>
          </w:p>
        </w:tc>
        <w:tc>
          <w:tcPr>
            <w:tcW w:w="1040" w:type="dxa"/>
            <w:tcBorders>
              <w:top w:val="nil"/>
              <w:left w:val="nil"/>
              <w:bottom w:val="single" w:sz="4" w:space="0" w:color="auto"/>
              <w:right w:val="single" w:sz="4" w:space="0" w:color="auto"/>
            </w:tcBorders>
            <w:shd w:val="clear" w:color="auto" w:fill="auto"/>
            <w:vAlign w:val="center"/>
            <w:hideMark/>
          </w:tcPr>
          <w:p w14:paraId="70E11636" w14:textId="382B6FF4" w:rsidR="008E4042" w:rsidRPr="004F51C5" w:rsidRDefault="008E4042"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061DFC93" w14:textId="4A9D2EBB"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40.000,00</w:t>
            </w:r>
          </w:p>
        </w:tc>
        <w:tc>
          <w:tcPr>
            <w:tcW w:w="1380" w:type="dxa"/>
            <w:tcBorders>
              <w:top w:val="nil"/>
              <w:left w:val="nil"/>
              <w:bottom w:val="single" w:sz="4" w:space="0" w:color="auto"/>
              <w:right w:val="single" w:sz="4" w:space="0" w:color="auto"/>
            </w:tcBorders>
            <w:shd w:val="clear" w:color="auto" w:fill="auto"/>
            <w:vAlign w:val="center"/>
            <w:hideMark/>
          </w:tcPr>
          <w:p w14:paraId="476F36B2" w14:textId="7CB05C45"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40.000,00</w:t>
            </w:r>
          </w:p>
        </w:tc>
        <w:tc>
          <w:tcPr>
            <w:tcW w:w="1220" w:type="dxa"/>
            <w:tcBorders>
              <w:top w:val="nil"/>
              <w:left w:val="nil"/>
              <w:bottom w:val="single" w:sz="4" w:space="0" w:color="auto"/>
              <w:right w:val="single" w:sz="4" w:space="0" w:color="auto"/>
            </w:tcBorders>
            <w:shd w:val="clear" w:color="auto" w:fill="auto"/>
            <w:vAlign w:val="center"/>
            <w:hideMark/>
          </w:tcPr>
          <w:p w14:paraId="10921359" w14:textId="28307C32"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20.000,00</w:t>
            </w:r>
          </w:p>
        </w:tc>
        <w:tc>
          <w:tcPr>
            <w:tcW w:w="1100" w:type="dxa"/>
            <w:tcBorders>
              <w:top w:val="nil"/>
              <w:left w:val="nil"/>
              <w:bottom w:val="single" w:sz="4" w:space="0" w:color="auto"/>
              <w:right w:val="single" w:sz="4" w:space="0" w:color="auto"/>
            </w:tcBorders>
            <w:shd w:val="clear" w:color="auto" w:fill="auto"/>
            <w:vAlign w:val="center"/>
            <w:hideMark/>
          </w:tcPr>
          <w:p w14:paraId="4EFCF826" w14:textId="4F4D2384"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9C8BA32" w14:textId="21BD90A3"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049BFBB1" w14:textId="5B9E2711"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71200</w:t>
            </w:r>
            <w:r>
              <w:rPr>
                <w:rFonts w:ascii="Calibri" w:hAnsi="Calibri"/>
                <w:color w:val="000000"/>
                <w:sz w:val="16"/>
                <w:szCs w:val="16"/>
              </w:rPr>
              <w:br/>
              <w:t>71300                            74200</w:t>
            </w:r>
            <w:r>
              <w:rPr>
                <w:rFonts w:ascii="Calibri" w:hAnsi="Calibri"/>
                <w:color w:val="000000"/>
                <w:sz w:val="16"/>
                <w:szCs w:val="16"/>
              </w:rPr>
              <w:br/>
              <w:t>75700</w:t>
            </w:r>
          </w:p>
        </w:tc>
        <w:tc>
          <w:tcPr>
            <w:tcW w:w="1380" w:type="dxa"/>
            <w:tcBorders>
              <w:top w:val="nil"/>
              <w:left w:val="nil"/>
              <w:bottom w:val="single" w:sz="4" w:space="0" w:color="auto"/>
              <w:right w:val="single" w:sz="4" w:space="0" w:color="auto"/>
            </w:tcBorders>
            <w:shd w:val="clear" w:color="auto" w:fill="auto"/>
            <w:vAlign w:val="center"/>
            <w:hideMark/>
          </w:tcPr>
          <w:p w14:paraId="6F135B83" w14:textId="051CF6DE" w:rsidR="008E4042" w:rsidRPr="00020B9C" w:rsidRDefault="008E4042" w:rsidP="00020B9C">
            <w:pPr>
              <w:spacing w:after="0"/>
              <w:jc w:val="right"/>
              <w:rPr>
                <w:rFonts w:ascii="Calibri" w:hAnsi="Calibri"/>
                <w:color w:val="000000"/>
                <w:szCs w:val="22"/>
                <w:lang w:val="es-PA" w:eastAsia="es-PA"/>
              </w:rPr>
            </w:pPr>
            <w:r>
              <w:rPr>
                <w:rFonts w:ascii="Calibri" w:hAnsi="Calibri"/>
                <w:color w:val="000000"/>
                <w:szCs w:val="22"/>
              </w:rPr>
              <w:t>100.000,00</w:t>
            </w:r>
          </w:p>
        </w:tc>
      </w:tr>
      <w:tr w:rsidR="008E4042" w:rsidRPr="00020B9C" w14:paraId="399685AF" w14:textId="77777777" w:rsidTr="00F1197A">
        <w:trPr>
          <w:trHeight w:val="843"/>
        </w:trPr>
        <w:tc>
          <w:tcPr>
            <w:tcW w:w="2400" w:type="dxa"/>
            <w:vMerge/>
            <w:tcBorders>
              <w:top w:val="nil"/>
              <w:left w:val="single" w:sz="4" w:space="0" w:color="auto"/>
              <w:bottom w:val="nil"/>
              <w:right w:val="single" w:sz="4" w:space="0" w:color="auto"/>
            </w:tcBorders>
            <w:vAlign w:val="center"/>
            <w:hideMark/>
          </w:tcPr>
          <w:p w14:paraId="3136858C"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13AE2B79"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Seguimiento  y sistematización de estrategias de los planes locales de seguridad ciudadana (6 alcaldías).</w:t>
            </w:r>
          </w:p>
        </w:tc>
        <w:tc>
          <w:tcPr>
            <w:tcW w:w="1040" w:type="dxa"/>
            <w:tcBorders>
              <w:top w:val="nil"/>
              <w:left w:val="nil"/>
              <w:bottom w:val="single" w:sz="4" w:space="0" w:color="auto"/>
              <w:right w:val="single" w:sz="4" w:space="0" w:color="auto"/>
            </w:tcBorders>
            <w:shd w:val="clear" w:color="auto" w:fill="auto"/>
            <w:vAlign w:val="center"/>
            <w:hideMark/>
          </w:tcPr>
          <w:p w14:paraId="1BC66BBE" w14:textId="3C298439"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50.000,00</w:t>
            </w:r>
          </w:p>
        </w:tc>
        <w:tc>
          <w:tcPr>
            <w:tcW w:w="1120" w:type="dxa"/>
            <w:tcBorders>
              <w:top w:val="nil"/>
              <w:left w:val="nil"/>
              <w:bottom w:val="single" w:sz="4" w:space="0" w:color="auto"/>
              <w:right w:val="single" w:sz="4" w:space="0" w:color="auto"/>
            </w:tcBorders>
            <w:shd w:val="clear" w:color="auto" w:fill="auto"/>
            <w:vAlign w:val="center"/>
            <w:hideMark/>
          </w:tcPr>
          <w:p w14:paraId="26202700" w14:textId="7A594C3B"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200.000,00</w:t>
            </w:r>
          </w:p>
        </w:tc>
        <w:tc>
          <w:tcPr>
            <w:tcW w:w="1380" w:type="dxa"/>
            <w:tcBorders>
              <w:top w:val="nil"/>
              <w:left w:val="nil"/>
              <w:bottom w:val="single" w:sz="4" w:space="0" w:color="auto"/>
              <w:right w:val="single" w:sz="4" w:space="0" w:color="auto"/>
            </w:tcBorders>
            <w:shd w:val="clear" w:color="auto" w:fill="auto"/>
            <w:vAlign w:val="center"/>
            <w:hideMark/>
          </w:tcPr>
          <w:p w14:paraId="3A84EFB6" w14:textId="6106283C"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200.000,00</w:t>
            </w:r>
          </w:p>
        </w:tc>
        <w:tc>
          <w:tcPr>
            <w:tcW w:w="1220" w:type="dxa"/>
            <w:tcBorders>
              <w:top w:val="nil"/>
              <w:left w:val="nil"/>
              <w:bottom w:val="single" w:sz="4" w:space="0" w:color="auto"/>
              <w:right w:val="single" w:sz="4" w:space="0" w:color="auto"/>
            </w:tcBorders>
            <w:shd w:val="clear" w:color="auto" w:fill="auto"/>
            <w:vAlign w:val="center"/>
            <w:hideMark/>
          </w:tcPr>
          <w:p w14:paraId="18ECE240" w14:textId="4261561E" w:rsidR="008E4042" w:rsidRPr="004F51C5" w:rsidRDefault="008E4042" w:rsidP="00020B9C">
            <w:pPr>
              <w:spacing w:after="0"/>
              <w:jc w:val="right"/>
              <w:rPr>
                <w:rFonts w:ascii="Calibri" w:hAnsi="Calibri"/>
                <w:sz w:val="16"/>
                <w:szCs w:val="16"/>
                <w:lang w:val="es-PA" w:eastAsia="es-PA"/>
              </w:rPr>
            </w:pPr>
            <w:r w:rsidRPr="004F51C5">
              <w:rPr>
                <w:rFonts w:ascii="Calibri" w:hAnsi="Calibri"/>
                <w:sz w:val="16"/>
                <w:szCs w:val="16"/>
              </w:rPr>
              <w:t>200.000,00</w:t>
            </w:r>
          </w:p>
        </w:tc>
        <w:tc>
          <w:tcPr>
            <w:tcW w:w="1100" w:type="dxa"/>
            <w:tcBorders>
              <w:top w:val="nil"/>
              <w:left w:val="nil"/>
              <w:bottom w:val="single" w:sz="4" w:space="0" w:color="auto"/>
              <w:right w:val="single" w:sz="4" w:space="0" w:color="auto"/>
            </w:tcBorders>
            <w:shd w:val="clear" w:color="auto" w:fill="auto"/>
            <w:vAlign w:val="center"/>
            <w:hideMark/>
          </w:tcPr>
          <w:p w14:paraId="52B06F84" w14:textId="29A9F43D"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5B2F29E" w14:textId="6D2DFB64"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4D12852B" w14:textId="09FAAABB"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71200</w:t>
            </w:r>
            <w:r>
              <w:rPr>
                <w:rFonts w:ascii="Calibri" w:hAnsi="Calibri"/>
                <w:color w:val="000000"/>
                <w:sz w:val="16"/>
                <w:szCs w:val="16"/>
              </w:rPr>
              <w:br/>
              <w:t>71300            74200</w:t>
            </w:r>
          </w:p>
        </w:tc>
        <w:tc>
          <w:tcPr>
            <w:tcW w:w="1380" w:type="dxa"/>
            <w:tcBorders>
              <w:top w:val="nil"/>
              <w:left w:val="nil"/>
              <w:bottom w:val="single" w:sz="4" w:space="0" w:color="auto"/>
              <w:right w:val="single" w:sz="4" w:space="0" w:color="auto"/>
            </w:tcBorders>
            <w:shd w:val="clear" w:color="auto" w:fill="auto"/>
            <w:vAlign w:val="center"/>
            <w:hideMark/>
          </w:tcPr>
          <w:p w14:paraId="5A8BA06E" w14:textId="3D45389F" w:rsidR="008E4042" w:rsidRPr="00020B9C" w:rsidRDefault="008E4042" w:rsidP="00020B9C">
            <w:pPr>
              <w:spacing w:after="0"/>
              <w:jc w:val="right"/>
              <w:rPr>
                <w:rFonts w:ascii="Calibri" w:hAnsi="Calibri"/>
                <w:color w:val="000000"/>
                <w:szCs w:val="22"/>
                <w:lang w:val="es-PA" w:eastAsia="es-PA"/>
              </w:rPr>
            </w:pPr>
            <w:r>
              <w:rPr>
                <w:rFonts w:ascii="Calibri" w:hAnsi="Calibri"/>
                <w:color w:val="000000"/>
                <w:szCs w:val="22"/>
              </w:rPr>
              <w:t>650.000,00</w:t>
            </w:r>
          </w:p>
        </w:tc>
      </w:tr>
      <w:tr w:rsidR="008E4042" w:rsidRPr="00020B9C" w14:paraId="01989EAE" w14:textId="77777777" w:rsidTr="00F1197A">
        <w:trPr>
          <w:trHeight w:val="1185"/>
        </w:trPr>
        <w:tc>
          <w:tcPr>
            <w:tcW w:w="2400" w:type="dxa"/>
            <w:vMerge/>
            <w:tcBorders>
              <w:top w:val="nil"/>
              <w:left w:val="single" w:sz="4" w:space="0" w:color="auto"/>
              <w:bottom w:val="nil"/>
              <w:right w:val="single" w:sz="4" w:space="0" w:color="auto"/>
            </w:tcBorders>
            <w:vAlign w:val="center"/>
            <w:hideMark/>
          </w:tcPr>
          <w:p w14:paraId="5E936FBA"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593214A6" w14:textId="021588F2"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Implementar el modelo de gestión local de la seguridad en 8 nuevos municipios (replicar y transferir conocimientos de los modelos para prevención de violencia en Panamá). Cooperación entre municipios. (40 k * municipio * año).</w:t>
            </w:r>
          </w:p>
        </w:tc>
        <w:tc>
          <w:tcPr>
            <w:tcW w:w="1040" w:type="dxa"/>
            <w:tcBorders>
              <w:top w:val="nil"/>
              <w:left w:val="nil"/>
              <w:bottom w:val="single" w:sz="4" w:space="0" w:color="auto"/>
              <w:right w:val="single" w:sz="4" w:space="0" w:color="auto"/>
            </w:tcBorders>
            <w:shd w:val="clear" w:color="auto" w:fill="auto"/>
            <w:vAlign w:val="center"/>
            <w:hideMark/>
          </w:tcPr>
          <w:p w14:paraId="714F1B96" w14:textId="08FDE93B"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 </w:t>
            </w:r>
          </w:p>
        </w:tc>
        <w:tc>
          <w:tcPr>
            <w:tcW w:w="1120" w:type="dxa"/>
            <w:tcBorders>
              <w:top w:val="nil"/>
              <w:left w:val="nil"/>
              <w:bottom w:val="single" w:sz="4" w:space="0" w:color="auto"/>
              <w:right w:val="single" w:sz="4" w:space="0" w:color="auto"/>
            </w:tcBorders>
            <w:shd w:val="clear" w:color="auto" w:fill="auto"/>
            <w:vAlign w:val="center"/>
            <w:hideMark/>
          </w:tcPr>
          <w:p w14:paraId="02E2504B" w14:textId="7FD44FD5"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250.000,00</w:t>
            </w:r>
          </w:p>
        </w:tc>
        <w:tc>
          <w:tcPr>
            <w:tcW w:w="1380" w:type="dxa"/>
            <w:tcBorders>
              <w:top w:val="nil"/>
              <w:left w:val="nil"/>
              <w:bottom w:val="single" w:sz="4" w:space="0" w:color="auto"/>
              <w:right w:val="single" w:sz="4" w:space="0" w:color="auto"/>
            </w:tcBorders>
            <w:shd w:val="clear" w:color="auto" w:fill="auto"/>
            <w:vAlign w:val="center"/>
            <w:hideMark/>
          </w:tcPr>
          <w:p w14:paraId="3F2EF808" w14:textId="2F02F26B"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250.000,00</w:t>
            </w:r>
          </w:p>
        </w:tc>
        <w:tc>
          <w:tcPr>
            <w:tcW w:w="1220" w:type="dxa"/>
            <w:tcBorders>
              <w:top w:val="nil"/>
              <w:left w:val="nil"/>
              <w:bottom w:val="single" w:sz="4" w:space="0" w:color="auto"/>
              <w:right w:val="single" w:sz="4" w:space="0" w:color="auto"/>
            </w:tcBorders>
            <w:shd w:val="clear" w:color="auto" w:fill="auto"/>
            <w:vAlign w:val="center"/>
            <w:hideMark/>
          </w:tcPr>
          <w:p w14:paraId="07EE19E3" w14:textId="5D77C9FA"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250.000,00</w:t>
            </w:r>
          </w:p>
        </w:tc>
        <w:tc>
          <w:tcPr>
            <w:tcW w:w="1100" w:type="dxa"/>
            <w:tcBorders>
              <w:top w:val="nil"/>
              <w:left w:val="nil"/>
              <w:bottom w:val="single" w:sz="4" w:space="0" w:color="auto"/>
              <w:right w:val="single" w:sz="4" w:space="0" w:color="auto"/>
            </w:tcBorders>
            <w:shd w:val="clear" w:color="auto" w:fill="auto"/>
            <w:vAlign w:val="center"/>
            <w:hideMark/>
          </w:tcPr>
          <w:p w14:paraId="5463CED0" w14:textId="3DBC2632"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1401E7FE" w14:textId="31D59FB3"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282DBA5D" w14:textId="52A9FB6D"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71600</w:t>
            </w:r>
            <w:r w:rsidRPr="008E4042">
              <w:rPr>
                <w:rFonts w:ascii="Calibri" w:hAnsi="Calibri"/>
                <w:sz w:val="16"/>
                <w:szCs w:val="16"/>
              </w:rPr>
              <w:br/>
              <w:t>75700</w:t>
            </w:r>
            <w:r w:rsidRPr="008E4042">
              <w:rPr>
                <w:rFonts w:ascii="Calibri" w:hAnsi="Calibri"/>
                <w:sz w:val="16"/>
                <w:szCs w:val="16"/>
              </w:rPr>
              <w:br/>
              <w:t>75100</w:t>
            </w:r>
          </w:p>
        </w:tc>
        <w:tc>
          <w:tcPr>
            <w:tcW w:w="1380" w:type="dxa"/>
            <w:tcBorders>
              <w:top w:val="nil"/>
              <w:left w:val="nil"/>
              <w:bottom w:val="single" w:sz="4" w:space="0" w:color="auto"/>
              <w:right w:val="single" w:sz="4" w:space="0" w:color="auto"/>
            </w:tcBorders>
            <w:shd w:val="clear" w:color="auto" w:fill="auto"/>
            <w:vAlign w:val="center"/>
            <w:hideMark/>
          </w:tcPr>
          <w:p w14:paraId="7D53595F" w14:textId="74A4BE4A"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750.000,00</w:t>
            </w:r>
          </w:p>
        </w:tc>
      </w:tr>
      <w:tr w:rsidR="008E4042" w:rsidRPr="00020B9C" w14:paraId="0F1CA31E" w14:textId="77777777" w:rsidTr="00F1197A">
        <w:trPr>
          <w:trHeight w:val="1039"/>
        </w:trPr>
        <w:tc>
          <w:tcPr>
            <w:tcW w:w="2400" w:type="dxa"/>
            <w:vMerge/>
            <w:tcBorders>
              <w:top w:val="nil"/>
              <w:left w:val="single" w:sz="4" w:space="0" w:color="auto"/>
              <w:bottom w:val="nil"/>
              <w:right w:val="single" w:sz="4" w:space="0" w:color="auto"/>
            </w:tcBorders>
            <w:vAlign w:val="center"/>
            <w:hideMark/>
          </w:tcPr>
          <w:p w14:paraId="570C34C7"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0A519FA6" w14:textId="51AD7447" w:rsidR="008E4042" w:rsidRPr="00020B9C" w:rsidRDefault="008E4042" w:rsidP="004F51C5">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Cooperación e Intercambio de experiencias de Estrategias de Prevención de Violencias y Seguridad Ciudadana intermunicip</w:t>
            </w:r>
            <w:r w:rsidR="004F51C5">
              <w:rPr>
                <w:rFonts w:ascii="Calibri" w:hAnsi="Calibri"/>
                <w:color w:val="000000"/>
                <w:sz w:val="16"/>
                <w:szCs w:val="16"/>
                <w:lang w:val="es-PA" w:eastAsia="es-PA"/>
              </w:rPr>
              <w:t>al</w:t>
            </w:r>
            <w:r w:rsidRPr="00020B9C">
              <w:rPr>
                <w:rFonts w:ascii="Calibri" w:hAnsi="Calibri"/>
                <w:color w:val="000000"/>
                <w:sz w:val="16"/>
                <w:szCs w:val="16"/>
                <w:lang w:val="es-PA" w:eastAsia="es-PA"/>
              </w:rPr>
              <w:t>, a nivel nacional e  internacional.</w:t>
            </w:r>
          </w:p>
        </w:tc>
        <w:tc>
          <w:tcPr>
            <w:tcW w:w="1040" w:type="dxa"/>
            <w:tcBorders>
              <w:top w:val="nil"/>
              <w:left w:val="nil"/>
              <w:bottom w:val="single" w:sz="4" w:space="0" w:color="auto"/>
              <w:right w:val="single" w:sz="4" w:space="0" w:color="auto"/>
            </w:tcBorders>
            <w:shd w:val="clear" w:color="auto" w:fill="auto"/>
            <w:vAlign w:val="center"/>
            <w:hideMark/>
          </w:tcPr>
          <w:p w14:paraId="78664AB7" w14:textId="79A6971B"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40.000,00</w:t>
            </w:r>
          </w:p>
        </w:tc>
        <w:tc>
          <w:tcPr>
            <w:tcW w:w="1120" w:type="dxa"/>
            <w:tcBorders>
              <w:top w:val="nil"/>
              <w:left w:val="nil"/>
              <w:bottom w:val="single" w:sz="4" w:space="0" w:color="auto"/>
              <w:right w:val="single" w:sz="4" w:space="0" w:color="auto"/>
            </w:tcBorders>
            <w:shd w:val="clear" w:color="auto" w:fill="auto"/>
            <w:vAlign w:val="center"/>
            <w:hideMark/>
          </w:tcPr>
          <w:p w14:paraId="074D3D27" w14:textId="1E8E1B09"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50.000,00</w:t>
            </w:r>
          </w:p>
        </w:tc>
        <w:tc>
          <w:tcPr>
            <w:tcW w:w="1380" w:type="dxa"/>
            <w:tcBorders>
              <w:top w:val="nil"/>
              <w:left w:val="nil"/>
              <w:bottom w:val="single" w:sz="4" w:space="0" w:color="auto"/>
              <w:right w:val="single" w:sz="4" w:space="0" w:color="auto"/>
            </w:tcBorders>
            <w:shd w:val="clear" w:color="auto" w:fill="auto"/>
            <w:vAlign w:val="center"/>
            <w:hideMark/>
          </w:tcPr>
          <w:p w14:paraId="392FBF95" w14:textId="11D5DCD4"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50.000,00</w:t>
            </w:r>
          </w:p>
        </w:tc>
        <w:tc>
          <w:tcPr>
            <w:tcW w:w="1220" w:type="dxa"/>
            <w:tcBorders>
              <w:top w:val="nil"/>
              <w:left w:val="nil"/>
              <w:bottom w:val="single" w:sz="4" w:space="0" w:color="auto"/>
              <w:right w:val="single" w:sz="4" w:space="0" w:color="auto"/>
            </w:tcBorders>
            <w:shd w:val="clear" w:color="auto" w:fill="auto"/>
            <w:vAlign w:val="center"/>
            <w:hideMark/>
          </w:tcPr>
          <w:p w14:paraId="77D59CBB" w14:textId="1E2A9367"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50.000,00</w:t>
            </w:r>
          </w:p>
        </w:tc>
        <w:tc>
          <w:tcPr>
            <w:tcW w:w="1100" w:type="dxa"/>
            <w:tcBorders>
              <w:top w:val="nil"/>
              <w:left w:val="nil"/>
              <w:bottom w:val="single" w:sz="4" w:space="0" w:color="auto"/>
              <w:right w:val="single" w:sz="4" w:space="0" w:color="auto"/>
            </w:tcBorders>
            <w:shd w:val="clear" w:color="auto" w:fill="auto"/>
            <w:vAlign w:val="center"/>
            <w:hideMark/>
          </w:tcPr>
          <w:p w14:paraId="58EA9776" w14:textId="6E59317D"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3AC16881" w14:textId="3435084D"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bottom"/>
            <w:hideMark/>
          </w:tcPr>
          <w:p w14:paraId="28D2E027" w14:textId="2EF1B47A" w:rsidR="008E4042" w:rsidRPr="008E4042" w:rsidRDefault="008E4042" w:rsidP="00020B9C">
            <w:pPr>
              <w:spacing w:after="240"/>
              <w:jc w:val="center"/>
              <w:rPr>
                <w:rFonts w:ascii="Calibri" w:hAnsi="Calibri"/>
                <w:sz w:val="16"/>
                <w:szCs w:val="16"/>
                <w:lang w:val="es-PA" w:eastAsia="es-PA"/>
              </w:rPr>
            </w:pPr>
            <w:r w:rsidRPr="008E4042">
              <w:rPr>
                <w:rFonts w:ascii="Calibri" w:hAnsi="Calibri"/>
                <w:sz w:val="16"/>
                <w:szCs w:val="16"/>
              </w:rPr>
              <w:t>71600</w:t>
            </w:r>
            <w:r w:rsidRPr="008E4042">
              <w:rPr>
                <w:rFonts w:ascii="Calibri" w:hAnsi="Calibri"/>
                <w:sz w:val="16"/>
                <w:szCs w:val="16"/>
              </w:rPr>
              <w:br/>
              <w:t>75700</w:t>
            </w:r>
          </w:p>
        </w:tc>
        <w:tc>
          <w:tcPr>
            <w:tcW w:w="1380" w:type="dxa"/>
            <w:tcBorders>
              <w:top w:val="nil"/>
              <w:left w:val="nil"/>
              <w:bottom w:val="single" w:sz="4" w:space="0" w:color="auto"/>
              <w:right w:val="single" w:sz="4" w:space="0" w:color="auto"/>
            </w:tcBorders>
            <w:shd w:val="clear" w:color="auto" w:fill="auto"/>
            <w:vAlign w:val="center"/>
            <w:hideMark/>
          </w:tcPr>
          <w:p w14:paraId="3CEDEFFD" w14:textId="2B7DC292"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190.000,00</w:t>
            </w:r>
          </w:p>
        </w:tc>
      </w:tr>
      <w:tr w:rsidR="008E4042" w:rsidRPr="00020B9C" w14:paraId="675C333F" w14:textId="77777777" w:rsidTr="00F1197A">
        <w:trPr>
          <w:trHeight w:val="900"/>
        </w:trPr>
        <w:tc>
          <w:tcPr>
            <w:tcW w:w="2400" w:type="dxa"/>
            <w:vMerge/>
            <w:tcBorders>
              <w:top w:val="nil"/>
              <w:left w:val="single" w:sz="4" w:space="0" w:color="auto"/>
              <w:bottom w:val="nil"/>
              <w:right w:val="single" w:sz="4" w:space="0" w:color="auto"/>
            </w:tcBorders>
            <w:vAlign w:val="center"/>
            <w:hideMark/>
          </w:tcPr>
          <w:p w14:paraId="58AA6015"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1B34E996" w14:textId="5274A4A8" w:rsidR="008E4042" w:rsidRPr="00020B9C" w:rsidRDefault="008E4042" w:rsidP="00020B9C">
            <w:pPr>
              <w:spacing w:after="0"/>
              <w:rPr>
                <w:rFonts w:ascii="Calibri" w:hAnsi="Calibri"/>
                <w:color w:val="000000"/>
                <w:sz w:val="16"/>
                <w:szCs w:val="16"/>
                <w:lang w:val="es-PA" w:eastAsia="es-PA"/>
              </w:rPr>
            </w:pPr>
            <w:r w:rsidRPr="00556755">
              <w:rPr>
                <w:rFonts w:ascii="Calibri" w:hAnsi="Calibri"/>
                <w:color w:val="000000"/>
                <w:sz w:val="16"/>
                <w:szCs w:val="16"/>
                <w:lang w:val="es-PA" w:eastAsia="es-PA"/>
              </w:rPr>
              <w:t>II Paquete de Guías de Gestión local de la seguridad ciudadana. Reproducción del primer y segundo paquete de guías</w:t>
            </w:r>
            <w:r>
              <w:rPr>
                <w:rFonts w:ascii="Calibri" w:hAnsi="Calibri"/>
                <w:color w:val="000000"/>
                <w:sz w:val="16"/>
                <w:szCs w:val="16"/>
                <w:lang w:val="es-PA" w:eastAsia="es-PA"/>
              </w:rPr>
              <w:t>.</w:t>
            </w:r>
          </w:p>
        </w:tc>
        <w:tc>
          <w:tcPr>
            <w:tcW w:w="1040" w:type="dxa"/>
            <w:tcBorders>
              <w:top w:val="nil"/>
              <w:left w:val="nil"/>
              <w:bottom w:val="single" w:sz="4" w:space="0" w:color="auto"/>
              <w:right w:val="single" w:sz="4" w:space="0" w:color="auto"/>
            </w:tcBorders>
            <w:shd w:val="clear" w:color="auto" w:fill="auto"/>
            <w:vAlign w:val="center"/>
            <w:hideMark/>
          </w:tcPr>
          <w:p w14:paraId="57F1DECE" w14:textId="59DB335C"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10.000,00</w:t>
            </w:r>
          </w:p>
        </w:tc>
        <w:tc>
          <w:tcPr>
            <w:tcW w:w="1120" w:type="dxa"/>
            <w:tcBorders>
              <w:top w:val="nil"/>
              <w:left w:val="nil"/>
              <w:bottom w:val="single" w:sz="4" w:space="0" w:color="auto"/>
              <w:right w:val="single" w:sz="4" w:space="0" w:color="auto"/>
            </w:tcBorders>
            <w:shd w:val="clear" w:color="auto" w:fill="auto"/>
            <w:vAlign w:val="center"/>
            <w:hideMark/>
          </w:tcPr>
          <w:p w14:paraId="74FD7154" w14:textId="5650A2AB"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60.000,00</w:t>
            </w:r>
          </w:p>
        </w:tc>
        <w:tc>
          <w:tcPr>
            <w:tcW w:w="1380" w:type="dxa"/>
            <w:tcBorders>
              <w:top w:val="nil"/>
              <w:left w:val="nil"/>
              <w:bottom w:val="single" w:sz="4" w:space="0" w:color="auto"/>
              <w:right w:val="single" w:sz="4" w:space="0" w:color="auto"/>
            </w:tcBorders>
            <w:shd w:val="clear" w:color="auto" w:fill="auto"/>
            <w:vAlign w:val="center"/>
            <w:hideMark/>
          </w:tcPr>
          <w:p w14:paraId="39F1A451" w14:textId="58361F9C"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220" w:type="dxa"/>
            <w:tcBorders>
              <w:top w:val="nil"/>
              <w:left w:val="nil"/>
              <w:bottom w:val="single" w:sz="4" w:space="0" w:color="auto"/>
              <w:right w:val="single" w:sz="4" w:space="0" w:color="auto"/>
            </w:tcBorders>
            <w:shd w:val="clear" w:color="auto" w:fill="auto"/>
            <w:vAlign w:val="center"/>
            <w:hideMark/>
          </w:tcPr>
          <w:p w14:paraId="06399A8F" w14:textId="2FEAE067"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25.000,00</w:t>
            </w:r>
          </w:p>
        </w:tc>
        <w:tc>
          <w:tcPr>
            <w:tcW w:w="1100" w:type="dxa"/>
            <w:tcBorders>
              <w:top w:val="nil"/>
              <w:left w:val="nil"/>
              <w:bottom w:val="single" w:sz="4" w:space="0" w:color="auto"/>
              <w:right w:val="single" w:sz="4" w:space="0" w:color="auto"/>
            </w:tcBorders>
            <w:shd w:val="clear" w:color="auto" w:fill="auto"/>
            <w:vAlign w:val="center"/>
            <w:hideMark/>
          </w:tcPr>
          <w:p w14:paraId="6AEB1F56" w14:textId="4AB000AB"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91E19B5" w14:textId="4598FE47"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72CD0B25" w14:textId="07B3489E"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71200     71300</w:t>
            </w:r>
            <w:r w:rsidRPr="008E4042">
              <w:rPr>
                <w:rFonts w:ascii="Calibri" w:hAnsi="Calibri"/>
                <w:sz w:val="16"/>
                <w:szCs w:val="16"/>
              </w:rPr>
              <w:br/>
              <w:t>74200          75700</w:t>
            </w:r>
          </w:p>
        </w:tc>
        <w:tc>
          <w:tcPr>
            <w:tcW w:w="1380" w:type="dxa"/>
            <w:tcBorders>
              <w:top w:val="nil"/>
              <w:left w:val="nil"/>
              <w:bottom w:val="single" w:sz="4" w:space="0" w:color="auto"/>
              <w:right w:val="single" w:sz="4" w:space="0" w:color="auto"/>
            </w:tcBorders>
            <w:shd w:val="clear" w:color="auto" w:fill="auto"/>
            <w:vAlign w:val="center"/>
            <w:hideMark/>
          </w:tcPr>
          <w:p w14:paraId="3F3174D7" w14:textId="7C93D66D"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115.000,00</w:t>
            </w:r>
          </w:p>
        </w:tc>
      </w:tr>
      <w:tr w:rsidR="008E4042" w:rsidRPr="00020B9C" w14:paraId="51D26FCC" w14:textId="77777777" w:rsidTr="00F1197A">
        <w:trPr>
          <w:trHeight w:val="912"/>
        </w:trPr>
        <w:tc>
          <w:tcPr>
            <w:tcW w:w="2400" w:type="dxa"/>
            <w:vMerge/>
            <w:tcBorders>
              <w:top w:val="nil"/>
              <w:left w:val="single" w:sz="4" w:space="0" w:color="auto"/>
              <w:bottom w:val="nil"/>
              <w:right w:val="single" w:sz="4" w:space="0" w:color="auto"/>
            </w:tcBorders>
            <w:vAlign w:val="center"/>
            <w:hideMark/>
          </w:tcPr>
          <w:p w14:paraId="5726DB3E"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08B5ADD2"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Producto de conocimiento  de estándares  de capacidades instaladas, para la prevención de las violencias en los gobiernos locales  - Certificación.</w:t>
            </w:r>
          </w:p>
        </w:tc>
        <w:tc>
          <w:tcPr>
            <w:tcW w:w="1040" w:type="dxa"/>
            <w:tcBorders>
              <w:top w:val="nil"/>
              <w:left w:val="nil"/>
              <w:bottom w:val="single" w:sz="4" w:space="0" w:color="auto"/>
              <w:right w:val="single" w:sz="4" w:space="0" w:color="auto"/>
            </w:tcBorders>
            <w:shd w:val="clear" w:color="auto" w:fill="auto"/>
            <w:vAlign w:val="center"/>
            <w:hideMark/>
          </w:tcPr>
          <w:p w14:paraId="3CDA1207" w14:textId="6B4C5634"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120" w:type="dxa"/>
            <w:tcBorders>
              <w:top w:val="nil"/>
              <w:left w:val="nil"/>
              <w:bottom w:val="single" w:sz="4" w:space="0" w:color="auto"/>
              <w:right w:val="single" w:sz="4" w:space="0" w:color="auto"/>
            </w:tcBorders>
            <w:shd w:val="clear" w:color="auto" w:fill="auto"/>
            <w:vAlign w:val="center"/>
            <w:hideMark/>
          </w:tcPr>
          <w:p w14:paraId="14F26DFD" w14:textId="4B8F9681"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380" w:type="dxa"/>
            <w:tcBorders>
              <w:top w:val="nil"/>
              <w:left w:val="nil"/>
              <w:bottom w:val="single" w:sz="4" w:space="0" w:color="auto"/>
              <w:right w:val="single" w:sz="4" w:space="0" w:color="auto"/>
            </w:tcBorders>
            <w:shd w:val="clear" w:color="auto" w:fill="auto"/>
            <w:vAlign w:val="center"/>
            <w:hideMark/>
          </w:tcPr>
          <w:p w14:paraId="3372356A" w14:textId="7B8EEDEA"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220" w:type="dxa"/>
            <w:tcBorders>
              <w:top w:val="nil"/>
              <w:left w:val="nil"/>
              <w:bottom w:val="single" w:sz="4" w:space="0" w:color="auto"/>
              <w:right w:val="single" w:sz="4" w:space="0" w:color="auto"/>
            </w:tcBorders>
            <w:shd w:val="clear" w:color="auto" w:fill="auto"/>
            <w:vAlign w:val="center"/>
            <w:hideMark/>
          </w:tcPr>
          <w:p w14:paraId="3F77E751" w14:textId="776DA05E"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100" w:type="dxa"/>
            <w:tcBorders>
              <w:top w:val="nil"/>
              <w:left w:val="nil"/>
              <w:bottom w:val="single" w:sz="4" w:space="0" w:color="auto"/>
              <w:right w:val="single" w:sz="4" w:space="0" w:color="auto"/>
            </w:tcBorders>
            <w:shd w:val="clear" w:color="auto" w:fill="auto"/>
            <w:vAlign w:val="center"/>
            <w:hideMark/>
          </w:tcPr>
          <w:p w14:paraId="75F1F706" w14:textId="0A852DC2"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E9E90E5" w14:textId="5428EB07"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04299ACE" w14:textId="1F52E21C"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71300           74200</w:t>
            </w:r>
          </w:p>
        </w:tc>
        <w:tc>
          <w:tcPr>
            <w:tcW w:w="1380" w:type="dxa"/>
            <w:tcBorders>
              <w:top w:val="nil"/>
              <w:left w:val="nil"/>
              <w:bottom w:val="single" w:sz="4" w:space="0" w:color="auto"/>
              <w:right w:val="single" w:sz="4" w:space="0" w:color="auto"/>
            </w:tcBorders>
            <w:shd w:val="clear" w:color="auto" w:fill="auto"/>
            <w:vAlign w:val="center"/>
            <w:hideMark/>
          </w:tcPr>
          <w:p w14:paraId="4B247CBE" w14:textId="5C6D4FDC"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80.000,00</w:t>
            </w:r>
          </w:p>
        </w:tc>
      </w:tr>
      <w:tr w:rsidR="008E4042" w:rsidRPr="00020B9C" w14:paraId="494369FF" w14:textId="77777777" w:rsidTr="00F1197A">
        <w:trPr>
          <w:trHeight w:val="1332"/>
        </w:trPr>
        <w:tc>
          <w:tcPr>
            <w:tcW w:w="2400" w:type="dxa"/>
            <w:vMerge/>
            <w:tcBorders>
              <w:top w:val="nil"/>
              <w:left w:val="single" w:sz="4" w:space="0" w:color="auto"/>
              <w:bottom w:val="nil"/>
              <w:right w:val="single" w:sz="4" w:space="0" w:color="auto"/>
            </w:tcBorders>
            <w:vAlign w:val="center"/>
            <w:hideMark/>
          </w:tcPr>
          <w:p w14:paraId="1117B8BC"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5616ACAF" w14:textId="57EB17A2" w:rsidR="008E4042" w:rsidRPr="00020B9C" w:rsidRDefault="008E4042" w:rsidP="00FC6F6F">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Programa de Formaci</w:t>
            </w:r>
            <w:r>
              <w:rPr>
                <w:rFonts w:ascii="Calibri" w:hAnsi="Calibri"/>
                <w:color w:val="000000"/>
                <w:sz w:val="16"/>
                <w:szCs w:val="16"/>
                <w:lang w:val="es-PA" w:eastAsia="es-PA"/>
              </w:rPr>
              <w:t>ó</w:t>
            </w:r>
            <w:r w:rsidRPr="00020B9C">
              <w:rPr>
                <w:rFonts w:ascii="Calibri" w:hAnsi="Calibri"/>
                <w:color w:val="000000"/>
                <w:sz w:val="16"/>
                <w:szCs w:val="16"/>
                <w:lang w:val="es-PA" w:eastAsia="es-PA"/>
              </w:rPr>
              <w:t>n para funcionarios y funcionarias de los 14 municipio (Diplomados,  cursos, talleres, mesas de diálog</w:t>
            </w:r>
            <w:r>
              <w:rPr>
                <w:rFonts w:ascii="Calibri" w:hAnsi="Calibri"/>
                <w:color w:val="000000"/>
                <w:sz w:val="16"/>
                <w:szCs w:val="16"/>
                <w:lang w:val="es-PA" w:eastAsia="es-PA"/>
              </w:rPr>
              <w:t xml:space="preserve">o entre otros); en temas como: </w:t>
            </w:r>
            <w:r w:rsidRPr="00020B9C">
              <w:rPr>
                <w:rFonts w:ascii="Calibri" w:hAnsi="Calibri"/>
                <w:color w:val="000000"/>
                <w:sz w:val="16"/>
                <w:szCs w:val="16"/>
                <w:lang w:val="es-PA" w:eastAsia="es-PA"/>
              </w:rPr>
              <w:t xml:space="preserve">gestión de información, gestión local de la seguridad ciudadana, género, prevención de las violencias, justicia de paz, resolución de conflicto, ODS, entre otros. </w:t>
            </w:r>
          </w:p>
        </w:tc>
        <w:tc>
          <w:tcPr>
            <w:tcW w:w="1040" w:type="dxa"/>
            <w:tcBorders>
              <w:top w:val="nil"/>
              <w:left w:val="nil"/>
              <w:bottom w:val="single" w:sz="4" w:space="0" w:color="auto"/>
              <w:right w:val="single" w:sz="4" w:space="0" w:color="auto"/>
            </w:tcBorders>
            <w:shd w:val="clear" w:color="auto" w:fill="auto"/>
            <w:vAlign w:val="center"/>
            <w:hideMark/>
          </w:tcPr>
          <w:p w14:paraId="3EEB8BBE" w14:textId="7EE3D408"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120" w:type="dxa"/>
            <w:tcBorders>
              <w:top w:val="nil"/>
              <w:left w:val="nil"/>
              <w:bottom w:val="single" w:sz="4" w:space="0" w:color="auto"/>
              <w:right w:val="single" w:sz="4" w:space="0" w:color="auto"/>
            </w:tcBorders>
            <w:shd w:val="clear" w:color="auto" w:fill="auto"/>
            <w:vAlign w:val="center"/>
            <w:hideMark/>
          </w:tcPr>
          <w:p w14:paraId="6D5CCD84" w14:textId="0CD78BFC"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100.000,00</w:t>
            </w:r>
          </w:p>
        </w:tc>
        <w:tc>
          <w:tcPr>
            <w:tcW w:w="1380" w:type="dxa"/>
            <w:tcBorders>
              <w:top w:val="nil"/>
              <w:left w:val="nil"/>
              <w:bottom w:val="single" w:sz="4" w:space="0" w:color="auto"/>
              <w:right w:val="single" w:sz="4" w:space="0" w:color="auto"/>
            </w:tcBorders>
            <w:shd w:val="clear" w:color="auto" w:fill="auto"/>
            <w:vAlign w:val="center"/>
            <w:hideMark/>
          </w:tcPr>
          <w:p w14:paraId="1C452476" w14:textId="692110BC"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150.000,00</w:t>
            </w:r>
          </w:p>
        </w:tc>
        <w:tc>
          <w:tcPr>
            <w:tcW w:w="1220" w:type="dxa"/>
            <w:tcBorders>
              <w:top w:val="nil"/>
              <w:left w:val="nil"/>
              <w:bottom w:val="single" w:sz="4" w:space="0" w:color="auto"/>
              <w:right w:val="single" w:sz="4" w:space="0" w:color="auto"/>
            </w:tcBorders>
            <w:shd w:val="clear" w:color="auto" w:fill="auto"/>
            <w:vAlign w:val="center"/>
            <w:hideMark/>
          </w:tcPr>
          <w:p w14:paraId="23947EBD" w14:textId="748BA3E9"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150.000,00</w:t>
            </w:r>
          </w:p>
        </w:tc>
        <w:tc>
          <w:tcPr>
            <w:tcW w:w="1100" w:type="dxa"/>
            <w:tcBorders>
              <w:top w:val="nil"/>
              <w:left w:val="nil"/>
              <w:bottom w:val="single" w:sz="4" w:space="0" w:color="auto"/>
              <w:right w:val="single" w:sz="4" w:space="0" w:color="auto"/>
            </w:tcBorders>
            <w:shd w:val="clear" w:color="auto" w:fill="auto"/>
            <w:vAlign w:val="center"/>
            <w:hideMark/>
          </w:tcPr>
          <w:p w14:paraId="12CED129" w14:textId="4A3222DB"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233AC3B9" w14:textId="67C4E69C"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20736208" w14:textId="4A34FC40"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71200     71300          71600          74200     75700</w:t>
            </w:r>
          </w:p>
        </w:tc>
        <w:tc>
          <w:tcPr>
            <w:tcW w:w="1380" w:type="dxa"/>
            <w:tcBorders>
              <w:top w:val="nil"/>
              <w:left w:val="nil"/>
              <w:bottom w:val="single" w:sz="4" w:space="0" w:color="auto"/>
              <w:right w:val="single" w:sz="4" w:space="0" w:color="auto"/>
            </w:tcBorders>
            <w:shd w:val="clear" w:color="auto" w:fill="auto"/>
            <w:vAlign w:val="center"/>
            <w:hideMark/>
          </w:tcPr>
          <w:p w14:paraId="05848DDF" w14:textId="2D1627DB"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430.000,00</w:t>
            </w:r>
          </w:p>
        </w:tc>
      </w:tr>
      <w:tr w:rsidR="008E4042" w:rsidRPr="00020B9C" w14:paraId="1CEE24C9" w14:textId="77777777" w:rsidTr="00F1197A">
        <w:trPr>
          <w:trHeight w:val="675"/>
        </w:trPr>
        <w:tc>
          <w:tcPr>
            <w:tcW w:w="2400" w:type="dxa"/>
            <w:vMerge/>
            <w:tcBorders>
              <w:top w:val="nil"/>
              <w:left w:val="single" w:sz="4" w:space="0" w:color="auto"/>
              <w:bottom w:val="nil"/>
              <w:right w:val="single" w:sz="4" w:space="0" w:color="auto"/>
            </w:tcBorders>
            <w:vAlign w:val="center"/>
            <w:hideMark/>
          </w:tcPr>
          <w:p w14:paraId="3A462824"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307EB203" w14:textId="6D134957" w:rsidR="008E4042" w:rsidRPr="00020B9C" w:rsidRDefault="008E4042" w:rsidP="00020B9C">
            <w:pPr>
              <w:spacing w:after="0"/>
              <w:jc w:val="left"/>
              <w:rPr>
                <w:rFonts w:ascii="Calibri" w:hAnsi="Calibri"/>
                <w:color w:val="000000"/>
                <w:sz w:val="16"/>
                <w:szCs w:val="16"/>
                <w:lang w:val="es-PA" w:eastAsia="es-PA"/>
              </w:rPr>
            </w:pPr>
            <w:r w:rsidRPr="00020B9C">
              <w:rPr>
                <w:rFonts w:ascii="Calibri" w:hAnsi="Calibri"/>
                <w:color w:val="000000"/>
                <w:sz w:val="16"/>
                <w:szCs w:val="16"/>
                <w:lang w:val="es-PA" w:eastAsia="es-PA"/>
              </w:rPr>
              <w:t xml:space="preserve">Realización de 3 foros nacionales de encuentro entre alcaldías </w:t>
            </w:r>
          </w:p>
        </w:tc>
        <w:tc>
          <w:tcPr>
            <w:tcW w:w="1040" w:type="dxa"/>
            <w:tcBorders>
              <w:top w:val="nil"/>
              <w:left w:val="nil"/>
              <w:bottom w:val="single" w:sz="4" w:space="0" w:color="auto"/>
              <w:right w:val="single" w:sz="4" w:space="0" w:color="auto"/>
            </w:tcBorders>
            <w:shd w:val="clear" w:color="auto" w:fill="auto"/>
            <w:vAlign w:val="center"/>
            <w:hideMark/>
          </w:tcPr>
          <w:p w14:paraId="077FFB21" w14:textId="1A846CE7"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40.000,00</w:t>
            </w:r>
          </w:p>
        </w:tc>
        <w:tc>
          <w:tcPr>
            <w:tcW w:w="1120" w:type="dxa"/>
            <w:tcBorders>
              <w:top w:val="nil"/>
              <w:left w:val="nil"/>
              <w:bottom w:val="single" w:sz="4" w:space="0" w:color="auto"/>
              <w:right w:val="single" w:sz="4" w:space="0" w:color="auto"/>
            </w:tcBorders>
            <w:shd w:val="clear" w:color="auto" w:fill="auto"/>
            <w:vAlign w:val="center"/>
            <w:hideMark/>
          </w:tcPr>
          <w:p w14:paraId="53D1D2E4" w14:textId="2F513BF6"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70.000,00</w:t>
            </w:r>
          </w:p>
        </w:tc>
        <w:tc>
          <w:tcPr>
            <w:tcW w:w="1380" w:type="dxa"/>
            <w:tcBorders>
              <w:top w:val="nil"/>
              <w:left w:val="nil"/>
              <w:bottom w:val="single" w:sz="4" w:space="0" w:color="auto"/>
              <w:right w:val="single" w:sz="4" w:space="0" w:color="auto"/>
            </w:tcBorders>
            <w:shd w:val="clear" w:color="auto" w:fill="auto"/>
            <w:vAlign w:val="center"/>
            <w:hideMark/>
          </w:tcPr>
          <w:p w14:paraId="33944D9F" w14:textId="015F9409"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70.000,00</w:t>
            </w:r>
          </w:p>
        </w:tc>
        <w:tc>
          <w:tcPr>
            <w:tcW w:w="1220" w:type="dxa"/>
            <w:tcBorders>
              <w:top w:val="nil"/>
              <w:left w:val="nil"/>
              <w:bottom w:val="single" w:sz="4" w:space="0" w:color="auto"/>
              <w:right w:val="single" w:sz="4" w:space="0" w:color="auto"/>
            </w:tcBorders>
            <w:shd w:val="clear" w:color="auto" w:fill="auto"/>
            <w:vAlign w:val="center"/>
            <w:hideMark/>
          </w:tcPr>
          <w:p w14:paraId="5B72899A" w14:textId="12DCDDC6"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70.000,00</w:t>
            </w:r>
          </w:p>
        </w:tc>
        <w:tc>
          <w:tcPr>
            <w:tcW w:w="1100" w:type="dxa"/>
            <w:tcBorders>
              <w:top w:val="nil"/>
              <w:left w:val="nil"/>
              <w:bottom w:val="single" w:sz="4" w:space="0" w:color="auto"/>
              <w:right w:val="single" w:sz="4" w:space="0" w:color="auto"/>
            </w:tcBorders>
            <w:shd w:val="clear" w:color="auto" w:fill="auto"/>
            <w:vAlign w:val="center"/>
            <w:hideMark/>
          </w:tcPr>
          <w:p w14:paraId="5415C5AA" w14:textId="05F3C689"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624CFA19" w14:textId="420F639F"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3E238E23" w14:textId="020B25B4"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75700</w:t>
            </w:r>
            <w:r w:rsidRPr="008E4042">
              <w:rPr>
                <w:rFonts w:ascii="Calibri" w:hAnsi="Calibri"/>
                <w:sz w:val="16"/>
                <w:szCs w:val="16"/>
              </w:rPr>
              <w:br/>
              <w:t>71600</w:t>
            </w:r>
          </w:p>
        </w:tc>
        <w:tc>
          <w:tcPr>
            <w:tcW w:w="1380" w:type="dxa"/>
            <w:tcBorders>
              <w:top w:val="nil"/>
              <w:left w:val="nil"/>
              <w:bottom w:val="single" w:sz="4" w:space="0" w:color="auto"/>
              <w:right w:val="single" w:sz="4" w:space="0" w:color="auto"/>
            </w:tcBorders>
            <w:shd w:val="clear" w:color="auto" w:fill="auto"/>
            <w:vAlign w:val="center"/>
            <w:hideMark/>
          </w:tcPr>
          <w:p w14:paraId="7510B49F" w14:textId="4EC001D6"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250.000,00</w:t>
            </w:r>
          </w:p>
        </w:tc>
      </w:tr>
      <w:tr w:rsidR="008E4042" w:rsidRPr="00020B9C" w14:paraId="46AD824D" w14:textId="77777777" w:rsidTr="00F1197A">
        <w:trPr>
          <w:trHeight w:val="722"/>
        </w:trPr>
        <w:tc>
          <w:tcPr>
            <w:tcW w:w="2400" w:type="dxa"/>
            <w:vMerge/>
            <w:tcBorders>
              <w:top w:val="nil"/>
              <w:left w:val="single" w:sz="4" w:space="0" w:color="auto"/>
              <w:bottom w:val="nil"/>
              <w:right w:val="single" w:sz="4" w:space="0" w:color="auto"/>
            </w:tcBorders>
            <w:vAlign w:val="center"/>
            <w:hideMark/>
          </w:tcPr>
          <w:p w14:paraId="7705F195"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000000" w:fill="FFFFFF"/>
            <w:vAlign w:val="center"/>
            <w:hideMark/>
          </w:tcPr>
          <w:p w14:paraId="3A11D4AB"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Apoyo para la creación y/o seguimiento de los Observatorios Locales de Seguridad Ciudadana existentes.</w:t>
            </w:r>
          </w:p>
        </w:tc>
        <w:tc>
          <w:tcPr>
            <w:tcW w:w="1040" w:type="dxa"/>
            <w:tcBorders>
              <w:top w:val="nil"/>
              <w:left w:val="nil"/>
              <w:bottom w:val="single" w:sz="4" w:space="0" w:color="auto"/>
              <w:right w:val="single" w:sz="4" w:space="0" w:color="auto"/>
            </w:tcBorders>
            <w:shd w:val="clear" w:color="000000" w:fill="FFFFFF"/>
            <w:vAlign w:val="center"/>
            <w:hideMark/>
          </w:tcPr>
          <w:p w14:paraId="5918818E" w14:textId="7A60EDFE"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25.000,00</w:t>
            </w:r>
          </w:p>
        </w:tc>
        <w:tc>
          <w:tcPr>
            <w:tcW w:w="1120" w:type="dxa"/>
            <w:tcBorders>
              <w:top w:val="nil"/>
              <w:left w:val="nil"/>
              <w:bottom w:val="single" w:sz="4" w:space="0" w:color="auto"/>
              <w:right w:val="single" w:sz="4" w:space="0" w:color="auto"/>
            </w:tcBorders>
            <w:shd w:val="clear" w:color="000000" w:fill="FFFFFF"/>
            <w:vAlign w:val="center"/>
            <w:hideMark/>
          </w:tcPr>
          <w:p w14:paraId="1C2F11D5" w14:textId="05B52663"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25.000,00</w:t>
            </w:r>
          </w:p>
        </w:tc>
        <w:tc>
          <w:tcPr>
            <w:tcW w:w="1380" w:type="dxa"/>
            <w:tcBorders>
              <w:top w:val="nil"/>
              <w:left w:val="nil"/>
              <w:bottom w:val="single" w:sz="4" w:space="0" w:color="auto"/>
              <w:right w:val="single" w:sz="4" w:space="0" w:color="auto"/>
            </w:tcBorders>
            <w:shd w:val="clear" w:color="000000" w:fill="FFFFFF"/>
            <w:vAlign w:val="center"/>
            <w:hideMark/>
          </w:tcPr>
          <w:p w14:paraId="54CBEBC6" w14:textId="1BC0671B"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25.000,00</w:t>
            </w:r>
          </w:p>
        </w:tc>
        <w:tc>
          <w:tcPr>
            <w:tcW w:w="1220" w:type="dxa"/>
            <w:tcBorders>
              <w:top w:val="nil"/>
              <w:left w:val="nil"/>
              <w:bottom w:val="single" w:sz="4" w:space="0" w:color="auto"/>
              <w:right w:val="single" w:sz="4" w:space="0" w:color="auto"/>
            </w:tcBorders>
            <w:shd w:val="clear" w:color="000000" w:fill="FFFFFF"/>
            <w:vAlign w:val="center"/>
            <w:hideMark/>
          </w:tcPr>
          <w:p w14:paraId="2E20EB24" w14:textId="1E2CA6F7"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25.000,00</w:t>
            </w:r>
          </w:p>
        </w:tc>
        <w:tc>
          <w:tcPr>
            <w:tcW w:w="1100" w:type="dxa"/>
            <w:tcBorders>
              <w:top w:val="nil"/>
              <w:left w:val="nil"/>
              <w:bottom w:val="single" w:sz="4" w:space="0" w:color="auto"/>
              <w:right w:val="single" w:sz="4" w:space="0" w:color="auto"/>
            </w:tcBorders>
            <w:shd w:val="clear" w:color="000000" w:fill="FFFFFF"/>
            <w:vAlign w:val="center"/>
            <w:hideMark/>
          </w:tcPr>
          <w:p w14:paraId="3FE9803F" w14:textId="6300E4D9"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000000" w:fill="FFFFFF"/>
            <w:vAlign w:val="center"/>
            <w:hideMark/>
          </w:tcPr>
          <w:p w14:paraId="7BE9C541" w14:textId="3BB5C771"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000000" w:fill="FFFFFF"/>
            <w:vAlign w:val="center"/>
            <w:hideMark/>
          </w:tcPr>
          <w:p w14:paraId="52413CAF" w14:textId="7096D503"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71600</w:t>
            </w:r>
            <w:r w:rsidRPr="008E4042">
              <w:rPr>
                <w:rFonts w:ascii="Calibri" w:hAnsi="Calibri"/>
                <w:sz w:val="16"/>
                <w:szCs w:val="16"/>
              </w:rPr>
              <w:br/>
              <w:t>75700</w:t>
            </w:r>
          </w:p>
        </w:tc>
        <w:tc>
          <w:tcPr>
            <w:tcW w:w="1380" w:type="dxa"/>
            <w:tcBorders>
              <w:top w:val="nil"/>
              <w:left w:val="nil"/>
              <w:bottom w:val="single" w:sz="4" w:space="0" w:color="auto"/>
              <w:right w:val="single" w:sz="4" w:space="0" w:color="auto"/>
            </w:tcBorders>
            <w:shd w:val="clear" w:color="000000" w:fill="FFFFFF"/>
            <w:vAlign w:val="center"/>
            <w:hideMark/>
          </w:tcPr>
          <w:p w14:paraId="2BC1D8F9" w14:textId="1A7BD5D7"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100.000,00</w:t>
            </w:r>
          </w:p>
        </w:tc>
      </w:tr>
      <w:tr w:rsidR="008E4042" w:rsidRPr="00020B9C" w14:paraId="7AC0C9DC" w14:textId="77777777" w:rsidTr="00F1197A">
        <w:trPr>
          <w:trHeight w:val="684"/>
        </w:trPr>
        <w:tc>
          <w:tcPr>
            <w:tcW w:w="2400" w:type="dxa"/>
            <w:vMerge/>
            <w:tcBorders>
              <w:top w:val="nil"/>
              <w:left w:val="single" w:sz="4" w:space="0" w:color="auto"/>
              <w:bottom w:val="nil"/>
              <w:right w:val="single" w:sz="4" w:space="0" w:color="auto"/>
            </w:tcBorders>
            <w:vAlign w:val="center"/>
            <w:hideMark/>
          </w:tcPr>
          <w:p w14:paraId="096CA682"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000000" w:fill="FFFFFF"/>
            <w:vAlign w:val="center"/>
            <w:hideMark/>
          </w:tcPr>
          <w:p w14:paraId="283C773C"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Protocolos y Manuales de Procedimiento para los Observatorios Locales.</w:t>
            </w:r>
          </w:p>
        </w:tc>
        <w:tc>
          <w:tcPr>
            <w:tcW w:w="1040" w:type="dxa"/>
            <w:tcBorders>
              <w:top w:val="nil"/>
              <w:left w:val="nil"/>
              <w:bottom w:val="single" w:sz="4" w:space="0" w:color="auto"/>
              <w:right w:val="single" w:sz="4" w:space="0" w:color="auto"/>
            </w:tcBorders>
            <w:shd w:val="clear" w:color="000000" w:fill="FFFFFF"/>
            <w:vAlign w:val="center"/>
            <w:hideMark/>
          </w:tcPr>
          <w:p w14:paraId="32B70081" w14:textId="4AE27E7F" w:rsidR="008E4042" w:rsidRPr="008E4042" w:rsidRDefault="008E4042"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000000" w:fill="FFFFFF"/>
            <w:vAlign w:val="center"/>
            <w:hideMark/>
          </w:tcPr>
          <w:p w14:paraId="319B282F" w14:textId="3416A9DE"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12.000,00</w:t>
            </w:r>
          </w:p>
        </w:tc>
        <w:tc>
          <w:tcPr>
            <w:tcW w:w="1380" w:type="dxa"/>
            <w:tcBorders>
              <w:top w:val="nil"/>
              <w:left w:val="nil"/>
              <w:bottom w:val="single" w:sz="4" w:space="0" w:color="auto"/>
              <w:right w:val="single" w:sz="4" w:space="0" w:color="auto"/>
            </w:tcBorders>
            <w:shd w:val="clear" w:color="000000" w:fill="FFFFFF"/>
            <w:vAlign w:val="center"/>
            <w:hideMark/>
          </w:tcPr>
          <w:p w14:paraId="28616C51" w14:textId="08718047"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14:paraId="3C851FB7" w14:textId="586F28D6"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12.000,00</w:t>
            </w:r>
          </w:p>
        </w:tc>
        <w:tc>
          <w:tcPr>
            <w:tcW w:w="1100" w:type="dxa"/>
            <w:tcBorders>
              <w:top w:val="nil"/>
              <w:left w:val="nil"/>
              <w:bottom w:val="single" w:sz="4" w:space="0" w:color="auto"/>
              <w:right w:val="single" w:sz="4" w:space="0" w:color="auto"/>
            </w:tcBorders>
            <w:shd w:val="clear" w:color="000000" w:fill="FFFFFF"/>
            <w:vAlign w:val="center"/>
            <w:hideMark/>
          </w:tcPr>
          <w:p w14:paraId="5A1E8379" w14:textId="00D98221"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000000" w:fill="FFFFFF"/>
            <w:vAlign w:val="center"/>
            <w:hideMark/>
          </w:tcPr>
          <w:p w14:paraId="5FA6AA8C" w14:textId="4A20486D"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000000" w:fill="FFFFFF"/>
            <w:vAlign w:val="center"/>
            <w:hideMark/>
          </w:tcPr>
          <w:p w14:paraId="17E9A4CA" w14:textId="081FDD43"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71200     71300</w:t>
            </w:r>
            <w:r w:rsidRPr="008E4042">
              <w:rPr>
                <w:rFonts w:ascii="Calibri" w:hAnsi="Calibri"/>
                <w:sz w:val="16"/>
                <w:szCs w:val="16"/>
              </w:rPr>
              <w:br/>
              <w:t xml:space="preserve">74200  </w:t>
            </w:r>
          </w:p>
        </w:tc>
        <w:tc>
          <w:tcPr>
            <w:tcW w:w="1380" w:type="dxa"/>
            <w:tcBorders>
              <w:top w:val="nil"/>
              <w:left w:val="nil"/>
              <w:bottom w:val="single" w:sz="4" w:space="0" w:color="auto"/>
              <w:right w:val="single" w:sz="4" w:space="0" w:color="auto"/>
            </w:tcBorders>
            <w:shd w:val="clear" w:color="000000" w:fill="FFFFFF"/>
            <w:vAlign w:val="center"/>
            <w:hideMark/>
          </w:tcPr>
          <w:p w14:paraId="79638A62" w14:textId="1C14D853"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24.000,00</w:t>
            </w:r>
          </w:p>
        </w:tc>
      </w:tr>
      <w:tr w:rsidR="008E4042" w:rsidRPr="00020B9C" w14:paraId="4E135630" w14:textId="77777777" w:rsidTr="00F1197A">
        <w:trPr>
          <w:trHeight w:val="885"/>
        </w:trPr>
        <w:tc>
          <w:tcPr>
            <w:tcW w:w="2400" w:type="dxa"/>
            <w:vMerge/>
            <w:tcBorders>
              <w:top w:val="nil"/>
              <w:left w:val="single" w:sz="4" w:space="0" w:color="auto"/>
              <w:bottom w:val="nil"/>
              <w:right w:val="single" w:sz="4" w:space="0" w:color="auto"/>
            </w:tcBorders>
            <w:vAlign w:val="center"/>
            <w:hideMark/>
          </w:tcPr>
          <w:p w14:paraId="510CEB4A"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000000" w:fill="FFFFFF"/>
            <w:vAlign w:val="center"/>
            <w:hideMark/>
          </w:tcPr>
          <w:p w14:paraId="77AB6526"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Creación e impresión de nuevos formatos únicos para recopilar información dentro de los observatorios locales y para las subunidades técnicas.</w:t>
            </w:r>
          </w:p>
        </w:tc>
        <w:tc>
          <w:tcPr>
            <w:tcW w:w="1040" w:type="dxa"/>
            <w:tcBorders>
              <w:top w:val="nil"/>
              <w:left w:val="nil"/>
              <w:bottom w:val="single" w:sz="4" w:space="0" w:color="auto"/>
              <w:right w:val="single" w:sz="4" w:space="0" w:color="auto"/>
            </w:tcBorders>
            <w:shd w:val="clear" w:color="000000" w:fill="FFFFFF"/>
            <w:vAlign w:val="center"/>
            <w:hideMark/>
          </w:tcPr>
          <w:p w14:paraId="055458E5" w14:textId="7DC5F490"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120" w:type="dxa"/>
            <w:tcBorders>
              <w:top w:val="nil"/>
              <w:left w:val="nil"/>
              <w:bottom w:val="single" w:sz="4" w:space="0" w:color="auto"/>
              <w:right w:val="single" w:sz="4" w:space="0" w:color="auto"/>
            </w:tcBorders>
            <w:shd w:val="clear" w:color="000000" w:fill="FFFFFF"/>
            <w:vAlign w:val="center"/>
            <w:hideMark/>
          </w:tcPr>
          <w:p w14:paraId="0FE306DC" w14:textId="0BC2BFE9"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380" w:type="dxa"/>
            <w:tcBorders>
              <w:top w:val="nil"/>
              <w:left w:val="nil"/>
              <w:bottom w:val="single" w:sz="4" w:space="0" w:color="auto"/>
              <w:right w:val="single" w:sz="4" w:space="0" w:color="auto"/>
            </w:tcBorders>
            <w:shd w:val="clear" w:color="000000" w:fill="FFFFFF"/>
            <w:vAlign w:val="center"/>
            <w:hideMark/>
          </w:tcPr>
          <w:p w14:paraId="138AEC35" w14:textId="124C61F6"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220" w:type="dxa"/>
            <w:tcBorders>
              <w:top w:val="nil"/>
              <w:left w:val="nil"/>
              <w:bottom w:val="single" w:sz="4" w:space="0" w:color="auto"/>
              <w:right w:val="single" w:sz="4" w:space="0" w:color="auto"/>
            </w:tcBorders>
            <w:shd w:val="clear" w:color="000000" w:fill="FFFFFF"/>
            <w:vAlign w:val="center"/>
            <w:hideMark/>
          </w:tcPr>
          <w:p w14:paraId="53946F44" w14:textId="78770563"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100" w:type="dxa"/>
            <w:tcBorders>
              <w:top w:val="nil"/>
              <w:left w:val="nil"/>
              <w:bottom w:val="single" w:sz="4" w:space="0" w:color="auto"/>
              <w:right w:val="single" w:sz="4" w:space="0" w:color="auto"/>
            </w:tcBorders>
            <w:shd w:val="clear" w:color="000000" w:fill="FFFFFF"/>
            <w:vAlign w:val="center"/>
            <w:hideMark/>
          </w:tcPr>
          <w:p w14:paraId="007D5E85" w14:textId="445D16D9"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000000" w:fill="FFFFFF"/>
            <w:vAlign w:val="center"/>
            <w:hideMark/>
          </w:tcPr>
          <w:p w14:paraId="649FCD7C" w14:textId="08D58E0C"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000000" w:fill="FFFFFF"/>
            <w:vAlign w:val="center"/>
            <w:hideMark/>
          </w:tcPr>
          <w:p w14:paraId="619AFE97" w14:textId="1F9CFDA3"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74200</w:t>
            </w:r>
          </w:p>
        </w:tc>
        <w:tc>
          <w:tcPr>
            <w:tcW w:w="1380" w:type="dxa"/>
            <w:tcBorders>
              <w:top w:val="nil"/>
              <w:left w:val="nil"/>
              <w:bottom w:val="single" w:sz="4" w:space="0" w:color="auto"/>
              <w:right w:val="single" w:sz="4" w:space="0" w:color="auto"/>
            </w:tcBorders>
            <w:shd w:val="clear" w:color="000000" w:fill="FFFFFF"/>
            <w:vAlign w:val="center"/>
            <w:hideMark/>
          </w:tcPr>
          <w:p w14:paraId="1225C56B" w14:textId="7610C13D"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110.000,00</w:t>
            </w:r>
          </w:p>
        </w:tc>
      </w:tr>
      <w:tr w:rsidR="008E4042" w:rsidRPr="00020B9C" w14:paraId="68EC71B4" w14:textId="77777777" w:rsidTr="00F1197A">
        <w:trPr>
          <w:trHeight w:val="1096"/>
        </w:trPr>
        <w:tc>
          <w:tcPr>
            <w:tcW w:w="2400" w:type="dxa"/>
            <w:vMerge/>
            <w:tcBorders>
              <w:top w:val="nil"/>
              <w:left w:val="single" w:sz="4" w:space="0" w:color="auto"/>
              <w:bottom w:val="nil"/>
              <w:right w:val="single" w:sz="4" w:space="0" w:color="auto"/>
            </w:tcBorders>
            <w:vAlign w:val="center"/>
          </w:tcPr>
          <w:p w14:paraId="42E252CD"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000000" w:fill="FFFFFF"/>
            <w:vAlign w:val="center"/>
          </w:tcPr>
          <w:p w14:paraId="7F8F53FE" w14:textId="49F62F89" w:rsidR="004F51C5" w:rsidRPr="004F51C5" w:rsidRDefault="008E4042" w:rsidP="00020B9C">
            <w:pPr>
              <w:spacing w:after="0"/>
              <w:rPr>
                <w:rFonts w:ascii="Calibri" w:hAnsi="Calibri"/>
                <w:color w:val="000000"/>
                <w:sz w:val="16"/>
                <w:szCs w:val="16"/>
                <w:lang w:val="es-ES"/>
              </w:rPr>
            </w:pPr>
            <w:r w:rsidRPr="00556755">
              <w:rPr>
                <w:rFonts w:ascii="Calibri" w:hAnsi="Calibri"/>
                <w:color w:val="000000"/>
                <w:sz w:val="16"/>
                <w:szCs w:val="16"/>
                <w:lang w:val="es-ES"/>
              </w:rPr>
              <w:t>Creación e impresión de publicaciones (Informes, boletines, trípticos), que se generen desde los observatorios o de las experiencias que acompaña el programa, en los diferentes municipios, y en los diferentes componentes.</w:t>
            </w:r>
          </w:p>
        </w:tc>
        <w:tc>
          <w:tcPr>
            <w:tcW w:w="1040" w:type="dxa"/>
            <w:tcBorders>
              <w:top w:val="nil"/>
              <w:left w:val="nil"/>
              <w:bottom w:val="single" w:sz="4" w:space="0" w:color="auto"/>
              <w:right w:val="single" w:sz="4" w:space="0" w:color="auto"/>
            </w:tcBorders>
            <w:shd w:val="clear" w:color="000000" w:fill="FFFFFF"/>
            <w:vAlign w:val="center"/>
          </w:tcPr>
          <w:p w14:paraId="38962917" w14:textId="49735D5E"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120" w:type="dxa"/>
            <w:tcBorders>
              <w:top w:val="nil"/>
              <w:left w:val="nil"/>
              <w:bottom w:val="single" w:sz="4" w:space="0" w:color="auto"/>
              <w:right w:val="single" w:sz="4" w:space="0" w:color="auto"/>
            </w:tcBorders>
            <w:shd w:val="clear" w:color="000000" w:fill="FFFFFF"/>
            <w:vAlign w:val="center"/>
          </w:tcPr>
          <w:p w14:paraId="73B32DE5" w14:textId="2BC429D4"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75.000,00</w:t>
            </w:r>
          </w:p>
        </w:tc>
        <w:tc>
          <w:tcPr>
            <w:tcW w:w="1380" w:type="dxa"/>
            <w:tcBorders>
              <w:top w:val="nil"/>
              <w:left w:val="nil"/>
              <w:bottom w:val="single" w:sz="4" w:space="0" w:color="auto"/>
              <w:right w:val="single" w:sz="4" w:space="0" w:color="auto"/>
            </w:tcBorders>
            <w:shd w:val="clear" w:color="000000" w:fill="FFFFFF"/>
            <w:vAlign w:val="center"/>
          </w:tcPr>
          <w:p w14:paraId="3BF4A287" w14:textId="5D0C9DAA"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75.000,00</w:t>
            </w:r>
          </w:p>
        </w:tc>
        <w:tc>
          <w:tcPr>
            <w:tcW w:w="1220" w:type="dxa"/>
            <w:tcBorders>
              <w:top w:val="nil"/>
              <w:left w:val="nil"/>
              <w:bottom w:val="single" w:sz="4" w:space="0" w:color="auto"/>
              <w:right w:val="single" w:sz="4" w:space="0" w:color="auto"/>
            </w:tcBorders>
            <w:shd w:val="clear" w:color="000000" w:fill="FFFFFF"/>
            <w:vAlign w:val="center"/>
          </w:tcPr>
          <w:p w14:paraId="330BE418" w14:textId="2C9F0F52"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100.000,00</w:t>
            </w:r>
          </w:p>
        </w:tc>
        <w:tc>
          <w:tcPr>
            <w:tcW w:w="1100" w:type="dxa"/>
            <w:tcBorders>
              <w:top w:val="nil"/>
              <w:left w:val="nil"/>
              <w:bottom w:val="single" w:sz="4" w:space="0" w:color="auto"/>
              <w:right w:val="single" w:sz="4" w:space="0" w:color="auto"/>
            </w:tcBorders>
            <w:shd w:val="clear" w:color="000000" w:fill="FFFFFF"/>
            <w:vAlign w:val="center"/>
          </w:tcPr>
          <w:p w14:paraId="6A3A3865" w14:textId="55323E63"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000000" w:fill="FFFFFF"/>
            <w:vAlign w:val="center"/>
          </w:tcPr>
          <w:p w14:paraId="56926610" w14:textId="4D4D7E71"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000000" w:fill="FFFFFF"/>
            <w:vAlign w:val="center"/>
          </w:tcPr>
          <w:p w14:paraId="496258D1" w14:textId="4901E459"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74200</w:t>
            </w:r>
          </w:p>
        </w:tc>
        <w:tc>
          <w:tcPr>
            <w:tcW w:w="1380" w:type="dxa"/>
            <w:tcBorders>
              <w:top w:val="nil"/>
              <w:left w:val="nil"/>
              <w:bottom w:val="single" w:sz="4" w:space="0" w:color="auto"/>
              <w:right w:val="single" w:sz="4" w:space="0" w:color="auto"/>
            </w:tcBorders>
            <w:shd w:val="clear" w:color="000000" w:fill="FFFFFF"/>
            <w:vAlign w:val="center"/>
          </w:tcPr>
          <w:p w14:paraId="5CF61E12" w14:textId="2972EA13" w:rsidR="008E4042" w:rsidRPr="008E4042" w:rsidRDefault="008E4042" w:rsidP="00B06782">
            <w:pPr>
              <w:spacing w:after="0"/>
              <w:jc w:val="right"/>
              <w:rPr>
                <w:rFonts w:ascii="Calibri" w:hAnsi="Calibri"/>
                <w:szCs w:val="22"/>
                <w:lang w:val="es-PA" w:eastAsia="es-PA"/>
              </w:rPr>
            </w:pPr>
            <w:r w:rsidRPr="008E4042">
              <w:rPr>
                <w:rFonts w:ascii="Calibri" w:hAnsi="Calibri"/>
                <w:szCs w:val="22"/>
              </w:rPr>
              <w:t>280.000,00</w:t>
            </w:r>
          </w:p>
        </w:tc>
      </w:tr>
      <w:tr w:rsidR="008E4042" w:rsidRPr="00020B9C" w14:paraId="0E3007BB" w14:textId="77777777" w:rsidTr="00F1197A">
        <w:trPr>
          <w:trHeight w:val="885"/>
        </w:trPr>
        <w:tc>
          <w:tcPr>
            <w:tcW w:w="2400" w:type="dxa"/>
            <w:vMerge/>
            <w:tcBorders>
              <w:top w:val="nil"/>
              <w:left w:val="single" w:sz="4" w:space="0" w:color="auto"/>
              <w:bottom w:val="nil"/>
              <w:right w:val="single" w:sz="4" w:space="0" w:color="auto"/>
            </w:tcBorders>
            <w:vAlign w:val="center"/>
            <w:hideMark/>
          </w:tcPr>
          <w:p w14:paraId="56DE51BE"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29F2CBDA" w14:textId="77777777" w:rsidR="008E4042" w:rsidRPr="008E4042" w:rsidRDefault="008E4042" w:rsidP="00020B9C">
            <w:pPr>
              <w:spacing w:after="0"/>
              <w:rPr>
                <w:rFonts w:ascii="Calibri" w:hAnsi="Calibri"/>
                <w:color w:val="000000"/>
                <w:sz w:val="16"/>
                <w:szCs w:val="16"/>
                <w:lang w:val="es-PA" w:eastAsia="es-PA"/>
              </w:rPr>
            </w:pPr>
            <w:r w:rsidRPr="008E4042">
              <w:rPr>
                <w:rFonts w:ascii="Calibri" w:hAnsi="Calibri"/>
                <w:color w:val="000000"/>
                <w:sz w:val="16"/>
                <w:szCs w:val="16"/>
                <w:lang w:val="es-PA" w:eastAsia="es-PA"/>
              </w:rPr>
              <w:t>Elaboración de la Estrategia de Niñez y Juventud definida y con presupuesto municipal.</w:t>
            </w:r>
          </w:p>
        </w:tc>
        <w:tc>
          <w:tcPr>
            <w:tcW w:w="1040" w:type="dxa"/>
            <w:tcBorders>
              <w:top w:val="nil"/>
              <w:left w:val="nil"/>
              <w:bottom w:val="single" w:sz="4" w:space="0" w:color="auto"/>
              <w:right w:val="single" w:sz="4" w:space="0" w:color="auto"/>
            </w:tcBorders>
            <w:shd w:val="clear" w:color="auto" w:fill="auto"/>
            <w:vAlign w:val="center"/>
            <w:hideMark/>
          </w:tcPr>
          <w:p w14:paraId="62833E43" w14:textId="383F9CFF"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120" w:type="dxa"/>
            <w:tcBorders>
              <w:top w:val="nil"/>
              <w:left w:val="nil"/>
              <w:bottom w:val="single" w:sz="4" w:space="0" w:color="auto"/>
              <w:right w:val="single" w:sz="4" w:space="0" w:color="auto"/>
            </w:tcBorders>
            <w:shd w:val="clear" w:color="auto" w:fill="auto"/>
            <w:vAlign w:val="center"/>
            <w:hideMark/>
          </w:tcPr>
          <w:p w14:paraId="5FF888E6" w14:textId="11F90AB9"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380" w:type="dxa"/>
            <w:tcBorders>
              <w:top w:val="nil"/>
              <w:left w:val="nil"/>
              <w:bottom w:val="single" w:sz="4" w:space="0" w:color="auto"/>
              <w:right w:val="single" w:sz="4" w:space="0" w:color="auto"/>
            </w:tcBorders>
            <w:shd w:val="clear" w:color="auto" w:fill="auto"/>
            <w:vAlign w:val="center"/>
            <w:hideMark/>
          </w:tcPr>
          <w:p w14:paraId="5CA8C35C" w14:textId="6AA90023"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220" w:type="dxa"/>
            <w:tcBorders>
              <w:top w:val="nil"/>
              <w:left w:val="nil"/>
              <w:bottom w:val="single" w:sz="4" w:space="0" w:color="auto"/>
              <w:right w:val="single" w:sz="4" w:space="0" w:color="auto"/>
            </w:tcBorders>
            <w:shd w:val="clear" w:color="auto" w:fill="auto"/>
            <w:vAlign w:val="center"/>
            <w:hideMark/>
          </w:tcPr>
          <w:p w14:paraId="515B782A" w14:textId="26C470EE"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100" w:type="dxa"/>
            <w:tcBorders>
              <w:top w:val="nil"/>
              <w:left w:val="nil"/>
              <w:bottom w:val="single" w:sz="4" w:space="0" w:color="auto"/>
              <w:right w:val="single" w:sz="4" w:space="0" w:color="auto"/>
            </w:tcBorders>
            <w:shd w:val="clear" w:color="auto" w:fill="auto"/>
            <w:vAlign w:val="center"/>
            <w:hideMark/>
          </w:tcPr>
          <w:p w14:paraId="3D1DB1A2" w14:textId="313FF911"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37346D8B" w14:textId="64074F13"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715B313B" w14:textId="2697E1D5"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71200</w:t>
            </w:r>
            <w:r w:rsidRPr="008E4042">
              <w:rPr>
                <w:rFonts w:ascii="Calibri" w:hAnsi="Calibri"/>
                <w:sz w:val="16"/>
                <w:szCs w:val="16"/>
              </w:rPr>
              <w:br/>
              <w:t>71600</w:t>
            </w:r>
            <w:r w:rsidRPr="008E4042">
              <w:rPr>
                <w:rFonts w:ascii="Calibri" w:hAnsi="Calibri"/>
                <w:sz w:val="16"/>
                <w:szCs w:val="16"/>
              </w:rPr>
              <w:br/>
              <w:t>75700</w:t>
            </w:r>
            <w:r w:rsidRPr="008E4042">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527C8610" w14:textId="6A1950DD"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110.000,00</w:t>
            </w:r>
          </w:p>
        </w:tc>
      </w:tr>
      <w:tr w:rsidR="008E4042" w:rsidRPr="00020B9C" w14:paraId="2180ABF9" w14:textId="77777777" w:rsidTr="00F1197A">
        <w:trPr>
          <w:trHeight w:val="900"/>
        </w:trPr>
        <w:tc>
          <w:tcPr>
            <w:tcW w:w="2400" w:type="dxa"/>
            <w:vMerge/>
            <w:tcBorders>
              <w:top w:val="nil"/>
              <w:left w:val="single" w:sz="4" w:space="0" w:color="auto"/>
              <w:bottom w:val="nil"/>
              <w:right w:val="single" w:sz="4" w:space="0" w:color="auto"/>
            </w:tcBorders>
            <w:vAlign w:val="center"/>
            <w:hideMark/>
          </w:tcPr>
          <w:p w14:paraId="63A54455"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563B61F2" w14:textId="285DED37" w:rsidR="008E4042" w:rsidRPr="008E4042" w:rsidRDefault="008E4042" w:rsidP="00FC6F6F">
            <w:pPr>
              <w:spacing w:after="0"/>
              <w:rPr>
                <w:rFonts w:ascii="Calibri" w:hAnsi="Calibri"/>
                <w:color w:val="000000"/>
                <w:sz w:val="16"/>
                <w:szCs w:val="16"/>
                <w:lang w:val="es-PA" w:eastAsia="es-PA"/>
              </w:rPr>
            </w:pPr>
            <w:r w:rsidRPr="008E4042">
              <w:rPr>
                <w:rFonts w:ascii="Calibri" w:hAnsi="Calibri"/>
                <w:color w:val="000000"/>
                <w:sz w:val="16"/>
                <w:szCs w:val="16"/>
                <w:lang w:val="es-PA" w:eastAsia="es-PA"/>
              </w:rPr>
              <w:t>Elaboración de directorios locales que identifican grupos, redes, asociaciones y organizaciones de sociedad civil conformadas por jóvenes o para jóvenes a nivel local.</w:t>
            </w:r>
          </w:p>
        </w:tc>
        <w:tc>
          <w:tcPr>
            <w:tcW w:w="1040" w:type="dxa"/>
            <w:tcBorders>
              <w:top w:val="nil"/>
              <w:left w:val="nil"/>
              <w:bottom w:val="single" w:sz="4" w:space="0" w:color="auto"/>
              <w:right w:val="single" w:sz="4" w:space="0" w:color="auto"/>
            </w:tcBorders>
            <w:shd w:val="clear" w:color="auto" w:fill="auto"/>
            <w:vAlign w:val="center"/>
            <w:hideMark/>
          </w:tcPr>
          <w:p w14:paraId="3F295E6D" w14:textId="7D16F330"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5.000,00</w:t>
            </w:r>
          </w:p>
        </w:tc>
        <w:tc>
          <w:tcPr>
            <w:tcW w:w="1120" w:type="dxa"/>
            <w:tcBorders>
              <w:top w:val="nil"/>
              <w:left w:val="nil"/>
              <w:bottom w:val="single" w:sz="4" w:space="0" w:color="auto"/>
              <w:right w:val="single" w:sz="4" w:space="0" w:color="auto"/>
            </w:tcBorders>
            <w:shd w:val="clear" w:color="auto" w:fill="auto"/>
            <w:vAlign w:val="center"/>
            <w:hideMark/>
          </w:tcPr>
          <w:p w14:paraId="31184973" w14:textId="65E240AF"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10.000,00</w:t>
            </w:r>
          </w:p>
        </w:tc>
        <w:tc>
          <w:tcPr>
            <w:tcW w:w="1380" w:type="dxa"/>
            <w:tcBorders>
              <w:top w:val="nil"/>
              <w:left w:val="nil"/>
              <w:bottom w:val="single" w:sz="4" w:space="0" w:color="auto"/>
              <w:right w:val="single" w:sz="4" w:space="0" w:color="auto"/>
            </w:tcBorders>
            <w:shd w:val="clear" w:color="auto" w:fill="auto"/>
            <w:vAlign w:val="center"/>
            <w:hideMark/>
          </w:tcPr>
          <w:p w14:paraId="0BC6900E" w14:textId="1290DB4C"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15.000,00</w:t>
            </w:r>
          </w:p>
        </w:tc>
        <w:tc>
          <w:tcPr>
            <w:tcW w:w="1220" w:type="dxa"/>
            <w:tcBorders>
              <w:top w:val="nil"/>
              <w:left w:val="nil"/>
              <w:bottom w:val="single" w:sz="4" w:space="0" w:color="auto"/>
              <w:right w:val="single" w:sz="4" w:space="0" w:color="auto"/>
            </w:tcBorders>
            <w:shd w:val="clear" w:color="auto" w:fill="auto"/>
            <w:vAlign w:val="center"/>
            <w:hideMark/>
          </w:tcPr>
          <w:p w14:paraId="5B91234E" w14:textId="703270D6"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10.000,00</w:t>
            </w:r>
          </w:p>
        </w:tc>
        <w:tc>
          <w:tcPr>
            <w:tcW w:w="1100" w:type="dxa"/>
            <w:tcBorders>
              <w:top w:val="nil"/>
              <w:left w:val="nil"/>
              <w:bottom w:val="single" w:sz="4" w:space="0" w:color="auto"/>
              <w:right w:val="single" w:sz="4" w:space="0" w:color="auto"/>
            </w:tcBorders>
            <w:shd w:val="clear" w:color="auto" w:fill="auto"/>
            <w:vAlign w:val="center"/>
            <w:hideMark/>
          </w:tcPr>
          <w:p w14:paraId="6A044658" w14:textId="0B4421FF"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410B8419" w14:textId="51F2D501"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71D77CA9" w14:textId="681969A7"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  71300</w:t>
            </w:r>
            <w:r w:rsidRPr="008E4042">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72D64778" w14:textId="71132A6D"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40.000,00</w:t>
            </w:r>
          </w:p>
        </w:tc>
      </w:tr>
      <w:tr w:rsidR="008E4042" w:rsidRPr="00020B9C" w14:paraId="012AE80C" w14:textId="77777777" w:rsidTr="00F1197A">
        <w:trPr>
          <w:trHeight w:val="900"/>
        </w:trPr>
        <w:tc>
          <w:tcPr>
            <w:tcW w:w="2400" w:type="dxa"/>
            <w:vMerge/>
            <w:tcBorders>
              <w:top w:val="nil"/>
              <w:left w:val="single" w:sz="4" w:space="0" w:color="auto"/>
              <w:bottom w:val="nil"/>
              <w:right w:val="single" w:sz="4" w:space="0" w:color="auto"/>
            </w:tcBorders>
            <w:vAlign w:val="center"/>
            <w:hideMark/>
          </w:tcPr>
          <w:p w14:paraId="60524027"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E740A0F" w14:textId="77777777" w:rsidR="008E4042" w:rsidRPr="008E4042" w:rsidRDefault="008E4042" w:rsidP="00020B9C">
            <w:pPr>
              <w:spacing w:after="0"/>
              <w:rPr>
                <w:rFonts w:ascii="Calibri" w:hAnsi="Calibri"/>
                <w:color w:val="000000"/>
                <w:sz w:val="16"/>
                <w:szCs w:val="16"/>
                <w:lang w:val="es-PA" w:eastAsia="es-PA"/>
              </w:rPr>
            </w:pPr>
            <w:r w:rsidRPr="008E4042">
              <w:rPr>
                <w:rFonts w:ascii="Calibri" w:hAnsi="Calibri"/>
                <w:color w:val="000000"/>
                <w:sz w:val="16"/>
                <w:szCs w:val="16"/>
                <w:lang w:val="es-PA" w:eastAsia="es-PA"/>
              </w:rPr>
              <w:t>Realización de 7 campamentos de Innovación y Seguimiento de Prototipos.</w:t>
            </w:r>
          </w:p>
        </w:tc>
        <w:tc>
          <w:tcPr>
            <w:tcW w:w="1040" w:type="dxa"/>
            <w:tcBorders>
              <w:top w:val="nil"/>
              <w:left w:val="nil"/>
              <w:bottom w:val="single" w:sz="4" w:space="0" w:color="auto"/>
              <w:right w:val="single" w:sz="4" w:space="0" w:color="auto"/>
            </w:tcBorders>
            <w:shd w:val="clear" w:color="auto" w:fill="auto"/>
            <w:vAlign w:val="center"/>
            <w:hideMark/>
          </w:tcPr>
          <w:p w14:paraId="54B2BEE2" w14:textId="0F1897EB"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35.000,00</w:t>
            </w:r>
          </w:p>
        </w:tc>
        <w:tc>
          <w:tcPr>
            <w:tcW w:w="1120" w:type="dxa"/>
            <w:tcBorders>
              <w:top w:val="nil"/>
              <w:left w:val="nil"/>
              <w:bottom w:val="single" w:sz="4" w:space="0" w:color="auto"/>
              <w:right w:val="single" w:sz="4" w:space="0" w:color="auto"/>
            </w:tcBorders>
            <w:shd w:val="clear" w:color="auto" w:fill="auto"/>
            <w:vAlign w:val="center"/>
            <w:hideMark/>
          </w:tcPr>
          <w:p w14:paraId="6851D158" w14:textId="44B5F503"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50.000,00</w:t>
            </w:r>
          </w:p>
        </w:tc>
        <w:tc>
          <w:tcPr>
            <w:tcW w:w="1380" w:type="dxa"/>
            <w:tcBorders>
              <w:top w:val="nil"/>
              <w:left w:val="nil"/>
              <w:bottom w:val="single" w:sz="4" w:space="0" w:color="auto"/>
              <w:right w:val="single" w:sz="4" w:space="0" w:color="auto"/>
            </w:tcBorders>
            <w:shd w:val="clear" w:color="auto" w:fill="auto"/>
            <w:vAlign w:val="center"/>
            <w:hideMark/>
          </w:tcPr>
          <w:p w14:paraId="25D916BB" w14:textId="79E66DD5"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15.000,00</w:t>
            </w:r>
          </w:p>
        </w:tc>
        <w:tc>
          <w:tcPr>
            <w:tcW w:w="1220" w:type="dxa"/>
            <w:tcBorders>
              <w:top w:val="nil"/>
              <w:left w:val="nil"/>
              <w:bottom w:val="single" w:sz="4" w:space="0" w:color="auto"/>
              <w:right w:val="single" w:sz="4" w:space="0" w:color="auto"/>
            </w:tcBorders>
            <w:shd w:val="clear" w:color="auto" w:fill="auto"/>
            <w:vAlign w:val="center"/>
            <w:hideMark/>
          </w:tcPr>
          <w:p w14:paraId="1449BDC8" w14:textId="49E3DAAB"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15.000,00</w:t>
            </w:r>
          </w:p>
        </w:tc>
        <w:tc>
          <w:tcPr>
            <w:tcW w:w="1100" w:type="dxa"/>
            <w:tcBorders>
              <w:top w:val="nil"/>
              <w:left w:val="nil"/>
              <w:bottom w:val="single" w:sz="4" w:space="0" w:color="auto"/>
              <w:right w:val="single" w:sz="4" w:space="0" w:color="auto"/>
            </w:tcBorders>
            <w:shd w:val="clear" w:color="auto" w:fill="auto"/>
            <w:vAlign w:val="center"/>
            <w:hideMark/>
          </w:tcPr>
          <w:p w14:paraId="6C025DD2" w14:textId="1304CAFF"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31D63C06" w14:textId="387BAE5B"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02C97A0A" w14:textId="5B60A364"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71200</w:t>
            </w:r>
            <w:r w:rsidRPr="008E4042">
              <w:rPr>
                <w:rFonts w:ascii="Calibri" w:hAnsi="Calibri"/>
                <w:sz w:val="16"/>
                <w:szCs w:val="16"/>
              </w:rPr>
              <w:br/>
              <w:t>71600</w:t>
            </w:r>
            <w:r w:rsidRPr="008E4042">
              <w:rPr>
                <w:rFonts w:ascii="Calibri" w:hAnsi="Calibri"/>
                <w:sz w:val="16"/>
                <w:szCs w:val="16"/>
              </w:rPr>
              <w:br/>
              <w:t>75700</w:t>
            </w:r>
            <w:r w:rsidRPr="008E4042">
              <w:rPr>
                <w:rFonts w:ascii="Calibri" w:hAnsi="Calibri"/>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065B8C88" w14:textId="4C92209E"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115.000,00</w:t>
            </w:r>
          </w:p>
        </w:tc>
      </w:tr>
      <w:tr w:rsidR="008E4042" w:rsidRPr="00020B9C" w14:paraId="76C39421" w14:textId="77777777" w:rsidTr="00F1197A">
        <w:trPr>
          <w:trHeight w:val="1275"/>
        </w:trPr>
        <w:tc>
          <w:tcPr>
            <w:tcW w:w="2400" w:type="dxa"/>
            <w:vMerge/>
            <w:tcBorders>
              <w:top w:val="nil"/>
              <w:left w:val="single" w:sz="4" w:space="0" w:color="auto"/>
              <w:bottom w:val="nil"/>
              <w:right w:val="single" w:sz="4" w:space="0" w:color="auto"/>
            </w:tcBorders>
            <w:vAlign w:val="center"/>
            <w:hideMark/>
          </w:tcPr>
          <w:p w14:paraId="6614C607"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5FDD589" w14:textId="054337A6" w:rsidR="008E4042" w:rsidRPr="008E4042" w:rsidRDefault="008E4042" w:rsidP="00020B9C">
            <w:pPr>
              <w:spacing w:after="0"/>
              <w:rPr>
                <w:rFonts w:ascii="Calibri" w:hAnsi="Calibri"/>
                <w:color w:val="000000"/>
                <w:sz w:val="16"/>
                <w:szCs w:val="16"/>
                <w:lang w:val="es-PA" w:eastAsia="es-PA"/>
              </w:rPr>
            </w:pPr>
            <w:r w:rsidRPr="008E4042">
              <w:rPr>
                <w:rFonts w:ascii="Calibri" w:hAnsi="Calibri"/>
                <w:color w:val="000000"/>
                <w:sz w:val="16"/>
                <w:szCs w:val="16"/>
                <w:lang w:val="es-PA" w:eastAsia="es-PA"/>
              </w:rPr>
              <w:t>Implementación de iniciativas por y para jóvenes que surjan de los Campamentos de Innovación.</w:t>
            </w:r>
          </w:p>
        </w:tc>
        <w:tc>
          <w:tcPr>
            <w:tcW w:w="1040" w:type="dxa"/>
            <w:tcBorders>
              <w:top w:val="nil"/>
              <w:left w:val="nil"/>
              <w:bottom w:val="single" w:sz="4" w:space="0" w:color="auto"/>
              <w:right w:val="single" w:sz="4" w:space="0" w:color="auto"/>
            </w:tcBorders>
            <w:shd w:val="clear" w:color="auto" w:fill="auto"/>
            <w:vAlign w:val="center"/>
            <w:hideMark/>
          </w:tcPr>
          <w:p w14:paraId="35F5C2C2" w14:textId="43C020D5" w:rsidR="008E4042" w:rsidRPr="008E4042" w:rsidRDefault="008E4042"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303D6C16" w14:textId="08FEA7CC"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380" w:type="dxa"/>
            <w:tcBorders>
              <w:top w:val="nil"/>
              <w:left w:val="nil"/>
              <w:bottom w:val="single" w:sz="4" w:space="0" w:color="auto"/>
              <w:right w:val="single" w:sz="4" w:space="0" w:color="auto"/>
            </w:tcBorders>
            <w:shd w:val="clear" w:color="auto" w:fill="auto"/>
            <w:vAlign w:val="center"/>
            <w:hideMark/>
          </w:tcPr>
          <w:p w14:paraId="3F685924" w14:textId="0E39147B"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220" w:type="dxa"/>
            <w:tcBorders>
              <w:top w:val="nil"/>
              <w:left w:val="nil"/>
              <w:bottom w:val="single" w:sz="4" w:space="0" w:color="auto"/>
              <w:right w:val="single" w:sz="4" w:space="0" w:color="auto"/>
            </w:tcBorders>
            <w:shd w:val="clear" w:color="auto" w:fill="auto"/>
            <w:vAlign w:val="center"/>
            <w:hideMark/>
          </w:tcPr>
          <w:p w14:paraId="2130890E" w14:textId="50113869"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100" w:type="dxa"/>
            <w:tcBorders>
              <w:top w:val="nil"/>
              <w:left w:val="nil"/>
              <w:bottom w:val="single" w:sz="4" w:space="0" w:color="auto"/>
              <w:right w:val="single" w:sz="4" w:space="0" w:color="auto"/>
            </w:tcBorders>
            <w:shd w:val="clear" w:color="auto" w:fill="auto"/>
            <w:vAlign w:val="center"/>
            <w:hideMark/>
          </w:tcPr>
          <w:p w14:paraId="5E06A2CB" w14:textId="0DEEB577"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3FA0353D" w14:textId="3482362B"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002749CB" w14:textId="730FB48A"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71400     72200           72500           74200           75700</w:t>
            </w:r>
          </w:p>
        </w:tc>
        <w:tc>
          <w:tcPr>
            <w:tcW w:w="1380" w:type="dxa"/>
            <w:tcBorders>
              <w:top w:val="nil"/>
              <w:left w:val="nil"/>
              <w:bottom w:val="single" w:sz="4" w:space="0" w:color="auto"/>
              <w:right w:val="single" w:sz="4" w:space="0" w:color="auto"/>
            </w:tcBorders>
            <w:shd w:val="clear" w:color="auto" w:fill="auto"/>
            <w:vAlign w:val="center"/>
            <w:hideMark/>
          </w:tcPr>
          <w:p w14:paraId="7E46A20C" w14:textId="2E37BA63"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90.000,00</w:t>
            </w:r>
          </w:p>
        </w:tc>
      </w:tr>
      <w:tr w:rsidR="008E4042" w:rsidRPr="00020B9C" w14:paraId="348657F6" w14:textId="77777777" w:rsidTr="00F1197A">
        <w:trPr>
          <w:trHeight w:val="1350"/>
        </w:trPr>
        <w:tc>
          <w:tcPr>
            <w:tcW w:w="2400" w:type="dxa"/>
            <w:vMerge/>
            <w:tcBorders>
              <w:top w:val="nil"/>
              <w:left w:val="single" w:sz="4" w:space="0" w:color="auto"/>
              <w:bottom w:val="nil"/>
              <w:right w:val="single" w:sz="4" w:space="0" w:color="auto"/>
            </w:tcBorders>
            <w:vAlign w:val="center"/>
            <w:hideMark/>
          </w:tcPr>
          <w:p w14:paraId="4816A242"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275BA9F3" w14:textId="5FF65CA5" w:rsidR="008E4042" w:rsidRPr="008E4042" w:rsidRDefault="008E4042" w:rsidP="00FC6F6F">
            <w:pPr>
              <w:spacing w:after="0"/>
              <w:rPr>
                <w:rFonts w:ascii="Calibri" w:hAnsi="Calibri"/>
                <w:color w:val="000000"/>
                <w:sz w:val="16"/>
                <w:szCs w:val="16"/>
                <w:lang w:val="es-PA" w:eastAsia="es-PA"/>
              </w:rPr>
            </w:pPr>
            <w:r w:rsidRPr="008E4042">
              <w:rPr>
                <w:rFonts w:ascii="Calibri" w:hAnsi="Calibri"/>
                <w:color w:val="000000"/>
                <w:sz w:val="16"/>
                <w:szCs w:val="16"/>
                <w:lang w:val="es-PA" w:eastAsia="es-PA"/>
              </w:rPr>
              <w:t>Concurso: Iniciativas de Promoción de Cultura de Paz (10 iniciativas en país)</w:t>
            </w:r>
          </w:p>
        </w:tc>
        <w:tc>
          <w:tcPr>
            <w:tcW w:w="1040" w:type="dxa"/>
            <w:tcBorders>
              <w:top w:val="nil"/>
              <w:left w:val="nil"/>
              <w:bottom w:val="single" w:sz="4" w:space="0" w:color="auto"/>
              <w:right w:val="single" w:sz="4" w:space="0" w:color="auto"/>
            </w:tcBorders>
            <w:shd w:val="clear" w:color="auto" w:fill="auto"/>
            <w:vAlign w:val="center"/>
            <w:hideMark/>
          </w:tcPr>
          <w:p w14:paraId="02939F4E" w14:textId="44896A89" w:rsidR="008E4042" w:rsidRPr="008E4042" w:rsidRDefault="008E4042" w:rsidP="00020B9C">
            <w:pPr>
              <w:spacing w:after="0"/>
              <w:jc w:val="right"/>
              <w:rPr>
                <w:rFonts w:ascii="Calibri" w:hAnsi="Calibri"/>
                <w:sz w:val="16"/>
                <w:szCs w:val="16"/>
                <w:lang w:val="es-PA" w:eastAsia="es-PA"/>
              </w:rPr>
            </w:pPr>
            <w:r w:rsidRPr="00A233A6">
              <w:rPr>
                <w:rFonts w:ascii="Calibri" w:hAnsi="Calibri"/>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74532682" w14:textId="410AA94A"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60.000,00</w:t>
            </w:r>
          </w:p>
        </w:tc>
        <w:tc>
          <w:tcPr>
            <w:tcW w:w="1380" w:type="dxa"/>
            <w:tcBorders>
              <w:top w:val="nil"/>
              <w:left w:val="nil"/>
              <w:bottom w:val="single" w:sz="4" w:space="0" w:color="auto"/>
              <w:right w:val="single" w:sz="4" w:space="0" w:color="auto"/>
            </w:tcBorders>
            <w:shd w:val="clear" w:color="auto" w:fill="auto"/>
            <w:vAlign w:val="center"/>
            <w:hideMark/>
          </w:tcPr>
          <w:p w14:paraId="34F94BC1" w14:textId="04DE2B91"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40.000,00</w:t>
            </w:r>
          </w:p>
        </w:tc>
        <w:tc>
          <w:tcPr>
            <w:tcW w:w="1220" w:type="dxa"/>
            <w:tcBorders>
              <w:top w:val="nil"/>
              <w:left w:val="nil"/>
              <w:bottom w:val="single" w:sz="4" w:space="0" w:color="auto"/>
              <w:right w:val="single" w:sz="4" w:space="0" w:color="auto"/>
            </w:tcBorders>
            <w:shd w:val="clear" w:color="auto" w:fill="auto"/>
            <w:vAlign w:val="center"/>
            <w:hideMark/>
          </w:tcPr>
          <w:p w14:paraId="5ADC05B3" w14:textId="01DAAE8A"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100" w:type="dxa"/>
            <w:tcBorders>
              <w:top w:val="nil"/>
              <w:left w:val="nil"/>
              <w:bottom w:val="single" w:sz="4" w:space="0" w:color="auto"/>
              <w:right w:val="single" w:sz="4" w:space="0" w:color="auto"/>
            </w:tcBorders>
            <w:shd w:val="clear" w:color="auto" w:fill="auto"/>
            <w:vAlign w:val="center"/>
            <w:hideMark/>
          </w:tcPr>
          <w:p w14:paraId="45D39505" w14:textId="24882533"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6108B75B" w14:textId="486E46B8"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266F1665" w14:textId="7A6385C7"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71400     72100     72200           72500           74200            75700</w:t>
            </w:r>
          </w:p>
        </w:tc>
        <w:tc>
          <w:tcPr>
            <w:tcW w:w="1380" w:type="dxa"/>
            <w:tcBorders>
              <w:top w:val="nil"/>
              <w:left w:val="nil"/>
              <w:bottom w:val="single" w:sz="4" w:space="0" w:color="auto"/>
              <w:right w:val="single" w:sz="4" w:space="0" w:color="auto"/>
            </w:tcBorders>
            <w:shd w:val="clear" w:color="auto" w:fill="auto"/>
            <w:vAlign w:val="center"/>
            <w:hideMark/>
          </w:tcPr>
          <w:p w14:paraId="0EBAEF98" w14:textId="21A18BB6"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120.000,00</w:t>
            </w:r>
          </w:p>
        </w:tc>
      </w:tr>
      <w:tr w:rsidR="008E4042" w:rsidRPr="00020B9C" w14:paraId="517038BF" w14:textId="77777777" w:rsidTr="00F1197A">
        <w:trPr>
          <w:trHeight w:val="900"/>
        </w:trPr>
        <w:tc>
          <w:tcPr>
            <w:tcW w:w="2400" w:type="dxa"/>
            <w:vMerge/>
            <w:tcBorders>
              <w:top w:val="nil"/>
              <w:left w:val="single" w:sz="4" w:space="0" w:color="auto"/>
              <w:bottom w:val="nil"/>
              <w:right w:val="single" w:sz="4" w:space="0" w:color="auto"/>
            </w:tcBorders>
            <w:vAlign w:val="center"/>
            <w:hideMark/>
          </w:tcPr>
          <w:p w14:paraId="20E9459F"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3020A2A7" w14:textId="65C01026" w:rsidR="008E4042" w:rsidRPr="008E4042" w:rsidRDefault="008E4042" w:rsidP="00020B9C">
            <w:pPr>
              <w:spacing w:after="0"/>
              <w:rPr>
                <w:rFonts w:ascii="Calibri" w:hAnsi="Calibri"/>
                <w:color w:val="000000"/>
                <w:sz w:val="16"/>
                <w:szCs w:val="16"/>
                <w:lang w:val="es-PA" w:eastAsia="es-PA"/>
              </w:rPr>
            </w:pPr>
            <w:r w:rsidRPr="008E4042">
              <w:rPr>
                <w:rFonts w:ascii="Calibri" w:hAnsi="Calibri"/>
                <w:color w:val="000000"/>
                <w:sz w:val="16"/>
                <w:szCs w:val="16"/>
                <w:lang w:val="es-PA" w:eastAsia="es-PA"/>
              </w:rPr>
              <w:t>Participación de asociaciones y líderes  juveniles en encuentros y congresos regionales qu</w:t>
            </w:r>
            <w:r w:rsidR="004F51C5">
              <w:rPr>
                <w:rFonts w:ascii="Calibri" w:hAnsi="Calibri"/>
                <w:color w:val="000000"/>
                <w:sz w:val="16"/>
                <w:szCs w:val="16"/>
                <w:lang w:val="es-PA" w:eastAsia="es-PA"/>
              </w:rPr>
              <w:t>e promuevan la cultura de paz (</w:t>
            </w:r>
            <w:r w:rsidRPr="008E4042">
              <w:rPr>
                <w:rFonts w:ascii="Calibri" w:hAnsi="Calibri"/>
                <w:color w:val="000000"/>
                <w:sz w:val="16"/>
                <w:szCs w:val="16"/>
                <w:lang w:val="es-PA" w:eastAsia="es-PA"/>
              </w:rPr>
              <w:t>2 eventos por año, máximo 2 personas por evento).</w:t>
            </w:r>
          </w:p>
        </w:tc>
        <w:tc>
          <w:tcPr>
            <w:tcW w:w="1040" w:type="dxa"/>
            <w:tcBorders>
              <w:top w:val="nil"/>
              <w:left w:val="nil"/>
              <w:bottom w:val="single" w:sz="4" w:space="0" w:color="auto"/>
              <w:right w:val="single" w:sz="4" w:space="0" w:color="auto"/>
            </w:tcBorders>
            <w:shd w:val="clear" w:color="auto" w:fill="auto"/>
            <w:vAlign w:val="center"/>
            <w:hideMark/>
          </w:tcPr>
          <w:p w14:paraId="6F0CBBDA" w14:textId="2D3B03F5" w:rsidR="008E4042" w:rsidRPr="008E4042" w:rsidRDefault="008E4042" w:rsidP="00020B9C">
            <w:pPr>
              <w:spacing w:after="0"/>
              <w:jc w:val="right"/>
              <w:rPr>
                <w:rFonts w:ascii="Calibri" w:hAnsi="Calibri"/>
                <w:sz w:val="16"/>
                <w:szCs w:val="16"/>
                <w:lang w:val="es-PA" w:eastAsia="es-PA"/>
              </w:rPr>
            </w:pPr>
            <w:r w:rsidRPr="004F51C5">
              <w:rPr>
                <w:rFonts w:ascii="Calibri" w:hAnsi="Calibri"/>
                <w:sz w:val="16"/>
                <w:szCs w:val="16"/>
                <w:lang w:val="es-ES"/>
              </w:rPr>
              <w:t> </w:t>
            </w:r>
          </w:p>
        </w:tc>
        <w:tc>
          <w:tcPr>
            <w:tcW w:w="1120" w:type="dxa"/>
            <w:tcBorders>
              <w:top w:val="nil"/>
              <w:left w:val="nil"/>
              <w:bottom w:val="single" w:sz="4" w:space="0" w:color="auto"/>
              <w:right w:val="single" w:sz="4" w:space="0" w:color="auto"/>
            </w:tcBorders>
            <w:shd w:val="clear" w:color="auto" w:fill="auto"/>
            <w:vAlign w:val="center"/>
            <w:hideMark/>
          </w:tcPr>
          <w:p w14:paraId="568F9C92" w14:textId="267199CB"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10.000,00</w:t>
            </w:r>
          </w:p>
        </w:tc>
        <w:tc>
          <w:tcPr>
            <w:tcW w:w="1380" w:type="dxa"/>
            <w:tcBorders>
              <w:top w:val="nil"/>
              <w:left w:val="nil"/>
              <w:bottom w:val="single" w:sz="4" w:space="0" w:color="auto"/>
              <w:right w:val="single" w:sz="4" w:space="0" w:color="auto"/>
            </w:tcBorders>
            <w:shd w:val="clear" w:color="auto" w:fill="auto"/>
            <w:vAlign w:val="center"/>
            <w:hideMark/>
          </w:tcPr>
          <w:p w14:paraId="5E7668F9" w14:textId="171202C4"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10.000,00</w:t>
            </w:r>
          </w:p>
        </w:tc>
        <w:tc>
          <w:tcPr>
            <w:tcW w:w="1220" w:type="dxa"/>
            <w:tcBorders>
              <w:top w:val="nil"/>
              <w:left w:val="nil"/>
              <w:bottom w:val="single" w:sz="4" w:space="0" w:color="auto"/>
              <w:right w:val="single" w:sz="4" w:space="0" w:color="auto"/>
            </w:tcBorders>
            <w:shd w:val="clear" w:color="auto" w:fill="auto"/>
            <w:vAlign w:val="center"/>
            <w:hideMark/>
          </w:tcPr>
          <w:p w14:paraId="7FA613C9" w14:textId="20F7E705"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10.000,00</w:t>
            </w:r>
          </w:p>
        </w:tc>
        <w:tc>
          <w:tcPr>
            <w:tcW w:w="1100" w:type="dxa"/>
            <w:tcBorders>
              <w:top w:val="nil"/>
              <w:left w:val="nil"/>
              <w:bottom w:val="single" w:sz="4" w:space="0" w:color="auto"/>
              <w:right w:val="single" w:sz="4" w:space="0" w:color="auto"/>
            </w:tcBorders>
            <w:shd w:val="clear" w:color="auto" w:fill="auto"/>
            <w:vAlign w:val="center"/>
            <w:hideMark/>
          </w:tcPr>
          <w:p w14:paraId="2152057A" w14:textId="3221D38E"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62A8CBBF" w14:textId="45917F61"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009D4199" w14:textId="4F69C24D" w:rsidR="008E4042" w:rsidRPr="008E4042" w:rsidRDefault="008E4042" w:rsidP="00020B9C">
            <w:pPr>
              <w:spacing w:after="0"/>
              <w:jc w:val="center"/>
              <w:rPr>
                <w:rFonts w:ascii="Calibri" w:hAnsi="Calibri"/>
                <w:sz w:val="16"/>
                <w:szCs w:val="16"/>
                <w:lang w:val="es-PA" w:eastAsia="es-PA"/>
              </w:rPr>
            </w:pPr>
            <w:r w:rsidRPr="008E4042">
              <w:rPr>
                <w:rFonts w:ascii="Calibri" w:hAnsi="Calibri"/>
                <w:sz w:val="16"/>
                <w:szCs w:val="16"/>
              </w:rPr>
              <w:t>71600</w:t>
            </w:r>
          </w:p>
        </w:tc>
        <w:tc>
          <w:tcPr>
            <w:tcW w:w="1380" w:type="dxa"/>
            <w:tcBorders>
              <w:top w:val="nil"/>
              <w:left w:val="nil"/>
              <w:bottom w:val="single" w:sz="4" w:space="0" w:color="auto"/>
              <w:right w:val="single" w:sz="4" w:space="0" w:color="auto"/>
            </w:tcBorders>
            <w:shd w:val="clear" w:color="auto" w:fill="auto"/>
            <w:vAlign w:val="center"/>
            <w:hideMark/>
          </w:tcPr>
          <w:p w14:paraId="2BEA2A94" w14:textId="3CBB54B8" w:rsidR="008E4042" w:rsidRPr="008E4042" w:rsidRDefault="008E4042" w:rsidP="00020B9C">
            <w:pPr>
              <w:spacing w:after="0"/>
              <w:jc w:val="right"/>
              <w:rPr>
                <w:rFonts w:ascii="Calibri" w:hAnsi="Calibri"/>
                <w:szCs w:val="22"/>
                <w:lang w:val="es-PA" w:eastAsia="es-PA"/>
              </w:rPr>
            </w:pPr>
            <w:r w:rsidRPr="008E4042">
              <w:rPr>
                <w:rFonts w:ascii="Calibri" w:hAnsi="Calibri"/>
                <w:szCs w:val="22"/>
              </w:rPr>
              <w:t>30.000,00</w:t>
            </w:r>
          </w:p>
        </w:tc>
      </w:tr>
      <w:tr w:rsidR="008E4042" w:rsidRPr="00020B9C" w14:paraId="02399709" w14:textId="77777777" w:rsidTr="00F1197A">
        <w:trPr>
          <w:trHeight w:val="900"/>
        </w:trPr>
        <w:tc>
          <w:tcPr>
            <w:tcW w:w="2400" w:type="dxa"/>
            <w:vMerge/>
            <w:tcBorders>
              <w:top w:val="nil"/>
              <w:left w:val="single" w:sz="4" w:space="0" w:color="auto"/>
              <w:bottom w:val="nil"/>
              <w:right w:val="single" w:sz="4" w:space="0" w:color="auto"/>
            </w:tcBorders>
            <w:vAlign w:val="center"/>
            <w:hideMark/>
          </w:tcPr>
          <w:p w14:paraId="593DD994"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34D0F15C" w14:textId="62F94233" w:rsidR="008E4042" w:rsidRPr="008E4042" w:rsidRDefault="008E4042" w:rsidP="00020B9C">
            <w:pPr>
              <w:spacing w:after="0"/>
              <w:rPr>
                <w:rFonts w:ascii="Calibri" w:hAnsi="Calibri"/>
                <w:color w:val="000000"/>
                <w:sz w:val="16"/>
                <w:szCs w:val="16"/>
                <w:lang w:val="es-PA" w:eastAsia="es-PA"/>
              </w:rPr>
            </w:pPr>
            <w:r w:rsidRPr="008E4042">
              <w:rPr>
                <w:rFonts w:ascii="Calibri" w:hAnsi="Calibri"/>
                <w:color w:val="000000"/>
                <w:sz w:val="16"/>
                <w:szCs w:val="16"/>
                <w:lang w:val="es-PA" w:eastAsia="es-PA"/>
              </w:rPr>
              <w:t>Formación de 100 funcionarios y funcionarias en diferentes temas: Juventud, Paz y Prevención (Resolución 2250).</w:t>
            </w:r>
          </w:p>
        </w:tc>
        <w:tc>
          <w:tcPr>
            <w:tcW w:w="1040" w:type="dxa"/>
            <w:tcBorders>
              <w:top w:val="nil"/>
              <w:left w:val="nil"/>
              <w:bottom w:val="single" w:sz="4" w:space="0" w:color="auto"/>
              <w:right w:val="single" w:sz="4" w:space="0" w:color="auto"/>
            </w:tcBorders>
            <w:shd w:val="clear" w:color="auto" w:fill="auto"/>
            <w:vAlign w:val="center"/>
            <w:hideMark/>
          </w:tcPr>
          <w:p w14:paraId="4EC83428" w14:textId="6E4AB869"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120" w:type="dxa"/>
            <w:tcBorders>
              <w:top w:val="nil"/>
              <w:left w:val="nil"/>
              <w:bottom w:val="single" w:sz="4" w:space="0" w:color="auto"/>
              <w:right w:val="single" w:sz="4" w:space="0" w:color="auto"/>
            </w:tcBorders>
            <w:shd w:val="clear" w:color="auto" w:fill="auto"/>
            <w:vAlign w:val="center"/>
            <w:hideMark/>
          </w:tcPr>
          <w:p w14:paraId="7185C549" w14:textId="3DFFD524"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40.000,00</w:t>
            </w:r>
          </w:p>
        </w:tc>
        <w:tc>
          <w:tcPr>
            <w:tcW w:w="1380" w:type="dxa"/>
            <w:tcBorders>
              <w:top w:val="nil"/>
              <w:left w:val="nil"/>
              <w:bottom w:val="single" w:sz="4" w:space="0" w:color="auto"/>
              <w:right w:val="single" w:sz="4" w:space="0" w:color="auto"/>
            </w:tcBorders>
            <w:shd w:val="clear" w:color="auto" w:fill="auto"/>
            <w:vAlign w:val="center"/>
            <w:hideMark/>
          </w:tcPr>
          <w:p w14:paraId="33EE6ACB" w14:textId="1C4C8CC4"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40.000,00</w:t>
            </w:r>
          </w:p>
        </w:tc>
        <w:tc>
          <w:tcPr>
            <w:tcW w:w="1220" w:type="dxa"/>
            <w:tcBorders>
              <w:top w:val="nil"/>
              <w:left w:val="nil"/>
              <w:bottom w:val="single" w:sz="4" w:space="0" w:color="auto"/>
              <w:right w:val="single" w:sz="4" w:space="0" w:color="auto"/>
            </w:tcBorders>
            <w:shd w:val="clear" w:color="auto" w:fill="auto"/>
            <w:vAlign w:val="center"/>
            <w:hideMark/>
          </w:tcPr>
          <w:p w14:paraId="5C83CF87" w14:textId="6885AFE3"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20.000,00</w:t>
            </w:r>
          </w:p>
        </w:tc>
        <w:tc>
          <w:tcPr>
            <w:tcW w:w="1100" w:type="dxa"/>
            <w:tcBorders>
              <w:top w:val="nil"/>
              <w:left w:val="nil"/>
              <w:bottom w:val="single" w:sz="4" w:space="0" w:color="auto"/>
              <w:right w:val="single" w:sz="4" w:space="0" w:color="auto"/>
            </w:tcBorders>
            <w:shd w:val="clear" w:color="auto" w:fill="auto"/>
            <w:vAlign w:val="center"/>
            <w:hideMark/>
          </w:tcPr>
          <w:p w14:paraId="47BD4975" w14:textId="492A763C"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43B7D80F" w14:textId="047BCB03"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7EE88705" w14:textId="42EC2E59"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74200</w:t>
            </w:r>
            <w:r>
              <w:rPr>
                <w:rFonts w:ascii="Calibri" w:hAnsi="Calibri"/>
                <w:color w:val="000000"/>
                <w:sz w:val="16"/>
                <w:szCs w:val="16"/>
              </w:rPr>
              <w:br/>
              <w:t>74500</w:t>
            </w:r>
            <w:r>
              <w:rPr>
                <w:rFonts w:ascii="Calibri" w:hAnsi="Calibri"/>
                <w:color w:val="000000"/>
                <w:sz w:val="16"/>
                <w:szCs w:val="16"/>
              </w:rPr>
              <w:br/>
              <w:t>75700</w:t>
            </w:r>
            <w:r>
              <w:rPr>
                <w:rFonts w:ascii="Calibri" w:hAnsi="Calibri"/>
                <w:color w:val="000000"/>
                <w:sz w:val="16"/>
                <w:szCs w:val="16"/>
              </w:rPr>
              <w:br/>
              <w:t>71600</w:t>
            </w:r>
          </w:p>
        </w:tc>
        <w:tc>
          <w:tcPr>
            <w:tcW w:w="1380" w:type="dxa"/>
            <w:tcBorders>
              <w:top w:val="nil"/>
              <w:left w:val="nil"/>
              <w:bottom w:val="single" w:sz="4" w:space="0" w:color="auto"/>
              <w:right w:val="single" w:sz="4" w:space="0" w:color="auto"/>
            </w:tcBorders>
            <w:shd w:val="clear" w:color="auto" w:fill="auto"/>
            <w:vAlign w:val="center"/>
            <w:hideMark/>
          </w:tcPr>
          <w:p w14:paraId="3990C746" w14:textId="0F6556F5" w:rsidR="008E4042" w:rsidRPr="00020B9C" w:rsidRDefault="008E4042" w:rsidP="00020B9C">
            <w:pPr>
              <w:spacing w:after="0"/>
              <w:jc w:val="right"/>
              <w:rPr>
                <w:rFonts w:ascii="Calibri" w:hAnsi="Calibri"/>
                <w:color w:val="000000"/>
                <w:szCs w:val="22"/>
                <w:lang w:val="es-PA" w:eastAsia="es-PA"/>
              </w:rPr>
            </w:pPr>
            <w:r>
              <w:rPr>
                <w:rFonts w:ascii="Calibri" w:hAnsi="Calibri"/>
                <w:color w:val="000000"/>
                <w:szCs w:val="22"/>
              </w:rPr>
              <w:t>120.000,00</w:t>
            </w:r>
          </w:p>
        </w:tc>
      </w:tr>
      <w:tr w:rsidR="008E4042" w:rsidRPr="00020B9C" w14:paraId="6468F1BE" w14:textId="77777777" w:rsidTr="00F1197A">
        <w:trPr>
          <w:trHeight w:val="450"/>
        </w:trPr>
        <w:tc>
          <w:tcPr>
            <w:tcW w:w="2400" w:type="dxa"/>
            <w:vMerge/>
            <w:tcBorders>
              <w:top w:val="nil"/>
              <w:left w:val="single" w:sz="4" w:space="0" w:color="auto"/>
              <w:bottom w:val="nil"/>
              <w:right w:val="single" w:sz="4" w:space="0" w:color="auto"/>
            </w:tcBorders>
            <w:vAlign w:val="center"/>
            <w:hideMark/>
          </w:tcPr>
          <w:p w14:paraId="7663D622"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6F1ADA73" w14:textId="25198A74" w:rsidR="008E4042" w:rsidRPr="008E4042" w:rsidRDefault="008E4042" w:rsidP="001A45C6">
            <w:pPr>
              <w:spacing w:after="0"/>
              <w:rPr>
                <w:rFonts w:ascii="Calibri" w:hAnsi="Calibri"/>
                <w:color w:val="000000"/>
                <w:sz w:val="16"/>
                <w:szCs w:val="16"/>
                <w:lang w:val="es-PA" w:eastAsia="es-PA"/>
              </w:rPr>
            </w:pPr>
            <w:r w:rsidRPr="008E4042">
              <w:rPr>
                <w:rFonts w:ascii="Calibri" w:hAnsi="Calibri"/>
                <w:color w:val="000000"/>
                <w:sz w:val="16"/>
                <w:szCs w:val="16"/>
                <w:lang w:val="es-PA" w:eastAsia="es-PA"/>
              </w:rPr>
              <w:t>Foro de Encuentro entre jóvenes a nivel nacional (3 eventos nacionales y 4 locales).</w:t>
            </w:r>
          </w:p>
        </w:tc>
        <w:tc>
          <w:tcPr>
            <w:tcW w:w="1040" w:type="dxa"/>
            <w:tcBorders>
              <w:top w:val="nil"/>
              <w:left w:val="nil"/>
              <w:bottom w:val="single" w:sz="4" w:space="0" w:color="auto"/>
              <w:right w:val="single" w:sz="4" w:space="0" w:color="auto"/>
            </w:tcBorders>
            <w:shd w:val="clear" w:color="auto" w:fill="auto"/>
            <w:vAlign w:val="center"/>
            <w:hideMark/>
          </w:tcPr>
          <w:p w14:paraId="743B6788" w14:textId="62C64963"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15.000,00</w:t>
            </w:r>
          </w:p>
        </w:tc>
        <w:tc>
          <w:tcPr>
            <w:tcW w:w="1120" w:type="dxa"/>
            <w:tcBorders>
              <w:top w:val="nil"/>
              <w:left w:val="nil"/>
              <w:bottom w:val="single" w:sz="4" w:space="0" w:color="auto"/>
              <w:right w:val="single" w:sz="4" w:space="0" w:color="auto"/>
            </w:tcBorders>
            <w:shd w:val="clear" w:color="auto" w:fill="auto"/>
            <w:vAlign w:val="center"/>
            <w:hideMark/>
          </w:tcPr>
          <w:p w14:paraId="25FFD30E" w14:textId="7DA81C60"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380" w:type="dxa"/>
            <w:tcBorders>
              <w:top w:val="nil"/>
              <w:left w:val="nil"/>
              <w:bottom w:val="single" w:sz="4" w:space="0" w:color="auto"/>
              <w:right w:val="single" w:sz="4" w:space="0" w:color="auto"/>
            </w:tcBorders>
            <w:shd w:val="clear" w:color="auto" w:fill="auto"/>
            <w:vAlign w:val="center"/>
            <w:hideMark/>
          </w:tcPr>
          <w:p w14:paraId="6250834B" w14:textId="307B2BB3"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220" w:type="dxa"/>
            <w:tcBorders>
              <w:top w:val="nil"/>
              <w:left w:val="nil"/>
              <w:bottom w:val="single" w:sz="4" w:space="0" w:color="auto"/>
              <w:right w:val="single" w:sz="4" w:space="0" w:color="auto"/>
            </w:tcBorders>
            <w:shd w:val="clear" w:color="auto" w:fill="auto"/>
            <w:vAlign w:val="center"/>
            <w:hideMark/>
          </w:tcPr>
          <w:p w14:paraId="45C9D1D3" w14:textId="706DF700" w:rsidR="008E4042" w:rsidRPr="008E4042" w:rsidRDefault="008E4042" w:rsidP="00020B9C">
            <w:pPr>
              <w:spacing w:after="0"/>
              <w:jc w:val="right"/>
              <w:rPr>
                <w:rFonts w:ascii="Calibri" w:hAnsi="Calibri"/>
                <w:sz w:val="16"/>
                <w:szCs w:val="16"/>
                <w:lang w:val="es-PA" w:eastAsia="es-PA"/>
              </w:rPr>
            </w:pPr>
            <w:r w:rsidRPr="008E4042">
              <w:rPr>
                <w:rFonts w:ascii="Calibri" w:hAnsi="Calibri"/>
                <w:sz w:val="16"/>
                <w:szCs w:val="16"/>
              </w:rPr>
              <w:t>30.000,00</w:t>
            </w:r>
          </w:p>
        </w:tc>
        <w:tc>
          <w:tcPr>
            <w:tcW w:w="1100" w:type="dxa"/>
            <w:tcBorders>
              <w:top w:val="nil"/>
              <w:left w:val="nil"/>
              <w:bottom w:val="single" w:sz="4" w:space="0" w:color="auto"/>
              <w:right w:val="single" w:sz="4" w:space="0" w:color="auto"/>
            </w:tcBorders>
            <w:shd w:val="clear" w:color="auto" w:fill="auto"/>
            <w:vAlign w:val="center"/>
            <w:hideMark/>
          </w:tcPr>
          <w:p w14:paraId="6A8375F9" w14:textId="17F622B0"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051C7FE" w14:textId="2E833EC1"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6C7242BF" w14:textId="551DA776"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75700</w:t>
            </w:r>
            <w:r>
              <w:rPr>
                <w:rFonts w:ascii="Calibri" w:hAnsi="Calibri"/>
                <w:color w:val="000000"/>
                <w:sz w:val="16"/>
                <w:szCs w:val="16"/>
              </w:rPr>
              <w:br/>
              <w:t>74200</w:t>
            </w:r>
          </w:p>
        </w:tc>
        <w:tc>
          <w:tcPr>
            <w:tcW w:w="1380" w:type="dxa"/>
            <w:tcBorders>
              <w:top w:val="nil"/>
              <w:left w:val="nil"/>
              <w:bottom w:val="single" w:sz="4" w:space="0" w:color="auto"/>
              <w:right w:val="single" w:sz="4" w:space="0" w:color="auto"/>
            </w:tcBorders>
            <w:shd w:val="clear" w:color="auto" w:fill="auto"/>
            <w:vAlign w:val="center"/>
            <w:hideMark/>
          </w:tcPr>
          <w:p w14:paraId="767793AB" w14:textId="52EACB6B" w:rsidR="008E4042" w:rsidRPr="00020B9C" w:rsidRDefault="008E4042" w:rsidP="00020B9C">
            <w:pPr>
              <w:spacing w:after="0"/>
              <w:jc w:val="right"/>
              <w:rPr>
                <w:rFonts w:ascii="Calibri" w:hAnsi="Calibri"/>
                <w:color w:val="000000"/>
                <w:szCs w:val="22"/>
                <w:lang w:val="es-PA" w:eastAsia="es-PA"/>
              </w:rPr>
            </w:pPr>
            <w:r>
              <w:rPr>
                <w:rFonts w:ascii="Calibri" w:hAnsi="Calibri"/>
                <w:color w:val="000000"/>
                <w:szCs w:val="22"/>
              </w:rPr>
              <w:t>105.000,00</w:t>
            </w:r>
          </w:p>
        </w:tc>
      </w:tr>
      <w:tr w:rsidR="008E4042" w:rsidRPr="00020B9C" w14:paraId="1564B8FC" w14:textId="77777777" w:rsidTr="00F1197A">
        <w:trPr>
          <w:trHeight w:val="675"/>
        </w:trPr>
        <w:tc>
          <w:tcPr>
            <w:tcW w:w="2400" w:type="dxa"/>
            <w:vMerge/>
            <w:tcBorders>
              <w:top w:val="nil"/>
              <w:left w:val="single" w:sz="4" w:space="0" w:color="auto"/>
              <w:bottom w:val="nil"/>
              <w:right w:val="single" w:sz="4" w:space="0" w:color="auto"/>
            </w:tcBorders>
            <w:vAlign w:val="center"/>
            <w:hideMark/>
          </w:tcPr>
          <w:p w14:paraId="290EF226"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3D6C5367" w14:textId="094D1F7B" w:rsidR="008E4042" w:rsidRPr="008E4042" w:rsidRDefault="008E4042" w:rsidP="00020B9C">
            <w:pPr>
              <w:spacing w:after="0"/>
              <w:rPr>
                <w:rFonts w:ascii="Calibri" w:hAnsi="Calibri"/>
                <w:color w:val="000000"/>
                <w:sz w:val="16"/>
                <w:szCs w:val="16"/>
                <w:lang w:val="es-PA" w:eastAsia="es-PA"/>
              </w:rPr>
            </w:pPr>
            <w:r w:rsidRPr="008E4042">
              <w:rPr>
                <w:rFonts w:ascii="Calibri" w:hAnsi="Calibri"/>
                <w:color w:val="000000"/>
                <w:sz w:val="16"/>
                <w:szCs w:val="16"/>
                <w:lang w:val="es-PA" w:eastAsia="es-PA"/>
              </w:rPr>
              <w:t>Estudio de Seguimiento a la implementación del Plan Nacional de Juventud y ENSC.</w:t>
            </w:r>
          </w:p>
        </w:tc>
        <w:tc>
          <w:tcPr>
            <w:tcW w:w="1040" w:type="dxa"/>
            <w:tcBorders>
              <w:top w:val="nil"/>
              <w:left w:val="nil"/>
              <w:bottom w:val="single" w:sz="4" w:space="0" w:color="auto"/>
              <w:right w:val="single" w:sz="4" w:space="0" w:color="auto"/>
            </w:tcBorders>
            <w:shd w:val="clear" w:color="auto" w:fill="auto"/>
            <w:vAlign w:val="center"/>
            <w:hideMark/>
          </w:tcPr>
          <w:p w14:paraId="7FC867B6" w14:textId="28EB6C71" w:rsidR="008E4042" w:rsidRPr="008E4042" w:rsidRDefault="008E4042" w:rsidP="00020B9C">
            <w:pPr>
              <w:spacing w:after="0"/>
              <w:jc w:val="right"/>
              <w:rPr>
                <w:rFonts w:ascii="Calibri" w:hAnsi="Calibri"/>
                <w:color w:val="000000"/>
                <w:sz w:val="16"/>
                <w:szCs w:val="16"/>
                <w:lang w:val="es-PA" w:eastAsia="es-PA"/>
              </w:rPr>
            </w:pPr>
            <w:r w:rsidRPr="00A233A6">
              <w:rPr>
                <w:rFonts w:ascii="Calibri" w:hAnsi="Calibri"/>
                <w:color w:val="000000"/>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463FB464" w14:textId="613C536B" w:rsidR="008E4042" w:rsidRPr="008E4042" w:rsidRDefault="008E4042" w:rsidP="00020B9C">
            <w:pPr>
              <w:spacing w:after="0"/>
              <w:jc w:val="right"/>
              <w:rPr>
                <w:rFonts w:ascii="Calibri" w:hAnsi="Calibri"/>
                <w:color w:val="000000"/>
                <w:sz w:val="16"/>
                <w:szCs w:val="16"/>
                <w:lang w:val="es-PA" w:eastAsia="es-PA"/>
              </w:rPr>
            </w:pPr>
            <w:r w:rsidRPr="00A233A6">
              <w:rPr>
                <w:rFonts w:ascii="Calibri" w:hAnsi="Calibri"/>
                <w:color w:val="000000"/>
                <w:sz w:val="16"/>
                <w:szCs w:val="16"/>
                <w:lang w:val="es-ES_tradnl"/>
              </w:rPr>
              <w:t> </w:t>
            </w:r>
          </w:p>
        </w:tc>
        <w:tc>
          <w:tcPr>
            <w:tcW w:w="1380" w:type="dxa"/>
            <w:tcBorders>
              <w:top w:val="nil"/>
              <w:left w:val="nil"/>
              <w:bottom w:val="single" w:sz="4" w:space="0" w:color="auto"/>
              <w:right w:val="single" w:sz="4" w:space="0" w:color="auto"/>
            </w:tcBorders>
            <w:shd w:val="clear" w:color="auto" w:fill="auto"/>
            <w:vAlign w:val="center"/>
            <w:hideMark/>
          </w:tcPr>
          <w:p w14:paraId="14F84329" w14:textId="0CCADD4F" w:rsidR="008E4042" w:rsidRPr="008E4042" w:rsidRDefault="008E4042" w:rsidP="00020B9C">
            <w:pPr>
              <w:spacing w:after="0"/>
              <w:jc w:val="right"/>
              <w:rPr>
                <w:rFonts w:ascii="Calibri" w:hAnsi="Calibri"/>
                <w:color w:val="000000"/>
                <w:sz w:val="16"/>
                <w:szCs w:val="16"/>
                <w:lang w:val="es-PA" w:eastAsia="es-PA"/>
              </w:rPr>
            </w:pPr>
            <w:r w:rsidRPr="008E4042">
              <w:rPr>
                <w:rFonts w:ascii="Calibri" w:hAnsi="Calibri"/>
                <w:color w:val="000000"/>
                <w:sz w:val="16"/>
                <w:szCs w:val="16"/>
              </w:rPr>
              <w:t>28.000,00</w:t>
            </w:r>
          </w:p>
        </w:tc>
        <w:tc>
          <w:tcPr>
            <w:tcW w:w="1220" w:type="dxa"/>
            <w:tcBorders>
              <w:top w:val="nil"/>
              <w:left w:val="nil"/>
              <w:bottom w:val="single" w:sz="4" w:space="0" w:color="auto"/>
              <w:right w:val="single" w:sz="4" w:space="0" w:color="auto"/>
            </w:tcBorders>
            <w:shd w:val="clear" w:color="auto" w:fill="auto"/>
            <w:vAlign w:val="center"/>
            <w:hideMark/>
          </w:tcPr>
          <w:p w14:paraId="133545C7" w14:textId="4D515B58" w:rsidR="008E4042" w:rsidRPr="008E4042" w:rsidRDefault="008E4042" w:rsidP="00020B9C">
            <w:pPr>
              <w:spacing w:after="0"/>
              <w:jc w:val="right"/>
              <w:rPr>
                <w:rFonts w:ascii="Calibri" w:hAnsi="Calibri"/>
                <w:color w:val="000000"/>
                <w:sz w:val="16"/>
                <w:szCs w:val="16"/>
                <w:lang w:val="es-PA" w:eastAsia="es-PA"/>
              </w:rPr>
            </w:pPr>
            <w:r w:rsidRPr="008E4042">
              <w:rPr>
                <w:rFonts w:ascii="Calibri" w:hAnsi="Calibri"/>
                <w:color w:val="000000"/>
                <w:sz w:val="16"/>
                <w:szCs w:val="16"/>
              </w:rPr>
              <w:t> </w:t>
            </w:r>
          </w:p>
        </w:tc>
        <w:tc>
          <w:tcPr>
            <w:tcW w:w="1100" w:type="dxa"/>
            <w:tcBorders>
              <w:top w:val="nil"/>
              <w:left w:val="nil"/>
              <w:bottom w:val="single" w:sz="4" w:space="0" w:color="auto"/>
              <w:right w:val="single" w:sz="4" w:space="0" w:color="auto"/>
            </w:tcBorders>
            <w:shd w:val="clear" w:color="auto" w:fill="auto"/>
            <w:vAlign w:val="center"/>
            <w:hideMark/>
          </w:tcPr>
          <w:p w14:paraId="7DC29A83" w14:textId="7B068EDE"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2DAE8EC6" w14:textId="39FE6FB8"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1CA80D16" w14:textId="29855A89"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71300</w:t>
            </w:r>
          </w:p>
        </w:tc>
        <w:tc>
          <w:tcPr>
            <w:tcW w:w="1380" w:type="dxa"/>
            <w:tcBorders>
              <w:top w:val="nil"/>
              <w:left w:val="nil"/>
              <w:bottom w:val="single" w:sz="4" w:space="0" w:color="auto"/>
              <w:right w:val="single" w:sz="4" w:space="0" w:color="auto"/>
            </w:tcBorders>
            <w:shd w:val="clear" w:color="auto" w:fill="auto"/>
            <w:vAlign w:val="center"/>
            <w:hideMark/>
          </w:tcPr>
          <w:p w14:paraId="760ABF95" w14:textId="192FCEA1" w:rsidR="008E4042" w:rsidRPr="00020B9C" w:rsidRDefault="008E4042" w:rsidP="00020B9C">
            <w:pPr>
              <w:spacing w:after="0"/>
              <w:jc w:val="right"/>
              <w:rPr>
                <w:rFonts w:ascii="Calibri" w:hAnsi="Calibri"/>
                <w:color w:val="000000"/>
                <w:szCs w:val="22"/>
                <w:lang w:val="es-PA" w:eastAsia="es-PA"/>
              </w:rPr>
            </w:pPr>
            <w:r>
              <w:rPr>
                <w:rFonts w:ascii="Calibri" w:hAnsi="Calibri"/>
                <w:color w:val="000000"/>
                <w:szCs w:val="22"/>
              </w:rPr>
              <w:t>28.000,00</w:t>
            </w:r>
          </w:p>
        </w:tc>
      </w:tr>
      <w:tr w:rsidR="008E4042" w:rsidRPr="00020B9C" w14:paraId="41D377D3" w14:textId="77777777" w:rsidTr="00F1197A">
        <w:trPr>
          <w:trHeight w:val="1125"/>
        </w:trPr>
        <w:tc>
          <w:tcPr>
            <w:tcW w:w="2400" w:type="dxa"/>
            <w:vMerge/>
            <w:tcBorders>
              <w:top w:val="nil"/>
              <w:left w:val="single" w:sz="4" w:space="0" w:color="auto"/>
              <w:bottom w:val="nil"/>
              <w:right w:val="single" w:sz="4" w:space="0" w:color="auto"/>
            </w:tcBorders>
            <w:vAlign w:val="center"/>
            <w:hideMark/>
          </w:tcPr>
          <w:p w14:paraId="541946C8"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68BD3913" w14:textId="6B25DE47" w:rsidR="008E4042" w:rsidRPr="008E4042" w:rsidRDefault="008E4042" w:rsidP="00020B9C">
            <w:pPr>
              <w:spacing w:after="0"/>
              <w:rPr>
                <w:rFonts w:ascii="Calibri" w:hAnsi="Calibri"/>
                <w:color w:val="000000"/>
                <w:sz w:val="16"/>
                <w:szCs w:val="16"/>
                <w:lang w:val="es-PA" w:eastAsia="es-PA"/>
              </w:rPr>
            </w:pPr>
            <w:r w:rsidRPr="008E4042">
              <w:rPr>
                <w:rFonts w:ascii="Calibri" w:hAnsi="Calibri"/>
                <w:color w:val="000000"/>
                <w:sz w:val="16"/>
                <w:szCs w:val="16"/>
                <w:lang w:val="es-PA" w:eastAsia="es-PA"/>
              </w:rPr>
              <w:t xml:space="preserve">Celebrar convenios alianzas de tipo público-privadas y/o  interinstitucionales a nivel municipal en cada municipio para la inclusión y desarrollo integral de jóvenes (consejos distritales de juventud, empleabilidad, </w:t>
            </w:r>
            <w:r w:rsidR="00084A5B" w:rsidRPr="008E4042">
              <w:rPr>
                <w:rFonts w:ascii="Calibri" w:hAnsi="Calibri"/>
                <w:color w:val="000000"/>
                <w:sz w:val="16"/>
                <w:szCs w:val="16"/>
                <w:lang w:val="es-PA" w:eastAsia="es-PA"/>
              </w:rPr>
              <w:t>etc.</w:t>
            </w:r>
            <w:r w:rsidRPr="008E4042">
              <w:rPr>
                <w:rFonts w:ascii="Calibri" w:hAnsi="Calibri"/>
                <w:color w:val="000000"/>
                <w:sz w:val="16"/>
                <w:szCs w:val="16"/>
                <w:lang w:val="es-PA" w:eastAsia="es-PA"/>
              </w:rPr>
              <w:t>)</w:t>
            </w:r>
          </w:p>
        </w:tc>
        <w:tc>
          <w:tcPr>
            <w:tcW w:w="1040" w:type="dxa"/>
            <w:tcBorders>
              <w:top w:val="nil"/>
              <w:left w:val="nil"/>
              <w:bottom w:val="single" w:sz="4" w:space="0" w:color="auto"/>
              <w:right w:val="single" w:sz="4" w:space="0" w:color="auto"/>
            </w:tcBorders>
            <w:shd w:val="clear" w:color="auto" w:fill="auto"/>
            <w:vAlign w:val="center"/>
            <w:hideMark/>
          </w:tcPr>
          <w:p w14:paraId="3E43869D" w14:textId="33F329DA" w:rsidR="008E4042" w:rsidRPr="008E4042" w:rsidRDefault="008E4042" w:rsidP="00020B9C">
            <w:pPr>
              <w:spacing w:after="0"/>
              <w:jc w:val="right"/>
              <w:rPr>
                <w:rFonts w:ascii="Calibri" w:hAnsi="Calibri"/>
                <w:color w:val="000000"/>
                <w:sz w:val="16"/>
                <w:szCs w:val="16"/>
                <w:lang w:val="es-PA" w:eastAsia="es-PA"/>
              </w:rPr>
            </w:pPr>
            <w:r w:rsidRPr="00A233A6">
              <w:rPr>
                <w:rFonts w:ascii="Calibri" w:hAnsi="Calibri"/>
                <w:color w:val="000000"/>
                <w:sz w:val="16"/>
                <w:szCs w:val="16"/>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3F90006A" w14:textId="1E249F61" w:rsidR="008E4042" w:rsidRPr="008E4042" w:rsidRDefault="008E4042" w:rsidP="00020B9C">
            <w:pPr>
              <w:spacing w:after="0"/>
              <w:jc w:val="right"/>
              <w:rPr>
                <w:rFonts w:ascii="Calibri" w:hAnsi="Calibri"/>
                <w:color w:val="000000"/>
                <w:sz w:val="16"/>
                <w:szCs w:val="16"/>
                <w:lang w:val="es-PA" w:eastAsia="es-PA"/>
              </w:rPr>
            </w:pPr>
            <w:r w:rsidRPr="008E4042">
              <w:rPr>
                <w:rFonts w:ascii="Calibri" w:hAnsi="Calibri"/>
                <w:color w:val="000000"/>
                <w:sz w:val="16"/>
                <w:szCs w:val="16"/>
              </w:rPr>
              <w:t>5.000,00</w:t>
            </w:r>
          </w:p>
        </w:tc>
        <w:tc>
          <w:tcPr>
            <w:tcW w:w="1380" w:type="dxa"/>
            <w:tcBorders>
              <w:top w:val="nil"/>
              <w:left w:val="nil"/>
              <w:bottom w:val="single" w:sz="4" w:space="0" w:color="auto"/>
              <w:right w:val="single" w:sz="4" w:space="0" w:color="auto"/>
            </w:tcBorders>
            <w:shd w:val="clear" w:color="auto" w:fill="auto"/>
            <w:vAlign w:val="center"/>
            <w:hideMark/>
          </w:tcPr>
          <w:p w14:paraId="126CB203" w14:textId="592C26B2" w:rsidR="008E4042" w:rsidRPr="008E4042" w:rsidRDefault="008E4042" w:rsidP="00020B9C">
            <w:pPr>
              <w:spacing w:after="0"/>
              <w:jc w:val="right"/>
              <w:rPr>
                <w:rFonts w:ascii="Calibri" w:hAnsi="Calibri"/>
                <w:color w:val="000000"/>
                <w:sz w:val="16"/>
                <w:szCs w:val="16"/>
                <w:lang w:val="es-PA" w:eastAsia="es-PA"/>
              </w:rPr>
            </w:pPr>
            <w:r w:rsidRPr="008E4042">
              <w:rPr>
                <w:rFonts w:ascii="Calibri" w:hAnsi="Calibri"/>
                <w:color w:val="000000"/>
                <w:sz w:val="16"/>
                <w:szCs w:val="16"/>
              </w:rPr>
              <w:t>5.000,00</w:t>
            </w:r>
          </w:p>
        </w:tc>
        <w:tc>
          <w:tcPr>
            <w:tcW w:w="1220" w:type="dxa"/>
            <w:tcBorders>
              <w:top w:val="nil"/>
              <w:left w:val="nil"/>
              <w:bottom w:val="single" w:sz="4" w:space="0" w:color="auto"/>
              <w:right w:val="single" w:sz="4" w:space="0" w:color="auto"/>
            </w:tcBorders>
            <w:shd w:val="clear" w:color="auto" w:fill="auto"/>
            <w:vAlign w:val="center"/>
            <w:hideMark/>
          </w:tcPr>
          <w:p w14:paraId="6EF5C5D9" w14:textId="4E9B8D91" w:rsidR="008E4042" w:rsidRPr="008E4042" w:rsidRDefault="008E4042" w:rsidP="00020B9C">
            <w:pPr>
              <w:spacing w:after="0"/>
              <w:jc w:val="right"/>
              <w:rPr>
                <w:rFonts w:ascii="Calibri" w:hAnsi="Calibri"/>
                <w:color w:val="000000"/>
                <w:sz w:val="16"/>
                <w:szCs w:val="16"/>
                <w:lang w:val="es-PA" w:eastAsia="es-PA"/>
              </w:rPr>
            </w:pPr>
            <w:r w:rsidRPr="008E4042">
              <w:rPr>
                <w:rFonts w:ascii="Calibri" w:hAnsi="Calibri"/>
                <w:color w:val="000000"/>
                <w:sz w:val="16"/>
                <w:szCs w:val="16"/>
              </w:rPr>
              <w:t>5.000,00</w:t>
            </w:r>
          </w:p>
        </w:tc>
        <w:tc>
          <w:tcPr>
            <w:tcW w:w="1100" w:type="dxa"/>
            <w:tcBorders>
              <w:top w:val="nil"/>
              <w:left w:val="nil"/>
              <w:bottom w:val="single" w:sz="4" w:space="0" w:color="auto"/>
              <w:right w:val="single" w:sz="4" w:space="0" w:color="auto"/>
            </w:tcBorders>
            <w:shd w:val="clear" w:color="auto" w:fill="auto"/>
            <w:vAlign w:val="center"/>
            <w:hideMark/>
          </w:tcPr>
          <w:p w14:paraId="65B40ED7" w14:textId="5A75D78A"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47AA356E" w14:textId="60127779"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67D0A94E" w14:textId="68C0F981"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75700</w:t>
            </w:r>
          </w:p>
        </w:tc>
        <w:tc>
          <w:tcPr>
            <w:tcW w:w="1380" w:type="dxa"/>
            <w:tcBorders>
              <w:top w:val="nil"/>
              <w:left w:val="nil"/>
              <w:bottom w:val="single" w:sz="4" w:space="0" w:color="auto"/>
              <w:right w:val="single" w:sz="4" w:space="0" w:color="auto"/>
            </w:tcBorders>
            <w:shd w:val="clear" w:color="auto" w:fill="auto"/>
            <w:vAlign w:val="center"/>
            <w:hideMark/>
          </w:tcPr>
          <w:p w14:paraId="4AFC0833" w14:textId="3BABBA90" w:rsidR="008E4042" w:rsidRPr="00020B9C" w:rsidRDefault="008E4042" w:rsidP="00020B9C">
            <w:pPr>
              <w:spacing w:after="0"/>
              <w:jc w:val="right"/>
              <w:rPr>
                <w:rFonts w:ascii="Calibri" w:hAnsi="Calibri"/>
                <w:color w:val="000000"/>
                <w:szCs w:val="22"/>
                <w:lang w:val="es-PA" w:eastAsia="es-PA"/>
              </w:rPr>
            </w:pPr>
            <w:r>
              <w:rPr>
                <w:rFonts w:ascii="Calibri" w:hAnsi="Calibri"/>
                <w:color w:val="000000"/>
                <w:szCs w:val="22"/>
              </w:rPr>
              <w:t>15.000,00</w:t>
            </w:r>
          </w:p>
        </w:tc>
      </w:tr>
      <w:tr w:rsidR="00020B9C" w:rsidRPr="0031169F" w14:paraId="0F36AAAF" w14:textId="77777777" w:rsidTr="00020B9C">
        <w:trPr>
          <w:trHeight w:val="1170"/>
        </w:trPr>
        <w:tc>
          <w:tcPr>
            <w:tcW w:w="2400" w:type="dxa"/>
            <w:vMerge/>
            <w:tcBorders>
              <w:top w:val="nil"/>
              <w:left w:val="single" w:sz="4" w:space="0" w:color="auto"/>
              <w:bottom w:val="nil"/>
              <w:right w:val="single" w:sz="4" w:space="0" w:color="auto"/>
            </w:tcBorders>
            <w:vAlign w:val="center"/>
            <w:hideMark/>
          </w:tcPr>
          <w:p w14:paraId="68A8B7AF" w14:textId="77777777" w:rsidR="00020B9C" w:rsidRPr="00020B9C" w:rsidRDefault="00020B9C" w:rsidP="00020B9C">
            <w:pPr>
              <w:spacing w:after="0"/>
              <w:jc w:val="left"/>
              <w:rPr>
                <w:rFonts w:ascii="Calibri" w:hAnsi="Calibri"/>
                <w:b/>
                <w:bCs/>
                <w:color w:val="000000"/>
                <w:sz w:val="24"/>
                <w:lang w:val="es-PA" w:eastAsia="es-PA"/>
              </w:rPr>
            </w:pPr>
          </w:p>
        </w:tc>
        <w:tc>
          <w:tcPr>
            <w:tcW w:w="12980" w:type="dxa"/>
            <w:gridSpan w:val="9"/>
            <w:tcBorders>
              <w:top w:val="single" w:sz="4" w:space="0" w:color="auto"/>
              <w:left w:val="nil"/>
              <w:bottom w:val="single" w:sz="4" w:space="0" w:color="auto"/>
              <w:right w:val="single" w:sz="4" w:space="0" w:color="000000"/>
            </w:tcBorders>
            <w:shd w:val="clear" w:color="auto" w:fill="auto"/>
            <w:vAlign w:val="center"/>
            <w:hideMark/>
          </w:tcPr>
          <w:p w14:paraId="2B9BB334" w14:textId="77777777" w:rsidR="00020B9C" w:rsidRPr="00020B9C" w:rsidRDefault="00020B9C" w:rsidP="00020B9C">
            <w:pPr>
              <w:spacing w:after="0"/>
              <w:rPr>
                <w:rFonts w:ascii="Calibri" w:hAnsi="Calibri"/>
                <w:color w:val="000000"/>
                <w:sz w:val="16"/>
                <w:szCs w:val="16"/>
                <w:lang w:val="es-PA" w:eastAsia="es-PA"/>
              </w:rPr>
            </w:pPr>
            <w:r w:rsidRPr="00020B9C">
              <w:rPr>
                <w:rFonts w:ascii="Calibri" w:hAnsi="Calibri"/>
                <w:b/>
                <w:bCs/>
                <w:color w:val="000000"/>
                <w:sz w:val="16"/>
                <w:szCs w:val="16"/>
                <w:lang w:val="es-PA" w:eastAsia="es-PA"/>
              </w:rPr>
              <w:t>MONITOREO</w:t>
            </w:r>
            <w:r w:rsidRPr="00020B9C">
              <w:rPr>
                <w:rFonts w:ascii="Calibri" w:hAnsi="Calibri"/>
                <w:b/>
                <w:bCs/>
                <w:color w:val="000000"/>
                <w:sz w:val="16"/>
                <w:szCs w:val="16"/>
                <w:lang w:val="es-PA" w:eastAsia="es-PA"/>
              </w:rPr>
              <w:br/>
            </w:r>
            <w:r w:rsidRPr="00020B9C">
              <w:rPr>
                <w:rFonts w:ascii="Calibri" w:hAnsi="Calibri"/>
                <w:color w:val="000000"/>
                <w:sz w:val="16"/>
                <w:szCs w:val="16"/>
                <w:lang w:val="es-PA" w:eastAsia="es-PA"/>
              </w:rPr>
              <w:t>Informes de situación antes y después en términos de aplicación de políticas de seguridad indicando lo que se espera para el proceso de cambio a nivel municipal.</w:t>
            </w:r>
            <w:r w:rsidRPr="00020B9C">
              <w:rPr>
                <w:rFonts w:ascii="Calibri" w:hAnsi="Calibri"/>
                <w:color w:val="000000"/>
                <w:sz w:val="16"/>
                <w:szCs w:val="16"/>
                <w:lang w:val="es-PA" w:eastAsia="es-PA"/>
              </w:rPr>
              <w:br/>
              <w:t>Documentación de cambios en política, aparición de la temática en el discurso público o de tomadores de decisiones, redes más eficientes (trimestral, semestral o anual).</w:t>
            </w:r>
          </w:p>
        </w:tc>
      </w:tr>
      <w:tr w:rsidR="008E4042" w:rsidRPr="00020B9C" w14:paraId="2761A418" w14:textId="77777777" w:rsidTr="00F1197A">
        <w:trPr>
          <w:trHeight w:val="675"/>
        </w:trPr>
        <w:tc>
          <w:tcPr>
            <w:tcW w:w="2400" w:type="dxa"/>
            <w:vMerge/>
            <w:tcBorders>
              <w:top w:val="nil"/>
              <w:left w:val="single" w:sz="4" w:space="0" w:color="auto"/>
              <w:bottom w:val="nil"/>
              <w:right w:val="single" w:sz="4" w:space="0" w:color="auto"/>
            </w:tcBorders>
            <w:vAlign w:val="center"/>
            <w:hideMark/>
          </w:tcPr>
          <w:p w14:paraId="3F3EB86B"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nil"/>
            </w:tcBorders>
            <w:shd w:val="clear" w:color="000000" w:fill="A9D08E"/>
            <w:vAlign w:val="center"/>
            <w:hideMark/>
          </w:tcPr>
          <w:p w14:paraId="6435A73A"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Subtotal para el Producto 4</w:t>
            </w:r>
          </w:p>
        </w:tc>
        <w:tc>
          <w:tcPr>
            <w:tcW w:w="1040" w:type="dxa"/>
            <w:tcBorders>
              <w:top w:val="nil"/>
              <w:left w:val="single" w:sz="4" w:space="0" w:color="auto"/>
              <w:bottom w:val="single" w:sz="4" w:space="0" w:color="auto"/>
              <w:right w:val="single" w:sz="4" w:space="0" w:color="auto"/>
            </w:tcBorders>
            <w:shd w:val="clear" w:color="000000" w:fill="A9D08E"/>
            <w:vAlign w:val="center"/>
            <w:hideMark/>
          </w:tcPr>
          <w:p w14:paraId="795D4B69" w14:textId="667CA832"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400.000,00</w:t>
            </w:r>
          </w:p>
        </w:tc>
        <w:tc>
          <w:tcPr>
            <w:tcW w:w="1120" w:type="dxa"/>
            <w:tcBorders>
              <w:top w:val="nil"/>
              <w:left w:val="nil"/>
              <w:bottom w:val="single" w:sz="4" w:space="0" w:color="auto"/>
              <w:right w:val="single" w:sz="4" w:space="0" w:color="auto"/>
            </w:tcBorders>
            <w:shd w:val="clear" w:color="000000" w:fill="A9D08E"/>
            <w:vAlign w:val="center"/>
            <w:hideMark/>
          </w:tcPr>
          <w:p w14:paraId="0B22F834" w14:textId="533160F1"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1.237.000,00</w:t>
            </w:r>
          </w:p>
        </w:tc>
        <w:tc>
          <w:tcPr>
            <w:tcW w:w="1380" w:type="dxa"/>
            <w:tcBorders>
              <w:top w:val="nil"/>
              <w:left w:val="nil"/>
              <w:bottom w:val="single" w:sz="4" w:space="0" w:color="auto"/>
              <w:right w:val="single" w:sz="4" w:space="0" w:color="auto"/>
            </w:tcBorders>
            <w:shd w:val="clear" w:color="000000" w:fill="A9D08E"/>
            <w:vAlign w:val="center"/>
            <w:hideMark/>
          </w:tcPr>
          <w:p w14:paraId="57989C82" w14:textId="27815A00"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1.213.000,00</w:t>
            </w:r>
          </w:p>
        </w:tc>
        <w:tc>
          <w:tcPr>
            <w:tcW w:w="1220" w:type="dxa"/>
            <w:tcBorders>
              <w:top w:val="nil"/>
              <w:left w:val="nil"/>
              <w:bottom w:val="single" w:sz="4" w:space="0" w:color="auto"/>
              <w:right w:val="single" w:sz="4" w:space="0" w:color="auto"/>
            </w:tcBorders>
            <w:shd w:val="clear" w:color="000000" w:fill="A9D08E"/>
            <w:vAlign w:val="center"/>
            <w:hideMark/>
          </w:tcPr>
          <w:p w14:paraId="14B91B38" w14:textId="7E57E812"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1.192.000,00</w:t>
            </w:r>
          </w:p>
        </w:tc>
        <w:tc>
          <w:tcPr>
            <w:tcW w:w="1100" w:type="dxa"/>
            <w:tcBorders>
              <w:top w:val="nil"/>
              <w:left w:val="nil"/>
              <w:bottom w:val="single" w:sz="4" w:space="0" w:color="auto"/>
              <w:right w:val="nil"/>
            </w:tcBorders>
            <w:shd w:val="clear" w:color="000000" w:fill="A9D08E"/>
            <w:vAlign w:val="center"/>
            <w:hideMark/>
          </w:tcPr>
          <w:p w14:paraId="1C55EDB7" w14:textId="757F1DCD" w:rsidR="008E4042" w:rsidRPr="00020B9C" w:rsidRDefault="008E4042"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900" w:type="dxa"/>
            <w:tcBorders>
              <w:top w:val="nil"/>
              <w:left w:val="nil"/>
              <w:bottom w:val="single" w:sz="4" w:space="0" w:color="auto"/>
              <w:right w:val="nil"/>
            </w:tcBorders>
            <w:shd w:val="clear" w:color="000000" w:fill="A9D08E"/>
            <w:vAlign w:val="center"/>
            <w:hideMark/>
          </w:tcPr>
          <w:p w14:paraId="278D4C11" w14:textId="33BA79BB" w:rsidR="008E4042" w:rsidRPr="00020B9C" w:rsidRDefault="008E4042"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1020" w:type="dxa"/>
            <w:tcBorders>
              <w:top w:val="nil"/>
              <w:left w:val="nil"/>
              <w:bottom w:val="single" w:sz="4" w:space="0" w:color="auto"/>
              <w:right w:val="single" w:sz="4" w:space="0" w:color="auto"/>
            </w:tcBorders>
            <w:shd w:val="clear" w:color="000000" w:fill="A9D08E"/>
            <w:vAlign w:val="center"/>
            <w:hideMark/>
          </w:tcPr>
          <w:p w14:paraId="72ABDFB2" w14:textId="185D32CE" w:rsidR="008E4042" w:rsidRPr="00020B9C" w:rsidRDefault="008E4042"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1380" w:type="dxa"/>
            <w:tcBorders>
              <w:top w:val="nil"/>
              <w:left w:val="nil"/>
              <w:bottom w:val="single" w:sz="4" w:space="0" w:color="auto"/>
              <w:right w:val="single" w:sz="4" w:space="0" w:color="auto"/>
            </w:tcBorders>
            <w:shd w:val="clear" w:color="000000" w:fill="A9D08E"/>
            <w:vAlign w:val="center"/>
            <w:hideMark/>
          </w:tcPr>
          <w:p w14:paraId="46B1A05B" w14:textId="30446880" w:rsidR="008E4042" w:rsidRPr="00020B9C" w:rsidRDefault="008E4042" w:rsidP="00020B9C">
            <w:pPr>
              <w:spacing w:after="0"/>
              <w:jc w:val="right"/>
              <w:rPr>
                <w:rFonts w:ascii="Calibri" w:hAnsi="Calibri"/>
                <w:b/>
                <w:bCs/>
                <w:color w:val="000000"/>
                <w:szCs w:val="22"/>
                <w:lang w:val="es-PA" w:eastAsia="es-PA"/>
              </w:rPr>
            </w:pPr>
            <w:r>
              <w:rPr>
                <w:rFonts w:ascii="Calibri" w:hAnsi="Calibri"/>
                <w:b/>
                <w:bCs/>
                <w:color w:val="000000"/>
                <w:szCs w:val="22"/>
              </w:rPr>
              <w:t>4.042.000,00</w:t>
            </w:r>
          </w:p>
        </w:tc>
      </w:tr>
      <w:tr w:rsidR="008E4042" w:rsidRPr="00020B9C" w14:paraId="646FB120" w14:textId="77777777" w:rsidTr="00F1197A">
        <w:trPr>
          <w:trHeight w:val="675"/>
        </w:trPr>
        <w:tc>
          <w:tcPr>
            <w:tcW w:w="2400" w:type="dxa"/>
            <w:vMerge w:val="restart"/>
            <w:tcBorders>
              <w:top w:val="nil"/>
              <w:left w:val="single" w:sz="4" w:space="0" w:color="auto"/>
              <w:bottom w:val="nil"/>
              <w:right w:val="single" w:sz="4" w:space="0" w:color="auto"/>
            </w:tcBorders>
            <w:shd w:val="clear" w:color="000000" w:fill="CC99FF"/>
            <w:vAlign w:val="center"/>
            <w:hideMark/>
          </w:tcPr>
          <w:p w14:paraId="67E0E8CF" w14:textId="3FD1CF94" w:rsidR="008E4042" w:rsidRPr="00020B9C" w:rsidRDefault="008E4042" w:rsidP="00020B9C">
            <w:pPr>
              <w:spacing w:after="0"/>
              <w:rPr>
                <w:rFonts w:ascii="Calibri" w:hAnsi="Calibri"/>
                <w:b/>
                <w:bCs/>
                <w:color w:val="000000"/>
                <w:sz w:val="24"/>
                <w:lang w:val="es-PA" w:eastAsia="es-PA"/>
              </w:rPr>
            </w:pPr>
            <w:r w:rsidRPr="00020B9C">
              <w:rPr>
                <w:rFonts w:ascii="Calibri" w:hAnsi="Calibri"/>
                <w:b/>
                <w:bCs/>
                <w:color w:val="000000"/>
                <w:sz w:val="24"/>
                <w:lang w:val="es-PA" w:eastAsia="es-PA"/>
              </w:rPr>
              <w:t xml:space="preserve">Producto 4:                                       </w:t>
            </w:r>
            <w:r w:rsidRPr="008B42E4">
              <w:rPr>
                <w:rFonts w:asciiTheme="minorHAnsi" w:hAnsiTheme="minorHAnsi"/>
                <w:b/>
                <w:bCs/>
                <w:szCs w:val="22"/>
                <w:lang w:val="es-ES_tradnl"/>
              </w:rPr>
              <w:t>Implementadas estrategias de prevención y atención de la violencia hacia las m</w:t>
            </w:r>
            <w:r>
              <w:rPr>
                <w:rFonts w:asciiTheme="minorHAnsi" w:hAnsiTheme="minorHAnsi"/>
                <w:b/>
                <w:bCs/>
                <w:szCs w:val="22"/>
                <w:lang w:val="es-ES_tradnl"/>
              </w:rPr>
              <w:t>ujeres a nivel nacional y local</w:t>
            </w:r>
          </w:p>
        </w:tc>
        <w:tc>
          <w:tcPr>
            <w:tcW w:w="3820" w:type="dxa"/>
            <w:tcBorders>
              <w:top w:val="nil"/>
              <w:left w:val="nil"/>
              <w:bottom w:val="single" w:sz="4" w:space="0" w:color="auto"/>
              <w:right w:val="single" w:sz="4" w:space="0" w:color="auto"/>
            </w:tcBorders>
            <w:shd w:val="clear" w:color="auto" w:fill="auto"/>
            <w:vAlign w:val="center"/>
            <w:hideMark/>
          </w:tcPr>
          <w:p w14:paraId="3A5040F7"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 xml:space="preserve">Plan de Prevención de Violencia contra las mujeres realizado con el CONVIMU  y articulado con la ENSC. </w:t>
            </w:r>
          </w:p>
        </w:tc>
        <w:tc>
          <w:tcPr>
            <w:tcW w:w="1040" w:type="dxa"/>
            <w:tcBorders>
              <w:top w:val="nil"/>
              <w:left w:val="nil"/>
              <w:bottom w:val="single" w:sz="4" w:space="0" w:color="auto"/>
              <w:right w:val="single" w:sz="4" w:space="0" w:color="auto"/>
            </w:tcBorders>
            <w:shd w:val="clear" w:color="auto" w:fill="auto"/>
            <w:vAlign w:val="center"/>
            <w:hideMark/>
          </w:tcPr>
          <w:p w14:paraId="33D90F8F" w14:textId="1A156ADD" w:rsidR="008E4042" w:rsidRPr="00020B9C" w:rsidRDefault="008E4042" w:rsidP="00020B9C">
            <w:pPr>
              <w:spacing w:after="0"/>
              <w:jc w:val="right"/>
              <w:rPr>
                <w:rFonts w:ascii="Calibri" w:hAnsi="Calibri"/>
                <w:color w:val="000000"/>
                <w:sz w:val="18"/>
                <w:szCs w:val="18"/>
                <w:lang w:val="es-PA" w:eastAsia="es-PA"/>
              </w:rPr>
            </w:pPr>
            <w:r w:rsidRPr="00A233A6">
              <w:rPr>
                <w:rFonts w:ascii="Calibri" w:hAnsi="Calibri"/>
                <w:color w:val="000000"/>
                <w:sz w:val="18"/>
                <w:szCs w:val="18"/>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2936B3E6" w14:textId="2B28CC02"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40.000,00</w:t>
            </w:r>
          </w:p>
        </w:tc>
        <w:tc>
          <w:tcPr>
            <w:tcW w:w="1380" w:type="dxa"/>
            <w:tcBorders>
              <w:top w:val="nil"/>
              <w:left w:val="nil"/>
              <w:bottom w:val="single" w:sz="4" w:space="0" w:color="auto"/>
              <w:right w:val="single" w:sz="4" w:space="0" w:color="auto"/>
            </w:tcBorders>
            <w:shd w:val="clear" w:color="auto" w:fill="auto"/>
            <w:vAlign w:val="center"/>
            <w:hideMark/>
          </w:tcPr>
          <w:p w14:paraId="32A034F4" w14:textId="17401137"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220" w:type="dxa"/>
            <w:tcBorders>
              <w:top w:val="nil"/>
              <w:left w:val="nil"/>
              <w:bottom w:val="single" w:sz="4" w:space="0" w:color="auto"/>
              <w:right w:val="single" w:sz="4" w:space="0" w:color="auto"/>
            </w:tcBorders>
            <w:shd w:val="clear" w:color="auto" w:fill="auto"/>
            <w:vAlign w:val="center"/>
            <w:hideMark/>
          </w:tcPr>
          <w:p w14:paraId="471C4989" w14:textId="4A6B7F66"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100" w:type="dxa"/>
            <w:tcBorders>
              <w:top w:val="nil"/>
              <w:left w:val="nil"/>
              <w:bottom w:val="single" w:sz="4" w:space="0" w:color="auto"/>
              <w:right w:val="single" w:sz="4" w:space="0" w:color="auto"/>
            </w:tcBorders>
            <w:shd w:val="clear" w:color="auto" w:fill="auto"/>
            <w:vAlign w:val="center"/>
            <w:hideMark/>
          </w:tcPr>
          <w:p w14:paraId="233DDEE5" w14:textId="2F971D1A"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179CADAB" w14:textId="7E0EA4C2"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70BF2E9E" w14:textId="59ABD59E"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71300</w:t>
            </w:r>
            <w:r>
              <w:rPr>
                <w:rFonts w:ascii="Calibri" w:hAnsi="Calibri"/>
                <w:color w:val="000000"/>
                <w:sz w:val="16"/>
                <w:szCs w:val="16"/>
              </w:rPr>
              <w:br/>
              <w:t>74200</w:t>
            </w:r>
            <w:r>
              <w:rPr>
                <w:rFonts w:ascii="Calibri" w:hAnsi="Calibri"/>
                <w:color w:val="000000"/>
                <w:sz w:val="16"/>
                <w:szCs w:val="16"/>
              </w:rPr>
              <w:br/>
              <w:t>75700</w:t>
            </w:r>
          </w:p>
        </w:tc>
        <w:tc>
          <w:tcPr>
            <w:tcW w:w="1380" w:type="dxa"/>
            <w:tcBorders>
              <w:top w:val="nil"/>
              <w:left w:val="nil"/>
              <w:bottom w:val="single" w:sz="4" w:space="0" w:color="auto"/>
              <w:right w:val="single" w:sz="4" w:space="0" w:color="auto"/>
            </w:tcBorders>
            <w:shd w:val="clear" w:color="auto" w:fill="auto"/>
            <w:vAlign w:val="center"/>
            <w:hideMark/>
          </w:tcPr>
          <w:p w14:paraId="716C57C2" w14:textId="1253E08D"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80.000,00</w:t>
            </w:r>
          </w:p>
        </w:tc>
      </w:tr>
      <w:tr w:rsidR="008E4042" w:rsidRPr="00020B9C" w14:paraId="0BBCD9C5" w14:textId="77777777" w:rsidTr="00F1197A">
        <w:trPr>
          <w:trHeight w:val="900"/>
        </w:trPr>
        <w:tc>
          <w:tcPr>
            <w:tcW w:w="2400" w:type="dxa"/>
            <w:vMerge/>
            <w:tcBorders>
              <w:top w:val="nil"/>
              <w:left w:val="single" w:sz="4" w:space="0" w:color="auto"/>
              <w:bottom w:val="nil"/>
              <w:right w:val="single" w:sz="4" w:space="0" w:color="auto"/>
            </w:tcBorders>
            <w:vAlign w:val="center"/>
            <w:hideMark/>
          </w:tcPr>
          <w:p w14:paraId="2BEAF803"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70394754" w14:textId="6BD8F53B"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 xml:space="preserve">Estudio de necesidades institucionales  para completar el paquete de servicios que ofertan los </w:t>
            </w:r>
            <w:r w:rsidR="00084A5B" w:rsidRPr="00020B9C">
              <w:rPr>
                <w:rFonts w:ascii="Calibri" w:hAnsi="Calibri"/>
                <w:color w:val="000000"/>
                <w:sz w:val="16"/>
                <w:szCs w:val="16"/>
                <w:lang w:val="es-PA" w:eastAsia="es-PA"/>
              </w:rPr>
              <w:t>CINAMU</w:t>
            </w:r>
            <w:r w:rsidR="00084A5B">
              <w:rPr>
                <w:rFonts w:ascii="Calibri" w:hAnsi="Calibri"/>
                <w:color w:val="000000"/>
                <w:sz w:val="16"/>
                <w:szCs w:val="16"/>
                <w:lang w:val="es-PA" w:eastAsia="es-PA"/>
              </w:rPr>
              <w:t>s</w:t>
            </w:r>
            <w:r w:rsidRPr="00020B9C">
              <w:rPr>
                <w:rFonts w:ascii="Calibri" w:hAnsi="Calibri"/>
                <w:color w:val="000000"/>
                <w:sz w:val="16"/>
                <w:szCs w:val="16"/>
                <w:lang w:val="es-PA" w:eastAsia="es-PA"/>
              </w:rPr>
              <w:t xml:space="preserve"> y Albergues. Junto a 4 productos que ayuden a su fortalecimiento y accionar. </w:t>
            </w:r>
          </w:p>
        </w:tc>
        <w:tc>
          <w:tcPr>
            <w:tcW w:w="1040" w:type="dxa"/>
            <w:tcBorders>
              <w:top w:val="nil"/>
              <w:left w:val="nil"/>
              <w:bottom w:val="single" w:sz="4" w:space="0" w:color="auto"/>
              <w:right w:val="single" w:sz="4" w:space="0" w:color="auto"/>
            </w:tcBorders>
            <w:shd w:val="clear" w:color="auto" w:fill="auto"/>
            <w:noWrap/>
            <w:vAlign w:val="center"/>
            <w:hideMark/>
          </w:tcPr>
          <w:p w14:paraId="60726337" w14:textId="6D8BD888"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10.000,00</w:t>
            </w:r>
          </w:p>
        </w:tc>
        <w:tc>
          <w:tcPr>
            <w:tcW w:w="1120" w:type="dxa"/>
            <w:tcBorders>
              <w:top w:val="nil"/>
              <w:left w:val="nil"/>
              <w:bottom w:val="single" w:sz="4" w:space="0" w:color="auto"/>
              <w:right w:val="single" w:sz="4" w:space="0" w:color="auto"/>
            </w:tcBorders>
            <w:shd w:val="clear" w:color="auto" w:fill="auto"/>
            <w:vAlign w:val="center"/>
            <w:hideMark/>
          </w:tcPr>
          <w:p w14:paraId="1F551F02" w14:textId="51684497"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380" w:type="dxa"/>
            <w:tcBorders>
              <w:top w:val="nil"/>
              <w:left w:val="nil"/>
              <w:bottom w:val="single" w:sz="4" w:space="0" w:color="auto"/>
              <w:right w:val="single" w:sz="4" w:space="0" w:color="auto"/>
            </w:tcBorders>
            <w:shd w:val="clear" w:color="auto" w:fill="auto"/>
            <w:vAlign w:val="center"/>
            <w:hideMark/>
          </w:tcPr>
          <w:p w14:paraId="1F934407" w14:textId="5F37B1CE"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220" w:type="dxa"/>
            <w:tcBorders>
              <w:top w:val="nil"/>
              <w:left w:val="nil"/>
              <w:bottom w:val="single" w:sz="4" w:space="0" w:color="auto"/>
              <w:right w:val="single" w:sz="4" w:space="0" w:color="auto"/>
            </w:tcBorders>
            <w:shd w:val="clear" w:color="auto" w:fill="auto"/>
            <w:vAlign w:val="center"/>
            <w:hideMark/>
          </w:tcPr>
          <w:p w14:paraId="6FA59223" w14:textId="6882DB37"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100" w:type="dxa"/>
            <w:tcBorders>
              <w:top w:val="nil"/>
              <w:left w:val="nil"/>
              <w:bottom w:val="single" w:sz="4" w:space="0" w:color="auto"/>
              <w:right w:val="single" w:sz="4" w:space="0" w:color="auto"/>
            </w:tcBorders>
            <w:shd w:val="clear" w:color="auto" w:fill="auto"/>
            <w:vAlign w:val="center"/>
            <w:hideMark/>
          </w:tcPr>
          <w:p w14:paraId="3DE44180" w14:textId="23648FB0"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78B19DD8" w14:textId="7E545A6B"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51015936" w14:textId="5DFDF7E9"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71300</w:t>
            </w:r>
          </w:p>
        </w:tc>
        <w:tc>
          <w:tcPr>
            <w:tcW w:w="1380" w:type="dxa"/>
            <w:tcBorders>
              <w:top w:val="nil"/>
              <w:left w:val="nil"/>
              <w:bottom w:val="single" w:sz="4" w:space="0" w:color="auto"/>
              <w:right w:val="single" w:sz="4" w:space="0" w:color="auto"/>
            </w:tcBorders>
            <w:shd w:val="clear" w:color="auto" w:fill="auto"/>
            <w:vAlign w:val="center"/>
            <w:hideMark/>
          </w:tcPr>
          <w:p w14:paraId="3BC83C44" w14:textId="2916D56B"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70.000,00</w:t>
            </w:r>
          </w:p>
        </w:tc>
      </w:tr>
      <w:tr w:rsidR="008E4042" w:rsidRPr="00020B9C" w14:paraId="4EB6A24C" w14:textId="77777777" w:rsidTr="00F1197A">
        <w:trPr>
          <w:trHeight w:val="675"/>
        </w:trPr>
        <w:tc>
          <w:tcPr>
            <w:tcW w:w="2400" w:type="dxa"/>
            <w:vMerge/>
            <w:tcBorders>
              <w:top w:val="nil"/>
              <w:left w:val="single" w:sz="4" w:space="0" w:color="auto"/>
              <w:bottom w:val="nil"/>
              <w:right w:val="single" w:sz="4" w:space="0" w:color="auto"/>
            </w:tcBorders>
            <w:vAlign w:val="center"/>
            <w:hideMark/>
          </w:tcPr>
          <w:p w14:paraId="66FAFE9B"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606684F" w14:textId="51E4DD3E"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 xml:space="preserve">Talleres   y otras actividades se desarrollan en los </w:t>
            </w:r>
            <w:r w:rsidR="00084A5B" w:rsidRPr="00020B9C">
              <w:rPr>
                <w:rFonts w:ascii="Calibri" w:hAnsi="Calibri"/>
                <w:color w:val="000000"/>
                <w:sz w:val="16"/>
                <w:szCs w:val="16"/>
                <w:lang w:val="es-PA" w:eastAsia="es-PA"/>
              </w:rPr>
              <w:t>CINAMUs</w:t>
            </w:r>
            <w:r w:rsidRPr="00020B9C">
              <w:rPr>
                <w:rFonts w:ascii="Calibri" w:hAnsi="Calibri"/>
                <w:color w:val="000000"/>
                <w:sz w:val="16"/>
                <w:szCs w:val="16"/>
                <w:lang w:val="es-PA" w:eastAsia="es-PA"/>
              </w:rPr>
              <w:t xml:space="preserve"> y albergues,  para el fortalecimiento de las capacidades de los y las funcionarias. </w:t>
            </w:r>
          </w:p>
        </w:tc>
        <w:tc>
          <w:tcPr>
            <w:tcW w:w="1040" w:type="dxa"/>
            <w:tcBorders>
              <w:top w:val="nil"/>
              <w:left w:val="nil"/>
              <w:bottom w:val="single" w:sz="4" w:space="0" w:color="auto"/>
              <w:right w:val="single" w:sz="4" w:space="0" w:color="auto"/>
            </w:tcBorders>
            <w:shd w:val="clear" w:color="auto" w:fill="auto"/>
            <w:noWrap/>
            <w:vAlign w:val="center"/>
            <w:hideMark/>
          </w:tcPr>
          <w:p w14:paraId="7EDC7D08" w14:textId="4258A8BA"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8.000,00</w:t>
            </w:r>
          </w:p>
        </w:tc>
        <w:tc>
          <w:tcPr>
            <w:tcW w:w="1120" w:type="dxa"/>
            <w:tcBorders>
              <w:top w:val="nil"/>
              <w:left w:val="nil"/>
              <w:bottom w:val="single" w:sz="4" w:space="0" w:color="auto"/>
              <w:right w:val="single" w:sz="4" w:space="0" w:color="auto"/>
            </w:tcBorders>
            <w:shd w:val="clear" w:color="auto" w:fill="auto"/>
            <w:vAlign w:val="center"/>
            <w:hideMark/>
          </w:tcPr>
          <w:p w14:paraId="6BB5900B" w14:textId="68AE230E"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380" w:type="dxa"/>
            <w:tcBorders>
              <w:top w:val="nil"/>
              <w:left w:val="nil"/>
              <w:bottom w:val="single" w:sz="4" w:space="0" w:color="auto"/>
              <w:right w:val="single" w:sz="4" w:space="0" w:color="auto"/>
            </w:tcBorders>
            <w:shd w:val="clear" w:color="auto" w:fill="auto"/>
            <w:vAlign w:val="center"/>
            <w:hideMark/>
          </w:tcPr>
          <w:p w14:paraId="2F63E4D1" w14:textId="0839D6D2"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220" w:type="dxa"/>
            <w:tcBorders>
              <w:top w:val="nil"/>
              <w:left w:val="nil"/>
              <w:bottom w:val="single" w:sz="4" w:space="0" w:color="auto"/>
              <w:right w:val="single" w:sz="4" w:space="0" w:color="auto"/>
            </w:tcBorders>
            <w:shd w:val="clear" w:color="auto" w:fill="auto"/>
            <w:vAlign w:val="center"/>
            <w:hideMark/>
          </w:tcPr>
          <w:p w14:paraId="264DF248" w14:textId="5BB6CD99"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100" w:type="dxa"/>
            <w:tcBorders>
              <w:top w:val="nil"/>
              <w:left w:val="nil"/>
              <w:bottom w:val="single" w:sz="4" w:space="0" w:color="auto"/>
              <w:right w:val="single" w:sz="4" w:space="0" w:color="auto"/>
            </w:tcBorders>
            <w:shd w:val="clear" w:color="auto" w:fill="auto"/>
            <w:vAlign w:val="center"/>
            <w:hideMark/>
          </w:tcPr>
          <w:p w14:paraId="17546B28" w14:textId="322CF968"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1C9F9D73" w14:textId="0BB30979"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3267F5EE" w14:textId="1EEC288F"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71400    71600     75700                    </w:t>
            </w:r>
          </w:p>
        </w:tc>
        <w:tc>
          <w:tcPr>
            <w:tcW w:w="1380" w:type="dxa"/>
            <w:tcBorders>
              <w:top w:val="nil"/>
              <w:left w:val="nil"/>
              <w:bottom w:val="single" w:sz="4" w:space="0" w:color="auto"/>
              <w:right w:val="single" w:sz="4" w:space="0" w:color="auto"/>
            </w:tcBorders>
            <w:shd w:val="clear" w:color="auto" w:fill="auto"/>
            <w:vAlign w:val="center"/>
            <w:hideMark/>
          </w:tcPr>
          <w:p w14:paraId="59528B4B" w14:textId="028FF2ED"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68.000,00</w:t>
            </w:r>
          </w:p>
        </w:tc>
      </w:tr>
      <w:tr w:rsidR="008E4042" w:rsidRPr="00020B9C" w14:paraId="0FD90874" w14:textId="77777777" w:rsidTr="00F1197A">
        <w:trPr>
          <w:trHeight w:val="450"/>
        </w:trPr>
        <w:tc>
          <w:tcPr>
            <w:tcW w:w="2400" w:type="dxa"/>
            <w:vMerge/>
            <w:tcBorders>
              <w:top w:val="nil"/>
              <w:left w:val="single" w:sz="4" w:space="0" w:color="auto"/>
              <w:bottom w:val="nil"/>
              <w:right w:val="single" w:sz="4" w:space="0" w:color="auto"/>
            </w:tcBorders>
            <w:vAlign w:val="center"/>
            <w:hideMark/>
          </w:tcPr>
          <w:p w14:paraId="4F7D2695"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0F3E0E54" w14:textId="70B100A7" w:rsidR="008E4042" w:rsidRPr="00020B9C" w:rsidRDefault="008E4042" w:rsidP="00FC6F6F">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Instalación de un Albergue de Protección  en Santiago de Veraguas.</w:t>
            </w:r>
          </w:p>
        </w:tc>
        <w:tc>
          <w:tcPr>
            <w:tcW w:w="1040" w:type="dxa"/>
            <w:tcBorders>
              <w:top w:val="nil"/>
              <w:left w:val="nil"/>
              <w:bottom w:val="single" w:sz="4" w:space="0" w:color="auto"/>
              <w:right w:val="single" w:sz="4" w:space="0" w:color="auto"/>
            </w:tcBorders>
            <w:shd w:val="clear" w:color="auto" w:fill="auto"/>
            <w:noWrap/>
            <w:vAlign w:val="center"/>
            <w:hideMark/>
          </w:tcPr>
          <w:p w14:paraId="5AB86B14" w14:textId="7A1E1A78" w:rsidR="008E4042" w:rsidRPr="00020B9C" w:rsidRDefault="008E4042" w:rsidP="00020B9C">
            <w:pPr>
              <w:spacing w:after="0"/>
              <w:jc w:val="right"/>
              <w:rPr>
                <w:rFonts w:ascii="Calibri" w:hAnsi="Calibri"/>
                <w:color w:val="000000"/>
                <w:sz w:val="18"/>
                <w:szCs w:val="18"/>
                <w:lang w:val="es-PA" w:eastAsia="es-PA"/>
              </w:rPr>
            </w:pPr>
            <w:r w:rsidRPr="00A233A6">
              <w:rPr>
                <w:rFonts w:ascii="Calibri" w:hAnsi="Calibri"/>
                <w:color w:val="000000"/>
                <w:sz w:val="18"/>
                <w:szCs w:val="18"/>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6FF0D1CD" w14:textId="10E48D07"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120.000,00</w:t>
            </w:r>
          </w:p>
        </w:tc>
        <w:tc>
          <w:tcPr>
            <w:tcW w:w="1380" w:type="dxa"/>
            <w:tcBorders>
              <w:top w:val="nil"/>
              <w:left w:val="nil"/>
              <w:bottom w:val="single" w:sz="4" w:space="0" w:color="auto"/>
              <w:right w:val="single" w:sz="4" w:space="0" w:color="auto"/>
            </w:tcBorders>
            <w:shd w:val="clear" w:color="auto" w:fill="auto"/>
            <w:vAlign w:val="center"/>
            <w:hideMark/>
          </w:tcPr>
          <w:p w14:paraId="04ADA920" w14:textId="2CE6FD2E"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25.000,00</w:t>
            </w:r>
          </w:p>
        </w:tc>
        <w:tc>
          <w:tcPr>
            <w:tcW w:w="1220" w:type="dxa"/>
            <w:tcBorders>
              <w:top w:val="nil"/>
              <w:left w:val="nil"/>
              <w:bottom w:val="single" w:sz="4" w:space="0" w:color="auto"/>
              <w:right w:val="single" w:sz="4" w:space="0" w:color="auto"/>
            </w:tcBorders>
            <w:shd w:val="clear" w:color="auto" w:fill="auto"/>
            <w:vAlign w:val="center"/>
            <w:hideMark/>
          </w:tcPr>
          <w:p w14:paraId="153DE9A6" w14:textId="685D8F4B"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50.000,00</w:t>
            </w:r>
          </w:p>
        </w:tc>
        <w:tc>
          <w:tcPr>
            <w:tcW w:w="1100" w:type="dxa"/>
            <w:tcBorders>
              <w:top w:val="nil"/>
              <w:left w:val="nil"/>
              <w:bottom w:val="single" w:sz="4" w:space="0" w:color="auto"/>
              <w:right w:val="single" w:sz="4" w:space="0" w:color="auto"/>
            </w:tcBorders>
            <w:shd w:val="clear" w:color="auto" w:fill="auto"/>
            <w:vAlign w:val="center"/>
            <w:hideMark/>
          </w:tcPr>
          <w:p w14:paraId="0339418D" w14:textId="4124FBE6"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46947332" w14:textId="37EFC848"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48142F1D" w14:textId="1C356659"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73100</w:t>
            </w:r>
          </w:p>
        </w:tc>
        <w:tc>
          <w:tcPr>
            <w:tcW w:w="1380" w:type="dxa"/>
            <w:tcBorders>
              <w:top w:val="nil"/>
              <w:left w:val="nil"/>
              <w:bottom w:val="single" w:sz="4" w:space="0" w:color="auto"/>
              <w:right w:val="single" w:sz="4" w:space="0" w:color="auto"/>
            </w:tcBorders>
            <w:shd w:val="clear" w:color="auto" w:fill="auto"/>
            <w:vAlign w:val="center"/>
            <w:hideMark/>
          </w:tcPr>
          <w:p w14:paraId="4960563C" w14:textId="019EBEEC"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195.000,00</w:t>
            </w:r>
          </w:p>
        </w:tc>
      </w:tr>
      <w:tr w:rsidR="008E4042" w:rsidRPr="00020B9C" w14:paraId="7532B539" w14:textId="77777777" w:rsidTr="00F1197A">
        <w:trPr>
          <w:trHeight w:val="900"/>
        </w:trPr>
        <w:tc>
          <w:tcPr>
            <w:tcW w:w="2400" w:type="dxa"/>
            <w:vMerge/>
            <w:tcBorders>
              <w:top w:val="nil"/>
              <w:left w:val="single" w:sz="4" w:space="0" w:color="auto"/>
              <w:bottom w:val="nil"/>
              <w:right w:val="single" w:sz="4" w:space="0" w:color="auto"/>
            </w:tcBorders>
            <w:vAlign w:val="center"/>
            <w:hideMark/>
          </w:tcPr>
          <w:p w14:paraId="1425F6A7"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0F74141A"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Planificación e implementación de estrategias de las  redes de prevención de la violencia contra las mujeres, a nivel local.</w:t>
            </w:r>
          </w:p>
        </w:tc>
        <w:tc>
          <w:tcPr>
            <w:tcW w:w="1040" w:type="dxa"/>
            <w:tcBorders>
              <w:top w:val="nil"/>
              <w:left w:val="nil"/>
              <w:bottom w:val="single" w:sz="4" w:space="0" w:color="auto"/>
              <w:right w:val="single" w:sz="4" w:space="0" w:color="auto"/>
            </w:tcBorders>
            <w:shd w:val="clear" w:color="auto" w:fill="auto"/>
            <w:vAlign w:val="center"/>
            <w:hideMark/>
          </w:tcPr>
          <w:p w14:paraId="7333DC18" w14:textId="09197685"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10.000,00</w:t>
            </w:r>
          </w:p>
        </w:tc>
        <w:tc>
          <w:tcPr>
            <w:tcW w:w="1120" w:type="dxa"/>
            <w:tcBorders>
              <w:top w:val="nil"/>
              <w:left w:val="nil"/>
              <w:bottom w:val="single" w:sz="4" w:space="0" w:color="auto"/>
              <w:right w:val="single" w:sz="4" w:space="0" w:color="auto"/>
            </w:tcBorders>
            <w:shd w:val="clear" w:color="auto" w:fill="auto"/>
            <w:vAlign w:val="center"/>
            <w:hideMark/>
          </w:tcPr>
          <w:p w14:paraId="278F7CD5" w14:textId="4707B770"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380" w:type="dxa"/>
            <w:tcBorders>
              <w:top w:val="nil"/>
              <w:left w:val="nil"/>
              <w:bottom w:val="single" w:sz="4" w:space="0" w:color="auto"/>
              <w:right w:val="single" w:sz="4" w:space="0" w:color="auto"/>
            </w:tcBorders>
            <w:shd w:val="clear" w:color="auto" w:fill="auto"/>
            <w:vAlign w:val="center"/>
            <w:hideMark/>
          </w:tcPr>
          <w:p w14:paraId="46B4B173" w14:textId="5BBB8E79"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220" w:type="dxa"/>
            <w:tcBorders>
              <w:top w:val="nil"/>
              <w:left w:val="nil"/>
              <w:bottom w:val="single" w:sz="4" w:space="0" w:color="auto"/>
              <w:right w:val="single" w:sz="4" w:space="0" w:color="auto"/>
            </w:tcBorders>
            <w:shd w:val="clear" w:color="auto" w:fill="auto"/>
            <w:vAlign w:val="center"/>
            <w:hideMark/>
          </w:tcPr>
          <w:p w14:paraId="1D0859DA" w14:textId="7E9ED297"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100" w:type="dxa"/>
            <w:tcBorders>
              <w:top w:val="nil"/>
              <w:left w:val="nil"/>
              <w:bottom w:val="single" w:sz="4" w:space="0" w:color="auto"/>
              <w:right w:val="single" w:sz="4" w:space="0" w:color="auto"/>
            </w:tcBorders>
            <w:shd w:val="clear" w:color="auto" w:fill="auto"/>
            <w:vAlign w:val="center"/>
            <w:hideMark/>
          </w:tcPr>
          <w:p w14:paraId="646BC833" w14:textId="17B811D3"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15EC3BB9" w14:textId="41FC8011"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22BBF0F7" w14:textId="6FB87995"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74200</w:t>
            </w:r>
            <w:r>
              <w:rPr>
                <w:rFonts w:ascii="Calibri" w:hAnsi="Calibri"/>
                <w:color w:val="000000"/>
                <w:sz w:val="16"/>
                <w:szCs w:val="16"/>
              </w:rPr>
              <w:br/>
              <w:t>74500</w:t>
            </w:r>
            <w:r>
              <w:rPr>
                <w:rFonts w:ascii="Calibri" w:hAnsi="Calibri"/>
                <w:color w:val="000000"/>
                <w:sz w:val="16"/>
                <w:szCs w:val="16"/>
              </w:rPr>
              <w:br/>
              <w:t>75700</w:t>
            </w:r>
            <w:r>
              <w:rPr>
                <w:rFonts w:ascii="Calibri" w:hAnsi="Calibri"/>
                <w:color w:val="000000"/>
                <w:sz w:val="16"/>
                <w:szCs w:val="16"/>
              </w:rPr>
              <w:br/>
              <w:t>71600</w:t>
            </w:r>
          </w:p>
        </w:tc>
        <w:tc>
          <w:tcPr>
            <w:tcW w:w="1380" w:type="dxa"/>
            <w:tcBorders>
              <w:top w:val="nil"/>
              <w:left w:val="nil"/>
              <w:bottom w:val="single" w:sz="4" w:space="0" w:color="auto"/>
              <w:right w:val="single" w:sz="4" w:space="0" w:color="auto"/>
            </w:tcBorders>
            <w:shd w:val="clear" w:color="auto" w:fill="auto"/>
            <w:vAlign w:val="center"/>
            <w:hideMark/>
          </w:tcPr>
          <w:p w14:paraId="1F17F585" w14:textId="654B36EF"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70.000,00</w:t>
            </w:r>
          </w:p>
        </w:tc>
      </w:tr>
      <w:tr w:rsidR="008E4042" w:rsidRPr="00020B9C" w14:paraId="57C45FBD" w14:textId="77777777" w:rsidTr="00F1197A">
        <w:trPr>
          <w:trHeight w:val="990"/>
        </w:trPr>
        <w:tc>
          <w:tcPr>
            <w:tcW w:w="2400" w:type="dxa"/>
            <w:vMerge/>
            <w:tcBorders>
              <w:top w:val="nil"/>
              <w:left w:val="single" w:sz="4" w:space="0" w:color="auto"/>
              <w:bottom w:val="nil"/>
              <w:right w:val="single" w:sz="4" w:space="0" w:color="auto"/>
            </w:tcBorders>
            <w:vAlign w:val="center"/>
            <w:hideMark/>
          </w:tcPr>
          <w:p w14:paraId="355F379B"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20E4FE5E" w14:textId="6C6E42B2"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Formación específica orientada a efectivos de las f</w:t>
            </w:r>
            <w:r>
              <w:rPr>
                <w:rFonts w:ascii="Calibri" w:hAnsi="Calibri"/>
                <w:color w:val="000000"/>
                <w:sz w:val="16"/>
                <w:szCs w:val="16"/>
                <w:lang w:val="es-PA" w:eastAsia="es-PA"/>
              </w:rPr>
              <w:t xml:space="preserve">uerzas de seguridad (4 cursos) </w:t>
            </w:r>
          </w:p>
        </w:tc>
        <w:tc>
          <w:tcPr>
            <w:tcW w:w="1040" w:type="dxa"/>
            <w:tcBorders>
              <w:top w:val="nil"/>
              <w:left w:val="nil"/>
              <w:bottom w:val="single" w:sz="4" w:space="0" w:color="auto"/>
              <w:right w:val="single" w:sz="4" w:space="0" w:color="auto"/>
            </w:tcBorders>
            <w:shd w:val="clear" w:color="auto" w:fill="auto"/>
            <w:vAlign w:val="center"/>
            <w:hideMark/>
          </w:tcPr>
          <w:p w14:paraId="0BFF1373" w14:textId="0E3210FA"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15.000,00</w:t>
            </w:r>
          </w:p>
        </w:tc>
        <w:tc>
          <w:tcPr>
            <w:tcW w:w="1120" w:type="dxa"/>
            <w:tcBorders>
              <w:top w:val="nil"/>
              <w:left w:val="nil"/>
              <w:bottom w:val="single" w:sz="4" w:space="0" w:color="auto"/>
              <w:right w:val="single" w:sz="4" w:space="0" w:color="auto"/>
            </w:tcBorders>
            <w:shd w:val="clear" w:color="auto" w:fill="auto"/>
            <w:vAlign w:val="center"/>
            <w:hideMark/>
          </w:tcPr>
          <w:p w14:paraId="5399D833" w14:textId="795E6AC5"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15.000,00</w:t>
            </w:r>
          </w:p>
        </w:tc>
        <w:tc>
          <w:tcPr>
            <w:tcW w:w="1380" w:type="dxa"/>
            <w:tcBorders>
              <w:top w:val="nil"/>
              <w:left w:val="nil"/>
              <w:bottom w:val="single" w:sz="4" w:space="0" w:color="auto"/>
              <w:right w:val="single" w:sz="4" w:space="0" w:color="auto"/>
            </w:tcBorders>
            <w:shd w:val="clear" w:color="auto" w:fill="auto"/>
            <w:vAlign w:val="center"/>
            <w:hideMark/>
          </w:tcPr>
          <w:p w14:paraId="500809EC" w14:textId="5E1A09C2"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15.000,00</w:t>
            </w:r>
          </w:p>
        </w:tc>
        <w:tc>
          <w:tcPr>
            <w:tcW w:w="1220" w:type="dxa"/>
            <w:tcBorders>
              <w:top w:val="nil"/>
              <w:left w:val="nil"/>
              <w:bottom w:val="single" w:sz="4" w:space="0" w:color="auto"/>
              <w:right w:val="single" w:sz="4" w:space="0" w:color="auto"/>
            </w:tcBorders>
            <w:shd w:val="clear" w:color="auto" w:fill="auto"/>
            <w:vAlign w:val="center"/>
            <w:hideMark/>
          </w:tcPr>
          <w:p w14:paraId="5F718411" w14:textId="072C42AD"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15.000,00</w:t>
            </w:r>
          </w:p>
        </w:tc>
        <w:tc>
          <w:tcPr>
            <w:tcW w:w="1100" w:type="dxa"/>
            <w:tcBorders>
              <w:top w:val="nil"/>
              <w:left w:val="nil"/>
              <w:bottom w:val="single" w:sz="4" w:space="0" w:color="auto"/>
              <w:right w:val="single" w:sz="4" w:space="0" w:color="auto"/>
            </w:tcBorders>
            <w:shd w:val="clear" w:color="auto" w:fill="auto"/>
            <w:vAlign w:val="center"/>
            <w:hideMark/>
          </w:tcPr>
          <w:p w14:paraId="20E45825" w14:textId="3FB19B74"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7316405B" w14:textId="3AB19B42"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37AFD6C0" w14:textId="2CA65C5E"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74200</w:t>
            </w:r>
            <w:r>
              <w:rPr>
                <w:rFonts w:ascii="Calibri" w:hAnsi="Calibri"/>
                <w:color w:val="000000"/>
                <w:sz w:val="16"/>
                <w:szCs w:val="16"/>
              </w:rPr>
              <w:br/>
              <w:t>74500</w:t>
            </w:r>
            <w:r>
              <w:rPr>
                <w:rFonts w:ascii="Calibri" w:hAnsi="Calibri"/>
                <w:color w:val="000000"/>
                <w:sz w:val="16"/>
                <w:szCs w:val="16"/>
              </w:rPr>
              <w:br/>
              <w:t>75700</w:t>
            </w:r>
            <w:r>
              <w:rPr>
                <w:rFonts w:ascii="Calibri" w:hAnsi="Calibri"/>
                <w:color w:val="000000"/>
                <w:sz w:val="16"/>
                <w:szCs w:val="16"/>
              </w:rPr>
              <w:br/>
              <w:t>71600</w:t>
            </w:r>
          </w:p>
        </w:tc>
        <w:tc>
          <w:tcPr>
            <w:tcW w:w="1380" w:type="dxa"/>
            <w:tcBorders>
              <w:top w:val="nil"/>
              <w:left w:val="nil"/>
              <w:bottom w:val="single" w:sz="4" w:space="0" w:color="auto"/>
              <w:right w:val="single" w:sz="4" w:space="0" w:color="auto"/>
            </w:tcBorders>
            <w:shd w:val="clear" w:color="auto" w:fill="auto"/>
            <w:vAlign w:val="center"/>
            <w:hideMark/>
          </w:tcPr>
          <w:p w14:paraId="6FCE489B" w14:textId="73FD98C0"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60.000,00</w:t>
            </w:r>
          </w:p>
        </w:tc>
      </w:tr>
      <w:tr w:rsidR="008E4042" w:rsidRPr="00020B9C" w14:paraId="11346FD2" w14:textId="77777777" w:rsidTr="00F1197A">
        <w:trPr>
          <w:trHeight w:val="900"/>
        </w:trPr>
        <w:tc>
          <w:tcPr>
            <w:tcW w:w="2400" w:type="dxa"/>
            <w:vMerge/>
            <w:tcBorders>
              <w:top w:val="nil"/>
              <w:left w:val="single" w:sz="4" w:space="0" w:color="auto"/>
              <w:bottom w:val="nil"/>
              <w:right w:val="single" w:sz="4" w:space="0" w:color="auto"/>
            </w:tcBorders>
            <w:vAlign w:val="center"/>
            <w:hideMark/>
          </w:tcPr>
          <w:p w14:paraId="2399B233"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5A560E84" w14:textId="1E870630"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Revisión y elaboración de propuesta de actualización de la Maya Curricular de la academia de Policía, que  incorpore temas de prevención de las violencias y perspectiva de género.</w:t>
            </w:r>
          </w:p>
        </w:tc>
        <w:tc>
          <w:tcPr>
            <w:tcW w:w="1040" w:type="dxa"/>
            <w:tcBorders>
              <w:top w:val="nil"/>
              <w:left w:val="nil"/>
              <w:bottom w:val="single" w:sz="4" w:space="0" w:color="auto"/>
              <w:right w:val="single" w:sz="4" w:space="0" w:color="auto"/>
            </w:tcBorders>
            <w:shd w:val="clear" w:color="auto" w:fill="auto"/>
            <w:vAlign w:val="center"/>
            <w:hideMark/>
          </w:tcPr>
          <w:p w14:paraId="3277BC70" w14:textId="5C21D727" w:rsidR="008E4042" w:rsidRPr="00020B9C" w:rsidRDefault="008E4042" w:rsidP="00020B9C">
            <w:pPr>
              <w:spacing w:after="0"/>
              <w:jc w:val="right"/>
              <w:rPr>
                <w:rFonts w:ascii="Calibri" w:hAnsi="Calibri"/>
                <w:color w:val="000000"/>
                <w:sz w:val="18"/>
                <w:szCs w:val="18"/>
                <w:lang w:val="es-PA" w:eastAsia="es-PA"/>
              </w:rPr>
            </w:pPr>
            <w:r w:rsidRPr="00A233A6">
              <w:rPr>
                <w:rFonts w:ascii="Calibri" w:hAnsi="Calibri"/>
                <w:color w:val="000000"/>
                <w:sz w:val="18"/>
                <w:szCs w:val="18"/>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3684F067" w14:textId="74E39CA0"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380" w:type="dxa"/>
            <w:tcBorders>
              <w:top w:val="nil"/>
              <w:left w:val="nil"/>
              <w:bottom w:val="single" w:sz="4" w:space="0" w:color="auto"/>
              <w:right w:val="single" w:sz="4" w:space="0" w:color="auto"/>
            </w:tcBorders>
            <w:shd w:val="clear" w:color="auto" w:fill="auto"/>
            <w:vAlign w:val="center"/>
            <w:hideMark/>
          </w:tcPr>
          <w:p w14:paraId="25075F7C" w14:textId="2818A69D"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14:paraId="26E6D723" w14:textId="636E517D"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 </w:t>
            </w:r>
          </w:p>
        </w:tc>
        <w:tc>
          <w:tcPr>
            <w:tcW w:w="1100" w:type="dxa"/>
            <w:tcBorders>
              <w:top w:val="nil"/>
              <w:left w:val="nil"/>
              <w:bottom w:val="single" w:sz="4" w:space="0" w:color="auto"/>
              <w:right w:val="single" w:sz="4" w:space="0" w:color="auto"/>
            </w:tcBorders>
            <w:shd w:val="clear" w:color="auto" w:fill="auto"/>
            <w:vAlign w:val="center"/>
            <w:hideMark/>
          </w:tcPr>
          <w:p w14:paraId="00D8314F" w14:textId="19C46FA8"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00E86424" w14:textId="2936F510"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6E5674A5" w14:textId="6CCEFB50"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71200</w:t>
            </w:r>
            <w:r>
              <w:rPr>
                <w:rFonts w:ascii="Calibri" w:hAnsi="Calibri"/>
                <w:color w:val="000000"/>
                <w:sz w:val="16"/>
                <w:szCs w:val="16"/>
              </w:rPr>
              <w:br/>
              <w:t>71300    71600</w:t>
            </w:r>
            <w:r>
              <w:rPr>
                <w:rFonts w:ascii="Calibri" w:hAnsi="Calibri"/>
                <w:color w:val="000000"/>
                <w:sz w:val="16"/>
                <w:szCs w:val="16"/>
              </w:rPr>
              <w:br/>
              <w:t>75700</w:t>
            </w:r>
          </w:p>
        </w:tc>
        <w:tc>
          <w:tcPr>
            <w:tcW w:w="1380" w:type="dxa"/>
            <w:tcBorders>
              <w:top w:val="nil"/>
              <w:left w:val="nil"/>
              <w:bottom w:val="single" w:sz="4" w:space="0" w:color="auto"/>
              <w:right w:val="single" w:sz="4" w:space="0" w:color="auto"/>
            </w:tcBorders>
            <w:shd w:val="clear" w:color="auto" w:fill="auto"/>
            <w:vAlign w:val="center"/>
            <w:hideMark/>
          </w:tcPr>
          <w:p w14:paraId="05C5D2CB" w14:textId="286EC25A"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20.000,00</w:t>
            </w:r>
          </w:p>
        </w:tc>
      </w:tr>
      <w:tr w:rsidR="008E4042" w:rsidRPr="00020B9C" w14:paraId="535C1166" w14:textId="77777777" w:rsidTr="00F1197A">
        <w:trPr>
          <w:trHeight w:val="623"/>
        </w:trPr>
        <w:tc>
          <w:tcPr>
            <w:tcW w:w="2400" w:type="dxa"/>
            <w:vMerge/>
            <w:tcBorders>
              <w:top w:val="nil"/>
              <w:left w:val="single" w:sz="4" w:space="0" w:color="auto"/>
              <w:bottom w:val="nil"/>
              <w:right w:val="single" w:sz="4" w:space="0" w:color="auto"/>
            </w:tcBorders>
            <w:vAlign w:val="center"/>
            <w:hideMark/>
          </w:tcPr>
          <w:p w14:paraId="23B27600"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1065A602"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Talleres  de prevención  en  lenguaje sensible a género y prevención de violencia en medios periodísticos.</w:t>
            </w:r>
          </w:p>
        </w:tc>
        <w:tc>
          <w:tcPr>
            <w:tcW w:w="1040" w:type="dxa"/>
            <w:tcBorders>
              <w:top w:val="nil"/>
              <w:left w:val="nil"/>
              <w:bottom w:val="single" w:sz="4" w:space="0" w:color="auto"/>
              <w:right w:val="single" w:sz="4" w:space="0" w:color="auto"/>
            </w:tcBorders>
            <w:shd w:val="clear" w:color="auto" w:fill="auto"/>
            <w:vAlign w:val="center"/>
            <w:hideMark/>
          </w:tcPr>
          <w:p w14:paraId="269E638F" w14:textId="1985448C" w:rsidR="008E4042" w:rsidRPr="00020B9C" w:rsidRDefault="008E4042" w:rsidP="00020B9C">
            <w:pPr>
              <w:spacing w:after="0"/>
              <w:jc w:val="right"/>
              <w:rPr>
                <w:rFonts w:ascii="Calibri" w:hAnsi="Calibri"/>
                <w:color w:val="000000"/>
                <w:sz w:val="18"/>
                <w:szCs w:val="18"/>
                <w:lang w:val="es-PA" w:eastAsia="es-PA"/>
              </w:rPr>
            </w:pPr>
            <w:r w:rsidRPr="00A233A6">
              <w:rPr>
                <w:rFonts w:ascii="Calibri" w:hAnsi="Calibri"/>
                <w:color w:val="000000"/>
                <w:sz w:val="18"/>
                <w:szCs w:val="18"/>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255E2DB5" w14:textId="1F76299D"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380" w:type="dxa"/>
            <w:tcBorders>
              <w:top w:val="nil"/>
              <w:left w:val="nil"/>
              <w:bottom w:val="single" w:sz="4" w:space="0" w:color="auto"/>
              <w:right w:val="single" w:sz="4" w:space="0" w:color="auto"/>
            </w:tcBorders>
            <w:shd w:val="clear" w:color="auto" w:fill="auto"/>
            <w:vAlign w:val="center"/>
            <w:hideMark/>
          </w:tcPr>
          <w:p w14:paraId="290C3A8B" w14:textId="624C2F97"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220" w:type="dxa"/>
            <w:tcBorders>
              <w:top w:val="nil"/>
              <w:left w:val="nil"/>
              <w:bottom w:val="single" w:sz="4" w:space="0" w:color="auto"/>
              <w:right w:val="single" w:sz="4" w:space="0" w:color="auto"/>
            </w:tcBorders>
            <w:shd w:val="clear" w:color="auto" w:fill="auto"/>
            <w:vAlign w:val="center"/>
            <w:hideMark/>
          </w:tcPr>
          <w:p w14:paraId="552EAC67" w14:textId="3DA9DDC9"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20.000,00</w:t>
            </w:r>
          </w:p>
        </w:tc>
        <w:tc>
          <w:tcPr>
            <w:tcW w:w="1100" w:type="dxa"/>
            <w:tcBorders>
              <w:top w:val="nil"/>
              <w:left w:val="nil"/>
              <w:bottom w:val="single" w:sz="4" w:space="0" w:color="auto"/>
              <w:right w:val="single" w:sz="4" w:space="0" w:color="auto"/>
            </w:tcBorders>
            <w:shd w:val="clear" w:color="auto" w:fill="auto"/>
            <w:vAlign w:val="center"/>
            <w:hideMark/>
          </w:tcPr>
          <w:p w14:paraId="7A98D750" w14:textId="11327A50"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5489077B" w14:textId="66AE2828"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27F0D76C" w14:textId="4C8751CA"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71600          74200    75700</w:t>
            </w:r>
          </w:p>
        </w:tc>
        <w:tc>
          <w:tcPr>
            <w:tcW w:w="1380" w:type="dxa"/>
            <w:tcBorders>
              <w:top w:val="nil"/>
              <w:left w:val="nil"/>
              <w:bottom w:val="single" w:sz="4" w:space="0" w:color="auto"/>
              <w:right w:val="single" w:sz="4" w:space="0" w:color="auto"/>
            </w:tcBorders>
            <w:shd w:val="clear" w:color="auto" w:fill="auto"/>
            <w:vAlign w:val="center"/>
            <w:hideMark/>
          </w:tcPr>
          <w:p w14:paraId="5D8506A0" w14:textId="4B5FA426"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60.000,00</w:t>
            </w:r>
          </w:p>
        </w:tc>
      </w:tr>
      <w:tr w:rsidR="008E4042" w:rsidRPr="00020B9C" w14:paraId="286E90E4" w14:textId="77777777" w:rsidTr="00F1197A">
        <w:trPr>
          <w:trHeight w:val="677"/>
        </w:trPr>
        <w:tc>
          <w:tcPr>
            <w:tcW w:w="2400" w:type="dxa"/>
            <w:vMerge/>
            <w:tcBorders>
              <w:top w:val="nil"/>
              <w:left w:val="single" w:sz="4" w:space="0" w:color="auto"/>
              <w:bottom w:val="nil"/>
              <w:right w:val="single" w:sz="4" w:space="0" w:color="auto"/>
            </w:tcBorders>
            <w:vAlign w:val="center"/>
            <w:hideMark/>
          </w:tcPr>
          <w:p w14:paraId="0E1457C4"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3D77A849"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Elaboración de estudios de Monitoreo de Medios de comunicación con perspectiva de género.</w:t>
            </w:r>
          </w:p>
        </w:tc>
        <w:tc>
          <w:tcPr>
            <w:tcW w:w="1040" w:type="dxa"/>
            <w:tcBorders>
              <w:top w:val="nil"/>
              <w:left w:val="nil"/>
              <w:bottom w:val="single" w:sz="4" w:space="0" w:color="auto"/>
              <w:right w:val="single" w:sz="4" w:space="0" w:color="auto"/>
            </w:tcBorders>
            <w:shd w:val="clear" w:color="auto" w:fill="auto"/>
            <w:vAlign w:val="center"/>
            <w:hideMark/>
          </w:tcPr>
          <w:p w14:paraId="327FC732" w14:textId="5656DE22" w:rsidR="008E4042" w:rsidRPr="00020B9C" w:rsidRDefault="008E4042" w:rsidP="00020B9C">
            <w:pPr>
              <w:spacing w:after="0"/>
              <w:jc w:val="right"/>
              <w:rPr>
                <w:rFonts w:ascii="Calibri" w:hAnsi="Calibri"/>
                <w:color w:val="000000"/>
                <w:sz w:val="18"/>
                <w:szCs w:val="18"/>
                <w:lang w:val="es-PA" w:eastAsia="es-PA"/>
              </w:rPr>
            </w:pPr>
            <w:r w:rsidRPr="00A233A6">
              <w:rPr>
                <w:rFonts w:ascii="Calibri" w:hAnsi="Calibri"/>
                <w:color w:val="000000"/>
                <w:sz w:val="18"/>
                <w:szCs w:val="18"/>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6B09985C" w14:textId="27ED297E" w:rsidR="008E4042" w:rsidRPr="00020B9C" w:rsidRDefault="008E4042" w:rsidP="00020B9C">
            <w:pPr>
              <w:spacing w:after="0"/>
              <w:jc w:val="right"/>
              <w:rPr>
                <w:rFonts w:ascii="Calibri" w:hAnsi="Calibri"/>
                <w:color w:val="000000"/>
                <w:sz w:val="18"/>
                <w:szCs w:val="18"/>
                <w:lang w:val="es-PA" w:eastAsia="es-PA"/>
              </w:rPr>
            </w:pPr>
            <w:r w:rsidRPr="00A233A6">
              <w:rPr>
                <w:rFonts w:ascii="Calibri" w:hAnsi="Calibri"/>
                <w:color w:val="000000"/>
                <w:sz w:val="18"/>
                <w:szCs w:val="18"/>
                <w:lang w:val="es-ES_tradnl"/>
              </w:rPr>
              <w:t> </w:t>
            </w:r>
          </w:p>
        </w:tc>
        <w:tc>
          <w:tcPr>
            <w:tcW w:w="1380" w:type="dxa"/>
            <w:tcBorders>
              <w:top w:val="nil"/>
              <w:left w:val="nil"/>
              <w:bottom w:val="single" w:sz="4" w:space="0" w:color="auto"/>
              <w:right w:val="single" w:sz="4" w:space="0" w:color="auto"/>
            </w:tcBorders>
            <w:shd w:val="clear" w:color="auto" w:fill="auto"/>
            <w:vAlign w:val="center"/>
            <w:hideMark/>
          </w:tcPr>
          <w:p w14:paraId="6A270166" w14:textId="30E20FFD"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25.000,00</w:t>
            </w:r>
          </w:p>
        </w:tc>
        <w:tc>
          <w:tcPr>
            <w:tcW w:w="1220" w:type="dxa"/>
            <w:tcBorders>
              <w:top w:val="nil"/>
              <w:left w:val="nil"/>
              <w:bottom w:val="single" w:sz="4" w:space="0" w:color="auto"/>
              <w:right w:val="single" w:sz="4" w:space="0" w:color="auto"/>
            </w:tcBorders>
            <w:shd w:val="clear" w:color="auto" w:fill="auto"/>
            <w:vAlign w:val="center"/>
            <w:hideMark/>
          </w:tcPr>
          <w:p w14:paraId="756D892F" w14:textId="793AA22A"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 </w:t>
            </w:r>
          </w:p>
        </w:tc>
        <w:tc>
          <w:tcPr>
            <w:tcW w:w="1100" w:type="dxa"/>
            <w:tcBorders>
              <w:top w:val="nil"/>
              <w:left w:val="nil"/>
              <w:bottom w:val="single" w:sz="4" w:space="0" w:color="auto"/>
              <w:right w:val="single" w:sz="4" w:space="0" w:color="auto"/>
            </w:tcBorders>
            <w:shd w:val="clear" w:color="auto" w:fill="auto"/>
            <w:vAlign w:val="center"/>
            <w:hideMark/>
          </w:tcPr>
          <w:p w14:paraId="0634B5D5" w14:textId="25CBE745"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2F305345" w14:textId="70EFA104"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6BF73BF4" w14:textId="24C70B22"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71300</w:t>
            </w:r>
          </w:p>
        </w:tc>
        <w:tc>
          <w:tcPr>
            <w:tcW w:w="1380" w:type="dxa"/>
            <w:tcBorders>
              <w:top w:val="nil"/>
              <w:left w:val="nil"/>
              <w:bottom w:val="single" w:sz="4" w:space="0" w:color="auto"/>
              <w:right w:val="single" w:sz="4" w:space="0" w:color="auto"/>
            </w:tcBorders>
            <w:shd w:val="clear" w:color="auto" w:fill="auto"/>
            <w:vAlign w:val="center"/>
            <w:hideMark/>
          </w:tcPr>
          <w:p w14:paraId="06C40132" w14:textId="20597417"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25.000,00</w:t>
            </w:r>
          </w:p>
        </w:tc>
      </w:tr>
      <w:tr w:rsidR="008E4042" w:rsidRPr="00020B9C" w14:paraId="0B206493" w14:textId="77777777" w:rsidTr="00F1197A">
        <w:trPr>
          <w:trHeight w:val="900"/>
        </w:trPr>
        <w:tc>
          <w:tcPr>
            <w:tcW w:w="2400" w:type="dxa"/>
            <w:vMerge/>
            <w:tcBorders>
              <w:top w:val="nil"/>
              <w:left w:val="single" w:sz="4" w:space="0" w:color="auto"/>
              <w:bottom w:val="nil"/>
              <w:right w:val="single" w:sz="4" w:space="0" w:color="auto"/>
            </w:tcBorders>
            <w:vAlign w:val="center"/>
            <w:hideMark/>
          </w:tcPr>
          <w:p w14:paraId="34B9375F"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08E085C"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Identificación de buenas prácticas en masculinidad positiva y su promoción a través de intercambios en modalidad Sur-Sur o Cooperación Municipio-Municipio.</w:t>
            </w:r>
          </w:p>
        </w:tc>
        <w:tc>
          <w:tcPr>
            <w:tcW w:w="1040" w:type="dxa"/>
            <w:tcBorders>
              <w:top w:val="nil"/>
              <w:left w:val="nil"/>
              <w:bottom w:val="single" w:sz="4" w:space="0" w:color="auto"/>
              <w:right w:val="single" w:sz="4" w:space="0" w:color="auto"/>
            </w:tcBorders>
            <w:shd w:val="clear" w:color="auto" w:fill="auto"/>
            <w:vAlign w:val="center"/>
            <w:hideMark/>
          </w:tcPr>
          <w:p w14:paraId="23E38AE3" w14:textId="55C99220" w:rsidR="008E4042" w:rsidRPr="00020B9C" w:rsidRDefault="008E4042" w:rsidP="00020B9C">
            <w:pPr>
              <w:spacing w:after="0"/>
              <w:jc w:val="right"/>
              <w:rPr>
                <w:rFonts w:ascii="Calibri" w:hAnsi="Calibri"/>
                <w:color w:val="000000"/>
                <w:sz w:val="18"/>
                <w:szCs w:val="18"/>
                <w:lang w:val="es-PA" w:eastAsia="es-PA"/>
              </w:rPr>
            </w:pPr>
            <w:r w:rsidRPr="00A233A6">
              <w:rPr>
                <w:rFonts w:ascii="Calibri" w:hAnsi="Calibri"/>
                <w:color w:val="000000"/>
                <w:sz w:val="18"/>
                <w:szCs w:val="18"/>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6B53FBA8" w14:textId="2B7A5E3A"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15.000,00</w:t>
            </w:r>
          </w:p>
        </w:tc>
        <w:tc>
          <w:tcPr>
            <w:tcW w:w="1380" w:type="dxa"/>
            <w:tcBorders>
              <w:top w:val="nil"/>
              <w:left w:val="nil"/>
              <w:bottom w:val="single" w:sz="4" w:space="0" w:color="auto"/>
              <w:right w:val="single" w:sz="4" w:space="0" w:color="auto"/>
            </w:tcBorders>
            <w:shd w:val="clear" w:color="auto" w:fill="auto"/>
            <w:vAlign w:val="center"/>
            <w:hideMark/>
          </w:tcPr>
          <w:p w14:paraId="0FEA4A07" w14:textId="40F8AC51"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14:paraId="2A26BAE6" w14:textId="16E2B827"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15.000,00</w:t>
            </w:r>
          </w:p>
        </w:tc>
        <w:tc>
          <w:tcPr>
            <w:tcW w:w="1100" w:type="dxa"/>
            <w:tcBorders>
              <w:top w:val="nil"/>
              <w:left w:val="nil"/>
              <w:bottom w:val="single" w:sz="4" w:space="0" w:color="auto"/>
              <w:right w:val="single" w:sz="4" w:space="0" w:color="auto"/>
            </w:tcBorders>
            <w:shd w:val="clear" w:color="auto" w:fill="auto"/>
            <w:vAlign w:val="center"/>
            <w:hideMark/>
          </w:tcPr>
          <w:p w14:paraId="2ADCC08E" w14:textId="5701D8B6"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71D3C77F" w14:textId="43579785"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64995104" w14:textId="064B0E73"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71300</w:t>
            </w:r>
            <w:r>
              <w:rPr>
                <w:rFonts w:ascii="Calibri" w:hAnsi="Calibri"/>
                <w:color w:val="000000"/>
                <w:sz w:val="16"/>
                <w:szCs w:val="16"/>
              </w:rPr>
              <w:br/>
              <w:t>74200</w:t>
            </w:r>
            <w:r>
              <w:rPr>
                <w:rFonts w:ascii="Calibri" w:hAnsi="Calibri"/>
                <w:color w:val="000000"/>
                <w:sz w:val="16"/>
                <w:szCs w:val="16"/>
              </w:rPr>
              <w:br/>
              <w:t>75700</w:t>
            </w:r>
            <w:r>
              <w:rPr>
                <w:rFonts w:ascii="Calibri" w:hAnsi="Calibri"/>
                <w:color w:val="000000"/>
                <w:sz w:val="16"/>
                <w:szCs w:val="16"/>
              </w:rPr>
              <w:br/>
              <w:t>75100</w:t>
            </w:r>
          </w:p>
        </w:tc>
        <w:tc>
          <w:tcPr>
            <w:tcW w:w="1380" w:type="dxa"/>
            <w:tcBorders>
              <w:top w:val="nil"/>
              <w:left w:val="nil"/>
              <w:bottom w:val="single" w:sz="4" w:space="0" w:color="auto"/>
              <w:right w:val="single" w:sz="4" w:space="0" w:color="auto"/>
            </w:tcBorders>
            <w:shd w:val="clear" w:color="auto" w:fill="auto"/>
            <w:vAlign w:val="center"/>
            <w:hideMark/>
          </w:tcPr>
          <w:p w14:paraId="68C5E649" w14:textId="32BA2007"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30.000,00</w:t>
            </w:r>
          </w:p>
        </w:tc>
      </w:tr>
      <w:tr w:rsidR="008E4042" w:rsidRPr="00020B9C" w14:paraId="11C90726" w14:textId="77777777" w:rsidTr="00F1197A">
        <w:trPr>
          <w:trHeight w:val="900"/>
        </w:trPr>
        <w:tc>
          <w:tcPr>
            <w:tcW w:w="2400" w:type="dxa"/>
            <w:vMerge/>
            <w:tcBorders>
              <w:top w:val="nil"/>
              <w:left w:val="single" w:sz="4" w:space="0" w:color="auto"/>
              <w:bottom w:val="nil"/>
              <w:right w:val="single" w:sz="4" w:space="0" w:color="auto"/>
            </w:tcBorders>
            <w:vAlign w:val="center"/>
            <w:hideMark/>
          </w:tcPr>
          <w:p w14:paraId="74BF1E03"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62EF4549"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Apoyo para la realización de los Informes y reportes de país tanto para las instituciones como para organizaciones de la sociedad civil (CEDAW, Clara González).</w:t>
            </w:r>
          </w:p>
        </w:tc>
        <w:tc>
          <w:tcPr>
            <w:tcW w:w="1040" w:type="dxa"/>
            <w:tcBorders>
              <w:top w:val="nil"/>
              <w:left w:val="nil"/>
              <w:bottom w:val="single" w:sz="4" w:space="0" w:color="auto"/>
              <w:right w:val="single" w:sz="4" w:space="0" w:color="auto"/>
            </w:tcBorders>
            <w:shd w:val="clear" w:color="auto" w:fill="auto"/>
            <w:vAlign w:val="center"/>
            <w:hideMark/>
          </w:tcPr>
          <w:p w14:paraId="1041E674" w14:textId="1BC1BE47"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10.000,00</w:t>
            </w:r>
          </w:p>
        </w:tc>
        <w:tc>
          <w:tcPr>
            <w:tcW w:w="1120" w:type="dxa"/>
            <w:tcBorders>
              <w:top w:val="nil"/>
              <w:left w:val="nil"/>
              <w:bottom w:val="single" w:sz="4" w:space="0" w:color="auto"/>
              <w:right w:val="single" w:sz="4" w:space="0" w:color="auto"/>
            </w:tcBorders>
            <w:shd w:val="clear" w:color="auto" w:fill="auto"/>
            <w:vAlign w:val="center"/>
            <w:hideMark/>
          </w:tcPr>
          <w:p w14:paraId="4B3296F4" w14:textId="027513FF"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 </w:t>
            </w:r>
          </w:p>
        </w:tc>
        <w:tc>
          <w:tcPr>
            <w:tcW w:w="1380" w:type="dxa"/>
            <w:tcBorders>
              <w:top w:val="nil"/>
              <w:left w:val="nil"/>
              <w:bottom w:val="single" w:sz="4" w:space="0" w:color="auto"/>
              <w:right w:val="single" w:sz="4" w:space="0" w:color="auto"/>
            </w:tcBorders>
            <w:shd w:val="clear" w:color="auto" w:fill="auto"/>
            <w:vAlign w:val="center"/>
            <w:hideMark/>
          </w:tcPr>
          <w:p w14:paraId="6ED5EBEC" w14:textId="16DD0497"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15.000,00</w:t>
            </w:r>
          </w:p>
        </w:tc>
        <w:tc>
          <w:tcPr>
            <w:tcW w:w="1220" w:type="dxa"/>
            <w:tcBorders>
              <w:top w:val="nil"/>
              <w:left w:val="nil"/>
              <w:bottom w:val="single" w:sz="4" w:space="0" w:color="auto"/>
              <w:right w:val="single" w:sz="4" w:space="0" w:color="auto"/>
            </w:tcBorders>
            <w:shd w:val="clear" w:color="auto" w:fill="auto"/>
            <w:vAlign w:val="center"/>
            <w:hideMark/>
          </w:tcPr>
          <w:p w14:paraId="1FC8C269" w14:textId="51928EA9"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15.000,00</w:t>
            </w:r>
          </w:p>
        </w:tc>
        <w:tc>
          <w:tcPr>
            <w:tcW w:w="1100" w:type="dxa"/>
            <w:tcBorders>
              <w:top w:val="nil"/>
              <w:left w:val="nil"/>
              <w:bottom w:val="single" w:sz="4" w:space="0" w:color="auto"/>
              <w:right w:val="single" w:sz="4" w:space="0" w:color="auto"/>
            </w:tcBorders>
            <w:shd w:val="clear" w:color="auto" w:fill="auto"/>
            <w:vAlign w:val="center"/>
            <w:hideMark/>
          </w:tcPr>
          <w:p w14:paraId="73D6EB6A" w14:textId="560AA9A1"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17124755" w14:textId="78FBA8DB"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33474B3E" w14:textId="68C45BF7"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71300</w:t>
            </w:r>
            <w:r>
              <w:rPr>
                <w:rFonts w:ascii="Calibri" w:hAnsi="Calibri"/>
                <w:color w:val="000000"/>
                <w:sz w:val="16"/>
                <w:szCs w:val="16"/>
              </w:rPr>
              <w:br/>
              <w:t>74200</w:t>
            </w:r>
            <w:r>
              <w:rPr>
                <w:rFonts w:ascii="Calibri" w:hAnsi="Calibri"/>
                <w:color w:val="000000"/>
                <w:sz w:val="16"/>
                <w:szCs w:val="16"/>
              </w:rPr>
              <w:br/>
              <w:t>75700</w:t>
            </w:r>
            <w:r>
              <w:rPr>
                <w:rFonts w:ascii="Calibri" w:hAnsi="Calibri"/>
                <w:color w:val="000000"/>
                <w:sz w:val="16"/>
                <w:szCs w:val="16"/>
              </w:rPr>
              <w:br/>
              <w:t>75100</w:t>
            </w:r>
          </w:p>
        </w:tc>
        <w:tc>
          <w:tcPr>
            <w:tcW w:w="1380" w:type="dxa"/>
            <w:tcBorders>
              <w:top w:val="nil"/>
              <w:left w:val="nil"/>
              <w:bottom w:val="single" w:sz="4" w:space="0" w:color="auto"/>
              <w:right w:val="single" w:sz="4" w:space="0" w:color="auto"/>
            </w:tcBorders>
            <w:shd w:val="clear" w:color="auto" w:fill="auto"/>
            <w:vAlign w:val="center"/>
            <w:hideMark/>
          </w:tcPr>
          <w:p w14:paraId="511E4850" w14:textId="025703FB"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40.000,00</w:t>
            </w:r>
          </w:p>
        </w:tc>
      </w:tr>
      <w:tr w:rsidR="008E4042" w:rsidRPr="00020B9C" w14:paraId="20F7A802" w14:textId="77777777" w:rsidTr="00F1197A">
        <w:trPr>
          <w:trHeight w:val="1125"/>
        </w:trPr>
        <w:tc>
          <w:tcPr>
            <w:tcW w:w="2400" w:type="dxa"/>
            <w:vMerge/>
            <w:tcBorders>
              <w:top w:val="nil"/>
              <w:left w:val="single" w:sz="4" w:space="0" w:color="auto"/>
              <w:bottom w:val="nil"/>
              <w:right w:val="single" w:sz="4" w:space="0" w:color="auto"/>
            </w:tcBorders>
            <w:vAlign w:val="center"/>
            <w:hideMark/>
          </w:tcPr>
          <w:p w14:paraId="6823E75D"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446FBB38" w14:textId="7E5496F6"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 xml:space="preserve">4 cursos, encuentro, foros, </w:t>
            </w:r>
            <w:r>
              <w:rPr>
                <w:rFonts w:ascii="Calibri" w:hAnsi="Calibri"/>
                <w:color w:val="000000"/>
                <w:sz w:val="16"/>
                <w:szCs w:val="16"/>
                <w:lang w:val="es-PA" w:eastAsia="es-PA"/>
              </w:rPr>
              <w:t xml:space="preserve">seminarios </w:t>
            </w:r>
            <w:r w:rsidRPr="00020B9C">
              <w:rPr>
                <w:rFonts w:ascii="Calibri" w:hAnsi="Calibri"/>
                <w:color w:val="000000"/>
                <w:sz w:val="16"/>
                <w:szCs w:val="16"/>
                <w:lang w:val="es-PA" w:eastAsia="es-PA"/>
              </w:rPr>
              <w:t>o capacitaciones de prevención de violencias hacia la mujer, dirigidos a comunicadores sociales y personas que trabajan en medios de comunicación y otros actores claves a nivel nacional y local.</w:t>
            </w:r>
          </w:p>
        </w:tc>
        <w:tc>
          <w:tcPr>
            <w:tcW w:w="1040" w:type="dxa"/>
            <w:tcBorders>
              <w:top w:val="nil"/>
              <w:left w:val="nil"/>
              <w:bottom w:val="single" w:sz="4" w:space="0" w:color="auto"/>
              <w:right w:val="single" w:sz="4" w:space="0" w:color="auto"/>
            </w:tcBorders>
            <w:shd w:val="clear" w:color="auto" w:fill="auto"/>
            <w:vAlign w:val="center"/>
            <w:hideMark/>
          </w:tcPr>
          <w:p w14:paraId="0D6E246B" w14:textId="453FEB49"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25.000,00</w:t>
            </w:r>
          </w:p>
        </w:tc>
        <w:tc>
          <w:tcPr>
            <w:tcW w:w="1120" w:type="dxa"/>
            <w:tcBorders>
              <w:top w:val="nil"/>
              <w:left w:val="nil"/>
              <w:bottom w:val="single" w:sz="4" w:space="0" w:color="auto"/>
              <w:right w:val="single" w:sz="4" w:space="0" w:color="auto"/>
            </w:tcBorders>
            <w:shd w:val="clear" w:color="auto" w:fill="auto"/>
            <w:vAlign w:val="center"/>
            <w:hideMark/>
          </w:tcPr>
          <w:p w14:paraId="5577E4E0" w14:textId="5D3059B3"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25.000,00</w:t>
            </w:r>
          </w:p>
        </w:tc>
        <w:tc>
          <w:tcPr>
            <w:tcW w:w="1380" w:type="dxa"/>
            <w:tcBorders>
              <w:top w:val="nil"/>
              <w:left w:val="nil"/>
              <w:bottom w:val="single" w:sz="4" w:space="0" w:color="auto"/>
              <w:right w:val="single" w:sz="4" w:space="0" w:color="auto"/>
            </w:tcBorders>
            <w:shd w:val="clear" w:color="auto" w:fill="auto"/>
            <w:vAlign w:val="center"/>
            <w:hideMark/>
          </w:tcPr>
          <w:p w14:paraId="73945491" w14:textId="2145E240"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25.000,00</w:t>
            </w:r>
          </w:p>
        </w:tc>
        <w:tc>
          <w:tcPr>
            <w:tcW w:w="1220" w:type="dxa"/>
            <w:tcBorders>
              <w:top w:val="nil"/>
              <w:left w:val="nil"/>
              <w:bottom w:val="single" w:sz="4" w:space="0" w:color="auto"/>
              <w:right w:val="single" w:sz="4" w:space="0" w:color="auto"/>
            </w:tcBorders>
            <w:shd w:val="clear" w:color="auto" w:fill="auto"/>
            <w:vAlign w:val="center"/>
            <w:hideMark/>
          </w:tcPr>
          <w:p w14:paraId="1C7D2DCC" w14:textId="1B9C0FB4" w:rsidR="008E4042" w:rsidRPr="009E4902" w:rsidRDefault="008E4042" w:rsidP="00020B9C">
            <w:pPr>
              <w:spacing w:after="0"/>
              <w:jc w:val="right"/>
              <w:rPr>
                <w:rFonts w:ascii="Calibri" w:hAnsi="Calibri"/>
                <w:sz w:val="18"/>
                <w:szCs w:val="18"/>
                <w:lang w:val="es-PA" w:eastAsia="es-PA"/>
              </w:rPr>
            </w:pPr>
            <w:r w:rsidRPr="009E4902">
              <w:rPr>
                <w:rFonts w:ascii="Calibri" w:hAnsi="Calibri"/>
                <w:sz w:val="18"/>
                <w:szCs w:val="18"/>
              </w:rPr>
              <w:t>25.000,00</w:t>
            </w:r>
          </w:p>
        </w:tc>
        <w:tc>
          <w:tcPr>
            <w:tcW w:w="1100" w:type="dxa"/>
            <w:tcBorders>
              <w:top w:val="nil"/>
              <w:left w:val="nil"/>
              <w:bottom w:val="single" w:sz="4" w:space="0" w:color="auto"/>
              <w:right w:val="single" w:sz="4" w:space="0" w:color="auto"/>
            </w:tcBorders>
            <w:shd w:val="clear" w:color="auto" w:fill="auto"/>
            <w:vAlign w:val="center"/>
            <w:hideMark/>
          </w:tcPr>
          <w:p w14:paraId="0952ACFA" w14:textId="74B1372D"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43C29955" w14:textId="5B1F008A"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1B8139A8" w14:textId="6216E6B8"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71600</w:t>
            </w:r>
            <w:r>
              <w:rPr>
                <w:rFonts w:ascii="Calibri" w:hAnsi="Calibri"/>
                <w:color w:val="000000"/>
                <w:sz w:val="16"/>
                <w:szCs w:val="16"/>
              </w:rPr>
              <w:br/>
              <w:t>74200</w:t>
            </w:r>
            <w:r>
              <w:rPr>
                <w:rFonts w:ascii="Calibri" w:hAnsi="Calibri"/>
                <w:color w:val="000000"/>
                <w:sz w:val="16"/>
                <w:szCs w:val="16"/>
              </w:rPr>
              <w:br/>
              <w:t>75700</w:t>
            </w:r>
            <w:r>
              <w:rPr>
                <w:rFonts w:ascii="Calibri" w:hAnsi="Calibri"/>
                <w:color w:val="000000"/>
                <w:sz w:val="16"/>
                <w:szCs w:val="16"/>
              </w:rPr>
              <w:br/>
              <w:t>74500</w:t>
            </w:r>
          </w:p>
        </w:tc>
        <w:tc>
          <w:tcPr>
            <w:tcW w:w="1380" w:type="dxa"/>
            <w:tcBorders>
              <w:top w:val="nil"/>
              <w:left w:val="nil"/>
              <w:bottom w:val="single" w:sz="4" w:space="0" w:color="auto"/>
              <w:right w:val="single" w:sz="4" w:space="0" w:color="auto"/>
            </w:tcBorders>
            <w:shd w:val="clear" w:color="auto" w:fill="auto"/>
            <w:vAlign w:val="center"/>
            <w:hideMark/>
          </w:tcPr>
          <w:p w14:paraId="478DAB76" w14:textId="7F2277AE"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100.000,00</w:t>
            </w:r>
          </w:p>
        </w:tc>
      </w:tr>
      <w:tr w:rsidR="008E4042" w:rsidRPr="00020B9C" w14:paraId="45D3DEAC" w14:textId="77777777" w:rsidTr="00F1197A">
        <w:trPr>
          <w:trHeight w:val="645"/>
        </w:trPr>
        <w:tc>
          <w:tcPr>
            <w:tcW w:w="2400" w:type="dxa"/>
            <w:vMerge/>
            <w:tcBorders>
              <w:top w:val="nil"/>
              <w:left w:val="single" w:sz="4" w:space="0" w:color="auto"/>
              <w:bottom w:val="nil"/>
              <w:right w:val="single" w:sz="4" w:space="0" w:color="auto"/>
            </w:tcBorders>
            <w:vAlign w:val="center"/>
            <w:hideMark/>
          </w:tcPr>
          <w:p w14:paraId="57F51BE8"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713C828C" w14:textId="6D86C09E"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 xml:space="preserve">Realización de 2 diplomados de </w:t>
            </w:r>
            <w:r w:rsidRPr="00020B9C">
              <w:rPr>
                <w:rFonts w:ascii="Calibri" w:hAnsi="Calibri"/>
                <w:i/>
                <w:iCs/>
                <w:color w:val="000000"/>
                <w:sz w:val="16"/>
                <w:szCs w:val="16"/>
                <w:lang w:val="es-PA" w:eastAsia="es-PA"/>
              </w:rPr>
              <w:t xml:space="preserve">Género y Seguridad. </w:t>
            </w:r>
          </w:p>
        </w:tc>
        <w:tc>
          <w:tcPr>
            <w:tcW w:w="1040" w:type="dxa"/>
            <w:tcBorders>
              <w:top w:val="nil"/>
              <w:left w:val="nil"/>
              <w:bottom w:val="single" w:sz="4" w:space="0" w:color="auto"/>
              <w:right w:val="single" w:sz="4" w:space="0" w:color="auto"/>
            </w:tcBorders>
            <w:shd w:val="clear" w:color="auto" w:fill="auto"/>
            <w:vAlign w:val="center"/>
            <w:hideMark/>
          </w:tcPr>
          <w:p w14:paraId="39692AF2" w14:textId="542A51BC" w:rsidR="008E4042" w:rsidRPr="00020B9C" w:rsidRDefault="008E4042" w:rsidP="00020B9C">
            <w:pPr>
              <w:spacing w:after="0"/>
              <w:jc w:val="right"/>
              <w:rPr>
                <w:rFonts w:ascii="Calibri" w:hAnsi="Calibri"/>
                <w:color w:val="000000"/>
                <w:sz w:val="18"/>
                <w:szCs w:val="18"/>
                <w:lang w:val="es-PA" w:eastAsia="es-PA"/>
              </w:rPr>
            </w:pPr>
            <w:r w:rsidRPr="00A233A6">
              <w:rPr>
                <w:rFonts w:ascii="Calibri" w:hAnsi="Calibri"/>
                <w:color w:val="000000"/>
                <w:sz w:val="18"/>
                <w:szCs w:val="18"/>
                <w:lang w:val="es-ES_tradnl"/>
              </w:rPr>
              <w:t> </w:t>
            </w:r>
          </w:p>
        </w:tc>
        <w:tc>
          <w:tcPr>
            <w:tcW w:w="1120" w:type="dxa"/>
            <w:tcBorders>
              <w:top w:val="nil"/>
              <w:left w:val="nil"/>
              <w:bottom w:val="single" w:sz="4" w:space="0" w:color="auto"/>
              <w:right w:val="single" w:sz="4" w:space="0" w:color="auto"/>
            </w:tcBorders>
            <w:shd w:val="clear" w:color="auto" w:fill="auto"/>
            <w:vAlign w:val="center"/>
            <w:hideMark/>
          </w:tcPr>
          <w:p w14:paraId="12A169F2" w14:textId="55D4C9FE"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40.000,00</w:t>
            </w:r>
          </w:p>
        </w:tc>
        <w:tc>
          <w:tcPr>
            <w:tcW w:w="1380" w:type="dxa"/>
            <w:tcBorders>
              <w:top w:val="nil"/>
              <w:left w:val="nil"/>
              <w:bottom w:val="single" w:sz="4" w:space="0" w:color="auto"/>
              <w:right w:val="single" w:sz="4" w:space="0" w:color="auto"/>
            </w:tcBorders>
            <w:shd w:val="clear" w:color="auto" w:fill="auto"/>
            <w:vAlign w:val="center"/>
            <w:hideMark/>
          </w:tcPr>
          <w:p w14:paraId="556A2F32" w14:textId="0066AA54"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14:paraId="65A1798A" w14:textId="28164CC6"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40.000,00</w:t>
            </w:r>
          </w:p>
        </w:tc>
        <w:tc>
          <w:tcPr>
            <w:tcW w:w="1100" w:type="dxa"/>
            <w:tcBorders>
              <w:top w:val="nil"/>
              <w:left w:val="nil"/>
              <w:bottom w:val="single" w:sz="4" w:space="0" w:color="auto"/>
              <w:right w:val="single" w:sz="4" w:space="0" w:color="auto"/>
            </w:tcBorders>
            <w:shd w:val="clear" w:color="auto" w:fill="auto"/>
            <w:vAlign w:val="center"/>
            <w:hideMark/>
          </w:tcPr>
          <w:p w14:paraId="7EC07DF1" w14:textId="6AB3AE5C"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39AC8C73" w14:textId="2C73837E"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2B94E208" w14:textId="12191949"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74200</w:t>
            </w:r>
            <w:r>
              <w:rPr>
                <w:rFonts w:ascii="Calibri" w:hAnsi="Calibri"/>
                <w:color w:val="000000"/>
                <w:sz w:val="16"/>
                <w:szCs w:val="16"/>
              </w:rPr>
              <w:br/>
              <w:t>74500</w:t>
            </w:r>
            <w:r>
              <w:rPr>
                <w:rFonts w:ascii="Calibri" w:hAnsi="Calibri"/>
                <w:color w:val="000000"/>
                <w:sz w:val="16"/>
                <w:szCs w:val="16"/>
              </w:rPr>
              <w:br/>
              <w:t>75700</w:t>
            </w:r>
            <w:r>
              <w:rPr>
                <w:rFonts w:ascii="Calibri" w:hAnsi="Calibri"/>
                <w:color w:val="000000"/>
                <w:sz w:val="16"/>
                <w:szCs w:val="16"/>
              </w:rPr>
              <w:br/>
              <w:t>71600</w:t>
            </w:r>
          </w:p>
        </w:tc>
        <w:tc>
          <w:tcPr>
            <w:tcW w:w="1380" w:type="dxa"/>
            <w:tcBorders>
              <w:top w:val="nil"/>
              <w:left w:val="nil"/>
              <w:bottom w:val="single" w:sz="4" w:space="0" w:color="auto"/>
              <w:right w:val="single" w:sz="4" w:space="0" w:color="auto"/>
            </w:tcBorders>
            <w:shd w:val="clear" w:color="auto" w:fill="auto"/>
            <w:vAlign w:val="center"/>
            <w:hideMark/>
          </w:tcPr>
          <w:p w14:paraId="09B026F9" w14:textId="5AFC4B19"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80.000,00</w:t>
            </w:r>
          </w:p>
        </w:tc>
      </w:tr>
      <w:tr w:rsidR="008E4042" w:rsidRPr="00020B9C" w14:paraId="083E3D80" w14:textId="77777777" w:rsidTr="00F1197A">
        <w:trPr>
          <w:trHeight w:val="823"/>
        </w:trPr>
        <w:tc>
          <w:tcPr>
            <w:tcW w:w="2400" w:type="dxa"/>
            <w:vMerge/>
            <w:tcBorders>
              <w:top w:val="nil"/>
              <w:left w:val="single" w:sz="4" w:space="0" w:color="auto"/>
              <w:bottom w:val="nil"/>
              <w:right w:val="single" w:sz="4" w:space="0" w:color="auto"/>
            </w:tcBorders>
            <w:vAlign w:val="center"/>
            <w:hideMark/>
          </w:tcPr>
          <w:p w14:paraId="6C123982"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123525F1" w14:textId="77777777" w:rsidR="008E4042" w:rsidRPr="00020B9C" w:rsidRDefault="008E4042" w:rsidP="00020B9C">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Apoyo a la realización de  4 campañas de sensibilización: planificación, cronograma, estrategia a seguir, resultados por obtener.</w:t>
            </w:r>
          </w:p>
        </w:tc>
        <w:tc>
          <w:tcPr>
            <w:tcW w:w="1040" w:type="dxa"/>
            <w:tcBorders>
              <w:top w:val="nil"/>
              <w:left w:val="nil"/>
              <w:bottom w:val="single" w:sz="4" w:space="0" w:color="auto"/>
              <w:right w:val="single" w:sz="4" w:space="0" w:color="auto"/>
            </w:tcBorders>
            <w:shd w:val="clear" w:color="auto" w:fill="auto"/>
            <w:vAlign w:val="center"/>
            <w:hideMark/>
          </w:tcPr>
          <w:p w14:paraId="1BFD4FD1" w14:textId="402122AC"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15.000,00</w:t>
            </w:r>
          </w:p>
        </w:tc>
        <w:tc>
          <w:tcPr>
            <w:tcW w:w="1120" w:type="dxa"/>
            <w:tcBorders>
              <w:top w:val="nil"/>
              <w:left w:val="nil"/>
              <w:bottom w:val="single" w:sz="4" w:space="0" w:color="auto"/>
              <w:right w:val="single" w:sz="4" w:space="0" w:color="auto"/>
            </w:tcBorders>
            <w:shd w:val="clear" w:color="auto" w:fill="auto"/>
            <w:vAlign w:val="center"/>
            <w:hideMark/>
          </w:tcPr>
          <w:p w14:paraId="5FEBC06B" w14:textId="60BD224F"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25.000,00</w:t>
            </w:r>
          </w:p>
        </w:tc>
        <w:tc>
          <w:tcPr>
            <w:tcW w:w="1380" w:type="dxa"/>
            <w:tcBorders>
              <w:top w:val="nil"/>
              <w:left w:val="nil"/>
              <w:bottom w:val="single" w:sz="4" w:space="0" w:color="auto"/>
              <w:right w:val="single" w:sz="4" w:space="0" w:color="auto"/>
            </w:tcBorders>
            <w:shd w:val="clear" w:color="auto" w:fill="auto"/>
            <w:vAlign w:val="center"/>
            <w:hideMark/>
          </w:tcPr>
          <w:p w14:paraId="7241AB40" w14:textId="11EFE084"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30.000,00</w:t>
            </w:r>
          </w:p>
        </w:tc>
        <w:tc>
          <w:tcPr>
            <w:tcW w:w="1220" w:type="dxa"/>
            <w:tcBorders>
              <w:top w:val="nil"/>
              <w:left w:val="nil"/>
              <w:bottom w:val="single" w:sz="4" w:space="0" w:color="auto"/>
              <w:right w:val="single" w:sz="4" w:space="0" w:color="auto"/>
            </w:tcBorders>
            <w:shd w:val="clear" w:color="auto" w:fill="auto"/>
            <w:vAlign w:val="center"/>
            <w:hideMark/>
          </w:tcPr>
          <w:p w14:paraId="5C53A30B" w14:textId="15646253" w:rsidR="008E4042" w:rsidRPr="00020B9C" w:rsidRDefault="008E4042" w:rsidP="00020B9C">
            <w:pPr>
              <w:spacing w:after="0"/>
              <w:jc w:val="right"/>
              <w:rPr>
                <w:rFonts w:ascii="Calibri" w:hAnsi="Calibri"/>
                <w:color w:val="000000"/>
                <w:sz w:val="18"/>
                <w:szCs w:val="18"/>
                <w:lang w:val="es-PA" w:eastAsia="es-PA"/>
              </w:rPr>
            </w:pPr>
            <w:r>
              <w:rPr>
                <w:rFonts w:ascii="Calibri" w:hAnsi="Calibri"/>
                <w:color w:val="000000"/>
                <w:sz w:val="18"/>
                <w:szCs w:val="18"/>
              </w:rPr>
              <w:t>30.000,00</w:t>
            </w:r>
          </w:p>
        </w:tc>
        <w:tc>
          <w:tcPr>
            <w:tcW w:w="1100" w:type="dxa"/>
            <w:tcBorders>
              <w:top w:val="nil"/>
              <w:left w:val="nil"/>
              <w:bottom w:val="single" w:sz="4" w:space="0" w:color="auto"/>
              <w:right w:val="single" w:sz="4" w:space="0" w:color="auto"/>
            </w:tcBorders>
            <w:shd w:val="clear" w:color="auto" w:fill="auto"/>
            <w:vAlign w:val="center"/>
            <w:hideMark/>
          </w:tcPr>
          <w:p w14:paraId="0FA2D350" w14:textId="38BFABD4"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74915044" w14:textId="3CB061F5"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30071</w:t>
            </w:r>
          </w:p>
        </w:tc>
        <w:tc>
          <w:tcPr>
            <w:tcW w:w="1020" w:type="dxa"/>
            <w:tcBorders>
              <w:top w:val="nil"/>
              <w:left w:val="nil"/>
              <w:bottom w:val="single" w:sz="4" w:space="0" w:color="auto"/>
              <w:right w:val="single" w:sz="4" w:space="0" w:color="auto"/>
            </w:tcBorders>
            <w:shd w:val="clear" w:color="auto" w:fill="auto"/>
            <w:vAlign w:val="center"/>
            <w:hideMark/>
          </w:tcPr>
          <w:p w14:paraId="05C1475A" w14:textId="14DB66D1"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74200</w:t>
            </w:r>
            <w:r>
              <w:rPr>
                <w:rFonts w:ascii="Calibri" w:hAnsi="Calibri"/>
                <w:color w:val="000000"/>
                <w:sz w:val="16"/>
                <w:szCs w:val="16"/>
              </w:rPr>
              <w:br/>
              <w:t>75700</w:t>
            </w:r>
            <w:r>
              <w:rPr>
                <w:rFonts w:ascii="Calibri" w:hAnsi="Calibri"/>
                <w:color w:val="000000"/>
                <w:sz w:val="16"/>
                <w:szCs w:val="16"/>
              </w:rPr>
              <w:br/>
              <w:t>71300</w:t>
            </w:r>
          </w:p>
        </w:tc>
        <w:tc>
          <w:tcPr>
            <w:tcW w:w="1380" w:type="dxa"/>
            <w:tcBorders>
              <w:top w:val="nil"/>
              <w:left w:val="nil"/>
              <w:bottom w:val="single" w:sz="4" w:space="0" w:color="auto"/>
              <w:right w:val="single" w:sz="4" w:space="0" w:color="auto"/>
            </w:tcBorders>
            <w:shd w:val="clear" w:color="auto" w:fill="auto"/>
            <w:vAlign w:val="center"/>
            <w:hideMark/>
          </w:tcPr>
          <w:p w14:paraId="62DB0AE7" w14:textId="77B9A477"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100.000,00</w:t>
            </w:r>
          </w:p>
        </w:tc>
      </w:tr>
      <w:tr w:rsidR="008E4042" w:rsidRPr="00020B9C" w14:paraId="730BC0CD" w14:textId="77777777" w:rsidTr="00F1197A">
        <w:trPr>
          <w:trHeight w:val="900"/>
        </w:trPr>
        <w:tc>
          <w:tcPr>
            <w:tcW w:w="2400" w:type="dxa"/>
            <w:vMerge/>
            <w:tcBorders>
              <w:top w:val="nil"/>
              <w:left w:val="single" w:sz="4" w:space="0" w:color="auto"/>
              <w:bottom w:val="nil"/>
              <w:right w:val="single" w:sz="4" w:space="0" w:color="auto"/>
            </w:tcBorders>
            <w:vAlign w:val="center"/>
            <w:hideMark/>
          </w:tcPr>
          <w:p w14:paraId="56CA1B75"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single" w:sz="4" w:space="0" w:color="auto"/>
            </w:tcBorders>
            <w:shd w:val="clear" w:color="auto" w:fill="auto"/>
            <w:vAlign w:val="center"/>
            <w:hideMark/>
          </w:tcPr>
          <w:p w14:paraId="228C4E0B" w14:textId="51730047" w:rsidR="008E4042" w:rsidRPr="00020B9C" w:rsidRDefault="008E4042" w:rsidP="00FC6F6F">
            <w:pPr>
              <w:spacing w:after="0"/>
              <w:rPr>
                <w:rFonts w:ascii="Calibri" w:hAnsi="Calibri"/>
                <w:color w:val="000000"/>
                <w:sz w:val="16"/>
                <w:szCs w:val="16"/>
                <w:lang w:val="es-PA" w:eastAsia="es-PA"/>
              </w:rPr>
            </w:pPr>
            <w:r w:rsidRPr="00020B9C">
              <w:rPr>
                <w:rFonts w:ascii="Calibri" w:hAnsi="Calibri"/>
                <w:color w:val="000000"/>
                <w:sz w:val="16"/>
                <w:szCs w:val="16"/>
                <w:lang w:val="es-PA" w:eastAsia="es-PA"/>
              </w:rPr>
              <w:t>Celebrar convenios alianzas de tipo público-privadas y/o  interinstitucionales a nivel municipal  para la prevención y atención de las v</w:t>
            </w:r>
            <w:r>
              <w:rPr>
                <w:rFonts w:ascii="Calibri" w:hAnsi="Calibri"/>
                <w:color w:val="000000"/>
                <w:sz w:val="16"/>
                <w:szCs w:val="16"/>
                <w:lang w:val="es-PA" w:eastAsia="es-PA"/>
              </w:rPr>
              <w:t>í</w:t>
            </w:r>
            <w:r w:rsidRPr="00020B9C">
              <w:rPr>
                <w:rFonts w:ascii="Calibri" w:hAnsi="Calibri"/>
                <w:color w:val="000000"/>
                <w:sz w:val="16"/>
                <w:szCs w:val="16"/>
                <w:lang w:val="es-PA" w:eastAsia="es-PA"/>
              </w:rPr>
              <w:t xml:space="preserve">ctimas de violencia doméstica y de género. </w:t>
            </w:r>
          </w:p>
        </w:tc>
        <w:tc>
          <w:tcPr>
            <w:tcW w:w="1040" w:type="dxa"/>
            <w:tcBorders>
              <w:top w:val="nil"/>
              <w:left w:val="nil"/>
              <w:bottom w:val="single" w:sz="4" w:space="0" w:color="auto"/>
              <w:right w:val="single" w:sz="4" w:space="0" w:color="auto"/>
            </w:tcBorders>
            <w:shd w:val="clear" w:color="auto" w:fill="auto"/>
            <w:vAlign w:val="center"/>
            <w:hideMark/>
          </w:tcPr>
          <w:p w14:paraId="7B9ABD1B" w14:textId="73A7DA5D" w:rsidR="008E4042" w:rsidRPr="00020B9C" w:rsidRDefault="008E4042" w:rsidP="00020B9C">
            <w:pPr>
              <w:spacing w:after="0"/>
              <w:jc w:val="right"/>
              <w:rPr>
                <w:rFonts w:ascii="Calibri" w:hAnsi="Calibri"/>
                <w:color w:val="000000"/>
                <w:sz w:val="16"/>
                <w:szCs w:val="16"/>
                <w:lang w:val="es-PA" w:eastAsia="es-PA"/>
              </w:rPr>
            </w:pPr>
            <w:r>
              <w:rPr>
                <w:rFonts w:ascii="Calibri" w:hAnsi="Calibri"/>
                <w:color w:val="000000"/>
                <w:sz w:val="16"/>
                <w:szCs w:val="16"/>
              </w:rPr>
              <w:t>5.000,00</w:t>
            </w:r>
          </w:p>
        </w:tc>
        <w:tc>
          <w:tcPr>
            <w:tcW w:w="1120" w:type="dxa"/>
            <w:tcBorders>
              <w:top w:val="nil"/>
              <w:left w:val="nil"/>
              <w:bottom w:val="single" w:sz="4" w:space="0" w:color="auto"/>
              <w:right w:val="single" w:sz="4" w:space="0" w:color="auto"/>
            </w:tcBorders>
            <w:shd w:val="clear" w:color="auto" w:fill="auto"/>
            <w:vAlign w:val="center"/>
            <w:hideMark/>
          </w:tcPr>
          <w:p w14:paraId="7A55AF17" w14:textId="4FD94AA1" w:rsidR="008E4042" w:rsidRPr="00020B9C" w:rsidRDefault="008E4042" w:rsidP="00020B9C">
            <w:pPr>
              <w:spacing w:after="0"/>
              <w:jc w:val="right"/>
              <w:rPr>
                <w:rFonts w:ascii="Calibri" w:hAnsi="Calibri"/>
                <w:color w:val="000000"/>
                <w:sz w:val="16"/>
                <w:szCs w:val="16"/>
                <w:lang w:val="es-PA" w:eastAsia="es-PA"/>
              </w:rPr>
            </w:pPr>
            <w:r>
              <w:rPr>
                <w:rFonts w:ascii="Calibri" w:hAnsi="Calibri"/>
                <w:color w:val="000000"/>
                <w:sz w:val="16"/>
                <w:szCs w:val="16"/>
              </w:rPr>
              <w:t>5.000,00</w:t>
            </w:r>
          </w:p>
        </w:tc>
        <w:tc>
          <w:tcPr>
            <w:tcW w:w="1380" w:type="dxa"/>
            <w:tcBorders>
              <w:top w:val="nil"/>
              <w:left w:val="nil"/>
              <w:bottom w:val="single" w:sz="4" w:space="0" w:color="auto"/>
              <w:right w:val="single" w:sz="4" w:space="0" w:color="auto"/>
            </w:tcBorders>
            <w:shd w:val="clear" w:color="auto" w:fill="auto"/>
            <w:vAlign w:val="center"/>
            <w:hideMark/>
          </w:tcPr>
          <w:p w14:paraId="442AEFFA" w14:textId="4B1A4F12" w:rsidR="008E4042" w:rsidRPr="00020B9C" w:rsidRDefault="008E4042" w:rsidP="00020B9C">
            <w:pPr>
              <w:spacing w:after="0"/>
              <w:jc w:val="right"/>
              <w:rPr>
                <w:rFonts w:ascii="Calibri" w:hAnsi="Calibri"/>
                <w:color w:val="000000"/>
                <w:sz w:val="16"/>
                <w:szCs w:val="16"/>
                <w:lang w:val="es-PA" w:eastAsia="es-PA"/>
              </w:rPr>
            </w:pPr>
            <w:r>
              <w:rPr>
                <w:rFonts w:ascii="Calibri" w:hAnsi="Calibri"/>
                <w:color w:val="000000"/>
                <w:sz w:val="16"/>
                <w:szCs w:val="16"/>
              </w:rPr>
              <w:t>10.000,00</w:t>
            </w:r>
          </w:p>
        </w:tc>
        <w:tc>
          <w:tcPr>
            <w:tcW w:w="1220" w:type="dxa"/>
            <w:tcBorders>
              <w:top w:val="nil"/>
              <w:left w:val="nil"/>
              <w:bottom w:val="single" w:sz="4" w:space="0" w:color="auto"/>
              <w:right w:val="single" w:sz="4" w:space="0" w:color="auto"/>
            </w:tcBorders>
            <w:shd w:val="clear" w:color="auto" w:fill="auto"/>
            <w:vAlign w:val="center"/>
            <w:hideMark/>
          </w:tcPr>
          <w:p w14:paraId="3E4535F1" w14:textId="146D1370" w:rsidR="008E4042" w:rsidRPr="00020B9C" w:rsidRDefault="008E4042" w:rsidP="00020B9C">
            <w:pPr>
              <w:spacing w:after="0"/>
              <w:jc w:val="right"/>
              <w:rPr>
                <w:rFonts w:ascii="Calibri" w:hAnsi="Calibri"/>
                <w:color w:val="000000"/>
                <w:sz w:val="16"/>
                <w:szCs w:val="16"/>
                <w:lang w:val="es-PA" w:eastAsia="es-PA"/>
              </w:rPr>
            </w:pPr>
            <w:r>
              <w:rPr>
                <w:rFonts w:ascii="Calibri" w:hAnsi="Calibri"/>
                <w:color w:val="000000"/>
                <w:sz w:val="16"/>
                <w:szCs w:val="16"/>
              </w:rPr>
              <w:t>10.000,00</w:t>
            </w:r>
          </w:p>
        </w:tc>
        <w:tc>
          <w:tcPr>
            <w:tcW w:w="1100" w:type="dxa"/>
            <w:tcBorders>
              <w:top w:val="nil"/>
              <w:left w:val="nil"/>
              <w:bottom w:val="single" w:sz="4" w:space="0" w:color="auto"/>
              <w:right w:val="single" w:sz="4" w:space="0" w:color="auto"/>
            </w:tcBorders>
            <w:shd w:val="clear" w:color="auto" w:fill="auto"/>
            <w:vAlign w:val="center"/>
            <w:hideMark/>
          </w:tcPr>
          <w:p w14:paraId="00333C84" w14:textId="1482A0EC"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 xml:space="preserve">UC </w:t>
            </w:r>
          </w:p>
        </w:tc>
        <w:tc>
          <w:tcPr>
            <w:tcW w:w="900" w:type="dxa"/>
            <w:tcBorders>
              <w:top w:val="nil"/>
              <w:left w:val="nil"/>
              <w:bottom w:val="single" w:sz="4" w:space="0" w:color="auto"/>
              <w:right w:val="single" w:sz="4" w:space="0" w:color="auto"/>
            </w:tcBorders>
            <w:shd w:val="clear" w:color="auto" w:fill="auto"/>
            <w:vAlign w:val="center"/>
            <w:hideMark/>
          </w:tcPr>
          <w:p w14:paraId="48A53EE3" w14:textId="09E3093B"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30071</w:t>
            </w:r>
          </w:p>
        </w:tc>
        <w:tc>
          <w:tcPr>
            <w:tcW w:w="1020" w:type="dxa"/>
            <w:tcBorders>
              <w:top w:val="nil"/>
              <w:left w:val="nil"/>
              <w:bottom w:val="single" w:sz="4" w:space="0" w:color="auto"/>
              <w:right w:val="single" w:sz="4" w:space="0" w:color="auto"/>
            </w:tcBorders>
            <w:shd w:val="clear" w:color="auto" w:fill="auto"/>
            <w:vAlign w:val="center"/>
            <w:hideMark/>
          </w:tcPr>
          <w:p w14:paraId="066A6762" w14:textId="3D34E601" w:rsidR="008E4042" w:rsidRPr="00020B9C" w:rsidRDefault="008E4042" w:rsidP="00020B9C">
            <w:pPr>
              <w:spacing w:after="0"/>
              <w:jc w:val="center"/>
              <w:rPr>
                <w:rFonts w:ascii="Calibri" w:hAnsi="Calibri"/>
                <w:color w:val="000000"/>
                <w:sz w:val="16"/>
                <w:szCs w:val="16"/>
                <w:lang w:val="es-PA" w:eastAsia="es-PA"/>
              </w:rPr>
            </w:pPr>
            <w:r>
              <w:rPr>
                <w:rFonts w:ascii="Calibri" w:hAnsi="Calibri"/>
                <w:color w:val="000000"/>
                <w:sz w:val="16"/>
                <w:szCs w:val="16"/>
              </w:rPr>
              <w:t>75700</w:t>
            </w:r>
          </w:p>
        </w:tc>
        <w:tc>
          <w:tcPr>
            <w:tcW w:w="1380" w:type="dxa"/>
            <w:tcBorders>
              <w:top w:val="nil"/>
              <w:left w:val="nil"/>
              <w:bottom w:val="single" w:sz="4" w:space="0" w:color="auto"/>
              <w:right w:val="single" w:sz="4" w:space="0" w:color="auto"/>
            </w:tcBorders>
            <w:shd w:val="clear" w:color="auto" w:fill="auto"/>
            <w:vAlign w:val="center"/>
            <w:hideMark/>
          </w:tcPr>
          <w:p w14:paraId="3B0CBF18" w14:textId="1499E1C1"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30.000,00</w:t>
            </w:r>
          </w:p>
        </w:tc>
      </w:tr>
      <w:tr w:rsidR="00020B9C" w:rsidRPr="0031169F" w14:paraId="7B8D3718" w14:textId="77777777" w:rsidTr="00BC6933">
        <w:trPr>
          <w:trHeight w:val="907"/>
        </w:trPr>
        <w:tc>
          <w:tcPr>
            <w:tcW w:w="2400" w:type="dxa"/>
            <w:vMerge/>
            <w:tcBorders>
              <w:top w:val="nil"/>
              <w:left w:val="single" w:sz="4" w:space="0" w:color="auto"/>
              <w:bottom w:val="nil"/>
              <w:right w:val="single" w:sz="4" w:space="0" w:color="auto"/>
            </w:tcBorders>
            <w:vAlign w:val="center"/>
            <w:hideMark/>
          </w:tcPr>
          <w:p w14:paraId="24F06472" w14:textId="77777777" w:rsidR="00020B9C" w:rsidRPr="00020B9C" w:rsidRDefault="00020B9C" w:rsidP="00020B9C">
            <w:pPr>
              <w:spacing w:after="0"/>
              <w:jc w:val="left"/>
              <w:rPr>
                <w:rFonts w:ascii="Calibri" w:hAnsi="Calibri"/>
                <w:b/>
                <w:bCs/>
                <w:color w:val="000000"/>
                <w:sz w:val="24"/>
                <w:lang w:val="es-PA" w:eastAsia="es-PA"/>
              </w:rPr>
            </w:pPr>
          </w:p>
        </w:tc>
        <w:tc>
          <w:tcPr>
            <w:tcW w:w="12980" w:type="dxa"/>
            <w:gridSpan w:val="9"/>
            <w:tcBorders>
              <w:top w:val="single" w:sz="4" w:space="0" w:color="auto"/>
              <w:left w:val="nil"/>
              <w:bottom w:val="single" w:sz="4" w:space="0" w:color="auto"/>
              <w:right w:val="single" w:sz="4" w:space="0" w:color="000000"/>
            </w:tcBorders>
            <w:shd w:val="clear" w:color="auto" w:fill="auto"/>
            <w:vAlign w:val="center"/>
            <w:hideMark/>
          </w:tcPr>
          <w:p w14:paraId="354A3983" w14:textId="77777777" w:rsidR="00020B9C" w:rsidRPr="00020B9C" w:rsidRDefault="00020B9C" w:rsidP="00020B9C">
            <w:pPr>
              <w:spacing w:after="0"/>
              <w:rPr>
                <w:rFonts w:ascii="Calibri" w:hAnsi="Calibri"/>
                <w:color w:val="000000"/>
                <w:sz w:val="16"/>
                <w:szCs w:val="16"/>
                <w:lang w:val="es-PA" w:eastAsia="es-PA"/>
              </w:rPr>
            </w:pPr>
            <w:r w:rsidRPr="00020B9C">
              <w:rPr>
                <w:rFonts w:ascii="Calibri" w:hAnsi="Calibri"/>
                <w:b/>
                <w:bCs/>
                <w:color w:val="000000"/>
                <w:sz w:val="16"/>
                <w:szCs w:val="16"/>
                <w:lang w:val="es-PA" w:eastAsia="es-PA"/>
              </w:rPr>
              <w:t xml:space="preserve">Monitoreo </w:t>
            </w:r>
            <w:r w:rsidRPr="00020B9C">
              <w:rPr>
                <w:rFonts w:ascii="Calibri" w:hAnsi="Calibri"/>
                <w:color w:val="000000"/>
                <w:sz w:val="16"/>
                <w:szCs w:val="16"/>
                <w:lang w:val="es-PA" w:eastAsia="es-PA"/>
              </w:rPr>
              <w:br/>
              <w:t>Cuestionarios a capacitados en enfoque de género o masculinidad positiva 3-6 meses post-taller para asesorar el nivel de integración de enfoque de género en vida laboral.</w:t>
            </w:r>
            <w:r w:rsidRPr="00020B9C">
              <w:rPr>
                <w:rFonts w:ascii="Calibri" w:hAnsi="Calibri"/>
                <w:color w:val="000000"/>
                <w:sz w:val="16"/>
                <w:szCs w:val="16"/>
                <w:lang w:val="es-PA" w:eastAsia="es-PA"/>
              </w:rPr>
              <w:br/>
              <w:t>Documentación de cambios en política, aparición de la temática en el discurso público o de tomadores de decisiones, redes más eficientes (trimestral, semestral o anual).</w:t>
            </w:r>
          </w:p>
        </w:tc>
      </w:tr>
      <w:tr w:rsidR="008E4042" w:rsidRPr="00020B9C" w14:paraId="083054C3" w14:textId="77777777" w:rsidTr="00F1197A">
        <w:trPr>
          <w:trHeight w:val="615"/>
        </w:trPr>
        <w:tc>
          <w:tcPr>
            <w:tcW w:w="2400" w:type="dxa"/>
            <w:vMerge/>
            <w:tcBorders>
              <w:top w:val="nil"/>
              <w:left w:val="single" w:sz="4" w:space="0" w:color="auto"/>
              <w:bottom w:val="nil"/>
              <w:right w:val="single" w:sz="4" w:space="0" w:color="auto"/>
            </w:tcBorders>
            <w:vAlign w:val="center"/>
            <w:hideMark/>
          </w:tcPr>
          <w:p w14:paraId="7387921F" w14:textId="77777777" w:rsidR="008E4042" w:rsidRPr="00020B9C" w:rsidRDefault="008E4042" w:rsidP="00020B9C">
            <w:pPr>
              <w:spacing w:after="0"/>
              <w:jc w:val="left"/>
              <w:rPr>
                <w:rFonts w:ascii="Calibri" w:hAnsi="Calibri"/>
                <w:b/>
                <w:bCs/>
                <w:color w:val="000000"/>
                <w:sz w:val="24"/>
                <w:lang w:val="es-PA" w:eastAsia="es-PA"/>
              </w:rPr>
            </w:pPr>
          </w:p>
        </w:tc>
        <w:tc>
          <w:tcPr>
            <w:tcW w:w="3820" w:type="dxa"/>
            <w:tcBorders>
              <w:top w:val="nil"/>
              <w:left w:val="nil"/>
              <w:bottom w:val="single" w:sz="4" w:space="0" w:color="auto"/>
              <w:right w:val="nil"/>
            </w:tcBorders>
            <w:shd w:val="clear" w:color="000000" w:fill="CC99FF"/>
            <w:vAlign w:val="center"/>
            <w:hideMark/>
          </w:tcPr>
          <w:p w14:paraId="32FD9996"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Subtotal para el Producto 6</w:t>
            </w:r>
          </w:p>
        </w:tc>
        <w:tc>
          <w:tcPr>
            <w:tcW w:w="1040" w:type="dxa"/>
            <w:tcBorders>
              <w:top w:val="nil"/>
              <w:left w:val="single" w:sz="4" w:space="0" w:color="auto"/>
              <w:bottom w:val="single" w:sz="4" w:space="0" w:color="auto"/>
              <w:right w:val="single" w:sz="4" w:space="0" w:color="auto"/>
            </w:tcBorders>
            <w:shd w:val="clear" w:color="000000" w:fill="CC99FF"/>
            <w:vAlign w:val="center"/>
            <w:hideMark/>
          </w:tcPr>
          <w:p w14:paraId="45F9DFBE" w14:textId="66D065E9"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108.000,00</w:t>
            </w:r>
          </w:p>
        </w:tc>
        <w:tc>
          <w:tcPr>
            <w:tcW w:w="1120" w:type="dxa"/>
            <w:tcBorders>
              <w:top w:val="nil"/>
              <w:left w:val="nil"/>
              <w:bottom w:val="single" w:sz="4" w:space="0" w:color="auto"/>
              <w:right w:val="single" w:sz="4" w:space="0" w:color="auto"/>
            </w:tcBorders>
            <w:shd w:val="clear" w:color="000000" w:fill="CC99FF"/>
            <w:vAlign w:val="center"/>
            <w:hideMark/>
          </w:tcPr>
          <w:p w14:paraId="1E09441B" w14:textId="038DD308"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385.000,00</w:t>
            </w:r>
          </w:p>
        </w:tc>
        <w:tc>
          <w:tcPr>
            <w:tcW w:w="1380" w:type="dxa"/>
            <w:tcBorders>
              <w:top w:val="nil"/>
              <w:left w:val="nil"/>
              <w:bottom w:val="single" w:sz="4" w:space="0" w:color="auto"/>
              <w:right w:val="single" w:sz="4" w:space="0" w:color="auto"/>
            </w:tcBorders>
            <w:shd w:val="clear" w:color="000000" w:fill="CC99FF"/>
            <w:vAlign w:val="center"/>
            <w:hideMark/>
          </w:tcPr>
          <w:p w14:paraId="64868F9B" w14:textId="6A488776"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255.000,00</w:t>
            </w:r>
          </w:p>
        </w:tc>
        <w:tc>
          <w:tcPr>
            <w:tcW w:w="1220" w:type="dxa"/>
            <w:tcBorders>
              <w:top w:val="nil"/>
              <w:left w:val="nil"/>
              <w:bottom w:val="single" w:sz="4" w:space="0" w:color="auto"/>
              <w:right w:val="single" w:sz="4" w:space="0" w:color="auto"/>
            </w:tcBorders>
            <w:shd w:val="clear" w:color="000000" w:fill="CC99FF"/>
            <w:vAlign w:val="center"/>
            <w:hideMark/>
          </w:tcPr>
          <w:p w14:paraId="1940184F" w14:textId="3A7B99D5" w:rsidR="008E4042" w:rsidRPr="00020B9C" w:rsidRDefault="008E4042" w:rsidP="00020B9C">
            <w:pPr>
              <w:spacing w:after="0"/>
              <w:jc w:val="center"/>
              <w:rPr>
                <w:rFonts w:ascii="Calibri" w:hAnsi="Calibri"/>
                <w:color w:val="000000"/>
                <w:sz w:val="18"/>
                <w:szCs w:val="18"/>
                <w:lang w:val="es-PA" w:eastAsia="es-PA"/>
              </w:rPr>
            </w:pPr>
            <w:r>
              <w:rPr>
                <w:rFonts w:ascii="Calibri" w:hAnsi="Calibri"/>
                <w:color w:val="000000"/>
                <w:sz w:val="18"/>
                <w:szCs w:val="18"/>
              </w:rPr>
              <w:t>310.000,00</w:t>
            </w:r>
          </w:p>
        </w:tc>
        <w:tc>
          <w:tcPr>
            <w:tcW w:w="1100" w:type="dxa"/>
            <w:tcBorders>
              <w:top w:val="nil"/>
              <w:left w:val="nil"/>
              <w:bottom w:val="single" w:sz="4" w:space="0" w:color="auto"/>
              <w:right w:val="nil"/>
            </w:tcBorders>
            <w:shd w:val="clear" w:color="000000" w:fill="CC99FF"/>
            <w:vAlign w:val="center"/>
            <w:hideMark/>
          </w:tcPr>
          <w:p w14:paraId="4AF150DC" w14:textId="7196E803" w:rsidR="008E4042" w:rsidRPr="00020B9C" w:rsidRDefault="008E4042"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900" w:type="dxa"/>
            <w:tcBorders>
              <w:top w:val="nil"/>
              <w:left w:val="nil"/>
              <w:bottom w:val="single" w:sz="4" w:space="0" w:color="auto"/>
              <w:right w:val="nil"/>
            </w:tcBorders>
            <w:shd w:val="clear" w:color="000000" w:fill="CC99FF"/>
            <w:vAlign w:val="center"/>
            <w:hideMark/>
          </w:tcPr>
          <w:p w14:paraId="26B7F0AC" w14:textId="1EBFBEC5" w:rsidR="008E4042" w:rsidRPr="00020B9C" w:rsidRDefault="008E4042"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1020" w:type="dxa"/>
            <w:tcBorders>
              <w:top w:val="nil"/>
              <w:left w:val="nil"/>
              <w:bottom w:val="single" w:sz="4" w:space="0" w:color="auto"/>
              <w:right w:val="nil"/>
            </w:tcBorders>
            <w:shd w:val="clear" w:color="000000" w:fill="CC99FF"/>
            <w:vAlign w:val="center"/>
            <w:hideMark/>
          </w:tcPr>
          <w:p w14:paraId="7998CDC6" w14:textId="385C04BD" w:rsidR="008E4042" w:rsidRPr="00020B9C" w:rsidRDefault="008E4042" w:rsidP="00020B9C">
            <w:pPr>
              <w:spacing w:after="0"/>
              <w:jc w:val="left"/>
              <w:rPr>
                <w:rFonts w:ascii="Calibri" w:hAnsi="Calibri"/>
                <w:b/>
                <w:bCs/>
                <w:color w:val="000000"/>
                <w:sz w:val="20"/>
                <w:szCs w:val="20"/>
                <w:lang w:val="es-PA" w:eastAsia="es-PA"/>
              </w:rPr>
            </w:pPr>
            <w:r>
              <w:rPr>
                <w:rFonts w:ascii="Calibri" w:hAnsi="Calibri"/>
                <w:b/>
                <w:bCs/>
                <w:color w:val="000000"/>
                <w:sz w:val="20"/>
                <w:szCs w:val="20"/>
              </w:rPr>
              <w:t> </w:t>
            </w:r>
          </w:p>
        </w:tc>
        <w:tc>
          <w:tcPr>
            <w:tcW w:w="1380" w:type="dxa"/>
            <w:tcBorders>
              <w:top w:val="nil"/>
              <w:left w:val="nil"/>
              <w:bottom w:val="single" w:sz="4" w:space="0" w:color="auto"/>
              <w:right w:val="single" w:sz="4" w:space="0" w:color="auto"/>
            </w:tcBorders>
            <w:shd w:val="clear" w:color="000000" w:fill="CC99FF"/>
            <w:vAlign w:val="center"/>
            <w:hideMark/>
          </w:tcPr>
          <w:p w14:paraId="761B1638" w14:textId="41ECB35E" w:rsidR="008E4042" w:rsidRPr="00020B9C" w:rsidRDefault="008E4042" w:rsidP="00020B9C">
            <w:pPr>
              <w:spacing w:after="0"/>
              <w:jc w:val="right"/>
              <w:rPr>
                <w:rFonts w:ascii="Calibri" w:hAnsi="Calibri"/>
                <w:b/>
                <w:bCs/>
                <w:color w:val="000000"/>
                <w:sz w:val="20"/>
                <w:szCs w:val="20"/>
                <w:lang w:val="es-PA" w:eastAsia="es-PA"/>
              </w:rPr>
            </w:pPr>
            <w:r>
              <w:rPr>
                <w:rFonts w:ascii="Calibri" w:hAnsi="Calibri"/>
                <w:b/>
                <w:bCs/>
                <w:color w:val="000000"/>
                <w:sz w:val="20"/>
                <w:szCs w:val="20"/>
              </w:rPr>
              <w:t>1.058.000,00</w:t>
            </w:r>
          </w:p>
        </w:tc>
      </w:tr>
      <w:tr w:rsidR="008E4042" w:rsidRPr="00020B9C" w14:paraId="327B7E09" w14:textId="77777777" w:rsidTr="00F1197A">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41307E67" w14:textId="77777777" w:rsidR="008E4042" w:rsidRPr="00020B9C" w:rsidRDefault="008E4042" w:rsidP="00020B9C">
            <w:pPr>
              <w:spacing w:after="0"/>
              <w:rPr>
                <w:rFonts w:ascii="Calibri" w:hAnsi="Calibri"/>
                <w:b/>
                <w:bCs/>
                <w:color w:val="000000"/>
                <w:szCs w:val="22"/>
                <w:lang w:val="es-PA" w:eastAsia="es-PA"/>
              </w:rPr>
            </w:pPr>
            <w:r w:rsidRPr="00020B9C">
              <w:rPr>
                <w:rFonts w:ascii="Calibri" w:hAnsi="Calibri"/>
                <w:b/>
                <w:bCs/>
                <w:color w:val="000000"/>
                <w:szCs w:val="22"/>
                <w:lang w:val="es-PA" w:eastAsia="es-PA"/>
              </w:rPr>
              <w:t>Subtotal de productos</w:t>
            </w:r>
          </w:p>
        </w:tc>
        <w:tc>
          <w:tcPr>
            <w:tcW w:w="3820" w:type="dxa"/>
            <w:tcBorders>
              <w:top w:val="nil"/>
              <w:left w:val="nil"/>
              <w:bottom w:val="single" w:sz="4" w:space="0" w:color="auto"/>
              <w:right w:val="single" w:sz="4" w:space="0" w:color="auto"/>
            </w:tcBorders>
            <w:shd w:val="clear" w:color="auto" w:fill="auto"/>
            <w:vAlign w:val="center"/>
            <w:hideMark/>
          </w:tcPr>
          <w:p w14:paraId="7C6E0CC8"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040" w:type="dxa"/>
            <w:tcBorders>
              <w:top w:val="nil"/>
              <w:left w:val="nil"/>
              <w:bottom w:val="single" w:sz="4" w:space="0" w:color="auto"/>
              <w:right w:val="single" w:sz="4" w:space="0" w:color="auto"/>
            </w:tcBorders>
            <w:shd w:val="clear" w:color="auto" w:fill="auto"/>
            <w:vAlign w:val="center"/>
            <w:hideMark/>
          </w:tcPr>
          <w:p w14:paraId="24ED4CEB"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120" w:type="dxa"/>
            <w:tcBorders>
              <w:top w:val="nil"/>
              <w:left w:val="nil"/>
              <w:bottom w:val="single" w:sz="4" w:space="0" w:color="auto"/>
              <w:right w:val="single" w:sz="4" w:space="0" w:color="auto"/>
            </w:tcBorders>
            <w:shd w:val="clear" w:color="auto" w:fill="auto"/>
            <w:vAlign w:val="center"/>
            <w:hideMark/>
          </w:tcPr>
          <w:p w14:paraId="3EAC9B61"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380" w:type="dxa"/>
            <w:tcBorders>
              <w:top w:val="nil"/>
              <w:left w:val="nil"/>
              <w:bottom w:val="single" w:sz="4" w:space="0" w:color="auto"/>
              <w:right w:val="single" w:sz="4" w:space="0" w:color="auto"/>
            </w:tcBorders>
            <w:shd w:val="clear" w:color="auto" w:fill="auto"/>
            <w:vAlign w:val="center"/>
            <w:hideMark/>
          </w:tcPr>
          <w:p w14:paraId="7ED1A111"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220" w:type="dxa"/>
            <w:tcBorders>
              <w:top w:val="nil"/>
              <w:left w:val="nil"/>
              <w:bottom w:val="single" w:sz="4" w:space="0" w:color="auto"/>
              <w:right w:val="single" w:sz="4" w:space="0" w:color="auto"/>
            </w:tcBorders>
            <w:shd w:val="clear" w:color="auto" w:fill="auto"/>
            <w:vAlign w:val="center"/>
            <w:hideMark/>
          </w:tcPr>
          <w:p w14:paraId="4B1CF84B"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2000" w:type="dxa"/>
            <w:gridSpan w:val="2"/>
            <w:tcBorders>
              <w:top w:val="nil"/>
              <w:left w:val="nil"/>
              <w:bottom w:val="single" w:sz="4" w:space="0" w:color="auto"/>
              <w:right w:val="single" w:sz="4" w:space="0" w:color="auto"/>
            </w:tcBorders>
            <w:shd w:val="clear" w:color="auto" w:fill="auto"/>
            <w:vAlign w:val="center"/>
            <w:hideMark/>
          </w:tcPr>
          <w:p w14:paraId="316E3D79"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020" w:type="dxa"/>
            <w:tcBorders>
              <w:top w:val="nil"/>
              <w:left w:val="nil"/>
              <w:bottom w:val="single" w:sz="4" w:space="0" w:color="auto"/>
              <w:right w:val="single" w:sz="4" w:space="0" w:color="auto"/>
            </w:tcBorders>
            <w:shd w:val="clear" w:color="auto" w:fill="auto"/>
            <w:vAlign w:val="center"/>
            <w:hideMark/>
          </w:tcPr>
          <w:p w14:paraId="6D3917D5"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380" w:type="dxa"/>
            <w:tcBorders>
              <w:top w:val="nil"/>
              <w:left w:val="nil"/>
              <w:bottom w:val="single" w:sz="4" w:space="0" w:color="auto"/>
              <w:right w:val="single" w:sz="4" w:space="0" w:color="auto"/>
            </w:tcBorders>
            <w:shd w:val="clear" w:color="auto" w:fill="auto"/>
            <w:vAlign w:val="center"/>
            <w:hideMark/>
          </w:tcPr>
          <w:p w14:paraId="42542E28" w14:textId="76E0BD11" w:rsidR="008E4042" w:rsidRPr="00020B9C" w:rsidRDefault="008E4042" w:rsidP="00020B9C">
            <w:pPr>
              <w:spacing w:after="0"/>
              <w:jc w:val="right"/>
              <w:rPr>
                <w:rFonts w:ascii="Calibri" w:hAnsi="Calibri"/>
                <w:b/>
                <w:bCs/>
                <w:color w:val="000000"/>
                <w:sz w:val="20"/>
                <w:szCs w:val="20"/>
                <w:lang w:val="es-PA" w:eastAsia="es-PA"/>
              </w:rPr>
            </w:pPr>
            <w:r>
              <w:rPr>
                <w:rFonts w:ascii="Calibri" w:hAnsi="Calibri"/>
                <w:b/>
                <w:bCs/>
                <w:color w:val="000000"/>
                <w:sz w:val="20"/>
                <w:szCs w:val="20"/>
              </w:rPr>
              <w:t>9.305.216,00</w:t>
            </w:r>
          </w:p>
        </w:tc>
      </w:tr>
      <w:tr w:rsidR="008E4042" w:rsidRPr="00020B9C" w14:paraId="69231176" w14:textId="77777777" w:rsidTr="00F1197A">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469F0060" w14:textId="47EDF174" w:rsidR="008E4042" w:rsidRPr="00020B9C" w:rsidRDefault="008E4042" w:rsidP="00020B9C">
            <w:pPr>
              <w:spacing w:after="0"/>
              <w:rPr>
                <w:rFonts w:ascii="Calibri" w:hAnsi="Calibri"/>
                <w:b/>
                <w:bCs/>
                <w:color w:val="000000"/>
                <w:szCs w:val="22"/>
                <w:lang w:val="es-PA" w:eastAsia="es-PA"/>
              </w:rPr>
            </w:pPr>
            <w:r w:rsidRPr="00020B9C">
              <w:rPr>
                <w:rFonts w:ascii="Calibri" w:hAnsi="Calibri"/>
                <w:b/>
                <w:bCs/>
                <w:color w:val="000000"/>
                <w:szCs w:val="22"/>
                <w:lang w:val="es-PA" w:eastAsia="es-PA"/>
              </w:rPr>
              <w:t>Evaluación</w:t>
            </w:r>
            <w:r>
              <w:rPr>
                <w:rFonts w:ascii="Calibri" w:hAnsi="Calibri"/>
                <w:b/>
                <w:bCs/>
                <w:color w:val="000000"/>
                <w:szCs w:val="22"/>
                <w:lang w:val="es-PA" w:eastAsia="es-PA"/>
              </w:rPr>
              <w:t xml:space="preserve"> </w:t>
            </w:r>
            <w:r w:rsidR="00F1197A">
              <w:rPr>
                <w:rFonts w:ascii="Calibri" w:hAnsi="Calibri"/>
                <w:b/>
                <w:bCs/>
                <w:color w:val="000000"/>
                <w:szCs w:val="22"/>
                <w:lang w:val="es-PA" w:eastAsia="es-PA"/>
              </w:rPr>
              <w:t xml:space="preserve">y Sistematización </w:t>
            </w:r>
          </w:p>
        </w:tc>
        <w:tc>
          <w:tcPr>
            <w:tcW w:w="3820" w:type="dxa"/>
            <w:tcBorders>
              <w:top w:val="nil"/>
              <w:left w:val="nil"/>
              <w:bottom w:val="single" w:sz="4" w:space="0" w:color="auto"/>
              <w:right w:val="single" w:sz="4" w:space="0" w:color="auto"/>
            </w:tcBorders>
            <w:shd w:val="clear" w:color="auto" w:fill="auto"/>
            <w:vAlign w:val="center"/>
            <w:hideMark/>
          </w:tcPr>
          <w:p w14:paraId="5CDE4C4C"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040" w:type="dxa"/>
            <w:tcBorders>
              <w:top w:val="nil"/>
              <w:left w:val="nil"/>
              <w:bottom w:val="single" w:sz="4" w:space="0" w:color="auto"/>
              <w:right w:val="single" w:sz="4" w:space="0" w:color="auto"/>
            </w:tcBorders>
            <w:shd w:val="clear" w:color="auto" w:fill="auto"/>
            <w:vAlign w:val="center"/>
            <w:hideMark/>
          </w:tcPr>
          <w:p w14:paraId="5721EF40"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120" w:type="dxa"/>
            <w:tcBorders>
              <w:top w:val="nil"/>
              <w:left w:val="nil"/>
              <w:bottom w:val="single" w:sz="4" w:space="0" w:color="auto"/>
              <w:right w:val="single" w:sz="4" w:space="0" w:color="auto"/>
            </w:tcBorders>
            <w:shd w:val="clear" w:color="auto" w:fill="auto"/>
            <w:vAlign w:val="center"/>
            <w:hideMark/>
          </w:tcPr>
          <w:p w14:paraId="4BE45CD1" w14:textId="4C875544" w:rsidR="008E4042" w:rsidRPr="00020B9C" w:rsidRDefault="008E4042" w:rsidP="00020B9C">
            <w:pPr>
              <w:spacing w:after="0"/>
              <w:jc w:val="right"/>
              <w:rPr>
                <w:rFonts w:ascii="Calibri" w:hAnsi="Calibri"/>
                <w:b/>
                <w:bCs/>
                <w:color w:val="000000"/>
                <w:sz w:val="20"/>
                <w:szCs w:val="20"/>
                <w:lang w:val="es-PA" w:eastAsia="es-PA"/>
              </w:rPr>
            </w:pPr>
          </w:p>
        </w:tc>
        <w:tc>
          <w:tcPr>
            <w:tcW w:w="1380" w:type="dxa"/>
            <w:tcBorders>
              <w:top w:val="nil"/>
              <w:left w:val="nil"/>
              <w:bottom w:val="single" w:sz="4" w:space="0" w:color="auto"/>
              <w:right w:val="single" w:sz="4" w:space="0" w:color="auto"/>
            </w:tcBorders>
            <w:shd w:val="clear" w:color="auto" w:fill="auto"/>
            <w:vAlign w:val="center"/>
            <w:hideMark/>
          </w:tcPr>
          <w:p w14:paraId="12C98D5A"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220" w:type="dxa"/>
            <w:tcBorders>
              <w:top w:val="nil"/>
              <w:left w:val="nil"/>
              <w:bottom w:val="single" w:sz="4" w:space="0" w:color="auto"/>
              <w:right w:val="single" w:sz="4" w:space="0" w:color="auto"/>
            </w:tcBorders>
            <w:shd w:val="clear" w:color="auto" w:fill="auto"/>
            <w:vAlign w:val="center"/>
            <w:hideMark/>
          </w:tcPr>
          <w:p w14:paraId="59407DDA" w14:textId="1D78A762" w:rsidR="008E4042" w:rsidRPr="00020B9C" w:rsidRDefault="00F1197A" w:rsidP="00020B9C">
            <w:pPr>
              <w:spacing w:after="0"/>
              <w:jc w:val="right"/>
              <w:rPr>
                <w:rFonts w:ascii="Calibri" w:hAnsi="Calibri"/>
                <w:b/>
                <w:bCs/>
                <w:color w:val="000000"/>
                <w:sz w:val="20"/>
                <w:szCs w:val="20"/>
                <w:lang w:val="es-PA" w:eastAsia="es-PA"/>
              </w:rPr>
            </w:pPr>
            <w:r>
              <w:rPr>
                <w:rFonts w:ascii="Calibri" w:hAnsi="Calibri"/>
                <w:b/>
                <w:bCs/>
                <w:color w:val="000000"/>
                <w:sz w:val="20"/>
                <w:szCs w:val="20"/>
                <w:lang w:val="es-PA" w:eastAsia="es-PA"/>
              </w:rPr>
              <w:t>50,000</w:t>
            </w:r>
          </w:p>
        </w:tc>
        <w:tc>
          <w:tcPr>
            <w:tcW w:w="2000" w:type="dxa"/>
            <w:gridSpan w:val="2"/>
            <w:tcBorders>
              <w:top w:val="nil"/>
              <w:left w:val="nil"/>
              <w:bottom w:val="single" w:sz="4" w:space="0" w:color="auto"/>
              <w:right w:val="single" w:sz="4" w:space="0" w:color="auto"/>
            </w:tcBorders>
            <w:shd w:val="clear" w:color="auto" w:fill="auto"/>
            <w:vAlign w:val="center"/>
            <w:hideMark/>
          </w:tcPr>
          <w:p w14:paraId="1A28EAF7"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020" w:type="dxa"/>
            <w:tcBorders>
              <w:top w:val="nil"/>
              <w:left w:val="nil"/>
              <w:bottom w:val="single" w:sz="4" w:space="0" w:color="auto"/>
              <w:right w:val="single" w:sz="4" w:space="0" w:color="auto"/>
            </w:tcBorders>
            <w:shd w:val="clear" w:color="auto" w:fill="auto"/>
            <w:vAlign w:val="center"/>
            <w:hideMark/>
          </w:tcPr>
          <w:p w14:paraId="2ECAC63F"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380" w:type="dxa"/>
            <w:tcBorders>
              <w:top w:val="nil"/>
              <w:left w:val="nil"/>
              <w:bottom w:val="single" w:sz="4" w:space="0" w:color="auto"/>
              <w:right w:val="single" w:sz="4" w:space="0" w:color="auto"/>
            </w:tcBorders>
            <w:shd w:val="clear" w:color="auto" w:fill="auto"/>
            <w:vAlign w:val="center"/>
            <w:hideMark/>
          </w:tcPr>
          <w:p w14:paraId="3424216D" w14:textId="0122579C" w:rsidR="008E4042" w:rsidRPr="00020B9C" w:rsidRDefault="008E4042" w:rsidP="00020B9C">
            <w:pPr>
              <w:spacing w:after="0"/>
              <w:jc w:val="right"/>
              <w:rPr>
                <w:rFonts w:ascii="Calibri" w:hAnsi="Calibri"/>
                <w:b/>
                <w:bCs/>
                <w:color w:val="000000"/>
                <w:sz w:val="20"/>
                <w:szCs w:val="20"/>
                <w:lang w:val="es-PA" w:eastAsia="es-PA"/>
              </w:rPr>
            </w:pPr>
            <w:r>
              <w:rPr>
                <w:rFonts w:ascii="Calibri" w:hAnsi="Calibri"/>
                <w:b/>
                <w:bCs/>
                <w:color w:val="000000"/>
                <w:sz w:val="20"/>
                <w:szCs w:val="20"/>
              </w:rPr>
              <w:t>50.000,00</w:t>
            </w:r>
          </w:p>
        </w:tc>
      </w:tr>
      <w:tr w:rsidR="008E4042" w:rsidRPr="00020B9C" w14:paraId="4E9D9071" w14:textId="77777777" w:rsidTr="00F1197A">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0161C4EC" w14:textId="77777777" w:rsidR="008E4042" w:rsidRPr="00020B9C" w:rsidRDefault="008E4042" w:rsidP="00020B9C">
            <w:pPr>
              <w:spacing w:after="0"/>
              <w:jc w:val="left"/>
              <w:rPr>
                <w:rFonts w:ascii="Calibri" w:hAnsi="Calibri"/>
                <w:b/>
                <w:bCs/>
                <w:color w:val="000000"/>
                <w:szCs w:val="22"/>
                <w:lang w:val="es-PA" w:eastAsia="es-PA"/>
              </w:rPr>
            </w:pPr>
            <w:r w:rsidRPr="00020B9C">
              <w:rPr>
                <w:rFonts w:ascii="Calibri" w:hAnsi="Calibri"/>
                <w:b/>
                <w:bCs/>
                <w:color w:val="000000"/>
                <w:szCs w:val="22"/>
                <w:lang w:val="es-PA" w:eastAsia="es-PA"/>
              </w:rPr>
              <w:t>Costo de Apoyo (GMS)</w:t>
            </w:r>
          </w:p>
        </w:tc>
        <w:tc>
          <w:tcPr>
            <w:tcW w:w="3820" w:type="dxa"/>
            <w:tcBorders>
              <w:top w:val="nil"/>
              <w:left w:val="nil"/>
              <w:bottom w:val="single" w:sz="4" w:space="0" w:color="auto"/>
              <w:right w:val="single" w:sz="4" w:space="0" w:color="auto"/>
            </w:tcBorders>
            <w:shd w:val="clear" w:color="auto" w:fill="auto"/>
            <w:vAlign w:val="center"/>
            <w:hideMark/>
          </w:tcPr>
          <w:p w14:paraId="1ECC382D" w14:textId="77777777" w:rsidR="008E4042" w:rsidRPr="00020B9C" w:rsidRDefault="008E4042" w:rsidP="00020B9C">
            <w:pPr>
              <w:spacing w:after="0"/>
              <w:jc w:val="righ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040" w:type="dxa"/>
            <w:tcBorders>
              <w:top w:val="nil"/>
              <w:left w:val="nil"/>
              <w:bottom w:val="single" w:sz="4" w:space="0" w:color="auto"/>
              <w:right w:val="single" w:sz="4" w:space="0" w:color="auto"/>
            </w:tcBorders>
            <w:shd w:val="clear" w:color="auto" w:fill="auto"/>
            <w:vAlign w:val="center"/>
            <w:hideMark/>
          </w:tcPr>
          <w:p w14:paraId="1B93D0CC"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120" w:type="dxa"/>
            <w:tcBorders>
              <w:top w:val="nil"/>
              <w:left w:val="nil"/>
              <w:bottom w:val="single" w:sz="4" w:space="0" w:color="auto"/>
              <w:right w:val="single" w:sz="4" w:space="0" w:color="auto"/>
            </w:tcBorders>
            <w:shd w:val="clear" w:color="auto" w:fill="auto"/>
            <w:vAlign w:val="center"/>
            <w:hideMark/>
          </w:tcPr>
          <w:p w14:paraId="10BDD4CD"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380" w:type="dxa"/>
            <w:tcBorders>
              <w:top w:val="nil"/>
              <w:left w:val="nil"/>
              <w:bottom w:val="single" w:sz="4" w:space="0" w:color="auto"/>
              <w:right w:val="single" w:sz="4" w:space="0" w:color="auto"/>
            </w:tcBorders>
            <w:shd w:val="clear" w:color="auto" w:fill="auto"/>
            <w:vAlign w:val="center"/>
            <w:hideMark/>
          </w:tcPr>
          <w:p w14:paraId="5D997E85"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220" w:type="dxa"/>
            <w:tcBorders>
              <w:top w:val="nil"/>
              <w:left w:val="nil"/>
              <w:bottom w:val="single" w:sz="4" w:space="0" w:color="auto"/>
              <w:right w:val="single" w:sz="4" w:space="0" w:color="auto"/>
            </w:tcBorders>
            <w:shd w:val="clear" w:color="auto" w:fill="auto"/>
            <w:vAlign w:val="center"/>
            <w:hideMark/>
          </w:tcPr>
          <w:p w14:paraId="6497A5CB"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100" w:type="dxa"/>
            <w:tcBorders>
              <w:top w:val="nil"/>
              <w:left w:val="nil"/>
              <w:bottom w:val="single" w:sz="4" w:space="0" w:color="auto"/>
              <w:right w:val="single" w:sz="4" w:space="0" w:color="auto"/>
            </w:tcBorders>
            <w:shd w:val="clear" w:color="auto" w:fill="auto"/>
            <w:vAlign w:val="center"/>
            <w:hideMark/>
          </w:tcPr>
          <w:p w14:paraId="28C04D71"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900" w:type="dxa"/>
            <w:tcBorders>
              <w:top w:val="nil"/>
              <w:left w:val="nil"/>
              <w:bottom w:val="single" w:sz="4" w:space="0" w:color="auto"/>
              <w:right w:val="single" w:sz="4" w:space="0" w:color="auto"/>
            </w:tcBorders>
            <w:shd w:val="clear" w:color="auto" w:fill="auto"/>
            <w:vAlign w:val="center"/>
            <w:hideMark/>
          </w:tcPr>
          <w:p w14:paraId="7467A2B7" w14:textId="77777777" w:rsidR="008E4042" w:rsidRPr="00020B9C" w:rsidRDefault="008E4042" w:rsidP="00020B9C">
            <w:pPr>
              <w:spacing w:after="0"/>
              <w:jc w:val="left"/>
              <w:rPr>
                <w:rFonts w:ascii="Calibri" w:hAnsi="Calibri"/>
                <w:b/>
                <w:bCs/>
                <w:color w:val="000000"/>
                <w:sz w:val="20"/>
                <w:szCs w:val="20"/>
                <w:lang w:val="es-PA" w:eastAsia="es-PA"/>
              </w:rPr>
            </w:pPr>
            <w:r w:rsidRPr="00020B9C">
              <w:rPr>
                <w:rFonts w:ascii="Calibri" w:hAnsi="Calibri"/>
                <w:b/>
                <w:bCs/>
                <w:color w:val="000000"/>
                <w:sz w:val="20"/>
                <w:szCs w:val="20"/>
                <w:lang w:val="es-PA" w:eastAsia="es-PA"/>
              </w:rPr>
              <w:t> </w:t>
            </w:r>
          </w:p>
        </w:tc>
        <w:tc>
          <w:tcPr>
            <w:tcW w:w="1020" w:type="dxa"/>
            <w:tcBorders>
              <w:top w:val="nil"/>
              <w:left w:val="nil"/>
              <w:bottom w:val="single" w:sz="4" w:space="0" w:color="auto"/>
              <w:right w:val="single" w:sz="4" w:space="0" w:color="auto"/>
            </w:tcBorders>
            <w:shd w:val="clear" w:color="auto" w:fill="auto"/>
            <w:vAlign w:val="center"/>
            <w:hideMark/>
          </w:tcPr>
          <w:p w14:paraId="46DA4F4D" w14:textId="613FB847" w:rsidR="008E4042" w:rsidRPr="00020B9C" w:rsidRDefault="008E4042" w:rsidP="00020B9C">
            <w:pPr>
              <w:spacing w:after="0"/>
              <w:jc w:val="left"/>
              <w:rPr>
                <w:rFonts w:ascii="Calibri" w:hAnsi="Calibri"/>
                <w:b/>
                <w:bCs/>
                <w:color w:val="000000"/>
                <w:sz w:val="20"/>
                <w:szCs w:val="20"/>
                <w:lang w:val="es-PA" w:eastAsia="es-PA"/>
              </w:rPr>
            </w:pPr>
          </w:p>
        </w:tc>
        <w:tc>
          <w:tcPr>
            <w:tcW w:w="1380" w:type="dxa"/>
            <w:tcBorders>
              <w:top w:val="nil"/>
              <w:left w:val="nil"/>
              <w:bottom w:val="single" w:sz="4" w:space="0" w:color="auto"/>
              <w:right w:val="single" w:sz="4" w:space="0" w:color="auto"/>
            </w:tcBorders>
            <w:shd w:val="clear" w:color="auto" w:fill="auto"/>
            <w:vAlign w:val="center"/>
            <w:hideMark/>
          </w:tcPr>
          <w:p w14:paraId="40210A86" w14:textId="648D5B06" w:rsidR="008E4042" w:rsidRPr="00020B9C" w:rsidRDefault="008E4042" w:rsidP="00020B9C">
            <w:pPr>
              <w:spacing w:after="0"/>
              <w:jc w:val="right"/>
              <w:rPr>
                <w:rFonts w:ascii="Calibri" w:hAnsi="Calibri"/>
                <w:b/>
                <w:bCs/>
                <w:color w:val="000000"/>
                <w:sz w:val="20"/>
                <w:szCs w:val="20"/>
                <w:lang w:val="es-PA" w:eastAsia="es-PA"/>
              </w:rPr>
            </w:pPr>
            <w:r>
              <w:rPr>
                <w:rFonts w:ascii="Calibri" w:hAnsi="Calibri"/>
                <w:b/>
                <w:bCs/>
                <w:color w:val="000000"/>
                <w:sz w:val="20"/>
                <w:szCs w:val="20"/>
              </w:rPr>
              <w:t>420.984,72</w:t>
            </w:r>
          </w:p>
        </w:tc>
      </w:tr>
      <w:tr w:rsidR="008E4042" w:rsidRPr="00020B9C" w14:paraId="6CD74EC0" w14:textId="77777777" w:rsidTr="00F1197A">
        <w:trPr>
          <w:trHeight w:val="300"/>
        </w:trPr>
        <w:tc>
          <w:tcPr>
            <w:tcW w:w="2400" w:type="dxa"/>
            <w:tcBorders>
              <w:top w:val="nil"/>
              <w:left w:val="single" w:sz="4" w:space="0" w:color="auto"/>
              <w:bottom w:val="single" w:sz="4" w:space="0" w:color="auto"/>
              <w:right w:val="single" w:sz="4" w:space="0" w:color="auto"/>
            </w:tcBorders>
            <w:shd w:val="clear" w:color="000000" w:fill="CCCCCC"/>
            <w:vAlign w:val="center"/>
            <w:hideMark/>
          </w:tcPr>
          <w:p w14:paraId="0DBB301F" w14:textId="77777777" w:rsidR="008E4042" w:rsidRPr="00020B9C" w:rsidRDefault="008E4042" w:rsidP="00020B9C">
            <w:pPr>
              <w:spacing w:after="0"/>
              <w:rPr>
                <w:rFonts w:cs="Arial"/>
                <w:b/>
                <w:bCs/>
                <w:color w:val="000000"/>
                <w:szCs w:val="22"/>
                <w:lang w:val="es-PA" w:eastAsia="es-PA"/>
              </w:rPr>
            </w:pPr>
            <w:r w:rsidRPr="00020B9C">
              <w:rPr>
                <w:rFonts w:cs="Arial"/>
                <w:b/>
                <w:bCs/>
                <w:color w:val="000000"/>
                <w:szCs w:val="22"/>
                <w:lang w:val="es-PA" w:eastAsia="es-PA"/>
              </w:rPr>
              <w:t>TOTAL</w:t>
            </w:r>
          </w:p>
        </w:tc>
        <w:tc>
          <w:tcPr>
            <w:tcW w:w="3820" w:type="dxa"/>
            <w:tcBorders>
              <w:top w:val="nil"/>
              <w:left w:val="nil"/>
              <w:bottom w:val="single" w:sz="4" w:space="0" w:color="auto"/>
              <w:right w:val="single" w:sz="4" w:space="0" w:color="auto"/>
            </w:tcBorders>
            <w:shd w:val="thinDiagCross" w:color="000000" w:fill="A1A1A1"/>
            <w:vAlign w:val="center"/>
            <w:hideMark/>
          </w:tcPr>
          <w:p w14:paraId="6131CC68" w14:textId="77777777" w:rsidR="008E4042" w:rsidRPr="00020B9C" w:rsidRDefault="008E4042" w:rsidP="00020B9C">
            <w:pPr>
              <w:spacing w:after="0"/>
              <w:rPr>
                <w:rFonts w:cs="Arial"/>
                <w:color w:val="000000"/>
                <w:szCs w:val="22"/>
                <w:lang w:val="es-PA" w:eastAsia="es-PA"/>
              </w:rPr>
            </w:pPr>
            <w:r w:rsidRPr="00020B9C">
              <w:rPr>
                <w:rFonts w:cs="Arial"/>
                <w:color w:val="000000"/>
                <w:szCs w:val="22"/>
                <w:lang w:val="es-PA" w:eastAsia="es-PA"/>
              </w:rPr>
              <w:t> </w:t>
            </w:r>
          </w:p>
        </w:tc>
        <w:tc>
          <w:tcPr>
            <w:tcW w:w="1040" w:type="dxa"/>
            <w:tcBorders>
              <w:top w:val="nil"/>
              <w:left w:val="nil"/>
              <w:bottom w:val="single" w:sz="4" w:space="0" w:color="auto"/>
              <w:right w:val="single" w:sz="4" w:space="0" w:color="auto"/>
            </w:tcBorders>
            <w:shd w:val="thinDiagCross" w:color="000000" w:fill="A1A1A1"/>
            <w:vAlign w:val="center"/>
            <w:hideMark/>
          </w:tcPr>
          <w:p w14:paraId="4E7BA5FF" w14:textId="77777777" w:rsidR="008E4042" w:rsidRPr="00020B9C" w:rsidRDefault="008E4042" w:rsidP="00020B9C">
            <w:pPr>
              <w:spacing w:after="0"/>
              <w:jc w:val="left"/>
              <w:rPr>
                <w:rFonts w:cs="Arial"/>
                <w:color w:val="000000"/>
                <w:szCs w:val="22"/>
                <w:lang w:val="es-PA" w:eastAsia="es-PA"/>
              </w:rPr>
            </w:pPr>
            <w:r w:rsidRPr="00020B9C">
              <w:rPr>
                <w:rFonts w:cs="Arial"/>
                <w:color w:val="000000"/>
                <w:szCs w:val="22"/>
                <w:lang w:val="es-PA" w:eastAsia="es-PA"/>
              </w:rPr>
              <w:t> </w:t>
            </w:r>
          </w:p>
        </w:tc>
        <w:tc>
          <w:tcPr>
            <w:tcW w:w="1120" w:type="dxa"/>
            <w:tcBorders>
              <w:top w:val="nil"/>
              <w:left w:val="nil"/>
              <w:bottom w:val="single" w:sz="4" w:space="0" w:color="auto"/>
              <w:right w:val="single" w:sz="4" w:space="0" w:color="auto"/>
            </w:tcBorders>
            <w:shd w:val="thinDiagCross" w:color="000000" w:fill="A1A1A1"/>
            <w:vAlign w:val="center"/>
            <w:hideMark/>
          </w:tcPr>
          <w:p w14:paraId="789BF6E8" w14:textId="77777777" w:rsidR="008E4042" w:rsidRPr="00020B9C" w:rsidRDefault="008E4042" w:rsidP="00020B9C">
            <w:pPr>
              <w:spacing w:after="0"/>
              <w:jc w:val="left"/>
              <w:rPr>
                <w:rFonts w:cs="Arial"/>
                <w:color w:val="000000"/>
                <w:szCs w:val="22"/>
                <w:lang w:val="es-PA" w:eastAsia="es-PA"/>
              </w:rPr>
            </w:pPr>
            <w:r w:rsidRPr="00020B9C">
              <w:rPr>
                <w:rFonts w:cs="Arial"/>
                <w:color w:val="000000"/>
                <w:szCs w:val="22"/>
                <w:lang w:val="es-PA" w:eastAsia="es-PA"/>
              </w:rPr>
              <w:t> </w:t>
            </w:r>
          </w:p>
        </w:tc>
        <w:tc>
          <w:tcPr>
            <w:tcW w:w="1380" w:type="dxa"/>
            <w:tcBorders>
              <w:top w:val="nil"/>
              <w:left w:val="nil"/>
              <w:bottom w:val="single" w:sz="4" w:space="0" w:color="auto"/>
              <w:right w:val="single" w:sz="4" w:space="0" w:color="auto"/>
            </w:tcBorders>
            <w:shd w:val="thinDiagCross" w:color="000000" w:fill="A1A1A1"/>
            <w:vAlign w:val="center"/>
            <w:hideMark/>
          </w:tcPr>
          <w:p w14:paraId="125C293B" w14:textId="77777777" w:rsidR="008E4042" w:rsidRPr="00020B9C" w:rsidRDefault="008E4042" w:rsidP="00020B9C">
            <w:pPr>
              <w:spacing w:after="0"/>
              <w:jc w:val="left"/>
              <w:rPr>
                <w:rFonts w:cs="Arial"/>
                <w:color w:val="000000"/>
                <w:szCs w:val="22"/>
                <w:lang w:val="es-PA" w:eastAsia="es-PA"/>
              </w:rPr>
            </w:pPr>
            <w:r w:rsidRPr="00020B9C">
              <w:rPr>
                <w:rFonts w:cs="Arial"/>
                <w:color w:val="000000"/>
                <w:szCs w:val="22"/>
                <w:lang w:val="es-PA" w:eastAsia="es-PA"/>
              </w:rPr>
              <w:t> </w:t>
            </w:r>
          </w:p>
        </w:tc>
        <w:tc>
          <w:tcPr>
            <w:tcW w:w="1220" w:type="dxa"/>
            <w:tcBorders>
              <w:top w:val="nil"/>
              <w:left w:val="nil"/>
              <w:bottom w:val="single" w:sz="4" w:space="0" w:color="auto"/>
              <w:right w:val="single" w:sz="4" w:space="0" w:color="auto"/>
            </w:tcBorders>
            <w:shd w:val="thinDiagCross" w:color="000000" w:fill="A1A1A1"/>
            <w:vAlign w:val="center"/>
            <w:hideMark/>
          </w:tcPr>
          <w:p w14:paraId="74A67527" w14:textId="77777777" w:rsidR="008E4042" w:rsidRPr="00020B9C" w:rsidRDefault="008E4042" w:rsidP="00020B9C">
            <w:pPr>
              <w:spacing w:after="0"/>
              <w:jc w:val="left"/>
              <w:rPr>
                <w:rFonts w:cs="Arial"/>
                <w:color w:val="000000"/>
                <w:szCs w:val="22"/>
                <w:lang w:val="es-PA" w:eastAsia="es-PA"/>
              </w:rPr>
            </w:pPr>
            <w:r w:rsidRPr="00020B9C">
              <w:rPr>
                <w:rFonts w:cs="Arial"/>
                <w:color w:val="000000"/>
                <w:szCs w:val="22"/>
                <w:lang w:val="es-PA" w:eastAsia="es-PA"/>
              </w:rPr>
              <w:t> </w:t>
            </w:r>
          </w:p>
        </w:tc>
        <w:tc>
          <w:tcPr>
            <w:tcW w:w="2000" w:type="dxa"/>
            <w:gridSpan w:val="2"/>
            <w:tcBorders>
              <w:top w:val="single" w:sz="4" w:space="0" w:color="auto"/>
              <w:left w:val="nil"/>
              <w:bottom w:val="single" w:sz="4" w:space="0" w:color="auto"/>
              <w:right w:val="single" w:sz="4" w:space="0" w:color="auto"/>
            </w:tcBorders>
            <w:shd w:val="thinDiagCross" w:color="000000" w:fill="A1A1A1"/>
            <w:vAlign w:val="center"/>
            <w:hideMark/>
          </w:tcPr>
          <w:p w14:paraId="30E94644" w14:textId="77777777" w:rsidR="008E4042" w:rsidRPr="00020B9C" w:rsidRDefault="008E4042" w:rsidP="00020B9C">
            <w:pPr>
              <w:spacing w:after="0"/>
              <w:jc w:val="left"/>
              <w:rPr>
                <w:rFonts w:cs="Arial"/>
                <w:color w:val="000000"/>
                <w:szCs w:val="22"/>
                <w:lang w:val="es-PA" w:eastAsia="es-PA"/>
              </w:rPr>
            </w:pPr>
            <w:r w:rsidRPr="00020B9C">
              <w:rPr>
                <w:rFonts w:cs="Arial"/>
                <w:color w:val="000000"/>
                <w:szCs w:val="22"/>
                <w:lang w:val="es-PA" w:eastAsia="es-PA"/>
              </w:rPr>
              <w:t> </w:t>
            </w:r>
          </w:p>
        </w:tc>
        <w:tc>
          <w:tcPr>
            <w:tcW w:w="1020" w:type="dxa"/>
            <w:tcBorders>
              <w:top w:val="nil"/>
              <w:left w:val="nil"/>
              <w:bottom w:val="single" w:sz="4" w:space="0" w:color="auto"/>
              <w:right w:val="single" w:sz="4" w:space="0" w:color="auto"/>
            </w:tcBorders>
            <w:shd w:val="clear" w:color="000000" w:fill="CCCCCC"/>
            <w:vAlign w:val="center"/>
            <w:hideMark/>
          </w:tcPr>
          <w:p w14:paraId="0039642A" w14:textId="77777777" w:rsidR="008E4042" w:rsidRPr="00020B9C" w:rsidRDefault="008E4042" w:rsidP="00020B9C">
            <w:pPr>
              <w:spacing w:after="0"/>
              <w:jc w:val="left"/>
              <w:rPr>
                <w:rFonts w:cs="Arial"/>
                <w:color w:val="000000"/>
                <w:sz w:val="16"/>
                <w:szCs w:val="16"/>
                <w:lang w:val="es-PA" w:eastAsia="es-PA"/>
              </w:rPr>
            </w:pPr>
            <w:r w:rsidRPr="00020B9C">
              <w:rPr>
                <w:rFonts w:cs="Arial"/>
                <w:color w:val="000000"/>
                <w:sz w:val="16"/>
                <w:szCs w:val="16"/>
                <w:lang w:val="es-PA" w:eastAsia="es-PA"/>
              </w:rPr>
              <w:t> </w:t>
            </w:r>
          </w:p>
        </w:tc>
        <w:tc>
          <w:tcPr>
            <w:tcW w:w="1380" w:type="dxa"/>
            <w:tcBorders>
              <w:top w:val="nil"/>
              <w:left w:val="nil"/>
              <w:bottom w:val="single" w:sz="4" w:space="0" w:color="auto"/>
              <w:right w:val="single" w:sz="4" w:space="0" w:color="auto"/>
            </w:tcBorders>
            <w:shd w:val="clear" w:color="000000" w:fill="CCCCCC"/>
            <w:vAlign w:val="center"/>
            <w:hideMark/>
          </w:tcPr>
          <w:p w14:paraId="34C46158" w14:textId="5FC16433" w:rsidR="008E4042" w:rsidRPr="00020B9C" w:rsidRDefault="008E4042" w:rsidP="00020B9C">
            <w:pPr>
              <w:spacing w:after="0"/>
              <w:jc w:val="right"/>
              <w:rPr>
                <w:rFonts w:ascii="Calibri" w:hAnsi="Calibri"/>
                <w:b/>
                <w:bCs/>
                <w:color w:val="000000"/>
                <w:szCs w:val="22"/>
                <w:lang w:val="es-PA" w:eastAsia="es-PA"/>
              </w:rPr>
            </w:pPr>
            <w:r>
              <w:rPr>
                <w:rFonts w:ascii="Calibri" w:hAnsi="Calibri"/>
                <w:b/>
                <w:bCs/>
                <w:color w:val="000000"/>
                <w:szCs w:val="22"/>
              </w:rPr>
              <w:t>9.776.200,72</w:t>
            </w:r>
          </w:p>
        </w:tc>
      </w:tr>
    </w:tbl>
    <w:p w14:paraId="30F7BE3A" w14:textId="5D01A032" w:rsidR="00AB42DB" w:rsidRDefault="00AB42DB" w:rsidP="006D2CBF">
      <w:pPr>
        <w:spacing w:line="276" w:lineRule="auto"/>
        <w:rPr>
          <w:rFonts w:cs="Arial"/>
          <w:b/>
          <w:lang w:val="es-AR"/>
        </w:rPr>
      </w:pPr>
      <w:r>
        <w:rPr>
          <w:rFonts w:cs="Arial"/>
          <w:b/>
          <w:lang w:val="es-AR"/>
        </w:rPr>
        <w:t xml:space="preserve"> </w:t>
      </w:r>
    </w:p>
    <w:p w14:paraId="6E1E38C5" w14:textId="77777777" w:rsidR="00AB42DB" w:rsidRDefault="00AB42DB" w:rsidP="006D2CBF">
      <w:pPr>
        <w:spacing w:line="276" w:lineRule="auto"/>
        <w:rPr>
          <w:rFonts w:cs="Arial"/>
          <w:b/>
          <w:lang w:val="es-AR"/>
        </w:rPr>
      </w:pPr>
      <w:r>
        <w:rPr>
          <w:rFonts w:cs="Arial"/>
          <w:b/>
          <w:lang w:val="es-AR"/>
        </w:rPr>
        <w:t>Resumen</w:t>
      </w:r>
    </w:p>
    <w:tbl>
      <w:tblPr>
        <w:tblW w:w="7840" w:type="dxa"/>
        <w:jc w:val="center"/>
        <w:tblCellMar>
          <w:left w:w="70" w:type="dxa"/>
          <w:right w:w="70" w:type="dxa"/>
        </w:tblCellMar>
        <w:tblLook w:val="04A0" w:firstRow="1" w:lastRow="0" w:firstColumn="1" w:lastColumn="0" w:noHBand="0" w:noVBand="1"/>
      </w:tblPr>
      <w:tblGrid>
        <w:gridCol w:w="1540"/>
        <w:gridCol w:w="1060"/>
        <w:gridCol w:w="1240"/>
        <w:gridCol w:w="1240"/>
        <w:gridCol w:w="1407"/>
        <w:gridCol w:w="1520"/>
      </w:tblGrid>
      <w:tr w:rsidR="00020B9C" w:rsidRPr="00020B9C" w14:paraId="6E0E4697" w14:textId="77777777" w:rsidTr="001F13FE">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6C000C6" w14:textId="77777777" w:rsidR="00020B9C" w:rsidRPr="00020B9C" w:rsidRDefault="00020B9C" w:rsidP="00020B9C">
            <w:pPr>
              <w:spacing w:after="0"/>
              <w:jc w:val="center"/>
              <w:rPr>
                <w:rFonts w:ascii="Calibri" w:hAnsi="Calibri"/>
                <w:b/>
                <w:bCs/>
                <w:color w:val="000000"/>
                <w:sz w:val="20"/>
                <w:szCs w:val="20"/>
                <w:lang w:val="es-PA" w:eastAsia="es-PA"/>
              </w:rPr>
            </w:pPr>
            <w:r w:rsidRPr="00020B9C">
              <w:rPr>
                <w:rFonts w:ascii="Calibri" w:hAnsi="Calibri"/>
                <w:b/>
                <w:bCs/>
                <w:color w:val="000000"/>
                <w:sz w:val="20"/>
                <w:szCs w:val="20"/>
                <w:lang w:val="es-PA" w:eastAsia="es-PA"/>
              </w:rPr>
              <w:t>Producto</w:t>
            </w:r>
          </w:p>
        </w:tc>
        <w:tc>
          <w:tcPr>
            <w:tcW w:w="1060" w:type="dxa"/>
            <w:tcBorders>
              <w:top w:val="single" w:sz="4" w:space="0" w:color="auto"/>
              <w:left w:val="nil"/>
              <w:bottom w:val="single" w:sz="4" w:space="0" w:color="auto"/>
              <w:right w:val="single" w:sz="4" w:space="0" w:color="auto"/>
            </w:tcBorders>
            <w:shd w:val="clear" w:color="000000" w:fill="FFC000"/>
            <w:noWrap/>
            <w:vAlign w:val="bottom"/>
            <w:hideMark/>
          </w:tcPr>
          <w:p w14:paraId="6D913D4E" w14:textId="77777777" w:rsidR="00020B9C" w:rsidRDefault="00020B9C" w:rsidP="00020B9C">
            <w:pPr>
              <w:spacing w:after="0"/>
              <w:jc w:val="center"/>
              <w:rPr>
                <w:rFonts w:ascii="Calibri" w:hAnsi="Calibri"/>
                <w:b/>
                <w:bCs/>
                <w:color w:val="000000"/>
                <w:sz w:val="20"/>
                <w:szCs w:val="20"/>
                <w:lang w:val="es-PA" w:eastAsia="es-PA"/>
              </w:rPr>
            </w:pPr>
            <w:r w:rsidRPr="00020B9C">
              <w:rPr>
                <w:rFonts w:ascii="Calibri" w:hAnsi="Calibri"/>
                <w:b/>
                <w:bCs/>
                <w:color w:val="000000"/>
                <w:sz w:val="20"/>
                <w:szCs w:val="20"/>
                <w:lang w:val="es-PA" w:eastAsia="es-PA"/>
              </w:rPr>
              <w:t>1er año</w:t>
            </w:r>
          </w:p>
          <w:p w14:paraId="6EEA9ABF" w14:textId="1CD84B9B" w:rsidR="00AA4947" w:rsidRPr="00020B9C" w:rsidRDefault="00AA4947" w:rsidP="00020B9C">
            <w:pPr>
              <w:spacing w:after="0"/>
              <w:jc w:val="center"/>
              <w:rPr>
                <w:rFonts w:ascii="Calibri" w:hAnsi="Calibri"/>
                <w:b/>
                <w:bCs/>
                <w:color w:val="000000"/>
                <w:sz w:val="20"/>
                <w:szCs w:val="20"/>
                <w:lang w:val="es-PA" w:eastAsia="es-PA"/>
              </w:rPr>
            </w:pPr>
            <w:r>
              <w:rPr>
                <w:rFonts w:ascii="Calibri" w:hAnsi="Calibri"/>
                <w:b/>
                <w:bCs/>
                <w:color w:val="000000"/>
                <w:sz w:val="20"/>
                <w:szCs w:val="20"/>
                <w:lang w:val="es-PA" w:eastAsia="es-PA"/>
              </w:rPr>
              <w:t>2017</w:t>
            </w:r>
          </w:p>
        </w:tc>
        <w:tc>
          <w:tcPr>
            <w:tcW w:w="1240" w:type="dxa"/>
            <w:tcBorders>
              <w:top w:val="single" w:sz="4" w:space="0" w:color="auto"/>
              <w:left w:val="nil"/>
              <w:bottom w:val="single" w:sz="4" w:space="0" w:color="auto"/>
              <w:right w:val="single" w:sz="4" w:space="0" w:color="auto"/>
            </w:tcBorders>
            <w:shd w:val="clear" w:color="000000" w:fill="FFC000"/>
            <w:noWrap/>
            <w:vAlign w:val="bottom"/>
            <w:hideMark/>
          </w:tcPr>
          <w:p w14:paraId="7932D668" w14:textId="77777777" w:rsidR="00020B9C" w:rsidRDefault="00020B9C" w:rsidP="00020B9C">
            <w:pPr>
              <w:spacing w:after="0"/>
              <w:jc w:val="center"/>
              <w:rPr>
                <w:rFonts w:ascii="Calibri" w:hAnsi="Calibri"/>
                <w:b/>
                <w:bCs/>
                <w:color w:val="000000"/>
                <w:sz w:val="20"/>
                <w:szCs w:val="20"/>
                <w:lang w:val="es-PA" w:eastAsia="es-PA"/>
              </w:rPr>
            </w:pPr>
            <w:r w:rsidRPr="00020B9C">
              <w:rPr>
                <w:rFonts w:ascii="Calibri" w:hAnsi="Calibri"/>
                <w:b/>
                <w:bCs/>
                <w:color w:val="000000"/>
                <w:sz w:val="20"/>
                <w:szCs w:val="20"/>
                <w:lang w:val="es-PA" w:eastAsia="es-PA"/>
              </w:rPr>
              <w:t>2do año</w:t>
            </w:r>
          </w:p>
          <w:p w14:paraId="393F8407" w14:textId="4B9EF2B5" w:rsidR="00AA4947" w:rsidRPr="00020B9C" w:rsidRDefault="00AA4947" w:rsidP="00020B9C">
            <w:pPr>
              <w:spacing w:after="0"/>
              <w:jc w:val="center"/>
              <w:rPr>
                <w:rFonts w:ascii="Calibri" w:hAnsi="Calibri"/>
                <w:b/>
                <w:bCs/>
                <w:color w:val="000000"/>
                <w:sz w:val="20"/>
                <w:szCs w:val="20"/>
                <w:lang w:val="es-PA" w:eastAsia="es-PA"/>
              </w:rPr>
            </w:pPr>
            <w:r>
              <w:rPr>
                <w:rFonts w:ascii="Calibri" w:hAnsi="Calibri"/>
                <w:b/>
                <w:bCs/>
                <w:color w:val="000000"/>
                <w:sz w:val="20"/>
                <w:szCs w:val="20"/>
                <w:lang w:val="es-PA" w:eastAsia="es-PA"/>
              </w:rPr>
              <w:t>2018</w:t>
            </w:r>
          </w:p>
        </w:tc>
        <w:tc>
          <w:tcPr>
            <w:tcW w:w="1240" w:type="dxa"/>
            <w:tcBorders>
              <w:top w:val="single" w:sz="4" w:space="0" w:color="auto"/>
              <w:left w:val="nil"/>
              <w:bottom w:val="single" w:sz="4" w:space="0" w:color="auto"/>
              <w:right w:val="single" w:sz="4" w:space="0" w:color="auto"/>
            </w:tcBorders>
            <w:shd w:val="clear" w:color="000000" w:fill="FFC000"/>
            <w:noWrap/>
            <w:vAlign w:val="bottom"/>
            <w:hideMark/>
          </w:tcPr>
          <w:p w14:paraId="28956445" w14:textId="77777777" w:rsidR="00020B9C" w:rsidRDefault="00020B9C" w:rsidP="00020B9C">
            <w:pPr>
              <w:spacing w:after="0"/>
              <w:jc w:val="center"/>
              <w:rPr>
                <w:rFonts w:ascii="Calibri" w:hAnsi="Calibri"/>
                <w:b/>
                <w:bCs/>
                <w:color w:val="000000"/>
                <w:sz w:val="20"/>
                <w:szCs w:val="20"/>
                <w:lang w:val="es-PA" w:eastAsia="es-PA"/>
              </w:rPr>
            </w:pPr>
            <w:r w:rsidRPr="00020B9C">
              <w:rPr>
                <w:rFonts w:ascii="Calibri" w:hAnsi="Calibri"/>
                <w:b/>
                <w:bCs/>
                <w:color w:val="000000"/>
                <w:sz w:val="20"/>
                <w:szCs w:val="20"/>
                <w:lang w:val="es-PA" w:eastAsia="es-PA"/>
              </w:rPr>
              <w:t>3er año</w:t>
            </w:r>
          </w:p>
          <w:p w14:paraId="54B8D716" w14:textId="7DAA9A6F" w:rsidR="00AA4947" w:rsidRPr="00020B9C" w:rsidRDefault="00AA4947" w:rsidP="00020B9C">
            <w:pPr>
              <w:spacing w:after="0"/>
              <w:jc w:val="center"/>
              <w:rPr>
                <w:rFonts w:ascii="Calibri" w:hAnsi="Calibri"/>
                <w:b/>
                <w:bCs/>
                <w:color w:val="000000"/>
                <w:sz w:val="20"/>
                <w:szCs w:val="20"/>
                <w:lang w:val="es-PA" w:eastAsia="es-PA"/>
              </w:rPr>
            </w:pPr>
            <w:r>
              <w:rPr>
                <w:rFonts w:ascii="Calibri" w:hAnsi="Calibri"/>
                <w:b/>
                <w:bCs/>
                <w:color w:val="000000"/>
                <w:sz w:val="20"/>
                <w:szCs w:val="20"/>
                <w:lang w:val="es-PA" w:eastAsia="es-PA"/>
              </w:rPr>
              <w:t>2019</w:t>
            </w:r>
          </w:p>
        </w:tc>
        <w:tc>
          <w:tcPr>
            <w:tcW w:w="1240" w:type="dxa"/>
            <w:tcBorders>
              <w:top w:val="single" w:sz="4" w:space="0" w:color="auto"/>
              <w:left w:val="nil"/>
              <w:bottom w:val="single" w:sz="4" w:space="0" w:color="auto"/>
              <w:right w:val="single" w:sz="4" w:space="0" w:color="auto"/>
            </w:tcBorders>
            <w:shd w:val="clear" w:color="000000" w:fill="FFC000"/>
            <w:noWrap/>
            <w:vAlign w:val="bottom"/>
            <w:hideMark/>
          </w:tcPr>
          <w:p w14:paraId="3C2245E1" w14:textId="77777777" w:rsidR="00020B9C" w:rsidRDefault="00020B9C" w:rsidP="00020B9C">
            <w:pPr>
              <w:spacing w:after="0"/>
              <w:jc w:val="center"/>
              <w:rPr>
                <w:rFonts w:ascii="Calibri" w:hAnsi="Calibri"/>
                <w:b/>
                <w:bCs/>
                <w:color w:val="000000"/>
                <w:sz w:val="20"/>
                <w:szCs w:val="20"/>
                <w:lang w:val="es-PA" w:eastAsia="es-PA"/>
              </w:rPr>
            </w:pPr>
            <w:r w:rsidRPr="00020B9C">
              <w:rPr>
                <w:rFonts w:ascii="Calibri" w:hAnsi="Calibri"/>
                <w:b/>
                <w:bCs/>
                <w:color w:val="000000"/>
                <w:sz w:val="20"/>
                <w:szCs w:val="20"/>
                <w:lang w:val="es-PA" w:eastAsia="es-PA"/>
              </w:rPr>
              <w:t>4to año</w:t>
            </w:r>
          </w:p>
          <w:p w14:paraId="522038F7" w14:textId="1313D907" w:rsidR="00AA4947" w:rsidRPr="00020B9C" w:rsidRDefault="00AA4947" w:rsidP="00020B9C">
            <w:pPr>
              <w:spacing w:after="0"/>
              <w:jc w:val="center"/>
              <w:rPr>
                <w:rFonts w:ascii="Calibri" w:hAnsi="Calibri"/>
                <w:b/>
                <w:bCs/>
                <w:color w:val="000000"/>
                <w:sz w:val="20"/>
                <w:szCs w:val="20"/>
                <w:lang w:val="es-PA" w:eastAsia="es-PA"/>
              </w:rPr>
            </w:pPr>
            <w:r>
              <w:rPr>
                <w:rFonts w:ascii="Calibri" w:hAnsi="Calibri"/>
                <w:b/>
                <w:bCs/>
                <w:color w:val="000000"/>
                <w:sz w:val="20"/>
                <w:szCs w:val="20"/>
                <w:lang w:val="es-PA" w:eastAsia="es-PA"/>
              </w:rPr>
              <w:t>2020</w:t>
            </w:r>
          </w:p>
        </w:tc>
        <w:tc>
          <w:tcPr>
            <w:tcW w:w="1520" w:type="dxa"/>
            <w:tcBorders>
              <w:top w:val="single" w:sz="4" w:space="0" w:color="auto"/>
              <w:left w:val="nil"/>
              <w:bottom w:val="single" w:sz="4" w:space="0" w:color="auto"/>
              <w:right w:val="single" w:sz="4" w:space="0" w:color="auto"/>
            </w:tcBorders>
            <w:shd w:val="clear" w:color="000000" w:fill="FFC000"/>
            <w:noWrap/>
            <w:vAlign w:val="bottom"/>
            <w:hideMark/>
          </w:tcPr>
          <w:p w14:paraId="39362AA1" w14:textId="77777777" w:rsidR="00020B9C" w:rsidRPr="00020B9C" w:rsidRDefault="00020B9C" w:rsidP="00020B9C">
            <w:pPr>
              <w:spacing w:after="0"/>
              <w:jc w:val="center"/>
              <w:rPr>
                <w:rFonts w:ascii="Calibri" w:hAnsi="Calibri"/>
                <w:b/>
                <w:bCs/>
                <w:color w:val="000000"/>
                <w:sz w:val="20"/>
                <w:szCs w:val="20"/>
                <w:lang w:val="es-PA" w:eastAsia="es-PA"/>
              </w:rPr>
            </w:pPr>
            <w:r w:rsidRPr="00020B9C">
              <w:rPr>
                <w:rFonts w:ascii="Calibri" w:hAnsi="Calibri"/>
                <w:b/>
                <w:bCs/>
                <w:color w:val="000000"/>
                <w:sz w:val="20"/>
                <w:szCs w:val="20"/>
                <w:lang w:val="es-PA" w:eastAsia="es-PA"/>
              </w:rPr>
              <w:t>SUBTOTAL</w:t>
            </w:r>
          </w:p>
        </w:tc>
      </w:tr>
      <w:tr w:rsidR="008E4042" w:rsidRPr="00020B9C" w14:paraId="5E1B7A12" w14:textId="77777777" w:rsidTr="001F13FE">
        <w:trPr>
          <w:trHeight w:val="300"/>
          <w:jc w:val="center"/>
        </w:trPr>
        <w:tc>
          <w:tcPr>
            <w:tcW w:w="1540" w:type="dxa"/>
            <w:tcBorders>
              <w:top w:val="nil"/>
              <w:left w:val="single" w:sz="4" w:space="0" w:color="auto"/>
              <w:bottom w:val="single" w:sz="4" w:space="0" w:color="auto"/>
              <w:right w:val="single" w:sz="4" w:space="0" w:color="auto"/>
            </w:tcBorders>
            <w:shd w:val="clear" w:color="000000" w:fill="E7E6E6"/>
            <w:noWrap/>
            <w:vAlign w:val="bottom"/>
            <w:hideMark/>
          </w:tcPr>
          <w:p w14:paraId="34B70279" w14:textId="77777777" w:rsidR="008E4042" w:rsidRPr="00020B9C" w:rsidRDefault="008E4042" w:rsidP="00020B9C">
            <w:pPr>
              <w:spacing w:after="0"/>
              <w:jc w:val="center"/>
              <w:rPr>
                <w:rFonts w:ascii="Calibri" w:hAnsi="Calibri"/>
                <w:b/>
                <w:bCs/>
                <w:color w:val="000000"/>
                <w:sz w:val="20"/>
                <w:szCs w:val="20"/>
                <w:lang w:val="es-PA" w:eastAsia="es-PA"/>
              </w:rPr>
            </w:pPr>
            <w:r w:rsidRPr="00020B9C">
              <w:rPr>
                <w:rFonts w:ascii="Calibri" w:hAnsi="Calibri"/>
                <w:b/>
                <w:bCs/>
                <w:color w:val="000000"/>
                <w:sz w:val="20"/>
                <w:szCs w:val="20"/>
                <w:lang w:val="es-PA" w:eastAsia="es-PA"/>
              </w:rPr>
              <w:t>1</w:t>
            </w:r>
          </w:p>
        </w:tc>
        <w:tc>
          <w:tcPr>
            <w:tcW w:w="1060" w:type="dxa"/>
            <w:tcBorders>
              <w:top w:val="single" w:sz="4" w:space="0" w:color="auto"/>
              <w:left w:val="nil"/>
              <w:bottom w:val="single" w:sz="4" w:space="0" w:color="auto"/>
              <w:right w:val="single" w:sz="4" w:space="0" w:color="auto"/>
            </w:tcBorders>
            <w:shd w:val="clear" w:color="000000" w:fill="DDEBF7"/>
            <w:vAlign w:val="center"/>
            <w:hideMark/>
          </w:tcPr>
          <w:p w14:paraId="6BE699EC" w14:textId="637C4FBA"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396.456,00</w:t>
            </w:r>
          </w:p>
        </w:tc>
        <w:tc>
          <w:tcPr>
            <w:tcW w:w="1240" w:type="dxa"/>
            <w:tcBorders>
              <w:top w:val="single" w:sz="4" w:space="0" w:color="auto"/>
              <w:left w:val="nil"/>
              <w:bottom w:val="single" w:sz="4" w:space="0" w:color="auto"/>
              <w:right w:val="single" w:sz="4" w:space="0" w:color="auto"/>
            </w:tcBorders>
            <w:shd w:val="clear" w:color="000000" w:fill="DDEBF7"/>
            <w:vAlign w:val="center"/>
            <w:hideMark/>
          </w:tcPr>
          <w:p w14:paraId="08ABD4E5" w14:textId="59B7D964"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1.082.920,00</w:t>
            </w:r>
          </w:p>
        </w:tc>
        <w:tc>
          <w:tcPr>
            <w:tcW w:w="1240" w:type="dxa"/>
            <w:tcBorders>
              <w:top w:val="single" w:sz="4" w:space="0" w:color="auto"/>
              <w:left w:val="nil"/>
              <w:bottom w:val="single" w:sz="4" w:space="0" w:color="auto"/>
              <w:right w:val="single" w:sz="4" w:space="0" w:color="auto"/>
            </w:tcBorders>
            <w:shd w:val="clear" w:color="000000" w:fill="DDEBF7"/>
            <w:vAlign w:val="center"/>
            <w:hideMark/>
          </w:tcPr>
          <w:p w14:paraId="431306DE" w14:textId="2B7F2B67"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747.920,00</w:t>
            </w:r>
          </w:p>
        </w:tc>
        <w:tc>
          <w:tcPr>
            <w:tcW w:w="1240" w:type="dxa"/>
            <w:tcBorders>
              <w:top w:val="single" w:sz="4" w:space="0" w:color="auto"/>
              <w:left w:val="nil"/>
              <w:bottom w:val="single" w:sz="4" w:space="0" w:color="auto"/>
              <w:right w:val="single" w:sz="4" w:space="0" w:color="auto"/>
            </w:tcBorders>
            <w:shd w:val="clear" w:color="000000" w:fill="DDEBF7"/>
            <w:vAlign w:val="center"/>
            <w:hideMark/>
          </w:tcPr>
          <w:p w14:paraId="4BFB5CE5" w14:textId="45A87F33"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852.920,00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527ACC3" w14:textId="55E79274"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3.080.216,00</w:t>
            </w:r>
          </w:p>
        </w:tc>
      </w:tr>
      <w:tr w:rsidR="008E4042" w:rsidRPr="00020B9C" w14:paraId="29B02208" w14:textId="77777777" w:rsidTr="001F13FE">
        <w:trPr>
          <w:trHeight w:val="300"/>
          <w:jc w:val="center"/>
        </w:trPr>
        <w:tc>
          <w:tcPr>
            <w:tcW w:w="1540" w:type="dxa"/>
            <w:tcBorders>
              <w:top w:val="nil"/>
              <w:left w:val="single" w:sz="4" w:space="0" w:color="auto"/>
              <w:bottom w:val="single" w:sz="4" w:space="0" w:color="auto"/>
              <w:right w:val="single" w:sz="4" w:space="0" w:color="auto"/>
            </w:tcBorders>
            <w:shd w:val="clear" w:color="000000" w:fill="E7E6E6"/>
            <w:noWrap/>
            <w:vAlign w:val="bottom"/>
            <w:hideMark/>
          </w:tcPr>
          <w:p w14:paraId="5F26FE72" w14:textId="77777777" w:rsidR="008E4042" w:rsidRPr="00020B9C" w:rsidRDefault="008E4042" w:rsidP="00020B9C">
            <w:pPr>
              <w:spacing w:after="0"/>
              <w:jc w:val="center"/>
              <w:rPr>
                <w:rFonts w:ascii="Calibri" w:hAnsi="Calibri"/>
                <w:b/>
                <w:bCs/>
                <w:color w:val="000000"/>
                <w:sz w:val="20"/>
                <w:szCs w:val="20"/>
                <w:lang w:val="es-PA" w:eastAsia="es-PA"/>
              </w:rPr>
            </w:pPr>
            <w:r w:rsidRPr="00020B9C">
              <w:rPr>
                <w:rFonts w:ascii="Calibri" w:hAnsi="Calibri"/>
                <w:b/>
                <w:bCs/>
                <w:color w:val="000000"/>
                <w:sz w:val="20"/>
                <w:szCs w:val="20"/>
                <w:lang w:val="es-PA" w:eastAsia="es-PA"/>
              </w:rPr>
              <w:t>2</w:t>
            </w:r>
          </w:p>
        </w:tc>
        <w:tc>
          <w:tcPr>
            <w:tcW w:w="1060" w:type="dxa"/>
            <w:tcBorders>
              <w:top w:val="single" w:sz="4" w:space="0" w:color="auto"/>
              <w:left w:val="nil"/>
              <w:bottom w:val="single" w:sz="4" w:space="0" w:color="auto"/>
              <w:right w:val="single" w:sz="4" w:space="0" w:color="auto"/>
            </w:tcBorders>
            <w:shd w:val="clear" w:color="000000" w:fill="FCE4D6"/>
            <w:vAlign w:val="center"/>
            <w:hideMark/>
          </w:tcPr>
          <w:p w14:paraId="75FC498E" w14:textId="4DC44F3A"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66.000,00</w:t>
            </w:r>
          </w:p>
        </w:tc>
        <w:tc>
          <w:tcPr>
            <w:tcW w:w="1240" w:type="dxa"/>
            <w:tcBorders>
              <w:top w:val="single" w:sz="4" w:space="0" w:color="auto"/>
              <w:left w:val="nil"/>
              <w:bottom w:val="single" w:sz="4" w:space="0" w:color="auto"/>
              <w:right w:val="single" w:sz="4" w:space="0" w:color="auto"/>
            </w:tcBorders>
            <w:shd w:val="clear" w:color="000000" w:fill="FCE4D6"/>
            <w:vAlign w:val="center"/>
            <w:hideMark/>
          </w:tcPr>
          <w:p w14:paraId="6A9ECD3C" w14:textId="16637DBF"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448.000,00</w:t>
            </w:r>
          </w:p>
        </w:tc>
        <w:tc>
          <w:tcPr>
            <w:tcW w:w="1240" w:type="dxa"/>
            <w:tcBorders>
              <w:top w:val="single" w:sz="4" w:space="0" w:color="auto"/>
              <w:left w:val="nil"/>
              <w:bottom w:val="single" w:sz="4" w:space="0" w:color="auto"/>
              <w:right w:val="single" w:sz="4" w:space="0" w:color="auto"/>
            </w:tcBorders>
            <w:shd w:val="clear" w:color="000000" w:fill="FCE4D6"/>
            <w:vAlign w:val="center"/>
            <w:hideMark/>
          </w:tcPr>
          <w:p w14:paraId="6934725A" w14:textId="666F5732"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330.000,00</w:t>
            </w:r>
          </w:p>
        </w:tc>
        <w:tc>
          <w:tcPr>
            <w:tcW w:w="1240" w:type="dxa"/>
            <w:tcBorders>
              <w:top w:val="single" w:sz="4" w:space="0" w:color="auto"/>
              <w:left w:val="nil"/>
              <w:bottom w:val="single" w:sz="4" w:space="0" w:color="auto"/>
              <w:right w:val="single" w:sz="4" w:space="0" w:color="auto"/>
            </w:tcBorders>
            <w:shd w:val="clear" w:color="000000" w:fill="FCE4D6"/>
            <w:vAlign w:val="center"/>
            <w:hideMark/>
          </w:tcPr>
          <w:p w14:paraId="1C13D4B1" w14:textId="03467217"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281.000,00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FD356A7" w14:textId="775DD76C"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1.125.000,00</w:t>
            </w:r>
          </w:p>
        </w:tc>
      </w:tr>
      <w:tr w:rsidR="008E4042" w:rsidRPr="00020B9C" w14:paraId="79B06B53" w14:textId="77777777" w:rsidTr="001F13FE">
        <w:trPr>
          <w:trHeight w:val="300"/>
          <w:jc w:val="center"/>
        </w:trPr>
        <w:tc>
          <w:tcPr>
            <w:tcW w:w="1540" w:type="dxa"/>
            <w:tcBorders>
              <w:top w:val="nil"/>
              <w:left w:val="single" w:sz="4" w:space="0" w:color="auto"/>
              <w:bottom w:val="single" w:sz="4" w:space="0" w:color="auto"/>
              <w:right w:val="single" w:sz="4" w:space="0" w:color="auto"/>
            </w:tcBorders>
            <w:shd w:val="clear" w:color="000000" w:fill="E7E6E6"/>
            <w:noWrap/>
            <w:vAlign w:val="bottom"/>
            <w:hideMark/>
          </w:tcPr>
          <w:p w14:paraId="65164CD1" w14:textId="77777777" w:rsidR="008E4042" w:rsidRPr="00020B9C" w:rsidRDefault="008E4042" w:rsidP="00020B9C">
            <w:pPr>
              <w:spacing w:after="0"/>
              <w:jc w:val="center"/>
              <w:rPr>
                <w:rFonts w:ascii="Calibri" w:hAnsi="Calibri"/>
                <w:b/>
                <w:bCs/>
                <w:color w:val="000000"/>
                <w:sz w:val="20"/>
                <w:szCs w:val="20"/>
                <w:lang w:val="es-PA" w:eastAsia="es-PA"/>
              </w:rPr>
            </w:pPr>
            <w:r w:rsidRPr="00020B9C">
              <w:rPr>
                <w:rFonts w:ascii="Calibri" w:hAnsi="Calibri"/>
                <w:b/>
                <w:bCs/>
                <w:color w:val="000000"/>
                <w:sz w:val="20"/>
                <w:szCs w:val="20"/>
                <w:lang w:val="es-PA" w:eastAsia="es-PA"/>
              </w:rPr>
              <w:t>3</w:t>
            </w:r>
          </w:p>
        </w:tc>
        <w:tc>
          <w:tcPr>
            <w:tcW w:w="1060" w:type="dxa"/>
            <w:tcBorders>
              <w:top w:val="single" w:sz="4" w:space="0" w:color="auto"/>
              <w:left w:val="nil"/>
              <w:bottom w:val="single" w:sz="4" w:space="0" w:color="auto"/>
              <w:right w:val="single" w:sz="4" w:space="0" w:color="auto"/>
            </w:tcBorders>
            <w:shd w:val="clear" w:color="000000" w:fill="A9D08E"/>
            <w:vAlign w:val="center"/>
            <w:hideMark/>
          </w:tcPr>
          <w:p w14:paraId="238DEBCF" w14:textId="31710F93"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400.000,00</w:t>
            </w:r>
          </w:p>
        </w:tc>
        <w:tc>
          <w:tcPr>
            <w:tcW w:w="1240" w:type="dxa"/>
            <w:tcBorders>
              <w:top w:val="single" w:sz="4" w:space="0" w:color="auto"/>
              <w:left w:val="nil"/>
              <w:bottom w:val="single" w:sz="4" w:space="0" w:color="auto"/>
              <w:right w:val="single" w:sz="4" w:space="0" w:color="auto"/>
            </w:tcBorders>
            <w:shd w:val="clear" w:color="000000" w:fill="A9D08E"/>
            <w:vAlign w:val="center"/>
            <w:hideMark/>
          </w:tcPr>
          <w:p w14:paraId="169C1DAC" w14:textId="1F643BAC"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1.237.000,00</w:t>
            </w:r>
          </w:p>
        </w:tc>
        <w:tc>
          <w:tcPr>
            <w:tcW w:w="1240" w:type="dxa"/>
            <w:tcBorders>
              <w:top w:val="single" w:sz="4" w:space="0" w:color="auto"/>
              <w:left w:val="nil"/>
              <w:bottom w:val="single" w:sz="4" w:space="0" w:color="auto"/>
              <w:right w:val="single" w:sz="4" w:space="0" w:color="auto"/>
            </w:tcBorders>
            <w:shd w:val="clear" w:color="000000" w:fill="A9D08E"/>
            <w:vAlign w:val="center"/>
            <w:hideMark/>
          </w:tcPr>
          <w:p w14:paraId="7E2B0F2C" w14:textId="59B347E8"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1.213.000,00</w:t>
            </w:r>
          </w:p>
        </w:tc>
        <w:tc>
          <w:tcPr>
            <w:tcW w:w="1240" w:type="dxa"/>
            <w:tcBorders>
              <w:top w:val="single" w:sz="4" w:space="0" w:color="auto"/>
              <w:left w:val="nil"/>
              <w:bottom w:val="single" w:sz="4" w:space="0" w:color="auto"/>
              <w:right w:val="single" w:sz="4" w:space="0" w:color="auto"/>
            </w:tcBorders>
            <w:shd w:val="clear" w:color="000000" w:fill="A9D08E"/>
            <w:vAlign w:val="center"/>
            <w:hideMark/>
          </w:tcPr>
          <w:p w14:paraId="54F1F3F5" w14:textId="5169A021"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1.192.000,00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128EA46" w14:textId="5B35DCCD"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4.042.000,00</w:t>
            </w:r>
          </w:p>
        </w:tc>
      </w:tr>
      <w:tr w:rsidR="008E4042" w:rsidRPr="00020B9C" w14:paraId="3ADCDD58" w14:textId="77777777" w:rsidTr="001F13FE">
        <w:trPr>
          <w:trHeight w:val="300"/>
          <w:jc w:val="center"/>
        </w:trPr>
        <w:tc>
          <w:tcPr>
            <w:tcW w:w="1540" w:type="dxa"/>
            <w:tcBorders>
              <w:top w:val="nil"/>
              <w:left w:val="single" w:sz="4" w:space="0" w:color="auto"/>
              <w:bottom w:val="single" w:sz="4" w:space="0" w:color="auto"/>
              <w:right w:val="single" w:sz="4" w:space="0" w:color="auto"/>
            </w:tcBorders>
            <w:shd w:val="clear" w:color="000000" w:fill="E7E6E6"/>
            <w:noWrap/>
            <w:vAlign w:val="bottom"/>
            <w:hideMark/>
          </w:tcPr>
          <w:p w14:paraId="00123E93" w14:textId="77777777" w:rsidR="008E4042" w:rsidRPr="00020B9C" w:rsidRDefault="008E4042" w:rsidP="00020B9C">
            <w:pPr>
              <w:spacing w:after="0"/>
              <w:jc w:val="center"/>
              <w:rPr>
                <w:rFonts w:ascii="Calibri" w:hAnsi="Calibri"/>
                <w:b/>
                <w:bCs/>
                <w:color w:val="000000"/>
                <w:sz w:val="20"/>
                <w:szCs w:val="20"/>
                <w:lang w:val="es-PA" w:eastAsia="es-PA"/>
              </w:rPr>
            </w:pPr>
            <w:r w:rsidRPr="00020B9C">
              <w:rPr>
                <w:rFonts w:ascii="Calibri" w:hAnsi="Calibri"/>
                <w:b/>
                <w:bCs/>
                <w:color w:val="000000"/>
                <w:sz w:val="20"/>
                <w:szCs w:val="20"/>
                <w:lang w:val="es-PA" w:eastAsia="es-PA"/>
              </w:rPr>
              <w:t>4</w:t>
            </w:r>
          </w:p>
        </w:tc>
        <w:tc>
          <w:tcPr>
            <w:tcW w:w="1060" w:type="dxa"/>
            <w:tcBorders>
              <w:top w:val="single" w:sz="4" w:space="0" w:color="auto"/>
              <w:left w:val="nil"/>
              <w:bottom w:val="single" w:sz="4" w:space="0" w:color="auto"/>
              <w:right w:val="single" w:sz="4" w:space="0" w:color="auto"/>
            </w:tcBorders>
            <w:shd w:val="clear" w:color="000000" w:fill="CC99FF"/>
            <w:vAlign w:val="center"/>
            <w:hideMark/>
          </w:tcPr>
          <w:p w14:paraId="56F744C6" w14:textId="75B63B96"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108.000,00</w:t>
            </w:r>
          </w:p>
        </w:tc>
        <w:tc>
          <w:tcPr>
            <w:tcW w:w="1240" w:type="dxa"/>
            <w:tcBorders>
              <w:top w:val="single" w:sz="4" w:space="0" w:color="auto"/>
              <w:left w:val="nil"/>
              <w:bottom w:val="single" w:sz="4" w:space="0" w:color="auto"/>
              <w:right w:val="single" w:sz="4" w:space="0" w:color="auto"/>
            </w:tcBorders>
            <w:shd w:val="clear" w:color="000000" w:fill="CC99FF"/>
            <w:vAlign w:val="center"/>
            <w:hideMark/>
          </w:tcPr>
          <w:p w14:paraId="671642AF" w14:textId="33F5986B"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385.000,00</w:t>
            </w:r>
          </w:p>
        </w:tc>
        <w:tc>
          <w:tcPr>
            <w:tcW w:w="1240" w:type="dxa"/>
            <w:tcBorders>
              <w:top w:val="single" w:sz="4" w:space="0" w:color="auto"/>
              <w:left w:val="nil"/>
              <w:bottom w:val="single" w:sz="4" w:space="0" w:color="auto"/>
              <w:right w:val="single" w:sz="4" w:space="0" w:color="auto"/>
            </w:tcBorders>
            <w:shd w:val="clear" w:color="000000" w:fill="CC99FF"/>
            <w:vAlign w:val="center"/>
            <w:hideMark/>
          </w:tcPr>
          <w:p w14:paraId="5C092A7C" w14:textId="405EAAE6"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255.000,00</w:t>
            </w:r>
          </w:p>
        </w:tc>
        <w:tc>
          <w:tcPr>
            <w:tcW w:w="1240" w:type="dxa"/>
            <w:tcBorders>
              <w:top w:val="single" w:sz="4" w:space="0" w:color="auto"/>
              <w:left w:val="nil"/>
              <w:bottom w:val="single" w:sz="4" w:space="0" w:color="auto"/>
              <w:right w:val="single" w:sz="4" w:space="0" w:color="auto"/>
            </w:tcBorders>
            <w:shd w:val="clear" w:color="000000" w:fill="CC99FF"/>
            <w:vAlign w:val="center"/>
            <w:hideMark/>
          </w:tcPr>
          <w:p w14:paraId="66AFBB00" w14:textId="423C7CFD" w:rsidR="008E4042" w:rsidRPr="00020B9C" w:rsidRDefault="008E4042" w:rsidP="00020B9C">
            <w:pPr>
              <w:spacing w:after="0"/>
              <w:jc w:val="center"/>
              <w:rPr>
                <w:rFonts w:ascii="Calibri" w:hAnsi="Calibri"/>
                <w:color w:val="000000"/>
                <w:sz w:val="20"/>
                <w:szCs w:val="20"/>
                <w:lang w:val="es-PA" w:eastAsia="es-PA"/>
              </w:rPr>
            </w:pPr>
            <w:r>
              <w:rPr>
                <w:rFonts w:ascii="Calibri" w:hAnsi="Calibri"/>
                <w:color w:val="000000"/>
                <w:sz w:val="20"/>
                <w:szCs w:val="20"/>
              </w:rPr>
              <w:t>310.000,00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EA5D4AD" w14:textId="321D0FDB"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1.058.000,00</w:t>
            </w:r>
          </w:p>
        </w:tc>
      </w:tr>
      <w:tr w:rsidR="008E4042" w:rsidRPr="00020B9C" w14:paraId="4C6B09CA" w14:textId="77777777" w:rsidTr="001F13FE">
        <w:trPr>
          <w:trHeight w:val="300"/>
          <w:jc w:val="center"/>
        </w:trPr>
        <w:tc>
          <w:tcPr>
            <w:tcW w:w="1540" w:type="dxa"/>
            <w:tcBorders>
              <w:top w:val="nil"/>
              <w:left w:val="single" w:sz="4" w:space="0" w:color="auto"/>
              <w:bottom w:val="single" w:sz="4" w:space="0" w:color="auto"/>
              <w:right w:val="single" w:sz="4" w:space="0" w:color="auto"/>
            </w:tcBorders>
            <w:shd w:val="clear" w:color="000000" w:fill="E7E6E6"/>
            <w:noWrap/>
            <w:vAlign w:val="bottom"/>
            <w:hideMark/>
          </w:tcPr>
          <w:p w14:paraId="46245368" w14:textId="77777777" w:rsidR="008E4042" w:rsidRPr="00020B9C" w:rsidRDefault="008E4042" w:rsidP="00020B9C">
            <w:pPr>
              <w:spacing w:after="0"/>
              <w:jc w:val="center"/>
              <w:rPr>
                <w:rFonts w:ascii="Calibri" w:hAnsi="Calibri"/>
                <w:b/>
                <w:bCs/>
                <w:color w:val="000000"/>
                <w:sz w:val="20"/>
                <w:szCs w:val="20"/>
                <w:lang w:val="es-PA" w:eastAsia="es-PA"/>
              </w:rPr>
            </w:pPr>
            <w:r w:rsidRPr="00020B9C">
              <w:rPr>
                <w:rFonts w:ascii="Calibri" w:hAnsi="Calibri"/>
                <w:b/>
                <w:bCs/>
                <w:color w:val="000000"/>
                <w:sz w:val="20"/>
                <w:szCs w:val="20"/>
                <w:lang w:val="es-PA" w:eastAsia="es-PA"/>
              </w:rPr>
              <w:t>SUBTOTAL</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14:paraId="7AA09FD5" w14:textId="3D1921D6"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970.456,00</w:t>
            </w:r>
          </w:p>
        </w:tc>
        <w:tc>
          <w:tcPr>
            <w:tcW w:w="1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20B386" w14:textId="477D4FAF"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3.152.920,00</w:t>
            </w:r>
          </w:p>
        </w:tc>
        <w:tc>
          <w:tcPr>
            <w:tcW w:w="1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941358" w14:textId="5B9A1962"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2.545.920,00</w:t>
            </w:r>
          </w:p>
        </w:tc>
        <w:tc>
          <w:tcPr>
            <w:tcW w:w="1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B6CD97" w14:textId="65D53975"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2.635.920,00</w:t>
            </w: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FA03A9" w14:textId="606D42C6"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9.305.216,00</w:t>
            </w:r>
          </w:p>
        </w:tc>
      </w:tr>
      <w:tr w:rsidR="008E4042" w:rsidRPr="00020B9C" w14:paraId="11AD8675" w14:textId="77777777" w:rsidTr="004F51C5">
        <w:trPr>
          <w:trHeight w:val="300"/>
          <w:jc w:val="center"/>
        </w:trPr>
        <w:tc>
          <w:tcPr>
            <w:tcW w:w="1540" w:type="dxa"/>
            <w:tcBorders>
              <w:top w:val="nil"/>
              <w:left w:val="nil"/>
              <w:bottom w:val="nil"/>
              <w:right w:val="nil"/>
            </w:tcBorders>
            <w:shd w:val="clear" w:color="auto" w:fill="auto"/>
            <w:noWrap/>
            <w:vAlign w:val="bottom"/>
            <w:hideMark/>
          </w:tcPr>
          <w:p w14:paraId="41636858" w14:textId="77777777" w:rsidR="008E4042" w:rsidRPr="00020B9C" w:rsidRDefault="008E4042" w:rsidP="00020B9C">
            <w:pPr>
              <w:spacing w:after="0"/>
              <w:jc w:val="right"/>
              <w:rPr>
                <w:rFonts w:ascii="Calibri" w:hAnsi="Calibri"/>
                <w:color w:val="000000"/>
                <w:sz w:val="20"/>
                <w:szCs w:val="20"/>
                <w:lang w:val="es-PA" w:eastAsia="es-PA"/>
              </w:rPr>
            </w:pPr>
          </w:p>
        </w:tc>
        <w:tc>
          <w:tcPr>
            <w:tcW w:w="1060" w:type="dxa"/>
            <w:tcBorders>
              <w:top w:val="single" w:sz="4" w:space="0" w:color="auto"/>
              <w:left w:val="nil"/>
              <w:bottom w:val="nil"/>
              <w:right w:val="nil"/>
            </w:tcBorders>
            <w:shd w:val="clear" w:color="auto" w:fill="auto"/>
            <w:noWrap/>
            <w:vAlign w:val="center"/>
            <w:hideMark/>
          </w:tcPr>
          <w:p w14:paraId="1DA6E045"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single" w:sz="4" w:space="0" w:color="auto"/>
              <w:left w:val="nil"/>
              <w:bottom w:val="nil"/>
              <w:right w:val="nil"/>
            </w:tcBorders>
            <w:shd w:val="clear" w:color="auto" w:fill="auto"/>
            <w:noWrap/>
            <w:vAlign w:val="bottom"/>
            <w:hideMark/>
          </w:tcPr>
          <w:p w14:paraId="25F68AEA"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single" w:sz="4" w:space="0" w:color="auto"/>
              <w:left w:val="nil"/>
              <w:bottom w:val="nil"/>
              <w:right w:val="nil"/>
            </w:tcBorders>
            <w:shd w:val="clear" w:color="auto" w:fill="auto"/>
            <w:noWrap/>
            <w:vAlign w:val="bottom"/>
            <w:hideMark/>
          </w:tcPr>
          <w:p w14:paraId="7E3BF04C"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single" w:sz="4" w:space="0" w:color="auto"/>
              <w:left w:val="nil"/>
              <w:bottom w:val="nil"/>
              <w:right w:val="nil"/>
            </w:tcBorders>
            <w:shd w:val="clear" w:color="auto" w:fill="auto"/>
            <w:noWrap/>
            <w:vAlign w:val="center"/>
            <w:hideMark/>
          </w:tcPr>
          <w:p w14:paraId="5C7E83C7" w14:textId="6498CD3C" w:rsidR="008E4042" w:rsidRPr="00AD7EB1" w:rsidRDefault="008E4042" w:rsidP="00020B9C">
            <w:pPr>
              <w:spacing w:after="0"/>
              <w:jc w:val="left"/>
              <w:rPr>
                <w:rFonts w:ascii="Times New Roman" w:hAnsi="Times New Roman"/>
                <w:sz w:val="20"/>
                <w:szCs w:val="20"/>
                <w:lang w:val="es-PA" w:eastAsia="es-PA"/>
              </w:rPr>
            </w:pPr>
            <w:r w:rsidRPr="008E4042">
              <w:rPr>
                <w:rFonts w:ascii="Calibri" w:hAnsi="Calibri"/>
                <w:color w:val="000000"/>
                <w:sz w:val="20"/>
                <w:szCs w:val="20"/>
                <w:lang w:val="es-ES"/>
              </w:rPr>
              <w:t>Evaluación</w:t>
            </w:r>
            <w:r>
              <w:rPr>
                <w:rFonts w:ascii="Calibri" w:hAnsi="Calibri"/>
                <w:color w:val="000000"/>
                <w:sz w:val="20"/>
                <w:szCs w:val="20"/>
              </w:rPr>
              <w:t xml:space="preserve"> </w:t>
            </w:r>
            <w:r w:rsidR="00AD7EB1" w:rsidRPr="00AD7EB1">
              <w:rPr>
                <w:rFonts w:ascii="Calibri" w:hAnsi="Calibri"/>
                <w:sz w:val="20"/>
                <w:szCs w:val="20"/>
                <w:highlight w:val="yellow"/>
              </w:rPr>
              <w:t>y Sistematización</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23FFB" w14:textId="558C76C3"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50.000,00</w:t>
            </w:r>
          </w:p>
        </w:tc>
      </w:tr>
      <w:tr w:rsidR="008E4042" w:rsidRPr="00020B9C" w14:paraId="278C4994" w14:textId="77777777" w:rsidTr="004F51C5">
        <w:trPr>
          <w:trHeight w:val="300"/>
          <w:jc w:val="center"/>
        </w:trPr>
        <w:tc>
          <w:tcPr>
            <w:tcW w:w="1540" w:type="dxa"/>
            <w:tcBorders>
              <w:top w:val="nil"/>
              <w:left w:val="nil"/>
              <w:bottom w:val="nil"/>
              <w:right w:val="nil"/>
            </w:tcBorders>
            <w:shd w:val="clear" w:color="auto" w:fill="auto"/>
            <w:noWrap/>
            <w:vAlign w:val="bottom"/>
            <w:hideMark/>
          </w:tcPr>
          <w:p w14:paraId="490BFD29" w14:textId="77777777" w:rsidR="008E4042" w:rsidRPr="00020B9C" w:rsidRDefault="008E4042" w:rsidP="00020B9C">
            <w:pPr>
              <w:spacing w:after="0"/>
              <w:jc w:val="right"/>
              <w:rPr>
                <w:rFonts w:ascii="Calibri" w:hAnsi="Calibri"/>
                <w:color w:val="000000"/>
                <w:sz w:val="20"/>
                <w:szCs w:val="20"/>
                <w:lang w:val="es-PA" w:eastAsia="es-PA"/>
              </w:rPr>
            </w:pPr>
          </w:p>
        </w:tc>
        <w:tc>
          <w:tcPr>
            <w:tcW w:w="1060" w:type="dxa"/>
            <w:tcBorders>
              <w:top w:val="nil"/>
              <w:left w:val="nil"/>
              <w:bottom w:val="nil"/>
              <w:right w:val="nil"/>
            </w:tcBorders>
            <w:shd w:val="clear" w:color="auto" w:fill="auto"/>
            <w:noWrap/>
            <w:vAlign w:val="center"/>
            <w:hideMark/>
          </w:tcPr>
          <w:p w14:paraId="6BFBF2BF"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nil"/>
              <w:left w:val="nil"/>
              <w:bottom w:val="nil"/>
              <w:right w:val="nil"/>
            </w:tcBorders>
            <w:shd w:val="clear" w:color="auto" w:fill="auto"/>
            <w:noWrap/>
            <w:vAlign w:val="bottom"/>
            <w:hideMark/>
          </w:tcPr>
          <w:p w14:paraId="3B9C75F5"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nil"/>
              <w:left w:val="nil"/>
              <w:bottom w:val="nil"/>
              <w:right w:val="nil"/>
            </w:tcBorders>
            <w:shd w:val="clear" w:color="auto" w:fill="auto"/>
            <w:noWrap/>
            <w:vAlign w:val="bottom"/>
            <w:hideMark/>
          </w:tcPr>
          <w:p w14:paraId="7C66197B"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nil"/>
              <w:left w:val="nil"/>
              <w:bottom w:val="nil"/>
              <w:right w:val="single" w:sz="4" w:space="0" w:color="auto"/>
            </w:tcBorders>
            <w:shd w:val="clear" w:color="auto" w:fill="auto"/>
            <w:noWrap/>
            <w:vAlign w:val="center"/>
            <w:hideMark/>
          </w:tcPr>
          <w:p w14:paraId="73EC8FF2" w14:textId="203D17FD" w:rsidR="008E4042" w:rsidRPr="00020B9C" w:rsidRDefault="008E4042" w:rsidP="00020B9C">
            <w:pPr>
              <w:spacing w:after="0"/>
              <w:jc w:val="left"/>
              <w:rPr>
                <w:rFonts w:ascii="Times New Roman" w:hAnsi="Times New Roman"/>
                <w:sz w:val="20"/>
                <w:szCs w:val="20"/>
                <w:lang w:val="es-PA" w:eastAsia="es-PA"/>
              </w:rPr>
            </w:pPr>
            <w:r>
              <w:rPr>
                <w:rFonts w:ascii="Calibri" w:hAnsi="Calibri"/>
                <w:color w:val="000000"/>
                <w:sz w:val="20"/>
                <w:szCs w:val="20"/>
              </w:rPr>
              <w:t xml:space="preserve">Subtotal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B3850" w14:textId="16005A23"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9.355.216,00</w:t>
            </w:r>
          </w:p>
        </w:tc>
      </w:tr>
      <w:tr w:rsidR="008E4042" w:rsidRPr="00020B9C" w14:paraId="2F35D37C" w14:textId="77777777" w:rsidTr="004F51C5">
        <w:trPr>
          <w:trHeight w:val="300"/>
          <w:jc w:val="center"/>
        </w:trPr>
        <w:tc>
          <w:tcPr>
            <w:tcW w:w="1540" w:type="dxa"/>
            <w:tcBorders>
              <w:top w:val="nil"/>
              <w:left w:val="nil"/>
              <w:bottom w:val="nil"/>
              <w:right w:val="nil"/>
            </w:tcBorders>
            <w:shd w:val="clear" w:color="auto" w:fill="auto"/>
            <w:noWrap/>
            <w:vAlign w:val="bottom"/>
            <w:hideMark/>
          </w:tcPr>
          <w:p w14:paraId="4BEF778D" w14:textId="77777777" w:rsidR="008E4042" w:rsidRPr="00020B9C" w:rsidRDefault="008E4042" w:rsidP="00020B9C">
            <w:pPr>
              <w:spacing w:after="0"/>
              <w:jc w:val="right"/>
              <w:rPr>
                <w:rFonts w:ascii="Calibri" w:hAnsi="Calibri"/>
                <w:color w:val="000000"/>
                <w:sz w:val="20"/>
                <w:szCs w:val="20"/>
                <w:lang w:val="es-PA" w:eastAsia="es-PA"/>
              </w:rPr>
            </w:pPr>
          </w:p>
        </w:tc>
        <w:tc>
          <w:tcPr>
            <w:tcW w:w="1060" w:type="dxa"/>
            <w:tcBorders>
              <w:top w:val="nil"/>
              <w:left w:val="nil"/>
              <w:bottom w:val="nil"/>
              <w:right w:val="nil"/>
            </w:tcBorders>
            <w:shd w:val="clear" w:color="auto" w:fill="auto"/>
            <w:noWrap/>
            <w:vAlign w:val="center"/>
            <w:hideMark/>
          </w:tcPr>
          <w:p w14:paraId="3CCA2C52"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nil"/>
              <w:left w:val="nil"/>
              <w:bottom w:val="nil"/>
              <w:right w:val="nil"/>
            </w:tcBorders>
            <w:shd w:val="clear" w:color="auto" w:fill="auto"/>
            <w:noWrap/>
            <w:vAlign w:val="bottom"/>
            <w:hideMark/>
          </w:tcPr>
          <w:p w14:paraId="3313264C"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nil"/>
              <w:left w:val="nil"/>
              <w:bottom w:val="nil"/>
              <w:right w:val="nil"/>
            </w:tcBorders>
            <w:shd w:val="clear" w:color="auto" w:fill="auto"/>
            <w:noWrap/>
            <w:vAlign w:val="bottom"/>
            <w:hideMark/>
          </w:tcPr>
          <w:p w14:paraId="00B109A8"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nil"/>
              <w:left w:val="nil"/>
              <w:bottom w:val="nil"/>
              <w:right w:val="single" w:sz="4" w:space="0" w:color="auto"/>
            </w:tcBorders>
            <w:shd w:val="clear" w:color="auto" w:fill="auto"/>
            <w:noWrap/>
            <w:vAlign w:val="center"/>
            <w:hideMark/>
          </w:tcPr>
          <w:p w14:paraId="22CC0F8E" w14:textId="484C4856" w:rsidR="008E4042" w:rsidRPr="00020B9C" w:rsidRDefault="008E4042" w:rsidP="00020B9C">
            <w:pPr>
              <w:spacing w:after="0"/>
              <w:jc w:val="left"/>
              <w:rPr>
                <w:rFonts w:ascii="Times New Roman" w:hAnsi="Times New Roman"/>
                <w:sz w:val="20"/>
                <w:szCs w:val="20"/>
                <w:lang w:val="es-PA" w:eastAsia="es-PA"/>
              </w:rPr>
            </w:pPr>
            <w:r>
              <w:rPr>
                <w:rFonts w:ascii="Calibri" w:hAnsi="Calibri"/>
                <w:color w:val="000000"/>
                <w:sz w:val="20"/>
                <w:szCs w:val="20"/>
              </w:rPr>
              <w:t xml:space="preserve">GMS (4.5%)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D83CC" w14:textId="12956787"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420984,72</w:t>
            </w:r>
          </w:p>
        </w:tc>
      </w:tr>
      <w:tr w:rsidR="008E4042" w:rsidRPr="00020B9C" w14:paraId="462C91DE" w14:textId="77777777" w:rsidTr="004F51C5">
        <w:trPr>
          <w:trHeight w:val="300"/>
          <w:jc w:val="center"/>
        </w:trPr>
        <w:tc>
          <w:tcPr>
            <w:tcW w:w="1540" w:type="dxa"/>
            <w:tcBorders>
              <w:top w:val="nil"/>
              <w:left w:val="nil"/>
              <w:bottom w:val="nil"/>
              <w:right w:val="nil"/>
            </w:tcBorders>
            <w:shd w:val="clear" w:color="auto" w:fill="auto"/>
            <w:noWrap/>
            <w:vAlign w:val="bottom"/>
            <w:hideMark/>
          </w:tcPr>
          <w:p w14:paraId="3EFEF7E1" w14:textId="77777777" w:rsidR="008E4042" w:rsidRPr="00020B9C" w:rsidRDefault="008E4042" w:rsidP="00020B9C">
            <w:pPr>
              <w:spacing w:after="0"/>
              <w:jc w:val="right"/>
              <w:rPr>
                <w:rFonts w:ascii="Calibri" w:hAnsi="Calibri"/>
                <w:color w:val="000000"/>
                <w:sz w:val="20"/>
                <w:szCs w:val="20"/>
                <w:lang w:val="es-PA" w:eastAsia="es-PA"/>
              </w:rPr>
            </w:pPr>
          </w:p>
        </w:tc>
        <w:tc>
          <w:tcPr>
            <w:tcW w:w="1060" w:type="dxa"/>
            <w:tcBorders>
              <w:top w:val="nil"/>
              <w:left w:val="nil"/>
              <w:bottom w:val="nil"/>
              <w:right w:val="nil"/>
            </w:tcBorders>
            <w:shd w:val="clear" w:color="auto" w:fill="auto"/>
            <w:noWrap/>
            <w:vAlign w:val="center"/>
            <w:hideMark/>
          </w:tcPr>
          <w:p w14:paraId="56783AEE"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nil"/>
              <w:left w:val="nil"/>
              <w:bottom w:val="nil"/>
              <w:right w:val="nil"/>
            </w:tcBorders>
            <w:shd w:val="clear" w:color="auto" w:fill="auto"/>
            <w:noWrap/>
            <w:vAlign w:val="bottom"/>
            <w:hideMark/>
          </w:tcPr>
          <w:p w14:paraId="5D79A9DB"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nil"/>
              <w:left w:val="nil"/>
              <w:bottom w:val="nil"/>
              <w:right w:val="nil"/>
            </w:tcBorders>
            <w:shd w:val="clear" w:color="auto" w:fill="auto"/>
            <w:noWrap/>
            <w:vAlign w:val="bottom"/>
            <w:hideMark/>
          </w:tcPr>
          <w:p w14:paraId="1F7617E5" w14:textId="77777777" w:rsidR="008E4042" w:rsidRPr="00020B9C" w:rsidRDefault="008E4042" w:rsidP="00020B9C">
            <w:pPr>
              <w:spacing w:after="0"/>
              <w:jc w:val="left"/>
              <w:rPr>
                <w:rFonts w:ascii="Times New Roman" w:hAnsi="Times New Roman"/>
                <w:sz w:val="20"/>
                <w:szCs w:val="20"/>
                <w:lang w:val="es-PA" w:eastAsia="es-PA"/>
              </w:rPr>
            </w:pPr>
          </w:p>
        </w:tc>
        <w:tc>
          <w:tcPr>
            <w:tcW w:w="1240" w:type="dxa"/>
            <w:tcBorders>
              <w:top w:val="nil"/>
              <w:left w:val="nil"/>
              <w:bottom w:val="nil"/>
              <w:right w:val="single" w:sz="4" w:space="0" w:color="auto"/>
            </w:tcBorders>
            <w:shd w:val="clear" w:color="auto" w:fill="auto"/>
            <w:noWrap/>
            <w:vAlign w:val="center"/>
            <w:hideMark/>
          </w:tcPr>
          <w:p w14:paraId="107F5DCC" w14:textId="18BDFE3B" w:rsidR="008E4042" w:rsidRPr="00020B9C" w:rsidRDefault="008E4042" w:rsidP="00020B9C">
            <w:pPr>
              <w:spacing w:after="0"/>
              <w:jc w:val="left"/>
              <w:rPr>
                <w:rFonts w:ascii="Times New Roman" w:hAnsi="Times New Roman"/>
                <w:sz w:val="20"/>
                <w:szCs w:val="20"/>
                <w:lang w:val="es-PA" w:eastAsia="es-PA"/>
              </w:rPr>
            </w:pPr>
            <w:r>
              <w:rPr>
                <w:rFonts w:ascii="Calibri" w:hAnsi="Calibri"/>
                <w:color w:val="000000"/>
                <w:sz w:val="20"/>
                <w:szCs w:val="20"/>
              </w:rPr>
              <w:t xml:space="preserve">TOTAL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E1808" w14:textId="58AA06E2" w:rsidR="008E4042" w:rsidRPr="00020B9C" w:rsidRDefault="008E4042" w:rsidP="00020B9C">
            <w:pPr>
              <w:spacing w:after="0"/>
              <w:jc w:val="right"/>
              <w:rPr>
                <w:rFonts w:ascii="Calibri" w:hAnsi="Calibri"/>
                <w:color w:val="000000"/>
                <w:sz w:val="20"/>
                <w:szCs w:val="20"/>
                <w:lang w:val="es-PA" w:eastAsia="es-PA"/>
              </w:rPr>
            </w:pPr>
            <w:r>
              <w:rPr>
                <w:rFonts w:ascii="Calibri" w:hAnsi="Calibri"/>
                <w:color w:val="000000"/>
                <w:sz w:val="20"/>
                <w:szCs w:val="20"/>
              </w:rPr>
              <w:t>9.776.200,72</w:t>
            </w:r>
          </w:p>
        </w:tc>
      </w:tr>
    </w:tbl>
    <w:p w14:paraId="144C01D1" w14:textId="10A281B5" w:rsidR="00AB42DB" w:rsidRPr="00B73F55" w:rsidRDefault="00AB42DB" w:rsidP="006D2CBF">
      <w:pPr>
        <w:spacing w:line="276" w:lineRule="auto"/>
        <w:rPr>
          <w:rFonts w:cs="Arial"/>
          <w:b/>
          <w:lang w:val="es-AR"/>
        </w:rPr>
        <w:sectPr w:rsidR="00AB42DB" w:rsidRPr="00B73F55" w:rsidSect="00894D47">
          <w:pgSz w:w="16838" w:h="11906" w:orient="landscape" w:code="9"/>
          <w:pgMar w:top="1152" w:right="864" w:bottom="1152" w:left="864" w:header="720" w:footer="432" w:gutter="0"/>
          <w:cols w:space="708"/>
          <w:titlePg/>
          <w:docGrid w:linePitch="360"/>
        </w:sectPr>
      </w:pPr>
    </w:p>
    <w:p w14:paraId="6C122EF8" w14:textId="77777777" w:rsidR="008F1069" w:rsidRPr="00B73F55" w:rsidRDefault="00ED6F2C" w:rsidP="00DD2BC1">
      <w:pPr>
        <w:pStyle w:val="Ttulo1"/>
        <w:numPr>
          <w:ilvl w:val="0"/>
          <w:numId w:val="2"/>
        </w:numPr>
        <w:tabs>
          <w:tab w:val="clear" w:pos="7020"/>
        </w:tabs>
        <w:ind w:left="720"/>
        <w:jc w:val="left"/>
        <w:rPr>
          <w:rFonts w:ascii="Arial" w:hAnsi="Arial" w:cs="Arial"/>
          <w:lang w:val="es-AR"/>
        </w:rPr>
      </w:pPr>
      <w:r w:rsidRPr="00B73F55">
        <w:rPr>
          <w:rFonts w:ascii="Arial" w:hAnsi="Arial" w:cs="Arial"/>
          <w:lang w:val="es-AR"/>
        </w:rPr>
        <w:lastRenderedPageBreak/>
        <w:t xml:space="preserve">Arreglos de Gestión y </w:t>
      </w:r>
      <w:r w:rsidR="00962E7C" w:rsidRPr="00B73F55">
        <w:rPr>
          <w:rFonts w:ascii="Arial" w:hAnsi="Arial" w:cs="Arial"/>
          <w:lang w:val="es-AR"/>
        </w:rPr>
        <w:t>Go</w:t>
      </w:r>
      <w:r w:rsidRPr="00B73F55">
        <w:rPr>
          <w:rFonts w:ascii="Arial" w:hAnsi="Arial" w:cs="Arial"/>
          <w:lang w:val="es-AR"/>
        </w:rPr>
        <w:t>berna</w:t>
      </w:r>
      <w:r w:rsidR="00BD096B" w:rsidRPr="00B73F55">
        <w:rPr>
          <w:rFonts w:ascii="Arial" w:hAnsi="Arial" w:cs="Arial"/>
          <w:lang w:val="es-AR"/>
        </w:rPr>
        <w:t>nza</w:t>
      </w:r>
      <w:r w:rsidRPr="00B73F55">
        <w:rPr>
          <w:rFonts w:ascii="Arial" w:hAnsi="Arial" w:cs="Arial"/>
          <w:lang w:val="es-AR"/>
        </w:rPr>
        <w:t xml:space="preserve"> </w:t>
      </w:r>
    </w:p>
    <w:p w14:paraId="29DBFE1F" w14:textId="43DE7624" w:rsidR="00CD2E66" w:rsidRPr="009E4902" w:rsidRDefault="00CD2E66" w:rsidP="00807EF1">
      <w:pPr>
        <w:rPr>
          <w:rFonts w:asciiTheme="minorHAnsi" w:hAnsiTheme="minorHAnsi" w:cs="Arial"/>
          <w:noProof/>
          <w:szCs w:val="22"/>
          <w:lang w:val="es-PA" w:eastAsia="es-PA"/>
        </w:rPr>
      </w:pPr>
      <w:r w:rsidRPr="009E4902">
        <w:rPr>
          <w:rFonts w:asciiTheme="minorHAnsi" w:hAnsiTheme="minorHAnsi" w:cs="Arial"/>
          <w:noProof/>
          <w:szCs w:val="22"/>
          <w:lang w:val="es-PA" w:eastAsia="es-PA"/>
        </w:rPr>
        <w:t xml:space="preserve">El Programa de Prevencion de las Violencias se ejecutará bajo la modalidad de implementacion nacional (NIM) por el Ministerio de Seguridad Pública con el Programa de </w:t>
      </w:r>
      <w:r w:rsidR="00825DDD" w:rsidRPr="009E4902">
        <w:rPr>
          <w:rFonts w:asciiTheme="minorHAnsi" w:hAnsiTheme="minorHAnsi" w:cs="Arial"/>
          <w:noProof/>
          <w:szCs w:val="22"/>
          <w:lang w:val="es-PA" w:eastAsia="es-PA"/>
        </w:rPr>
        <w:t>N</w:t>
      </w:r>
      <w:r w:rsidRPr="009E4902">
        <w:rPr>
          <w:rFonts w:asciiTheme="minorHAnsi" w:hAnsiTheme="minorHAnsi" w:cs="Arial"/>
          <w:noProof/>
          <w:szCs w:val="22"/>
          <w:lang w:val="es-PA" w:eastAsia="es-PA"/>
        </w:rPr>
        <w:t xml:space="preserve">aciones Unidas para el Desarrollo </w:t>
      </w:r>
      <w:r w:rsidR="00825DDD" w:rsidRPr="009E4902">
        <w:rPr>
          <w:rFonts w:asciiTheme="minorHAnsi" w:hAnsiTheme="minorHAnsi" w:cs="Arial"/>
          <w:noProof/>
          <w:szCs w:val="22"/>
          <w:lang w:val="es-PA" w:eastAsia="es-PA"/>
        </w:rPr>
        <w:t>(PNUD)</w:t>
      </w:r>
      <w:r w:rsidRPr="009E4902">
        <w:rPr>
          <w:rFonts w:asciiTheme="minorHAnsi" w:hAnsiTheme="minorHAnsi" w:cs="Arial"/>
          <w:noProof/>
          <w:szCs w:val="22"/>
          <w:lang w:val="es-PA" w:eastAsia="es-PA"/>
        </w:rPr>
        <w:t xml:space="preserve">como agencia de implementacion. </w:t>
      </w:r>
    </w:p>
    <w:p w14:paraId="5527B0DE" w14:textId="77777777" w:rsidR="00BB087A" w:rsidRPr="009E4902" w:rsidRDefault="00BB087A" w:rsidP="00807EF1">
      <w:pPr>
        <w:rPr>
          <w:rFonts w:asciiTheme="minorHAnsi" w:hAnsiTheme="minorHAnsi" w:cs="Arial"/>
          <w:noProof/>
          <w:szCs w:val="22"/>
          <w:lang w:val="es-PA" w:eastAsia="es-PA"/>
        </w:rPr>
      </w:pPr>
    </w:p>
    <w:p w14:paraId="135040EE" w14:textId="2DBF09B0" w:rsidR="00BB087A" w:rsidRPr="009E4902" w:rsidRDefault="00BB087A" w:rsidP="00BB087A">
      <w:pPr>
        <w:rPr>
          <w:rFonts w:asciiTheme="minorHAnsi" w:hAnsiTheme="minorHAnsi" w:cstheme="majorHAnsi"/>
          <w:szCs w:val="22"/>
          <w:lang w:val="es-ES"/>
        </w:rPr>
      </w:pPr>
      <w:r w:rsidRPr="009E4902">
        <w:rPr>
          <w:rFonts w:asciiTheme="minorHAnsi" w:hAnsiTheme="minorHAnsi" w:cstheme="majorHAnsi"/>
          <w:szCs w:val="22"/>
          <w:lang w:val="es-ES"/>
        </w:rPr>
        <w:t xml:space="preserve">El </w:t>
      </w:r>
      <w:r w:rsidRPr="009E4902">
        <w:rPr>
          <w:rFonts w:asciiTheme="minorHAnsi" w:hAnsiTheme="minorHAnsi" w:cs="Arial"/>
          <w:noProof/>
          <w:szCs w:val="22"/>
          <w:lang w:val="es-PA" w:eastAsia="es-PA"/>
        </w:rPr>
        <w:t xml:space="preserve">Ministerio de Seguridad Pública </w:t>
      </w:r>
      <w:r w:rsidRPr="009E4902">
        <w:rPr>
          <w:rFonts w:asciiTheme="minorHAnsi" w:hAnsiTheme="minorHAnsi" w:cstheme="majorHAnsi"/>
          <w:szCs w:val="22"/>
          <w:lang w:val="es-ES"/>
        </w:rPr>
        <w:t xml:space="preserve">es el ente responsable del logro de los resultados del Proyecto, responsable entre otros de planificar, gestionar y rendir cuentas de las actividades del proyecto, gestión de los recursos y de la supervisión de la ejecución del proyecto. </w:t>
      </w:r>
    </w:p>
    <w:p w14:paraId="08D7B432" w14:textId="77777777" w:rsidR="00BB087A" w:rsidRPr="009E4902" w:rsidRDefault="00BB087A" w:rsidP="00BB087A">
      <w:pPr>
        <w:rPr>
          <w:rFonts w:asciiTheme="minorHAnsi" w:hAnsiTheme="minorHAnsi" w:cstheme="majorHAnsi"/>
          <w:szCs w:val="22"/>
          <w:lang w:val="es-ES"/>
        </w:rPr>
      </w:pPr>
    </w:p>
    <w:p w14:paraId="6BA78294" w14:textId="77777777" w:rsidR="009E4902" w:rsidRDefault="00BB087A" w:rsidP="009E4902">
      <w:pPr>
        <w:shd w:val="clear" w:color="auto" w:fill="FFFFFF" w:themeFill="background1"/>
        <w:rPr>
          <w:rFonts w:asciiTheme="minorHAnsi" w:hAnsiTheme="minorHAnsi" w:cstheme="majorHAnsi"/>
          <w:szCs w:val="22"/>
          <w:lang w:val="es-PA"/>
        </w:rPr>
      </w:pPr>
      <w:r w:rsidRPr="009E4902">
        <w:rPr>
          <w:rFonts w:asciiTheme="minorHAnsi" w:hAnsiTheme="minorHAnsi" w:cstheme="majorHAnsi"/>
          <w:szCs w:val="22"/>
          <w:lang w:val="es-PA"/>
        </w:rPr>
        <w:t>La implementación del proyecto requiere de una acción participativa y coordinada, que garantice la efectividad de las intervenciones previstas, así como una gestión y movilización oportuna de recursos y un uso óptimo de los mismos. Por lo tanto, es fundamental mantener la estructura de gestión de proyect</w:t>
      </w:r>
      <w:r w:rsidR="009E4902">
        <w:rPr>
          <w:rFonts w:asciiTheme="minorHAnsi" w:hAnsiTheme="minorHAnsi" w:cstheme="majorHAnsi"/>
          <w:szCs w:val="22"/>
          <w:lang w:val="es-PA"/>
        </w:rPr>
        <w:t>os eficaz para lograr el éxito.</w:t>
      </w:r>
    </w:p>
    <w:p w14:paraId="5B12F5B6" w14:textId="77777777" w:rsidR="009E4902" w:rsidRDefault="009E4902" w:rsidP="009E4902">
      <w:pPr>
        <w:shd w:val="clear" w:color="auto" w:fill="FFFFFF" w:themeFill="background1"/>
        <w:rPr>
          <w:rFonts w:asciiTheme="minorHAnsi" w:hAnsiTheme="minorHAnsi" w:cstheme="majorHAnsi"/>
          <w:szCs w:val="22"/>
          <w:lang w:val="es-PA"/>
        </w:rPr>
      </w:pPr>
    </w:p>
    <w:p w14:paraId="390849D7" w14:textId="77777777" w:rsidR="009E4902" w:rsidRDefault="00BB087A" w:rsidP="009E4902">
      <w:pPr>
        <w:shd w:val="clear" w:color="auto" w:fill="FFFFFF" w:themeFill="background1"/>
        <w:rPr>
          <w:rFonts w:asciiTheme="minorHAnsi" w:hAnsiTheme="minorHAnsi" w:cstheme="majorHAnsi"/>
          <w:szCs w:val="22"/>
          <w:lang w:val="es-PA"/>
        </w:rPr>
      </w:pPr>
      <w:r w:rsidRPr="009E4902">
        <w:rPr>
          <w:rFonts w:asciiTheme="minorHAnsi" w:hAnsiTheme="minorHAnsi" w:cstheme="majorHAnsi"/>
          <w:szCs w:val="22"/>
          <w:lang w:val="es-PA"/>
        </w:rPr>
        <w:t>La estructura de la Gestión de Proyectos del PNUD consiste en funciones y responsabilidades que reúnen los diversos intereses y habilidades involucrados en el proyecto y requeridos por éste.</w:t>
      </w:r>
      <w:r w:rsidRPr="009E4902">
        <w:rPr>
          <w:rFonts w:asciiTheme="minorHAnsi" w:hAnsiTheme="minorHAnsi" w:cstheme="majorHAnsi"/>
          <w:szCs w:val="22"/>
          <w:lang w:val="es-ES"/>
        </w:rPr>
        <w:t xml:space="preserve"> En el nivel superior seguirá regido por la </w:t>
      </w:r>
      <w:r w:rsidRPr="009E4902">
        <w:rPr>
          <w:rFonts w:asciiTheme="minorHAnsi" w:hAnsiTheme="minorHAnsi" w:cstheme="majorHAnsi"/>
          <w:b/>
          <w:szCs w:val="22"/>
          <w:lang w:val="es-ES"/>
        </w:rPr>
        <w:t>Junta de Proyecto</w:t>
      </w:r>
      <w:r w:rsidRPr="009E4902">
        <w:rPr>
          <w:rFonts w:asciiTheme="minorHAnsi" w:hAnsiTheme="minorHAnsi" w:cstheme="majorHAnsi"/>
          <w:szCs w:val="22"/>
          <w:lang w:val="es-ES"/>
        </w:rPr>
        <w:t xml:space="preserve">, responsable de </w:t>
      </w:r>
      <w:r w:rsidRPr="009E4902">
        <w:rPr>
          <w:rFonts w:asciiTheme="minorHAnsi" w:hAnsiTheme="minorHAnsi" w:cstheme="majorHAnsi"/>
          <w:szCs w:val="22"/>
          <w:lang w:val="es-PA"/>
        </w:rPr>
        <w:t>lograr mediante consenso las decisiones de gestión del proyecto a requerimiento del Gerente del Proyecto</w:t>
      </w:r>
      <w:r w:rsidRPr="009E4902">
        <w:rPr>
          <w:rFonts w:asciiTheme="minorHAnsi" w:hAnsiTheme="minorHAnsi" w:cstheme="majorHAnsi"/>
          <w:color w:val="FF0000"/>
          <w:szCs w:val="22"/>
          <w:lang w:val="es-ES"/>
        </w:rPr>
        <w:t xml:space="preserve"> </w:t>
      </w:r>
      <w:r w:rsidRPr="009E4902">
        <w:rPr>
          <w:rFonts w:asciiTheme="minorHAnsi" w:hAnsiTheme="minorHAnsi" w:cstheme="majorHAnsi"/>
          <w:color w:val="000000"/>
          <w:szCs w:val="22"/>
          <w:lang w:val="es-ES"/>
        </w:rPr>
        <w:t>y</w:t>
      </w:r>
      <w:r w:rsidRPr="009E4902">
        <w:rPr>
          <w:rFonts w:asciiTheme="minorHAnsi" w:hAnsiTheme="minorHAnsi" w:cstheme="majorHAnsi"/>
          <w:szCs w:val="22"/>
          <w:lang w:val="es-ES"/>
        </w:rPr>
        <w:t xml:space="preserve"> en la parte operativa, </w:t>
      </w:r>
      <w:r w:rsidRPr="009E4902">
        <w:rPr>
          <w:rFonts w:asciiTheme="minorHAnsi" w:hAnsiTheme="minorHAnsi" w:cstheme="majorHAnsi"/>
          <w:szCs w:val="22"/>
          <w:lang w:val="es-PA"/>
        </w:rPr>
        <w:t>responsable de la planificación y gestión efectiva de las actividades del proyecto, así como de la presentación de informes, contabilidad, la administración y uso de los recursos del proyecto.</w:t>
      </w:r>
      <w:r w:rsidR="00CD2E66" w:rsidRPr="009E4902">
        <w:rPr>
          <w:rFonts w:asciiTheme="minorHAnsi" w:hAnsiTheme="minorHAnsi" w:cs="Arial"/>
          <w:noProof/>
          <w:szCs w:val="22"/>
          <w:lang w:val="es-PA" w:eastAsia="es-PA"/>
        </w:rPr>
        <w:t xml:space="preserve"> La duración del proyecto se extiende hasta diciembre de 2020. </w:t>
      </w:r>
    </w:p>
    <w:p w14:paraId="073A8207" w14:textId="77777777" w:rsidR="009E4902" w:rsidRDefault="009E4902" w:rsidP="009E4902">
      <w:pPr>
        <w:shd w:val="clear" w:color="auto" w:fill="FFFFFF" w:themeFill="background1"/>
        <w:rPr>
          <w:rFonts w:asciiTheme="minorHAnsi" w:hAnsiTheme="minorHAnsi" w:cstheme="majorHAnsi"/>
          <w:szCs w:val="22"/>
          <w:lang w:val="es-PA"/>
        </w:rPr>
      </w:pPr>
    </w:p>
    <w:p w14:paraId="46C0F9E5" w14:textId="0E05953A" w:rsidR="00CD2E66" w:rsidRPr="009E4902" w:rsidRDefault="00CD2E66" w:rsidP="009E4902">
      <w:pPr>
        <w:shd w:val="clear" w:color="auto" w:fill="FFFFFF" w:themeFill="background1"/>
        <w:rPr>
          <w:rFonts w:asciiTheme="minorHAnsi" w:hAnsiTheme="minorHAnsi" w:cstheme="majorHAnsi"/>
          <w:szCs w:val="22"/>
          <w:lang w:val="es-PA"/>
        </w:rPr>
      </w:pPr>
      <w:r w:rsidRPr="009E4902">
        <w:rPr>
          <w:rFonts w:asciiTheme="minorHAnsi" w:hAnsiTheme="minorHAnsi" w:cs="Arial"/>
          <w:noProof/>
          <w:szCs w:val="22"/>
          <w:lang w:val="es-PA" w:eastAsia="es-PA"/>
        </w:rPr>
        <w:t>La implementacion del proyecto requiere de una accion participativa y coordinada que garantice la efectividad de las intervenciones previstas, asi como una gestion y movilizacion oportuna de los recursos. De carta a los nuevos retos programáticos</w:t>
      </w:r>
      <w:r w:rsidR="00825DDD" w:rsidRPr="009E4902">
        <w:rPr>
          <w:rFonts w:asciiTheme="minorHAnsi" w:hAnsiTheme="minorHAnsi" w:cs="Arial"/>
          <w:noProof/>
          <w:szCs w:val="22"/>
          <w:lang w:val="es-PA" w:eastAsia="es-PA"/>
        </w:rPr>
        <w:t xml:space="preserve"> en la Revisión Sustantiva</w:t>
      </w:r>
      <w:r w:rsidRPr="009E4902">
        <w:rPr>
          <w:rFonts w:asciiTheme="minorHAnsi" w:hAnsiTheme="minorHAnsi" w:cs="Arial"/>
          <w:noProof/>
          <w:szCs w:val="22"/>
          <w:lang w:val="es-PA" w:eastAsia="es-PA"/>
        </w:rPr>
        <w:t xml:space="preserve"> y a cambios dados en la realidad nacional, ente de cooperacion, se </w:t>
      </w:r>
      <w:r w:rsidR="00825DDD" w:rsidRPr="009E4902">
        <w:rPr>
          <w:rFonts w:asciiTheme="minorHAnsi" w:hAnsiTheme="minorHAnsi" w:cs="Arial"/>
          <w:noProof/>
          <w:szCs w:val="22"/>
          <w:lang w:val="es-PA" w:eastAsia="es-PA"/>
        </w:rPr>
        <w:t>dará seguimiento a las acciones mediante la J</w:t>
      </w:r>
      <w:r w:rsidRPr="009E4902">
        <w:rPr>
          <w:rFonts w:asciiTheme="minorHAnsi" w:hAnsiTheme="minorHAnsi" w:cs="Arial"/>
          <w:noProof/>
          <w:szCs w:val="22"/>
          <w:lang w:val="es-PA" w:eastAsia="es-PA"/>
        </w:rPr>
        <w:t xml:space="preserve">unta de proyecto. </w:t>
      </w:r>
    </w:p>
    <w:p w14:paraId="611D9795" w14:textId="77777777" w:rsidR="00954EEC" w:rsidRPr="009E4902" w:rsidRDefault="00954EEC" w:rsidP="00807EF1">
      <w:pPr>
        <w:spacing w:after="0"/>
        <w:rPr>
          <w:rFonts w:asciiTheme="minorHAnsi" w:hAnsiTheme="minorHAnsi" w:cs="Arial"/>
          <w:szCs w:val="22"/>
          <w:lang w:val="es-AR"/>
        </w:rPr>
      </w:pPr>
    </w:p>
    <w:p w14:paraId="474D2584" w14:textId="79180435" w:rsidR="00954EEC" w:rsidRPr="009E4902" w:rsidRDefault="00954EEC" w:rsidP="00807EF1">
      <w:pPr>
        <w:spacing w:after="0"/>
        <w:rPr>
          <w:rFonts w:asciiTheme="minorHAnsi" w:hAnsiTheme="minorHAnsi" w:cs="Arial"/>
          <w:szCs w:val="22"/>
          <w:lang w:val="es-AR"/>
        </w:rPr>
      </w:pPr>
      <w:r w:rsidRPr="009E4902">
        <w:rPr>
          <w:rFonts w:asciiTheme="minorHAnsi" w:hAnsiTheme="minorHAnsi" w:cs="Arial"/>
          <w:szCs w:val="22"/>
          <w:lang w:val="es-AR"/>
        </w:rPr>
        <w:t xml:space="preserve">El Ministerio de Seguridad por su parte, designará un punto focal para el proyecto, quien coordinará la implementación del mismo con el PNUD, facilitando la comunicación y coordinación necesarias para la consecución de los resultados previstos y el seguimiento del Programa. </w:t>
      </w:r>
      <w:r w:rsidR="005B6885" w:rsidRPr="009E4902">
        <w:rPr>
          <w:rFonts w:asciiTheme="minorHAnsi" w:hAnsiTheme="minorHAnsi" w:cs="Arial"/>
          <w:szCs w:val="22"/>
          <w:lang w:val="es-AR"/>
        </w:rPr>
        <w:t xml:space="preserve"> </w:t>
      </w:r>
      <w:r w:rsidRPr="009E4902">
        <w:rPr>
          <w:rFonts w:asciiTheme="minorHAnsi" w:hAnsiTheme="minorHAnsi" w:cs="Arial"/>
          <w:szCs w:val="22"/>
          <w:lang w:val="es-AR"/>
        </w:rPr>
        <w:t xml:space="preserve">Será la firma autorizada del Programa de Prevención de las Violencias. </w:t>
      </w:r>
    </w:p>
    <w:p w14:paraId="75A5127D" w14:textId="77777777" w:rsidR="00954EEC" w:rsidRPr="009E4902" w:rsidRDefault="00954EEC" w:rsidP="00807EF1">
      <w:pPr>
        <w:spacing w:after="0"/>
        <w:rPr>
          <w:rFonts w:asciiTheme="minorHAnsi" w:hAnsiTheme="minorHAnsi" w:cs="Arial"/>
          <w:szCs w:val="22"/>
          <w:lang w:val="es-AR"/>
        </w:rPr>
      </w:pPr>
    </w:p>
    <w:p w14:paraId="59C47E01" w14:textId="790D70BA" w:rsidR="00E57ACD" w:rsidRPr="009E4902" w:rsidRDefault="00954EEC" w:rsidP="00807EF1">
      <w:pPr>
        <w:rPr>
          <w:rFonts w:asciiTheme="minorHAnsi" w:hAnsiTheme="minorHAnsi" w:cs="Arial"/>
          <w:szCs w:val="22"/>
          <w:lang w:val="es-AR"/>
        </w:rPr>
      </w:pPr>
      <w:r w:rsidRPr="009E4902">
        <w:rPr>
          <w:rFonts w:asciiTheme="minorHAnsi" w:hAnsiTheme="minorHAnsi" w:cs="Arial"/>
          <w:szCs w:val="22"/>
          <w:lang w:val="es-AR"/>
        </w:rPr>
        <w:t xml:space="preserve">En virtud de la solicitud de apoyo en la implementación del Proyecto (NIM SUPPORT) se detallan en </w:t>
      </w:r>
      <w:r w:rsidR="00BB087A" w:rsidRPr="009E4902">
        <w:rPr>
          <w:rFonts w:asciiTheme="minorHAnsi" w:hAnsiTheme="minorHAnsi" w:cs="Arial"/>
          <w:szCs w:val="22"/>
          <w:lang w:val="es-AR"/>
        </w:rPr>
        <w:t xml:space="preserve">el </w:t>
      </w:r>
      <w:r w:rsidRPr="009E4902">
        <w:rPr>
          <w:rFonts w:asciiTheme="minorHAnsi" w:hAnsiTheme="minorHAnsi" w:cs="Arial"/>
          <w:szCs w:val="22"/>
          <w:lang w:val="es-AR"/>
        </w:rPr>
        <w:t xml:space="preserve"> </w:t>
      </w:r>
      <w:r w:rsidR="00BB087A" w:rsidRPr="009E4902">
        <w:rPr>
          <w:rFonts w:asciiTheme="minorHAnsi" w:hAnsiTheme="minorHAnsi" w:cs="Arial"/>
          <w:szCs w:val="22"/>
          <w:lang w:val="es-AR"/>
        </w:rPr>
        <w:t>A</w:t>
      </w:r>
      <w:r w:rsidRPr="009E4902">
        <w:rPr>
          <w:rFonts w:asciiTheme="minorHAnsi" w:hAnsiTheme="minorHAnsi" w:cs="Arial"/>
          <w:szCs w:val="22"/>
          <w:lang w:val="es-AR"/>
        </w:rPr>
        <w:t xml:space="preserve">nexo </w:t>
      </w:r>
      <w:r w:rsidR="00BB087A" w:rsidRPr="009E4902">
        <w:rPr>
          <w:rFonts w:asciiTheme="minorHAnsi" w:hAnsiTheme="minorHAnsi" w:cs="Arial"/>
          <w:szCs w:val="22"/>
          <w:lang w:val="es-AR"/>
        </w:rPr>
        <w:t xml:space="preserve">de la Carta de Entendimiento </w:t>
      </w:r>
      <w:r w:rsidRPr="009E4902">
        <w:rPr>
          <w:rFonts w:asciiTheme="minorHAnsi" w:hAnsiTheme="minorHAnsi" w:cs="Arial"/>
          <w:szCs w:val="22"/>
          <w:lang w:val="es-AR"/>
        </w:rPr>
        <w:t>los servicios de apoyo de la Oficina y el costo de los mismos (Universal Price List) en cuanto a la gestión operativa del proyecto en cuanto a los servicios de contratación, adquisiciones, comunicaciones y tecnologías. Así mismo, se cargará directamente al proyecto los gastos relativos al espacio físico de las Oficinas de PNUD que ocupará</w:t>
      </w:r>
      <w:r w:rsidR="00BB087A" w:rsidRPr="009E4902">
        <w:rPr>
          <w:rFonts w:asciiTheme="minorHAnsi" w:hAnsiTheme="minorHAnsi" w:cs="Arial"/>
          <w:szCs w:val="22"/>
          <w:lang w:val="es-AR"/>
        </w:rPr>
        <w:t xml:space="preserve">n los miembros </w:t>
      </w:r>
      <w:r w:rsidRPr="009E4902">
        <w:rPr>
          <w:rFonts w:asciiTheme="minorHAnsi" w:hAnsiTheme="minorHAnsi" w:cs="Arial"/>
          <w:szCs w:val="22"/>
          <w:lang w:val="es-AR"/>
        </w:rPr>
        <w:t xml:space="preserve"> del proyecto. Finalmente, se contempla la posibilidad de </w:t>
      </w:r>
      <w:r w:rsidR="00BB740E" w:rsidRPr="009E4902">
        <w:rPr>
          <w:rFonts w:asciiTheme="minorHAnsi" w:hAnsiTheme="minorHAnsi" w:cs="Arial"/>
          <w:szCs w:val="22"/>
          <w:lang w:val="es-AR"/>
        </w:rPr>
        <w:t xml:space="preserve">realización </w:t>
      </w:r>
      <w:r w:rsidR="00073D07" w:rsidRPr="00073D07">
        <w:rPr>
          <w:rFonts w:asciiTheme="minorHAnsi" w:hAnsiTheme="minorHAnsi" w:cs="Arial"/>
          <w:szCs w:val="22"/>
          <w:highlight w:val="yellow"/>
          <w:lang w:val="es-AR"/>
        </w:rPr>
        <w:t>de</w:t>
      </w:r>
      <w:r w:rsidR="00073D07">
        <w:rPr>
          <w:rFonts w:asciiTheme="minorHAnsi" w:hAnsiTheme="minorHAnsi" w:cs="Arial"/>
          <w:szCs w:val="22"/>
          <w:lang w:val="es-AR"/>
        </w:rPr>
        <w:t xml:space="preserve"> </w:t>
      </w:r>
      <w:r w:rsidR="00BB740E" w:rsidRPr="009E4902">
        <w:rPr>
          <w:rFonts w:asciiTheme="minorHAnsi" w:hAnsiTheme="minorHAnsi" w:cs="Arial"/>
          <w:szCs w:val="22"/>
          <w:lang w:val="es-AR"/>
        </w:rPr>
        <w:t>auditorias</w:t>
      </w:r>
      <w:r w:rsidR="00BB087A" w:rsidRPr="009E4902">
        <w:rPr>
          <w:rFonts w:asciiTheme="minorHAnsi" w:hAnsiTheme="minorHAnsi" w:cs="Arial"/>
          <w:szCs w:val="22"/>
          <w:lang w:val="es-AR"/>
        </w:rPr>
        <w:t xml:space="preserve"> y evaluación</w:t>
      </w:r>
      <w:r w:rsidRPr="009E4902">
        <w:rPr>
          <w:rFonts w:asciiTheme="minorHAnsi" w:hAnsiTheme="minorHAnsi" w:cs="Arial"/>
          <w:szCs w:val="22"/>
          <w:lang w:val="es-AR"/>
        </w:rPr>
        <w:t>, y por ello se han asignado recursos, tal y como ha sido reflejado en el Plan de Monitoreo y Evaluación</w:t>
      </w:r>
      <w:r w:rsidR="00BB087A" w:rsidRPr="009E4902">
        <w:rPr>
          <w:rFonts w:asciiTheme="minorHAnsi" w:hAnsiTheme="minorHAnsi" w:cs="Arial"/>
          <w:szCs w:val="22"/>
          <w:lang w:val="es-AR"/>
        </w:rPr>
        <w:t xml:space="preserve"> y en el Plan de Trabajo Plurianual.</w:t>
      </w:r>
    </w:p>
    <w:p w14:paraId="3E6650E1" w14:textId="77777777" w:rsidR="00E57ACD" w:rsidRPr="009E4902" w:rsidRDefault="00E57ACD">
      <w:pPr>
        <w:spacing w:after="0"/>
        <w:jc w:val="left"/>
        <w:rPr>
          <w:rFonts w:asciiTheme="minorHAnsi" w:hAnsiTheme="minorHAnsi" w:cs="Arial"/>
          <w:szCs w:val="22"/>
          <w:lang w:val="es-AR"/>
        </w:rPr>
      </w:pPr>
      <w:r w:rsidRPr="009E4902">
        <w:rPr>
          <w:rFonts w:asciiTheme="minorHAnsi" w:hAnsiTheme="minorHAnsi" w:cs="Arial"/>
          <w:szCs w:val="22"/>
          <w:lang w:val="es-AR"/>
        </w:rPr>
        <w:br w:type="page"/>
      </w:r>
    </w:p>
    <w:p w14:paraId="159B07D8" w14:textId="77777777" w:rsidR="00D12FF3" w:rsidRPr="009E4902" w:rsidRDefault="00D12FF3" w:rsidP="00D12FF3">
      <w:pPr>
        <w:autoSpaceDE w:val="0"/>
        <w:autoSpaceDN w:val="0"/>
        <w:adjustRightInd w:val="0"/>
        <w:spacing w:before="120" w:after="120"/>
        <w:ind w:hanging="142"/>
        <w:rPr>
          <w:rFonts w:asciiTheme="minorHAnsi" w:hAnsiTheme="minorHAnsi" w:cstheme="majorHAnsi"/>
          <w:b/>
          <w:lang w:val="es-PA"/>
        </w:rPr>
      </w:pPr>
      <w:r w:rsidRPr="009E4902">
        <w:rPr>
          <w:rFonts w:asciiTheme="minorHAnsi" w:hAnsiTheme="minorHAnsi" w:cstheme="majorHAnsi"/>
          <w:b/>
          <w:u w:val="single"/>
          <w:lang w:val="es-PA"/>
        </w:rPr>
        <w:lastRenderedPageBreak/>
        <w:t>A.1 Junta del Proyecto</w:t>
      </w:r>
      <w:r w:rsidRPr="009E4902">
        <w:rPr>
          <w:rFonts w:asciiTheme="minorHAnsi" w:hAnsiTheme="minorHAnsi" w:cstheme="majorHAnsi"/>
          <w:b/>
          <w:lang w:val="es-PA"/>
        </w:rPr>
        <w:t>:</w:t>
      </w:r>
    </w:p>
    <w:p w14:paraId="7788A64F" w14:textId="177ED7DE" w:rsidR="00D12FF3" w:rsidRPr="009E4902" w:rsidRDefault="00D12FF3" w:rsidP="009E4902">
      <w:pPr>
        <w:autoSpaceDE w:val="0"/>
        <w:autoSpaceDN w:val="0"/>
        <w:adjustRightInd w:val="0"/>
        <w:spacing w:before="120" w:after="120"/>
        <w:ind w:left="-142"/>
        <w:rPr>
          <w:rFonts w:asciiTheme="minorHAnsi" w:hAnsiTheme="minorHAnsi" w:cstheme="majorHAnsi"/>
          <w:lang w:val="es-PA"/>
        </w:rPr>
      </w:pPr>
      <w:r w:rsidRPr="009E4902">
        <w:rPr>
          <w:rFonts w:asciiTheme="minorHAnsi" w:hAnsiTheme="minorHAnsi" w:cstheme="majorHAnsi"/>
          <w:lang w:val="es-PA"/>
        </w:rPr>
        <w:t>La Junta del Proyecto es el grupo responsable de tomar decisiones de gestión sobre la base de un consenso para un proyecto específico, cuando el/la Gerente</w:t>
      </w:r>
      <w:r w:rsidRPr="009E4902">
        <w:rPr>
          <w:rFonts w:asciiTheme="minorHAnsi" w:hAnsiTheme="minorHAnsi" w:cstheme="majorHAnsi"/>
          <w:color w:val="000000"/>
          <w:lang w:val="es-PA"/>
        </w:rPr>
        <w:t xml:space="preserve"> </w:t>
      </w:r>
      <w:r w:rsidRPr="009E4902">
        <w:rPr>
          <w:rFonts w:asciiTheme="minorHAnsi" w:hAnsiTheme="minorHAnsi" w:cstheme="majorHAnsi"/>
          <w:lang w:val="es-PA"/>
        </w:rPr>
        <w:t xml:space="preserve">del mencionado proyecto requiere de algún tipo de orientación, incluida la aprobación de cualquier modificación al proyecto. La adopción de la decisión final sobre las actividades y la rendición de cuentas del proyecto descansan en el PNUD, de acuerdo con sus reglamentos, normas, políticas y procedimientos. El seguimiento y aseguramiento de calidad del proyecto efectuado por este grupo se lleva a cabo según hitos de decisión diseñados durante el desarrollo del proyecto o, cuando así lo considere el/la Gerente del Proyecto. Este grupo es consultado por el/la Gerente del Proyecto cuando se trata de tomar decisiones en caso que las tolerancias del proyecto hayan sido excedidas. El mencionado grupo contempla los siguientes roles:  </w:t>
      </w:r>
    </w:p>
    <w:p w14:paraId="5061116B" w14:textId="77777777" w:rsidR="00D12FF3" w:rsidRPr="009E4902" w:rsidRDefault="00D12FF3" w:rsidP="00221D5C">
      <w:pPr>
        <w:pStyle w:val="Prrafodelista"/>
        <w:numPr>
          <w:ilvl w:val="0"/>
          <w:numId w:val="38"/>
        </w:numPr>
        <w:autoSpaceDE w:val="0"/>
        <w:autoSpaceDN w:val="0"/>
        <w:adjustRightInd w:val="0"/>
        <w:spacing w:before="120" w:after="120"/>
        <w:rPr>
          <w:rFonts w:asciiTheme="minorHAnsi" w:hAnsiTheme="minorHAnsi" w:cstheme="majorHAnsi"/>
          <w:lang w:val="es-PA"/>
        </w:rPr>
      </w:pPr>
      <w:r w:rsidRPr="009E4902">
        <w:rPr>
          <w:rFonts w:asciiTheme="minorHAnsi" w:hAnsiTheme="minorHAnsi" w:cstheme="majorHAnsi"/>
          <w:b/>
          <w:lang w:val="es-PA"/>
        </w:rPr>
        <w:t>Director del Proyecto (también llamado ejecutivo):</w:t>
      </w:r>
      <w:r w:rsidRPr="009E4902">
        <w:rPr>
          <w:rFonts w:asciiTheme="minorHAnsi" w:hAnsiTheme="minorHAnsi" w:cstheme="majorHAnsi"/>
          <w:lang w:val="es-PA"/>
        </w:rPr>
        <w:t xml:space="preserve">   En el caso de proyectos de ejecución directa, es un Representante del PNUD como responsable por los resultados y recurso de todo el proyecto.</w:t>
      </w:r>
    </w:p>
    <w:p w14:paraId="36E6254A" w14:textId="77777777" w:rsidR="00D12FF3" w:rsidRPr="009E4902" w:rsidRDefault="00D12FF3" w:rsidP="00221D5C">
      <w:pPr>
        <w:pStyle w:val="Prrafodelista"/>
        <w:numPr>
          <w:ilvl w:val="0"/>
          <w:numId w:val="38"/>
        </w:numPr>
        <w:autoSpaceDE w:val="0"/>
        <w:autoSpaceDN w:val="0"/>
        <w:adjustRightInd w:val="0"/>
        <w:spacing w:before="120" w:after="120"/>
        <w:rPr>
          <w:rFonts w:asciiTheme="minorHAnsi" w:hAnsiTheme="minorHAnsi" w:cstheme="majorHAnsi"/>
          <w:lang w:val="es-PA"/>
        </w:rPr>
      </w:pPr>
      <w:r w:rsidRPr="009E4902">
        <w:rPr>
          <w:rFonts w:asciiTheme="minorHAnsi" w:hAnsiTheme="minorHAnsi" w:cstheme="majorHAnsi"/>
          <w:b/>
          <w:lang w:val="es-PA"/>
        </w:rPr>
        <w:t>Asociado de Desarrollo: (también llamado proveedor)</w:t>
      </w:r>
      <w:r w:rsidRPr="009E4902">
        <w:rPr>
          <w:rFonts w:asciiTheme="minorHAnsi" w:hAnsiTheme="minorHAnsi" w:cstheme="majorHAnsi"/>
          <w:lang w:val="es-PA"/>
        </w:rPr>
        <w:t xml:space="preserve"> Individuos o grupos que representan los intereses de quienes proveen financiamiento o asistencia técnica al proyecto. Típicamente incluye las áreas operacionales o especializadas del PNUD. </w:t>
      </w:r>
    </w:p>
    <w:p w14:paraId="3631658B" w14:textId="77777777" w:rsidR="00D12FF3" w:rsidRPr="009E4902" w:rsidRDefault="00D12FF3" w:rsidP="00221D5C">
      <w:pPr>
        <w:pStyle w:val="Prrafodelista"/>
        <w:numPr>
          <w:ilvl w:val="0"/>
          <w:numId w:val="38"/>
        </w:numPr>
        <w:autoSpaceDE w:val="0"/>
        <w:autoSpaceDN w:val="0"/>
        <w:adjustRightInd w:val="0"/>
        <w:spacing w:before="120" w:after="120"/>
        <w:rPr>
          <w:rFonts w:asciiTheme="minorHAnsi" w:hAnsiTheme="minorHAnsi" w:cstheme="majorHAnsi"/>
          <w:lang w:val="es-PA"/>
        </w:rPr>
      </w:pPr>
      <w:r w:rsidRPr="009E4902">
        <w:rPr>
          <w:rFonts w:asciiTheme="minorHAnsi" w:hAnsiTheme="minorHAnsi" w:cstheme="majorHAnsi"/>
          <w:b/>
          <w:lang w:val="es-PA"/>
        </w:rPr>
        <w:t>Representante de los Beneficiarios:</w:t>
      </w:r>
      <w:r w:rsidRPr="009E4902">
        <w:rPr>
          <w:rFonts w:asciiTheme="minorHAnsi" w:hAnsiTheme="minorHAnsi" w:cstheme="majorHAnsi"/>
          <w:lang w:val="es-PA"/>
        </w:rPr>
        <w:t xml:space="preserve"> Individuos o grupos que representan los intereses de los beneficiarios finales del proyecto. El objetivo primordial de este rol en la junta es asegurar la consecución de los resultados del proyecto desde la perspectiva de los beneficiarios. </w:t>
      </w:r>
    </w:p>
    <w:p w14:paraId="55CDF48D" w14:textId="07D7C379" w:rsidR="00D12FF3" w:rsidRDefault="00D12FF3" w:rsidP="00221D5C">
      <w:pPr>
        <w:pStyle w:val="Prrafodelista"/>
        <w:numPr>
          <w:ilvl w:val="0"/>
          <w:numId w:val="38"/>
        </w:numPr>
        <w:spacing w:after="0"/>
        <w:rPr>
          <w:rFonts w:asciiTheme="minorHAnsi" w:hAnsiTheme="minorHAnsi" w:cstheme="majorHAnsi"/>
          <w:lang w:val="es-PA"/>
        </w:rPr>
      </w:pPr>
      <w:r w:rsidRPr="009E4902">
        <w:rPr>
          <w:rFonts w:asciiTheme="minorHAnsi" w:hAnsiTheme="minorHAnsi" w:cstheme="majorHAnsi"/>
          <w:b/>
          <w:lang w:val="es-PA"/>
        </w:rPr>
        <w:t>Garante del Proyecto:</w:t>
      </w:r>
      <w:r w:rsidRPr="009E4902">
        <w:rPr>
          <w:rFonts w:asciiTheme="minorHAnsi" w:hAnsiTheme="minorHAnsi" w:cstheme="majorHAnsi"/>
          <w:lang w:val="es-PA"/>
        </w:rPr>
        <w:t xml:space="preserve"> La función del Garante del Proyecto es responsabilidad de cada miembro de la Junta del Proyecto, sin embargo, dicha función también puede ser delegada. El Garante del Proyecto respalda la labor de la Junta del Proyecto y de la Junta de Efectos al cumplir funciones de supervisión y de monitoreo del proyecto en forma objetiva e independiente. Durante el proceso de implementación del Proyecto, esta función asegura que las etapas apropiadas de la gestión de dicho proyecto se administran y se concluyen adecuadamente. El PNUD designa a una persona para que desarrolle la mencionada supervisión, la cual es obligatoria para todos los proyectos.  Los roles de Gerente del Proyecto y de Garante del Proyecto nunca deberán ser desempeñados por la misma persona y para el mismo proyecto. Un Oficial de Programas del PNUD es quien normalmente cumple el rol de Garante del Proyecto.</w:t>
      </w:r>
    </w:p>
    <w:p w14:paraId="14EDD13A" w14:textId="77777777" w:rsidR="009E4902" w:rsidRDefault="009E4902" w:rsidP="009E4902">
      <w:pPr>
        <w:pStyle w:val="Prrafodelista"/>
        <w:spacing w:after="0"/>
        <w:rPr>
          <w:rFonts w:asciiTheme="minorHAnsi" w:hAnsiTheme="minorHAnsi" w:cstheme="majorHAnsi"/>
          <w:lang w:val="es-PA"/>
        </w:rPr>
      </w:pPr>
    </w:p>
    <w:p w14:paraId="7E9657DB" w14:textId="77777777" w:rsidR="001F6B2F" w:rsidRDefault="001F6B2F" w:rsidP="009E4902">
      <w:pPr>
        <w:pStyle w:val="Prrafodelista"/>
        <w:spacing w:after="0"/>
        <w:rPr>
          <w:rFonts w:asciiTheme="minorHAnsi" w:hAnsiTheme="minorHAnsi" w:cstheme="majorHAnsi"/>
          <w:lang w:val="es-PA"/>
        </w:rPr>
      </w:pPr>
    </w:p>
    <w:p w14:paraId="68B57227" w14:textId="77777777" w:rsidR="001F6B2F" w:rsidRDefault="001F6B2F" w:rsidP="009E4902">
      <w:pPr>
        <w:pStyle w:val="Prrafodelista"/>
        <w:spacing w:after="0"/>
        <w:rPr>
          <w:rFonts w:asciiTheme="minorHAnsi" w:hAnsiTheme="minorHAnsi" w:cstheme="majorHAnsi"/>
          <w:lang w:val="es-PA"/>
        </w:rPr>
      </w:pPr>
    </w:p>
    <w:p w14:paraId="13E93D47" w14:textId="6C06CC82" w:rsidR="001F6B2F" w:rsidRDefault="001F6B2F" w:rsidP="00CE7B93">
      <w:pPr>
        <w:pStyle w:val="Prrafodelista"/>
        <w:spacing w:after="0"/>
        <w:ind w:left="0"/>
        <w:rPr>
          <w:rFonts w:asciiTheme="minorHAnsi" w:hAnsiTheme="minorHAnsi" w:cstheme="majorHAnsi"/>
          <w:lang w:val="es-PA"/>
        </w:rPr>
      </w:pPr>
      <w:r w:rsidRPr="007F54EF">
        <w:rPr>
          <w:rFonts w:asciiTheme="minorHAnsi" w:hAnsiTheme="minorHAnsi" w:cs="Calibri"/>
          <w:i/>
          <w:noProof/>
          <w:sz w:val="20"/>
          <w:szCs w:val="20"/>
          <w:lang w:val="en-US"/>
        </w:rPr>
        <w:lastRenderedPageBreak/>
        <mc:AlternateContent>
          <mc:Choice Requires="wpc">
            <w:drawing>
              <wp:inline distT="0" distB="0" distL="0" distR="0" wp14:anchorId="5BE0873E" wp14:editId="50700527">
                <wp:extent cx="5620512" cy="4035552"/>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20"/>
                        <wps:cNvSpPr>
                          <a:spLocks noChangeArrowheads="1"/>
                        </wps:cNvSpPr>
                        <wps:spPr bwMode="auto">
                          <a:xfrm>
                            <a:off x="2171618" y="1802861"/>
                            <a:ext cx="1430655" cy="788922"/>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0988D44F" w14:textId="77777777" w:rsidR="00BB740E" w:rsidRPr="00834C8C" w:rsidRDefault="00BB740E" w:rsidP="001F6B2F">
                              <w:pPr>
                                <w:jc w:val="center"/>
                                <w:rPr>
                                  <w:b/>
                                  <w:color w:val="808080"/>
                                  <w:sz w:val="16"/>
                                  <w:szCs w:val="16"/>
                                  <w:lang w:val="es-PA"/>
                                </w:rPr>
                              </w:pPr>
                              <w:r w:rsidRPr="00834C8C">
                                <w:rPr>
                                  <w:b/>
                                  <w:color w:val="808080"/>
                                  <w:sz w:val="16"/>
                                  <w:szCs w:val="16"/>
                                  <w:lang w:val="es-PA"/>
                                </w:rPr>
                                <w:t>Gerente del Proyecto</w:t>
                              </w:r>
                            </w:p>
                            <w:p w14:paraId="5DDEEFAF" w14:textId="77777777" w:rsidR="00BB740E" w:rsidRDefault="00BB740E" w:rsidP="001F6B2F">
                              <w:pPr>
                                <w:rPr>
                                  <w:b/>
                                  <w:sz w:val="18"/>
                                  <w:szCs w:val="18"/>
                                  <w:lang w:val="es-PA"/>
                                </w:rPr>
                              </w:pPr>
                              <w:r>
                                <w:rPr>
                                  <w:b/>
                                  <w:sz w:val="18"/>
                                  <w:szCs w:val="18"/>
                                  <w:lang w:val="es-PA"/>
                                </w:rPr>
                                <w:t xml:space="preserve">Coordinador/a de Proyecto </w:t>
                              </w:r>
                            </w:p>
                            <w:p w14:paraId="447A855F" w14:textId="3179E57E" w:rsidR="00BB740E" w:rsidRPr="00EC4FB7" w:rsidRDefault="00BB740E" w:rsidP="001F6B2F">
                              <w:pPr>
                                <w:rPr>
                                  <w:sz w:val="20"/>
                                  <w:szCs w:val="20"/>
                                  <w:lang w:val="es-PA"/>
                                </w:rPr>
                              </w:pPr>
                              <w:r>
                                <w:rPr>
                                  <w:b/>
                                  <w:sz w:val="18"/>
                                  <w:szCs w:val="18"/>
                                  <w:lang w:val="es-PA"/>
                                </w:rPr>
                                <w:t xml:space="preserve">Especialista de programa </w:t>
                              </w:r>
                            </w:p>
                          </w:txbxContent>
                        </wps:txbx>
                        <wps:bodyPr rot="0" vert="horz" wrap="square" lIns="91440" tIns="45720" rIns="91440" bIns="45720" anchor="t" anchorCtr="0" upright="1">
                          <a:noAutofit/>
                        </wps:bodyPr>
                      </wps:wsp>
                      <wps:wsp>
                        <wps:cNvPr id="12" name="Rectangle 21"/>
                        <wps:cNvSpPr>
                          <a:spLocks noChangeArrowheads="1"/>
                        </wps:cNvSpPr>
                        <wps:spPr bwMode="auto">
                          <a:xfrm>
                            <a:off x="571500" y="571500"/>
                            <a:ext cx="4686300" cy="2286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6F30BB7E" w14:textId="77777777" w:rsidR="00BB740E" w:rsidRPr="00765AE4" w:rsidRDefault="00BB740E" w:rsidP="001F6B2F">
                              <w:pPr>
                                <w:jc w:val="center"/>
                                <w:rPr>
                                  <w:b/>
                                  <w:lang w:val="es-PA"/>
                                </w:rPr>
                              </w:pPr>
                              <w:r>
                                <w:rPr>
                                  <w:b/>
                                  <w:lang w:val="es-PA"/>
                                </w:rPr>
                                <w:t xml:space="preserve">Proyecto:  </w:t>
                              </w:r>
                            </w:p>
                          </w:txbxContent>
                        </wps:txbx>
                        <wps:bodyPr rot="0" vert="horz" wrap="square" lIns="91440" tIns="45720" rIns="91440" bIns="45720" anchor="t" anchorCtr="0" upright="1">
                          <a:noAutofit/>
                        </wps:bodyPr>
                      </wps:wsp>
                      <wps:wsp>
                        <wps:cNvPr id="13" name="Rectangle 22"/>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8BEEF32" w14:textId="77777777" w:rsidR="00BB740E" w:rsidRPr="00834C8C" w:rsidRDefault="00BB740E" w:rsidP="001F6B2F">
                              <w:pPr>
                                <w:jc w:val="center"/>
                                <w:rPr>
                                  <w:b/>
                                  <w:bCs/>
                                  <w:color w:val="808080"/>
                                  <w:sz w:val="16"/>
                                  <w:szCs w:val="16"/>
                                  <w:lang w:val="es-PA"/>
                                </w:rPr>
                              </w:pPr>
                              <w:r w:rsidRPr="00834C8C">
                                <w:rPr>
                                  <w:b/>
                                  <w:bCs/>
                                  <w:color w:val="808080"/>
                                  <w:sz w:val="16"/>
                                  <w:szCs w:val="16"/>
                                  <w:lang w:val="es-PA"/>
                                </w:rPr>
                                <w:t>Beneficiario Superior</w:t>
                              </w:r>
                            </w:p>
                            <w:p w14:paraId="4FEB3B69" w14:textId="5373BCB9" w:rsidR="00BB740E" w:rsidRPr="00EA616F" w:rsidRDefault="00BB740E" w:rsidP="001F6B2F">
                              <w:pPr>
                                <w:jc w:val="center"/>
                                <w:rPr>
                                  <w:b/>
                                  <w:bCs/>
                                  <w:color w:val="A6A6A6"/>
                                  <w:sz w:val="18"/>
                                  <w:szCs w:val="18"/>
                                  <w:lang w:val="es-PA"/>
                                </w:rPr>
                              </w:pPr>
                              <w:r>
                                <w:rPr>
                                  <w:b/>
                                  <w:bCs/>
                                  <w:color w:val="000000"/>
                                  <w:sz w:val="18"/>
                                  <w:szCs w:val="18"/>
                                  <w:lang w:val="es-PA"/>
                                </w:rPr>
                                <w:t>Ministerio de Relaciones Exteriores</w:t>
                              </w:r>
                            </w:p>
                            <w:p w14:paraId="0E531ADE" w14:textId="77777777" w:rsidR="00BB740E" w:rsidRPr="00370F93" w:rsidRDefault="00BB740E" w:rsidP="001F6B2F">
                              <w:pPr>
                                <w:jc w:val="center"/>
                                <w:rPr>
                                  <w:sz w:val="18"/>
                                  <w:szCs w:val="18"/>
                                  <w:lang w:val="es-PA"/>
                                </w:rPr>
                              </w:pPr>
                            </w:p>
                          </w:txbxContent>
                        </wps:txbx>
                        <wps:bodyPr rot="0" vert="horz" wrap="square" lIns="91440" tIns="45720" rIns="91440" bIns="45720" anchor="t" anchorCtr="0" upright="1">
                          <a:noAutofit/>
                        </wps:bodyPr>
                      </wps:wsp>
                      <wps:wsp>
                        <wps:cNvPr id="14" name="Rectangle 23"/>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C064ACE" w14:textId="77777777" w:rsidR="00BB740E" w:rsidRPr="00834C8C" w:rsidRDefault="00BB740E" w:rsidP="001F6B2F">
                              <w:pPr>
                                <w:jc w:val="center"/>
                                <w:rPr>
                                  <w:b/>
                                  <w:color w:val="808080"/>
                                  <w:sz w:val="16"/>
                                  <w:szCs w:val="16"/>
                                  <w:lang w:val="es-PA"/>
                                </w:rPr>
                              </w:pPr>
                              <w:r w:rsidRPr="00834C8C">
                                <w:rPr>
                                  <w:b/>
                                  <w:color w:val="808080"/>
                                  <w:sz w:val="16"/>
                                  <w:szCs w:val="16"/>
                                  <w:lang w:val="es-PA"/>
                                </w:rPr>
                                <w:t>Ejecutivo</w:t>
                              </w:r>
                            </w:p>
                            <w:p w14:paraId="2870AFBB" w14:textId="77777777" w:rsidR="00BB740E" w:rsidRPr="00EC4FB7" w:rsidRDefault="00BB740E" w:rsidP="001F6B2F">
                              <w:pPr>
                                <w:jc w:val="center"/>
                                <w:rPr>
                                  <w:b/>
                                  <w:sz w:val="18"/>
                                  <w:szCs w:val="18"/>
                                  <w:lang w:val="es-PA"/>
                                </w:rPr>
                              </w:pPr>
                              <w:r>
                                <w:rPr>
                                  <w:b/>
                                  <w:sz w:val="18"/>
                                  <w:szCs w:val="18"/>
                                  <w:lang w:val="es-PA"/>
                                </w:rPr>
                                <w:t xml:space="preserve">Ministro de Seguridad </w:t>
                              </w:r>
                            </w:p>
                            <w:p w14:paraId="06126C2F" w14:textId="77777777" w:rsidR="00BB740E" w:rsidRPr="00EC4FB7" w:rsidRDefault="00BB740E" w:rsidP="001F6B2F">
                              <w:pPr>
                                <w:jc w:val="center"/>
                                <w:rPr>
                                  <w:b/>
                                  <w:sz w:val="20"/>
                                  <w:szCs w:val="20"/>
                                  <w:lang w:val="es-PA"/>
                                </w:rPr>
                              </w:pPr>
                            </w:p>
                          </w:txbxContent>
                        </wps:txbx>
                        <wps:bodyPr rot="0" vert="horz" wrap="square" lIns="91440" tIns="45720" rIns="91440" bIns="45720" anchor="t" anchorCtr="0" upright="1">
                          <a:noAutofit/>
                        </wps:bodyPr>
                      </wps:wsp>
                      <wps:wsp>
                        <wps:cNvPr id="15" name="Rectangle 24"/>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09271F5" w14:textId="77777777" w:rsidR="00BB740E" w:rsidRPr="00834C8C" w:rsidRDefault="00BB740E" w:rsidP="001F6B2F">
                              <w:pPr>
                                <w:jc w:val="center"/>
                                <w:rPr>
                                  <w:b/>
                                  <w:bCs/>
                                  <w:color w:val="808080"/>
                                  <w:sz w:val="16"/>
                                  <w:szCs w:val="16"/>
                                  <w:lang w:val="es-PA"/>
                                </w:rPr>
                              </w:pPr>
                              <w:r w:rsidRPr="00834C8C">
                                <w:rPr>
                                  <w:b/>
                                  <w:bCs/>
                                  <w:color w:val="808080"/>
                                  <w:sz w:val="16"/>
                                  <w:szCs w:val="16"/>
                                  <w:lang w:val="es-PA"/>
                                </w:rPr>
                                <w:t>Proveedor Superior</w:t>
                              </w:r>
                            </w:p>
                            <w:p w14:paraId="1D2A97A0" w14:textId="77777777" w:rsidR="00BB740E" w:rsidRPr="00765AE4" w:rsidRDefault="00BB740E" w:rsidP="001F6B2F">
                              <w:pPr>
                                <w:jc w:val="center"/>
                                <w:rPr>
                                  <w:b/>
                                  <w:bCs/>
                                  <w:sz w:val="18"/>
                                  <w:szCs w:val="18"/>
                                  <w:lang w:val="es-PA"/>
                                </w:rPr>
                              </w:pPr>
                              <w:r>
                                <w:rPr>
                                  <w:b/>
                                  <w:bCs/>
                                  <w:sz w:val="18"/>
                                  <w:szCs w:val="18"/>
                                  <w:lang w:val="es-PA"/>
                                </w:rPr>
                                <w:t>Representante Residente</w:t>
                              </w:r>
                            </w:p>
                            <w:p w14:paraId="0607A3E1" w14:textId="77777777" w:rsidR="00BB740E" w:rsidRPr="00EB563F" w:rsidRDefault="00BB740E" w:rsidP="001F6B2F">
                              <w:pPr>
                                <w:jc w:val="center"/>
                                <w:rPr>
                                  <w:sz w:val="20"/>
                                  <w:szCs w:val="20"/>
                                  <w:lang w:val="es-ES"/>
                                </w:rPr>
                              </w:pPr>
                            </w:p>
                          </w:txbxContent>
                        </wps:txbx>
                        <wps:bodyPr rot="0" vert="horz" wrap="square" lIns="91440" tIns="45720" rIns="91440" bIns="45720" anchor="t" anchorCtr="0" upright="1">
                          <a:noAutofit/>
                        </wps:bodyPr>
                      </wps:wsp>
                      <wps:wsp>
                        <wps:cNvPr id="16" name="AutoShape 25"/>
                        <wps:cNvCnPr>
                          <a:cxnSpLocks noChangeShapeType="1"/>
                          <a:stCxn id="14" idx="2"/>
                          <a:endCxn id="11" idx="0"/>
                        </wps:cNvCnPr>
                        <wps:spPr bwMode="auto">
                          <a:xfrm>
                            <a:off x="2857500" y="1371600"/>
                            <a:ext cx="29446" cy="4312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26"/>
                        <wps:cNvSpPr>
                          <a:spLocks noChangeArrowheads="1"/>
                        </wps:cNvSpPr>
                        <wps:spPr bwMode="auto">
                          <a:xfrm>
                            <a:off x="228600" y="1660525"/>
                            <a:ext cx="1600200" cy="56896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A9D0FFD" w14:textId="77777777" w:rsidR="00BB740E" w:rsidRPr="00834C8C" w:rsidRDefault="00BB740E" w:rsidP="001F6B2F">
                              <w:pPr>
                                <w:jc w:val="center"/>
                                <w:rPr>
                                  <w:b/>
                                  <w:color w:val="808080"/>
                                  <w:sz w:val="16"/>
                                  <w:szCs w:val="16"/>
                                  <w:lang w:val="es-PA"/>
                                </w:rPr>
                              </w:pPr>
                              <w:r w:rsidRPr="00834C8C">
                                <w:rPr>
                                  <w:b/>
                                  <w:bCs/>
                                  <w:color w:val="808080"/>
                                  <w:sz w:val="16"/>
                                  <w:szCs w:val="16"/>
                                  <w:lang w:val="es-PA"/>
                                </w:rPr>
                                <w:t>Garante del Proyecto</w:t>
                              </w:r>
                            </w:p>
                            <w:p w14:paraId="567B407D" w14:textId="77777777" w:rsidR="00BB740E" w:rsidRPr="00370F93" w:rsidRDefault="00BB740E" w:rsidP="001F6B2F">
                              <w:pPr>
                                <w:jc w:val="center"/>
                                <w:rPr>
                                  <w:b/>
                                  <w:sz w:val="18"/>
                                  <w:szCs w:val="18"/>
                                  <w:lang w:val="es-PA"/>
                                </w:rPr>
                              </w:pPr>
                              <w:r>
                                <w:rPr>
                                  <w:b/>
                                  <w:sz w:val="18"/>
                                  <w:szCs w:val="18"/>
                                  <w:lang w:val="es-PA"/>
                                </w:rPr>
                                <w:t xml:space="preserve">PNUD – Programas </w:t>
                              </w:r>
                            </w:p>
                          </w:txbxContent>
                        </wps:txbx>
                        <wps:bodyPr rot="0" vert="horz" wrap="square" lIns="91440" tIns="45720" rIns="91440" bIns="45720" anchor="t" anchorCtr="0" upright="1">
                          <a:noAutofit/>
                        </wps:bodyPr>
                      </wps:wsp>
                      <wps:wsp>
                        <wps:cNvPr id="18" name="Rectangle 27"/>
                        <wps:cNvSpPr>
                          <a:spLocks noChangeArrowheads="1"/>
                        </wps:cNvSpPr>
                        <wps:spPr bwMode="auto">
                          <a:xfrm>
                            <a:off x="3886200" y="1878227"/>
                            <a:ext cx="1371600" cy="7105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D000F69" w14:textId="77777777" w:rsidR="00BB740E" w:rsidRPr="00834C8C" w:rsidRDefault="00BB740E" w:rsidP="001F6B2F">
                              <w:pPr>
                                <w:jc w:val="center"/>
                                <w:rPr>
                                  <w:b/>
                                  <w:color w:val="808080"/>
                                  <w:sz w:val="16"/>
                                  <w:szCs w:val="16"/>
                                  <w:lang w:val="es-PA"/>
                                </w:rPr>
                              </w:pPr>
                              <w:r w:rsidRPr="00834C8C">
                                <w:rPr>
                                  <w:b/>
                                  <w:color w:val="808080"/>
                                  <w:sz w:val="16"/>
                                  <w:szCs w:val="16"/>
                                  <w:lang w:val="es-PA"/>
                                </w:rPr>
                                <w:t xml:space="preserve">Servicios  Apoyo a la Administración Proyecto </w:t>
                              </w:r>
                            </w:p>
                            <w:p w14:paraId="165C07B6" w14:textId="77777777" w:rsidR="00BB740E" w:rsidRPr="00EF1373" w:rsidRDefault="00BB740E" w:rsidP="001F6B2F">
                              <w:pPr>
                                <w:jc w:val="center"/>
                                <w:rPr>
                                  <w:b/>
                                  <w:sz w:val="14"/>
                                  <w:szCs w:val="14"/>
                                  <w:lang w:val="es-PA"/>
                                </w:rPr>
                              </w:pPr>
                              <w:r w:rsidRPr="00EF1373">
                                <w:rPr>
                                  <w:b/>
                                  <w:sz w:val="14"/>
                                  <w:szCs w:val="14"/>
                                  <w:lang w:val="es-PA"/>
                                </w:rPr>
                                <w:t xml:space="preserve">Centro de Servicios PNUD Panamá </w:t>
                              </w:r>
                            </w:p>
                            <w:p w14:paraId="63A09F6A" w14:textId="77777777" w:rsidR="00BB740E" w:rsidRPr="00EF1373" w:rsidRDefault="00BB740E" w:rsidP="001F6B2F">
                              <w:pPr>
                                <w:jc w:val="center"/>
                                <w:rPr>
                                  <w:b/>
                                  <w:sz w:val="16"/>
                                  <w:szCs w:val="16"/>
                                  <w:lang w:val="es-PA"/>
                                </w:rPr>
                              </w:pPr>
                            </w:p>
                            <w:p w14:paraId="24109E98" w14:textId="77777777" w:rsidR="00BB740E" w:rsidRPr="00EF1373" w:rsidRDefault="00BB740E" w:rsidP="001F6B2F">
                              <w:pPr>
                                <w:jc w:val="center"/>
                                <w:rPr>
                                  <w:b/>
                                  <w:sz w:val="16"/>
                                  <w:szCs w:val="16"/>
                                  <w:lang w:val="es-PA"/>
                                </w:rPr>
                              </w:pPr>
                            </w:p>
                            <w:p w14:paraId="2CA0F514" w14:textId="77777777" w:rsidR="00BB740E" w:rsidRPr="00EF1373" w:rsidRDefault="00BB740E" w:rsidP="001F6B2F">
                              <w:pPr>
                                <w:jc w:val="center"/>
                                <w:rPr>
                                  <w:b/>
                                  <w:sz w:val="18"/>
                                  <w:szCs w:val="18"/>
                                  <w:lang w:val="es-PA"/>
                                </w:rPr>
                              </w:pPr>
                            </w:p>
                            <w:p w14:paraId="35E6BB29" w14:textId="77777777" w:rsidR="00BB740E" w:rsidRPr="00EF1373" w:rsidRDefault="00BB740E" w:rsidP="001F6B2F">
                              <w:pPr>
                                <w:jc w:val="center"/>
                                <w:rPr>
                                  <w:b/>
                                  <w:sz w:val="18"/>
                                  <w:szCs w:val="18"/>
                                  <w:lang w:val="es-PA"/>
                                </w:rPr>
                              </w:pPr>
                            </w:p>
                            <w:p w14:paraId="6FA6E4E4" w14:textId="77777777" w:rsidR="00BB740E" w:rsidRPr="00EF1373" w:rsidRDefault="00BB740E" w:rsidP="001F6B2F">
                              <w:pPr>
                                <w:spacing w:before="120"/>
                                <w:jc w:val="center"/>
                                <w:rPr>
                                  <w:sz w:val="18"/>
                                  <w:szCs w:val="18"/>
                                  <w:lang w:val="es-PA"/>
                                </w:rPr>
                              </w:pPr>
                            </w:p>
                          </w:txbxContent>
                        </wps:txbx>
                        <wps:bodyPr rot="0" vert="horz" wrap="square" lIns="91440" tIns="45720" rIns="91440" bIns="45720" anchor="t" anchorCtr="0" upright="1">
                          <a:noAutofit/>
                        </wps:bodyPr>
                      </wps:wsp>
                      <wps:wsp>
                        <wps:cNvPr id="19" name="AutoShape 28"/>
                        <wps:cNvCnPr>
                          <a:cxnSpLocks noChangeShapeType="1"/>
                          <a:stCxn id="11" idx="3"/>
                          <a:endCxn id="18" idx="1"/>
                        </wps:cNvCnPr>
                        <wps:spPr bwMode="auto">
                          <a:xfrm>
                            <a:off x="3602273" y="2197322"/>
                            <a:ext cx="283927" cy="36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9"/>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74383262" w14:textId="77777777" w:rsidR="00BB740E" w:rsidRPr="008E6263" w:rsidRDefault="00BB740E" w:rsidP="001F6B2F">
                              <w:pPr>
                                <w:spacing w:after="0"/>
                                <w:jc w:val="center"/>
                                <w:rPr>
                                  <w:b/>
                                  <w:sz w:val="24"/>
                                  <w:lang w:val="es-PA"/>
                                </w:rPr>
                              </w:pPr>
                              <w:r>
                                <w:rPr>
                                  <w:b/>
                                  <w:sz w:val="24"/>
                                  <w:lang w:val="es-PA"/>
                                </w:rPr>
                                <w:t xml:space="preserve">JUNTA DE PROYECTO </w:t>
                              </w:r>
                            </w:p>
                          </w:txbxContent>
                        </wps:txbx>
                        <wps:bodyPr rot="0" vert="horz" wrap="square" lIns="91440" tIns="45720" rIns="91440" bIns="45720" anchor="t" anchorCtr="0" upright="1">
                          <a:noAutofit/>
                        </wps:bodyPr>
                      </wps:wsp>
                      <wps:wsp>
                        <wps:cNvPr id="22" name="Rectangle 30"/>
                        <wps:cNvSpPr>
                          <a:spLocks noChangeArrowheads="1"/>
                        </wps:cNvSpPr>
                        <wps:spPr bwMode="auto">
                          <a:xfrm>
                            <a:off x="2177252" y="2925889"/>
                            <a:ext cx="1485900" cy="756547"/>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8A2A397" w14:textId="77777777" w:rsidR="00BB740E" w:rsidRPr="007F6ABF" w:rsidRDefault="00BB740E" w:rsidP="001F6B2F">
                              <w:pPr>
                                <w:jc w:val="center"/>
                                <w:rPr>
                                  <w:b/>
                                  <w:color w:val="A6A6A6"/>
                                  <w:sz w:val="16"/>
                                  <w:szCs w:val="16"/>
                                  <w:lang w:val="es-PA"/>
                                </w:rPr>
                              </w:pPr>
                              <w:r w:rsidRPr="007F6ABF">
                                <w:rPr>
                                  <w:b/>
                                  <w:color w:val="A6A6A6"/>
                                  <w:sz w:val="16"/>
                                  <w:szCs w:val="16"/>
                                  <w:lang w:val="es-PA"/>
                                </w:rPr>
                                <w:t xml:space="preserve">Equipo de Proyecto </w:t>
                              </w:r>
                            </w:p>
                            <w:p w14:paraId="326A8EDB" w14:textId="59CEECEB" w:rsidR="00BB740E" w:rsidRDefault="00BB740E" w:rsidP="001F6B2F">
                              <w:pPr>
                                <w:jc w:val="center"/>
                                <w:rPr>
                                  <w:b/>
                                  <w:sz w:val="18"/>
                                  <w:szCs w:val="18"/>
                                  <w:lang w:val="es-PA"/>
                                </w:rPr>
                              </w:pPr>
                              <w:r w:rsidRPr="007F6ABF">
                                <w:rPr>
                                  <w:b/>
                                  <w:sz w:val="18"/>
                                  <w:szCs w:val="18"/>
                                  <w:lang w:val="es-PA"/>
                                </w:rPr>
                                <w:t>Unidad de Programa</w:t>
                              </w:r>
                            </w:p>
                            <w:p w14:paraId="60326195" w14:textId="07D66D85" w:rsidR="00BB740E" w:rsidRPr="007F6ABF" w:rsidRDefault="00BB740E" w:rsidP="001F6B2F">
                              <w:pPr>
                                <w:jc w:val="center"/>
                                <w:rPr>
                                  <w:b/>
                                  <w:sz w:val="18"/>
                                  <w:szCs w:val="18"/>
                                  <w:lang w:val="es-PA"/>
                                </w:rPr>
                              </w:pPr>
                              <w:r>
                                <w:rPr>
                                  <w:b/>
                                  <w:sz w:val="18"/>
                                  <w:szCs w:val="18"/>
                                  <w:lang w:val="es-PA"/>
                                </w:rPr>
                                <w:t xml:space="preserve">Equipo de Proyecto </w:t>
                              </w:r>
                            </w:p>
                            <w:p w14:paraId="3CF72779" w14:textId="77777777" w:rsidR="00BB740E" w:rsidRPr="007F6ABF" w:rsidRDefault="00BB740E" w:rsidP="001F6B2F">
                              <w:pPr>
                                <w:jc w:val="center"/>
                                <w:rPr>
                                  <w:sz w:val="18"/>
                                  <w:szCs w:val="18"/>
                                  <w:lang w:val="es-PA"/>
                                </w:rPr>
                              </w:pPr>
                            </w:p>
                            <w:p w14:paraId="70B22478" w14:textId="77777777" w:rsidR="00BB740E" w:rsidRPr="007F6ABF" w:rsidRDefault="00BB740E" w:rsidP="001F6B2F">
                              <w:pPr>
                                <w:jc w:val="center"/>
                                <w:rPr>
                                  <w:sz w:val="18"/>
                                  <w:szCs w:val="18"/>
                                  <w:lang w:val="es-PA"/>
                                </w:rPr>
                              </w:pPr>
                            </w:p>
                          </w:txbxContent>
                        </wps:txbx>
                        <wps:bodyPr rot="0" vert="horz" wrap="square" lIns="91440" tIns="45720" rIns="91440" bIns="45720" anchor="t" anchorCtr="0" upright="1">
                          <a:noAutofit/>
                        </wps:bodyPr>
                      </wps:wsp>
                      <wps:wsp>
                        <wps:cNvPr id="25" name="AutoShape 32"/>
                        <wps:cNvCnPr>
                          <a:cxnSpLocks noChangeShapeType="1"/>
                          <a:stCxn id="11" idx="2"/>
                          <a:endCxn id="22" idx="0"/>
                        </wps:cNvCnPr>
                        <wps:spPr bwMode="auto">
                          <a:xfrm>
                            <a:off x="2886946" y="2591783"/>
                            <a:ext cx="33256" cy="334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3"/>
                        <wps:cNvCnPr>
                          <a:cxnSpLocks noChangeShapeType="1"/>
                          <a:stCxn id="17" idx="0"/>
                          <a:endCxn id="14" idx="2"/>
                        </wps:cNvCnPr>
                        <wps:spPr bwMode="auto">
                          <a:xfrm rot="5400000" flipH="1" flipV="1">
                            <a:off x="1798638" y="601663"/>
                            <a:ext cx="288925" cy="1828800"/>
                          </a:xfrm>
                          <a:prstGeom prst="bentConnector3">
                            <a:avLst>
                              <a:gd name="adj1" fmla="val 500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5BE0873E" id="Canvas 32" o:spid="_x0000_s1027" editas="canvas" style="width:442.55pt;height:317.75pt;mso-position-horizontal-relative:char;mso-position-vertical-relative:line" coordsize="56203,4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&#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203;height:40354;visibility:visible;mso-wrap-style:square">
                  <v:fill o:detectmouseclick="t"/>
                  <v:path o:connecttype="none"/>
                </v:shape>
                <v:rect id="Rectangle 20" o:spid="_x0000_s1029" style="position:absolute;left:21716;top:18028;width:14306;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" fillcolor="#fc9">
                  <v:shadow on="t" opacity=".5" offset="6pt,6pt"/>
                  <v:textbox>
                    <w:txbxContent>
                      <w:p w14:paraId="0988D44F" w14:textId="77777777" w:rsidR="00BB740E" w:rsidRPr="00834C8C" w:rsidRDefault="00BB740E" w:rsidP="001F6B2F">
                        <w:pPr>
                          <w:jc w:val="center"/>
                          <w:rPr>
                            <w:b/>
                            <w:color w:val="808080"/>
                            <w:sz w:val="16"/>
                            <w:szCs w:val="16"/>
                            <w:lang w:val="es-PA"/>
                          </w:rPr>
                        </w:pPr>
                        <w:r w:rsidRPr="00834C8C">
                          <w:rPr>
                            <w:b/>
                            <w:color w:val="808080"/>
                            <w:sz w:val="16"/>
                            <w:szCs w:val="16"/>
                            <w:lang w:val="es-PA"/>
                          </w:rPr>
                          <w:t>Gerente del Proyecto</w:t>
                        </w:r>
                      </w:p>
                      <w:p w14:paraId="5DDEEFAF" w14:textId="77777777" w:rsidR="00BB740E" w:rsidRDefault="00BB740E" w:rsidP="001F6B2F">
                        <w:pPr>
                          <w:rPr>
                            <w:b/>
                            <w:sz w:val="18"/>
                            <w:szCs w:val="18"/>
                            <w:lang w:val="es-PA"/>
                          </w:rPr>
                        </w:pPr>
                        <w:r>
                          <w:rPr>
                            <w:b/>
                            <w:sz w:val="18"/>
                            <w:szCs w:val="18"/>
                            <w:lang w:val="es-PA"/>
                          </w:rPr>
                          <w:t xml:space="preserve">Coordinador/a de Proyecto </w:t>
                        </w:r>
                      </w:p>
                      <w:p w14:paraId="447A855F" w14:textId="3179E57E" w:rsidR="00BB740E" w:rsidRPr="00EC4FB7" w:rsidRDefault="00BB740E" w:rsidP="001F6B2F">
                        <w:pPr>
                          <w:rPr>
                            <w:sz w:val="20"/>
                            <w:szCs w:val="20"/>
                            <w:lang w:val="es-PA"/>
                          </w:rPr>
                        </w:pPr>
                        <w:r>
                          <w:rPr>
                            <w:b/>
                            <w:sz w:val="18"/>
                            <w:szCs w:val="18"/>
                            <w:lang w:val="es-PA"/>
                          </w:rPr>
                          <w:t xml:space="preserve">Especialista de programa </w:t>
                        </w:r>
                      </w:p>
                    </w:txbxContent>
                  </v:textbox>
                </v:rect>
                <v:rect id="Rectangle 21" o:spid="_x0000_s1030" style="position:absolute;left:5715;top:5715;width:468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" fillcolor="#f90">
                  <v:shadow on="t" opacity=".5" offset="6pt,6pt"/>
                  <v:textbox>
                    <w:txbxContent>
                      <w:p w14:paraId="6F30BB7E" w14:textId="77777777" w:rsidR="00BB740E" w:rsidRPr="00765AE4" w:rsidRDefault="00BB740E" w:rsidP="001F6B2F">
                        <w:pPr>
                          <w:jc w:val="center"/>
                          <w:rPr>
                            <w:b/>
                            <w:lang w:val="es-PA"/>
                          </w:rPr>
                        </w:pPr>
                        <w:r>
                          <w:rPr>
                            <w:b/>
                            <w:lang w:val="es-PA"/>
                          </w:rPr>
                          <w:t xml:space="preserve">Proyecto:  </w:t>
                        </w:r>
                      </w:p>
                    </w:txbxContent>
                  </v:textbox>
                </v:rect>
                <v:rect id="Rectangle 22" o:spid="_x0000_s1031" style="position:absolute;left:5715;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" fillcolor="#fc0">
                  <v:shadow on="t" opacity=".5" offset="6pt,6pt"/>
                  <v:textbox>
                    <w:txbxContent>
                      <w:p w14:paraId="78BEEF32" w14:textId="77777777" w:rsidR="00BB740E" w:rsidRPr="00834C8C" w:rsidRDefault="00BB740E" w:rsidP="001F6B2F">
                        <w:pPr>
                          <w:jc w:val="center"/>
                          <w:rPr>
                            <w:b/>
                            <w:bCs/>
                            <w:color w:val="808080"/>
                            <w:sz w:val="16"/>
                            <w:szCs w:val="16"/>
                            <w:lang w:val="es-PA"/>
                          </w:rPr>
                        </w:pPr>
                        <w:r w:rsidRPr="00834C8C">
                          <w:rPr>
                            <w:b/>
                            <w:bCs/>
                            <w:color w:val="808080"/>
                            <w:sz w:val="16"/>
                            <w:szCs w:val="16"/>
                            <w:lang w:val="es-PA"/>
                          </w:rPr>
                          <w:t>Beneficiario Superior</w:t>
                        </w:r>
                      </w:p>
                      <w:p w14:paraId="4FEB3B69" w14:textId="5373BCB9" w:rsidR="00BB740E" w:rsidRPr="00EA616F" w:rsidRDefault="00BB740E" w:rsidP="001F6B2F">
                        <w:pPr>
                          <w:jc w:val="center"/>
                          <w:rPr>
                            <w:b/>
                            <w:bCs/>
                            <w:color w:val="A6A6A6"/>
                            <w:sz w:val="18"/>
                            <w:szCs w:val="18"/>
                            <w:lang w:val="es-PA"/>
                          </w:rPr>
                        </w:pPr>
                        <w:r>
                          <w:rPr>
                            <w:b/>
                            <w:bCs/>
                            <w:color w:val="000000"/>
                            <w:sz w:val="18"/>
                            <w:szCs w:val="18"/>
                            <w:lang w:val="es-PA"/>
                          </w:rPr>
                          <w:t>Ministerio de Relaciones Exteriores</w:t>
                        </w:r>
                      </w:p>
                      <w:p w14:paraId="0E531ADE" w14:textId="77777777" w:rsidR="00BB740E" w:rsidRPr="00370F93" w:rsidRDefault="00BB740E" w:rsidP="001F6B2F">
                        <w:pPr>
                          <w:jc w:val="center"/>
                          <w:rPr>
                            <w:sz w:val="18"/>
                            <w:szCs w:val="18"/>
                            <w:lang w:val="es-PA"/>
                          </w:rPr>
                        </w:pPr>
                      </w:p>
                    </w:txbxContent>
                  </v:textbox>
                </v:rect>
                <v:rect id="Rectangle 23" o:spid="_x0000_s1032" style="position:absolute;left:20574;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" fillcolor="#fc0">
                  <v:shadow on="t" opacity=".5" offset="6pt,6pt"/>
                  <v:textbox>
                    <w:txbxContent>
                      <w:p w14:paraId="4C064ACE" w14:textId="77777777" w:rsidR="00BB740E" w:rsidRPr="00834C8C" w:rsidRDefault="00BB740E" w:rsidP="001F6B2F">
                        <w:pPr>
                          <w:jc w:val="center"/>
                          <w:rPr>
                            <w:b/>
                            <w:color w:val="808080"/>
                            <w:sz w:val="16"/>
                            <w:szCs w:val="16"/>
                            <w:lang w:val="es-PA"/>
                          </w:rPr>
                        </w:pPr>
                        <w:r w:rsidRPr="00834C8C">
                          <w:rPr>
                            <w:b/>
                            <w:color w:val="808080"/>
                            <w:sz w:val="16"/>
                            <w:szCs w:val="16"/>
                            <w:lang w:val="es-PA"/>
                          </w:rPr>
                          <w:t>Ejecutivo</w:t>
                        </w:r>
                      </w:p>
                      <w:p w14:paraId="2870AFBB" w14:textId="77777777" w:rsidR="00BB740E" w:rsidRPr="00EC4FB7" w:rsidRDefault="00BB740E" w:rsidP="001F6B2F">
                        <w:pPr>
                          <w:jc w:val="center"/>
                          <w:rPr>
                            <w:b/>
                            <w:sz w:val="18"/>
                            <w:szCs w:val="18"/>
                            <w:lang w:val="es-PA"/>
                          </w:rPr>
                        </w:pPr>
                        <w:r>
                          <w:rPr>
                            <w:b/>
                            <w:sz w:val="18"/>
                            <w:szCs w:val="18"/>
                            <w:lang w:val="es-PA"/>
                          </w:rPr>
                          <w:t xml:space="preserve">Ministro de Seguridad </w:t>
                        </w:r>
                      </w:p>
                      <w:p w14:paraId="06126C2F" w14:textId="77777777" w:rsidR="00BB740E" w:rsidRPr="00EC4FB7" w:rsidRDefault="00BB740E" w:rsidP="001F6B2F">
                        <w:pPr>
                          <w:jc w:val="center"/>
                          <w:rPr>
                            <w:b/>
                            <w:sz w:val="20"/>
                            <w:szCs w:val="20"/>
                            <w:lang w:val="es-PA"/>
                          </w:rPr>
                        </w:pPr>
                      </w:p>
                    </w:txbxContent>
                  </v:textbox>
                </v:rect>
                <v:rect id="Rectangle 24" o:spid="_x0000_s1033" style="position:absolute;left:36576;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" fillcolor="#fc0">
                  <v:shadow on="t" opacity=".5" offset="6pt,6pt"/>
                  <v:textbox>
                    <w:txbxContent>
                      <w:p w14:paraId="509271F5" w14:textId="77777777" w:rsidR="00BB740E" w:rsidRPr="00834C8C" w:rsidRDefault="00BB740E" w:rsidP="001F6B2F">
                        <w:pPr>
                          <w:jc w:val="center"/>
                          <w:rPr>
                            <w:b/>
                            <w:bCs/>
                            <w:color w:val="808080"/>
                            <w:sz w:val="16"/>
                            <w:szCs w:val="16"/>
                            <w:lang w:val="es-PA"/>
                          </w:rPr>
                        </w:pPr>
                        <w:r w:rsidRPr="00834C8C">
                          <w:rPr>
                            <w:b/>
                            <w:bCs/>
                            <w:color w:val="808080"/>
                            <w:sz w:val="16"/>
                            <w:szCs w:val="16"/>
                            <w:lang w:val="es-PA"/>
                          </w:rPr>
                          <w:t>Proveedor Superior</w:t>
                        </w:r>
                      </w:p>
                      <w:p w14:paraId="1D2A97A0" w14:textId="77777777" w:rsidR="00BB740E" w:rsidRPr="00765AE4" w:rsidRDefault="00BB740E" w:rsidP="001F6B2F">
                        <w:pPr>
                          <w:jc w:val="center"/>
                          <w:rPr>
                            <w:b/>
                            <w:bCs/>
                            <w:sz w:val="18"/>
                            <w:szCs w:val="18"/>
                            <w:lang w:val="es-PA"/>
                          </w:rPr>
                        </w:pPr>
                        <w:r>
                          <w:rPr>
                            <w:b/>
                            <w:bCs/>
                            <w:sz w:val="18"/>
                            <w:szCs w:val="18"/>
                            <w:lang w:val="es-PA"/>
                          </w:rPr>
                          <w:t>Representante Residente</w:t>
                        </w:r>
                      </w:p>
                      <w:p w14:paraId="0607A3E1" w14:textId="77777777" w:rsidR="00BB740E" w:rsidRPr="00EB563F" w:rsidRDefault="00BB740E" w:rsidP="001F6B2F">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25" o:spid="_x0000_s1034" type="#_x0000_t32" style="position:absolute;left:28575;top:13716;width:294;height:4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rect id="Rectangle 26" o:spid="_x0000_s1035" style="position:absolute;left:2286;top:16605;width:16002;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" fillcolor="#fc0">
                  <v:shadow on="t" opacity=".5" offset="6pt,6pt"/>
                  <v:textbox>
                    <w:txbxContent>
                      <w:p w14:paraId="5A9D0FFD" w14:textId="77777777" w:rsidR="00BB740E" w:rsidRPr="00834C8C" w:rsidRDefault="00BB740E" w:rsidP="001F6B2F">
                        <w:pPr>
                          <w:jc w:val="center"/>
                          <w:rPr>
                            <w:b/>
                            <w:color w:val="808080"/>
                            <w:sz w:val="16"/>
                            <w:szCs w:val="16"/>
                            <w:lang w:val="es-PA"/>
                          </w:rPr>
                        </w:pPr>
                        <w:r w:rsidRPr="00834C8C">
                          <w:rPr>
                            <w:b/>
                            <w:bCs/>
                            <w:color w:val="808080"/>
                            <w:sz w:val="16"/>
                            <w:szCs w:val="16"/>
                            <w:lang w:val="es-PA"/>
                          </w:rPr>
                          <w:t>Garante del Proyecto</w:t>
                        </w:r>
                      </w:p>
                      <w:p w14:paraId="567B407D" w14:textId="77777777" w:rsidR="00BB740E" w:rsidRPr="00370F93" w:rsidRDefault="00BB740E" w:rsidP="001F6B2F">
                        <w:pPr>
                          <w:jc w:val="center"/>
                          <w:rPr>
                            <w:b/>
                            <w:sz w:val="18"/>
                            <w:szCs w:val="18"/>
                            <w:lang w:val="es-PA"/>
                          </w:rPr>
                        </w:pPr>
                        <w:r>
                          <w:rPr>
                            <w:b/>
                            <w:sz w:val="18"/>
                            <w:szCs w:val="18"/>
                            <w:lang w:val="es-PA"/>
                          </w:rPr>
                          <w:t xml:space="preserve">PNUD – Programas </w:t>
                        </w:r>
                      </w:p>
                    </w:txbxContent>
                  </v:textbox>
                </v:rect>
                <v:rect id="Rectangle 27" o:spid="_x0000_s1036" style="position:absolute;left:38862;top:18782;width:13716;height: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" fillcolor="#fc9">
                  <v:shadow on="t" opacity=".5" offset="6pt,6pt"/>
                  <v:textbox>
                    <w:txbxContent>
                      <w:p w14:paraId="4D000F69" w14:textId="77777777" w:rsidR="00BB740E" w:rsidRPr="00834C8C" w:rsidRDefault="00BB740E" w:rsidP="001F6B2F">
                        <w:pPr>
                          <w:jc w:val="center"/>
                          <w:rPr>
                            <w:b/>
                            <w:color w:val="808080"/>
                            <w:sz w:val="16"/>
                            <w:szCs w:val="16"/>
                            <w:lang w:val="es-PA"/>
                          </w:rPr>
                        </w:pPr>
                        <w:r w:rsidRPr="00834C8C">
                          <w:rPr>
                            <w:b/>
                            <w:color w:val="808080"/>
                            <w:sz w:val="16"/>
                            <w:szCs w:val="16"/>
                            <w:lang w:val="es-PA"/>
                          </w:rPr>
                          <w:t xml:space="preserve">Servicios  Apoyo a la Administración Proyecto </w:t>
                        </w:r>
                      </w:p>
                      <w:p w14:paraId="165C07B6" w14:textId="77777777" w:rsidR="00BB740E" w:rsidRPr="00EF1373" w:rsidRDefault="00BB740E" w:rsidP="001F6B2F">
                        <w:pPr>
                          <w:jc w:val="center"/>
                          <w:rPr>
                            <w:b/>
                            <w:sz w:val="14"/>
                            <w:szCs w:val="14"/>
                            <w:lang w:val="es-PA"/>
                          </w:rPr>
                        </w:pPr>
                        <w:r w:rsidRPr="00EF1373">
                          <w:rPr>
                            <w:b/>
                            <w:sz w:val="14"/>
                            <w:szCs w:val="14"/>
                            <w:lang w:val="es-PA"/>
                          </w:rPr>
                          <w:t xml:space="preserve">Centro de Servicios PNUD Panamá </w:t>
                        </w:r>
                      </w:p>
                      <w:p w14:paraId="63A09F6A" w14:textId="77777777" w:rsidR="00BB740E" w:rsidRPr="00EF1373" w:rsidRDefault="00BB740E" w:rsidP="001F6B2F">
                        <w:pPr>
                          <w:jc w:val="center"/>
                          <w:rPr>
                            <w:b/>
                            <w:sz w:val="16"/>
                            <w:szCs w:val="16"/>
                            <w:lang w:val="es-PA"/>
                          </w:rPr>
                        </w:pPr>
                      </w:p>
                      <w:p w14:paraId="24109E98" w14:textId="77777777" w:rsidR="00BB740E" w:rsidRPr="00EF1373" w:rsidRDefault="00BB740E" w:rsidP="001F6B2F">
                        <w:pPr>
                          <w:jc w:val="center"/>
                          <w:rPr>
                            <w:b/>
                            <w:sz w:val="16"/>
                            <w:szCs w:val="16"/>
                            <w:lang w:val="es-PA"/>
                          </w:rPr>
                        </w:pPr>
                      </w:p>
                      <w:p w14:paraId="2CA0F514" w14:textId="77777777" w:rsidR="00BB740E" w:rsidRPr="00EF1373" w:rsidRDefault="00BB740E" w:rsidP="001F6B2F">
                        <w:pPr>
                          <w:jc w:val="center"/>
                          <w:rPr>
                            <w:b/>
                            <w:sz w:val="18"/>
                            <w:szCs w:val="18"/>
                            <w:lang w:val="es-PA"/>
                          </w:rPr>
                        </w:pPr>
                      </w:p>
                      <w:p w14:paraId="35E6BB29" w14:textId="77777777" w:rsidR="00BB740E" w:rsidRPr="00EF1373" w:rsidRDefault="00BB740E" w:rsidP="001F6B2F">
                        <w:pPr>
                          <w:jc w:val="center"/>
                          <w:rPr>
                            <w:b/>
                            <w:sz w:val="18"/>
                            <w:szCs w:val="18"/>
                            <w:lang w:val="es-PA"/>
                          </w:rPr>
                        </w:pPr>
                      </w:p>
                      <w:p w14:paraId="6FA6E4E4" w14:textId="77777777" w:rsidR="00BB740E" w:rsidRPr="00EF1373" w:rsidRDefault="00BB740E" w:rsidP="001F6B2F">
                        <w:pPr>
                          <w:spacing w:before="120"/>
                          <w:jc w:val="center"/>
                          <w:rPr>
                            <w:sz w:val="18"/>
                            <w:szCs w:val="18"/>
                            <w:lang w:val="es-PA"/>
                          </w:rPr>
                        </w:pPr>
                      </w:p>
                    </w:txbxContent>
                  </v:textbox>
                </v:rect>
                <v:shape id="AutoShape 28" o:spid="_x0000_s1037" type="#_x0000_t32" style="position:absolute;left:36022;top:21973;width:2840;height: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roundrect id="AutoShape 29" o:spid="_x0000_s1038"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" fillcolor="#9cf">
                  <v:textbox>
                    <w:txbxContent>
                      <w:p w14:paraId="74383262" w14:textId="77777777" w:rsidR="00BB740E" w:rsidRPr="008E6263" w:rsidRDefault="00BB740E" w:rsidP="001F6B2F">
                        <w:pPr>
                          <w:spacing w:after="0"/>
                          <w:jc w:val="center"/>
                          <w:rPr>
                            <w:b/>
                            <w:sz w:val="24"/>
                            <w:lang w:val="es-PA"/>
                          </w:rPr>
                        </w:pPr>
                        <w:r>
                          <w:rPr>
                            <w:b/>
                            <w:sz w:val="24"/>
                            <w:lang w:val="es-PA"/>
                          </w:rPr>
                          <w:t xml:space="preserve">JUNTA DE PROYECTO </w:t>
                        </w:r>
                      </w:p>
                    </w:txbxContent>
                  </v:textbox>
                </v:roundrect>
                <v:rect id="Rectangle 30" o:spid="_x0000_s1039" style="position:absolute;left:21772;top:29258;width:14859;height:7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" fillcolor="#ff9">
                  <v:shadow on="t" opacity=".5" offset="6pt,6pt"/>
                  <v:textbox>
                    <w:txbxContent>
                      <w:p w14:paraId="18A2A397" w14:textId="77777777" w:rsidR="00BB740E" w:rsidRPr="007F6ABF" w:rsidRDefault="00BB740E" w:rsidP="001F6B2F">
                        <w:pPr>
                          <w:jc w:val="center"/>
                          <w:rPr>
                            <w:b/>
                            <w:color w:val="A6A6A6"/>
                            <w:sz w:val="16"/>
                            <w:szCs w:val="16"/>
                            <w:lang w:val="es-PA"/>
                          </w:rPr>
                        </w:pPr>
                        <w:r w:rsidRPr="007F6ABF">
                          <w:rPr>
                            <w:b/>
                            <w:color w:val="A6A6A6"/>
                            <w:sz w:val="16"/>
                            <w:szCs w:val="16"/>
                            <w:lang w:val="es-PA"/>
                          </w:rPr>
                          <w:t xml:space="preserve">Equipo de Proyecto </w:t>
                        </w:r>
                      </w:p>
                      <w:p w14:paraId="326A8EDB" w14:textId="59CEECEB" w:rsidR="00BB740E" w:rsidRDefault="00BB740E" w:rsidP="001F6B2F">
                        <w:pPr>
                          <w:jc w:val="center"/>
                          <w:rPr>
                            <w:b/>
                            <w:sz w:val="18"/>
                            <w:szCs w:val="18"/>
                            <w:lang w:val="es-PA"/>
                          </w:rPr>
                        </w:pPr>
                        <w:r w:rsidRPr="007F6ABF">
                          <w:rPr>
                            <w:b/>
                            <w:sz w:val="18"/>
                            <w:szCs w:val="18"/>
                            <w:lang w:val="es-PA"/>
                          </w:rPr>
                          <w:t>Unidad de Programa</w:t>
                        </w:r>
                      </w:p>
                      <w:p w14:paraId="60326195" w14:textId="07D66D85" w:rsidR="00BB740E" w:rsidRPr="007F6ABF" w:rsidRDefault="00BB740E" w:rsidP="001F6B2F">
                        <w:pPr>
                          <w:jc w:val="center"/>
                          <w:rPr>
                            <w:b/>
                            <w:sz w:val="18"/>
                            <w:szCs w:val="18"/>
                            <w:lang w:val="es-PA"/>
                          </w:rPr>
                        </w:pPr>
                        <w:r>
                          <w:rPr>
                            <w:b/>
                            <w:sz w:val="18"/>
                            <w:szCs w:val="18"/>
                            <w:lang w:val="es-PA"/>
                          </w:rPr>
                          <w:t xml:space="preserve">Equipo de Proyecto </w:t>
                        </w:r>
                      </w:p>
                      <w:p w14:paraId="3CF72779" w14:textId="77777777" w:rsidR="00BB740E" w:rsidRPr="007F6ABF" w:rsidRDefault="00BB740E" w:rsidP="001F6B2F">
                        <w:pPr>
                          <w:jc w:val="center"/>
                          <w:rPr>
                            <w:sz w:val="18"/>
                            <w:szCs w:val="18"/>
                            <w:lang w:val="es-PA"/>
                          </w:rPr>
                        </w:pPr>
                      </w:p>
                      <w:p w14:paraId="70B22478" w14:textId="77777777" w:rsidR="00BB740E" w:rsidRPr="007F6ABF" w:rsidRDefault="00BB740E" w:rsidP="001F6B2F">
                        <w:pPr>
                          <w:jc w:val="center"/>
                          <w:rPr>
                            <w:sz w:val="18"/>
                            <w:szCs w:val="18"/>
                            <w:lang w:val="es-PA"/>
                          </w:rPr>
                        </w:pPr>
                      </w:p>
                    </w:txbxContent>
                  </v:textbox>
                </v:rect>
                <v:shape id="AutoShape 32" o:spid="_x0000_s1040" type="#_x0000_t32" style="position:absolute;left:28869;top:25917;width:333;height:3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 o:spid="_x0000_s1041" type="#_x0000_t34" style="position:absolute;left:17986;top:6017;width:2889;height:1828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"/>
                <w10:anchorlock/>
              </v:group>
            </w:pict>
          </mc:Fallback>
        </mc:AlternateContent>
      </w:r>
    </w:p>
    <w:p w14:paraId="75E090FA" w14:textId="77777777" w:rsidR="001F6B2F" w:rsidRDefault="001F6B2F" w:rsidP="009E4902">
      <w:pPr>
        <w:pStyle w:val="Prrafodelista"/>
        <w:spacing w:after="0"/>
        <w:rPr>
          <w:rFonts w:asciiTheme="minorHAnsi" w:hAnsiTheme="minorHAnsi" w:cstheme="majorHAnsi"/>
          <w:lang w:val="es-PA"/>
        </w:rPr>
      </w:pPr>
    </w:p>
    <w:p w14:paraId="4326ABE6" w14:textId="77777777" w:rsidR="001F6B2F" w:rsidRDefault="001F6B2F" w:rsidP="009E4902">
      <w:pPr>
        <w:pStyle w:val="Prrafodelista"/>
        <w:spacing w:after="0"/>
        <w:rPr>
          <w:rFonts w:asciiTheme="minorHAnsi" w:hAnsiTheme="minorHAnsi" w:cstheme="majorHAnsi"/>
          <w:lang w:val="es-PA"/>
        </w:rPr>
      </w:pPr>
    </w:p>
    <w:p w14:paraId="2423B94F" w14:textId="77777777" w:rsidR="001F6B2F" w:rsidRPr="009E4902" w:rsidRDefault="001F6B2F" w:rsidP="009E4902">
      <w:pPr>
        <w:pStyle w:val="Prrafodelista"/>
        <w:spacing w:after="0"/>
        <w:rPr>
          <w:rFonts w:asciiTheme="minorHAnsi" w:hAnsiTheme="minorHAnsi" w:cstheme="majorHAnsi"/>
          <w:lang w:val="es-PA"/>
        </w:rPr>
      </w:pPr>
    </w:p>
    <w:p w14:paraId="7AA16D8C" w14:textId="0EFE1F04" w:rsidR="00D12FF3" w:rsidRDefault="00D12FF3" w:rsidP="009E4902">
      <w:pPr>
        <w:autoSpaceDE w:val="0"/>
        <w:autoSpaceDN w:val="0"/>
        <w:adjustRightInd w:val="0"/>
        <w:spacing w:after="0"/>
        <w:rPr>
          <w:rFonts w:asciiTheme="minorHAnsi" w:hAnsiTheme="minorHAnsi" w:cstheme="majorHAnsi"/>
          <w:szCs w:val="22"/>
          <w:lang w:val="es-PA"/>
        </w:rPr>
      </w:pPr>
      <w:r w:rsidRPr="009E4902">
        <w:rPr>
          <w:rFonts w:asciiTheme="minorHAnsi" w:hAnsiTheme="minorHAnsi" w:cstheme="majorHAnsi"/>
          <w:szCs w:val="22"/>
          <w:lang w:val="es-PA"/>
        </w:rPr>
        <w:t>Los potenciales miembros de la Junta del Proyecto son propuestos y recomendados para su aprobación durante la reunión del Comité de Revisión de Proyectos (PAC, por sus siglas en inglés). La Junta del Proyecto, se r</w:t>
      </w:r>
      <w:r w:rsidR="009E4902" w:rsidRPr="009E4902">
        <w:rPr>
          <w:rFonts w:asciiTheme="minorHAnsi" w:hAnsiTheme="minorHAnsi" w:cstheme="majorHAnsi"/>
          <w:szCs w:val="22"/>
          <w:lang w:val="es-PA"/>
        </w:rPr>
        <w:t>eunirá al menos una vez al año.</w:t>
      </w:r>
    </w:p>
    <w:p w14:paraId="6DE568AE" w14:textId="77777777" w:rsidR="009E4902" w:rsidRPr="009E4902" w:rsidRDefault="009E4902" w:rsidP="009E4902">
      <w:pPr>
        <w:autoSpaceDE w:val="0"/>
        <w:autoSpaceDN w:val="0"/>
        <w:adjustRightInd w:val="0"/>
        <w:spacing w:after="0"/>
        <w:rPr>
          <w:rFonts w:asciiTheme="minorHAnsi" w:hAnsiTheme="minorHAnsi" w:cstheme="majorHAnsi"/>
          <w:szCs w:val="22"/>
          <w:lang w:val="es-PA"/>
        </w:rPr>
      </w:pPr>
    </w:p>
    <w:p w14:paraId="1DF49D81" w14:textId="77777777" w:rsidR="00D12FF3" w:rsidRPr="009E4902" w:rsidRDefault="00D12FF3" w:rsidP="009E4902">
      <w:pPr>
        <w:autoSpaceDE w:val="0"/>
        <w:autoSpaceDN w:val="0"/>
        <w:adjustRightInd w:val="0"/>
        <w:spacing w:after="0"/>
        <w:rPr>
          <w:rFonts w:asciiTheme="minorHAnsi" w:hAnsiTheme="minorHAnsi" w:cstheme="majorHAnsi"/>
          <w:szCs w:val="22"/>
          <w:lang w:val="es-PA"/>
        </w:rPr>
      </w:pPr>
      <w:r w:rsidRPr="009E4902">
        <w:rPr>
          <w:rFonts w:asciiTheme="minorHAnsi" w:hAnsiTheme="minorHAnsi" w:cstheme="majorHAnsi"/>
          <w:szCs w:val="22"/>
          <w:lang w:val="es-PA"/>
        </w:rPr>
        <w:t xml:space="preserve">La </w:t>
      </w:r>
      <w:r w:rsidRPr="009E4902">
        <w:rPr>
          <w:rFonts w:asciiTheme="minorHAnsi" w:hAnsiTheme="minorHAnsi" w:cstheme="majorHAnsi"/>
          <w:b/>
          <w:szCs w:val="22"/>
          <w:lang w:val="es-PA"/>
        </w:rPr>
        <w:t>Unidad de Coordinación de Proyecto (UCP)</w:t>
      </w:r>
      <w:r w:rsidRPr="009E4902">
        <w:rPr>
          <w:rFonts w:asciiTheme="minorHAnsi" w:hAnsiTheme="minorHAnsi" w:cstheme="majorHAnsi"/>
          <w:szCs w:val="22"/>
          <w:lang w:val="es-PA"/>
        </w:rPr>
        <w:t>: será la responsable directa de la operación y mantenimiento del proyecto. El PNUD es el responsable del proceso de selección del personal de la Unidad de Gestión del Proyecto.</w:t>
      </w:r>
    </w:p>
    <w:p w14:paraId="4C4B2B44" w14:textId="77777777" w:rsidR="00D12FF3" w:rsidRPr="009E4902" w:rsidRDefault="00D12FF3" w:rsidP="009E4902">
      <w:pPr>
        <w:autoSpaceDE w:val="0"/>
        <w:autoSpaceDN w:val="0"/>
        <w:adjustRightInd w:val="0"/>
        <w:spacing w:after="0"/>
        <w:rPr>
          <w:rFonts w:asciiTheme="minorHAnsi" w:hAnsiTheme="minorHAnsi" w:cstheme="majorHAnsi"/>
          <w:szCs w:val="22"/>
          <w:lang w:val="es-PA"/>
        </w:rPr>
      </w:pPr>
    </w:p>
    <w:p w14:paraId="7AC79B87" w14:textId="77777777" w:rsidR="00D12FF3" w:rsidRPr="009E4902" w:rsidRDefault="00D12FF3" w:rsidP="009E4902">
      <w:pPr>
        <w:autoSpaceDE w:val="0"/>
        <w:autoSpaceDN w:val="0"/>
        <w:adjustRightInd w:val="0"/>
        <w:spacing w:after="0"/>
        <w:rPr>
          <w:rFonts w:asciiTheme="minorHAnsi" w:hAnsiTheme="minorHAnsi" w:cstheme="majorHAnsi"/>
          <w:szCs w:val="22"/>
          <w:lang w:val="es-PA"/>
        </w:rPr>
      </w:pPr>
      <w:r w:rsidRPr="009E4902">
        <w:rPr>
          <w:rFonts w:asciiTheme="minorHAnsi" w:hAnsiTheme="minorHAnsi" w:cstheme="majorHAnsi"/>
          <w:szCs w:val="22"/>
          <w:lang w:val="es-PA"/>
        </w:rPr>
        <w:t>La UCP será responsable del manejo y gestión de las operaciones diarias del Proyecto, así como de la planificación, implementación y supervisión de las acciones del proyecto. La UCP tendrá una estructura técnica independiente, compuesto por un Coordinador, un Asistente y la Especialista en Género, y se apoyará en el PNUD para los aspectos financieros y procesos de adquisiciones.</w:t>
      </w:r>
    </w:p>
    <w:p w14:paraId="56A6835A" w14:textId="77777777" w:rsidR="00D12FF3" w:rsidRPr="009E4902" w:rsidRDefault="00D12FF3" w:rsidP="009E4902">
      <w:pPr>
        <w:autoSpaceDE w:val="0"/>
        <w:autoSpaceDN w:val="0"/>
        <w:adjustRightInd w:val="0"/>
        <w:spacing w:after="0"/>
        <w:rPr>
          <w:rFonts w:asciiTheme="minorHAnsi" w:hAnsiTheme="minorHAnsi" w:cstheme="majorHAnsi"/>
          <w:szCs w:val="22"/>
          <w:lang w:val="es-PA"/>
        </w:rPr>
      </w:pPr>
    </w:p>
    <w:p w14:paraId="4D09F088" w14:textId="77777777" w:rsidR="00D12FF3" w:rsidRPr="009E4902" w:rsidRDefault="00D12FF3" w:rsidP="009E4902">
      <w:pPr>
        <w:autoSpaceDE w:val="0"/>
        <w:autoSpaceDN w:val="0"/>
        <w:adjustRightInd w:val="0"/>
        <w:spacing w:after="0"/>
        <w:rPr>
          <w:rFonts w:asciiTheme="minorHAnsi" w:hAnsiTheme="minorHAnsi" w:cstheme="majorHAnsi"/>
          <w:szCs w:val="22"/>
          <w:lang w:val="es-PA"/>
        </w:rPr>
      </w:pPr>
      <w:r w:rsidRPr="009E4902">
        <w:rPr>
          <w:rFonts w:asciiTheme="minorHAnsi" w:hAnsiTheme="minorHAnsi" w:cstheme="majorHAnsi"/>
          <w:szCs w:val="22"/>
          <w:lang w:val="es-PA"/>
        </w:rPr>
        <w:t>Se documentarán las reuniones de seguimiento trimestrales con el Garante del Proyecto, en las cuales se hará monitoreo y se evaluará la ejecución de las tareas programadas dentro del proyecto.</w:t>
      </w:r>
    </w:p>
    <w:p w14:paraId="115D6D46" w14:textId="77777777" w:rsidR="00D12FF3" w:rsidRPr="009E4902" w:rsidRDefault="00D12FF3" w:rsidP="009E4902">
      <w:pPr>
        <w:pStyle w:val="Prrafodelista"/>
        <w:autoSpaceDE w:val="0"/>
        <w:autoSpaceDN w:val="0"/>
        <w:adjustRightInd w:val="0"/>
        <w:spacing w:after="0"/>
        <w:contextualSpacing/>
        <w:rPr>
          <w:rFonts w:asciiTheme="minorHAnsi" w:hAnsiTheme="minorHAnsi" w:cstheme="majorHAnsi"/>
          <w:bCs/>
          <w:iCs/>
          <w:szCs w:val="22"/>
          <w:lang w:val="es-PA"/>
        </w:rPr>
      </w:pPr>
    </w:p>
    <w:p w14:paraId="4835BE11" w14:textId="77777777" w:rsidR="00D12FF3" w:rsidRPr="009E4902" w:rsidRDefault="00D12FF3" w:rsidP="00D12FF3">
      <w:pPr>
        <w:autoSpaceDE w:val="0"/>
        <w:autoSpaceDN w:val="0"/>
        <w:adjustRightInd w:val="0"/>
        <w:spacing w:before="60" w:after="0"/>
        <w:rPr>
          <w:rFonts w:asciiTheme="minorHAnsi" w:hAnsiTheme="minorHAnsi" w:cstheme="majorHAnsi"/>
          <w:b/>
          <w:szCs w:val="22"/>
          <w:u w:val="single"/>
          <w:lang w:val="es-PA"/>
        </w:rPr>
      </w:pPr>
      <w:r w:rsidRPr="009E4902">
        <w:rPr>
          <w:rFonts w:asciiTheme="minorHAnsi" w:hAnsiTheme="minorHAnsi" w:cstheme="majorHAnsi"/>
          <w:b/>
          <w:szCs w:val="22"/>
          <w:u w:val="single"/>
          <w:lang w:val="es-PA"/>
        </w:rPr>
        <w:t xml:space="preserve">A.2 Asociado en la Implementación: </w:t>
      </w:r>
    </w:p>
    <w:p w14:paraId="50C96F63" w14:textId="028054D9" w:rsidR="00D12FF3" w:rsidRPr="009E4902" w:rsidRDefault="00D12FF3" w:rsidP="00D12FF3">
      <w:pPr>
        <w:autoSpaceDE w:val="0"/>
        <w:autoSpaceDN w:val="0"/>
        <w:adjustRightInd w:val="0"/>
        <w:spacing w:before="60" w:after="0"/>
        <w:rPr>
          <w:rFonts w:asciiTheme="minorHAnsi" w:hAnsiTheme="minorHAnsi" w:cstheme="majorHAnsi"/>
          <w:szCs w:val="22"/>
          <w:lang w:val="es-PA"/>
        </w:rPr>
      </w:pPr>
      <w:r w:rsidRPr="009E4902">
        <w:rPr>
          <w:rFonts w:asciiTheme="minorHAnsi" w:hAnsiTheme="minorHAnsi" w:cstheme="majorHAnsi"/>
          <w:szCs w:val="22"/>
          <w:lang w:val="es-PA"/>
        </w:rPr>
        <w:t xml:space="preserve">El Asociado en la Implementación es la entidad responsable y quien debe rendir cuentas con respecto a la gestión de un proyecto -incluida el monitoreo y evaluación de las intervenciones del proyecto- al logro de los productos de un proyecto y al uso eficaz de los recursos. Se designa un Asociado en la Implementación/Agencia de Ejecución único para dirigir la gestión de cada proyecto </w:t>
      </w:r>
      <w:r w:rsidRPr="009E4902">
        <w:rPr>
          <w:rFonts w:asciiTheme="minorHAnsi" w:hAnsiTheme="minorHAnsi" w:cstheme="majorHAnsi"/>
          <w:szCs w:val="22"/>
          <w:lang w:val="es-PA"/>
        </w:rPr>
        <w:lastRenderedPageBreak/>
        <w:t>respaldado por el PNUD. Éste puede celebrar acuerdos con otras organizaciones o entidades con el fin de apoyar la consecución exitosa de productos relativos al proyecto. Los Asociados en la implementación/</w:t>
      </w:r>
      <w:r w:rsidR="009E4902">
        <w:rPr>
          <w:rFonts w:asciiTheme="minorHAnsi" w:hAnsiTheme="minorHAnsi" w:cstheme="majorHAnsi"/>
          <w:szCs w:val="22"/>
          <w:lang w:val="es-PA"/>
        </w:rPr>
        <w:t xml:space="preserve"> </w:t>
      </w:r>
      <w:r w:rsidRPr="009E4902">
        <w:rPr>
          <w:rFonts w:asciiTheme="minorHAnsi" w:hAnsiTheme="minorHAnsi" w:cstheme="majorHAnsi"/>
          <w:szCs w:val="22"/>
          <w:lang w:val="es-PA"/>
        </w:rPr>
        <w:t>Entidades de Ejecución pueden ser instituciones gubernamentales, otros organismos de Naciones Unidas elegibles y organizaciones intergubernamentales (IGO), el propio PNUD y Organizaciones No Gubernamentales (ONG). Las ONG elegibles son aquéllas que están legalmente registradas en el país en donde operarán. Los Asociados en la implementación/Entidades de Ejecución propuestos deben ser seleccionados a partir de una evaluación de su situación legal, técnica, financiera, de gestión y administrativa que será necesaria para el proyecto. Además, su capacidad de gestionar dinero en efectivo debe ser evaluada de acuerdo con el Marco sobre Transferencias de Efectivo para Asociados en la implementación (también conocido como Enfoque Armonizado para la Transferencia de Efectivo). En este proyecto, los roles del Asociado en la implementación son:</w:t>
      </w:r>
    </w:p>
    <w:p w14:paraId="5AC3014E" w14:textId="77777777" w:rsidR="00D12FF3" w:rsidRPr="009E4902" w:rsidRDefault="00D12FF3" w:rsidP="00221D5C">
      <w:pPr>
        <w:numPr>
          <w:ilvl w:val="0"/>
          <w:numId w:val="36"/>
        </w:numPr>
        <w:spacing w:before="120" w:after="120"/>
        <w:ind w:left="450"/>
        <w:rPr>
          <w:rFonts w:asciiTheme="minorHAnsi" w:hAnsiTheme="minorHAnsi" w:cstheme="majorHAnsi"/>
          <w:szCs w:val="22"/>
          <w:lang w:val="es-PA"/>
        </w:rPr>
      </w:pPr>
      <w:r w:rsidRPr="009E4902">
        <w:rPr>
          <w:rFonts w:asciiTheme="minorHAnsi" w:hAnsiTheme="minorHAnsi" w:cstheme="majorHAnsi"/>
          <w:b/>
          <w:szCs w:val="22"/>
          <w:lang w:val="es-PA"/>
        </w:rPr>
        <w:t>Gerente del Proyecto:</w:t>
      </w:r>
      <w:r w:rsidRPr="009E4902">
        <w:rPr>
          <w:rFonts w:asciiTheme="minorHAnsi" w:hAnsiTheme="minorHAnsi" w:cstheme="majorHAnsi"/>
          <w:szCs w:val="22"/>
          <w:lang w:val="es-PA"/>
        </w:rPr>
        <w:t xml:space="preserve"> es responsable de la gestión y de la toma de decisiones diarias relativas al proyecto. El Asociado en la Implementación/Agencia de Ejecución designa al Gerente del Proyecto, quien no podrá ser el mismo representante designado por el Asociado en la Implementación/Agencia de Ejecución para la Junta de proyecto. </w:t>
      </w:r>
    </w:p>
    <w:p w14:paraId="0615ED19" w14:textId="77777777" w:rsidR="00D12FF3" w:rsidRPr="009E4902" w:rsidRDefault="00D12FF3" w:rsidP="00221D5C">
      <w:pPr>
        <w:numPr>
          <w:ilvl w:val="0"/>
          <w:numId w:val="36"/>
        </w:numPr>
        <w:spacing w:before="120" w:after="120"/>
        <w:ind w:left="450"/>
        <w:rPr>
          <w:rFonts w:asciiTheme="minorHAnsi" w:hAnsiTheme="minorHAnsi" w:cstheme="majorHAnsi"/>
          <w:szCs w:val="22"/>
          <w:lang w:val="es-PA"/>
        </w:rPr>
      </w:pPr>
      <w:r w:rsidRPr="009E4902">
        <w:rPr>
          <w:rFonts w:asciiTheme="minorHAnsi" w:hAnsiTheme="minorHAnsi" w:cstheme="majorHAnsi"/>
          <w:b/>
          <w:szCs w:val="22"/>
          <w:lang w:val="es-PA"/>
        </w:rPr>
        <w:t>El Desarrollador del Proyecto</w:t>
      </w:r>
      <w:r w:rsidRPr="009E4902">
        <w:rPr>
          <w:rFonts w:asciiTheme="minorHAnsi" w:hAnsiTheme="minorHAnsi" w:cstheme="majorHAnsi"/>
          <w:szCs w:val="22"/>
          <w:lang w:val="es-PA"/>
        </w:rPr>
        <w:t>: es aquel miembro del personal del PNUD responsable de las funciones de gestión de proyectos durante la etapa de formulación hasta que el/la Gerente del Proyecto nombrado por el Asociado en la Implementación/Agencia de Ejecución comience a cumplir sus funciones.</w:t>
      </w:r>
    </w:p>
    <w:p w14:paraId="123590CE" w14:textId="77777777" w:rsidR="00D12FF3" w:rsidRPr="009E4902" w:rsidRDefault="00D12FF3" w:rsidP="00221D5C">
      <w:pPr>
        <w:pStyle w:val="Prrafodelista"/>
        <w:numPr>
          <w:ilvl w:val="0"/>
          <w:numId w:val="36"/>
        </w:numPr>
        <w:autoSpaceDE w:val="0"/>
        <w:autoSpaceDN w:val="0"/>
        <w:adjustRightInd w:val="0"/>
        <w:spacing w:afterLines="60" w:after="144"/>
        <w:ind w:left="426"/>
        <w:contextualSpacing/>
        <w:rPr>
          <w:rFonts w:asciiTheme="minorHAnsi" w:hAnsiTheme="minorHAnsi" w:cstheme="majorHAnsi"/>
          <w:bCs/>
          <w:iCs/>
          <w:szCs w:val="22"/>
          <w:lang w:val="es-PA"/>
        </w:rPr>
      </w:pPr>
      <w:r w:rsidRPr="009E4902">
        <w:rPr>
          <w:rFonts w:asciiTheme="minorHAnsi" w:hAnsiTheme="minorHAnsi" w:cstheme="majorHAnsi"/>
          <w:b/>
          <w:szCs w:val="22"/>
          <w:lang w:val="es-PA"/>
        </w:rPr>
        <w:t>Asistente del Proyecto:</w:t>
      </w:r>
      <w:r w:rsidRPr="009E4902">
        <w:rPr>
          <w:rFonts w:asciiTheme="minorHAnsi" w:hAnsiTheme="minorHAnsi" w:cstheme="majorHAnsi"/>
          <w:bCs/>
          <w:iCs/>
          <w:szCs w:val="22"/>
          <w:lang w:val="es-PA"/>
        </w:rPr>
        <w:t xml:space="preserve"> El papel de asistente proporciona respaldo al Gerente del Proyecto en cuanto a la administración y a la gestión del proyecto, según lo requieran las necesidades del mismo o de su Director. Es necesario mantener separados los roles de Asistente y de Garante del Proyecto, con el fin de resguardar la independencia de este último.</w:t>
      </w:r>
    </w:p>
    <w:p w14:paraId="2C00F592" w14:textId="77777777" w:rsidR="00D12FF3" w:rsidRPr="009E4902" w:rsidRDefault="00D12FF3" w:rsidP="009E4902">
      <w:pPr>
        <w:autoSpaceDE w:val="0"/>
        <w:autoSpaceDN w:val="0"/>
        <w:adjustRightInd w:val="0"/>
        <w:spacing w:after="0"/>
        <w:contextualSpacing/>
        <w:rPr>
          <w:rFonts w:asciiTheme="minorHAnsi" w:hAnsiTheme="minorHAnsi" w:cstheme="majorHAnsi"/>
          <w:bCs/>
          <w:iCs/>
          <w:szCs w:val="22"/>
          <w:lang w:val="es-PA"/>
        </w:rPr>
      </w:pPr>
    </w:p>
    <w:p w14:paraId="74E7E8DC" w14:textId="71CE504C" w:rsidR="009E4902" w:rsidRDefault="00D12FF3" w:rsidP="00221D5C">
      <w:pPr>
        <w:pStyle w:val="Prrafodelista"/>
        <w:numPr>
          <w:ilvl w:val="0"/>
          <w:numId w:val="37"/>
        </w:numPr>
        <w:autoSpaceDE w:val="0"/>
        <w:autoSpaceDN w:val="0"/>
        <w:adjustRightInd w:val="0"/>
        <w:spacing w:after="0"/>
        <w:ind w:left="1866"/>
        <w:contextualSpacing/>
        <w:rPr>
          <w:rFonts w:asciiTheme="minorHAnsi" w:hAnsiTheme="minorHAnsi" w:cstheme="majorHAnsi"/>
          <w:b/>
          <w:i/>
          <w:szCs w:val="22"/>
          <w:lang w:val="es-PA"/>
        </w:rPr>
      </w:pPr>
      <w:r w:rsidRPr="009E4902">
        <w:rPr>
          <w:rFonts w:asciiTheme="minorHAnsi" w:hAnsiTheme="minorHAnsi" w:cstheme="majorHAnsi"/>
          <w:b/>
          <w:i/>
          <w:szCs w:val="22"/>
          <w:lang w:val="es-PA"/>
        </w:rPr>
        <w:t>Gestión operativa y financiera:</w:t>
      </w:r>
    </w:p>
    <w:p w14:paraId="12EB6727" w14:textId="77777777" w:rsidR="009E4902" w:rsidRPr="009E4902" w:rsidRDefault="009E4902" w:rsidP="009E4902">
      <w:pPr>
        <w:pStyle w:val="Prrafodelista"/>
        <w:autoSpaceDE w:val="0"/>
        <w:autoSpaceDN w:val="0"/>
        <w:adjustRightInd w:val="0"/>
        <w:spacing w:after="0"/>
        <w:ind w:left="1866"/>
        <w:contextualSpacing/>
        <w:rPr>
          <w:rFonts w:asciiTheme="minorHAnsi" w:hAnsiTheme="minorHAnsi" w:cstheme="majorHAnsi"/>
          <w:b/>
          <w:i/>
          <w:szCs w:val="22"/>
          <w:lang w:val="es-PA"/>
        </w:rPr>
      </w:pPr>
    </w:p>
    <w:p w14:paraId="27FB9B97" w14:textId="77777777" w:rsidR="00D12FF3" w:rsidRDefault="00D12FF3" w:rsidP="009E4902">
      <w:pPr>
        <w:widowControl w:val="0"/>
        <w:autoSpaceDE w:val="0"/>
        <w:autoSpaceDN w:val="0"/>
        <w:adjustRightInd w:val="0"/>
        <w:spacing w:after="0"/>
        <w:rPr>
          <w:rFonts w:asciiTheme="minorHAnsi" w:hAnsiTheme="minorHAnsi" w:cstheme="majorHAnsi"/>
          <w:szCs w:val="22"/>
          <w:lang w:val="es-ES"/>
        </w:rPr>
      </w:pPr>
      <w:r w:rsidRPr="009E4902">
        <w:rPr>
          <w:rFonts w:asciiTheme="minorHAnsi" w:hAnsiTheme="minorHAnsi" w:cstheme="majorHAnsi"/>
          <w:szCs w:val="22"/>
          <w:lang w:val="es-ES"/>
        </w:rPr>
        <w:t>La gestión operativa del proyecto contenido en los capítulos III, IV y V se hará en función de los lineamientos y reglamentes del PNUD contenidos en el Manual de Gestión de Proyectos de Implementación Nacional y sus posteriores actualizaciones.</w:t>
      </w:r>
    </w:p>
    <w:p w14:paraId="7FDD2CB7" w14:textId="77777777" w:rsidR="009E4902" w:rsidRPr="009E4902" w:rsidRDefault="009E4902" w:rsidP="009E4902">
      <w:pPr>
        <w:widowControl w:val="0"/>
        <w:autoSpaceDE w:val="0"/>
        <w:autoSpaceDN w:val="0"/>
        <w:adjustRightInd w:val="0"/>
        <w:spacing w:after="0"/>
        <w:rPr>
          <w:rFonts w:asciiTheme="minorHAnsi" w:hAnsiTheme="minorHAnsi" w:cstheme="majorHAnsi"/>
          <w:i/>
          <w:iCs/>
          <w:szCs w:val="22"/>
          <w:lang w:val="es-ES"/>
        </w:rPr>
      </w:pPr>
    </w:p>
    <w:p w14:paraId="019377D9" w14:textId="77777777" w:rsidR="00D12FF3" w:rsidRPr="009E4902" w:rsidRDefault="00D12FF3" w:rsidP="009E4902">
      <w:pPr>
        <w:widowControl w:val="0"/>
        <w:autoSpaceDE w:val="0"/>
        <w:autoSpaceDN w:val="0"/>
        <w:adjustRightInd w:val="0"/>
        <w:spacing w:after="0"/>
        <w:rPr>
          <w:rFonts w:asciiTheme="minorHAnsi" w:hAnsiTheme="minorHAnsi" w:cstheme="majorHAnsi"/>
          <w:i/>
          <w:iCs/>
          <w:szCs w:val="22"/>
          <w:lang w:val="es-ES"/>
        </w:rPr>
      </w:pPr>
      <w:r w:rsidRPr="009E4902">
        <w:rPr>
          <w:rFonts w:asciiTheme="minorHAnsi" w:hAnsiTheme="minorHAnsi" w:cstheme="majorHAnsi"/>
          <w:szCs w:val="22"/>
          <w:lang w:val="es-ES"/>
        </w:rPr>
        <w:t>Tal como indicado anteriormente, el PNUD podrá proporcionar servicios de apoyo a la implementación que generalmente llevaría a cabo el Asociado en la implementación, previa solicitud por parte del mismo. Estos servicios se proporcionan bajo las reglas y procedimientos del PNUD y los costos asociados se debitan al proyecto.</w:t>
      </w:r>
    </w:p>
    <w:p w14:paraId="11696407" w14:textId="77777777" w:rsidR="00D12FF3" w:rsidRPr="009E4902" w:rsidRDefault="00D12FF3" w:rsidP="009E4902">
      <w:pPr>
        <w:widowControl w:val="0"/>
        <w:autoSpaceDE w:val="0"/>
        <w:autoSpaceDN w:val="0"/>
        <w:adjustRightInd w:val="0"/>
        <w:spacing w:after="0"/>
        <w:rPr>
          <w:rFonts w:asciiTheme="minorHAnsi" w:hAnsiTheme="minorHAnsi" w:cstheme="majorHAnsi"/>
          <w:szCs w:val="22"/>
          <w:lang w:val="es-ES"/>
        </w:rPr>
      </w:pPr>
    </w:p>
    <w:p w14:paraId="132F09C2" w14:textId="77777777" w:rsidR="00D12FF3" w:rsidRPr="009E4902" w:rsidRDefault="00D12FF3" w:rsidP="009E4902">
      <w:pPr>
        <w:widowControl w:val="0"/>
        <w:autoSpaceDE w:val="0"/>
        <w:autoSpaceDN w:val="0"/>
        <w:adjustRightInd w:val="0"/>
        <w:spacing w:after="0"/>
        <w:rPr>
          <w:rFonts w:asciiTheme="minorHAnsi" w:hAnsiTheme="minorHAnsi" w:cstheme="majorHAnsi"/>
          <w:i/>
          <w:iCs/>
          <w:szCs w:val="22"/>
          <w:lang w:val="es-ES"/>
        </w:rPr>
      </w:pPr>
      <w:r w:rsidRPr="009E4902">
        <w:rPr>
          <w:rFonts w:asciiTheme="minorHAnsi" w:hAnsiTheme="minorHAnsi" w:cstheme="majorHAnsi"/>
          <w:szCs w:val="22"/>
          <w:lang w:val="es-ES"/>
        </w:rPr>
        <w:t>Con el fin de facilitar estos servicios de apoyo a la implementación por parte del PNUD, se deberá firmar una Carta de Entendimiento (LOA por sus siglas en inglés), con el fin de detallar los servicios a ser prestados durante la vigencia del proyecto.  El LOA deberá ser revisado y ajustado de acuerdo a las necesidades identificadas en el marco de la preparación del Plan de Trabajo Anual.</w:t>
      </w:r>
    </w:p>
    <w:p w14:paraId="0E9612B6" w14:textId="77777777" w:rsidR="00D12FF3" w:rsidRPr="009E4902" w:rsidRDefault="00D12FF3" w:rsidP="009E4902">
      <w:pPr>
        <w:widowControl w:val="0"/>
        <w:autoSpaceDE w:val="0"/>
        <w:autoSpaceDN w:val="0"/>
        <w:adjustRightInd w:val="0"/>
        <w:spacing w:after="0"/>
        <w:rPr>
          <w:rFonts w:asciiTheme="minorHAnsi" w:hAnsiTheme="minorHAnsi" w:cstheme="majorHAnsi"/>
          <w:szCs w:val="22"/>
          <w:lang w:val="es-ES"/>
        </w:rPr>
      </w:pPr>
    </w:p>
    <w:p w14:paraId="2E5886EE" w14:textId="77777777" w:rsidR="00D12FF3" w:rsidRDefault="00D12FF3" w:rsidP="009E4902">
      <w:pPr>
        <w:widowControl w:val="0"/>
        <w:autoSpaceDE w:val="0"/>
        <w:autoSpaceDN w:val="0"/>
        <w:adjustRightInd w:val="0"/>
        <w:spacing w:after="0"/>
        <w:rPr>
          <w:rFonts w:asciiTheme="minorHAnsi" w:hAnsiTheme="minorHAnsi" w:cstheme="majorHAnsi"/>
          <w:szCs w:val="22"/>
          <w:lang w:val="es-ES"/>
        </w:rPr>
      </w:pPr>
      <w:r w:rsidRPr="009E4902">
        <w:rPr>
          <w:rFonts w:asciiTheme="minorHAnsi" w:hAnsiTheme="minorHAnsi" w:cstheme="majorHAnsi"/>
          <w:szCs w:val="22"/>
          <w:lang w:val="es-ES"/>
        </w:rPr>
        <w:t>De acuerdo con las decisiones y directivas de la Junta Ejecutiva del PNUD, los aportes estarán sujetos a la recuperación de costos para las siguientes categorías: </w:t>
      </w:r>
    </w:p>
    <w:p w14:paraId="63095ECA" w14:textId="77777777" w:rsidR="009E4902" w:rsidRPr="009E4902" w:rsidRDefault="009E4902" w:rsidP="009E4902">
      <w:pPr>
        <w:widowControl w:val="0"/>
        <w:autoSpaceDE w:val="0"/>
        <w:autoSpaceDN w:val="0"/>
        <w:adjustRightInd w:val="0"/>
        <w:spacing w:after="0"/>
        <w:rPr>
          <w:rFonts w:asciiTheme="minorHAnsi" w:hAnsiTheme="minorHAnsi" w:cstheme="majorHAnsi"/>
          <w:i/>
          <w:iCs/>
          <w:szCs w:val="22"/>
          <w:lang w:val="es-ES"/>
        </w:rPr>
      </w:pPr>
    </w:p>
    <w:p w14:paraId="153D1A23" w14:textId="77777777" w:rsidR="00D12FF3" w:rsidRPr="009E4902" w:rsidRDefault="00D12FF3" w:rsidP="00221D5C">
      <w:pPr>
        <w:pStyle w:val="Prrafodelista"/>
        <w:numPr>
          <w:ilvl w:val="0"/>
          <w:numId w:val="47"/>
        </w:numPr>
        <w:spacing w:after="0"/>
        <w:rPr>
          <w:rFonts w:asciiTheme="minorHAnsi" w:hAnsiTheme="minorHAnsi" w:cstheme="majorHAnsi"/>
          <w:szCs w:val="22"/>
          <w:lang w:val="es-ES"/>
        </w:rPr>
      </w:pPr>
      <w:r w:rsidRPr="009E4902">
        <w:rPr>
          <w:rFonts w:asciiTheme="minorHAnsi" w:hAnsiTheme="minorHAnsi" w:cstheme="majorHAnsi"/>
          <w:szCs w:val="22"/>
          <w:lang w:val="es-ES"/>
        </w:rPr>
        <w:t xml:space="preserve">Los costos indirectos (4.5% de lo desembolsado, los cuales son cargados en su totalidad al presupuesto del Proyecto, por el Apoyo General de Gestión (GMS, por su sigla en inglés) </w:t>
      </w:r>
      <w:r w:rsidRPr="009E4902">
        <w:rPr>
          <w:rFonts w:asciiTheme="minorHAnsi" w:hAnsiTheme="minorHAnsi" w:cstheme="majorHAnsi"/>
          <w:szCs w:val="22"/>
          <w:lang w:val="es-ES"/>
        </w:rPr>
        <w:lastRenderedPageBreak/>
        <w:t>estimados para la realización de estas actividades. Estos costos han sido calculados específicamente para la presente operación y teniendo como base el impacto que el proyecto tiene sobre el nivel actual de funcionamiento de la Representación. Cualquier nueva solicitud dentro del proyecto, será analizada como tal, y, por lo tanto, se deberán calcular nuevos costos de apoyo de acuerdo con los requerimientos demandados.</w:t>
      </w:r>
    </w:p>
    <w:p w14:paraId="64207F5A" w14:textId="77777777" w:rsidR="00D12FF3" w:rsidRPr="009E4902" w:rsidRDefault="00D12FF3" w:rsidP="00221D5C">
      <w:pPr>
        <w:pStyle w:val="Prrafodelista"/>
        <w:numPr>
          <w:ilvl w:val="0"/>
          <w:numId w:val="47"/>
        </w:numPr>
        <w:spacing w:after="0"/>
        <w:rPr>
          <w:rFonts w:asciiTheme="minorHAnsi" w:hAnsiTheme="minorHAnsi" w:cstheme="majorHAnsi"/>
          <w:szCs w:val="22"/>
          <w:lang w:val="es-ES"/>
        </w:rPr>
      </w:pPr>
      <w:r w:rsidRPr="009E4902">
        <w:rPr>
          <w:rFonts w:asciiTheme="minorHAnsi" w:hAnsiTheme="minorHAnsi" w:cstheme="majorHAnsi"/>
          <w:szCs w:val="22"/>
          <w:lang w:val="es-ES"/>
        </w:rPr>
        <w:t>Los costos directos incurridos por Servicios de Apoyo a la Implementación (ISS) prestados por el PNUD que se definirán en el LOA.</w:t>
      </w:r>
    </w:p>
    <w:p w14:paraId="4DC27E97" w14:textId="77777777" w:rsidR="00D12FF3" w:rsidRPr="009E4902" w:rsidRDefault="00D12FF3" w:rsidP="009E4902">
      <w:pPr>
        <w:widowControl w:val="0"/>
        <w:autoSpaceDE w:val="0"/>
        <w:autoSpaceDN w:val="0"/>
        <w:adjustRightInd w:val="0"/>
        <w:spacing w:after="0"/>
        <w:rPr>
          <w:rFonts w:asciiTheme="minorHAnsi" w:hAnsiTheme="minorHAnsi" w:cstheme="majorHAnsi"/>
          <w:szCs w:val="22"/>
          <w:lang w:val="es-ES"/>
        </w:rPr>
      </w:pPr>
    </w:p>
    <w:p w14:paraId="397F55C0" w14:textId="77777777" w:rsidR="00D12FF3" w:rsidRPr="009E4902" w:rsidRDefault="00D12FF3" w:rsidP="009E4902">
      <w:pPr>
        <w:widowControl w:val="0"/>
        <w:autoSpaceDE w:val="0"/>
        <w:autoSpaceDN w:val="0"/>
        <w:adjustRightInd w:val="0"/>
        <w:spacing w:after="0"/>
        <w:rPr>
          <w:rFonts w:asciiTheme="minorHAnsi" w:hAnsiTheme="minorHAnsi" w:cstheme="majorHAnsi"/>
          <w:szCs w:val="22"/>
          <w:lang w:val="es-ES"/>
        </w:rPr>
      </w:pPr>
      <w:r w:rsidRPr="009E4902">
        <w:rPr>
          <w:rFonts w:asciiTheme="minorHAnsi" w:hAnsiTheme="minorHAnsi" w:cstheme="majorHAnsi"/>
          <w:szCs w:val="22"/>
          <w:lang w:val="es-ES"/>
        </w:rPr>
        <w:t>Con relación a los costos por Servicios de Apoyo a la Implementación (ISS), éstos podrán estar relacionados a los siguientes tipos de servicios:</w:t>
      </w:r>
    </w:p>
    <w:p w14:paraId="650979FE" w14:textId="77777777" w:rsidR="00D12FF3" w:rsidRPr="009E4902" w:rsidRDefault="00D12FF3" w:rsidP="00221D5C">
      <w:pPr>
        <w:pStyle w:val="Prrafodelista"/>
        <w:numPr>
          <w:ilvl w:val="0"/>
          <w:numId w:val="48"/>
        </w:numPr>
        <w:spacing w:after="0"/>
        <w:rPr>
          <w:rFonts w:asciiTheme="minorHAnsi" w:hAnsiTheme="minorHAnsi" w:cstheme="majorHAnsi"/>
          <w:szCs w:val="22"/>
          <w:lang w:val="es-ES"/>
        </w:rPr>
      </w:pPr>
      <w:r w:rsidRPr="009E4902">
        <w:rPr>
          <w:rFonts w:asciiTheme="minorHAnsi" w:hAnsiTheme="minorHAnsi" w:cstheme="majorHAnsi"/>
          <w:szCs w:val="22"/>
          <w:lang w:val="es-ES"/>
        </w:rPr>
        <w:t>Procesos de reclutamiento de consultores y personal</w:t>
      </w:r>
    </w:p>
    <w:p w14:paraId="3799FDE9" w14:textId="77777777" w:rsidR="00D12FF3" w:rsidRPr="009E4902" w:rsidRDefault="00D12FF3" w:rsidP="00221D5C">
      <w:pPr>
        <w:pStyle w:val="Prrafodelista"/>
        <w:numPr>
          <w:ilvl w:val="0"/>
          <w:numId w:val="48"/>
        </w:numPr>
        <w:spacing w:after="0"/>
        <w:rPr>
          <w:rFonts w:asciiTheme="minorHAnsi" w:hAnsiTheme="minorHAnsi" w:cstheme="majorHAnsi"/>
          <w:szCs w:val="22"/>
          <w:lang w:val="es-ES"/>
        </w:rPr>
      </w:pPr>
      <w:r w:rsidRPr="009E4902">
        <w:rPr>
          <w:rFonts w:asciiTheme="minorHAnsi" w:hAnsiTheme="minorHAnsi" w:cstheme="majorHAnsi"/>
          <w:szCs w:val="22"/>
          <w:lang w:val="es-ES"/>
        </w:rPr>
        <w:t>Servicios de adquisiciones de bienes y servicios</w:t>
      </w:r>
    </w:p>
    <w:p w14:paraId="29AE980E" w14:textId="77777777" w:rsidR="00D12FF3" w:rsidRPr="009E4902" w:rsidRDefault="00D12FF3" w:rsidP="00221D5C">
      <w:pPr>
        <w:pStyle w:val="Prrafodelista"/>
        <w:numPr>
          <w:ilvl w:val="0"/>
          <w:numId w:val="48"/>
        </w:numPr>
        <w:spacing w:after="0"/>
        <w:rPr>
          <w:rFonts w:asciiTheme="minorHAnsi" w:hAnsiTheme="minorHAnsi" w:cstheme="majorHAnsi"/>
          <w:szCs w:val="22"/>
          <w:lang w:val="es-ES"/>
        </w:rPr>
      </w:pPr>
      <w:r w:rsidRPr="009E4902">
        <w:rPr>
          <w:rFonts w:asciiTheme="minorHAnsi" w:hAnsiTheme="minorHAnsi" w:cstheme="majorHAnsi"/>
          <w:szCs w:val="22"/>
          <w:lang w:val="es-ES"/>
        </w:rPr>
        <w:t>Organización de actividades de capacitación, conferencias y talleres, incluyendo becas</w:t>
      </w:r>
    </w:p>
    <w:p w14:paraId="2A0C24B5" w14:textId="77777777" w:rsidR="00D12FF3" w:rsidRPr="009E4902" w:rsidRDefault="00D12FF3" w:rsidP="00221D5C">
      <w:pPr>
        <w:pStyle w:val="Prrafodelista"/>
        <w:numPr>
          <w:ilvl w:val="0"/>
          <w:numId w:val="48"/>
        </w:numPr>
        <w:spacing w:after="0"/>
        <w:rPr>
          <w:rFonts w:asciiTheme="minorHAnsi" w:hAnsiTheme="minorHAnsi" w:cstheme="majorHAnsi"/>
          <w:szCs w:val="22"/>
          <w:lang w:val="es-ES"/>
        </w:rPr>
      </w:pPr>
      <w:r w:rsidRPr="009E4902">
        <w:rPr>
          <w:rFonts w:asciiTheme="minorHAnsi" w:hAnsiTheme="minorHAnsi" w:cstheme="majorHAnsi"/>
          <w:szCs w:val="22"/>
          <w:lang w:val="es-ES"/>
        </w:rPr>
        <w:t>Autorizaciones de viajes, solicitud de visas, boletos aéreos y arreglos de viaje</w:t>
      </w:r>
    </w:p>
    <w:p w14:paraId="2EE90281" w14:textId="77777777" w:rsidR="00D12FF3" w:rsidRPr="009E4902" w:rsidRDefault="00D12FF3" w:rsidP="00221D5C">
      <w:pPr>
        <w:pStyle w:val="Prrafodelista"/>
        <w:numPr>
          <w:ilvl w:val="0"/>
          <w:numId w:val="48"/>
        </w:numPr>
        <w:spacing w:after="0"/>
        <w:rPr>
          <w:rFonts w:asciiTheme="minorHAnsi" w:hAnsiTheme="minorHAnsi" w:cstheme="majorHAnsi"/>
          <w:szCs w:val="22"/>
          <w:lang w:val="es-ES"/>
        </w:rPr>
      </w:pPr>
      <w:r w:rsidRPr="009E4902">
        <w:rPr>
          <w:rFonts w:asciiTheme="minorHAnsi" w:hAnsiTheme="minorHAnsi" w:cstheme="majorHAnsi"/>
          <w:szCs w:val="22"/>
          <w:lang w:val="es-ES"/>
        </w:rPr>
        <w:t>Embarque, servicios de aduana, registro de vehículos y acreditación</w:t>
      </w:r>
    </w:p>
    <w:p w14:paraId="3C11E508" w14:textId="77777777" w:rsidR="00D12FF3" w:rsidRPr="009E4902" w:rsidRDefault="00D12FF3" w:rsidP="009E4902">
      <w:pPr>
        <w:widowControl w:val="0"/>
        <w:autoSpaceDE w:val="0"/>
        <w:autoSpaceDN w:val="0"/>
        <w:adjustRightInd w:val="0"/>
        <w:spacing w:after="0"/>
        <w:rPr>
          <w:rFonts w:asciiTheme="minorHAnsi" w:hAnsiTheme="minorHAnsi" w:cstheme="majorHAnsi"/>
          <w:szCs w:val="22"/>
          <w:lang w:val="es-ES"/>
        </w:rPr>
      </w:pPr>
    </w:p>
    <w:p w14:paraId="158C3967" w14:textId="77777777" w:rsidR="00D12FF3" w:rsidRPr="009E4902" w:rsidRDefault="00D12FF3" w:rsidP="009E4902">
      <w:pPr>
        <w:widowControl w:val="0"/>
        <w:autoSpaceDE w:val="0"/>
        <w:autoSpaceDN w:val="0"/>
        <w:adjustRightInd w:val="0"/>
        <w:spacing w:after="0"/>
        <w:rPr>
          <w:rFonts w:asciiTheme="minorHAnsi" w:hAnsiTheme="minorHAnsi" w:cstheme="majorHAnsi"/>
          <w:szCs w:val="22"/>
          <w:lang w:val="es-ES"/>
        </w:rPr>
      </w:pPr>
      <w:r w:rsidRPr="009E4902">
        <w:rPr>
          <w:rFonts w:asciiTheme="minorHAnsi" w:hAnsiTheme="minorHAnsi" w:cstheme="majorHAnsi"/>
          <w:szCs w:val="22"/>
          <w:lang w:val="es-ES"/>
        </w:rPr>
        <w:t>En caso de que se interpongan o se planteen demandas o controversias en relación con la prestación de servicios de apoyo por la oficina del PNUD, serán aplicables las disposiciones correspondientes del Acuerdo Básico modelo de asistencia suscrito entre el Gobierno de Panamá y el Programa de las Naciones Unidas para el Desarrollo el 23 de agosto de 1973 y ratificado mediante la Ley 9 del 8 de noviembre de 1973, y en la Carta Acuerdo firmada el 20 de agosto de 2002.</w:t>
      </w:r>
    </w:p>
    <w:p w14:paraId="3F82E18F" w14:textId="77777777" w:rsidR="00D12FF3" w:rsidRPr="009E4902" w:rsidRDefault="00D12FF3" w:rsidP="009E4902">
      <w:pPr>
        <w:spacing w:after="0"/>
        <w:rPr>
          <w:rFonts w:asciiTheme="minorHAnsi" w:hAnsiTheme="minorHAnsi" w:cstheme="majorHAnsi"/>
          <w:szCs w:val="22"/>
          <w:lang w:val="es-ES"/>
        </w:rPr>
      </w:pPr>
    </w:p>
    <w:p w14:paraId="1B140D2F" w14:textId="77777777" w:rsidR="00D12FF3" w:rsidRPr="009E4902" w:rsidRDefault="00D12FF3" w:rsidP="009E4902">
      <w:pPr>
        <w:spacing w:after="0"/>
        <w:rPr>
          <w:rFonts w:asciiTheme="minorHAnsi" w:hAnsiTheme="minorHAnsi" w:cstheme="majorHAnsi"/>
          <w:szCs w:val="22"/>
          <w:lang w:val="es-PA"/>
        </w:rPr>
      </w:pPr>
      <w:r w:rsidRPr="009E4902">
        <w:rPr>
          <w:rFonts w:asciiTheme="minorHAnsi" w:hAnsiTheme="minorHAnsi" w:cstheme="majorHAnsi"/>
          <w:szCs w:val="22"/>
          <w:lang w:val="es-ES"/>
        </w:rPr>
        <w:t>La oficina del PNUD pondrá a disposición del Gerente del proyecto y su equipo de trabajo haciendo uso de Internet, un servicio de acceso externo del Atlas.  Este servicio le permitirá a la Unidad de Coordinación del Programa (UCP) consultar la situación financiera del Proyecto, así como actualización de la bitácora de monitoreo, seguimiento y asuntos de riesgos; de igual forma, el Proyecto podrá consultar los beneficiarios de pagos (vendors) en la base de datos del Sistema Financiero del PNUD (ATLAS) como constancia de pago.</w:t>
      </w:r>
    </w:p>
    <w:p w14:paraId="6B4A7C91" w14:textId="77777777" w:rsidR="00D12FF3" w:rsidRPr="009E4902" w:rsidRDefault="00D12FF3" w:rsidP="009E4902">
      <w:pPr>
        <w:pStyle w:val="Prrafodelista"/>
        <w:autoSpaceDE w:val="0"/>
        <w:autoSpaceDN w:val="0"/>
        <w:adjustRightInd w:val="0"/>
        <w:spacing w:after="0"/>
        <w:contextualSpacing/>
        <w:rPr>
          <w:rFonts w:asciiTheme="minorHAnsi" w:hAnsiTheme="minorHAnsi" w:cstheme="majorHAnsi"/>
          <w:b/>
          <w:i/>
          <w:szCs w:val="22"/>
          <w:lang w:val="es-PA"/>
        </w:rPr>
      </w:pPr>
    </w:p>
    <w:p w14:paraId="2399C53B" w14:textId="77777777" w:rsidR="00D12FF3" w:rsidRDefault="00D12FF3" w:rsidP="00221D5C">
      <w:pPr>
        <w:pStyle w:val="Prrafodelista"/>
        <w:numPr>
          <w:ilvl w:val="0"/>
          <w:numId w:val="37"/>
        </w:numPr>
        <w:autoSpaceDE w:val="0"/>
        <w:autoSpaceDN w:val="0"/>
        <w:adjustRightInd w:val="0"/>
        <w:spacing w:after="0"/>
        <w:ind w:left="1866"/>
        <w:contextualSpacing/>
        <w:rPr>
          <w:rFonts w:asciiTheme="minorHAnsi" w:hAnsiTheme="minorHAnsi" w:cstheme="majorHAnsi"/>
          <w:b/>
          <w:i/>
          <w:szCs w:val="22"/>
          <w:lang w:val="es-PA"/>
        </w:rPr>
      </w:pPr>
      <w:r w:rsidRPr="009E4902">
        <w:rPr>
          <w:rFonts w:asciiTheme="minorHAnsi" w:hAnsiTheme="minorHAnsi" w:cstheme="majorHAnsi"/>
          <w:b/>
          <w:i/>
          <w:szCs w:val="22"/>
          <w:lang w:val="es-PA"/>
        </w:rPr>
        <w:t>Traspasos de bienes y documentación:</w:t>
      </w:r>
    </w:p>
    <w:p w14:paraId="6BE0FA3D" w14:textId="77777777" w:rsidR="009E4902" w:rsidRPr="009E4902" w:rsidRDefault="009E4902" w:rsidP="009E4902">
      <w:pPr>
        <w:pStyle w:val="Prrafodelista"/>
        <w:autoSpaceDE w:val="0"/>
        <w:autoSpaceDN w:val="0"/>
        <w:adjustRightInd w:val="0"/>
        <w:spacing w:after="0"/>
        <w:ind w:left="1866"/>
        <w:contextualSpacing/>
        <w:rPr>
          <w:rFonts w:asciiTheme="minorHAnsi" w:hAnsiTheme="minorHAnsi" w:cstheme="majorHAnsi"/>
          <w:b/>
          <w:i/>
          <w:szCs w:val="22"/>
          <w:lang w:val="es-PA"/>
        </w:rPr>
      </w:pPr>
    </w:p>
    <w:p w14:paraId="5D303A54" w14:textId="77777777" w:rsidR="00D12FF3" w:rsidRPr="009E4902" w:rsidRDefault="00D12FF3" w:rsidP="009E4902">
      <w:pPr>
        <w:autoSpaceDE w:val="0"/>
        <w:autoSpaceDN w:val="0"/>
        <w:adjustRightInd w:val="0"/>
        <w:spacing w:after="0"/>
        <w:rPr>
          <w:rFonts w:asciiTheme="minorHAnsi" w:hAnsiTheme="minorHAnsi" w:cstheme="majorHAnsi"/>
          <w:szCs w:val="22"/>
          <w:lang w:val="es-PA"/>
        </w:rPr>
      </w:pPr>
      <w:r w:rsidRPr="009E4902">
        <w:rPr>
          <w:rFonts w:asciiTheme="minorHAnsi" w:hAnsiTheme="minorHAnsi" w:cstheme="majorHAnsi"/>
          <w:szCs w:val="22"/>
          <w:lang w:val="es-PA"/>
        </w:rPr>
        <w:t>Los equipos, materiales y productos obtenidos como resultado de los diferentes procesos de adquisición de bienes y servicios mediante este Proyecto serán propiedad del proyecto (PNUD), y deben registrarse en el inventario de bienes del proyecto conforme se realicen las entregas de los proveedores. El control y registro del inventario será responsabilidad del Gerente del Proyecto en conjunto con el Centro de Servicios del PNUD.</w:t>
      </w:r>
    </w:p>
    <w:p w14:paraId="1E3A96D0" w14:textId="77777777" w:rsidR="00D12FF3" w:rsidRPr="009E4902" w:rsidRDefault="00D12FF3" w:rsidP="009E4902">
      <w:pPr>
        <w:autoSpaceDE w:val="0"/>
        <w:autoSpaceDN w:val="0"/>
        <w:adjustRightInd w:val="0"/>
        <w:spacing w:after="0"/>
        <w:rPr>
          <w:rFonts w:asciiTheme="minorHAnsi" w:hAnsiTheme="minorHAnsi" w:cstheme="majorHAnsi"/>
          <w:szCs w:val="22"/>
          <w:lang w:val="es-PA"/>
        </w:rPr>
      </w:pPr>
    </w:p>
    <w:p w14:paraId="48B86B6D" w14:textId="77777777" w:rsidR="00D12FF3" w:rsidRPr="009E4902" w:rsidRDefault="00D12FF3" w:rsidP="009E4902">
      <w:pPr>
        <w:spacing w:after="0"/>
        <w:rPr>
          <w:rFonts w:asciiTheme="minorHAnsi" w:hAnsiTheme="minorHAnsi" w:cstheme="majorHAnsi"/>
          <w:szCs w:val="22"/>
          <w:lang w:val="es-ES_tradnl"/>
        </w:rPr>
      </w:pPr>
      <w:r w:rsidRPr="009E4902">
        <w:rPr>
          <w:rFonts w:asciiTheme="minorHAnsi" w:hAnsiTheme="minorHAnsi" w:cstheme="majorHAnsi"/>
          <w:szCs w:val="22"/>
          <w:lang w:val="es-PA"/>
        </w:rPr>
        <w:t>El/l</w:t>
      </w:r>
      <w:r w:rsidRPr="009E4902">
        <w:rPr>
          <w:rFonts w:asciiTheme="minorHAnsi" w:hAnsiTheme="minorHAnsi" w:cstheme="majorHAnsi"/>
          <w:szCs w:val="22"/>
          <w:lang w:val="es-ES_tradnl"/>
        </w:rPr>
        <w:t xml:space="preserve">a Gerente del Proyecto mantendrá en buen orden y organización el inventario de todo el equipo y bienes adquirido en el marco del respectivo proyecto. Del mismo modo, es responsable de asegurar que el equipo y (o) insumos comprados solo sean utilizados para los propósitos previstos en el proyecto y que el equipo se encuentre en buenas condiciones de funcionamiento. </w:t>
      </w:r>
    </w:p>
    <w:p w14:paraId="65FE0179" w14:textId="77777777" w:rsidR="00D12FF3" w:rsidRPr="009E4902" w:rsidRDefault="00D12FF3" w:rsidP="009E4902">
      <w:pPr>
        <w:spacing w:after="0"/>
        <w:rPr>
          <w:rFonts w:asciiTheme="minorHAnsi" w:hAnsiTheme="minorHAnsi" w:cstheme="majorHAnsi"/>
          <w:szCs w:val="22"/>
          <w:lang w:val="es-ES"/>
        </w:rPr>
      </w:pPr>
    </w:p>
    <w:p w14:paraId="5C8B66BB" w14:textId="77777777" w:rsidR="00D12FF3" w:rsidRPr="009E4902" w:rsidRDefault="00D12FF3" w:rsidP="009E4902">
      <w:pPr>
        <w:spacing w:after="0"/>
        <w:rPr>
          <w:rFonts w:asciiTheme="minorHAnsi" w:hAnsiTheme="minorHAnsi" w:cstheme="majorHAnsi"/>
          <w:szCs w:val="22"/>
          <w:lang w:val="es-PA"/>
        </w:rPr>
      </w:pPr>
      <w:r w:rsidRPr="009E4902">
        <w:rPr>
          <w:rFonts w:asciiTheme="minorHAnsi" w:hAnsiTheme="minorHAnsi" w:cstheme="majorHAnsi"/>
          <w:szCs w:val="22"/>
          <w:lang w:val="es-PA"/>
        </w:rPr>
        <w:t xml:space="preserve">La Junta de Proyecto podrá autorizar que los activos sean transferidos a otro programa, proyecto, agencia del sistema o institución del gobierno, o bien puede ser eliminado mediante la venta o donación. En todos los casos de transferencia, se deberá completar el formulario correspondiente del PNUD el cual debe estar firmado por las partes. </w:t>
      </w:r>
    </w:p>
    <w:p w14:paraId="6AF103B9" w14:textId="77777777" w:rsidR="00D12FF3" w:rsidRPr="009E4902" w:rsidRDefault="00D12FF3" w:rsidP="009E4902">
      <w:pPr>
        <w:spacing w:after="0"/>
        <w:rPr>
          <w:rFonts w:asciiTheme="minorHAnsi" w:hAnsiTheme="minorHAnsi" w:cstheme="majorHAnsi"/>
          <w:szCs w:val="22"/>
          <w:lang w:val="es-ES"/>
        </w:rPr>
      </w:pPr>
    </w:p>
    <w:p w14:paraId="3B28D0B6" w14:textId="77777777" w:rsidR="00D12FF3" w:rsidRDefault="00D12FF3" w:rsidP="00221D5C">
      <w:pPr>
        <w:pStyle w:val="Prrafodelista"/>
        <w:numPr>
          <w:ilvl w:val="0"/>
          <w:numId w:val="37"/>
        </w:numPr>
        <w:autoSpaceDE w:val="0"/>
        <w:autoSpaceDN w:val="0"/>
        <w:adjustRightInd w:val="0"/>
        <w:spacing w:after="0"/>
        <w:ind w:left="1866"/>
        <w:contextualSpacing/>
        <w:rPr>
          <w:rFonts w:asciiTheme="minorHAnsi" w:hAnsiTheme="minorHAnsi" w:cstheme="majorHAnsi"/>
          <w:b/>
          <w:i/>
          <w:szCs w:val="22"/>
          <w:lang w:val="es-PA"/>
        </w:rPr>
      </w:pPr>
      <w:r w:rsidRPr="009E4902">
        <w:rPr>
          <w:rFonts w:asciiTheme="minorHAnsi" w:hAnsiTheme="minorHAnsi" w:cstheme="majorHAnsi"/>
          <w:b/>
          <w:i/>
          <w:szCs w:val="22"/>
          <w:lang w:val="es-PA"/>
        </w:rPr>
        <w:t>Auditorias:</w:t>
      </w:r>
    </w:p>
    <w:p w14:paraId="30ECE368" w14:textId="77777777" w:rsidR="009E4902" w:rsidRPr="009E4902" w:rsidRDefault="009E4902" w:rsidP="005E4FB1">
      <w:pPr>
        <w:pStyle w:val="Prrafodelista"/>
        <w:autoSpaceDE w:val="0"/>
        <w:autoSpaceDN w:val="0"/>
        <w:adjustRightInd w:val="0"/>
        <w:spacing w:after="0"/>
        <w:ind w:left="1866"/>
        <w:contextualSpacing/>
        <w:rPr>
          <w:rFonts w:asciiTheme="minorHAnsi" w:hAnsiTheme="minorHAnsi" w:cstheme="majorHAnsi"/>
          <w:b/>
          <w:i/>
          <w:szCs w:val="22"/>
          <w:lang w:val="es-PA"/>
        </w:rPr>
      </w:pPr>
    </w:p>
    <w:p w14:paraId="27DB9D60" w14:textId="77777777" w:rsidR="00D12FF3" w:rsidRPr="009E4902" w:rsidRDefault="00D12FF3" w:rsidP="009E4902">
      <w:pPr>
        <w:autoSpaceDE w:val="0"/>
        <w:autoSpaceDN w:val="0"/>
        <w:adjustRightInd w:val="0"/>
        <w:spacing w:after="0"/>
        <w:rPr>
          <w:rFonts w:asciiTheme="minorHAnsi" w:hAnsiTheme="minorHAnsi" w:cstheme="majorHAnsi"/>
          <w:szCs w:val="22"/>
          <w:lang w:val="es-PA"/>
        </w:rPr>
      </w:pPr>
      <w:r w:rsidRPr="009E4902">
        <w:rPr>
          <w:rFonts w:asciiTheme="minorHAnsi" w:hAnsiTheme="minorHAnsi" w:cstheme="majorHAnsi"/>
          <w:szCs w:val="22"/>
          <w:lang w:val="es-PA"/>
        </w:rPr>
        <w:t>El Proyecto será objeto de auditoría externa anual según las normas y procedimientos establecidos por el PNUD, por lo que se deberá consignar fondos para esta actividad en el presupuesto del proyecto. Deberán ser aplicadas las normas, procedimientos y términos de referencia para las auditorias de proyectos de implementación directa.  Los costos por el ejercicio de auditoria serán asumidos por el Proyecto.</w:t>
      </w:r>
    </w:p>
    <w:p w14:paraId="2F313BC0" w14:textId="77777777" w:rsidR="00D12FF3" w:rsidRPr="009E4902" w:rsidRDefault="00D12FF3" w:rsidP="009E4902">
      <w:pPr>
        <w:autoSpaceDE w:val="0"/>
        <w:autoSpaceDN w:val="0"/>
        <w:adjustRightInd w:val="0"/>
        <w:spacing w:after="0"/>
        <w:rPr>
          <w:rFonts w:asciiTheme="minorHAnsi" w:hAnsiTheme="minorHAnsi" w:cstheme="majorHAnsi"/>
          <w:szCs w:val="22"/>
          <w:lang w:val="es-PA"/>
        </w:rPr>
      </w:pPr>
    </w:p>
    <w:p w14:paraId="0ECE005B" w14:textId="77777777" w:rsidR="00D12FF3" w:rsidRPr="009E4902" w:rsidRDefault="00D12FF3" w:rsidP="009E4902">
      <w:pPr>
        <w:autoSpaceDE w:val="0"/>
        <w:autoSpaceDN w:val="0"/>
        <w:adjustRightInd w:val="0"/>
        <w:spacing w:after="0"/>
        <w:rPr>
          <w:rFonts w:asciiTheme="minorHAnsi" w:hAnsiTheme="minorHAnsi" w:cstheme="majorHAnsi"/>
          <w:szCs w:val="22"/>
          <w:lang w:val="es-PA"/>
        </w:rPr>
      </w:pPr>
      <w:r w:rsidRPr="009E4902">
        <w:rPr>
          <w:rFonts w:asciiTheme="minorHAnsi" w:hAnsiTheme="minorHAnsi" w:cstheme="majorHAnsi"/>
          <w:szCs w:val="22"/>
          <w:lang w:val="es-PA"/>
        </w:rPr>
        <w:t>Estas auditorías externas deben ser integrales de todos los recursos que maneja el Proyecto, y el informe de auditoría deberá incluir una opinión basada en el Informe Combinado de Gastos (CDR), limitando el alcance a los gastos efectuados por el Asociado en la Implementación, los cuales incluyen: 1) todos los desembolsos indicados en los informes financieros presentados por el Asociado en la Implementación; y 2) los pagos directos efectuados por el PNUD a petición del Asociado en la Implementación.</w:t>
      </w:r>
    </w:p>
    <w:p w14:paraId="0FF0611A" w14:textId="77777777" w:rsidR="00D12FF3" w:rsidRPr="009E4902" w:rsidRDefault="00D12FF3" w:rsidP="009E4902">
      <w:pPr>
        <w:autoSpaceDE w:val="0"/>
        <w:autoSpaceDN w:val="0"/>
        <w:adjustRightInd w:val="0"/>
        <w:spacing w:after="0"/>
        <w:rPr>
          <w:rFonts w:asciiTheme="minorHAnsi" w:hAnsiTheme="minorHAnsi" w:cstheme="majorHAnsi"/>
          <w:szCs w:val="22"/>
          <w:lang w:val="es-PA"/>
        </w:rPr>
      </w:pPr>
    </w:p>
    <w:p w14:paraId="13C9E536" w14:textId="77777777" w:rsidR="00D12FF3" w:rsidRDefault="00D12FF3" w:rsidP="009E4902">
      <w:pPr>
        <w:autoSpaceDE w:val="0"/>
        <w:autoSpaceDN w:val="0"/>
        <w:adjustRightInd w:val="0"/>
        <w:spacing w:after="0"/>
        <w:rPr>
          <w:rFonts w:asciiTheme="minorHAnsi" w:hAnsiTheme="minorHAnsi" w:cstheme="majorHAnsi"/>
          <w:szCs w:val="22"/>
          <w:lang w:val="es-PA"/>
        </w:rPr>
      </w:pPr>
      <w:r w:rsidRPr="009E4902">
        <w:rPr>
          <w:rFonts w:asciiTheme="minorHAnsi" w:hAnsiTheme="minorHAnsi" w:cstheme="majorHAnsi"/>
          <w:szCs w:val="22"/>
          <w:lang w:val="es-PA"/>
        </w:rPr>
        <w:t>El /la Gerente del Proyecto y la Junta de Proyecto serán responsables por la implementación de las recomendaciones reflejadas en el Informe de Auditoría.</w:t>
      </w:r>
    </w:p>
    <w:p w14:paraId="0ADCE054" w14:textId="77777777" w:rsidR="009E4902" w:rsidRDefault="009E4902" w:rsidP="009E4902">
      <w:pPr>
        <w:autoSpaceDE w:val="0"/>
        <w:autoSpaceDN w:val="0"/>
        <w:adjustRightInd w:val="0"/>
        <w:spacing w:after="0"/>
        <w:rPr>
          <w:rFonts w:asciiTheme="minorHAnsi" w:hAnsiTheme="minorHAnsi" w:cstheme="majorHAnsi"/>
          <w:szCs w:val="22"/>
          <w:lang w:val="es-PA"/>
        </w:rPr>
      </w:pPr>
    </w:p>
    <w:p w14:paraId="5696BE4C" w14:textId="77777777" w:rsidR="009E4902" w:rsidRPr="009E4902" w:rsidRDefault="009E4902" w:rsidP="009E4902">
      <w:pPr>
        <w:autoSpaceDE w:val="0"/>
        <w:autoSpaceDN w:val="0"/>
        <w:adjustRightInd w:val="0"/>
        <w:spacing w:after="0"/>
        <w:rPr>
          <w:rFonts w:asciiTheme="minorHAnsi" w:hAnsiTheme="minorHAnsi" w:cstheme="majorHAnsi"/>
          <w:szCs w:val="22"/>
          <w:lang w:val="es-PA"/>
        </w:rPr>
      </w:pPr>
    </w:p>
    <w:p w14:paraId="64F4336A" w14:textId="4EFBD76D" w:rsidR="008F1069" w:rsidRPr="00B73F55" w:rsidRDefault="000F41FE" w:rsidP="00DD2BC1">
      <w:pPr>
        <w:pStyle w:val="Ttulo1"/>
        <w:numPr>
          <w:ilvl w:val="0"/>
          <w:numId w:val="2"/>
        </w:numPr>
        <w:tabs>
          <w:tab w:val="clear" w:pos="7020"/>
        </w:tabs>
        <w:ind w:left="720"/>
        <w:jc w:val="left"/>
        <w:rPr>
          <w:rFonts w:ascii="Arial" w:hAnsi="Arial" w:cs="Arial"/>
          <w:lang w:val="es-AR"/>
        </w:rPr>
      </w:pPr>
      <w:r w:rsidRPr="00B73F55">
        <w:rPr>
          <w:rFonts w:ascii="Arial" w:hAnsi="Arial" w:cs="Arial"/>
          <w:lang w:val="es-AR"/>
        </w:rPr>
        <w:t>Cont</w:t>
      </w:r>
      <w:r w:rsidR="008A2879">
        <w:rPr>
          <w:rFonts w:ascii="Arial" w:hAnsi="Arial" w:cs="Arial"/>
          <w:lang w:val="es-AR"/>
        </w:rPr>
        <w:t xml:space="preserve">exto Legal </w:t>
      </w:r>
    </w:p>
    <w:p w14:paraId="685D2E4A" w14:textId="4CBD5074" w:rsidR="005E763F" w:rsidRPr="00B73F55" w:rsidRDefault="005E763F" w:rsidP="005E763F">
      <w:pPr>
        <w:outlineLvl w:val="0"/>
        <w:rPr>
          <w:rFonts w:cs="Arial"/>
          <w:b/>
          <w:sz w:val="20"/>
          <w:szCs w:val="20"/>
          <w:lang w:val="es-AR"/>
        </w:rPr>
      </w:pPr>
      <w:r w:rsidRPr="00B73F55">
        <w:rPr>
          <w:rFonts w:cs="Arial"/>
          <w:b/>
          <w:sz w:val="20"/>
          <w:szCs w:val="20"/>
          <w:lang w:val="es-AR"/>
        </w:rPr>
        <w:t xml:space="preserve"> </w:t>
      </w:r>
    </w:p>
    <w:p w14:paraId="59C5B2B6" w14:textId="77777777" w:rsidR="00EF1C8F" w:rsidRPr="009E4902" w:rsidRDefault="00EF1C8F" w:rsidP="00EF1C8F">
      <w:pPr>
        <w:ind w:right="28"/>
        <w:rPr>
          <w:rFonts w:asciiTheme="minorHAnsi" w:hAnsiTheme="minorHAnsi" w:cs="Arial"/>
          <w:szCs w:val="22"/>
          <w:lang w:val="es-AR"/>
        </w:rPr>
      </w:pPr>
      <w:r w:rsidRPr="009E4902">
        <w:rPr>
          <w:rFonts w:asciiTheme="minorHAnsi" w:hAnsiTheme="minorHAnsi" w:cs="Arial"/>
          <w:szCs w:val="22"/>
          <w:lang w:val="es-AR"/>
        </w:rPr>
        <w:t xml:space="preserve">Este Documento de Proyecto constituirá el instrumento al que se hace referencia en el Artículo I del Acuerdo Básico de Asistencia firmado el (fecha) entre el Gobierno de (país) y el Programa de las Naciones Unidas para el Desarrollo.  </w:t>
      </w:r>
      <w:r w:rsidR="00F40542" w:rsidRPr="009E4902">
        <w:rPr>
          <w:rFonts w:asciiTheme="minorHAnsi" w:hAnsiTheme="minorHAnsi" w:cs="Arial"/>
          <w:szCs w:val="22"/>
          <w:lang w:val="es-AR"/>
        </w:rPr>
        <w:t xml:space="preserve">Toda referencia que se haga en el </w:t>
      </w:r>
      <w:r w:rsidR="00DD5B71" w:rsidRPr="009E4902">
        <w:rPr>
          <w:rFonts w:asciiTheme="minorHAnsi" w:hAnsiTheme="minorHAnsi" w:cs="Arial"/>
          <w:szCs w:val="22"/>
          <w:lang w:val="es-AR"/>
        </w:rPr>
        <w:t xml:space="preserve">Acuerdo </w:t>
      </w:r>
      <w:r w:rsidR="00F40542" w:rsidRPr="009E4902">
        <w:rPr>
          <w:rFonts w:asciiTheme="minorHAnsi" w:hAnsiTheme="minorHAnsi" w:cs="Arial"/>
          <w:szCs w:val="22"/>
          <w:lang w:val="es-AR"/>
        </w:rPr>
        <w:t xml:space="preserve">SBAA a la “Agencia de Ejecución” se interpretará como una referencia al “Asociado en la Implementación”. </w:t>
      </w:r>
    </w:p>
    <w:p w14:paraId="72CCB792" w14:textId="3D5FAE42" w:rsidR="00493700" w:rsidRPr="009E4902" w:rsidRDefault="00493700" w:rsidP="00803BE2">
      <w:pPr>
        <w:ind w:right="28"/>
        <w:rPr>
          <w:rFonts w:asciiTheme="minorHAnsi" w:hAnsiTheme="minorHAnsi" w:cs="Arial"/>
          <w:szCs w:val="22"/>
          <w:lang w:val="es-AR"/>
        </w:rPr>
      </w:pPr>
    </w:p>
    <w:p w14:paraId="7E95549D" w14:textId="77777777" w:rsidR="00493700" w:rsidRPr="009E4902" w:rsidRDefault="00493700" w:rsidP="00803BE2">
      <w:pPr>
        <w:ind w:right="28"/>
        <w:rPr>
          <w:rFonts w:asciiTheme="minorHAnsi" w:hAnsiTheme="minorHAnsi" w:cs="Arial"/>
          <w:szCs w:val="22"/>
          <w:lang w:val="es-AR"/>
        </w:rPr>
      </w:pPr>
      <w:r w:rsidRPr="009E4902">
        <w:rPr>
          <w:rFonts w:asciiTheme="minorHAnsi" w:hAnsiTheme="minorHAnsi" w:cs="Arial"/>
          <w:szCs w:val="22"/>
          <w:lang w:val="es-AR"/>
        </w:rPr>
        <w:t>El Asociado en la Implementación deberá asegurar la mejor relación calidad-precio, imparcialidad, integridad, transparencia y competencia internacional efectiva en la gestión financiera de la implementación del proyecto. Este proyecto será implementado por [Nombre del Organismo] (“Asociado en la Implementación”) que será el encargado de implementar el proyecto de conformidad con sus reglamentaciones, reglas, prácticas y procedimientos financieros siempre y cuando no viole principio alguno de las Reglas y Regulaciones Financieras del PNUD.  En todos los demás casos, se seguirán las Reglas y Regulaciones Financieras y los procedimientos de gestión del PNUD.</w:t>
      </w:r>
    </w:p>
    <w:p w14:paraId="08E5E8B4" w14:textId="7179C851" w:rsidR="00CF1E32" w:rsidRDefault="00CF1E32" w:rsidP="005E763F">
      <w:pPr>
        <w:rPr>
          <w:rFonts w:cs="Arial"/>
          <w:b/>
          <w:smallCaps/>
          <w:spacing w:val="-2"/>
          <w:sz w:val="20"/>
          <w:szCs w:val="20"/>
          <w:lang w:val="es-AR"/>
        </w:rPr>
      </w:pPr>
    </w:p>
    <w:p w14:paraId="6806CB8D" w14:textId="77777777" w:rsidR="00803BE2" w:rsidRPr="00B73F55" w:rsidRDefault="00803BE2" w:rsidP="005E763F">
      <w:pPr>
        <w:rPr>
          <w:rFonts w:cs="Arial"/>
          <w:b/>
          <w:smallCaps/>
          <w:spacing w:val="-2"/>
          <w:sz w:val="20"/>
          <w:szCs w:val="20"/>
          <w:lang w:val="es-AR"/>
        </w:rPr>
      </w:pPr>
    </w:p>
    <w:p w14:paraId="64AE6003" w14:textId="7F6926EE" w:rsidR="008A2879" w:rsidRPr="00B73F55" w:rsidRDefault="008A2879" w:rsidP="00DD2BC1">
      <w:pPr>
        <w:pStyle w:val="Ttulo1"/>
        <w:numPr>
          <w:ilvl w:val="0"/>
          <w:numId w:val="2"/>
        </w:numPr>
        <w:tabs>
          <w:tab w:val="clear" w:pos="7020"/>
        </w:tabs>
        <w:ind w:left="720"/>
        <w:jc w:val="left"/>
        <w:rPr>
          <w:rFonts w:ascii="Arial" w:hAnsi="Arial" w:cs="Arial"/>
          <w:lang w:val="es-AR"/>
        </w:rPr>
      </w:pPr>
      <w:r>
        <w:rPr>
          <w:rFonts w:ascii="Arial" w:hAnsi="Arial" w:cs="Arial"/>
          <w:lang w:val="es-AR"/>
        </w:rPr>
        <w:t>Gesti</w:t>
      </w:r>
      <w:r w:rsidR="00385022">
        <w:rPr>
          <w:rFonts w:ascii="Arial" w:hAnsi="Arial" w:cs="Arial"/>
          <w:lang w:val="es-AR"/>
        </w:rPr>
        <w:t>ón de</w:t>
      </w:r>
      <w:r>
        <w:rPr>
          <w:rFonts w:ascii="Arial" w:hAnsi="Arial" w:cs="Arial"/>
          <w:lang w:val="es-AR"/>
        </w:rPr>
        <w:t xml:space="preserve"> Riesgo</w:t>
      </w:r>
      <w:r w:rsidR="00385022">
        <w:rPr>
          <w:rFonts w:ascii="Arial" w:hAnsi="Arial" w:cs="Arial"/>
          <w:lang w:val="es-AR"/>
        </w:rPr>
        <w:t>s</w:t>
      </w:r>
    </w:p>
    <w:p w14:paraId="2B442D55" w14:textId="77777777" w:rsidR="00CF1E32" w:rsidRPr="00B73F55" w:rsidRDefault="00CF1E32" w:rsidP="005E763F">
      <w:pPr>
        <w:rPr>
          <w:rFonts w:cs="Arial"/>
          <w:b/>
          <w:sz w:val="20"/>
          <w:szCs w:val="20"/>
          <w:lang w:val="es-AR"/>
        </w:rPr>
      </w:pPr>
    </w:p>
    <w:p w14:paraId="718BE753" w14:textId="77777777" w:rsidR="005E763F" w:rsidRPr="009E4902" w:rsidRDefault="000F41FE" w:rsidP="005E763F">
      <w:pPr>
        <w:rPr>
          <w:rFonts w:asciiTheme="minorHAnsi" w:hAnsiTheme="minorHAnsi" w:cs="Arial"/>
          <w:b/>
          <w:szCs w:val="22"/>
          <w:lang w:val="es-AR"/>
        </w:rPr>
      </w:pPr>
      <w:r w:rsidRPr="009E4902">
        <w:rPr>
          <w:rFonts w:asciiTheme="minorHAnsi" w:hAnsiTheme="minorHAnsi" w:cs="Arial"/>
          <w:b/>
          <w:szCs w:val="22"/>
          <w:lang w:val="es-AR"/>
        </w:rPr>
        <w:t>Opción</w:t>
      </w:r>
      <w:r w:rsidR="005E763F" w:rsidRPr="009E4902">
        <w:rPr>
          <w:rFonts w:asciiTheme="minorHAnsi" w:hAnsiTheme="minorHAnsi" w:cs="Arial"/>
          <w:b/>
          <w:szCs w:val="22"/>
          <w:lang w:val="es-AR"/>
        </w:rPr>
        <w:t xml:space="preserve"> a. </w:t>
      </w:r>
      <w:r w:rsidR="00DD5B71" w:rsidRPr="009E4902">
        <w:rPr>
          <w:rFonts w:asciiTheme="minorHAnsi" w:hAnsiTheme="minorHAnsi" w:cs="Arial"/>
          <w:b/>
          <w:szCs w:val="22"/>
          <w:lang w:val="es-AR"/>
        </w:rPr>
        <w:t>Entidad de Gobierno</w:t>
      </w:r>
      <w:r w:rsidR="005E763F" w:rsidRPr="009E4902">
        <w:rPr>
          <w:rFonts w:asciiTheme="minorHAnsi" w:hAnsiTheme="minorHAnsi" w:cs="Arial"/>
          <w:b/>
          <w:szCs w:val="22"/>
          <w:lang w:val="es-AR"/>
        </w:rPr>
        <w:t xml:space="preserve"> (NIM)</w:t>
      </w:r>
    </w:p>
    <w:p w14:paraId="4A6AF15E" w14:textId="3312DD5C" w:rsidR="00DD2BC1" w:rsidRPr="009E4902" w:rsidRDefault="00DD2BC1" w:rsidP="003A560D">
      <w:pPr>
        <w:pStyle w:val="Prrafodelista"/>
        <w:numPr>
          <w:ilvl w:val="0"/>
          <w:numId w:val="5"/>
        </w:numPr>
        <w:spacing w:after="0"/>
        <w:rPr>
          <w:rFonts w:asciiTheme="minorHAnsi" w:hAnsiTheme="minorHAnsi" w:cs="Arial"/>
          <w:szCs w:val="22"/>
          <w:lang w:val="es-AR"/>
        </w:rPr>
      </w:pPr>
      <w:r w:rsidRPr="009E4902">
        <w:rPr>
          <w:rFonts w:asciiTheme="minorHAnsi" w:hAnsiTheme="minorHAnsi" w:cs="Arial"/>
          <w:szCs w:val="22"/>
          <w:lang w:val="es-AR"/>
        </w:rPr>
        <w:t>De conformidad con el Artículo III de la SBAA [</w:t>
      </w:r>
      <w:r w:rsidRPr="009E4902">
        <w:rPr>
          <w:rFonts w:asciiTheme="minorHAnsi" w:hAnsiTheme="minorHAnsi" w:cs="Arial"/>
          <w:i/>
          <w:szCs w:val="22"/>
          <w:lang w:val="es-AR"/>
        </w:rPr>
        <w:t>o las Disposiciones Suplementarias del Documento de Proyecto</w:t>
      </w:r>
      <w:r w:rsidRPr="009E4902">
        <w:rPr>
          <w:rFonts w:asciiTheme="minorHAnsi" w:hAnsiTheme="minorHAnsi" w:cs="Arial"/>
          <w:szCs w:val="22"/>
          <w:lang w:val="es-AR"/>
        </w:rPr>
        <w:t>], el Asociado en la Implementación tendrá la responsabilidad de la seguridad y protección del Asociado en la Implementación, de su personal, de su propiedad, y de los bienes del PNUD que se encuentren en su custodia. Con este fin, el Asociado en la Implementación:</w:t>
      </w:r>
    </w:p>
    <w:p w14:paraId="002848BE" w14:textId="77777777" w:rsidR="00F853BB" w:rsidRPr="009E4902" w:rsidRDefault="00F853BB" w:rsidP="00DD2BC1">
      <w:pPr>
        <w:numPr>
          <w:ilvl w:val="0"/>
          <w:numId w:val="3"/>
        </w:numPr>
        <w:rPr>
          <w:rFonts w:asciiTheme="minorHAnsi" w:hAnsiTheme="minorHAnsi" w:cs="Arial"/>
          <w:szCs w:val="22"/>
          <w:lang w:val="es-AR"/>
        </w:rPr>
      </w:pPr>
      <w:r w:rsidRPr="009E4902">
        <w:rPr>
          <w:rFonts w:asciiTheme="minorHAnsi" w:hAnsiTheme="minorHAnsi" w:cs="Arial"/>
          <w:szCs w:val="22"/>
          <w:lang w:val="es-AR"/>
        </w:rPr>
        <w:t xml:space="preserve">Instrumentará un plan de seguridad adecuado y </w:t>
      </w:r>
      <w:r w:rsidR="008537D1" w:rsidRPr="009E4902">
        <w:rPr>
          <w:rFonts w:asciiTheme="minorHAnsi" w:hAnsiTheme="minorHAnsi" w:cs="Arial"/>
          <w:szCs w:val="22"/>
          <w:lang w:val="es-AR"/>
        </w:rPr>
        <w:t>sostendrá</w:t>
      </w:r>
      <w:r w:rsidRPr="009E4902">
        <w:rPr>
          <w:rFonts w:asciiTheme="minorHAnsi" w:hAnsiTheme="minorHAnsi" w:cs="Arial"/>
          <w:szCs w:val="22"/>
          <w:lang w:val="es-AR"/>
        </w:rPr>
        <w:t xml:space="preserve"> dicho plan, teniendo en cuenta la situación de seguridad del país en el que se desarrolla el proyecto;</w:t>
      </w:r>
    </w:p>
    <w:p w14:paraId="247B533A" w14:textId="77777777" w:rsidR="00F853BB" w:rsidRPr="009E4902" w:rsidRDefault="00F853BB" w:rsidP="00DD2BC1">
      <w:pPr>
        <w:numPr>
          <w:ilvl w:val="0"/>
          <w:numId w:val="3"/>
        </w:numPr>
        <w:rPr>
          <w:rFonts w:asciiTheme="minorHAnsi" w:hAnsiTheme="minorHAnsi" w:cs="Arial"/>
          <w:szCs w:val="22"/>
          <w:lang w:val="es-AR"/>
        </w:rPr>
      </w:pPr>
      <w:r w:rsidRPr="009E4902">
        <w:rPr>
          <w:rFonts w:asciiTheme="minorHAnsi" w:hAnsiTheme="minorHAnsi" w:cs="Arial"/>
          <w:szCs w:val="22"/>
          <w:lang w:val="es-AR"/>
        </w:rPr>
        <w:lastRenderedPageBreak/>
        <w:t>Asumir</w:t>
      </w:r>
      <w:r w:rsidR="002A50CF" w:rsidRPr="009E4902">
        <w:rPr>
          <w:rFonts w:asciiTheme="minorHAnsi" w:hAnsiTheme="minorHAnsi" w:cs="Arial"/>
          <w:szCs w:val="22"/>
          <w:lang w:val="es-AR"/>
        </w:rPr>
        <w:t>á</w:t>
      </w:r>
      <w:r w:rsidRPr="009E4902">
        <w:rPr>
          <w:rFonts w:asciiTheme="minorHAnsi" w:hAnsiTheme="minorHAnsi" w:cs="Arial"/>
          <w:szCs w:val="22"/>
          <w:lang w:val="es-AR"/>
        </w:rPr>
        <w:t xml:space="preserve"> todos los riesgos y responsabilidades en relación con la seguridad del Asociado en la Implementación, y con la instrumentación de dicho plan.</w:t>
      </w:r>
    </w:p>
    <w:p w14:paraId="2A34A660" w14:textId="77777777" w:rsidR="005E763F" w:rsidRPr="009E4902" w:rsidRDefault="005E763F" w:rsidP="005E763F">
      <w:pPr>
        <w:rPr>
          <w:rFonts w:asciiTheme="minorHAnsi" w:hAnsiTheme="minorHAnsi" w:cs="Arial"/>
          <w:szCs w:val="22"/>
          <w:lang w:val="es-AR"/>
        </w:rPr>
      </w:pPr>
    </w:p>
    <w:p w14:paraId="40DF6B9E" w14:textId="2F8975DC" w:rsidR="00F853BB" w:rsidRPr="009E4902" w:rsidRDefault="00F853BB" w:rsidP="003A560D">
      <w:pPr>
        <w:pStyle w:val="Prrafodelista"/>
        <w:numPr>
          <w:ilvl w:val="0"/>
          <w:numId w:val="5"/>
        </w:numPr>
        <w:spacing w:after="0"/>
        <w:rPr>
          <w:rFonts w:asciiTheme="minorHAnsi" w:hAnsiTheme="minorHAnsi" w:cs="Arial"/>
          <w:szCs w:val="22"/>
          <w:lang w:val="es-AR"/>
        </w:rPr>
      </w:pPr>
      <w:r w:rsidRPr="009E4902">
        <w:rPr>
          <w:rFonts w:asciiTheme="minorHAnsi" w:hAnsiTheme="minorHAnsi" w:cs="Arial"/>
          <w:szCs w:val="22"/>
          <w:lang w:val="es-AR"/>
        </w:rPr>
        <w:t xml:space="preserve">El PNUD se </w:t>
      </w:r>
      <w:r w:rsidR="00CE235A" w:rsidRPr="009E4902">
        <w:rPr>
          <w:rFonts w:asciiTheme="minorHAnsi" w:hAnsiTheme="minorHAnsi" w:cs="Arial"/>
          <w:szCs w:val="22"/>
          <w:lang w:val="es-AR"/>
        </w:rPr>
        <w:t>reserva</w:t>
      </w:r>
      <w:r w:rsidRPr="009E4902">
        <w:rPr>
          <w:rFonts w:asciiTheme="minorHAnsi" w:hAnsiTheme="minorHAnsi" w:cs="Arial"/>
          <w:szCs w:val="22"/>
          <w:lang w:val="es-AR"/>
        </w:rPr>
        <w:t xml:space="preserve"> el derecho de verificar si </w:t>
      </w:r>
      <w:r w:rsidR="00A26EDB" w:rsidRPr="009E4902">
        <w:rPr>
          <w:rFonts w:asciiTheme="minorHAnsi" w:hAnsiTheme="minorHAnsi" w:cs="Arial"/>
          <w:szCs w:val="22"/>
          <w:lang w:val="es-AR"/>
        </w:rPr>
        <w:t xml:space="preserve">existe </w:t>
      </w:r>
      <w:r w:rsidRPr="009E4902">
        <w:rPr>
          <w:rFonts w:asciiTheme="minorHAnsi" w:hAnsiTheme="minorHAnsi" w:cs="Arial"/>
          <w:szCs w:val="22"/>
          <w:lang w:val="es-AR"/>
        </w:rPr>
        <w:t xml:space="preserve">dicho plan, y </w:t>
      </w:r>
      <w:r w:rsidR="00182D4B" w:rsidRPr="009E4902">
        <w:rPr>
          <w:rFonts w:asciiTheme="minorHAnsi" w:hAnsiTheme="minorHAnsi" w:cs="Arial"/>
          <w:szCs w:val="22"/>
          <w:lang w:val="es-AR"/>
        </w:rPr>
        <w:t xml:space="preserve">de </w:t>
      </w:r>
      <w:r w:rsidRPr="009E4902">
        <w:rPr>
          <w:rFonts w:asciiTheme="minorHAnsi" w:hAnsiTheme="minorHAnsi" w:cs="Arial"/>
          <w:szCs w:val="22"/>
          <w:lang w:val="es-AR"/>
        </w:rPr>
        <w:t>sugerir modificaci</w:t>
      </w:r>
      <w:r w:rsidR="00A26EDB" w:rsidRPr="009E4902">
        <w:rPr>
          <w:rFonts w:asciiTheme="minorHAnsi" w:hAnsiTheme="minorHAnsi" w:cs="Arial"/>
          <w:szCs w:val="22"/>
          <w:lang w:val="es-AR"/>
        </w:rPr>
        <w:t>ones</w:t>
      </w:r>
      <w:r w:rsidRPr="009E4902">
        <w:rPr>
          <w:rFonts w:asciiTheme="minorHAnsi" w:hAnsiTheme="minorHAnsi" w:cs="Arial"/>
          <w:szCs w:val="22"/>
          <w:lang w:val="es-AR"/>
        </w:rPr>
        <w:t xml:space="preserve"> cuando resultase necesario.  En caso de que el Asociado en la Implementación no cuente con un plan de seguridad apropiado según lo exigido </w:t>
      </w:r>
      <w:r w:rsidR="00590E22" w:rsidRPr="009E4902">
        <w:rPr>
          <w:rFonts w:asciiTheme="minorHAnsi" w:hAnsiTheme="minorHAnsi" w:cs="Arial"/>
          <w:szCs w:val="22"/>
          <w:lang w:val="es-AR"/>
        </w:rPr>
        <w:t>por</w:t>
      </w:r>
      <w:r w:rsidRPr="009E4902">
        <w:rPr>
          <w:rFonts w:asciiTheme="minorHAnsi" w:hAnsiTheme="minorHAnsi" w:cs="Arial"/>
          <w:szCs w:val="22"/>
          <w:lang w:val="es-AR"/>
        </w:rPr>
        <w:t xml:space="preserve"> estas cláusulas, se considerará que ha violado sus obligaciones en el marco del presente Documento de Proyecto.</w:t>
      </w:r>
    </w:p>
    <w:p w14:paraId="563075D2" w14:textId="77777777" w:rsidR="005E763F" w:rsidRPr="009E4902" w:rsidRDefault="005E763F" w:rsidP="005E763F">
      <w:pPr>
        <w:ind w:left="360"/>
        <w:rPr>
          <w:rFonts w:asciiTheme="minorHAnsi" w:hAnsiTheme="minorHAnsi" w:cs="Arial"/>
          <w:szCs w:val="22"/>
          <w:lang w:val="es-AR"/>
        </w:rPr>
      </w:pPr>
    </w:p>
    <w:p w14:paraId="1C24E8EF" w14:textId="5D540960" w:rsidR="002E5E23" w:rsidRPr="009E4902" w:rsidRDefault="002E5E23" w:rsidP="003A560D">
      <w:pPr>
        <w:pStyle w:val="Prrafodelista"/>
        <w:numPr>
          <w:ilvl w:val="0"/>
          <w:numId w:val="5"/>
        </w:numPr>
        <w:spacing w:after="120"/>
        <w:rPr>
          <w:rFonts w:asciiTheme="minorHAnsi" w:hAnsiTheme="minorHAnsi" w:cs="Arial"/>
          <w:szCs w:val="22"/>
          <w:lang w:val="es-AR"/>
        </w:rPr>
      </w:pPr>
      <w:r w:rsidRPr="009E4902">
        <w:rPr>
          <w:rFonts w:asciiTheme="minorHAnsi" w:hAnsiTheme="minorHAnsi" w:cs="Arial"/>
          <w:szCs w:val="22"/>
          <w:lang w:val="es-AR"/>
        </w:rPr>
        <w:t xml:space="preserve">El Asociado en la Implementación acuerda realizar todos los esfuerzos que resulten razonables </w:t>
      </w:r>
      <w:r w:rsidR="005232B9" w:rsidRPr="009E4902">
        <w:rPr>
          <w:rFonts w:asciiTheme="minorHAnsi" w:hAnsiTheme="minorHAnsi" w:cs="Arial"/>
          <w:szCs w:val="22"/>
          <w:lang w:val="es-AR"/>
        </w:rPr>
        <w:t xml:space="preserve">a fin de </w:t>
      </w:r>
      <w:r w:rsidRPr="009E4902">
        <w:rPr>
          <w:rFonts w:asciiTheme="minorHAnsi" w:hAnsiTheme="minorHAnsi" w:cs="Arial"/>
          <w:szCs w:val="22"/>
          <w:lang w:val="es-AR"/>
        </w:rPr>
        <w:t>asegurar que los fondos del PNUD recibidos de conformidad con el Documento de Proyecto no se utilicen para brindar asistencia a personas o entidades vinculadas con el terrorismo, y que los receptores de los fondos provistos por el PNUD en el marco del presente proyecto no aparezcan en la lista del Comité del Consejo de Seguridad</w:t>
      </w:r>
      <w:r w:rsidR="007E186B" w:rsidRPr="009E4902">
        <w:rPr>
          <w:rFonts w:asciiTheme="minorHAnsi" w:hAnsiTheme="minorHAnsi" w:cs="Arial"/>
          <w:szCs w:val="22"/>
          <w:lang w:val="es-AR"/>
        </w:rPr>
        <w:t>,</w:t>
      </w:r>
      <w:r w:rsidRPr="009E4902">
        <w:rPr>
          <w:rFonts w:asciiTheme="minorHAnsi" w:hAnsiTheme="minorHAnsi" w:cs="Arial"/>
          <w:szCs w:val="22"/>
          <w:lang w:val="es-AR"/>
        </w:rPr>
        <w:t xml:space="preserve"> creado por </w:t>
      </w:r>
      <w:r w:rsidR="00182D4B" w:rsidRPr="009E4902">
        <w:rPr>
          <w:rFonts w:asciiTheme="minorHAnsi" w:hAnsiTheme="minorHAnsi" w:cs="Arial"/>
          <w:szCs w:val="22"/>
          <w:lang w:val="es-AR"/>
        </w:rPr>
        <w:t xml:space="preserve">la </w:t>
      </w:r>
      <w:r w:rsidRPr="009E4902">
        <w:rPr>
          <w:rFonts w:asciiTheme="minorHAnsi" w:hAnsiTheme="minorHAnsi" w:cs="Arial"/>
          <w:szCs w:val="22"/>
          <w:lang w:val="es-AR"/>
        </w:rPr>
        <w:t xml:space="preserve">Resolución 1267 del año 1999.  Este listado puede consultarse en </w:t>
      </w:r>
      <w:hyperlink r:id="rId27" w:history="1">
        <w:r w:rsidRPr="009E4902">
          <w:rPr>
            <w:rStyle w:val="Hipervnculo"/>
            <w:rFonts w:asciiTheme="minorHAnsi" w:hAnsiTheme="minorHAnsi" w:cs="Arial"/>
            <w:szCs w:val="22"/>
            <w:lang w:val="es-AR"/>
          </w:rPr>
          <w:t>http://www.un.org/sc/committees/1267/aq_sanctions_list.shtml</w:t>
        </w:r>
      </w:hyperlink>
      <w:r w:rsidRPr="009E4902">
        <w:rPr>
          <w:rStyle w:val="Hipervnculo"/>
          <w:rFonts w:asciiTheme="minorHAnsi" w:hAnsiTheme="minorHAnsi" w:cs="Arial"/>
          <w:szCs w:val="22"/>
          <w:lang w:val="es-AR"/>
        </w:rPr>
        <w:t xml:space="preserve">. </w:t>
      </w:r>
      <w:r w:rsidRPr="009E4902">
        <w:rPr>
          <w:rStyle w:val="Hipervnculo"/>
          <w:rFonts w:asciiTheme="minorHAnsi" w:hAnsiTheme="minorHAnsi" w:cs="Arial"/>
          <w:color w:val="auto"/>
          <w:szCs w:val="22"/>
          <w:u w:val="none"/>
          <w:lang w:val="es-AR"/>
        </w:rPr>
        <w:t xml:space="preserve">  </w:t>
      </w:r>
    </w:p>
    <w:p w14:paraId="4F08E507" w14:textId="467DC8C4" w:rsidR="002E5E23" w:rsidRPr="009E4902" w:rsidRDefault="00E03CD6" w:rsidP="003A560D">
      <w:pPr>
        <w:pStyle w:val="Prrafodelista"/>
        <w:numPr>
          <w:ilvl w:val="0"/>
          <w:numId w:val="5"/>
        </w:numPr>
        <w:spacing w:before="100" w:beforeAutospacing="1" w:after="240"/>
        <w:rPr>
          <w:rFonts w:asciiTheme="minorHAnsi" w:hAnsiTheme="minorHAnsi" w:cs="Arial"/>
          <w:szCs w:val="22"/>
          <w:u w:val="single"/>
          <w:lang w:val="es-AR"/>
        </w:rPr>
      </w:pPr>
      <w:r w:rsidRPr="009E4902">
        <w:rPr>
          <w:rFonts w:asciiTheme="minorHAnsi" w:hAnsiTheme="minorHAnsi" w:cs="Arial"/>
          <w:szCs w:val="22"/>
          <w:lang w:val="es-AR"/>
        </w:rPr>
        <w:t>S</w:t>
      </w:r>
      <w:r w:rsidR="002E5E23" w:rsidRPr="009E4902">
        <w:rPr>
          <w:rFonts w:asciiTheme="minorHAnsi" w:hAnsiTheme="minorHAnsi" w:cs="Arial"/>
          <w:szCs w:val="22"/>
          <w:lang w:val="es-AR"/>
        </w:rPr>
        <w:t>e reforzará la sostenibilidad social y ambiental</w:t>
      </w:r>
      <w:r w:rsidR="007E186B" w:rsidRPr="009E4902">
        <w:rPr>
          <w:rFonts w:asciiTheme="minorHAnsi" w:hAnsiTheme="minorHAnsi" w:cs="Arial"/>
          <w:szCs w:val="22"/>
          <w:lang w:val="es-AR"/>
        </w:rPr>
        <w:t>,</w:t>
      </w:r>
      <w:r w:rsidR="002E5E23" w:rsidRPr="009E4902">
        <w:rPr>
          <w:rFonts w:asciiTheme="minorHAnsi" w:hAnsiTheme="minorHAnsi" w:cs="Arial"/>
          <w:szCs w:val="22"/>
          <w:lang w:val="es-AR"/>
        </w:rPr>
        <w:t xml:space="preserve"> a través de la aplicación de l</w:t>
      </w:r>
      <w:r w:rsidR="00877258" w:rsidRPr="009E4902">
        <w:rPr>
          <w:rFonts w:asciiTheme="minorHAnsi" w:hAnsiTheme="minorHAnsi" w:cs="Arial"/>
          <w:szCs w:val="22"/>
          <w:lang w:val="es-AR"/>
        </w:rPr>
        <w:t xml:space="preserve">os Estándares </w:t>
      </w:r>
      <w:r w:rsidR="002E5E23" w:rsidRPr="009E4902">
        <w:rPr>
          <w:rFonts w:asciiTheme="minorHAnsi" w:hAnsiTheme="minorHAnsi" w:cs="Arial"/>
          <w:szCs w:val="22"/>
          <w:lang w:val="es-AR"/>
        </w:rPr>
        <w:t>Sociales y Ambientales del PNUD</w:t>
      </w:r>
      <w:r w:rsidR="002E5E23" w:rsidRPr="009E4902">
        <w:rPr>
          <w:rFonts w:asciiTheme="minorHAnsi" w:hAnsiTheme="minorHAnsi" w:cs="Arial"/>
          <w:color w:val="000000"/>
          <w:szCs w:val="22"/>
          <w:lang w:val="es-AR"/>
        </w:rPr>
        <w:t xml:space="preserve"> </w:t>
      </w:r>
      <w:r w:rsidR="002E5E23" w:rsidRPr="009E4902">
        <w:rPr>
          <w:rFonts w:asciiTheme="minorHAnsi" w:hAnsiTheme="minorHAnsi" w:cs="Arial"/>
          <w:szCs w:val="22"/>
          <w:lang w:val="es-AR"/>
        </w:rPr>
        <w:t>(</w:t>
      </w:r>
      <w:hyperlink r:id="rId28" w:history="1">
        <w:r w:rsidR="002E5E23" w:rsidRPr="009E4902">
          <w:rPr>
            <w:rStyle w:val="Hipervnculo"/>
            <w:rFonts w:asciiTheme="minorHAnsi" w:hAnsiTheme="minorHAnsi" w:cs="Arial"/>
            <w:szCs w:val="22"/>
            <w:lang w:val="es-AR"/>
          </w:rPr>
          <w:t>http://www.PNUD.org/ses</w:t>
        </w:r>
      </w:hyperlink>
      <w:r w:rsidR="002E5E23" w:rsidRPr="009E4902">
        <w:rPr>
          <w:rFonts w:asciiTheme="minorHAnsi" w:hAnsiTheme="minorHAnsi" w:cs="Arial"/>
          <w:szCs w:val="22"/>
          <w:lang w:val="es-AR"/>
        </w:rPr>
        <w:t>) y del Mecanismo de Rendición de Cuentas (</w:t>
      </w:r>
      <w:hyperlink r:id="rId29" w:history="1">
        <w:r w:rsidR="00877258" w:rsidRPr="009E4902">
          <w:rPr>
            <w:rStyle w:val="Hipervnculo"/>
            <w:rFonts w:asciiTheme="minorHAnsi" w:hAnsiTheme="minorHAnsi" w:cs="Arial"/>
            <w:szCs w:val="22"/>
            <w:lang w:val="es-AR"/>
          </w:rPr>
          <w:t>http://www.PNUD.org/secu-srm</w:t>
        </w:r>
      </w:hyperlink>
      <w:r w:rsidR="002E5E23" w:rsidRPr="009E4902">
        <w:rPr>
          <w:rFonts w:asciiTheme="minorHAnsi" w:hAnsiTheme="minorHAnsi" w:cs="Arial"/>
          <w:szCs w:val="22"/>
          <w:lang w:val="es-AR"/>
        </w:rPr>
        <w:t xml:space="preserve">).  </w:t>
      </w:r>
      <w:r w:rsidR="002E5E23" w:rsidRPr="009E4902">
        <w:rPr>
          <w:rFonts w:asciiTheme="minorHAnsi" w:hAnsiTheme="minorHAnsi" w:cs="Arial"/>
          <w:color w:val="000000"/>
          <w:szCs w:val="22"/>
          <w:lang w:val="es-AR"/>
        </w:rPr>
        <w:t xml:space="preserve">  </w:t>
      </w:r>
    </w:p>
    <w:p w14:paraId="23470CF8" w14:textId="62898047" w:rsidR="002E5E23" w:rsidRPr="009E4902" w:rsidRDefault="00877258" w:rsidP="003A560D">
      <w:pPr>
        <w:pStyle w:val="Default"/>
        <w:numPr>
          <w:ilvl w:val="0"/>
          <w:numId w:val="5"/>
        </w:numPr>
        <w:jc w:val="both"/>
        <w:rPr>
          <w:rFonts w:asciiTheme="minorHAnsi" w:eastAsia="Times New Roman" w:hAnsiTheme="minorHAnsi" w:cs="Arial"/>
          <w:color w:val="auto"/>
          <w:sz w:val="22"/>
          <w:szCs w:val="22"/>
          <w:lang w:val="es-AR"/>
        </w:rPr>
      </w:pPr>
      <w:r w:rsidRPr="009E4902">
        <w:rPr>
          <w:rFonts w:asciiTheme="minorHAnsi" w:eastAsia="Times New Roman" w:hAnsiTheme="minorHAnsi" w:cs="Arial"/>
          <w:color w:val="auto"/>
          <w:sz w:val="22"/>
          <w:szCs w:val="22"/>
          <w:lang w:val="es-AR"/>
        </w:rPr>
        <w:t>El Asociado</w:t>
      </w:r>
      <w:r w:rsidR="002E5E23" w:rsidRPr="009E4902">
        <w:rPr>
          <w:rFonts w:asciiTheme="minorHAnsi" w:eastAsia="Times New Roman" w:hAnsiTheme="minorHAnsi" w:cs="Arial"/>
          <w:color w:val="auto"/>
          <w:sz w:val="22"/>
          <w:szCs w:val="22"/>
          <w:lang w:val="es-AR"/>
        </w:rPr>
        <w:t xml:space="preserve"> en la Implementación (a)</w:t>
      </w:r>
      <w:r w:rsidR="000B2328" w:rsidRPr="009E4902">
        <w:rPr>
          <w:rFonts w:asciiTheme="minorHAnsi" w:eastAsia="Times New Roman" w:hAnsiTheme="minorHAnsi" w:cs="Arial"/>
          <w:color w:val="auto"/>
          <w:sz w:val="22"/>
          <w:szCs w:val="22"/>
          <w:lang w:val="es-AR"/>
        </w:rPr>
        <w:t xml:space="preserve"> realizará las actividades relacionadas con el proyecto y programa de un modo que resulte coherente con </w:t>
      </w:r>
      <w:r w:rsidRPr="009E4902">
        <w:rPr>
          <w:rFonts w:asciiTheme="minorHAnsi" w:eastAsia="Times New Roman" w:hAnsiTheme="minorHAnsi" w:cs="Arial"/>
          <w:color w:val="auto"/>
          <w:sz w:val="22"/>
          <w:szCs w:val="22"/>
          <w:lang w:val="es-AR"/>
        </w:rPr>
        <w:t xml:space="preserve">los Estándares </w:t>
      </w:r>
      <w:r w:rsidR="000B2328" w:rsidRPr="009E4902">
        <w:rPr>
          <w:rFonts w:asciiTheme="minorHAnsi" w:eastAsia="Times New Roman" w:hAnsiTheme="minorHAnsi" w:cs="Arial"/>
          <w:color w:val="auto"/>
          <w:sz w:val="22"/>
          <w:szCs w:val="22"/>
          <w:lang w:val="es-AR"/>
        </w:rPr>
        <w:t>Socia</w:t>
      </w:r>
      <w:r w:rsidR="00A44A1A" w:rsidRPr="009E4902">
        <w:rPr>
          <w:rFonts w:asciiTheme="minorHAnsi" w:eastAsia="Times New Roman" w:hAnsiTheme="minorHAnsi" w:cs="Arial"/>
          <w:color w:val="auto"/>
          <w:sz w:val="22"/>
          <w:szCs w:val="22"/>
          <w:lang w:val="es-AR"/>
        </w:rPr>
        <w:t>les y Ambientales del PNUD; (b) </w:t>
      </w:r>
      <w:r w:rsidR="000B2328" w:rsidRPr="009E4902">
        <w:rPr>
          <w:rFonts w:asciiTheme="minorHAnsi" w:eastAsia="Times New Roman" w:hAnsiTheme="minorHAnsi" w:cs="Arial"/>
          <w:color w:val="auto"/>
          <w:sz w:val="22"/>
          <w:szCs w:val="22"/>
          <w:lang w:val="es-AR"/>
        </w:rPr>
        <w:t>implementará el plan de gestión o mitigación para que el proyecto o programa cumpla con dich</w:t>
      </w:r>
      <w:r w:rsidR="00497759" w:rsidRPr="009E4902">
        <w:rPr>
          <w:rFonts w:asciiTheme="minorHAnsi" w:eastAsia="Times New Roman" w:hAnsiTheme="minorHAnsi" w:cs="Arial"/>
          <w:color w:val="auto"/>
          <w:sz w:val="22"/>
          <w:szCs w:val="22"/>
          <w:lang w:val="es-AR"/>
        </w:rPr>
        <w:t>o</w:t>
      </w:r>
      <w:r w:rsidR="000B2328" w:rsidRPr="009E4902">
        <w:rPr>
          <w:rFonts w:asciiTheme="minorHAnsi" w:eastAsia="Times New Roman" w:hAnsiTheme="minorHAnsi" w:cs="Arial"/>
          <w:color w:val="auto"/>
          <w:sz w:val="22"/>
          <w:szCs w:val="22"/>
          <w:lang w:val="es-AR"/>
        </w:rPr>
        <w:t xml:space="preserve">s </w:t>
      </w:r>
      <w:r w:rsidR="00497759" w:rsidRPr="009E4902">
        <w:rPr>
          <w:rFonts w:asciiTheme="minorHAnsi" w:eastAsia="Times New Roman" w:hAnsiTheme="minorHAnsi" w:cs="Arial"/>
          <w:color w:val="auto"/>
          <w:sz w:val="22"/>
          <w:szCs w:val="22"/>
          <w:lang w:val="es-AR"/>
        </w:rPr>
        <w:t>estándares</w:t>
      </w:r>
      <w:r w:rsidR="000B2328" w:rsidRPr="009E4902">
        <w:rPr>
          <w:rFonts w:asciiTheme="minorHAnsi" w:eastAsia="Times New Roman" w:hAnsiTheme="minorHAnsi" w:cs="Arial"/>
          <w:color w:val="auto"/>
          <w:sz w:val="22"/>
          <w:szCs w:val="22"/>
          <w:lang w:val="es-AR"/>
        </w:rPr>
        <w:t>; y (c) particip</w:t>
      </w:r>
      <w:r w:rsidR="007E186B" w:rsidRPr="009E4902">
        <w:rPr>
          <w:rFonts w:asciiTheme="minorHAnsi" w:eastAsia="Times New Roman" w:hAnsiTheme="minorHAnsi" w:cs="Arial"/>
          <w:color w:val="auto"/>
          <w:sz w:val="22"/>
          <w:szCs w:val="22"/>
          <w:lang w:val="es-AR"/>
        </w:rPr>
        <w:t>ará</w:t>
      </w:r>
      <w:r w:rsidR="000B2328" w:rsidRPr="009E4902">
        <w:rPr>
          <w:rFonts w:asciiTheme="minorHAnsi" w:eastAsia="Times New Roman" w:hAnsiTheme="minorHAnsi" w:cs="Arial"/>
          <w:color w:val="auto"/>
          <w:sz w:val="22"/>
          <w:szCs w:val="22"/>
          <w:lang w:val="es-AR"/>
        </w:rPr>
        <w:t xml:space="preserve"> de un modo constructivo y oportuno para abordar cualquier inquietud o queja planteada a través del Mecanismo de Rendición de Cuentas.  El PNUD se asegurará de que las comunidades</w:t>
      </w:r>
      <w:r w:rsidR="00182D4B" w:rsidRPr="009E4902">
        <w:rPr>
          <w:rFonts w:asciiTheme="minorHAnsi" w:eastAsia="Times New Roman" w:hAnsiTheme="minorHAnsi" w:cs="Arial"/>
          <w:color w:val="auto"/>
          <w:sz w:val="22"/>
          <w:szCs w:val="22"/>
          <w:lang w:val="es-AR"/>
        </w:rPr>
        <w:t>/organismos</w:t>
      </w:r>
      <w:r w:rsidR="000B2328" w:rsidRPr="009E4902">
        <w:rPr>
          <w:rFonts w:asciiTheme="minorHAnsi" w:eastAsia="Times New Roman" w:hAnsiTheme="minorHAnsi" w:cs="Arial"/>
          <w:color w:val="auto"/>
          <w:sz w:val="22"/>
          <w:szCs w:val="22"/>
          <w:lang w:val="es-AR"/>
        </w:rPr>
        <w:t xml:space="preserve"> y otras partes interesadas </w:t>
      </w:r>
      <w:r w:rsidR="00182D4B" w:rsidRPr="009E4902">
        <w:rPr>
          <w:rFonts w:asciiTheme="minorHAnsi" w:eastAsia="Times New Roman" w:hAnsiTheme="minorHAnsi" w:cs="Arial"/>
          <w:color w:val="auto"/>
          <w:sz w:val="22"/>
          <w:szCs w:val="22"/>
          <w:lang w:val="es-AR"/>
        </w:rPr>
        <w:t>estén debidamente informadas</w:t>
      </w:r>
      <w:r w:rsidR="000B2328" w:rsidRPr="009E4902">
        <w:rPr>
          <w:rFonts w:asciiTheme="minorHAnsi" w:eastAsia="Times New Roman" w:hAnsiTheme="minorHAnsi" w:cs="Arial"/>
          <w:color w:val="auto"/>
          <w:sz w:val="22"/>
          <w:szCs w:val="22"/>
          <w:lang w:val="es-AR"/>
        </w:rPr>
        <w:t xml:space="preserve"> de la existencia del Mecanismo de Rendición de Cuentas y puedan acceder al mismo. </w:t>
      </w:r>
    </w:p>
    <w:p w14:paraId="77C94E3F" w14:textId="7C51F1E3" w:rsidR="000B2328" w:rsidRPr="009E4902" w:rsidRDefault="000B2328" w:rsidP="003A560D">
      <w:pPr>
        <w:pStyle w:val="Prrafodelista"/>
        <w:numPr>
          <w:ilvl w:val="0"/>
          <w:numId w:val="5"/>
        </w:numPr>
        <w:spacing w:before="240" w:after="240"/>
        <w:rPr>
          <w:rFonts w:asciiTheme="minorHAnsi" w:hAnsiTheme="minorHAnsi" w:cs="Arial"/>
          <w:szCs w:val="22"/>
          <w:lang w:val="es-AR"/>
        </w:rPr>
      </w:pPr>
      <w:r w:rsidRPr="009E4902">
        <w:rPr>
          <w:rFonts w:asciiTheme="minorHAnsi" w:hAnsiTheme="minorHAnsi" w:cs="Arial"/>
          <w:szCs w:val="22"/>
          <w:lang w:val="es-AR"/>
        </w:rPr>
        <w:t xml:space="preserve">Todos los firmantes del Documento de Proyecto colaborarán de buena fe en </w:t>
      </w:r>
      <w:r w:rsidR="005232B9" w:rsidRPr="009E4902">
        <w:rPr>
          <w:rFonts w:asciiTheme="minorHAnsi" w:hAnsiTheme="minorHAnsi" w:cs="Arial"/>
          <w:szCs w:val="22"/>
          <w:lang w:val="es-AR"/>
        </w:rPr>
        <w:t xml:space="preserve">los </w:t>
      </w:r>
      <w:r w:rsidRPr="009E4902">
        <w:rPr>
          <w:rFonts w:asciiTheme="minorHAnsi" w:hAnsiTheme="minorHAnsi" w:cs="Arial"/>
          <w:szCs w:val="22"/>
          <w:lang w:val="es-AR"/>
        </w:rPr>
        <w:t>ejercicio</w:t>
      </w:r>
      <w:r w:rsidR="005232B9" w:rsidRPr="009E4902">
        <w:rPr>
          <w:rFonts w:asciiTheme="minorHAnsi" w:hAnsiTheme="minorHAnsi" w:cs="Arial"/>
          <w:szCs w:val="22"/>
          <w:lang w:val="es-AR"/>
        </w:rPr>
        <w:t>s</w:t>
      </w:r>
      <w:r w:rsidRPr="009E4902">
        <w:rPr>
          <w:rFonts w:asciiTheme="minorHAnsi" w:hAnsiTheme="minorHAnsi" w:cs="Arial"/>
          <w:szCs w:val="22"/>
          <w:lang w:val="es-AR"/>
        </w:rPr>
        <w:t xml:space="preserve"> </w:t>
      </w:r>
      <w:r w:rsidR="002F1DEB" w:rsidRPr="009E4902">
        <w:rPr>
          <w:rFonts w:asciiTheme="minorHAnsi" w:hAnsiTheme="minorHAnsi" w:cs="Arial"/>
          <w:szCs w:val="22"/>
          <w:lang w:val="es-AR"/>
        </w:rPr>
        <w:t>destinado</w:t>
      </w:r>
      <w:r w:rsidR="005232B9" w:rsidRPr="009E4902">
        <w:rPr>
          <w:rFonts w:asciiTheme="minorHAnsi" w:hAnsiTheme="minorHAnsi" w:cs="Arial"/>
          <w:szCs w:val="22"/>
          <w:lang w:val="es-AR"/>
        </w:rPr>
        <w:t>s</w:t>
      </w:r>
      <w:r w:rsidR="002F1DEB" w:rsidRPr="009E4902">
        <w:rPr>
          <w:rFonts w:asciiTheme="minorHAnsi" w:hAnsiTheme="minorHAnsi" w:cs="Arial"/>
          <w:szCs w:val="22"/>
          <w:lang w:val="es-AR"/>
        </w:rPr>
        <w:t xml:space="preserve"> a </w:t>
      </w:r>
      <w:r w:rsidRPr="009E4902">
        <w:rPr>
          <w:rFonts w:asciiTheme="minorHAnsi" w:hAnsiTheme="minorHAnsi" w:cs="Arial"/>
          <w:szCs w:val="22"/>
          <w:lang w:val="es-AR"/>
        </w:rPr>
        <w:t>evaluar los compromisos del programa o proyecto</w:t>
      </w:r>
      <w:r w:rsidR="002F1DEB" w:rsidRPr="009E4902">
        <w:rPr>
          <w:rFonts w:asciiTheme="minorHAnsi" w:hAnsiTheme="minorHAnsi" w:cs="Arial"/>
          <w:szCs w:val="22"/>
          <w:lang w:val="es-AR"/>
        </w:rPr>
        <w:t>,</w:t>
      </w:r>
      <w:r w:rsidRPr="009E4902">
        <w:rPr>
          <w:rFonts w:asciiTheme="minorHAnsi" w:hAnsiTheme="minorHAnsi" w:cs="Arial"/>
          <w:szCs w:val="22"/>
          <w:lang w:val="es-AR"/>
        </w:rPr>
        <w:t xml:space="preserve"> o el cumplimiento con </w:t>
      </w:r>
      <w:r w:rsidR="00877258" w:rsidRPr="009E4902">
        <w:rPr>
          <w:rFonts w:asciiTheme="minorHAnsi" w:hAnsiTheme="minorHAnsi" w:cs="Arial"/>
          <w:szCs w:val="22"/>
          <w:lang w:val="es-AR"/>
        </w:rPr>
        <w:t xml:space="preserve">los Estándares Sociales </w:t>
      </w:r>
      <w:r w:rsidRPr="009E4902">
        <w:rPr>
          <w:rFonts w:asciiTheme="minorHAnsi" w:hAnsiTheme="minorHAnsi" w:cs="Arial"/>
          <w:szCs w:val="22"/>
          <w:lang w:val="es-AR"/>
        </w:rPr>
        <w:t>y Ambientales del PNUD.  Ello incluye el acceso a</w:t>
      </w:r>
      <w:r w:rsidR="00182D4B" w:rsidRPr="009E4902">
        <w:rPr>
          <w:rFonts w:asciiTheme="minorHAnsi" w:hAnsiTheme="minorHAnsi" w:cs="Arial"/>
          <w:szCs w:val="22"/>
          <w:lang w:val="es-AR"/>
        </w:rPr>
        <w:t>l sitio</w:t>
      </w:r>
      <w:r w:rsidRPr="009E4902">
        <w:rPr>
          <w:rFonts w:asciiTheme="minorHAnsi" w:hAnsiTheme="minorHAnsi" w:cs="Arial"/>
          <w:szCs w:val="22"/>
          <w:lang w:val="es-AR"/>
        </w:rPr>
        <w:t xml:space="preserve"> del proyecto</w:t>
      </w:r>
      <w:r w:rsidR="00182D4B" w:rsidRPr="009E4902">
        <w:rPr>
          <w:rFonts w:asciiTheme="minorHAnsi" w:hAnsiTheme="minorHAnsi" w:cs="Arial"/>
          <w:szCs w:val="22"/>
          <w:lang w:val="es-AR"/>
        </w:rPr>
        <w:t xml:space="preserve"> </w:t>
      </w:r>
      <w:r w:rsidR="00BD6D16" w:rsidRPr="009E4902">
        <w:rPr>
          <w:rFonts w:asciiTheme="minorHAnsi" w:hAnsiTheme="minorHAnsi" w:cs="Arial"/>
          <w:szCs w:val="22"/>
          <w:lang w:val="es-AR"/>
        </w:rPr>
        <w:t>así</w:t>
      </w:r>
      <w:r w:rsidR="00182D4B" w:rsidRPr="009E4902">
        <w:rPr>
          <w:rFonts w:asciiTheme="minorHAnsi" w:hAnsiTheme="minorHAnsi" w:cs="Arial"/>
          <w:szCs w:val="22"/>
          <w:lang w:val="es-AR"/>
        </w:rPr>
        <w:t xml:space="preserve"> como a</w:t>
      </w:r>
      <w:r w:rsidRPr="009E4902">
        <w:rPr>
          <w:rFonts w:asciiTheme="minorHAnsi" w:hAnsiTheme="minorHAnsi" w:cs="Arial"/>
          <w:szCs w:val="22"/>
          <w:lang w:val="es-AR"/>
        </w:rPr>
        <w:t xml:space="preserve"> personal relevante, información y documentación. </w:t>
      </w:r>
    </w:p>
    <w:p w14:paraId="6EB997F5" w14:textId="0E497946" w:rsidR="00E03CD6" w:rsidRPr="009E4902" w:rsidRDefault="00E03CD6" w:rsidP="003A560D">
      <w:pPr>
        <w:pStyle w:val="Prrafodelista"/>
        <w:numPr>
          <w:ilvl w:val="0"/>
          <w:numId w:val="5"/>
        </w:numPr>
        <w:spacing w:before="240" w:after="240"/>
        <w:rPr>
          <w:rFonts w:asciiTheme="minorHAnsi" w:hAnsiTheme="minorHAnsi" w:cs="Arial"/>
          <w:szCs w:val="22"/>
          <w:lang w:val="es-AR"/>
        </w:rPr>
      </w:pPr>
      <w:r w:rsidRPr="009E4902">
        <w:rPr>
          <w:rFonts w:asciiTheme="minorHAnsi" w:hAnsiTheme="minorHAnsi" w:cs="Arial"/>
          <w:szCs w:val="22"/>
          <w:lang w:val="es-AR"/>
        </w:rPr>
        <w:t>El Asociado en la Implementación tomará las medidas apropiadas para evitar el uso indebido de fondos, fraude o corrupción por parte de sus funcionarios, consultores, partes responsables, subcontratistas y sub-receptores en la ejecución del proyecto o utilizando los fondos del PNUD. El Asociado en la Implementación velará por que sus políticas de gestión financiera, lucha contra la corrupción y lucha contra el fraude estén en vigor y se apliquen a todos los fondos recibidos del PNUD o por conducto del PNUD.</w:t>
      </w:r>
    </w:p>
    <w:p w14:paraId="33BE2FB9" w14:textId="5B1FA3CA" w:rsidR="00127D3C" w:rsidRPr="009E4902" w:rsidRDefault="00127D3C" w:rsidP="003A560D">
      <w:pPr>
        <w:pStyle w:val="Prrafodelista"/>
        <w:numPr>
          <w:ilvl w:val="0"/>
          <w:numId w:val="5"/>
        </w:numPr>
        <w:spacing w:before="240" w:after="240"/>
        <w:rPr>
          <w:rFonts w:asciiTheme="minorHAnsi" w:hAnsiTheme="minorHAnsi" w:cs="Arial"/>
          <w:szCs w:val="22"/>
          <w:lang w:val="es-AR"/>
        </w:rPr>
      </w:pPr>
      <w:r w:rsidRPr="009E4902">
        <w:rPr>
          <w:rFonts w:asciiTheme="minorHAnsi" w:hAnsiTheme="minorHAnsi" w:cs="Arial"/>
          <w:szCs w:val="22"/>
          <w:lang w:val="es-AR"/>
        </w:rPr>
        <w:t xml:space="preserve">Los requisitos de los siguientes documentos, vigentes en el momento de la firma del Documento de Proyecto, se aplican al Asociado en la Implementación: (a) Política del PNUD sobre Fraude y otras Prácticas Corruptas y (b) </w:t>
      </w:r>
      <w:r w:rsidR="00D93DFE" w:rsidRPr="009E4902">
        <w:rPr>
          <w:rFonts w:asciiTheme="minorHAnsi" w:hAnsiTheme="minorHAnsi" w:cs="Arial"/>
          <w:szCs w:val="22"/>
          <w:lang w:val="es-AR"/>
        </w:rPr>
        <w:t xml:space="preserve">Directrices de la </w:t>
      </w:r>
      <w:r w:rsidRPr="009E4902">
        <w:rPr>
          <w:rFonts w:asciiTheme="minorHAnsi" w:hAnsiTheme="minorHAnsi" w:cs="Arial"/>
          <w:szCs w:val="22"/>
          <w:lang w:val="es-AR"/>
        </w:rPr>
        <w:t xml:space="preserve">Oficina de Auditoría e Investigaciones del PNUD. El Asociado en la Implementación acepta los requisitos de los documentos anteriores, los cuales son parte integral de este Documento de Proyecto y están disponibles en línea en </w:t>
      </w:r>
      <w:hyperlink r:id="rId30" w:history="1">
        <w:r w:rsidR="00D10BF9" w:rsidRPr="009E4902">
          <w:rPr>
            <w:rStyle w:val="Hipervnculo"/>
            <w:rFonts w:asciiTheme="minorHAnsi" w:hAnsiTheme="minorHAnsi" w:cs="Arial"/>
            <w:szCs w:val="22"/>
            <w:lang w:val="es-AR"/>
          </w:rPr>
          <w:t>www.undp.org</w:t>
        </w:r>
      </w:hyperlink>
      <w:r w:rsidRPr="009E4902">
        <w:rPr>
          <w:rFonts w:asciiTheme="minorHAnsi" w:hAnsiTheme="minorHAnsi" w:cs="Arial"/>
          <w:szCs w:val="22"/>
          <w:lang w:val="es-AR"/>
        </w:rPr>
        <w:t>.</w:t>
      </w:r>
    </w:p>
    <w:p w14:paraId="0EE9D591" w14:textId="4E1BB806" w:rsidR="00D10BF9" w:rsidRPr="009E4902" w:rsidRDefault="00D10BF9" w:rsidP="003A560D">
      <w:pPr>
        <w:pStyle w:val="Prrafodelista"/>
        <w:numPr>
          <w:ilvl w:val="0"/>
          <w:numId w:val="5"/>
        </w:numPr>
        <w:spacing w:before="240" w:after="240"/>
        <w:rPr>
          <w:rFonts w:asciiTheme="minorHAnsi" w:hAnsiTheme="minorHAnsi" w:cs="Arial"/>
          <w:szCs w:val="22"/>
          <w:lang w:val="es-AR"/>
        </w:rPr>
      </w:pPr>
      <w:r w:rsidRPr="009E4902">
        <w:rPr>
          <w:rFonts w:asciiTheme="minorHAnsi" w:hAnsiTheme="minorHAnsi" w:cs="Arial"/>
          <w:szCs w:val="22"/>
          <w:lang w:val="es-AR"/>
        </w:rPr>
        <w:lastRenderedPageBreak/>
        <w:t xml:space="preserve">En caso de que se requiera una investigación, el PNUD tiene la obligación de realizar </w:t>
      </w:r>
      <w:r w:rsidR="00260B8E" w:rsidRPr="009E4902">
        <w:rPr>
          <w:rFonts w:asciiTheme="minorHAnsi" w:hAnsiTheme="minorHAnsi" w:cs="Arial"/>
          <w:szCs w:val="22"/>
          <w:lang w:val="es-AR"/>
        </w:rPr>
        <w:t xml:space="preserve">las </w:t>
      </w:r>
      <w:r w:rsidRPr="009E4902">
        <w:rPr>
          <w:rFonts w:asciiTheme="minorHAnsi" w:hAnsiTheme="minorHAnsi" w:cs="Arial"/>
          <w:szCs w:val="22"/>
          <w:lang w:val="es-AR"/>
        </w:rPr>
        <w:t xml:space="preserve">investigaciones relacionadas con cualquier aspecto de los proyectos y programas del PNUD. El Asociado en la Implementación proporcionará su plena cooperación, incluida la puesta a disposición del personal, la documentación pertinente y el acceso a los locales del Asociado en la Implementación (y de sus consultores, partes responsables, subcontratistas y subadjudicatarios), en las condiciones razonables que sean necesarias para los fines de una investigación. En caso de que haya una limitación en el cumplimiento de esta obligación, el PNUD consultará con el </w:t>
      </w:r>
      <w:r w:rsidR="007E666C" w:rsidRPr="009E4902">
        <w:rPr>
          <w:rFonts w:asciiTheme="minorHAnsi" w:hAnsiTheme="minorHAnsi" w:cs="Arial"/>
          <w:szCs w:val="22"/>
          <w:lang w:val="es-AR"/>
        </w:rPr>
        <w:t>Asociado en la Implementación</w:t>
      </w:r>
      <w:r w:rsidRPr="009E4902">
        <w:rPr>
          <w:rFonts w:asciiTheme="minorHAnsi" w:hAnsiTheme="minorHAnsi" w:cs="Arial"/>
          <w:szCs w:val="22"/>
          <w:lang w:val="es-AR"/>
        </w:rPr>
        <w:t xml:space="preserve"> para encontrar una solución.</w:t>
      </w:r>
    </w:p>
    <w:p w14:paraId="46CBAFBE" w14:textId="28CE383F" w:rsidR="00EF002B" w:rsidRPr="009E4902" w:rsidRDefault="00EF002B" w:rsidP="003A560D">
      <w:pPr>
        <w:pStyle w:val="Prrafodelista"/>
        <w:numPr>
          <w:ilvl w:val="0"/>
          <w:numId w:val="5"/>
        </w:numPr>
        <w:spacing w:before="240" w:after="240"/>
        <w:rPr>
          <w:rFonts w:asciiTheme="minorHAnsi" w:hAnsiTheme="minorHAnsi" w:cs="Arial"/>
          <w:szCs w:val="22"/>
          <w:lang w:val="es-AR"/>
        </w:rPr>
      </w:pPr>
      <w:r w:rsidRPr="009E4902">
        <w:rPr>
          <w:rFonts w:asciiTheme="minorHAnsi" w:hAnsiTheme="minorHAnsi" w:cs="Arial"/>
          <w:szCs w:val="22"/>
          <w:lang w:val="es-AR"/>
        </w:rPr>
        <w:t>Los signatarios de este Documento de Proyecto se mantendrán informados de manera inmediata de cualquier incidencia de uso inapropiado de fondos, o alegación creíble de fraude o corrupción con la debida confidencialidad.</w:t>
      </w:r>
    </w:p>
    <w:p w14:paraId="0743BF62" w14:textId="39C10E32" w:rsidR="00EF002B" w:rsidRPr="009E4902" w:rsidRDefault="00EF002B" w:rsidP="00EF002B">
      <w:pPr>
        <w:pStyle w:val="Prrafodelista"/>
        <w:spacing w:before="240" w:after="240"/>
        <w:ind w:left="360"/>
        <w:rPr>
          <w:rFonts w:asciiTheme="minorHAnsi" w:hAnsiTheme="minorHAnsi" w:cs="Arial"/>
          <w:szCs w:val="22"/>
          <w:lang w:val="es-AR"/>
        </w:rPr>
      </w:pPr>
      <w:r w:rsidRPr="009E4902">
        <w:rPr>
          <w:rFonts w:asciiTheme="minorHAnsi" w:hAnsiTheme="minorHAnsi" w:cs="Arial"/>
          <w:szCs w:val="22"/>
          <w:lang w:val="es-AR"/>
        </w:rPr>
        <w:t>Cuando el Asociado en la Implementación sepa que un proyecto o actividad del PNUD, en su totalidad o en parte, es objeto de investigación por presunto fraude o corrupción, el Asociado en la Implementación informará al Representante Residente / Jefe de Oficina del PNUD, quien informará prontamente a la Oficina de Auditoría e Investigaciones del PNUD (OAI). El Asociado en la Implementación proporcionará actualizaciones periódicas al jefe del PNUD en el país y la OAI del estado y las acciones relacionadas con dicha investigación.</w:t>
      </w:r>
    </w:p>
    <w:p w14:paraId="3E4A7738" w14:textId="62EAA44C" w:rsidR="002434FB" w:rsidRPr="009E4902" w:rsidRDefault="002434FB" w:rsidP="003A560D">
      <w:pPr>
        <w:pStyle w:val="Prrafodelista"/>
        <w:numPr>
          <w:ilvl w:val="0"/>
          <w:numId w:val="5"/>
        </w:numPr>
        <w:spacing w:before="240" w:after="240"/>
        <w:rPr>
          <w:rFonts w:asciiTheme="minorHAnsi" w:hAnsiTheme="minorHAnsi" w:cs="Arial"/>
          <w:szCs w:val="22"/>
          <w:lang w:val="es-AR"/>
        </w:rPr>
      </w:pPr>
      <w:r w:rsidRPr="009E4902">
        <w:rPr>
          <w:rFonts w:asciiTheme="minorHAnsi" w:hAnsiTheme="minorHAnsi" w:cs="Arial"/>
          <w:i/>
          <w:szCs w:val="22"/>
          <w:lang w:val="es-AR"/>
        </w:rPr>
        <w:t>Elija una de las tres siguientes opciones:</w:t>
      </w:r>
    </w:p>
    <w:p w14:paraId="43D3A4CC" w14:textId="23E6D0A5" w:rsidR="00D10BF9" w:rsidRPr="009E4902" w:rsidRDefault="00072ABC" w:rsidP="00D10BF9">
      <w:pPr>
        <w:pStyle w:val="Prrafodelista"/>
        <w:spacing w:before="240" w:after="240"/>
        <w:ind w:left="360"/>
        <w:rPr>
          <w:rFonts w:asciiTheme="minorHAnsi" w:hAnsiTheme="minorHAnsi" w:cs="Arial"/>
          <w:szCs w:val="22"/>
          <w:lang w:val="es-AR"/>
        </w:rPr>
      </w:pPr>
      <w:r w:rsidRPr="009E4902">
        <w:rPr>
          <w:rFonts w:asciiTheme="minorHAnsi" w:hAnsiTheme="minorHAnsi" w:cs="Arial"/>
          <w:i/>
          <w:szCs w:val="22"/>
          <w:lang w:val="es-AR"/>
        </w:rPr>
        <w:t>Opción</w:t>
      </w:r>
      <w:r w:rsidRPr="009E4902">
        <w:rPr>
          <w:rFonts w:asciiTheme="minorHAnsi" w:hAnsiTheme="minorHAnsi" w:cs="Arial"/>
          <w:szCs w:val="22"/>
          <w:lang w:val="es-AR"/>
        </w:rPr>
        <w:t xml:space="preserve"> 1: El PNUD tendrá derecho a un reembolso por parte del Asociado en la Implementación de los fondos que hayan sido utilizados de manera inapropiada, incluyendo fraude o corrupción, o pagados de otra manera que no sean los términos y condiciones del Documento del Proyecto. Dicho monto puede ser deducido por el PNUD de cualquier pago debido al Asociado en la Implementación bajo este o cualquier otro acuerdo. La recuperación de esa cantidad por el PNUD no disminuirá o limitará las obligaciones del Asociado en la Implementación bajo este Documento de Proyecto.</w:t>
      </w:r>
    </w:p>
    <w:p w14:paraId="4254F64C" w14:textId="2B1627AC" w:rsidR="002434FB" w:rsidRPr="009E4902" w:rsidRDefault="00072ABC" w:rsidP="00D10BF9">
      <w:pPr>
        <w:pStyle w:val="Prrafodelista"/>
        <w:spacing w:before="240" w:after="240"/>
        <w:ind w:left="360"/>
        <w:rPr>
          <w:rFonts w:asciiTheme="minorHAnsi" w:hAnsiTheme="minorHAnsi" w:cs="Arial"/>
          <w:szCs w:val="22"/>
          <w:lang w:val="es-AR"/>
        </w:rPr>
      </w:pPr>
      <w:r w:rsidRPr="009E4902">
        <w:rPr>
          <w:rFonts w:asciiTheme="minorHAnsi" w:hAnsiTheme="minorHAnsi" w:cs="Arial"/>
          <w:i/>
          <w:szCs w:val="22"/>
          <w:lang w:val="es-AR"/>
        </w:rPr>
        <w:t>Opción</w:t>
      </w:r>
      <w:r w:rsidRPr="009E4902">
        <w:rPr>
          <w:rFonts w:asciiTheme="minorHAnsi" w:hAnsiTheme="minorHAnsi" w:cs="Arial"/>
          <w:szCs w:val="22"/>
          <w:lang w:val="es-AR"/>
        </w:rPr>
        <w:t xml:space="preserve"> 2: El Asociado en la Implementación </w:t>
      </w:r>
      <w:r w:rsidR="00FA3E25" w:rsidRPr="009E4902">
        <w:rPr>
          <w:rFonts w:asciiTheme="minorHAnsi" w:hAnsiTheme="minorHAnsi" w:cs="Arial"/>
          <w:szCs w:val="22"/>
          <w:lang w:val="es-AR"/>
        </w:rPr>
        <w:t>está conforme</w:t>
      </w:r>
      <w:r w:rsidR="00991B7C" w:rsidRPr="009E4902">
        <w:rPr>
          <w:rFonts w:asciiTheme="minorHAnsi" w:hAnsiTheme="minorHAnsi" w:cs="Arial"/>
          <w:szCs w:val="22"/>
          <w:lang w:val="es-AR"/>
        </w:rPr>
        <w:t xml:space="preserve"> con</w:t>
      </w:r>
      <w:r w:rsidRPr="009E4902">
        <w:rPr>
          <w:rFonts w:asciiTheme="minorHAnsi" w:hAnsiTheme="minorHAnsi" w:cs="Arial"/>
          <w:szCs w:val="22"/>
          <w:lang w:val="es-AR"/>
        </w:rPr>
        <w:t xml:space="preserve"> que, cuando proceda, los donantes del PNUD (incluido el Gobierno), cuya financiación sea la fuente total o parcial de los fondos para las actividades objeto de este Documento de Proyecto, podrán solicitar recurso al Asociado en la Implementación para la recuperación de cualesquiera fondos determinados por el PNUD que hayan sido utilizados de manera inapropiada, incluso mediante fraude o corrupción, o que hayan sido pagados de otra manera que no sea conforme a los términos y condiciones del Documento del Proyecto.</w:t>
      </w:r>
    </w:p>
    <w:p w14:paraId="264F7C56" w14:textId="6290E0AB" w:rsidR="00072ABC" w:rsidRPr="009E4902" w:rsidRDefault="00072ABC" w:rsidP="00D10BF9">
      <w:pPr>
        <w:pStyle w:val="Prrafodelista"/>
        <w:spacing w:before="240" w:after="240"/>
        <w:ind w:left="360"/>
        <w:rPr>
          <w:rFonts w:asciiTheme="minorHAnsi" w:hAnsiTheme="minorHAnsi" w:cs="Arial"/>
          <w:szCs w:val="22"/>
          <w:lang w:val="es-AR"/>
        </w:rPr>
      </w:pPr>
      <w:r w:rsidRPr="009E4902">
        <w:rPr>
          <w:rFonts w:asciiTheme="minorHAnsi" w:hAnsiTheme="minorHAnsi" w:cs="Arial"/>
          <w:i/>
          <w:szCs w:val="22"/>
          <w:lang w:val="es-AR"/>
        </w:rPr>
        <w:t>Opción</w:t>
      </w:r>
      <w:r w:rsidRPr="009E4902">
        <w:rPr>
          <w:rFonts w:asciiTheme="minorHAnsi" w:hAnsiTheme="minorHAnsi" w:cs="Arial"/>
          <w:szCs w:val="22"/>
          <w:lang w:val="es-AR"/>
        </w:rPr>
        <w:t xml:space="preserve"> 3: El PNUD tendrá derecho a un reembolso por parte del Asociado en la Implementación de los fondos que hayan sido utilizados de manera inapropiada, incluyendo fraude o corrupción, o pagados de otra manera que no sean los términos y condiciones del Documento del Proyecto. Dicho monto puede ser deducido por el PNUD de cualquier pago debido al Asociado en la Implementación bajo este o cualquier otro acuerdo.</w:t>
      </w:r>
    </w:p>
    <w:p w14:paraId="6B07EF76" w14:textId="744D0092" w:rsidR="00072ABC" w:rsidRPr="009E4902" w:rsidRDefault="00FA3E25" w:rsidP="00D10BF9">
      <w:pPr>
        <w:pStyle w:val="Prrafodelista"/>
        <w:spacing w:before="240" w:after="240"/>
        <w:ind w:left="360"/>
        <w:rPr>
          <w:rFonts w:asciiTheme="minorHAnsi" w:hAnsiTheme="minorHAnsi" w:cs="Arial"/>
          <w:szCs w:val="22"/>
          <w:lang w:val="es-AR"/>
        </w:rPr>
      </w:pPr>
      <w:r w:rsidRPr="009E4902">
        <w:rPr>
          <w:rFonts w:asciiTheme="minorHAnsi" w:hAnsiTheme="minorHAnsi" w:cs="Arial"/>
          <w:szCs w:val="22"/>
          <w:lang w:val="es-AR"/>
        </w:rPr>
        <w:t xml:space="preserve">Cuando dichos fondos no hayan sido reembolsados al PNUD, el Asociado en la Implementación está conforme </w:t>
      </w:r>
      <w:r w:rsidR="00991B7C" w:rsidRPr="009E4902">
        <w:rPr>
          <w:rFonts w:asciiTheme="minorHAnsi" w:hAnsiTheme="minorHAnsi" w:cs="Arial"/>
          <w:szCs w:val="22"/>
          <w:lang w:val="es-AR"/>
        </w:rPr>
        <w:t>con</w:t>
      </w:r>
      <w:r w:rsidRPr="009E4902">
        <w:rPr>
          <w:rFonts w:asciiTheme="minorHAnsi" w:hAnsiTheme="minorHAnsi" w:cs="Arial"/>
          <w:szCs w:val="22"/>
          <w:lang w:val="es-AR"/>
        </w:rPr>
        <w:t xml:space="preserve"> que los donantes del PNUD (incluido el Gobierno), cuya financiación sea la fuente, en su totalidad o en parte, de los fondos destinados a las actividades previstas en el presente Documento de Proyecto, </w:t>
      </w:r>
      <w:r w:rsidR="00C262B8" w:rsidRPr="009E4902">
        <w:rPr>
          <w:rFonts w:asciiTheme="minorHAnsi" w:hAnsiTheme="minorHAnsi" w:cs="Arial"/>
          <w:szCs w:val="22"/>
          <w:lang w:val="es-AR"/>
        </w:rPr>
        <w:t xml:space="preserve">podrán solicitar recurso al Asociado en la Implementación para la recuperación de cualesquiera fondos determinados por el PNUD que hayan sido </w:t>
      </w:r>
      <w:r w:rsidR="00C262B8" w:rsidRPr="009E4902">
        <w:rPr>
          <w:rFonts w:asciiTheme="minorHAnsi" w:hAnsiTheme="minorHAnsi" w:cs="Arial"/>
          <w:szCs w:val="22"/>
          <w:lang w:val="es-AR"/>
        </w:rPr>
        <w:lastRenderedPageBreak/>
        <w:t>utilizados de manera inapropiada, incluso mediante fraude o corrupción, o que hayan sido pagados de otra manera que no sea conforme a los términos y condiciones del Documento del Proyecto</w:t>
      </w:r>
      <w:r w:rsidR="00ED16FD" w:rsidRPr="009E4902">
        <w:rPr>
          <w:rFonts w:asciiTheme="minorHAnsi" w:hAnsiTheme="minorHAnsi" w:cs="Arial"/>
          <w:szCs w:val="22"/>
          <w:lang w:val="es-AR"/>
        </w:rPr>
        <w:t>.</w:t>
      </w:r>
    </w:p>
    <w:p w14:paraId="1241AE0D" w14:textId="3BB1AB4A" w:rsidR="00FA3E25" w:rsidRPr="009E4902" w:rsidRDefault="00FA3E25" w:rsidP="00D10BF9">
      <w:pPr>
        <w:pStyle w:val="Prrafodelista"/>
        <w:spacing w:before="240" w:after="240"/>
        <w:ind w:left="360"/>
        <w:rPr>
          <w:rFonts w:asciiTheme="minorHAnsi" w:hAnsiTheme="minorHAnsi" w:cs="Arial"/>
          <w:szCs w:val="22"/>
          <w:lang w:val="es-AR"/>
        </w:rPr>
      </w:pPr>
      <w:r w:rsidRPr="009E4902">
        <w:rPr>
          <w:rFonts w:asciiTheme="minorHAnsi" w:hAnsiTheme="minorHAnsi" w:cs="Arial"/>
          <w:i/>
          <w:szCs w:val="22"/>
          <w:u w:val="single"/>
          <w:lang w:val="es-AR"/>
        </w:rPr>
        <w:t>Nota</w:t>
      </w:r>
      <w:r w:rsidRPr="009E4902">
        <w:rPr>
          <w:rFonts w:asciiTheme="minorHAnsi" w:hAnsiTheme="minorHAnsi" w:cs="Arial"/>
          <w:szCs w:val="22"/>
          <w:lang w:val="es-AR"/>
        </w:rPr>
        <w:t xml:space="preserve">: El término "Documento del Proyecto", tal como se utiliza en esta cláusula, se considerará que incluye cualquier acuerdo subsidiario pertinente posterior al Documento del Proyecto, incluyendo aquellos con </w:t>
      </w:r>
      <w:r w:rsidR="00C93E75" w:rsidRPr="009E4902">
        <w:rPr>
          <w:rFonts w:asciiTheme="minorHAnsi" w:hAnsiTheme="minorHAnsi" w:cs="Arial"/>
          <w:szCs w:val="22"/>
          <w:lang w:val="es-AR"/>
        </w:rPr>
        <w:t xml:space="preserve">las </w:t>
      </w:r>
      <w:r w:rsidRPr="009E4902">
        <w:rPr>
          <w:rFonts w:asciiTheme="minorHAnsi" w:hAnsiTheme="minorHAnsi" w:cs="Arial"/>
          <w:szCs w:val="22"/>
          <w:lang w:val="es-AR"/>
        </w:rPr>
        <w:t>partes responsables, subcontratistas y sub-receptores.</w:t>
      </w:r>
    </w:p>
    <w:p w14:paraId="3518A156" w14:textId="4657E027" w:rsidR="000662EA" w:rsidRPr="009E4902" w:rsidRDefault="000662EA" w:rsidP="003A560D">
      <w:pPr>
        <w:pStyle w:val="Prrafodelista"/>
        <w:numPr>
          <w:ilvl w:val="0"/>
          <w:numId w:val="5"/>
        </w:numPr>
        <w:spacing w:before="240" w:after="240"/>
        <w:rPr>
          <w:rFonts w:asciiTheme="minorHAnsi" w:hAnsiTheme="minorHAnsi" w:cs="Arial"/>
          <w:szCs w:val="22"/>
          <w:lang w:val="es-AR"/>
        </w:rPr>
      </w:pPr>
      <w:r w:rsidRPr="009E4902">
        <w:rPr>
          <w:rFonts w:asciiTheme="minorHAnsi" w:hAnsiTheme="minorHAnsi" w:cs="Arial"/>
          <w:szCs w:val="22"/>
          <w:lang w:val="es-AR"/>
        </w:rPr>
        <w:t>Cada contrato emitido por el Asociado en la Implementación en relación con el presente Documento de Proyecto incluirá una cláusula declarando que</w:t>
      </w:r>
      <w:r w:rsidR="00FA2430" w:rsidRPr="009E4902">
        <w:rPr>
          <w:rFonts w:asciiTheme="minorHAnsi" w:hAnsiTheme="minorHAnsi" w:cs="Arial"/>
          <w:szCs w:val="22"/>
          <w:lang w:val="es-AR"/>
        </w:rPr>
        <w:t>,</w:t>
      </w:r>
      <w:r w:rsidRPr="009E4902">
        <w:rPr>
          <w:rFonts w:asciiTheme="minorHAnsi" w:hAnsiTheme="minorHAnsi" w:cs="Arial"/>
          <w:szCs w:val="22"/>
          <w:lang w:val="es-AR"/>
        </w:rPr>
        <w:t xml:space="preserve"> </w:t>
      </w:r>
      <w:r w:rsidR="00FA2430" w:rsidRPr="009E4902">
        <w:rPr>
          <w:rFonts w:asciiTheme="minorHAnsi" w:hAnsiTheme="minorHAnsi" w:cs="Arial"/>
          <w:szCs w:val="22"/>
          <w:lang w:val="es-AR"/>
        </w:rPr>
        <w:t xml:space="preserve">en relación con el proceso de selección o en la ejecución del contrato, </w:t>
      </w:r>
      <w:r w:rsidRPr="009E4902">
        <w:rPr>
          <w:rFonts w:asciiTheme="minorHAnsi" w:hAnsiTheme="minorHAnsi" w:cs="Arial"/>
          <w:szCs w:val="22"/>
          <w:lang w:val="es-AR"/>
        </w:rPr>
        <w:t xml:space="preserve">no se han dado, recibido o prometido ningún honorario, gratificación, descuento, regalo, comisión u otro pago que no sean los mostrados en la propuesta, </w:t>
      </w:r>
      <w:r w:rsidR="00FA2430" w:rsidRPr="009E4902">
        <w:rPr>
          <w:rFonts w:asciiTheme="minorHAnsi" w:hAnsiTheme="minorHAnsi" w:cs="Arial"/>
          <w:szCs w:val="22"/>
          <w:lang w:val="es-AR"/>
        </w:rPr>
        <w:t xml:space="preserve">y que </w:t>
      </w:r>
      <w:r w:rsidR="00E35513" w:rsidRPr="009E4902">
        <w:rPr>
          <w:rFonts w:asciiTheme="minorHAnsi" w:hAnsiTheme="minorHAnsi" w:cs="Arial"/>
          <w:szCs w:val="22"/>
          <w:lang w:val="es-AR"/>
        </w:rPr>
        <w:t>el receptor de fondos del Asociado en la Implementación cooperará con todas y cada una de las investigaciones y auditorías posteriores al pago.</w:t>
      </w:r>
    </w:p>
    <w:p w14:paraId="110C4D04" w14:textId="0FF74DE0" w:rsidR="00E35513" w:rsidRPr="009E4902" w:rsidRDefault="00E35513" w:rsidP="003A560D">
      <w:pPr>
        <w:pStyle w:val="Prrafodelista"/>
        <w:numPr>
          <w:ilvl w:val="0"/>
          <w:numId w:val="5"/>
        </w:numPr>
        <w:spacing w:before="240" w:after="240"/>
        <w:rPr>
          <w:rFonts w:asciiTheme="minorHAnsi" w:hAnsiTheme="minorHAnsi" w:cs="Arial"/>
          <w:szCs w:val="22"/>
          <w:lang w:val="es-AR"/>
        </w:rPr>
      </w:pPr>
      <w:r w:rsidRPr="009E4902">
        <w:rPr>
          <w:rFonts w:asciiTheme="minorHAnsi" w:hAnsiTheme="minorHAnsi" w:cs="Arial"/>
          <w:szCs w:val="22"/>
          <w:lang w:val="es-AR"/>
        </w:rPr>
        <w:t>En caso de que el PNUD se refiera a las autoridades nacionales pertinentes para que se adopten las medidas legales apropiadas en relación con cualquier presunto incumplimiento relacionado con el proyecto, el Gobierno velará por que las autoridades nacionales pertinentes investiguen activamente las mismas y adopten las medidas legales adecuadas contra todas las personas que ha</w:t>
      </w:r>
      <w:r w:rsidR="00CF5EA9" w:rsidRPr="009E4902">
        <w:rPr>
          <w:rFonts w:asciiTheme="minorHAnsi" w:hAnsiTheme="minorHAnsi" w:cs="Arial"/>
          <w:szCs w:val="22"/>
          <w:lang w:val="es-AR"/>
        </w:rPr>
        <w:t xml:space="preserve">yan participado en el proyecto, recuperará </w:t>
      </w:r>
      <w:r w:rsidRPr="009E4902">
        <w:rPr>
          <w:rFonts w:asciiTheme="minorHAnsi" w:hAnsiTheme="minorHAnsi" w:cs="Arial"/>
          <w:szCs w:val="22"/>
          <w:lang w:val="es-AR"/>
        </w:rPr>
        <w:t>y devolver</w:t>
      </w:r>
      <w:r w:rsidR="00CF5EA9" w:rsidRPr="009E4902">
        <w:rPr>
          <w:rFonts w:asciiTheme="minorHAnsi" w:hAnsiTheme="minorHAnsi" w:cs="Arial"/>
          <w:szCs w:val="22"/>
          <w:lang w:val="es-AR"/>
        </w:rPr>
        <w:t>á</w:t>
      </w:r>
      <w:r w:rsidRPr="009E4902">
        <w:rPr>
          <w:rFonts w:asciiTheme="minorHAnsi" w:hAnsiTheme="minorHAnsi" w:cs="Arial"/>
          <w:szCs w:val="22"/>
          <w:lang w:val="es-AR"/>
        </w:rPr>
        <w:t xml:space="preserve"> los fondos recuperados al PNUD.</w:t>
      </w:r>
    </w:p>
    <w:p w14:paraId="51AC316C" w14:textId="68358A14" w:rsidR="00954EEC" w:rsidRPr="009E4902" w:rsidRDefault="006E0061" w:rsidP="003A560D">
      <w:pPr>
        <w:pStyle w:val="Prrafodelista"/>
        <w:numPr>
          <w:ilvl w:val="0"/>
          <w:numId w:val="5"/>
        </w:numPr>
        <w:spacing w:before="240" w:after="240"/>
        <w:rPr>
          <w:rFonts w:asciiTheme="minorHAnsi" w:hAnsiTheme="minorHAnsi" w:cs="Arial"/>
          <w:szCs w:val="22"/>
          <w:lang w:val="es-AR"/>
        </w:rPr>
      </w:pPr>
      <w:r w:rsidRPr="009E4902">
        <w:rPr>
          <w:rFonts w:asciiTheme="minorHAnsi" w:hAnsiTheme="minorHAnsi" w:cs="Arial"/>
          <w:szCs w:val="22"/>
          <w:lang w:val="es-AR"/>
        </w:rPr>
        <w:t xml:space="preserve">El Asociado en la Implementación se asegurará de que todas sus obligaciones establecidas en esta sección titulada "Gestión de Riesgos" se </w:t>
      </w:r>
      <w:r w:rsidR="00471939" w:rsidRPr="009E4902">
        <w:rPr>
          <w:rFonts w:asciiTheme="minorHAnsi" w:hAnsiTheme="minorHAnsi" w:cs="Arial"/>
          <w:szCs w:val="22"/>
          <w:lang w:val="es-AR"/>
        </w:rPr>
        <w:t>traspasan</w:t>
      </w:r>
      <w:r w:rsidRPr="009E4902">
        <w:rPr>
          <w:rFonts w:asciiTheme="minorHAnsi" w:hAnsiTheme="minorHAnsi" w:cs="Arial"/>
          <w:szCs w:val="22"/>
          <w:lang w:val="es-AR"/>
        </w:rPr>
        <w:t xml:space="preserve"> a cada parte responsable, subcontratista y sub-beneficiario y que todas las cláusulas bajo esta sección tituladas "Cláusulas Estándar de Gestión de Riesgos" </w:t>
      </w:r>
      <w:r w:rsidR="00D4194B" w:rsidRPr="009E4902">
        <w:rPr>
          <w:rFonts w:asciiTheme="minorHAnsi" w:hAnsiTheme="minorHAnsi" w:cs="Arial"/>
          <w:szCs w:val="22"/>
          <w:lang w:val="es-AR"/>
        </w:rPr>
        <w:t>s</w:t>
      </w:r>
      <w:r w:rsidRPr="009E4902">
        <w:rPr>
          <w:rFonts w:asciiTheme="minorHAnsi" w:hAnsiTheme="minorHAnsi" w:cs="Arial"/>
          <w:szCs w:val="22"/>
          <w:lang w:val="es-AR"/>
        </w:rPr>
        <w:t xml:space="preserve">e incluyen, </w:t>
      </w:r>
      <w:r w:rsidRPr="009E4902">
        <w:rPr>
          <w:rFonts w:asciiTheme="minorHAnsi" w:hAnsiTheme="minorHAnsi" w:cs="Arial"/>
          <w:i/>
          <w:szCs w:val="22"/>
          <w:lang w:val="es-AR"/>
        </w:rPr>
        <w:t>mutatis mutandis</w:t>
      </w:r>
      <w:r w:rsidRPr="009E4902">
        <w:rPr>
          <w:rFonts w:asciiTheme="minorHAnsi" w:hAnsiTheme="minorHAnsi" w:cs="Arial"/>
          <w:szCs w:val="22"/>
          <w:lang w:val="es-AR"/>
        </w:rPr>
        <w:t>, en todos los subcontratos o subacuerdos celebrados con posterioridad al presente Documento de Proyecto.</w:t>
      </w:r>
    </w:p>
    <w:p w14:paraId="68FF151A" w14:textId="77777777" w:rsidR="00954EEC" w:rsidRDefault="00954EEC">
      <w:pPr>
        <w:spacing w:after="0"/>
        <w:jc w:val="left"/>
        <w:rPr>
          <w:rFonts w:cs="Arial"/>
          <w:sz w:val="20"/>
          <w:szCs w:val="20"/>
          <w:lang w:val="es-AR"/>
        </w:rPr>
      </w:pPr>
      <w:r>
        <w:rPr>
          <w:rFonts w:cs="Arial"/>
          <w:sz w:val="20"/>
          <w:szCs w:val="20"/>
          <w:lang w:val="es-AR"/>
        </w:rPr>
        <w:br w:type="page"/>
      </w:r>
    </w:p>
    <w:p w14:paraId="3176208F" w14:textId="77777777" w:rsidR="00A42184" w:rsidRPr="00B73F55" w:rsidRDefault="00F154D8" w:rsidP="00DD2BC1">
      <w:pPr>
        <w:pStyle w:val="Ttulo1"/>
        <w:numPr>
          <w:ilvl w:val="0"/>
          <w:numId w:val="2"/>
        </w:numPr>
        <w:tabs>
          <w:tab w:val="clear" w:pos="7020"/>
        </w:tabs>
        <w:ind w:left="720"/>
        <w:jc w:val="left"/>
        <w:rPr>
          <w:rFonts w:ascii="Arial" w:hAnsi="Arial" w:cs="Arial"/>
          <w:lang w:val="es-AR"/>
        </w:rPr>
      </w:pPr>
      <w:r w:rsidRPr="00B73F55">
        <w:rPr>
          <w:rFonts w:ascii="Arial" w:hAnsi="Arial" w:cs="Arial"/>
          <w:lang w:val="es-AR"/>
        </w:rPr>
        <w:lastRenderedPageBreak/>
        <w:t>ANEXOS</w:t>
      </w:r>
    </w:p>
    <w:p w14:paraId="1BCBD0B6" w14:textId="77777777" w:rsidR="005B2B2F" w:rsidRPr="009E4902" w:rsidRDefault="005B2B2F" w:rsidP="00BF50E7">
      <w:pPr>
        <w:rPr>
          <w:rFonts w:asciiTheme="minorHAnsi" w:hAnsiTheme="minorHAnsi" w:cs="Arial"/>
          <w:szCs w:val="22"/>
          <w:lang w:val="es-AR"/>
        </w:rPr>
      </w:pPr>
    </w:p>
    <w:p w14:paraId="7512A9E2" w14:textId="77777777" w:rsidR="00EF64E9" w:rsidRPr="009E4902" w:rsidRDefault="00F154D8" w:rsidP="003A560D">
      <w:pPr>
        <w:numPr>
          <w:ilvl w:val="0"/>
          <w:numId w:val="4"/>
        </w:numPr>
        <w:rPr>
          <w:rFonts w:asciiTheme="minorHAnsi" w:hAnsiTheme="minorHAnsi" w:cs="Arial"/>
          <w:b/>
          <w:iCs/>
          <w:szCs w:val="22"/>
          <w:lang w:val="es-AR"/>
        </w:rPr>
      </w:pPr>
      <w:r w:rsidRPr="009E4902">
        <w:rPr>
          <w:rFonts w:asciiTheme="minorHAnsi" w:hAnsiTheme="minorHAnsi" w:cs="Arial"/>
          <w:b/>
          <w:iCs/>
          <w:szCs w:val="22"/>
          <w:lang w:val="es-AR"/>
        </w:rPr>
        <w:t xml:space="preserve">Informe de Calidad del Proyecto </w:t>
      </w:r>
    </w:p>
    <w:p w14:paraId="680C4626" w14:textId="77777777" w:rsidR="00EF64E9" w:rsidRPr="009E4902" w:rsidRDefault="00EF64E9" w:rsidP="003174C3">
      <w:pPr>
        <w:rPr>
          <w:rFonts w:asciiTheme="minorHAnsi" w:hAnsiTheme="minorHAnsi" w:cs="Arial"/>
          <w:b/>
          <w:iCs/>
          <w:szCs w:val="22"/>
          <w:lang w:val="es-AR"/>
        </w:rPr>
      </w:pPr>
    </w:p>
    <w:p w14:paraId="39EC142B" w14:textId="77777777" w:rsidR="001F343D" w:rsidRPr="009E4902" w:rsidRDefault="003174C3" w:rsidP="003A560D">
      <w:pPr>
        <w:numPr>
          <w:ilvl w:val="0"/>
          <w:numId w:val="4"/>
        </w:numPr>
        <w:rPr>
          <w:rFonts w:asciiTheme="minorHAnsi" w:hAnsiTheme="minorHAnsi" w:cs="Arial"/>
          <w:b/>
          <w:iCs/>
          <w:szCs w:val="22"/>
          <w:lang w:val="es-AR"/>
        </w:rPr>
      </w:pPr>
      <w:r w:rsidRPr="009E4902">
        <w:rPr>
          <w:rFonts w:asciiTheme="minorHAnsi" w:hAnsiTheme="minorHAnsi" w:cs="Arial"/>
          <w:b/>
          <w:iCs/>
          <w:szCs w:val="22"/>
          <w:lang w:val="es-AR"/>
        </w:rPr>
        <w:t xml:space="preserve">Modelo de Diagnóstico </w:t>
      </w:r>
      <w:r w:rsidR="00F154D8" w:rsidRPr="009E4902">
        <w:rPr>
          <w:rFonts w:asciiTheme="minorHAnsi" w:hAnsiTheme="minorHAnsi" w:cs="Arial"/>
          <w:b/>
          <w:iCs/>
          <w:szCs w:val="22"/>
          <w:lang w:val="es-AR"/>
        </w:rPr>
        <w:t>Social y Ambiental</w:t>
      </w:r>
      <w:r w:rsidR="00C12994" w:rsidRPr="009E4902">
        <w:rPr>
          <w:rFonts w:asciiTheme="minorHAnsi" w:hAnsiTheme="minorHAnsi" w:cs="Arial"/>
          <w:b/>
          <w:iCs/>
          <w:szCs w:val="22"/>
          <w:lang w:val="es-AR"/>
        </w:rPr>
        <w:t xml:space="preserve"> </w:t>
      </w:r>
      <w:r w:rsidR="001F343D" w:rsidRPr="009E4902">
        <w:rPr>
          <w:rFonts w:asciiTheme="minorHAnsi" w:hAnsiTheme="minorHAnsi" w:cs="Arial"/>
          <w:iCs/>
          <w:szCs w:val="22"/>
          <w:lang w:val="es-AR"/>
        </w:rPr>
        <w:t>[</w:t>
      </w:r>
      <w:r w:rsidR="00F154D8" w:rsidRPr="009E4902">
        <w:rPr>
          <w:rFonts w:asciiTheme="minorHAnsi" w:hAnsiTheme="minorHAnsi" w:cs="Arial"/>
          <w:iCs/>
          <w:szCs w:val="22"/>
          <w:u w:val="single"/>
          <w:lang w:val="es-AR"/>
        </w:rPr>
        <w:t>español</w:t>
      </w:r>
      <w:r w:rsidR="001F343D" w:rsidRPr="009E4902">
        <w:rPr>
          <w:rFonts w:asciiTheme="minorHAnsi" w:hAnsiTheme="minorHAnsi" w:cs="Arial"/>
          <w:iCs/>
          <w:szCs w:val="22"/>
          <w:lang w:val="es-AR"/>
        </w:rPr>
        <w:t xml:space="preserve">], </w:t>
      </w:r>
      <w:r w:rsidR="00AF496C" w:rsidRPr="009E4902">
        <w:rPr>
          <w:rFonts w:asciiTheme="minorHAnsi" w:hAnsiTheme="minorHAnsi" w:cs="Arial"/>
          <w:iCs/>
          <w:szCs w:val="22"/>
          <w:lang w:val="es-AR"/>
        </w:rPr>
        <w:t xml:space="preserve">lo que incluye </w:t>
      </w:r>
      <w:r w:rsidR="00F154D8" w:rsidRPr="009E4902">
        <w:rPr>
          <w:rFonts w:asciiTheme="minorHAnsi" w:hAnsiTheme="minorHAnsi" w:cs="Arial"/>
          <w:iCs/>
          <w:szCs w:val="22"/>
          <w:lang w:val="es-AR"/>
        </w:rPr>
        <w:t xml:space="preserve">otras Evaluaciones Sociales y Ambientales o los Planes de Gestión, según resulte relevante.  </w:t>
      </w:r>
      <w:r w:rsidR="00F154D8" w:rsidRPr="009E4902">
        <w:rPr>
          <w:rFonts w:asciiTheme="minorHAnsi" w:hAnsiTheme="minorHAnsi" w:cs="Arial"/>
          <w:i/>
          <w:iCs/>
          <w:szCs w:val="22"/>
          <w:lang w:val="es-AR"/>
        </w:rPr>
        <w:t xml:space="preserve">(NOTA: No se exige un </w:t>
      </w:r>
      <w:r w:rsidR="00C12994" w:rsidRPr="009E4902">
        <w:rPr>
          <w:rFonts w:asciiTheme="minorHAnsi" w:hAnsiTheme="minorHAnsi" w:cs="Arial"/>
          <w:i/>
          <w:iCs/>
          <w:szCs w:val="22"/>
          <w:lang w:val="es-AR"/>
        </w:rPr>
        <w:t>Diagnóstico</w:t>
      </w:r>
      <w:r w:rsidR="00F154D8" w:rsidRPr="009E4902">
        <w:rPr>
          <w:rFonts w:asciiTheme="minorHAnsi" w:hAnsiTheme="minorHAnsi" w:cs="Arial"/>
          <w:i/>
          <w:iCs/>
          <w:szCs w:val="22"/>
          <w:lang w:val="es-AR"/>
        </w:rPr>
        <w:t xml:space="preserve"> Social y Ambiental en aquellos proyectos en los que el PNUD actúa solamente como Agente Administrativo y/o en aquellos proyectos que únicamente comprenden informes, coordinación de eventos, capacitaciones, talleres, reuniones, conferencias, preparación de material de comunicación, fortalecimiento de las capacidades de los asociados para participar en negociaciones y conferencias internacionales, coordinación de </w:t>
      </w:r>
      <w:r w:rsidR="00AF496C" w:rsidRPr="009E4902">
        <w:rPr>
          <w:rFonts w:asciiTheme="minorHAnsi" w:hAnsiTheme="minorHAnsi" w:cs="Arial"/>
          <w:i/>
          <w:iCs/>
          <w:szCs w:val="22"/>
          <w:lang w:val="es-AR"/>
        </w:rPr>
        <w:t xml:space="preserve">alianzas </w:t>
      </w:r>
      <w:r w:rsidR="000F41FE" w:rsidRPr="009E4902">
        <w:rPr>
          <w:rFonts w:asciiTheme="minorHAnsi" w:hAnsiTheme="minorHAnsi" w:cs="Arial"/>
          <w:i/>
          <w:iCs/>
          <w:szCs w:val="22"/>
          <w:lang w:val="es-AR"/>
        </w:rPr>
        <w:t xml:space="preserve">y gestión de redes, o proyectos globales/regionales sin actividades a nivel de país). </w:t>
      </w:r>
    </w:p>
    <w:p w14:paraId="30CE92D5" w14:textId="77777777" w:rsidR="00F154D8" w:rsidRPr="009E4902" w:rsidRDefault="00F154D8" w:rsidP="00F154D8">
      <w:pPr>
        <w:jc w:val="left"/>
        <w:rPr>
          <w:rFonts w:asciiTheme="minorHAnsi" w:hAnsiTheme="minorHAnsi" w:cs="Arial"/>
          <w:b/>
          <w:iCs/>
          <w:szCs w:val="22"/>
          <w:lang w:val="es-AR"/>
        </w:rPr>
      </w:pPr>
    </w:p>
    <w:p w14:paraId="7FE3CDB7" w14:textId="77777777" w:rsidR="00597EF5" w:rsidRPr="009E4902" w:rsidRDefault="00ED67F8" w:rsidP="003A560D">
      <w:pPr>
        <w:numPr>
          <w:ilvl w:val="0"/>
          <w:numId w:val="4"/>
        </w:numPr>
        <w:rPr>
          <w:rFonts w:asciiTheme="minorHAnsi" w:hAnsiTheme="minorHAnsi" w:cs="Arial"/>
          <w:szCs w:val="22"/>
          <w:lang w:val="es-AR"/>
        </w:rPr>
      </w:pPr>
      <w:r w:rsidRPr="009E4902">
        <w:rPr>
          <w:rFonts w:asciiTheme="minorHAnsi" w:hAnsiTheme="minorHAnsi" w:cs="Arial"/>
          <w:b/>
          <w:szCs w:val="22"/>
          <w:lang w:val="es-AR"/>
        </w:rPr>
        <w:t xml:space="preserve">Análisis de Riesgo: </w:t>
      </w:r>
      <w:r w:rsidR="00F154D8" w:rsidRPr="009E4902">
        <w:rPr>
          <w:rFonts w:asciiTheme="minorHAnsi" w:hAnsiTheme="minorHAnsi" w:cs="Arial"/>
          <w:szCs w:val="22"/>
          <w:lang w:val="es-AR"/>
        </w:rPr>
        <w:t xml:space="preserve">Utilice </w:t>
      </w:r>
      <w:r w:rsidR="00C12994" w:rsidRPr="009E4902">
        <w:rPr>
          <w:rFonts w:asciiTheme="minorHAnsi" w:hAnsiTheme="minorHAnsi" w:cs="Arial"/>
          <w:szCs w:val="22"/>
          <w:lang w:val="es-AR"/>
        </w:rPr>
        <w:t>el modelo de Registro de Riesgos (</w:t>
      </w:r>
      <w:hyperlink r:id="rId31" w:history="1">
        <w:r w:rsidR="00597EF5" w:rsidRPr="009E4902">
          <w:rPr>
            <w:rStyle w:val="Hipervnculo"/>
            <w:rFonts w:asciiTheme="minorHAnsi" w:hAnsiTheme="minorHAnsi" w:cs="Arial"/>
            <w:szCs w:val="22"/>
            <w:lang w:val="es-AR"/>
          </w:rPr>
          <w:t>Risk Log template</w:t>
        </w:r>
      </w:hyperlink>
      <w:r w:rsidR="00C12994" w:rsidRPr="009E4902">
        <w:rPr>
          <w:rFonts w:asciiTheme="minorHAnsi" w:hAnsiTheme="minorHAnsi" w:cs="Arial"/>
          <w:szCs w:val="22"/>
          <w:lang w:val="es-AR"/>
        </w:rPr>
        <w:t>)</w:t>
      </w:r>
      <w:r w:rsidR="00597EF5" w:rsidRPr="009E4902">
        <w:rPr>
          <w:rFonts w:asciiTheme="minorHAnsi" w:hAnsiTheme="minorHAnsi" w:cs="Arial"/>
          <w:szCs w:val="22"/>
          <w:lang w:val="es-AR"/>
        </w:rPr>
        <w:t xml:space="preserve">. </w:t>
      </w:r>
      <w:r w:rsidR="00F154D8" w:rsidRPr="009E4902">
        <w:rPr>
          <w:rFonts w:asciiTheme="minorHAnsi" w:hAnsiTheme="minorHAnsi" w:cs="Arial"/>
          <w:szCs w:val="22"/>
          <w:lang w:val="es-AR"/>
        </w:rPr>
        <w:t xml:space="preserve">Refiérase a </w:t>
      </w:r>
      <w:r w:rsidR="00C12994" w:rsidRPr="009E4902">
        <w:rPr>
          <w:rFonts w:asciiTheme="minorHAnsi" w:hAnsiTheme="minorHAnsi" w:cs="Arial"/>
          <w:szCs w:val="22"/>
          <w:lang w:val="es-AR"/>
        </w:rPr>
        <w:t xml:space="preserve">la </w:t>
      </w:r>
      <w:r w:rsidR="004D1D73" w:rsidRPr="009E4902">
        <w:rPr>
          <w:rFonts w:asciiTheme="minorHAnsi" w:hAnsiTheme="minorHAnsi" w:cs="Arial"/>
          <w:szCs w:val="22"/>
          <w:lang w:val="es-AR"/>
        </w:rPr>
        <w:t>D</w:t>
      </w:r>
      <w:r w:rsidR="00C12994" w:rsidRPr="009E4902">
        <w:rPr>
          <w:rFonts w:asciiTheme="minorHAnsi" w:hAnsiTheme="minorHAnsi" w:cs="Arial"/>
          <w:szCs w:val="22"/>
          <w:lang w:val="es-AR"/>
        </w:rPr>
        <w:t>escripción del Registro del Riesgo</w:t>
      </w:r>
      <w:r w:rsidR="00597EF5" w:rsidRPr="009E4902">
        <w:rPr>
          <w:rFonts w:asciiTheme="minorHAnsi" w:hAnsiTheme="minorHAnsi" w:cs="Arial"/>
          <w:szCs w:val="22"/>
          <w:lang w:val="es-AR"/>
        </w:rPr>
        <w:t xml:space="preserve"> </w:t>
      </w:r>
      <w:r w:rsidR="00C12994" w:rsidRPr="009E4902">
        <w:rPr>
          <w:rFonts w:asciiTheme="minorHAnsi" w:hAnsiTheme="minorHAnsi" w:cs="Arial"/>
          <w:szCs w:val="22"/>
          <w:lang w:val="es-AR"/>
        </w:rPr>
        <w:t>(</w:t>
      </w:r>
      <w:hyperlink r:id="rId32" w:history="1">
        <w:r w:rsidR="00597EF5" w:rsidRPr="009E4902">
          <w:rPr>
            <w:rStyle w:val="Hipervnculo"/>
            <w:rFonts w:asciiTheme="minorHAnsi" w:hAnsiTheme="minorHAnsi" w:cs="Arial"/>
            <w:szCs w:val="22"/>
            <w:lang w:val="es-AR"/>
          </w:rPr>
          <w:t>Deliverable Description of the Risk Log</w:t>
        </w:r>
      </w:hyperlink>
      <w:r w:rsidR="00F154D8" w:rsidRPr="009E4902">
        <w:rPr>
          <w:rFonts w:asciiTheme="minorHAnsi" w:hAnsiTheme="minorHAnsi" w:cs="Arial"/>
          <w:szCs w:val="22"/>
          <w:lang w:val="es-AR"/>
        </w:rPr>
        <w:t xml:space="preserve">) para obtener instrucciones al respecto. </w:t>
      </w:r>
    </w:p>
    <w:p w14:paraId="6157EB9A" w14:textId="77777777" w:rsidR="00EF64E9" w:rsidRPr="009E4902" w:rsidRDefault="00EF64E9" w:rsidP="00774B54">
      <w:pPr>
        <w:rPr>
          <w:rFonts w:asciiTheme="minorHAnsi" w:hAnsiTheme="minorHAnsi" w:cs="Arial"/>
          <w:b/>
          <w:szCs w:val="22"/>
          <w:lang w:val="es-AR"/>
        </w:rPr>
      </w:pPr>
    </w:p>
    <w:p w14:paraId="04F6522F" w14:textId="77777777" w:rsidR="00DF4616" w:rsidRPr="009E4902" w:rsidRDefault="00ED67F8" w:rsidP="003A560D">
      <w:pPr>
        <w:numPr>
          <w:ilvl w:val="0"/>
          <w:numId w:val="4"/>
        </w:numPr>
        <w:rPr>
          <w:rFonts w:asciiTheme="minorHAnsi" w:hAnsiTheme="minorHAnsi" w:cs="Arial"/>
          <w:iCs/>
          <w:szCs w:val="22"/>
          <w:lang w:val="es-AR"/>
        </w:rPr>
      </w:pPr>
      <w:r w:rsidRPr="009E4902">
        <w:rPr>
          <w:rFonts w:asciiTheme="minorHAnsi" w:hAnsiTheme="minorHAnsi" w:cs="Arial"/>
          <w:b/>
          <w:iCs/>
          <w:szCs w:val="22"/>
          <w:lang w:val="es-AR"/>
        </w:rPr>
        <w:t>Evaluación de Capacidades</w:t>
      </w:r>
      <w:r w:rsidR="00DF4616" w:rsidRPr="009E4902">
        <w:rPr>
          <w:rFonts w:asciiTheme="minorHAnsi" w:hAnsiTheme="minorHAnsi" w:cs="Arial"/>
          <w:b/>
          <w:iCs/>
          <w:szCs w:val="22"/>
          <w:lang w:val="es-AR"/>
        </w:rPr>
        <w:t>:</w:t>
      </w:r>
      <w:r w:rsidRPr="009E4902">
        <w:rPr>
          <w:rFonts w:asciiTheme="minorHAnsi" w:hAnsiTheme="minorHAnsi" w:cs="Arial"/>
          <w:iCs/>
          <w:szCs w:val="22"/>
          <w:lang w:val="es-AR"/>
        </w:rPr>
        <w:t xml:space="preserve"> Resultados de las evaluaciones de capacidades del Asociado en la Implementación (incluid</w:t>
      </w:r>
      <w:r w:rsidR="00AF496C" w:rsidRPr="009E4902">
        <w:rPr>
          <w:rFonts w:asciiTheme="minorHAnsi" w:hAnsiTheme="minorHAnsi" w:cs="Arial"/>
          <w:iCs/>
          <w:szCs w:val="22"/>
          <w:lang w:val="es-AR"/>
        </w:rPr>
        <w:t xml:space="preserve">a la </w:t>
      </w:r>
      <w:r w:rsidRPr="009E4902">
        <w:rPr>
          <w:rFonts w:asciiTheme="minorHAnsi" w:hAnsiTheme="minorHAnsi" w:cs="Arial"/>
          <w:iCs/>
          <w:szCs w:val="22"/>
          <w:lang w:val="es-AR"/>
        </w:rPr>
        <w:t>Micro Evaluación</w:t>
      </w:r>
      <w:r w:rsidR="00AF496C" w:rsidRPr="009E4902">
        <w:rPr>
          <w:rFonts w:asciiTheme="minorHAnsi" w:hAnsiTheme="minorHAnsi" w:cs="Arial"/>
          <w:iCs/>
          <w:szCs w:val="22"/>
          <w:lang w:val="es-AR"/>
        </w:rPr>
        <w:t xml:space="preserve"> del </w:t>
      </w:r>
      <w:r w:rsidR="00C12994" w:rsidRPr="009E4902">
        <w:rPr>
          <w:rFonts w:asciiTheme="minorHAnsi" w:hAnsiTheme="minorHAnsi" w:cs="Arial"/>
          <w:iCs/>
          <w:szCs w:val="22"/>
          <w:lang w:val="es-AR"/>
        </w:rPr>
        <w:t xml:space="preserve">Método Armonizado de Transferencias en Efectivo </w:t>
      </w:r>
      <w:r w:rsidR="00AF496C" w:rsidRPr="009E4902">
        <w:rPr>
          <w:rFonts w:asciiTheme="minorHAnsi" w:hAnsiTheme="minorHAnsi" w:cs="Arial"/>
          <w:iCs/>
          <w:szCs w:val="22"/>
          <w:lang w:val="es-AR"/>
        </w:rPr>
        <w:t>-</w:t>
      </w:r>
      <w:r w:rsidRPr="009E4902">
        <w:rPr>
          <w:rFonts w:asciiTheme="minorHAnsi" w:hAnsiTheme="minorHAnsi" w:cs="Arial"/>
          <w:iCs/>
          <w:szCs w:val="22"/>
          <w:lang w:val="es-AR"/>
        </w:rPr>
        <w:t xml:space="preserve"> HACT) </w:t>
      </w:r>
      <w:r w:rsidR="00DF4616" w:rsidRPr="009E4902">
        <w:rPr>
          <w:rFonts w:asciiTheme="minorHAnsi" w:hAnsiTheme="minorHAnsi" w:cs="Arial"/>
          <w:iCs/>
          <w:szCs w:val="22"/>
          <w:lang w:val="es-AR"/>
        </w:rPr>
        <w:t xml:space="preserve"> </w:t>
      </w:r>
    </w:p>
    <w:p w14:paraId="085148EE" w14:textId="77777777" w:rsidR="009761EC" w:rsidRPr="009E4902" w:rsidRDefault="009761EC" w:rsidP="009761EC">
      <w:pPr>
        <w:pStyle w:val="Prrafodelista"/>
        <w:rPr>
          <w:rFonts w:asciiTheme="minorHAnsi" w:hAnsiTheme="minorHAnsi" w:cs="Arial"/>
          <w:iCs/>
          <w:szCs w:val="22"/>
          <w:lang w:val="es-AR"/>
        </w:rPr>
      </w:pPr>
    </w:p>
    <w:p w14:paraId="31678DCE" w14:textId="3A144B1C" w:rsidR="009761EC" w:rsidRPr="009E4902" w:rsidRDefault="0081509C" w:rsidP="003A560D">
      <w:pPr>
        <w:pStyle w:val="Prrafodelista"/>
        <w:numPr>
          <w:ilvl w:val="0"/>
          <w:numId w:val="4"/>
        </w:numPr>
        <w:rPr>
          <w:rFonts w:asciiTheme="minorHAnsi" w:hAnsiTheme="minorHAnsi" w:cs="Arial"/>
          <w:iCs/>
          <w:szCs w:val="22"/>
          <w:lang w:val="es-AR"/>
        </w:rPr>
      </w:pPr>
      <w:r w:rsidRPr="0081509C">
        <w:rPr>
          <w:rFonts w:asciiTheme="minorHAnsi" w:hAnsiTheme="minorHAnsi" w:cs="Arial"/>
          <w:b/>
          <w:iCs/>
          <w:szCs w:val="22"/>
          <w:highlight w:val="yellow"/>
          <w:lang w:val="es-AR"/>
        </w:rPr>
        <w:t>Carta de Entendimiento</w:t>
      </w:r>
      <w:r>
        <w:rPr>
          <w:rFonts w:asciiTheme="minorHAnsi" w:hAnsiTheme="minorHAnsi" w:cs="Arial"/>
          <w:b/>
          <w:iCs/>
          <w:szCs w:val="22"/>
          <w:lang w:val="es-AR"/>
        </w:rPr>
        <w:t xml:space="preserve"> (</w:t>
      </w:r>
      <w:r w:rsidR="009761EC" w:rsidRPr="009E4902">
        <w:rPr>
          <w:rFonts w:asciiTheme="minorHAnsi" w:hAnsiTheme="minorHAnsi" w:cs="Arial"/>
          <w:b/>
          <w:iCs/>
          <w:szCs w:val="22"/>
          <w:lang w:val="es-AR"/>
        </w:rPr>
        <w:t>LOA</w:t>
      </w:r>
      <w:r>
        <w:rPr>
          <w:rFonts w:asciiTheme="minorHAnsi" w:hAnsiTheme="minorHAnsi" w:cs="Arial"/>
          <w:b/>
          <w:iCs/>
          <w:szCs w:val="22"/>
          <w:lang w:val="es-AR"/>
        </w:rPr>
        <w:t>)</w:t>
      </w:r>
      <w:r w:rsidR="009761EC" w:rsidRPr="009E4902">
        <w:rPr>
          <w:rFonts w:asciiTheme="minorHAnsi" w:hAnsiTheme="minorHAnsi" w:cs="Arial"/>
          <w:b/>
          <w:iCs/>
          <w:szCs w:val="22"/>
          <w:lang w:val="es-AR"/>
        </w:rPr>
        <w:t xml:space="preserve"> </w:t>
      </w:r>
      <w:r w:rsidR="00286012" w:rsidRPr="009E4902">
        <w:rPr>
          <w:rFonts w:asciiTheme="minorHAnsi" w:hAnsiTheme="minorHAnsi" w:cs="Arial"/>
          <w:b/>
          <w:iCs/>
          <w:szCs w:val="22"/>
          <w:lang w:val="es-AR"/>
        </w:rPr>
        <w:t xml:space="preserve">entre </w:t>
      </w:r>
      <w:r w:rsidR="007C750F" w:rsidRPr="009E4902">
        <w:rPr>
          <w:rFonts w:asciiTheme="minorHAnsi" w:hAnsiTheme="minorHAnsi" w:cs="Arial"/>
          <w:b/>
          <w:iCs/>
          <w:szCs w:val="22"/>
          <w:lang w:val="es-AR"/>
        </w:rPr>
        <w:t xml:space="preserve">Ministerio de Seguridad Publica </w:t>
      </w:r>
      <w:r w:rsidR="00B7131C" w:rsidRPr="009E4902">
        <w:rPr>
          <w:rFonts w:asciiTheme="minorHAnsi" w:hAnsiTheme="minorHAnsi" w:cs="Arial"/>
          <w:b/>
          <w:iCs/>
          <w:szCs w:val="22"/>
          <w:lang w:val="es-AR"/>
        </w:rPr>
        <w:t>y</w:t>
      </w:r>
      <w:r w:rsidR="007C750F" w:rsidRPr="009E4902">
        <w:rPr>
          <w:rFonts w:asciiTheme="minorHAnsi" w:hAnsiTheme="minorHAnsi" w:cs="Arial"/>
          <w:b/>
          <w:iCs/>
          <w:szCs w:val="22"/>
          <w:lang w:val="es-AR"/>
        </w:rPr>
        <w:t xml:space="preserve"> PNUD PANAMA</w:t>
      </w:r>
    </w:p>
    <w:p w14:paraId="78BB8360" w14:textId="77777777" w:rsidR="00D938C9" w:rsidRPr="009E4902" w:rsidRDefault="00D938C9" w:rsidP="00774B54">
      <w:pPr>
        <w:rPr>
          <w:rFonts w:asciiTheme="minorHAnsi" w:hAnsiTheme="minorHAnsi" w:cs="Arial"/>
          <w:iCs/>
          <w:szCs w:val="22"/>
          <w:lang w:val="es-AR"/>
        </w:rPr>
      </w:pPr>
    </w:p>
    <w:p w14:paraId="4CAC03D1" w14:textId="77777777" w:rsidR="00022DE9" w:rsidRPr="009E4902" w:rsidRDefault="00ED67F8" w:rsidP="003A560D">
      <w:pPr>
        <w:numPr>
          <w:ilvl w:val="0"/>
          <w:numId w:val="4"/>
        </w:numPr>
        <w:rPr>
          <w:rFonts w:asciiTheme="minorHAnsi" w:hAnsiTheme="minorHAnsi" w:cs="Arial"/>
          <w:iCs/>
          <w:szCs w:val="22"/>
          <w:lang w:val="es-AR"/>
        </w:rPr>
      </w:pPr>
      <w:r w:rsidRPr="009E4902">
        <w:rPr>
          <w:rFonts w:asciiTheme="minorHAnsi" w:hAnsiTheme="minorHAnsi" w:cs="Arial"/>
          <w:b/>
          <w:iCs/>
          <w:szCs w:val="22"/>
          <w:lang w:val="es-AR"/>
        </w:rPr>
        <w:t>Términos de Referencia de</w:t>
      </w:r>
      <w:r w:rsidR="00B01B9C" w:rsidRPr="009E4902">
        <w:rPr>
          <w:rFonts w:asciiTheme="minorHAnsi" w:hAnsiTheme="minorHAnsi" w:cs="Arial"/>
          <w:b/>
          <w:iCs/>
          <w:szCs w:val="22"/>
          <w:lang w:val="es-AR"/>
        </w:rPr>
        <w:t xml:space="preserve"> </w:t>
      </w:r>
      <w:r w:rsidRPr="009E4902">
        <w:rPr>
          <w:rFonts w:asciiTheme="minorHAnsi" w:hAnsiTheme="minorHAnsi" w:cs="Arial"/>
          <w:b/>
          <w:iCs/>
          <w:szCs w:val="22"/>
          <w:lang w:val="es-AR"/>
        </w:rPr>
        <w:t xml:space="preserve">la Junta </w:t>
      </w:r>
      <w:r w:rsidR="00C12994" w:rsidRPr="009E4902">
        <w:rPr>
          <w:rFonts w:asciiTheme="minorHAnsi" w:hAnsiTheme="minorHAnsi" w:cs="Arial"/>
          <w:b/>
          <w:iCs/>
          <w:szCs w:val="22"/>
          <w:lang w:val="es-AR"/>
        </w:rPr>
        <w:t xml:space="preserve">Directiva </w:t>
      </w:r>
      <w:r w:rsidRPr="009E4902">
        <w:rPr>
          <w:rFonts w:asciiTheme="minorHAnsi" w:hAnsiTheme="minorHAnsi" w:cs="Arial"/>
          <w:b/>
          <w:iCs/>
          <w:szCs w:val="22"/>
          <w:lang w:val="es-AR"/>
        </w:rPr>
        <w:t xml:space="preserve">del Proyecto y </w:t>
      </w:r>
      <w:r w:rsidR="00C12994" w:rsidRPr="009E4902">
        <w:rPr>
          <w:rFonts w:asciiTheme="minorHAnsi" w:hAnsiTheme="minorHAnsi" w:cs="Arial"/>
          <w:b/>
          <w:iCs/>
          <w:szCs w:val="22"/>
          <w:lang w:val="es-AR"/>
        </w:rPr>
        <w:t xml:space="preserve">de las </w:t>
      </w:r>
      <w:r w:rsidRPr="009E4902">
        <w:rPr>
          <w:rFonts w:asciiTheme="minorHAnsi" w:hAnsiTheme="minorHAnsi" w:cs="Arial"/>
          <w:b/>
          <w:iCs/>
          <w:szCs w:val="22"/>
          <w:lang w:val="es-AR"/>
        </w:rPr>
        <w:t xml:space="preserve">principales </w:t>
      </w:r>
      <w:r w:rsidR="00C12994" w:rsidRPr="009E4902">
        <w:rPr>
          <w:rFonts w:asciiTheme="minorHAnsi" w:hAnsiTheme="minorHAnsi" w:cs="Arial"/>
          <w:b/>
          <w:iCs/>
          <w:szCs w:val="22"/>
          <w:lang w:val="es-AR"/>
        </w:rPr>
        <w:t>posiciones</w:t>
      </w:r>
      <w:r w:rsidRPr="009E4902">
        <w:rPr>
          <w:rFonts w:asciiTheme="minorHAnsi" w:hAnsiTheme="minorHAnsi" w:cs="Arial"/>
          <w:b/>
          <w:iCs/>
          <w:szCs w:val="22"/>
          <w:lang w:val="es-AR"/>
        </w:rPr>
        <w:t xml:space="preserve"> gerenciales </w:t>
      </w:r>
    </w:p>
    <w:p w14:paraId="7E1B5232" w14:textId="77777777" w:rsidR="00A42184" w:rsidRPr="00B73F55" w:rsidRDefault="00A42184" w:rsidP="00A42184">
      <w:pPr>
        <w:rPr>
          <w:rFonts w:cs="Arial"/>
          <w:lang w:val="es-AR"/>
        </w:rPr>
      </w:pPr>
    </w:p>
    <w:p w14:paraId="792D503B" w14:textId="77777777" w:rsidR="008F1069" w:rsidRPr="00B73F55" w:rsidRDefault="008F1069" w:rsidP="000C4DDD">
      <w:pPr>
        <w:rPr>
          <w:rFonts w:cs="Arial"/>
          <w:lang w:val="es-AR"/>
        </w:rPr>
      </w:pPr>
    </w:p>
    <w:p w14:paraId="5A6BE23D" w14:textId="77777777" w:rsidR="009F3384" w:rsidRPr="00B73F55" w:rsidRDefault="009F3384" w:rsidP="000C4DDD">
      <w:pPr>
        <w:rPr>
          <w:rFonts w:cs="Arial"/>
          <w:lang w:val="es-AR"/>
        </w:rPr>
      </w:pPr>
    </w:p>
    <w:p w14:paraId="77D33345" w14:textId="77777777" w:rsidR="009F3384" w:rsidRPr="00B73F55" w:rsidRDefault="009F3384" w:rsidP="000C4DDD">
      <w:pPr>
        <w:rPr>
          <w:rFonts w:cs="Arial"/>
          <w:lang w:val="es-AR"/>
        </w:rPr>
      </w:pPr>
    </w:p>
    <w:p w14:paraId="7C62DA98" w14:textId="217CAF8C" w:rsidR="00037E4A" w:rsidRDefault="00037E4A">
      <w:pPr>
        <w:spacing w:after="0"/>
        <w:jc w:val="left"/>
        <w:rPr>
          <w:rFonts w:cs="Arial"/>
          <w:lang w:val="es-AR"/>
        </w:rPr>
      </w:pPr>
      <w:r>
        <w:rPr>
          <w:rFonts w:cs="Arial"/>
          <w:lang w:val="es-AR"/>
        </w:rPr>
        <w:br w:type="page"/>
      </w:r>
    </w:p>
    <w:p w14:paraId="18B09AF4" w14:textId="681A6228" w:rsidR="00223C62" w:rsidRDefault="00223C62" w:rsidP="00223C62">
      <w:pPr>
        <w:spacing w:after="0"/>
        <w:jc w:val="left"/>
        <w:rPr>
          <w:rFonts w:ascii="Myriad Pro" w:hAnsi="Myriad Pro"/>
          <w:b/>
          <w:color w:val="000000" w:themeColor="text1"/>
          <w:sz w:val="28"/>
          <w:szCs w:val="22"/>
          <w:lang w:val="es-PA"/>
        </w:rPr>
      </w:pPr>
      <w:r>
        <w:rPr>
          <w:rFonts w:ascii="Myriad Pro" w:hAnsi="Myriad Pro"/>
          <w:b/>
          <w:color w:val="000000" w:themeColor="text1"/>
          <w:sz w:val="28"/>
          <w:szCs w:val="22"/>
          <w:lang w:val="es-PA"/>
        </w:rPr>
        <w:lastRenderedPageBreak/>
        <w:t xml:space="preserve">Anexo 1: Informe de Calidad del Proyecto </w:t>
      </w:r>
    </w:p>
    <w:p w14:paraId="4A354746" w14:textId="77777777" w:rsidR="00223C62" w:rsidRDefault="00223C62" w:rsidP="00223C62">
      <w:pPr>
        <w:spacing w:after="0"/>
        <w:jc w:val="left"/>
        <w:rPr>
          <w:rFonts w:ascii="Myriad Pro" w:hAnsi="Myriad Pro"/>
          <w:b/>
          <w:color w:val="000000" w:themeColor="text1"/>
          <w:sz w:val="28"/>
          <w:szCs w:val="22"/>
          <w:lang w:val="es-PA"/>
        </w:rPr>
      </w:pPr>
    </w:p>
    <w:tbl>
      <w:tblPr>
        <w:tblStyle w:val="Tablaconcuadrcula"/>
        <w:tblpPr w:leftFromText="180" w:rightFromText="180" w:vertAnchor="text" w:horzAnchor="margin" w:tblpXSpec="center" w:tblpY="55"/>
        <w:tblOverlap w:val="never"/>
        <w:tblW w:w="9900" w:type="dxa"/>
        <w:tblLayout w:type="fixed"/>
        <w:tblLook w:val="04A0" w:firstRow="1" w:lastRow="0" w:firstColumn="1" w:lastColumn="0" w:noHBand="0" w:noVBand="1"/>
      </w:tblPr>
      <w:tblGrid>
        <w:gridCol w:w="1809"/>
        <w:gridCol w:w="1701"/>
        <w:gridCol w:w="2268"/>
        <w:gridCol w:w="1492"/>
        <w:gridCol w:w="170"/>
        <w:gridCol w:w="323"/>
        <w:gridCol w:w="142"/>
        <w:gridCol w:w="708"/>
        <w:gridCol w:w="22"/>
        <w:gridCol w:w="404"/>
        <w:gridCol w:w="141"/>
        <w:gridCol w:w="720"/>
      </w:tblGrid>
      <w:tr w:rsidR="00223C62" w:rsidRPr="0031169F" w14:paraId="7DEEE963" w14:textId="77777777" w:rsidTr="005A4C80">
        <w:trPr>
          <w:trHeight w:val="440"/>
          <w:tblHeader/>
        </w:trPr>
        <w:tc>
          <w:tcPr>
            <w:tcW w:w="9900" w:type="dxa"/>
            <w:gridSpan w:val="1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78FC30F4" w14:textId="77777777" w:rsidR="00223C62" w:rsidRDefault="00223C62">
            <w:pPr>
              <w:tabs>
                <w:tab w:val="left" w:pos="7020"/>
              </w:tabs>
              <w:spacing w:before="20" w:after="20"/>
              <w:jc w:val="center"/>
              <w:rPr>
                <w:b/>
                <w:smallCaps/>
                <w:color w:val="000000" w:themeColor="text1"/>
                <w:sz w:val="32"/>
                <w:szCs w:val="32"/>
                <w:lang w:val="es-ES"/>
              </w:rPr>
            </w:pPr>
            <w:r>
              <w:rPr>
                <w:b/>
                <w:smallCaps/>
                <w:color w:val="000000" w:themeColor="text1"/>
                <w:sz w:val="32"/>
                <w:szCs w:val="32"/>
                <w:lang w:val="es-ES"/>
              </w:rPr>
              <w:t>Evaluación de la calidad de un proyecto: Diseño y evaluación preliminar</w:t>
            </w:r>
          </w:p>
        </w:tc>
      </w:tr>
      <w:tr w:rsidR="00223C62" w14:paraId="2F31F682" w14:textId="77777777" w:rsidTr="005A4C80">
        <w:trPr>
          <w:trHeight w:val="440"/>
        </w:trPr>
        <w:tc>
          <w:tcPr>
            <w:tcW w:w="9900" w:type="dxa"/>
            <w:gridSpan w:val="1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517C78C5" w14:textId="77777777" w:rsidR="00223C62" w:rsidRDefault="00223C62">
            <w:pPr>
              <w:tabs>
                <w:tab w:val="left" w:pos="7020"/>
              </w:tabs>
              <w:spacing w:before="20" w:after="20"/>
              <w:rPr>
                <w:b/>
                <w:color w:val="000000" w:themeColor="text1"/>
                <w:sz w:val="18"/>
                <w:szCs w:val="20"/>
                <w:lang w:val="es-ES"/>
              </w:rPr>
            </w:pPr>
            <w:r>
              <w:rPr>
                <w:b/>
                <w:smallCaps/>
                <w:color w:val="000000" w:themeColor="text1"/>
                <w:sz w:val="28"/>
                <w:szCs w:val="20"/>
                <w:lang w:val="es-ES"/>
              </w:rPr>
              <w:t xml:space="preserve">Proyecto en general </w:t>
            </w:r>
          </w:p>
        </w:tc>
      </w:tr>
      <w:tr w:rsidR="00223C62" w14:paraId="0BDD6C78" w14:textId="77777777" w:rsidTr="005E4FB1">
        <w:trPr>
          <w:trHeight w:val="503"/>
        </w:trPr>
        <w:tc>
          <w:tcPr>
            <w:tcW w:w="1809" w:type="dxa"/>
            <w:tcBorders>
              <w:top w:val="single" w:sz="4" w:space="0" w:color="auto"/>
              <w:left w:val="single" w:sz="4" w:space="0" w:color="auto"/>
              <w:bottom w:val="single" w:sz="4" w:space="0" w:color="auto"/>
              <w:right w:val="single" w:sz="4" w:space="0" w:color="auto"/>
            </w:tcBorders>
            <w:vAlign w:val="center"/>
            <w:hideMark/>
          </w:tcPr>
          <w:p w14:paraId="2ACAA402" w14:textId="77777777" w:rsidR="00223C62" w:rsidRDefault="00223C62">
            <w:pPr>
              <w:tabs>
                <w:tab w:val="left" w:pos="7020"/>
              </w:tabs>
              <w:spacing w:before="20" w:after="20"/>
              <w:jc w:val="center"/>
              <w:rPr>
                <w:b/>
                <w:smallCaps/>
                <w:color w:val="000000" w:themeColor="text1"/>
                <w:sz w:val="18"/>
                <w:szCs w:val="20"/>
                <w:lang w:val="es-ES"/>
              </w:rPr>
            </w:pPr>
            <w:r>
              <w:rPr>
                <w:b/>
                <w:smallCaps/>
                <w:color w:val="000000" w:themeColor="text1"/>
                <w:sz w:val="18"/>
                <w:szCs w:val="20"/>
                <w:lang w:val="es-ES"/>
              </w:rPr>
              <w:t>Ejemplar (5)</w:t>
            </w:r>
          </w:p>
          <w:p w14:paraId="3B029ED8" w14:textId="77777777" w:rsidR="00223C62" w:rsidRDefault="00223C62">
            <w:pPr>
              <w:tabs>
                <w:tab w:val="left" w:pos="7020"/>
              </w:tabs>
              <w:spacing w:before="20" w:after="20"/>
              <w:jc w:val="center"/>
              <w:rPr>
                <w:b/>
                <w:smallCaps/>
                <w:color w:val="000000" w:themeColor="text1"/>
                <w:sz w:val="18"/>
                <w:szCs w:val="20"/>
                <w:lang w:val="es-ES"/>
              </w:rPr>
            </w:pPr>
            <w:r>
              <w:rPr>
                <w:b/>
                <w:color w:val="000000" w:themeColor="text1"/>
                <w:sz w:val="16"/>
                <w:szCs w:val="20"/>
                <w:lang w:val="es-ES"/>
              </w:rPr>
              <w:sym w:font="Wingdings" w:char="F0A5"/>
            </w:r>
            <w:r>
              <w:rPr>
                <w:b/>
                <w:color w:val="000000" w:themeColor="text1"/>
                <w:sz w:val="16"/>
                <w:szCs w:val="20"/>
                <w:lang w:val="es-ES"/>
              </w:rPr>
              <w:sym w:font="Wingdings" w:char="F0A5"/>
            </w:r>
            <w:r>
              <w:rPr>
                <w:b/>
                <w:color w:val="000000" w:themeColor="text1"/>
                <w:sz w:val="16"/>
                <w:szCs w:val="20"/>
                <w:lang w:val="es-ES"/>
              </w:rPr>
              <w:sym w:font="Wingdings" w:char="F0A5"/>
            </w:r>
            <w:r>
              <w:rPr>
                <w:b/>
                <w:color w:val="000000" w:themeColor="text1"/>
                <w:sz w:val="16"/>
                <w:szCs w:val="20"/>
                <w:lang w:val="es-ES"/>
              </w:rPr>
              <w:sym w:font="Wingdings" w:char="F0A5"/>
            </w:r>
            <w:r>
              <w:rPr>
                <w:b/>
                <w:color w:val="000000" w:themeColor="text1"/>
                <w:sz w:val="16"/>
                <w:szCs w:val="20"/>
                <w:lang w:val="es-ES"/>
              </w:rPr>
              <w:sym w:font="Wingdings" w:char="F0A5"/>
            </w:r>
          </w:p>
        </w:tc>
        <w:tc>
          <w:tcPr>
            <w:tcW w:w="1701" w:type="dxa"/>
            <w:tcBorders>
              <w:top w:val="single" w:sz="4" w:space="0" w:color="auto"/>
              <w:left w:val="single" w:sz="4" w:space="0" w:color="auto"/>
              <w:bottom w:val="single" w:sz="4" w:space="0" w:color="auto"/>
              <w:right w:val="single" w:sz="4" w:space="0" w:color="auto"/>
            </w:tcBorders>
            <w:vAlign w:val="center"/>
            <w:hideMark/>
          </w:tcPr>
          <w:p w14:paraId="6E948E32" w14:textId="77777777" w:rsidR="00223C62" w:rsidRDefault="00223C62">
            <w:pPr>
              <w:tabs>
                <w:tab w:val="left" w:pos="7020"/>
              </w:tabs>
              <w:spacing w:before="20" w:after="20"/>
              <w:jc w:val="center"/>
              <w:rPr>
                <w:b/>
                <w:smallCaps/>
                <w:color w:val="000000" w:themeColor="text1"/>
                <w:sz w:val="18"/>
                <w:szCs w:val="20"/>
                <w:lang w:val="es-ES"/>
              </w:rPr>
            </w:pPr>
            <w:r>
              <w:rPr>
                <w:b/>
                <w:smallCaps/>
                <w:color w:val="000000" w:themeColor="text1"/>
                <w:sz w:val="18"/>
                <w:szCs w:val="20"/>
                <w:lang w:val="es-ES"/>
              </w:rPr>
              <w:t>Muy satisfactorio (4)</w:t>
            </w:r>
          </w:p>
          <w:p w14:paraId="54200A2D" w14:textId="77777777" w:rsidR="00223C62" w:rsidRDefault="00223C62">
            <w:pPr>
              <w:tabs>
                <w:tab w:val="left" w:pos="7020"/>
              </w:tabs>
              <w:spacing w:before="20" w:after="20"/>
              <w:jc w:val="center"/>
              <w:rPr>
                <w:b/>
                <w:smallCaps/>
                <w:color w:val="000000" w:themeColor="text1"/>
                <w:sz w:val="18"/>
                <w:szCs w:val="20"/>
                <w:lang w:val="es-ES"/>
              </w:rPr>
            </w:pPr>
            <w:r>
              <w:rPr>
                <w:b/>
                <w:color w:val="000000" w:themeColor="text1"/>
                <w:sz w:val="16"/>
                <w:szCs w:val="20"/>
                <w:lang w:val="es-ES"/>
              </w:rPr>
              <w:sym w:font="Wingdings" w:char="F0A5"/>
            </w:r>
            <w:r>
              <w:rPr>
                <w:b/>
                <w:color w:val="000000" w:themeColor="text1"/>
                <w:sz w:val="16"/>
                <w:szCs w:val="20"/>
                <w:lang w:val="es-ES"/>
              </w:rPr>
              <w:sym w:font="Wingdings" w:char="F0A5"/>
            </w:r>
            <w:r>
              <w:rPr>
                <w:b/>
                <w:color w:val="000000" w:themeColor="text1"/>
                <w:sz w:val="16"/>
                <w:szCs w:val="20"/>
                <w:lang w:val="es-ES"/>
              </w:rPr>
              <w:sym w:font="Wingdings" w:char="F0A5"/>
            </w:r>
            <w:r>
              <w:rPr>
                <w:b/>
                <w:color w:val="000000" w:themeColor="text1"/>
                <w:sz w:val="16"/>
                <w:szCs w:val="20"/>
                <w:lang w:val="es-ES"/>
              </w:rPr>
              <w:sym w:font="Wingdings" w:char="F0A5"/>
            </w:r>
            <w:r>
              <w:rPr>
                <w:b/>
                <w:color w:val="000000" w:themeColor="text1"/>
                <w:sz w:val="16"/>
                <w:szCs w:val="20"/>
                <w:lang w:val="es-ES"/>
              </w:rPr>
              <w:sym w:font="Wingdings" w:char="F0A1"/>
            </w:r>
          </w:p>
        </w:tc>
        <w:tc>
          <w:tcPr>
            <w:tcW w:w="2268" w:type="dxa"/>
            <w:tcBorders>
              <w:top w:val="single" w:sz="4" w:space="0" w:color="auto"/>
              <w:left w:val="single" w:sz="4" w:space="0" w:color="auto"/>
              <w:bottom w:val="single" w:sz="4" w:space="0" w:color="auto"/>
              <w:right w:val="single" w:sz="4" w:space="0" w:color="auto"/>
            </w:tcBorders>
            <w:vAlign w:val="center"/>
            <w:hideMark/>
          </w:tcPr>
          <w:p w14:paraId="6C333D7B" w14:textId="77777777" w:rsidR="00223C62" w:rsidRDefault="00223C62">
            <w:pPr>
              <w:tabs>
                <w:tab w:val="left" w:pos="7020"/>
              </w:tabs>
              <w:spacing w:before="20" w:after="20"/>
              <w:jc w:val="center"/>
              <w:rPr>
                <w:b/>
                <w:smallCaps/>
                <w:sz w:val="18"/>
                <w:szCs w:val="20"/>
                <w:lang w:val="es-ES"/>
              </w:rPr>
            </w:pPr>
            <w:r>
              <w:rPr>
                <w:b/>
                <w:smallCaps/>
                <w:sz w:val="18"/>
                <w:szCs w:val="20"/>
                <w:lang w:val="es-ES"/>
              </w:rPr>
              <w:t>Satisfactorio (3)</w:t>
            </w:r>
          </w:p>
          <w:p w14:paraId="04CA8F6C" w14:textId="77777777" w:rsidR="00223C62" w:rsidRDefault="00223C62">
            <w:pPr>
              <w:tabs>
                <w:tab w:val="left" w:pos="7020"/>
              </w:tabs>
              <w:spacing w:before="20" w:after="20"/>
              <w:jc w:val="center"/>
              <w:rPr>
                <w:b/>
                <w:smallCaps/>
                <w:color w:val="000000" w:themeColor="text1"/>
                <w:sz w:val="18"/>
                <w:szCs w:val="20"/>
                <w:lang w:val="es-ES"/>
              </w:rPr>
            </w:pPr>
            <w:r>
              <w:rPr>
                <w:b/>
                <w:sz w:val="16"/>
                <w:szCs w:val="20"/>
                <w:lang w:val="es-ES"/>
              </w:rPr>
              <w:sym w:font="Wingdings" w:char="F0A5"/>
            </w:r>
            <w:r>
              <w:rPr>
                <w:b/>
                <w:sz w:val="16"/>
                <w:szCs w:val="20"/>
                <w:lang w:val="es-ES"/>
              </w:rPr>
              <w:sym w:font="Wingdings" w:char="F0A5"/>
            </w:r>
            <w:r>
              <w:rPr>
                <w:b/>
                <w:sz w:val="16"/>
                <w:szCs w:val="20"/>
                <w:lang w:val="es-ES"/>
              </w:rPr>
              <w:sym w:font="Wingdings" w:char="F0A5"/>
            </w:r>
            <w:r>
              <w:rPr>
                <w:b/>
                <w:sz w:val="16"/>
                <w:szCs w:val="20"/>
                <w:lang w:val="es-ES"/>
              </w:rPr>
              <w:sym w:font="Wingdings" w:char="F0A1"/>
            </w:r>
            <w:r>
              <w:rPr>
                <w:b/>
                <w:sz w:val="16"/>
                <w:szCs w:val="20"/>
                <w:lang w:val="es-ES"/>
              </w:rPr>
              <w:sym w:font="Wingdings" w:char="F0A1"/>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14:paraId="69ECDFE6" w14:textId="77777777" w:rsidR="00223C62" w:rsidRDefault="00223C62">
            <w:pPr>
              <w:tabs>
                <w:tab w:val="left" w:pos="7020"/>
              </w:tabs>
              <w:spacing w:before="20" w:after="20"/>
              <w:jc w:val="center"/>
              <w:rPr>
                <w:b/>
                <w:smallCaps/>
                <w:color w:val="000000" w:themeColor="text1"/>
                <w:sz w:val="18"/>
                <w:szCs w:val="20"/>
                <w:lang w:val="es-ES"/>
              </w:rPr>
            </w:pPr>
            <w:r>
              <w:rPr>
                <w:b/>
                <w:smallCaps/>
                <w:color w:val="000000" w:themeColor="text1"/>
                <w:sz w:val="18"/>
                <w:szCs w:val="20"/>
                <w:lang w:val="es-ES"/>
              </w:rPr>
              <w:t>Necesita mejorar (2)</w:t>
            </w:r>
          </w:p>
          <w:p w14:paraId="3F566733" w14:textId="77777777" w:rsidR="00223C62" w:rsidRDefault="00223C62">
            <w:pPr>
              <w:tabs>
                <w:tab w:val="left" w:pos="7020"/>
              </w:tabs>
              <w:spacing w:before="20" w:after="20"/>
              <w:jc w:val="center"/>
              <w:rPr>
                <w:b/>
                <w:smallCaps/>
                <w:color w:val="000000" w:themeColor="text1"/>
                <w:sz w:val="18"/>
                <w:szCs w:val="20"/>
                <w:lang w:val="es-ES"/>
              </w:rPr>
            </w:pPr>
            <w:r>
              <w:rPr>
                <w:b/>
                <w:color w:val="000000" w:themeColor="text1"/>
                <w:sz w:val="16"/>
                <w:szCs w:val="20"/>
                <w:lang w:val="es-ES"/>
              </w:rPr>
              <w:sym w:font="Wingdings" w:char="F0A5"/>
            </w:r>
            <w:r>
              <w:rPr>
                <w:b/>
                <w:color w:val="000000" w:themeColor="text1"/>
                <w:sz w:val="16"/>
                <w:szCs w:val="20"/>
                <w:lang w:val="es-ES"/>
              </w:rPr>
              <w:sym w:font="Wingdings" w:char="F0A5"/>
            </w:r>
            <w:r>
              <w:rPr>
                <w:b/>
                <w:color w:val="000000" w:themeColor="text1"/>
                <w:sz w:val="16"/>
                <w:szCs w:val="20"/>
                <w:lang w:val="es-ES"/>
              </w:rPr>
              <w:sym w:font="Wingdings" w:char="F0A1"/>
            </w:r>
            <w:r>
              <w:rPr>
                <w:b/>
                <w:color w:val="000000" w:themeColor="text1"/>
                <w:sz w:val="16"/>
                <w:szCs w:val="20"/>
                <w:lang w:val="es-ES"/>
              </w:rPr>
              <w:sym w:font="Wingdings" w:char="F0A1"/>
            </w:r>
            <w:r>
              <w:rPr>
                <w:b/>
                <w:color w:val="000000" w:themeColor="text1"/>
                <w:sz w:val="16"/>
                <w:szCs w:val="20"/>
                <w:lang w:val="es-ES"/>
              </w:rPr>
              <w:sym w:font="Wingdings" w:char="F0A1"/>
            </w:r>
          </w:p>
        </w:tc>
        <w:tc>
          <w:tcPr>
            <w:tcW w:w="1995" w:type="dxa"/>
            <w:gridSpan w:val="5"/>
            <w:tcBorders>
              <w:top w:val="single" w:sz="4" w:space="0" w:color="auto"/>
              <w:left w:val="single" w:sz="4" w:space="0" w:color="auto"/>
              <w:bottom w:val="single" w:sz="4" w:space="0" w:color="auto"/>
              <w:right w:val="single" w:sz="4" w:space="0" w:color="auto"/>
            </w:tcBorders>
            <w:vAlign w:val="center"/>
            <w:hideMark/>
          </w:tcPr>
          <w:p w14:paraId="70C1F7E6" w14:textId="77777777" w:rsidR="00223C62" w:rsidRDefault="00223C62">
            <w:pPr>
              <w:tabs>
                <w:tab w:val="left" w:pos="7020"/>
              </w:tabs>
              <w:spacing w:before="20" w:after="20"/>
              <w:jc w:val="center"/>
              <w:rPr>
                <w:b/>
                <w:smallCaps/>
                <w:color w:val="000000" w:themeColor="text1"/>
                <w:sz w:val="18"/>
                <w:szCs w:val="20"/>
                <w:lang w:val="es-ES"/>
              </w:rPr>
            </w:pPr>
            <w:r>
              <w:rPr>
                <w:b/>
                <w:smallCaps/>
                <w:color w:val="000000" w:themeColor="text1"/>
                <w:sz w:val="18"/>
                <w:szCs w:val="20"/>
                <w:lang w:val="es-ES"/>
              </w:rPr>
              <w:t>Inadecuado (1)</w:t>
            </w:r>
          </w:p>
          <w:p w14:paraId="5C5033BB" w14:textId="77777777" w:rsidR="00223C62" w:rsidRDefault="00223C62">
            <w:pPr>
              <w:tabs>
                <w:tab w:val="left" w:pos="7020"/>
              </w:tabs>
              <w:spacing w:before="20" w:after="20"/>
              <w:jc w:val="center"/>
              <w:rPr>
                <w:b/>
                <w:smallCaps/>
                <w:color w:val="000000" w:themeColor="text1"/>
                <w:sz w:val="18"/>
                <w:szCs w:val="20"/>
                <w:lang w:val="es-ES"/>
              </w:rPr>
            </w:pPr>
            <w:r>
              <w:rPr>
                <w:b/>
                <w:color w:val="000000" w:themeColor="text1"/>
                <w:sz w:val="16"/>
                <w:szCs w:val="20"/>
                <w:lang w:val="es-ES"/>
              </w:rPr>
              <w:sym w:font="Wingdings" w:char="F0A5"/>
            </w:r>
            <w:r>
              <w:rPr>
                <w:b/>
                <w:color w:val="000000" w:themeColor="text1"/>
                <w:sz w:val="16"/>
                <w:szCs w:val="20"/>
                <w:lang w:val="es-ES"/>
              </w:rPr>
              <w:sym w:font="Wingdings" w:char="F0A1"/>
            </w:r>
            <w:r>
              <w:rPr>
                <w:b/>
                <w:color w:val="000000" w:themeColor="text1"/>
                <w:sz w:val="16"/>
                <w:szCs w:val="20"/>
                <w:lang w:val="es-ES"/>
              </w:rPr>
              <w:sym w:font="Wingdings" w:char="F0A1"/>
            </w:r>
            <w:r>
              <w:rPr>
                <w:b/>
                <w:color w:val="000000" w:themeColor="text1"/>
                <w:sz w:val="16"/>
                <w:szCs w:val="20"/>
                <w:lang w:val="es-ES"/>
              </w:rPr>
              <w:sym w:font="Wingdings" w:char="F0A1"/>
            </w:r>
            <w:r>
              <w:rPr>
                <w:b/>
                <w:color w:val="000000" w:themeColor="text1"/>
                <w:sz w:val="16"/>
                <w:szCs w:val="20"/>
                <w:lang w:val="es-ES"/>
              </w:rPr>
              <w:sym w:font="Wingdings" w:char="F0A1"/>
            </w:r>
          </w:p>
        </w:tc>
      </w:tr>
      <w:tr w:rsidR="00223C62" w:rsidRPr="0031169F" w14:paraId="6EFA08D2" w14:textId="77777777" w:rsidTr="005E4FB1">
        <w:trPr>
          <w:trHeight w:val="773"/>
        </w:trPr>
        <w:tc>
          <w:tcPr>
            <w:tcW w:w="1809" w:type="dxa"/>
            <w:tcBorders>
              <w:top w:val="single" w:sz="4" w:space="0" w:color="auto"/>
              <w:left w:val="single" w:sz="4" w:space="0" w:color="auto"/>
              <w:bottom w:val="single" w:sz="4" w:space="0" w:color="000000" w:themeColor="text1"/>
              <w:right w:val="single" w:sz="4" w:space="0" w:color="auto"/>
            </w:tcBorders>
            <w:hideMark/>
          </w:tcPr>
          <w:p w14:paraId="489701C6" w14:textId="77777777" w:rsidR="00223C62" w:rsidRDefault="00223C62">
            <w:pPr>
              <w:tabs>
                <w:tab w:val="left" w:pos="7020"/>
              </w:tabs>
              <w:spacing w:before="20" w:after="20"/>
              <w:rPr>
                <w:color w:val="000000" w:themeColor="text1"/>
                <w:sz w:val="18"/>
                <w:szCs w:val="20"/>
                <w:lang w:val="es-ES"/>
              </w:rPr>
            </w:pPr>
            <w:r>
              <w:rPr>
                <w:color w:val="000000" w:themeColor="text1"/>
                <w:sz w:val="18"/>
                <w:szCs w:val="20"/>
                <w:lang w:val="es-ES"/>
              </w:rPr>
              <w:t>Al menos cuatro criterios recibieron la calificación de “Ejemplar” y el resto recibieron la calificación de “Muy satisfactorio” o más alta.</w:t>
            </w:r>
          </w:p>
        </w:tc>
        <w:tc>
          <w:tcPr>
            <w:tcW w:w="1701" w:type="dxa"/>
            <w:tcBorders>
              <w:top w:val="single" w:sz="4" w:space="0" w:color="auto"/>
              <w:left w:val="single" w:sz="4" w:space="0" w:color="auto"/>
              <w:bottom w:val="single" w:sz="4" w:space="0" w:color="000000" w:themeColor="text1"/>
              <w:right w:val="single" w:sz="4" w:space="0" w:color="auto"/>
            </w:tcBorders>
            <w:hideMark/>
          </w:tcPr>
          <w:p w14:paraId="642BDC06" w14:textId="77777777" w:rsidR="00223C62" w:rsidRDefault="00223C62">
            <w:pPr>
              <w:tabs>
                <w:tab w:val="left" w:pos="7020"/>
              </w:tabs>
              <w:spacing w:before="20" w:after="20"/>
              <w:rPr>
                <w:color w:val="000000" w:themeColor="text1"/>
                <w:sz w:val="18"/>
                <w:szCs w:val="20"/>
                <w:lang w:val="es-ES"/>
              </w:rPr>
            </w:pPr>
            <w:r>
              <w:rPr>
                <w:color w:val="000000" w:themeColor="text1"/>
                <w:sz w:val="18"/>
                <w:szCs w:val="20"/>
                <w:lang w:val="es-ES"/>
              </w:rPr>
              <w:t>Todos los criterios recibieron la calificación de “Satisfactorio” o más alta y al menos cuatro criterios recibieron la calificación de “Muy satisfactorio” o “Ejemplar”.</w:t>
            </w:r>
          </w:p>
        </w:tc>
        <w:tc>
          <w:tcPr>
            <w:tcW w:w="2268" w:type="dxa"/>
            <w:tcBorders>
              <w:top w:val="single" w:sz="4" w:space="0" w:color="auto"/>
              <w:left w:val="single" w:sz="4" w:space="0" w:color="auto"/>
              <w:bottom w:val="single" w:sz="4" w:space="0" w:color="000000" w:themeColor="text1"/>
              <w:right w:val="single" w:sz="4" w:space="0" w:color="auto"/>
            </w:tcBorders>
            <w:hideMark/>
          </w:tcPr>
          <w:p w14:paraId="2E48620B" w14:textId="77777777" w:rsidR="005E4FB1" w:rsidRDefault="00223C62">
            <w:pPr>
              <w:tabs>
                <w:tab w:val="left" w:pos="7020"/>
              </w:tabs>
              <w:spacing w:before="20" w:after="20"/>
              <w:rPr>
                <w:color w:val="000000" w:themeColor="text1"/>
                <w:sz w:val="18"/>
                <w:szCs w:val="20"/>
                <w:lang w:val="es-ES"/>
              </w:rPr>
            </w:pPr>
            <w:r>
              <w:rPr>
                <w:color w:val="000000" w:themeColor="text1"/>
                <w:sz w:val="18"/>
                <w:szCs w:val="20"/>
                <w:lang w:val="es-ES"/>
              </w:rPr>
              <w:t>Al menos seis criterios recibieron la calificación de “Satisfactorio” o más alta y solo uno recibió la calificación de “Necesita mejorar”. El criterio relativo a los “Estándares sociales y ambientales” habrá recibido la calificación de “Satisfactorio” o más alta.</w:t>
            </w:r>
          </w:p>
          <w:p w14:paraId="01A4BCE2" w14:textId="29E60B27" w:rsidR="00223C62" w:rsidRDefault="00223C62">
            <w:pPr>
              <w:tabs>
                <w:tab w:val="left" w:pos="7020"/>
              </w:tabs>
              <w:spacing w:before="20" w:after="20"/>
              <w:rPr>
                <w:color w:val="000000" w:themeColor="text1"/>
                <w:sz w:val="18"/>
                <w:szCs w:val="20"/>
                <w:lang w:val="es-ES"/>
              </w:rPr>
            </w:pPr>
            <w:r>
              <w:rPr>
                <w:color w:val="000000" w:themeColor="text1"/>
                <w:sz w:val="18"/>
                <w:szCs w:val="20"/>
                <w:lang w:val="es-ES"/>
              </w:rPr>
              <w:t xml:space="preserve"> </w:t>
            </w:r>
          </w:p>
        </w:tc>
        <w:tc>
          <w:tcPr>
            <w:tcW w:w="2127" w:type="dxa"/>
            <w:gridSpan w:val="4"/>
            <w:tcBorders>
              <w:top w:val="single" w:sz="4" w:space="0" w:color="auto"/>
              <w:left w:val="single" w:sz="4" w:space="0" w:color="auto"/>
              <w:bottom w:val="single" w:sz="4" w:space="0" w:color="000000" w:themeColor="text1"/>
              <w:right w:val="single" w:sz="4" w:space="0" w:color="auto"/>
            </w:tcBorders>
            <w:hideMark/>
          </w:tcPr>
          <w:p w14:paraId="27EED064" w14:textId="77777777" w:rsidR="00223C62" w:rsidRDefault="00223C62">
            <w:pPr>
              <w:tabs>
                <w:tab w:val="left" w:pos="7020"/>
              </w:tabs>
              <w:spacing w:before="20" w:after="20"/>
              <w:rPr>
                <w:color w:val="000000" w:themeColor="text1"/>
                <w:sz w:val="18"/>
                <w:szCs w:val="20"/>
                <w:lang w:val="es-ES"/>
              </w:rPr>
            </w:pPr>
            <w:r>
              <w:rPr>
                <w:color w:val="000000" w:themeColor="text1"/>
                <w:sz w:val="18"/>
                <w:szCs w:val="20"/>
                <w:lang w:val="es-ES"/>
              </w:rPr>
              <w:t>Al menos tres criterios recibieron la calificación de “Satisfactorio” o más alta y solo cuatro criterios recibieron la calificación de “Necesita mejorar”.</w:t>
            </w:r>
          </w:p>
        </w:tc>
        <w:tc>
          <w:tcPr>
            <w:tcW w:w="1995" w:type="dxa"/>
            <w:gridSpan w:val="5"/>
            <w:tcBorders>
              <w:top w:val="single" w:sz="4" w:space="0" w:color="auto"/>
              <w:left w:val="single" w:sz="4" w:space="0" w:color="auto"/>
              <w:bottom w:val="single" w:sz="4" w:space="0" w:color="000000" w:themeColor="text1"/>
              <w:right w:val="single" w:sz="4" w:space="0" w:color="auto"/>
            </w:tcBorders>
            <w:hideMark/>
          </w:tcPr>
          <w:p w14:paraId="0FBD5F34" w14:textId="77777777" w:rsidR="00223C62" w:rsidRDefault="00223C62">
            <w:pPr>
              <w:tabs>
                <w:tab w:val="left" w:pos="7020"/>
              </w:tabs>
              <w:spacing w:before="20" w:after="20"/>
              <w:rPr>
                <w:color w:val="000000" w:themeColor="text1"/>
                <w:sz w:val="18"/>
                <w:szCs w:val="20"/>
                <w:lang w:val="es-ES"/>
              </w:rPr>
            </w:pPr>
            <w:r>
              <w:rPr>
                <w:color w:val="000000" w:themeColor="text1"/>
                <w:sz w:val="18"/>
                <w:szCs w:val="20"/>
                <w:lang w:val="es-ES"/>
              </w:rPr>
              <w:t>Al menos un criterio recibió la calificación de “Inadecuado” o al menos cinco criterios recibieron la calificación de “Necesita mejorar”.</w:t>
            </w:r>
          </w:p>
        </w:tc>
      </w:tr>
      <w:tr w:rsidR="00223C62" w14:paraId="42A22DD6" w14:textId="77777777" w:rsidTr="005A4C80">
        <w:trPr>
          <w:trHeight w:val="387"/>
        </w:trPr>
        <w:tc>
          <w:tcPr>
            <w:tcW w:w="9900" w:type="dxa"/>
            <w:gridSpan w:val="12"/>
            <w:tcBorders>
              <w:top w:val="single" w:sz="4" w:space="0" w:color="auto"/>
              <w:left w:val="single" w:sz="4" w:space="0" w:color="auto"/>
              <w:bottom w:val="single" w:sz="4" w:space="0" w:color="000000" w:themeColor="text1"/>
              <w:right w:val="single" w:sz="4" w:space="0" w:color="auto"/>
            </w:tcBorders>
            <w:shd w:val="clear" w:color="auto" w:fill="DBDBDB" w:themeFill="accent3" w:themeFillTint="66"/>
            <w:vAlign w:val="center"/>
            <w:hideMark/>
          </w:tcPr>
          <w:p w14:paraId="093147F5" w14:textId="77777777" w:rsidR="00223C62" w:rsidRDefault="00223C62">
            <w:pPr>
              <w:spacing w:before="20" w:after="20"/>
              <w:rPr>
                <w:color w:val="000000" w:themeColor="text1"/>
                <w:sz w:val="16"/>
                <w:szCs w:val="20"/>
                <w:lang w:val="es-ES"/>
              </w:rPr>
            </w:pPr>
            <w:r>
              <w:rPr>
                <w:b/>
                <w:color w:val="000000" w:themeColor="text1"/>
                <w:sz w:val="20"/>
                <w:szCs w:val="20"/>
                <w:lang w:val="es-ES"/>
              </w:rPr>
              <w:t>DECISIÓN</w:t>
            </w:r>
          </w:p>
        </w:tc>
      </w:tr>
      <w:tr w:rsidR="00223C62" w:rsidRPr="0031169F" w14:paraId="1B10A57B" w14:textId="77777777" w:rsidTr="005A4C80">
        <w:trPr>
          <w:trHeight w:val="386"/>
        </w:trPr>
        <w:tc>
          <w:tcPr>
            <w:tcW w:w="9900" w:type="dxa"/>
            <w:gridSpan w:val="12"/>
            <w:tcBorders>
              <w:top w:val="single" w:sz="4" w:space="0" w:color="auto"/>
              <w:left w:val="single" w:sz="4" w:space="0" w:color="auto"/>
              <w:bottom w:val="single" w:sz="4" w:space="0" w:color="000000" w:themeColor="text1"/>
              <w:right w:val="single" w:sz="4" w:space="0" w:color="auto"/>
            </w:tcBorders>
            <w:hideMark/>
          </w:tcPr>
          <w:p w14:paraId="2352C154" w14:textId="77777777" w:rsidR="005E4FB1" w:rsidRPr="005E4FB1" w:rsidRDefault="005E4FB1" w:rsidP="005E4FB1">
            <w:pPr>
              <w:pStyle w:val="Prrafodelista"/>
              <w:spacing w:before="20" w:after="20"/>
              <w:ind w:left="180"/>
              <w:rPr>
                <w:rFonts w:asciiTheme="minorHAnsi" w:hAnsiTheme="minorHAnsi"/>
                <w:color w:val="000000" w:themeColor="text1"/>
                <w:sz w:val="18"/>
                <w:szCs w:val="20"/>
                <w:lang w:val="es-ES"/>
              </w:rPr>
            </w:pPr>
          </w:p>
          <w:p w14:paraId="62C54E8B" w14:textId="77777777" w:rsidR="00223C62" w:rsidRDefault="00223C62" w:rsidP="00221D5C">
            <w:pPr>
              <w:pStyle w:val="Prrafodelista"/>
              <w:numPr>
                <w:ilvl w:val="0"/>
                <w:numId w:val="9"/>
              </w:numPr>
              <w:spacing w:before="20" w:after="20"/>
              <w:ind w:left="180" w:hanging="180"/>
              <w:rPr>
                <w:rFonts w:asciiTheme="minorHAnsi" w:hAnsiTheme="minorHAnsi"/>
                <w:color w:val="000000" w:themeColor="text1"/>
                <w:sz w:val="18"/>
                <w:szCs w:val="20"/>
                <w:lang w:val="es-ES"/>
              </w:rPr>
            </w:pPr>
            <w:r>
              <w:rPr>
                <w:rFonts w:asciiTheme="minorHAnsi" w:hAnsiTheme="minorHAnsi"/>
                <w:b/>
                <w:color w:val="000000" w:themeColor="text1"/>
                <w:sz w:val="18"/>
                <w:szCs w:val="20"/>
                <w:lang w:val="es-ES"/>
              </w:rPr>
              <w:t>APRUEBA</w:t>
            </w:r>
            <w:r>
              <w:rPr>
                <w:rFonts w:asciiTheme="minorHAnsi" w:hAnsiTheme="minorHAnsi"/>
                <w:color w:val="000000" w:themeColor="text1"/>
                <w:sz w:val="18"/>
                <w:szCs w:val="20"/>
                <w:lang w:val="es-ES"/>
              </w:rPr>
              <w:t xml:space="preserve"> – La calidad del proyecto es suficiente para seguir adelante según lo planificado</w:t>
            </w:r>
            <w:r>
              <w:rPr>
                <w:rFonts w:asciiTheme="minorHAnsi" w:hAnsiTheme="minorHAnsi"/>
                <w:b/>
                <w:color w:val="000000" w:themeColor="text1"/>
                <w:sz w:val="18"/>
                <w:szCs w:val="20"/>
                <w:lang w:val="es-ES"/>
              </w:rPr>
              <w:t xml:space="preserve">. </w:t>
            </w:r>
            <w:r>
              <w:rPr>
                <w:rFonts w:asciiTheme="minorHAnsi" w:hAnsiTheme="minorHAnsi"/>
                <w:color w:val="000000" w:themeColor="text1"/>
                <w:sz w:val="18"/>
                <w:szCs w:val="20"/>
                <w:lang w:val="es-ES"/>
              </w:rPr>
              <w:t>Cualquier medida de gestión debe ser adoptada de manera oportuna.</w:t>
            </w:r>
          </w:p>
          <w:p w14:paraId="4663289A" w14:textId="77777777" w:rsidR="00223C62" w:rsidRDefault="00223C62" w:rsidP="00221D5C">
            <w:pPr>
              <w:pStyle w:val="Prrafodelista"/>
              <w:numPr>
                <w:ilvl w:val="0"/>
                <w:numId w:val="9"/>
              </w:numPr>
              <w:spacing w:before="20" w:after="20"/>
              <w:ind w:left="180" w:hanging="180"/>
              <w:rPr>
                <w:rFonts w:asciiTheme="minorHAnsi" w:hAnsiTheme="minorHAnsi"/>
                <w:b/>
                <w:color w:val="000000" w:themeColor="text1"/>
                <w:sz w:val="18"/>
                <w:szCs w:val="20"/>
                <w:lang w:val="es-ES"/>
              </w:rPr>
            </w:pPr>
            <w:r>
              <w:rPr>
                <w:rFonts w:asciiTheme="minorHAnsi" w:hAnsiTheme="minorHAnsi"/>
                <w:b/>
                <w:color w:val="000000" w:themeColor="text1"/>
                <w:sz w:val="18"/>
                <w:szCs w:val="20"/>
                <w:lang w:val="es-ES"/>
              </w:rPr>
              <w:t xml:space="preserve">APRUEBA SIN CALIFICACIÓN PREVIA </w:t>
            </w:r>
            <w:r>
              <w:rPr>
                <w:rFonts w:asciiTheme="minorHAnsi" w:hAnsiTheme="minorHAnsi"/>
                <w:color w:val="000000" w:themeColor="text1"/>
                <w:sz w:val="18"/>
                <w:szCs w:val="20"/>
                <w:lang w:val="es-ES"/>
              </w:rPr>
              <w:t xml:space="preserve">– El proyecto presenta algunos problemas que deben ser abordados para poder aprobar su respectivo documento. Cualquier medida de gestión debe ser adoptada de manera oportuna. </w:t>
            </w:r>
          </w:p>
          <w:p w14:paraId="794691C2" w14:textId="77777777" w:rsidR="00223C62" w:rsidRPr="005E4FB1" w:rsidRDefault="00223C62" w:rsidP="00221D5C">
            <w:pPr>
              <w:pStyle w:val="Prrafodelista"/>
              <w:numPr>
                <w:ilvl w:val="0"/>
                <w:numId w:val="9"/>
              </w:numPr>
              <w:spacing w:before="20" w:after="20"/>
              <w:ind w:left="180" w:hanging="180"/>
              <w:rPr>
                <w:rFonts w:asciiTheme="minorHAnsi" w:hAnsiTheme="minorHAnsi"/>
                <w:color w:val="000000" w:themeColor="text1"/>
                <w:sz w:val="16"/>
                <w:szCs w:val="20"/>
                <w:lang w:val="es-ES"/>
              </w:rPr>
            </w:pPr>
            <w:r>
              <w:rPr>
                <w:rFonts w:asciiTheme="minorHAnsi" w:hAnsiTheme="minorHAnsi"/>
                <w:b/>
                <w:color w:val="000000" w:themeColor="text1"/>
                <w:sz w:val="18"/>
                <w:szCs w:val="20"/>
                <w:lang w:val="es-ES"/>
              </w:rPr>
              <w:t xml:space="preserve">NO APRUEBA </w:t>
            </w:r>
            <w:r>
              <w:rPr>
                <w:rFonts w:asciiTheme="minorHAnsi" w:hAnsiTheme="minorHAnsi"/>
                <w:color w:val="000000" w:themeColor="text1"/>
                <w:sz w:val="18"/>
                <w:szCs w:val="20"/>
                <w:lang w:val="es-ES"/>
              </w:rPr>
              <w:t>– El proyecto tiene problemas sustanciales que impedirían su aprobación tal como está planteado</w:t>
            </w:r>
            <w:r>
              <w:rPr>
                <w:rFonts w:asciiTheme="minorHAnsi" w:hAnsiTheme="minorHAnsi"/>
                <w:color w:val="000000" w:themeColor="text1"/>
                <w:sz w:val="18"/>
                <w:szCs w:val="18"/>
                <w:lang w:val="es-ES"/>
              </w:rPr>
              <w:t>.</w:t>
            </w:r>
          </w:p>
          <w:p w14:paraId="65196A52" w14:textId="77777777" w:rsidR="005E4FB1" w:rsidRDefault="005E4FB1" w:rsidP="005E4FB1">
            <w:pPr>
              <w:pStyle w:val="Prrafodelista"/>
              <w:spacing w:before="20" w:after="20"/>
              <w:ind w:left="180"/>
              <w:rPr>
                <w:rFonts w:asciiTheme="minorHAnsi" w:hAnsiTheme="minorHAnsi"/>
                <w:color w:val="000000" w:themeColor="text1"/>
                <w:sz w:val="16"/>
                <w:szCs w:val="20"/>
                <w:lang w:val="es-ES"/>
              </w:rPr>
            </w:pPr>
          </w:p>
        </w:tc>
      </w:tr>
      <w:tr w:rsidR="00223C62" w14:paraId="3BC0A181" w14:textId="77777777" w:rsidTr="005A4C80">
        <w:trPr>
          <w:trHeight w:val="458"/>
        </w:trPr>
        <w:tc>
          <w:tcPr>
            <w:tcW w:w="9900" w:type="dxa"/>
            <w:gridSpan w:val="12"/>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vAlign w:val="center"/>
            <w:hideMark/>
          </w:tcPr>
          <w:p w14:paraId="68A9236B" w14:textId="77777777" w:rsidR="00223C62" w:rsidRDefault="00223C62">
            <w:pPr>
              <w:spacing w:before="20" w:after="20"/>
              <w:jc w:val="center"/>
              <w:rPr>
                <w:color w:val="000000" w:themeColor="text1"/>
                <w:sz w:val="28"/>
                <w:szCs w:val="20"/>
                <w:lang w:val="es-ES"/>
              </w:rPr>
            </w:pPr>
            <w:r>
              <w:rPr>
                <w:b/>
                <w:color w:val="000000" w:themeColor="text1"/>
                <w:sz w:val="28"/>
                <w:szCs w:val="20"/>
                <w:lang w:val="es-ES"/>
              </w:rPr>
              <w:t>CRITERIOS DE CALIFICACIÓN</w:t>
            </w:r>
          </w:p>
        </w:tc>
      </w:tr>
      <w:tr w:rsidR="00223C62" w14:paraId="7AED9F66" w14:textId="77777777" w:rsidTr="005A4C80">
        <w:trPr>
          <w:trHeight w:val="464"/>
        </w:trPr>
        <w:tc>
          <w:tcPr>
            <w:tcW w:w="9900" w:type="dxa"/>
            <w:gridSpan w:val="1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68009F56" w14:textId="77777777" w:rsidR="00223C62" w:rsidRDefault="00223C62">
            <w:pPr>
              <w:pStyle w:val="Prrafodelista"/>
              <w:spacing w:before="20" w:after="20"/>
              <w:ind w:left="158"/>
              <w:rPr>
                <w:rFonts w:asciiTheme="minorHAnsi" w:hAnsiTheme="minorHAnsi"/>
                <w:color w:val="000000" w:themeColor="text1"/>
                <w:sz w:val="18"/>
                <w:szCs w:val="20"/>
                <w:lang w:val="es-ES"/>
              </w:rPr>
            </w:pPr>
            <w:r>
              <w:rPr>
                <w:b/>
                <w:smallCaps/>
                <w:color w:val="000000" w:themeColor="text1"/>
                <w:sz w:val="28"/>
                <w:szCs w:val="20"/>
                <w:lang w:val="es-ES"/>
              </w:rPr>
              <w:t>Estrategia</w:t>
            </w:r>
          </w:p>
        </w:tc>
      </w:tr>
      <w:tr w:rsidR="00223C62" w14:paraId="7B76411F" w14:textId="77777777" w:rsidTr="005E4FB1">
        <w:trPr>
          <w:trHeight w:val="199"/>
        </w:trPr>
        <w:tc>
          <w:tcPr>
            <w:tcW w:w="7763" w:type="dxa"/>
            <w:gridSpan w:val="6"/>
            <w:vMerge w:val="restart"/>
            <w:tcBorders>
              <w:top w:val="single" w:sz="4" w:space="0" w:color="auto"/>
              <w:left w:val="single" w:sz="4" w:space="0" w:color="auto"/>
              <w:bottom w:val="single" w:sz="4" w:space="0" w:color="000000" w:themeColor="text1"/>
              <w:right w:val="single" w:sz="4" w:space="0" w:color="auto"/>
            </w:tcBorders>
            <w:hideMark/>
          </w:tcPr>
          <w:p w14:paraId="38CF851D" w14:textId="77777777" w:rsidR="005E4FB1" w:rsidRDefault="005E4FB1" w:rsidP="005E4FB1">
            <w:pPr>
              <w:pStyle w:val="Prrafodelista"/>
              <w:spacing w:before="120" w:after="20"/>
              <w:ind w:left="245"/>
              <w:rPr>
                <w:rFonts w:asciiTheme="minorHAnsi" w:hAnsiTheme="minorHAnsi"/>
                <w:b/>
                <w:color w:val="000000" w:themeColor="text1"/>
                <w:sz w:val="18"/>
                <w:szCs w:val="18"/>
                <w:lang w:val="es-ES"/>
              </w:rPr>
            </w:pPr>
          </w:p>
          <w:p w14:paraId="0909013F" w14:textId="77777777" w:rsidR="00223C62" w:rsidRDefault="00223C62" w:rsidP="00221D5C">
            <w:pPr>
              <w:pStyle w:val="Prrafodelista"/>
              <w:numPr>
                <w:ilvl w:val="0"/>
                <w:numId w:val="10"/>
              </w:numPr>
              <w:spacing w:before="120" w:after="20"/>
              <w:ind w:left="245" w:hanging="274"/>
              <w:rPr>
                <w:rFonts w:asciiTheme="minorHAnsi" w:hAnsiTheme="minorHAnsi"/>
                <w:b/>
                <w:color w:val="000000" w:themeColor="text1"/>
                <w:sz w:val="18"/>
                <w:szCs w:val="18"/>
                <w:lang w:val="es-ES"/>
              </w:rPr>
            </w:pPr>
            <w:r>
              <w:rPr>
                <w:rFonts w:asciiTheme="minorHAnsi" w:hAnsiTheme="minorHAnsi"/>
                <w:b/>
                <w:color w:val="000000" w:themeColor="text1"/>
                <w:sz w:val="18"/>
                <w:szCs w:val="18"/>
                <w:lang w:val="es-ES"/>
              </w:rPr>
              <w:t>¿La teoría de cambio del proyecto especifica la forma en que este contribuirá a un cambio de nivel más alto? (de las opciones 1 a 3 presentadas, elija la que mejor representa a este proyecto):</w:t>
            </w:r>
          </w:p>
          <w:p w14:paraId="398184A9" w14:textId="77777777" w:rsidR="00223C62" w:rsidRDefault="00223C62" w:rsidP="00221D5C">
            <w:pPr>
              <w:pStyle w:val="Prrafodelista"/>
              <w:numPr>
                <w:ilvl w:val="0"/>
                <w:numId w:val="11"/>
              </w:numPr>
              <w:spacing w:before="20" w:after="20"/>
              <w:ind w:left="607" w:hanging="247"/>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3:</w:t>
            </w:r>
            <w:r>
              <w:rPr>
                <w:rFonts w:asciiTheme="minorHAnsi" w:hAnsiTheme="minorHAnsi"/>
                <w:color w:val="000000" w:themeColor="text1"/>
                <w:sz w:val="18"/>
                <w:szCs w:val="18"/>
                <w:lang w:val="es-ES"/>
              </w:rPr>
              <w:t xml:space="preserve"> La teoría de cambio del proyecto contiene supuestos explícitos sobre la forma en que este contribuirá a un cambio de nivel más alto según lo especificado en la teoría de cambio del programa; esto está respaldado con una base empírica y verosímil de lo que funciona efectivamente en este contexto. El documento del proyecto describe con toda claridad por qué su estrategia es el mejor enfoque en este momento.</w:t>
            </w:r>
          </w:p>
          <w:p w14:paraId="38CB18C4" w14:textId="77777777" w:rsidR="00223C62" w:rsidRDefault="00223C62" w:rsidP="00221D5C">
            <w:pPr>
              <w:pStyle w:val="Prrafodelista"/>
              <w:numPr>
                <w:ilvl w:val="0"/>
                <w:numId w:val="11"/>
              </w:numPr>
              <w:spacing w:before="20" w:after="20"/>
              <w:ind w:left="607" w:hanging="247"/>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2:</w:t>
            </w:r>
            <w:r>
              <w:rPr>
                <w:rFonts w:asciiTheme="minorHAnsi" w:hAnsiTheme="minorHAnsi"/>
                <w:color w:val="000000" w:themeColor="text1"/>
                <w:sz w:val="18"/>
                <w:szCs w:val="18"/>
                <w:lang w:val="es-ES"/>
              </w:rPr>
              <w:t xml:space="preserve"> La teoría de cambio del proyecto está relacionada con la teoría de cambio del programa. Contiene supuestos explícitos sobre la forma en que este pretende contribuir a un cambio de nivel más alto y por qué su estrategia representa el mejor enfoque en ese momento, aunque son pocas las pruebas que respaldan esta aseveración. </w:t>
            </w:r>
          </w:p>
          <w:p w14:paraId="6281FB15" w14:textId="77777777" w:rsidR="00223C62" w:rsidRDefault="00223C62" w:rsidP="00221D5C">
            <w:pPr>
              <w:pStyle w:val="Prrafodelista"/>
              <w:numPr>
                <w:ilvl w:val="0"/>
                <w:numId w:val="11"/>
              </w:numPr>
              <w:spacing w:before="20" w:after="20"/>
              <w:ind w:left="607" w:hanging="247"/>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1:</w:t>
            </w:r>
            <w:r>
              <w:rPr>
                <w:rFonts w:asciiTheme="minorHAnsi" w:hAnsiTheme="minorHAnsi"/>
                <w:color w:val="000000" w:themeColor="text1"/>
                <w:sz w:val="18"/>
                <w:szCs w:val="18"/>
                <w:lang w:val="es-ES"/>
              </w:rPr>
              <w:t xml:space="preserve"> El proyecto no tiene una teoría de cambio, aunque el documento del proyecto posiblemente describa en términos genéricos la forma en que este contribuirá a los resultados de desarrollo, pero sin especificar los supuestos clave. No hay vínculo explícito con la teoría de cambio del programa. El documento del proyecto no especifica con claridad por qué su estrategia es el mejor enfoque en ese momento.</w:t>
            </w:r>
          </w:p>
          <w:p w14:paraId="2F8A3357" w14:textId="07CA385B" w:rsidR="005E4FB1" w:rsidRDefault="00223C62" w:rsidP="005E4FB1">
            <w:pPr>
              <w:spacing w:before="120" w:after="20"/>
              <w:rPr>
                <w:color w:val="000000" w:themeColor="text1"/>
                <w:sz w:val="16"/>
                <w:szCs w:val="16"/>
                <w:lang w:val="es-ES"/>
              </w:rPr>
            </w:pPr>
            <w:r>
              <w:rPr>
                <w:color w:val="000000" w:themeColor="text1"/>
                <w:sz w:val="16"/>
                <w:szCs w:val="16"/>
                <w:lang w:val="es-ES"/>
              </w:rPr>
              <w:t>*Nota:</w:t>
            </w:r>
            <w:r>
              <w:rPr>
                <w:color w:val="000000" w:themeColor="text1"/>
                <w:sz w:val="18"/>
                <w:szCs w:val="18"/>
                <w:lang w:val="es-ES"/>
              </w:rPr>
              <w:t xml:space="preserve"> </w:t>
            </w:r>
            <w:r>
              <w:rPr>
                <w:color w:val="000000" w:themeColor="text1"/>
                <w:sz w:val="16"/>
                <w:szCs w:val="16"/>
                <w:lang w:val="es-ES"/>
              </w:rPr>
              <w:t>Para una calificación de 1, se requiere una medida de gestión o una justificación sólida de la Administración.</w:t>
            </w:r>
          </w:p>
        </w:tc>
        <w:tc>
          <w:tcPr>
            <w:tcW w:w="872" w:type="dxa"/>
            <w:gridSpan w:val="3"/>
            <w:tcBorders>
              <w:top w:val="single" w:sz="4" w:space="0" w:color="auto"/>
              <w:left w:val="single" w:sz="4" w:space="0" w:color="auto"/>
              <w:bottom w:val="single" w:sz="4" w:space="0" w:color="auto"/>
              <w:right w:val="single" w:sz="4" w:space="0" w:color="auto"/>
            </w:tcBorders>
            <w:hideMark/>
          </w:tcPr>
          <w:p w14:paraId="63E05ADC" w14:textId="57348434" w:rsidR="00223C62" w:rsidRDefault="00E25F77" w:rsidP="00E25F77">
            <w:pPr>
              <w:spacing w:before="20" w:after="20"/>
              <w:jc w:val="center"/>
              <w:rPr>
                <w:color w:val="000000" w:themeColor="text1"/>
                <w:sz w:val="18"/>
                <w:szCs w:val="18"/>
              </w:rPr>
            </w:pPr>
            <w:r>
              <w:rPr>
                <w:color w:val="000000" w:themeColor="text1"/>
                <w:sz w:val="18"/>
                <w:szCs w:val="18"/>
              </w:rPr>
              <w:t>3</w:t>
            </w:r>
          </w:p>
        </w:tc>
        <w:tc>
          <w:tcPr>
            <w:tcW w:w="1265" w:type="dxa"/>
            <w:gridSpan w:val="3"/>
            <w:tcBorders>
              <w:top w:val="single" w:sz="4" w:space="0" w:color="auto"/>
              <w:left w:val="single" w:sz="4" w:space="0" w:color="auto"/>
              <w:bottom w:val="single" w:sz="4" w:space="0" w:color="auto"/>
              <w:right w:val="single" w:sz="4" w:space="0" w:color="auto"/>
            </w:tcBorders>
            <w:hideMark/>
          </w:tcPr>
          <w:p w14:paraId="310A83FD" w14:textId="77777777" w:rsidR="00223C62" w:rsidRDefault="00223C62">
            <w:pPr>
              <w:spacing w:before="20" w:after="20" w:line="276" w:lineRule="auto"/>
              <w:jc w:val="center"/>
              <w:rPr>
                <w:color w:val="000000" w:themeColor="text1"/>
                <w:sz w:val="18"/>
                <w:szCs w:val="18"/>
              </w:rPr>
            </w:pPr>
            <w:r>
              <w:rPr>
                <w:color w:val="000000" w:themeColor="text1"/>
                <w:sz w:val="18"/>
                <w:szCs w:val="18"/>
              </w:rPr>
              <w:t>2</w:t>
            </w:r>
          </w:p>
        </w:tc>
      </w:tr>
      <w:tr w:rsidR="00223C62" w14:paraId="1AAFDC02" w14:textId="77777777" w:rsidTr="005E4FB1">
        <w:trPr>
          <w:trHeight w:val="266"/>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02AD35A8" w14:textId="77777777" w:rsidR="00223C62" w:rsidRDefault="00223C62">
            <w:pPr>
              <w:spacing w:after="0"/>
              <w:jc w:val="left"/>
              <w:rPr>
                <w:color w:val="000000" w:themeColor="text1"/>
                <w:sz w:val="16"/>
                <w:szCs w:val="16"/>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hideMark/>
          </w:tcPr>
          <w:p w14:paraId="49F01704" w14:textId="77777777" w:rsidR="00223C62" w:rsidRDefault="00223C62">
            <w:pPr>
              <w:spacing w:before="20" w:after="20"/>
              <w:jc w:val="center"/>
              <w:rPr>
                <w:color w:val="000000" w:themeColor="text1"/>
                <w:sz w:val="18"/>
                <w:szCs w:val="18"/>
              </w:rPr>
            </w:pPr>
            <w:r>
              <w:rPr>
                <w:color w:val="000000" w:themeColor="text1"/>
                <w:sz w:val="18"/>
                <w:szCs w:val="18"/>
              </w:rPr>
              <w:t>1</w:t>
            </w:r>
          </w:p>
        </w:tc>
      </w:tr>
      <w:tr w:rsidR="00223C62" w:rsidRPr="0031169F" w14:paraId="359C4AE8" w14:textId="77777777" w:rsidTr="005E4FB1">
        <w:trPr>
          <w:trHeight w:val="981"/>
        </w:trPr>
        <w:tc>
          <w:tcPr>
            <w:tcW w:w="7763" w:type="dxa"/>
            <w:gridSpan w:val="6"/>
            <w:vMerge/>
            <w:tcBorders>
              <w:top w:val="single" w:sz="4" w:space="0" w:color="auto"/>
              <w:left w:val="single" w:sz="4" w:space="0" w:color="auto"/>
              <w:bottom w:val="single" w:sz="4" w:space="0" w:color="auto"/>
              <w:right w:val="single" w:sz="4" w:space="0" w:color="auto"/>
            </w:tcBorders>
            <w:vAlign w:val="center"/>
            <w:hideMark/>
          </w:tcPr>
          <w:p w14:paraId="67980441" w14:textId="77777777" w:rsidR="00223C62" w:rsidRDefault="00223C62">
            <w:pPr>
              <w:spacing w:after="0"/>
              <w:jc w:val="left"/>
              <w:rPr>
                <w:color w:val="000000" w:themeColor="text1"/>
                <w:sz w:val="16"/>
                <w:szCs w:val="16"/>
                <w:lang w:val="es-ES"/>
              </w:rPr>
            </w:pPr>
          </w:p>
        </w:tc>
        <w:tc>
          <w:tcPr>
            <w:tcW w:w="2137" w:type="dxa"/>
            <w:gridSpan w:val="6"/>
            <w:tcBorders>
              <w:top w:val="single" w:sz="4" w:space="0" w:color="auto"/>
              <w:left w:val="single" w:sz="4" w:space="0" w:color="auto"/>
              <w:bottom w:val="single" w:sz="4" w:space="0" w:color="auto"/>
              <w:right w:val="single" w:sz="4" w:space="0" w:color="auto"/>
            </w:tcBorders>
          </w:tcPr>
          <w:p w14:paraId="4DE80F0C" w14:textId="77777777" w:rsidR="00223C62" w:rsidRDefault="00223C62">
            <w:pPr>
              <w:spacing w:before="20" w:after="20"/>
              <w:jc w:val="center"/>
              <w:rPr>
                <w:b/>
                <w:color w:val="000000" w:themeColor="text1"/>
                <w:sz w:val="18"/>
                <w:szCs w:val="18"/>
                <w:lang w:val="es-ES"/>
              </w:rPr>
            </w:pPr>
          </w:p>
          <w:p w14:paraId="5A962C9B" w14:textId="77777777" w:rsidR="00223C62" w:rsidRPr="005E4FB1" w:rsidRDefault="00223C62">
            <w:pPr>
              <w:spacing w:before="20" w:after="20"/>
              <w:jc w:val="center"/>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(3)</w:t>
            </w:r>
          </w:p>
          <w:p w14:paraId="4E3A09B4" w14:textId="77777777" w:rsidR="00223C62" w:rsidRPr="005E4FB1" w:rsidRDefault="00223C62">
            <w:pPr>
              <w:spacing w:before="20" w:after="20"/>
              <w:jc w:val="center"/>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Pruebas</w:t>
            </w:r>
          </w:p>
          <w:p w14:paraId="23931E9A" w14:textId="77777777" w:rsidR="00223C62" w:rsidRPr="005E4FB1" w:rsidRDefault="00223C62">
            <w:pPr>
              <w:spacing w:before="20" w:after="20"/>
              <w:jc w:val="center"/>
              <w:rPr>
                <w:rFonts w:asciiTheme="minorHAnsi" w:hAnsiTheme="minorHAnsi"/>
                <w:b/>
                <w:color w:val="000000" w:themeColor="text1"/>
                <w:sz w:val="18"/>
                <w:szCs w:val="18"/>
                <w:lang w:val="es-ES"/>
              </w:rPr>
            </w:pPr>
          </w:p>
          <w:p w14:paraId="5E09B61C" w14:textId="1025A40D" w:rsidR="00223C62" w:rsidRDefault="00223C62" w:rsidP="005E4FB1">
            <w:pPr>
              <w:spacing w:before="20" w:after="20"/>
              <w:rPr>
                <w:b/>
                <w:color w:val="000000" w:themeColor="text1"/>
                <w:sz w:val="18"/>
                <w:szCs w:val="18"/>
                <w:lang w:val="es-ES"/>
              </w:rPr>
            </w:pPr>
            <w:r w:rsidRPr="005E4FB1">
              <w:rPr>
                <w:rFonts w:asciiTheme="minorHAnsi" w:hAnsiTheme="minorHAnsi"/>
                <w:b/>
                <w:color w:val="000000" w:themeColor="text1"/>
                <w:sz w:val="18"/>
                <w:szCs w:val="18"/>
                <w:lang w:val="es-ES"/>
              </w:rPr>
              <w:t>Ver Prodoc</w:t>
            </w:r>
            <w:r w:rsidR="00E25F77" w:rsidRPr="005E4FB1">
              <w:rPr>
                <w:rFonts w:asciiTheme="minorHAnsi" w:hAnsiTheme="minorHAnsi"/>
                <w:b/>
                <w:color w:val="000000" w:themeColor="text1"/>
                <w:sz w:val="18"/>
                <w:szCs w:val="18"/>
                <w:lang w:val="es-ES"/>
              </w:rPr>
              <w:t xml:space="preserve"> de la Revisión Sustantiva 0</w:t>
            </w:r>
            <w:r w:rsidR="002755F3">
              <w:rPr>
                <w:rFonts w:asciiTheme="minorHAnsi" w:hAnsiTheme="minorHAnsi"/>
                <w:b/>
                <w:color w:val="000000" w:themeColor="text1"/>
                <w:sz w:val="18"/>
                <w:szCs w:val="18"/>
                <w:lang w:val="es-ES"/>
              </w:rPr>
              <w:t>0</w:t>
            </w:r>
            <w:r w:rsidR="00E25F77" w:rsidRPr="005E4FB1">
              <w:rPr>
                <w:rFonts w:asciiTheme="minorHAnsi" w:hAnsiTheme="minorHAnsi"/>
                <w:b/>
                <w:color w:val="000000" w:themeColor="text1"/>
                <w:sz w:val="18"/>
                <w:szCs w:val="18"/>
                <w:lang w:val="es-ES"/>
              </w:rPr>
              <w:t>1/2017.</w:t>
            </w:r>
          </w:p>
        </w:tc>
      </w:tr>
      <w:tr w:rsidR="00223C62" w14:paraId="251815E5" w14:textId="77777777" w:rsidTr="005E4FB1">
        <w:trPr>
          <w:trHeight w:val="270"/>
        </w:trPr>
        <w:tc>
          <w:tcPr>
            <w:tcW w:w="7763" w:type="dxa"/>
            <w:gridSpan w:val="6"/>
            <w:vMerge w:val="restart"/>
            <w:tcBorders>
              <w:top w:val="single" w:sz="4" w:space="0" w:color="auto"/>
              <w:left w:val="single" w:sz="4" w:space="0" w:color="auto"/>
              <w:bottom w:val="single" w:sz="4" w:space="0" w:color="auto"/>
              <w:right w:val="single" w:sz="4" w:space="0" w:color="auto"/>
            </w:tcBorders>
            <w:hideMark/>
          </w:tcPr>
          <w:p w14:paraId="47F26DFD" w14:textId="77777777" w:rsidR="00223C62" w:rsidRDefault="00223C62" w:rsidP="00221D5C">
            <w:pPr>
              <w:pStyle w:val="Prrafodelista"/>
              <w:numPr>
                <w:ilvl w:val="0"/>
                <w:numId w:val="10"/>
              </w:numPr>
              <w:tabs>
                <w:tab w:val="left" w:pos="5715"/>
              </w:tabs>
              <w:spacing w:before="120" w:after="20"/>
              <w:ind w:left="245" w:hanging="274"/>
              <w:rPr>
                <w:rFonts w:asciiTheme="minorHAnsi" w:hAnsiTheme="minorHAnsi"/>
                <w:b/>
                <w:color w:val="000000" w:themeColor="text1"/>
                <w:sz w:val="18"/>
                <w:szCs w:val="18"/>
                <w:lang w:val="es-ES"/>
              </w:rPr>
            </w:pPr>
            <w:r>
              <w:rPr>
                <w:rFonts w:asciiTheme="minorHAnsi" w:hAnsiTheme="minorHAnsi"/>
                <w:b/>
                <w:color w:val="000000" w:themeColor="text1"/>
                <w:sz w:val="18"/>
                <w:szCs w:val="18"/>
                <w:lang w:val="es-ES"/>
              </w:rPr>
              <w:lastRenderedPageBreak/>
              <w:t>¿El proyecto se alinea con el enfoque temático del Plan estratégico del PNUD? (de las opciones 1 a 3 presentadas, elija la que mejor representa a este proyecto):</w:t>
            </w:r>
          </w:p>
          <w:p w14:paraId="3A72563B" w14:textId="77777777" w:rsidR="00223C62" w:rsidRDefault="00223C62" w:rsidP="00221D5C">
            <w:pPr>
              <w:pStyle w:val="Prrafodelista"/>
              <w:numPr>
                <w:ilvl w:val="0"/>
                <w:numId w:val="11"/>
              </w:numPr>
              <w:spacing w:before="20" w:after="20"/>
              <w:ind w:left="607" w:hanging="247"/>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3:</w:t>
            </w:r>
            <w:r>
              <w:rPr>
                <w:rFonts w:asciiTheme="minorHAnsi" w:hAnsiTheme="minorHAnsi"/>
                <w:color w:val="000000" w:themeColor="text1"/>
                <w:sz w:val="18"/>
                <w:szCs w:val="18"/>
                <w:lang w:val="es-ES"/>
              </w:rPr>
              <w:t xml:space="preserve"> El proyecto responde a una de las tres áreas de trabajo para el desarrollo</w:t>
            </w:r>
            <w:r>
              <w:rPr>
                <w:rStyle w:val="Refdenotaalpie"/>
                <w:rFonts w:asciiTheme="minorHAnsi" w:hAnsiTheme="minorHAnsi"/>
                <w:color w:val="000000" w:themeColor="text1"/>
                <w:szCs w:val="18"/>
                <w:lang w:val="es-ES"/>
              </w:rPr>
              <w:footnoteReference w:id="16"/>
            </w:r>
            <w:r>
              <w:rPr>
                <w:rFonts w:asciiTheme="minorHAnsi" w:hAnsiTheme="minorHAnsi"/>
                <w:color w:val="000000" w:themeColor="text1"/>
                <w:sz w:val="18"/>
                <w:szCs w:val="18"/>
                <w:lang w:val="es-ES"/>
              </w:rPr>
              <w:t xml:space="preserve"> especificadas en el Plan estratégico; aborda al menos una de las áreas nuevas o emergentes propuestas</w:t>
            </w:r>
            <w:r>
              <w:rPr>
                <w:rStyle w:val="Refdenotaalpie"/>
                <w:rFonts w:asciiTheme="minorHAnsi" w:hAnsiTheme="minorHAnsi"/>
                <w:color w:val="000000" w:themeColor="text1"/>
                <w:szCs w:val="18"/>
                <w:lang w:val="es-ES"/>
              </w:rPr>
              <w:footnoteReference w:id="17"/>
            </w:r>
            <w:r>
              <w:rPr>
                <w:rFonts w:asciiTheme="minorHAnsi" w:hAnsiTheme="minorHAnsi"/>
                <w:color w:val="000000" w:themeColor="text1"/>
                <w:sz w:val="18"/>
                <w:szCs w:val="18"/>
                <w:lang w:val="es-ES"/>
              </w:rPr>
              <w:t xml:space="preserve">; el diseño del proyecto incorpora un análisis basado en los problemas; el marco de recursos y resultados (RRF) del proyecto incluye todos los indicadores de producto importantes del Plan estratégico </w:t>
            </w:r>
            <w:r>
              <w:rPr>
                <w:rFonts w:asciiTheme="minorHAnsi" w:hAnsiTheme="minorHAnsi"/>
                <w:i/>
                <w:color w:val="000000" w:themeColor="text1"/>
                <w:sz w:val="18"/>
                <w:szCs w:val="18"/>
                <w:lang w:val="es-ES"/>
              </w:rPr>
              <w:t>(para seleccionar esta alternativa, todas las condiciones deben ser verdaderas).</w:t>
            </w:r>
          </w:p>
          <w:p w14:paraId="4F62EEAC" w14:textId="6C511503" w:rsidR="00223C62" w:rsidRDefault="00223C62" w:rsidP="00221D5C">
            <w:pPr>
              <w:pStyle w:val="Prrafodelista"/>
              <w:numPr>
                <w:ilvl w:val="0"/>
                <w:numId w:val="11"/>
              </w:numPr>
              <w:spacing w:before="20" w:after="20"/>
              <w:ind w:left="607" w:hanging="247"/>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2:</w:t>
            </w:r>
            <w:r w:rsidR="005E4FB1">
              <w:rPr>
                <w:rFonts w:asciiTheme="minorHAnsi" w:hAnsiTheme="minorHAnsi"/>
                <w:color w:val="000000" w:themeColor="text1"/>
                <w:sz w:val="18"/>
                <w:szCs w:val="18"/>
                <w:lang w:val="es-ES"/>
              </w:rPr>
              <w:t xml:space="preserve"> </w:t>
            </w:r>
            <w:r>
              <w:rPr>
                <w:rFonts w:asciiTheme="minorHAnsi" w:hAnsiTheme="minorHAnsi"/>
                <w:color w:val="000000" w:themeColor="text1"/>
                <w:sz w:val="18"/>
                <w:szCs w:val="18"/>
                <w:lang w:val="es-ES"/>
              </w:rPr>
              <w:t>El proyecto responde a una de las tres áreas de trabajo para el desarrollo</w:t>
            </w:r>
            <w:r>
              <w:rPr>
                <w:rFonts w:asciiTheme="minorHAnsi" w:hAnsiTheme="minorHAnsi"/>
                <w:color w:val="000000" w:themeColor="text1"/>
                <w:sz w:val="18"/>
                <w:szCs w:val="18"/>
                <w:vertAlign w:val="superscript"/>
                <w:lang w:val="es-ES"/>
              </w:rPr>
              <w:t>1</w:t>
            </w:r>
            <w:r>
              <w:rPr>
                <w:rFonts w:asciiTheme="minorHAnsi" w:hAnsiTheme="minorHAnsi"/>
                <w:color w:val="000000" w:themeColor="text1"/>
                <w:sz w:val="18"/>
                <w:szCs w:val="18"/>
                <w:lang w:val="es-ES"/>
              </w:rPr>
              <w:t xml:space="preserve"> especificadas en el Plan estratégico. El RRF del proyecto incluye al menos un indicador de producto del Plan estratégico, si corresponde </w:t>
            </w:r>
            <w:r>
              <w:rPr>
                <w:rFonts w:asciiTheme="minorHAnsi" w:hAnsiTheme="minorHAnsi"/>
                <w:i/>
                <w:color w:val="000000" w:themeColor="text1"/>
                <w:sz w:val="18"/>
                <w:szCs w:val="18"/>
                <w:lang w:val="es-ES"/>
              </w:rPr>
              <w:t>(para seleccionar esta alternativa, las dos condiciones deben ser verdaderas).</w:t>
            </w:r>
          </w:p>
          <w:p w14:paraId="73E0A012" w14:textId="77777777" w:rsidR="00223C62" w:rsidRDefault="00223C62" w:rsidP="00221D5C">
            <w:pPr>
              <w:pStyle w:val="Prrafodelista"/>
              <w:numPr>
                <w:ilvl w:val="0"/>
                <w:numId w:val="11"/>
              </w:numPr>
              <w:spacing w:before="20" w:after="20"/>
              <w:ind w:left="607" w:hanging="247"/>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1:</w:t>
            </w:r>
            <w:r>
              <w:rPr>
                <w:rFonts w:asciiTheme="minorHAnsi" w:hAnsiTheme="minorHAnsi"/>
                <w:color w:val="000000" w:themeColor="text1"/>
                <w:sz w:val="18"/>
                <w:szCs w:val="18"/>
                <w:lang w:val="es-ES"/>
              </w:rPr>
              <w:t xml:space="preserve"> Aunque el proyecto puede no corresponder a una de las tres áreas de trabajo para el desarrollo</w:t>
            </w:r>
            <w:r>
              <w:rPr>
                <w:rFonts w:asciiTheme="minorHAnsi" w:hAnsiTheme="minorHAnsi"/>
                <w:color w:val="000000" w:themeColor="text1"/>
                <w:sz w:val="18"/>
                <w:szCs w:val="18"/>
                <w:vertAlign w:val="superscript"/>
                <w:lang w:val="es-ES"/>
              </w:rPr>
              <w:t>1</w:t>
            </w:r>
            <w:r>
              <w:rPr>
                <w:rFonts w:asciiTheme="minorHAnsi" w:hAnsiTheme="minorHAnsi"/>
                <w:color w:val="000000" w:themeColor="text1"/>
                <w:sz w:val="18"/>
                <w:szCs w:val="18"/>
                <w:lang w:val="es-ES"/>
              </w:rPr>
              <w:t xml:space="preserve"> especificadas en el Plan estratégico, se basa en un enfoque sectorial que no aborda la complejidad del problema de desarrollo. El RRF no incluye ninguno de los indicadores importantes del Plan estratégico. También se debe seleccionar esta respuesta si el proyecto no responde a ninguna de las tres áreas del trabajo para el desarrollo incluidas en el Plan estratégico.</w:t>
            </w:r>
          </w:p>
          <w:p w14:paraId="216B2323" w14:textId="77777777" w:rsidR="005E4FB1" w:rsidRDefault="005E4FB1" w:rsidP="005E4FB1">
            <w:pPr>
              <w:pStyle w:val="Prrafodelista"/>
              <w:spacing w:before="20" w:after="20"/>
              <w:ind w:left="607"/>
              <w:rPr>
                <w:rFonts w:asciiTheme="minorHAnsi" w:hAnsiTheme="minorHAnsi"/>
                <w:color w:val="000000" w:themeColor="text1"/>
                <w:sz w:val="18"/>
                <w:szCs w:val="18"/>
                <w:lang w:val="es-ES"/>
              </w:rPr>
            </w:pPr>
          </w:p>
        </w:tc>
        <w:tc>
          <w:tcPr>
            <w:tcW w:w="872" w:type="dxa"/>
            <w:gridSpan w:val="3"/>
            <w:tcBorders>
              <w:top w:val="single" w:sz="4" w:space="0" w:color="auto"/>
              <w:left w:val="single" w:sz="4" w:space="0" w:color="auto"/>
              <w:bottom w:val="single" w:sz="4" w:space="0" w:color="auto"/>
              <w:right w:val="single" w:sz="4" w:space="0" w:color="auto"/>
            </w:tcBorders>
            <w:hideMark/>
          </w:tcPr>
          <w:p w14:paraId="262FC9B6" w14:textId="77777777" w:rsidR="00223C62" w:rsidRDefault="00223C62">
            <w:pPr>
              <w:jc w:val="center"/>
              <w:rPr>
                <w:color w:val="000000" w:themeColor="text1"/>
                <w:sz w:val="18"/>
                <w:szCs w:val="18"/>
              </w:rPr>
            </w:pPr>
            <w:r>
              <w:rPr>
                <w:color w:val="000000" w:themeColor="text1"/>
                <w:sz w:val="18"/>
                <w:szCs w:val="18"/>
              </w:rPr>
              <w:t>3</w:t>
            </w:r>
          </w:p>
        </w:tc>
        <w:tc>
          <w:tcPr>
            <w:tcW w:w="1265" w:type="dxa"/>
            <w:gridSpan w:val="3"/>
            <w:tcBorders>
              <w:top w:val="single" w:sz="4" w:space="0" w:color="auto"/>
              <w:left w:val="single" w:sz="4" w:space="0" w:color="auto"/>
              <w:bottom w:val="single" w:sz="4" w:space="0" w:color="auto"/>
              <w:right w:val="single" w:sz="4" w:space="0" w:color="auto"/>
            </w:tcBorders>
            <w:hideMark/>
          </w:tcPr>
          <w:p w14:paraId="125A1659" w14:textId="77777777" w:rsidR="00223C62" w:rsidRDefault="00223C62">
            <w:pPr>
              <w:spacing w:line="276" w:lineRule="auto"/>
              <w:jc w:val="center"/>
              <w:rPr>
                <w:color w:val="000000" w:themeColor="text1"/>
                <w:sz w:val="18"/>
                <w:szCs w:val="18"/>
              </w:rPr>
            </w:pPr>
            <w:r>
              <w:rPr>
                <w:color w:val="000000" w:themeColor="text1"/>
                <w:sz w:val="18"/>
                <w:szCs w:val="18"/>
              </w:rPr>
              <w:t>2</w:t>
            </w:r>
          </w:p>
        </w:tc>
      </w:tr>
      <w:tr w:rsidR="00223C62" w14:paraId="656700C3" w14:textId="77777777" w:rsidTr="005E4FB1">
        <w:trPr>
          <w:trHeight w:val="100"/>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280CC98F" w14:textId="77777777" w:rsidR="00223C62" w:rsidRDefault="00223C62">
            <w:pPr>
              <w:spacing w:after="0"/>
              <w:jc w:val="left"/>
              <w:rPr>
                <w:rFonts w:asciiTheme="minorHAnsi" w:hAnsiTheme="minorHAnsi"/>
                <w:color w:val="000000" w:themeColor="text1"/>
                <w:sz w:val="18"/>
                <w:szCs w:val="18"/>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hideMark/>
          </w:tcPr>
          <w:p w14:paraId="0D9D44D9" w14:textId="77777777" w:rsidR="00223C62" w:rsidRDefault="00223C62">
            <w:pPr>
              <w:spacing w:before="20" w:after="20"/>
              <w:jc w:val="center"/>
              <w:rPr>
                <w:color w:val="000000" w:themeColor="text1"/>
                <w:sz w:val="18"/>
                <w:szCs w:val="18"/>
              </w:rPr>
            </w:pPr>
            <w:r>
              <w:rPr>
                <w:color w:val="000000" w:themeColor="text1"/>
                <w:sz w:val="18"/>
                <w:szCs w:val="18"/>
              </w:rPr>
              <w:t>1</w:t>
            </w:r>
          </w:p>
        </w:tc>
      </w:tr>
      <w:tr w:rsidR="00223C62" w:rsidRPr="0031169F" w14:paraId="488838C4" w14:textId="77777777" w:rsidTr="005E4FB1">
        <w:trPr>
          <w:trHeight w:val="1230"/>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3B952111" w14:textId="77777777" w:rsidR="00223C62" w:rsidRDefault="00223C62">
            <w:pPr>
              <w:spacing w:after="0"/>
              <w:jc w:val="left"/>
              <w:rPr>
                <w:rFonts w:asciiTheme="minorHAnsi" w:hAnsiTheme="minorHAnsi"/>
                <w:color w:val="000000" w:themeColor="text1"/>
                <w:sz w:val="18"/>
                <w:szCs w:val="18"/>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tcPr>
          <w:p w14:paraId="6322560D" w14:textId="77777777" w:rsidR="00223C62" w:rsidRDefault="00223C62">
            <w:pPr>
              <w:spacing w:before="20" w:after="20"/>
              <w:jc w:val="center"/>
              <w:rPr>
                <w:b/>
                <w:color w:val="000000" w:themeColor="text1"/>
                <w:sz w:val="18"/>
                <w:szCs w:val="18"/>
                <w:lang w:val="es-ES"/>
              </w:rPr>
            </w:pPr>
          </w:p>
          <w:p w14:paraId="374C1880" w14:textId="14C09968" w:rsidR="00223C62" w:rsidRPr="005E4FB1" w:rsidRDefault="00223C62">
            <w:pPr>
              <w:spacing w:before="20" w:after="20"/>
              <w:jc w:val="center"/>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w:t>
            </w:r>
            <w:r w:rsidR="00E25F77" w:rsidRPr="005E4FB1">
              <w:rPr>
                <w:rFonts w:asciiTheme="minorHAnsi" w:hAnsiTheme="minorHAnsi"/>
                <w:b/>
                <w:color w:val="000000" w:themeColor="text1"/>
                <w:sz w:val="18"/>
                <w:szCs w:val="18"/>
                <w:lang w:val="es-ES"/>
              </w:rPr>
              <w:t>3</w:t>
            </w:r>
            <w:r w:rsidRPr="005E4FB1">
              <w:rPr>
                <w:rFonts w:asciiTheme="minorHAnsi" w:hAnsiTheme="minorHAnsi"/>
                <w:b/>
                <w:color w:val="000000" w:themeColor="text1"/>
                <w:sz w:val="18"/>
                <w:szCs w:val="18"/>
                <w:lang w:val="es-ES"/>
              </w:rPr>
              <w:t>)</w:t>
            </w:r>
          </w:p>
          <w:p w14:paraId="7D54AFED" w14:textId="77777777" w:rsidR="00223C62" w:rsidRPr="005E4FB1" w:rsidRDefault="00223C62">
            <w:pPr>
              <w:spacing w:before="20" w:after="20"/>
              <w:jc w:val="center"/>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Pruebas</w:t>
            </w:r>
          </w:p>
          <w:p w14:paraId="34EE179A" w14:textId="77777777" w:rsidR="00223C62" w:rsidRPr="005E4FB1" w:rsidRDefault="00223C62">
            <w:pPr>
              <w:spacing w:before="20" w:after="20"/>
              <w:jc w:val="center"/>
              <w:rPr>
                <w:rFonts w:asciiTheme="minorHAnsi" w:hAnsiTheme="minorHAnsi"/>
                <w:b/>
                <w:color w:val="000000" w:themeColor="text1"/>
                <w:sz w:val="18"/>
                <w:szCs w:val="18"/>
                <w:lang w:val="es-ES"/>
              </w:rPr>
            </w:pPr>
          </w:p>
          <w:p w14:paraId="2D0C3634" w14:textId="3DD63A9A" w:rsidR="00223C62" w:rsidRDefault="00223C62" w:rsidP="005E4FB1">
            <w:pPr>
              <w:spacing w:before="20" w:after="20"/>
              <w:rPr>
                <w:color w:val="000000" w:themeColor="text1"/>
                <w:sz w:val="18"/>
                <w:szCs w:val="18"/>
                <w:lang w:val="es-ES"/>
              </w:rPr>
            </w:pPr>
            <w:r w:rsidRPr="005E4FB1">
              <w:rPr>
                <w:rFonts w:asciiTheme="minorHAnsi" w:hAnsiTheme="minorHAnsi"/>
                <w:b/>
                <w:color w:val="000000" w:themeColor="text1"/>
                <w:sz w:val="18"/>
                <w:szCs w:val="18"/>
                <w:lang w:val="es-ES"/>
              </w:rPr>
              <w:t>Ver Prodoc</w:t>
            </w:r>
            <w:r w:rsidR="00E25F77" w:rsidRPr="005E4FB1">
              <w:rPr>
                <w:rFonts w:asciiTheme="minorHAnsi" w:hAnsiTheme="minorHAnsi"/>
                <w:b/>
                <w:color w:val="000000" w:themeColor="text1"/>
                <w:sz w:val="18"/>
                <w:szCs w:val="18"/>
                <w:lang w:val="es-ES"/>
              </w:rPr>
              <w:t xml:space="preserve">  de la Revisión Sustantiva 0</w:t>
            </w:r>
            <w:r w:rsidR="002755F3">
              <w:rPr>
                <w:rFonts w:asciiTheme="minorHAnsi" w:hAnsiTheme="minorHAnsi"/>
                <w:b/>
                <w:color w:val="000000" w:themeColor="text1"/>
                <w:sz w:val="18"/>
                <w:szCs w:val="18"/>
                <w:lang w:val="es-ES"/>
              </w:rPr>
              <w:t>0</w:t>
            </w:r>
            <w:r w:rsidR="00E25F77" w:rsidRPr="005E4FB1">
              <w:rPr>
                <w:rFonts w:asciiTheme="minorHAnsi" w:hAnsiTheme="minorHAnsi"/>
                <w:b/>
                <w:color w:val="000000" w:themeColor="text1"/>
                <w:sz w:val="18"/>
                <w:szCs w:val="18"/>
                <w:lang w:val="es-ES"/>
              </w:rPr>
              <w:t>1/2017</w:t>
            </w:r>
            <w:r w:rsidRPr="005E4FB1">
              <w:rPr>
                <w:rFonts w:asciiTheme="minorHAnsi" w:hAnsiTheme="minorHAnsi"/>
                <w:b/>
                <w:color w:val="000000" w:themeColor="text1"/>
                <w:sz w:val="18"/>
                <w:szCs w:val="18"/>
                <w:lang w:val="es-ES"/>
              </w:rPr>
              <w:t xml:space="preserve"> y Marco de resultados</w:t>
            </w:r>
            <w:r w:rsidR="00D23CDF">
              <w:rPr>
                <w:rFonts w:asciiTheme="minorHAnsi" w:hAnsiTheme="minorHAnsi"/>
                <w:b/>
                <w:color w:val="000000" w:themeColor="text1"/>
                <w:sz w:val="18"/>
                <w:szCs w:val="18"/>
                <w:lang w:val="es-ES"/>
              </w:rPr>
              <w:t>.</w:t>
            </w:r>
          </w:p>
        </w:tc>
      </w:tr>
      <w:tr w:rsidR="00223C62" w14:paraId="0804FD3E" w14:textId="77777777" w:rsidTr="005A4C80">
        <w:trPr>
          <w:trHeight w:val="440"/>
        </w:trPr>
        <w:tc>
          <w:tcPr>
            <w:tcW w:w="9900" w:type="dxa"/>
            <w:gridSpan w:val="1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2CF682CF" w14:textId="77777777" w:rsidR="00223C62" w:rsidRDefault="00223C62">
            <w:pPr>
              <w:pStyle w:val="Prrafodelista"/>
              <w:spacing w:before="20" w:after="20"/>
              <w:ind w:left="158"/>
              <w:rPr>
                <w:rFonts w:asciiTheme="minorHAnsi" w:hAnsiTheme="minorHAnsi"/>
                <w:color w:val="000000" w:themeColor="text1"/>
                <w:sz w:val="18"/>
                <w:szCs w:val="20"/>
              </w:rPr>
            </w:pPr>
            <w:r>
              <w:rPr>
                <w:b/>
                <w:smallCaps/>
                <w:color w:val="000000" w:themeColor="text1"/>
                <w:sz w:val="28"/>
                <w:szCs w:val="20"/>
                <w:lang w:val="es-ES"/>
              </w:rPr>
              <w:t>Pertinencia</w:t>
            </w:r>
          </w:p>
        </w:tc>
      </w:tr>
      <w:tr w:rsidR="00223C62" w14:paraId="68D9C416" w14:textId="77777777" w:rsidTr="005E4FB1">
        <w:trPr>
          <w:trHeight w:val="80"/>
        </w:trPr>
        <w:tc>
          <w:tcPr>
            <w:tcW w:w="7763" w:type="dxa"/>
            <w:gridSpan w:val="6"/>
            <w:vMerge w:val="restart"/>
            <w:tcBorders>
              <w:top w:val="single" w:sz="4" w:space="0" w:color="auto"/>
              <w:left w:val="single" w:sz="4" w:space="0" w:color="auto"/>
              <w:bottom w:val="single" w:sz="4" w:space="0" w:color="000000" w:themeColor="text1"/>
              <w:right w:val="single" w:sz="4" w:space="0" w:color="auto"/>
            </w:tcBorders>
            <w:hideMark/>
          </w:tcPr>
          <w:p w14:paraId="71695C63" w14:textId="77777777" w:rsidR="005E4FB1" w:rsidRDefault="005E4FB1" w:rsidP="005E4FB1">
            <w:pPr>
              <w:pStyle w:val="Prrafodelista"/>
              <w:spacing w:before="120" w:after="20"/>
              <w:ind w:left="245"/>
              <w:rPr>
                <w:rFonts w:asciiTheme="minorHAnsi" w:hAnsiTheme="minorHAnsi"/>
                <w:b/>
                <w:color w:val="000000" w:themeColor="text1"/>
                <w:sz w:val="18"/>
                <w:szCs w:val="18"/>
                <w:lang w:val="es-ES"/>
              </w:rPr>
            </w:pPr>
          </w:p>
          <w:p w14:paraId="4273F649" w14:textId="77777777" w:rsidR="00223C62" w:rsidRDefault="00223C62" w:rsidP="00221D5C">
            <w:pPr>
              <w:pStyle w:val="Prrafodelista"/>
              <w:numPr>
                <w:ilvl w:val="0"/>
                <w:numId w:val="10"/>
              </w:numPr>
              <w:spacing w:before="120" w:after="20"/>
              <w:ind w:left="245" w:hanging="274"/>
              <w:rPr>
                <w:rFonts w:asciiTheme="minorHAnsi" w:hAnsiTheme="minorHAnsi"/>
                <w:b/>
                <w:color w:val="000000" w:themeColor="text1"/>
                <w:sz w:val="18"/>
                <w:szCs w:val="18"/>
                <w:lang w:val="es-ES"/>
              </w:rPr>
            </w:pPr>
            <w:r>
              <w:rPr>
                <w:rFonts w:asciiTheme="minorHAnsi" w:hAnsiTheme="minorHAnsi"/>
                <w:b/>
                <w:color w:val="000000" w:themeColor="text1"/>
                <w:sz w:val="18"/>
                <w:szCs w:val="18"/>
                <w:lang w:val="es-ES"/>
              </w:rPr>
              <w:t>¿El proyecto tiene estrategias para identificar, contratar y asegurar efectivamente la participación significativa de los grupos/zonas geográficas seleccionadas, con énfasis prioritario en los excluidos y marginados? (de las alternativas 1 a 3 presentadas, elija la que mejor representa a este proyecto):</w:t>
            </w:r>
          </w:p>
          <w:p w14:paraId="75BC2249" w14:textId="77777777" w:rsidR="00223C62" w:rsidRDefault="00223C62" w:rsidP="00221D5C">
            <w:pPr>
              <w:pStyle w:val="Prrafodelista"/>
              <w:numPr>
                <w:ilvl w:val="0"/>
                <w:numId w:val="11"/>
              </w:numPr>
              <w:spacing w:before="20" w:after="20"/>
              <w:ind w:left="607" w:hanging="247"/>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3:</w:t>
            </w:r>
            <w:r>
              <w:rPr>
                <w:rFonts w:asciiTheme="minorHAnsi" w:hAnsiTheme="minorHAnsi"/>
                <w:color w:val="000000" w:themeColor="text1"/>
                <w:sz w:val="18"/>
                <w:szCs w:val="18"/>
                <w:lang w:val="es-ES"/>
              </w:rPr>
              <w:t xml:space="preserve"> Los grupos/zonas geográficas seleccionadas se especifican de manera adecuada y se da prioridad a los excluidos y/o marginados. El proyecto tiene una estrategia específica para identificar, contratar y asegurar la participación significativa de los grupos/zonas geográficas seleccionadas a lo largo de todo el proyecto. Los beneficiarios se identificarán mediante un proceso riguroso de base empírica (si corresponde). A través de las actividades de seguimiento, el proyecto piensa recabar regularmente los comentarios/observaciones de todos los grupos seleccionados. Los representantes de los grupos/zonas geográficas seleccionadas contribuirán a la toma de decisiones sobre el proyecto: por ejemplo, se incluirán en el mecanismo de gobernanza (como la junta del proyecto) </w:t>
            </w:r>
            <w:r>
              <w:rPr>
                <w:rFonts w:asciiTheme="minorHAnsi" w:hAnsiTheme="minorHAnsi"/>
                <w:i/>
                <w:color w:val="000000" w:themeColor="text1"/>
                <w:sz w:val="18"/>
                <w:szCs w:val="18"/>
                <w:lang w:val="es-ES"/>
              </w:rPr>
              <w:t xml:space="preserve">(para seleccionar esta alternativa, </w:t>
            </w:r>
            <w:r>
              <w:rPr>
                <w:rFonts w:asciiTheme="minorHAnsi" w:hAnsiTheme="minorHAnsi"/>
                <w:i/>
                <w:color w:val="000000" w:themeColor="text1"/>
                <w:sz w:val="18"/>
                <w:szCs w:val="18"/>
                <w:u w:val="single"/>
                <w:lang w:val="es-ES"/>
              </w:rPr>
              <w:t>todas</w:t>
            </w:r>
            <w:r>
              <w:rPr>
                <w:rFonts w:asciiTheme="minorHAnsi" w:hAnsiTheme="minorHAnsi"/>
                <w:i/>
                <w:color w:val="000000" w:themeColor="text1"/>
                <w:sz w:val="18"/>
                <w:szCs w:val="18"/>
                <w:lang w:val="es-ES"/>
              </w:rPr>
              <w:t xml:space="preserve"> las condiciones deben ser verdaderas)</w:t>
            </w:r>
            <w:r>
              <w:rPr>
                <w:rFonts w:asciiTheme="minorHAnsi" w:hAnsiTheme="minorHAnsi"/>
                <w:color w:val="000000" w:themeColor="text1"/>
                <w:sz w:val="18"/>
                <w:szCs w:val="18"/>
                <w:lang w:val="es-ES"/>
              </w:rPr>
              <w:t xml:space="preserve"> </w:t>
            </w:r>
          </w:p>
          <w:p w14:paraId="4D7C4D92" w14:textId="77777777" w:rsidR="00223C62" w:rsidRDefault="00223C62" w:rsidP="00221D5C">
            <w:pPr>
              <w:pStyle w:val="Prrafodelista"/>
              <w:numPr>
                <w:ilvl w:val="0"/>
                <w:numId w:val="11"/>
              </w:numPr>
              <w:spacing w:before="20" w:after="20"/>
              <w:ind w:left="607" w:hanging="247"/>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2:</w:t>
            </w:r>
            <w:r>
              <w:rPr>
                <w:rFonts w:asciiTheme="minorHAnsi" w:hAnsiTheme="minorHAnsi"/>
                <w:color w:val="000000" w:themeColor="text1"/>
                <w:sz w:val="18"/>
                <w:szCs w:val="18"/>
                <w:lang w:val="es-ES"/>
              </w:rPr>
              <w:t xml:space="preserve"> Los grupos/zonas geográficas seleccionadas se especifican de manera adecuada (otorgando prioridad a los excluidos y/o marginados) y participan en el diseño del proyecto. El documento del proyecto consigna claramente la forma de seleccionar, contratar y asegurar la participación significativa de los beneficiarios a lo largo de todo el proyecto. La forma de recabar los comentarios/observaciones de los grupos seleccionados ha sido incorporada en el marco de resultados y recursos/sistema de seguimiento del proyecto, pero los representantes del (de los) grupo(s) seleccionado(s) pueden no estar involucrados directamente en la toma de decisiones sobre el proyecto </w:t>
            </w:r>
            <w:r>
              <w:rPr>
                <w:rFonts w:asciiTheme="minorHAnsi" w:hAnsiTheme="minorHAnsi"/>
                <w:i/>
                <w:color w:val="000000" w:themeColor="text1"/>
                <w:sz w:val="18"/>
                <w:szCs w:val="18"/>
                <w:lang w:val="es-ES"/>
              </w:rPr>
              <w:t xml:space="preserve">(para seleccionar esta alternativa, </w:t>
            </w:r>
            <w:r>
              <w:rPr>
                <w:rFonts w:asciiTheme="minorHAnsi" w:hAnsiTheme="minorHAnsi"/>
                <w:i/>
                <w:color w:val="000000" w:themeColor="text1"/>
                <w:sz w:val="18"/>
                <w:szCs w:val="18"/>
                <w:u w:val="single"/>
                <w:lang w:val="es-ES"/>
              </w:rPr>
              <w:t>todas</w:t>
            </w:r>
            <w:r>
              <w:rPr>
                <w:rFonts w:asciiTheme="minorHAnsi" w:hAnsiTheme="minorHAnsi"/>
                <w:i/>
                <w:color w:val="000000" w:themeColor="text1"/>
                <w:sz w:val="18"/>
                <w:szCs w:val="18"/>
                <w:lang w:val="es-ES"/>
              </w:rPr>
              <w:t xml:space="preserve"> las condiciones deben ser verdaderas).</w:t>
            </w:r>
          </w:p>
          <w:p w14:paraId="34B8A80A" w14:textId="7CDC052B" w:rsidR="00223C62" w:rsidRDefault="00223C62" w:rsidP="00221D5C">
            <w:pPr>
              <w:pStyle w:val="Prrafodelista"/>
              <w:numPr>
                <w:ilvl w:val="0"/>
                <w:numId w:val="11"/>
              </w:numPr>
              <w:tabs>
                <w:tab w:val="left" w:pos="5715"/>
              </w:tabs>
              <w:spacing w:before="20" w:after="20"/>
              <w:ind w:left="607" w:hanging="247"/>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1:</w:t>
            </w:r>
            <w:r w:rsidR="005E4FB1">
              <w:rPr>
                <w:rFonts w:asciiTheme="minorHAnsi" w:hAnsiTheme="minorHAnsi"/>
                <w:color w:val="000000" w:themeColor="text1"/>
                <w:sz w:val="18"/>
                <w:szCs w:val="18"/>
                <w:lang w:val="es-ES"/>
              </w:rPr>
              <w:t xml:space="preserve"> </w:t>
            </w:r>
            <w:r>
              <w:rPr>
                <w:rFonts w:asciiTheme="minorHAnsi" w:hAnsiTheme="minorHAnsi"/>
                <w:color w:val="000000" w:themeColor="text1"/>
                <w:sz w:val="18"/>
                <w:szCs w:val="18"/>
                <w:lang w:val="es-ES"/>
              </w:rPr>
              <w:t>Los grupos/zonas geográficas seleccionadas no dan prioridad a las poblaciones excluidas y/o marginadas o pueden no especificarlas. El proyecto no tiene una estrategia por escrito para identificar, contratar o asegurar la participación significativa de los grupos/zonas geográficas seleccionadas a lo largo de todo el proyecto.</w:t>
            </w:r>
          </w:p>
          <w:p w14:paraId="299C6F5F" w14:textId="77777777" w:rsidR="00223C62" w:rsidRDefault="00223C62">
            <w:pPr>
              <w:tabs>
                <w:tab w:val="left" w:pos="5715"/>
              </w:tabs>
              <w:spacing w:before="120"/>
              <w:rPr>
                <w:color w:val="000000" w:themeColor="text1"/>
                <w:sz w:val="16"/>
                <w:szCs w:val="16"/>
                <w:lang w:val="es-ES"/>
              </w:rPr>
            </w:pPr>
            <w:r>
              <w:rPr>
                <w:color w:val="000000" w:themeColor="text1"/>
                <w:sz w:val="16"/>
                <w:szCs w:val="16"/>
                <w:lang w:val="es-ES"/>
              </w:rPr>
              <w:t>*Nota: Para una calificación de 1, se requiere una medida de gestión</w:t>
            </w:r>
          </w:p>
          <w:p w14:paraId="2B1364D8" w14:textId="77777777" w:rsidR="005E4FB1" w:rsidRDefault="005E4FB1">
            <w:pPr>
              <w:tabs>
                <w:tab w:val="left" w:pos="5715"/>
              </w:tabs>
              <w:spacing w:before="120"/>
              <w:rPr>
                <w:color w:val="000000" w:themeColor="text1"/>
                <w:sz w:val="16"/>
                <w:szCs w:val="16"/>
                <w:lang w:val="es-ES"/>
              </w:rPr>
            </w:pPr>
          </w:p>
        </w:tc>
        <w:tc>
          <w:tcPr>
            <w:tcW w:w="872" w:type="dxa"/>
            <w:gridSpan w:val="3"/>
            <w:tcBorders>
              <w:top w:val="single" w:sz="4" w:space="0" w:color="auto"/>
              <w:left w:val="single" w:sz="4" w:space="0" w:color="auto"/>
              <w:bottom w:val="single" w:sz="4" w:space="0" w:color="auto"/>
              <w:right w:val="single" w:sz="4" w:space="0" w:color="auto"/>
            </w:tcBorders>
            <w:hideMark/>
          </w:tcPr>
          <w:p w14:paraId="22108AD0" w14:textId="77777777" w:rsidR="00223C62" w:rsidRDefault="00223C62">
            <w:pPr>
              <w:spacing w:before="20" w:after="20"/>
              <w:jc w:val="center"/>
              <w:rPr>
                <w:color w:val="000000" w:themeColor="text1"/>
                <w:sz w:val="18"/>
                <w:szCs w:val="18"/>
              </w:rPr>
            </w:pPr>
            <w:r>
              <w:rPr>
                <w:color w:val="000000" w:themeColor="text1"/>
                <w:sz w:val="18"/>
                <w:szCs w:val="18"/>
              </w:rPr>
              <w:t>3</w:t>
            </w:r>
          </w:p>
        </w:tc>
        <w:tc>
          <w:tcPr>
            <w:tcW w:w="1265" w:type="dxa"/>
            <w:gridSpan w:val="3"/>
            <w:tcBorders>
              <w:top w:val="single" w:sz="4" w:space="0" w:color="auto"/>
              <w:left w:val="single" w:sz="4" w:space="0" w:color="auto"/>
              <w:bottom w:val="single" w:sz="4" w:space="0" w:color="auto"/>
              <w:right w:val="single" w:sz="4" w:space="0" w:color="auto"/>
            </w:tcBorders>
            <w:hideMark/>
          </w:tcPr>
          <w:p w14:paraId="6FAA06F4" w14:textId="77777777" w:rsidR="00223C62" w:rsidRDefault="00223C62">
            <w:pPr>
              <w:spacing w:before="20" w:after="20" w:line="276" w:lineRule="auto"/>
              <w:jc w:val="center"/>
              <w:rPr>
                <w:color w:val="000000" w:themeColor="text1"/>
                <w:sz w:val="18"/>
                <w:szCs w:val="18"/>
              </w:rPr>
            </w:pPr>
            <w:r>
              <w:rPr>
                <w:color w:val="000000" w:themeColor="text1"/>
                <w:sz w:val="18"/>
                <w:szCs w:val="18"/>
              </w:rPr>
              <w:t>2</w:t>
            </w:r>
          </w:p>
        </w:tc>
      </w:tr>
      <w:tr w:rsidR="00223C62" w14:paraId="40B30DE7" w14:textId="77777777" w:rsidTr="005E4FB1">
        <w:trPr>
          <w:trHeight w:val="251"/>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05446D2B" w14:textId="77777777" w:rsidR="00223C62" w:rsidRDefault="00223C62">
            <w:pPr>
              <w:spacing w:after="0"/>
              <w:jc w:val="left"/>
              <w:rPr>
                <w:color w:val="000000" w:themeColor="text1"/>
                <w:sz w:val="16"/>
                <w:szCs w:val="16"/>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hideMark/>
          </w:tcPr>
          <w:p w14:paraId="2D1CB0B0" w14:textId="77777777" w:rsidR="00223C62" w:rsidRDefault="00223C62">
            <w:pPr>
              <w:spacing w:before="20" w:after="20"/>
              <w:jc w:val="center"/>
              <w:rPr>
                <w:color w:val="000000" w:themeColor="text1"/>
                <w:sz w:val="18"/>
                <w:szCs w:val="18"/>
              </w:rPr>
            </w:pPr>
            <w:r>
              <w:rPr>
                <w:color w:val="000000" w:themeColor="text1"/>
                <w:sz w:val="18"/>
                <w:szCs w:val="18"/>
              </w:rPr>
              <w:t>1</w:t>
            </w:r>
          </w:p>
        </w:tc>
      </w:tr>
      <w:tr w:rsidR="00223C62" w:rsidRPr="0031169F" w14:paraId="223FBC56" w14:textId="77777777" w:rsidTr="005E4FB1">
        <w:trPr>
          <w:trHeight w:val="1701"/>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30293913" w14:textId="77777777" w:rsidR="00223C62" w:rsidRDefault="00223C62">
            <w:pPr>
              <w:spacing w:after="0"/>
              <w:jc w:val="left"/>
              <w:rPr>
                <w:color w:val="000000" w:themeColor="text1"/>
                <w:sz w:val="16"/>
                <w:szCs w:val="16"/>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tcPr>
          <w:p w14:paraId="387F65CB" w14:textId="77777777" w:rsidR="00223C62" w:rsidRDefault="00223C62">
            <w:pPr>
              <w:spacing w:before="20" w:after="20"/>
              <w:rPr>
                <w:b/>
                <w:color w:val="000000" w:themeColor="text1"/>
                <w:sz w:val="18"/>
                <w:szCs w:val="18"/>
                <w:lang w:val="es-ES"/>
              </w:rPr>
            </w:pPr>
          </w:p>
          <w:p w14:paraId="0A70F910" w14:textId="77777777" w:rsidR="00223C62" w:rsidRPr="005E4FB1" w:rsidRDefault="00223C62">
            <w:pPr>
              <w:spacing w:before="20" w:after="20"/>
              <w:jc w:val="center"/>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(2)</w:t>
            </w:r>
          </w:p>
          <w:p w14:paraId="2B0F85E6" w14:textId="77777777" w:rsidR="00223C62" w:rsidRPr="005E4FB1" w:rsidRDefault="00223C62">
            <w:pPr>
              <w:spacing w:before="20" w:after="20"/>
              <w:jc w:val="center"/>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Pruebas</w:t>
            </w:r>
          </w:p>
          <w:p w14:paraId="0D908D0B" w14:textId="77777777" w:rsidR="00223C62" w:rsidRPr="005E4FB1" w:rsidRDefault="00223C62">
            <w:pPr>
              <w:spacing w:before="20" w:after="20"/>
              <w:jc w:val="center"/>
              <w:rPr>
                <w:rFonts w:asciiTheme="minorHAnsi" w:hAnsiTheme="minorHAnsi"/>
                <w:b/>
                <w:color w:val="000000" w:themeColor="text1"/>
                <w:sz w:val="18"/>
                <w:szCs w:val="18"/>
                <w:lang w:val="es-ES"/>
              </w:rPr>
            </w:pPr>
          </w:p>
          <w:p w14:paraId="279653D1" w14:textId="3BC9EE71" w:rsidR="00AC2F90" w:rsidRPr="005E4FB1" w:rsidRDefault="00223C62" w:rsidP="005A4C80">
            <w:pPr>
              <w:spacing w:before="20" w:after="20"/>
              <w:rPr>
                <w:rFonts w:asciiTheme="minorHAnsi" w:hAnsiTheme="minorHAnsi" w:cs="Arial"/>
                <w:b/>
                <w:lang w:val="es-AR"/>
              </w:rPr>
            </w:pPr>
            <w:r w:rsidRPr="005E4FB1">
              <w:rPr>
                <w:rFonts w:asciiTheme="minorHAnsi" w:hAnsiTheme="minorHAnsi"/>
                <w:b/>
                <w:color w:val="000000" w:themeColor="text1"/>
                <w:sz w:val="18"/>
                <w:szCs w:val="18"/>
                <w:lang w:val="es-ES"/>
              </w:rPr>
              <w:t xml:space="preserve">Ver </w:t>
            </w:r>
            <w:r w:rsidR="00F42D17" w:rsidRPr="005E4FB1">
              <w:rPr>
                <w:rFonts w:asciiTheme="minorHAnsi" w:hAnsiTheme="minorHAnsi"/>
                <w:b/>
                <w:color w:val="000000" w:themeColor="text1"/>
                <w:sz w:val="18"/>
                <w:szCs w:val="18"/>
                <w:lang w:val="es-ES"/>
              </w:rPr>
              <w:t xml:space="preserve">anexo </w:t>
            </w:r>
            <w:r w:rsidR="00AC2F90" w:rsidRPr="005E4FB1">
              <w:rPr>
                <w:rFonts w:asciiTheme="minorHAnsi" w:hAnsiTheme="minorHAnsi"/>
                <w:b/>
                <w:color w:val="000000" w:themeColor="text1"/>
                <w:sz w:val="18"/>
                <w:szCs w:val="18"/>
                <w:lang w:val="es-ES"/>
              </w:rPr>
              <w:t xml:space="preserve">7 </w:t>
            </w:r>
            <w:r w:rsidR="00F42D17" w:rsidRPr="005E4FB1">
              <w:rPr>
                <w:rFonts w:asciiTheme="minorHAnsi" w:hAnsiTheme="minorHAnsi"/>
                <w:b/>
                <w:color w:val="000000" w:themeColor="text1"/>
                <w:sz w:val="18"/>
                <w:szCs w:val="18"/>
                <w:lang w:val="es-ES"/>
              </w:rPr>
              <w:t>con cuadro con criterios de selección</w:t>
            </w:r>
            <w:r w:rsidR="00AC2F90" w:rsidRPr="005E4FB1">
              <w:rPr>
                <w:rFonts w:asciiTheme="minorHAnsi" w:hAnsiTheme="minorHAnsi"/>
                <w:b/>
                <w:color w:val="000000" w:themeColor="text1"/>
                <w:sz w:val="18"/>
                <w:szCs w:val="18"/>
                <w:lang w:val="es-ES"/>
              </w:rPr>
              <w:t xml:space="preserve"> y   Priorización de Municipios para el Programa de Prevención de Violencias</w:t>
            </w:r>
          </w:p>
          <w:p w14:paraId="7D7F9338" w14:textId="49B87C58" w:rsidR="00AC2F90" w:rsidRPr="005A4C80" w:rsidRDefault="00AC2F90" w:rsidP="00F42D17">
            <w:pPr>
              <w:spacing w:before="20" w:after="20"/>
              <w:rPr>
                <w:color w:val="000000" w:themeColor="text1"/>
                <w:sz w:val="18"/>
                <w:szCs w:val="18"/>
                <w:lang w:val="es-AR"/>
              </w:rPr>
            </w:pPr>
          </w:p>
        </w:tc>
      </w:tr>
      <w:tr w:rsidR="00223C62" w14:paraId="24CED4AB" w14:textId="77777777" w:rsidTr="005E4FB1">
        <w:trPr>
          <w:trHeight w:val="206"/>
        </w:trPr>
        <w:tc>
          <w:tcPr>
            <w:tcW w:w="7763" w:type="dxa"/>
            <w:gridSpan w:val="6"/>
            <w:vMerge w:val="restart"/>
            <w:tcBorders>
              <w:top w:val="single" w:sz="4" w:space="0" w:color="auto"/>
              <w:left w:val="single" w:sz="4" w:space="0" w:color="auto"/>
              <w:bottom w:val="single" w:sz="4" w:space="0" w:color="000000" w:themeColor="text1"/>
              <w:right w:val="single" w:sz="4" w:space="0" w:color="auto"/>
            </w:tcBorders>
            <w:hideMark/>
          </w:tcPr>
          <w:p w14:paraId="720A29BD" w14:textId="77777777" w:rsidR="005E4FB1" w:rsidRDefault="005E4FB1" w:rsidP="005E4FB1">
            <w:pPr>
              <w:pStyle w:val="Prrafodelista"/>
              <w:spacing w:before="120" w:after="20"/>
              <w:ind w:left="245"/>
              <w:jc w:val="left"/>
              <w:rPr>
                <w:rFonts w:asciiTheme="minorHAnsi" w:hAnsiTheme="minorHAnsi"/>
                <w:b/>
                <w:color w:val="000000" w:themeColor="text1"/>
                <w:sz w:val="18"/>
                <w:szCs w:val="18"/>
                <w:lang w:val="es-ES"/>
              </w:rPr>
            </w:pPr>
          </w:p>
          <w:p w14:paraId="022905CA" w14:textId="77777777" w:rsidR="00223C62" w:rsidRDefault="00223C62" w:rsidP="00221D5C">
            <w:pPr>
              <w:pStyle w:val="Prrafodelista"/>
              <w:numPr>
                <w:ilvl w:val="0"/>
                <w:numId w:val="10"/>
              </w:numPr>
              <w:spacing w:before="120" w:after="20"/>
              <w:ind w:left="245" w:hanging="274"/>
              <w:jc w:val="left"/>
              <w:rPr>
                <w:rFonts w:asciiTheme="minorHAnsi" w:hAnsiTheme="minorHAnsi"/>
                <w:b/>
                <w:color w:val="000000" w:themeColor="text1"/>
                <w:sz w:val="18"/>
                <w:szCs w:val="18"/>
                <w:lang w:val="es-ES"/>
              </w:rPr>
            </w:pPr>
            <w:r>
              <w:rPr>
                <w:rFonts w:asciiTheme="minorHAnsi" w:hAnsiTheme="minorHAnsi"/>
                <w:b/>
                <w:color w:val="000000" w:themeColor="text1"/>
                <w:sz w:val="18"/>
                <w:szCs w:val="18"/>
                <w:lang w:val="es-ES"/>
              </w:rPr>
              <w:t>¿El diseño del proyecto se basa en los conocimientos, buenas prácticas y experiencias adquiridas por el PNUD y otros en el pasado? (entre las alternativas 1 a 3, seleccione aquella que mejor representa a este proyecto):</w:t>
            </w:r>
          </w:p>
          <w:p w14:paraId="7ACFC1FD" w14:textId="622A5C86" w:rsidR="00223C62" w:rsidRDefault="00084A5B" w:rsidP="00221D5C">
            <w:pPr>
              <w:pStyle w:val="Prrafodelista"/>
              <w:numPr>
                <w:ilvl w:val="0"/>
                <w:numId w:val="11"/>
              </w:numPr>
              <w:spacing w:before="20" w:after="20"/>
              <w:ind w:left="607" w:hanging="247"/>
              <w:jc w:val="left"/>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3:</w:t>
            </w:r>
            <w:r>
              <w:rPr>
                <w:rFonts w:asciiTheme="minorHAnsi" w:hAnsiTheme="minorHAnsi"/>
                <w:color w:val="000000" w:themeColor="text1"/>
                <w:sz w:val="18"/>
                <w:szCs w:val="18"/>
                <w:lang w:val="es-ES"/>
              </w:rPr>
              <w:t xml:space="preserve"> Para preparar la teoría de cambio del proyecto y justificar el enfoque utilizado por el proyecto por sobre otras alternativas, se han usado explícitamente conocimientos y experiencias adquiridas (gracias a sesiones asistidas por pares) respaldadas por pruebas convincentes recabadas mediante actividades de evaluación, análisis y seguimiento, con sus referencias correspondientes. </w:t>
            </w:r>
          </w:p>
          <w:p w14:paraId="0F51FC2E" w14:textId="77777777" w:rsidR="00223C62" w:rsidRDefault="00223C62" w:rsidP="00221D5C">
            <w:pPr>
              <w:pStyle w:val="Prrafodelista"/>
              <w:numPr>
                <w:ilvl w:val="0"/>
                <w:numId w:val="11"/>
              </w:numPr>
              <w:spacing w:before="20" w:after="20"/>
              <w:ind w:left="607" w:hanging="247"/>
              <w:jc w:val="left"/>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2:</w:t>
            </w:r>
            <w:r>
              <w:rPr>
                <w:rFonts w:asciiTheme="minorHAnsi" w:hAnsiTheme="minorHAnsi"/>
                <w:color w:val="000000" w:themeColor="text1"/>
                <w:sz w:val="18"/>
                <w:szCs w:val="18"/>
                <w:lang w:val="es-ES"/>
              </w:rPr>
              <w:t xml:space="preserve"> En el diseño del proyecto se mencionan los conocimientos y experiencias adquiridas y respaldadas por pruebas/fuentes, las que sientan las bases para la teoría de cambio del proyecto; sin embargo, no se usaron/no bastan para justificar la selección de este enfoque por sobre las demás alternativas.</w:t>
            </w:r>
          </w:p>
          <w:p w14:paraId="57441F17" w14:textId="77777777" w:rsidR="00223C62" w:rsidRDefault="00223C62" w:rsidP="00221D5C">
            <w:pPr>
              <w:pStyle w:val="Prrafodelista"/>
              <w:numPr>
                <w:ilvl w:val="0"/>
                <w:numId w:val="11"/>
              </w:numPr>
              <w:tabs>
                <w:tab w:val="left" w:pos="5715"/>
              </w:tabs>
              <w:spacing w:before="20" w:after="20"/>
              <w:ind w:left="607" w:hanging="247"/>
              <w:jc w:val="left"/>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1:</w:t>
            </w:r>
            <w:r>
              <w:rPr>
                <w:rFonts w:asciiTheme="minorHAnsi" w:hAnsiTheme="minorHAnsi"/>
                <w:color w:val="000000" w:themeColor="text1"/>
                <w:sz w:val="18"/>
                <w:szCs w:val="18"/>
                <w:lang w:val="es-ES"/>
              </w:rPr>
              <w:t xml:space="preserve"> Hay escasa o ninguna mención de los conocimientos y experiencias adquiridas que sientan las bases del diseño del proyecto. Y las referencias que pueden haberse hecho no están respaldadas empíricamente.</w:t>
            </w:r>
          </w:p>
          <w:p w14:paraId="6B699FE7" w14:textId="77777777" w:rsidR="00223C62" w:rsidRDefault="00223C62">
            <w:pPr>
              <w:tabs>
                <w:tab w:val="left" w:pos="5715"/>
              </w:tabs>
              <w:spacing w:before="120"/>
              <w:rPr>
                <w:color w:val="000000" w:themeColor="text1"/>
                <w:sz w:val="16"/>
                <w:szCs w:val="16"/>
                <w:lang w:val="es-ES"/>
              </w:rPr>
            </w:pPr>
            <w:r>
              <w:rPr>
                <w:color w:val="000000" w:themeColor="text1"/>
                <w:sz w:val="16"/>
                <w:szCs w:val="16"/>
                <w:lang w:val="es-ES"/>
              </w:rPr>
              <w:t xml:space="preserve">*Nota: Para una calificación de 1, se requiere una medida de gestión o una justificación sólida de la Administración </w:t>
            </w:r>
          </w:p>
        </w:tc>
        <w:tc>
          <w:tcPr>
            <w:tcW w:w="872" w:type="dxa"/>
            <w:gridSpan w:val="3"/>
            <w:tcBorders>
              <w:top w:val="single" w:sz="4" w:space="0" w:color="auto"/>
              <w:left w:val="single" w:sz="4" w:space="0" w:color="auto"/>
              <w:bottom w:val="single" w:sz="4" w:space="0" w:color="auto"/>
              <w:right w:val="single" w:sz="4" w:space="0" w:color="auto"/>
            </w:tcBorders>
            <w:hideMark/>
          </w:tcPr>
          <w:p w14:paraId="4E2845FF" w14:textId="77777777" w:rsidR="00223C62" w:rsidRDefault="00223C62">
            <w:pPr>
              <w:jc w:val="center"/>
              <w:rPr>
                <w:color w:val="000000" w:themeColor="text1"/>
                <w:sz w:val="18"/>
                <w:szCs w:val="18"/>
              </w:rPr>
            </w:pPr>
            <w:r>
              <w:rPr>
                <w:color w:val="000000" w:themeColor="text1"/>
                <w:sz w:val="18"/>
                <w:szCs w:val="18"/>
              </w:rPr>
              <w:t>3</w:t>
            </w:r>
          </w:p>
        </w:tc>
        <w:tc>
          <w:tcPr>
            <w:tcW w:w="1265" w:type="dxa"/>
            <w:gridSpan w:val="3"/>
            <w:tcBorders>
              <w:top w:val="single" w:sz="4" w:space="0" w:color="auto"/>
              <w:left w:val="single" w:sz="4" w:space="0" w:color="auto"/>
              <w:bottom w:val="single" w:sz="4" w:space="0" w:color="auto"/>
              <w:right w:val="single" w:sz="4" w:space="0" w:color="auto"/>
            </w:tcBorders>
            <w:hideMark/>
          </w:tcPr>
          <w:p w14:paraId="7A1222D2" w14:textId="77777777" w:rsidR="00223C62" w:rsidRDefault="00223C62">
            <w:pPr>
              <w:jc w:val="center"/>
              <w:rPr>
                <w:color w:val="000000" w:themeColor="text1"/>
                <w:sz w:val="18"/>
                <w:szCs w:val="18"/>
              </w:rPr>
            </w:pPr>
            <w:r>
              <w:rPr>
                <w:color w:val="000000" w:themeColor="text1"/>
                <w:sz w:val="18"/>
                <w:szCs w:val="18"/>
              </w:rPr>
              <w:t>2</w:t>
            </w:r>
          </w:p>
        </w:tc>
      </w:tr>
      <w:tr w:rsidR="00223C62" w14:paraId="6828DDF0" w14:textId="77777777" w:rsidTr="005E4FB1">
        <w:trPr>
          <w:trHeight w:val="215"/>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2DC159B2" w14:textId="77777777" w:rsidR="00223C62" w:rsidRDefault="00223C62">
            <w:pPr>
              <w:spacing w:after="0"/>
              <w:jc w:val="left"/>
              <w:rPr>
                <w:color w:val="000000" w:themeColor="text1"/>
                <w:sz w:val="16"/>
                <w:szCs w:val="16"/>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hideMark/>
          </w:tcPr>
          <w:p w14:paraId="6D9AD6A1" w14:textId="77777777" w:rsidR="00223C62" w:rsidRDefault="00223C62">
            <w:pPr>
              <w:jc w:val="center"/>
              <w:rPr>
                <w:color w:val="000000" w:themeColor="text1"/>
                <w:sz w:val="18"/>
                <w:szCs w:val="18"/>
              </w:rPr>
            </w:pPr>
            <w:r>
              <w:rPr>
                <w:color w:val="000000" w:themeColor="text1"/>
                <w:sz w:val="18"/>
                <w:szCs w:val="18"/>
              </w:rPr>
              <w:t>1</w:t>
            </w:r>
          </w:p>
        </w:tc>
      </w:tr>
      <w:tr w:rsidR="00223C62" w:rsidRPr="0031169F" w14:paraId="22C5A7FE" w14:textId="77777777" w:rsidTr="005E4FB1">
        <w:trPr>
          <w:trHeight w:val="1241"/>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02D73F58" w14:textId="77777777" w:rsidR="00223C62" w:rsidRDefault="00223C62">
            <w:pPr>
              <w:spacing w:after="0"/>
              <w:jc w:val="left"/>
              <w:rPr>
                <w:color w:val="000000" w:themeColor="text1"/>
                <w:sz w:val="16"/>
                <w:szCs w:val="16"/>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tcPr>
          <w:p w14:paraId="722224EB" w14:textId="3259F3BF" w:rsidR="00223C62" w:rsidRDefault="005E4FB1">
            <w:pPr>
              <w:spacing w:before="20" w:after="20"/>
              <w:jc w:val="center"/>
              <w:rPr>
                <w:b/>
                <w:color w:val="000000" w:themeColor="text1"/>
                <w:sz w:val="18"/>
                <w:szCs w:val="18"/>
                <w:lang w:val="es-ES"/>
              </w:rPr>
            </w:pPr>
            <w:r>
              <w:rPr>
                <w:b/>
                <w:color w:val="000000" w:themeColor="text1"/>
                <w:sz w:val="18"/>
                <w:szCs w:val="18"/>
                <w:lang w:val="es-ES"/>
              </w:rPr>
              <w:t xml:space="preserve"> </w:t>
            </w:r>
            <w:r w:rsidR="00223C62">
              <w:rPr>
                <w:b/>
                <w:color w:val="000000" w:themeColor="text1"/>
                <w:sz w:val="18"/>
                <w:szCs w:val="18"/>
                <w:lang w:val="es-ES"/>
              </w:rPr>
              <w:t>(3)</w:t>
            </w:r>
          </w:p>
          <w:p w14:paraId="22EF51B8" w14:textId="77777777" w:rsidR="00223C62" w:rsidRDefault="00223C62">
            <w:pPr>
              <w:spacing w:before="20" w:after="20"/>
              <w:jc w:val="center"/>
              <w:rPr>
                <w:b/>
                <w:color w:val="000000" w:themeColor="text1"/>
                <w:sz w:val="18"/>
                <w:szCs w:val="18"/>
                <w:lang w:val="es-ES"/>
              </w:rPr>
            </w:pPr>
            <w:r>
              <w:rPr>
                <w:b/>
                <w:color w:val="000000" w:themeColor="text1"/>
                <w:sz w:val="18"/>
                <w:szCs w:val="18"/>
                <w:lang w:val="es-ES"/>
              </w:rPr>
              <w:t>Pruebas</w:t>
            </w:r>
          </w:p>
          <w:p w14:paraId="521ECD8B" w14:textId="77777777" w:rsidR="00223C62" w:rsidRDefault="00223C62">
            <w:pPr>
              <w:spacing w:before="20" w:after="20"/>
              <w:jc w:val="center"/>
              <w:rPr>
                <w:b/>
                <w:color w:val="000000" w:themeColor="text1"/>
                <w:sz w:val="18"/>
                <w:szCs w:val="18"/>
                <w:lang w:val="es-ES"/>
              </w:rPr>
            </w:pPr>
          </w:p>
          <w:p w14:paraId="1FC1401C" w14:textId="77777777" w:rsidR="00C0206C" w:rsidRPr="005E4FB1" w:rsidRDefault="00C0206C" w:rsidP="005E4FB1">
            <w:pPr>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La teoría de cambio se revisó posterior a la evaluación de medio término del programa que proporcionó recomendaciones y lecciones aprendidas.</w:t>
            </w:r>
          </w:p>
          <w:p w14:paraId="7EC4B1A5" w14:textId="77777777" w:rsidR="00C0206C" w:rsidRPr="005E4FB1" w:rsidRDefault="00223C62" w:rsidP="005E4FB1">
            <w:pPr>
              <w:rPr>
                <w:rFonts w:asciiTheme="minorHAnsi" w:hAnsiTheme="minorHAnsi"/>
                <w:b/>
                <w:color w:val="000000" w:themeColor="text1"/>
                <w:sz w:val="18"/>
                <w:szCs w:val="18"/>
                <w:lang w:val="es-ES_tradnl"/>
              </w:rPr>
            </w:pPr>
            <w:r w:rsidRPr="005E4FB1">
              <w:rPr>
                <w:rFonts w:asciiTheme="minorHAnsi" w:hAnsiTheme="minorHAnsi"/>
                <w:b/>
                <w:color w:val="000000" w:themeColor="text1"/>
                <w:sz w:val="18"/>
                <w:szCs w:val="18"/>
                <w:lang w:val="es-ES_tradnl"/>
              </w:rPr>
              <w:t>Ver Prodoc</w:t>
            </w:r>
            <w:r w:rsidR="00C0206C" w:rsidRPr="005E4FB1">
              <w:rPr>
                <w:rFonts w:asciiTheme="minorHAnsi" w:hAnsiTheme="minorHAnsi"/>
                <w:b/>
                <w:color w:val="000000" w:themeColor="text1"/>
                <w:sz w:val="18"/>
                <w:szCs w:val="18"/>
                <w:lang w:val="es-ES_tradnl"/>
              </w:rPr>
              <w:t xml:space="preserve"> revisado y actualizado mediante Revisión Sustantiva</w:t>
            </w:r>
            <w:r w:rsidRPr="005E4FB1">
              <w:rPr>
                <w:rFonts w:asciiTheme="minorHAnsi" w:hAnsiTheme="minorHAnsi"/>
                <w:b/>
                <w:color w:val="000000" w:themeColor="text1"/>
                <w:sz w:val="18"/>
                <w:szCs w:val="18"/>
                <w:lang w:val="es-ES_tradnl"/>
              </w:rPr>
              <w:t xml:space="preserve"> – </w:t>
            </w:r>
          </w:p>
          <w:p w14:paraId="02C03533" w14:textId="7FD432E1" w:rsidR="00223C62" w:rsidRDefault="00C0206C" w:rsidP="005E4FB1">
            <w:pPr>
              <w:rPr>
                <w:color w:val="000000" w:themeColor="text1"/>
                <w:sz w:val="18"/>
                <w:szCs w:val="18"/>
                <w:lang w:val="es-ES_tradnl"/>
              </w:rPr>
            </w:pPr>
            <w:r w:rsidRPr="005E4FB1">
              <w:rPr>
                <w:rFonts w:asciiTheme="minorHAnsi" w:hAnsiTheme="minorHAnsi"/>
                <w:b/>
                <w:color w:val="000000" w:themeColor="text1"/>
                <w:sz w:val="18"/>
                <w:szCs w:val="18"/>
                <w:lang w:val="es-ES_tradnl"/>
              </w:rPr>
              <w:t>V</w:t>
            </w:r>
            <w:r w:rsidR="00223C62" w:rsidRPr="005E4FB1">
              <w:rPr>
                <w:rFonts w:asciiTheme="minorHAnsi" w:hAnsiTheme="minorHAnsi"/>
                <w:b/>
                <w:color w:val="000000" w:themeColor="text1"/>
                <w:sz w:val="18"/>
                <w:szCs w:val="18"/>
                <w:lang w:val="es-ES_tradnl"/>
              </w:rPr>
              <w:t>er Evaluación de medio término del proyecto y minuta de sesiones de trabajo</w:t>
            </w:r>
            <w:r w:rsidR="00D23CDF">
              <w:rPr>
                <w:rFonts w:asciiTheme="minorHAnsi" w:hAnsiTheme="minorHAnsi"/>
                <w:b/>
                <w:color w:val="000000" w:themeColor="text1"/>
                <w:sz w:val="18"/>
                <w:szCs w:val="18"/>
                <w:lang w:val="es-ES_tradnl"/>
              </w:rPr>
              <w:t xml:space="preserve"> y Prodoc Revisado en </w:t>
            </w:r>
            <w:r w:rsidR="00D23CDF">
              <w:rPr>
                <w:b/>
                <w:color w:val="000000" w:themeColor="text1"/>
                <w:sz w:val="18"/>
                <w:szCs w:val="18"/>
                <w:lang w:val="es-ES"/>
              </w:rPr>
              <w:t xml:space="preserve"> </w:t>
            </w:r>
            <w:r w:rsidR="00D23CDF" w:rsidRPr="00D23CDF">
              <w:rPr>
                <w:rFonts w:asciiTheme="minorHAnsi" w:hAnsiTheme="minorHAnsi"/>
                <w:b/>
                <w:color w:val="000000" w:themeColor="text1"/>
                <w:sz w:val="18"/>
                <w:szCs w:val="18"/>
                <w:highlight w:val="yellow"/>
                <w:lang w:val="es-ES_tradnl"/>
              </w:rPr>
              <w:t>Revisión Sustantiva 001/2017</w:t>
            </w:r>
            <w:r w:rsidRPr="00D23CDF">
              <w:rPr>
                <w:rFonts w:asciiTheme="minorHAnsi" w:hAnsiTheme="minorHAnsi"/>
                <w:b/>
                <w:color w:val="000000" w:themeColor="text1"/>
                <w:sz w:val="18"/>
                <w:szCs w:val="18"/>
                <w:highlight w:val="yellow"/>
                <w:lang w:val="es-ES_tradnl"/>
              </w:rPr>
              <w:t>.</w:t>
            </w:r>
          </w:p>
        </w:tc>
      </w:tr>
      <w:tr w:rsidR="00223C62" w14:paraId="7837CD09" w14:textId="77777777" w:rsidTr="005E4FB1">
        <w:trPr>
          <w:trHeight w:val="179"/>
        </w:trPr>
        <w:tc>
          <w:tcPr>
            <w:tcW w:w="7763" w:type="dxa"/>
            <w:gridSpan w:val="6"/>
            <w:vMerge w:val="restart"/>
            <w:tcBorders>
              <w:top w:val="single" w:sz="4" w:space="0" w:color="auto"/>
              <w:left w:val="single" w:sz="4" w:space="0" w:color="auto"/>
              <w:bottom w:val="single" w:sz="4" w:space="0" w:color="auto"/>
              <w:right w:val="single" w:sz="4" w:space="0" w:color="auto"/>
            </w:tcBorders>
            <w:hideMark/>
          </w:tcPr>
          <w:p w14:paraId="13CA732D" w14:textId="53C540EC" w:rsidR="00223C62" w:rsidRDefault="00223C62" w:rsidP="00221D5C">
            <w:pPr>
              <w:pStyle w:val="Prrafodelista"/>
              <w:numPr>
                <w:ilvl w:val="0"/>
                <w:numId w:val="10"/>
              </w:numPr>
              <w:spacing w:before="120" w:after="20"/>
              <w:ind w:left="245" w:hanging="274"/>
              <w:rPr>
                <w:rFonts w:asciiTheme="minorHAnsi" w:hAnsiTheme="minorHAnsi"/>
                <w:b/>
                <w:color w:val="000000" w:themeColor="text1"/>
                <w:sz w:val="18"/>
                <w:szCs w:val="18"/>
                <w:lang w:val="es-ES"/>
              </w:rPr>
            </w:pPr>
            <w:r>
              <w:rPr>
                <w:rFonts w:asciiTheme="minorHAnsi" w:hAnsiTheme="minorHAnsi"/>
                <w:b/>
                <w:color w:val="000000" w:themeColor="text1"/>
                <w:sz w:val="18"/>
                <w:szCs w:val="18"/>
                <w:lang w:val="es-ES"/>
              </w:rPr>
              <w:t>¿El proyecto utiliza un análisis de temas de género en su diseño y responde a este análisis con medidas concretas para abordar las inequidades de género y empoderar las mujeres? ( entre las alternativas 1 a 3, seleccione aquella que mejor representa a este proyecto):</w:t>
            </w:r>
          </w:p>
          <w:p w14:paraId="58B13CCB" w14:textId="29505951" w:rsidR="00223C62" w:rsidRDefault="00223C62" w:rsidP="00221D5C">
            <w:pPr>
              <w:pStyle w:val="Prrafodelista"/>
              <w:numPr>
                <w:ilvl w:val="0"/>
                <w:numId w:val="12"/>
              </w:numPr>
              <w:spacing w:after="0"/>
              <w:ind w:left="607" w:hanging="270"/>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3:</w:t>
            </w:r>
            <w:r w:rsidR="005E4FB1">
              <w:rPr>
                <w:rFonts w:asciiTheme="minorHAnsi" w:hAnsiTheme="minorHAnsi"/>
                <w:color w:val="000000" w:themeColor="text1"/>
                <w:sz w:val="18"/>
                <w:szCs w:val="18"/>
                <w:lang w:val="es-ES"/>
              </w:rPr>
              <w:t xml:space="preserve"> </w:t>
            </w:r>
            <w:r>
              <w:rPr>
                <w:rFonts w:asciiTheme="minorHAnsi" w:hAnsiTheme="minorHAnsi"/>
                <w:color w:val="000000" w:themeColor="text1"/>
                <w:sz w:val="18"/>
                <w:szCs w:val="18"/>
                <w:lang w:val="es-ES"/>
              </w:rPr>
              <w:t xml:space="preserve">Se ha ejecutado un análisis </w:t>
            </w:r>
            <w:r>
              <w:rPr>
                <w:rFonts w:asciiTheme="minorHAnsi" w:hAnsiTheme="minorHAnsi"/>
                <w:color w:val="000000" w:themeColor="text1"/>
                <w:sz w:val="18"/>
                <w:szCs w:val="18"/>
                <w:u w:val="single"/>
                <w:lang w:val="es-ES"/>
              </w:rPr>
              <w:t>participativo</w:t>
            </w:r>
            <w:r>
              <w:rPr>
                <w:rFonts w:asciiTheme="minorHAnsi" w:hAnsiTheme="minorHAnsi"/>
                <w:color w:val="000000" w:themeColor="text1"/>
                <w:sz w:val="18"/>
                <w:szCs w:val="18"/>
                <w:lang w:val="es-ES"/>
              </w:rPr>
              <w:t xml:space="preserve"> de los temas de género en el proyecto, que refleja las diferentes necesidades, roles y acceso/control de los recursos que tienen las mujeres y los hombres y está plenamente integrado en el documento del proyecto. El proyecto estipula prioridades concretas para abordar las desigualdades de género en su estrategia. El marco de resultados incluye productos y actividades que responden específicamente a este análisis de los temas de género, con indicadores que miden y monitorean los resultados que contribuyen a la igualdad de género </w:t>
            </w:r>
            <w:r>
              <w:rPr>
                <w:rFonts w:asciiTheme="minorHAnsi" w:hAnsiTheme="minorHAnsi"/>
                <w:i/>
                <w:color w:val="000000" w:themeColor="text1"/>
                <w:sz w:val="18"/>
                <w:szCs w:val="18"/>
                <w:lang w:val="es-ES"/>
              </w:rPr>
              <w:t>(para seleccionar esta alternativa, todas las condiciones deben ser verdaderas).</w:t>
            </w:r>
          </w:p>
          <w:p w14:paraId="22762179" w14:textId="48842579" w:rsidR="00223C62" w:rsidRDefault="00223C62" w:rsidP="00221D5C">
            <w:pPr>
              <w:pStyle w:val="Prrafodelista"/>
              <w:numPr>
                <w:ilvl w:val="0"/>
                <w:numId w:val="13"/>
              </w:numPr>
              <w:spacing w:before="20" w:after="20"/>
              <w:ind w:left="605" w:hanging="245"/>
              <w:rPr>
                <w:rFonts w:asciiTheme="minorHAnsi" w:hAnsiTheme="minorHAnsi"/>
                <w:b/>
                <w:color w:val="000000" w:themeColor="text1"/>
                <w:sz w:val="18"/>
                <w:szCs w:val="18"/>
                <w:lang w:val="es-ES"/>
              </w:rPr>
            </w:pPr>
            <w:r>
              <w:rPr>
                <w:rFonts w:asciiTheme="minorHAnsi" w:hAnsiTheme="minorHAnsi"/>
                <w:b/>
                <w:color w:val="000000" w:themeColor="text1"/>
                <w:sz w:val="18"/>
                <w:szCs w:val="18"/>
                <w:u w:val="single"/>
                <w:lang w:val="es-ES"/>
              </w:rPr>
              <w:t>2:</w:t>
            </w:r>
            <w:r w:rsidR="005E4FB1">
              <w:rPr>
                <w:rFonts w:asciiTheme="minorHAnsi" w:hAnsiTheme="minorHAnsi"/>
                <w:color w:val="000000" w:themeColor="text1"/>
                <w:sz w:val="18"/>
                <w:szCs w:val="18"/>
                <w:lang w:val="es-ES"/>
              </w:rPr>
              <w:t xml:space="preserve"> </w:t>
            </w:r>
            <w:r>
              <w:rPr>
                <w:rFonts w:asciiTheme="minorHAnsi" w:hAnsiTheme="minorHAnsi"/>
                <w:color w:val="000000" w:themeColor="text1"/>
                <w:sz w:val="18"/>
                <w:szCs w:val="18"/>
                <w:lang w:val="es-ES"/>
              </w:rPr>
              <w:t xml:space="preserve">Se ha ejecutado un análisis de los temas de género en el proyecto, que refleja las diferentes necesidades, roles y acceso/control de los recursos que tienen las mujeres y los hombres. Las consideraciones de género están integradas en las secciones sobre estrategia y desafíos del desarrollo del documento del proyecto. El marco de resultados incluye productos y actividades que responden específicamente a este análisis de género </w:t>
            </w:r>
            <w:r>
              <w:rPr>
                <w:rFonts w:asciiTheme="minorHAnsi" w:hAnsiTheme="minorHAnsi"/>
                <w:i/>
                <w:color w:val="000000" w:themeColor="text1"/>
                <w:sz w:val="18"/>
                <w:szCs w:val="18"/>
                <w:lang w:val="es-ES"/>
              </w:rPr>
              <w:t>(para seleccionar esta alternativa, todas las condiciones deben ser verdaderas).</w:t>
            </w:r>
          </w:p>
          <w:p w14:paraId="28EEDDC0" w14:textId="77777777" w:rsidR="00223C62" w:rsidRDefault="00223C62" w:rsidP="00221D5C">
            <w:pPr>
              <w:pStyle w:val="Prrafodelista"/>
              <w:numPr>
                <w:ilvl w:val="0"/>
                <w:numId w:val="13"/>
              </w:numPr>
              <w:spacing w:before="20" w:after="20"/>
              <w:ind w:left="605" w:hanging="245"/>
              <w:rPr>
                <w:rFonts w:asciiTheme="minorHAnsi" w:hAnsiTheme="minorHAnsi"/>
                <w:b/>
                <w:color w:val="000000" w:themeColor="text1"/>
                <w:sz w:val="18"/>
                <w:szCs w:val="18"/>
                <w:lang w:val="es-ES"/>
              </w:rPr>
            </w:pPr>
            <w:r>
              <w:rPr>
                <w:rFonts w:asciiTheme="minorHAnsi" w:hAnsiTheme="minorHAnsi"/>
                <w:b/>
                <w:color w:val="000000" w:themeColor="text1"/>
                <w:sz w:val="18"/>
                <w:szCs w:val="18"/>
                <w:u w:val="single"/>
                <w:lang w:val="es-ES"/>
              </w:rPr>
              <w:t>1:</w:t>
            </w:r>
            <w:r>
              <w:rPr>
                <w:rFonts w:asciiTheme="minorHAnsi" w:hAnsiTheme="minorHAnsi"/>
                <w:color w:val="000000" w:themeColor="text1"/>
                <w:sz w:val="18"/>
                <w:szCs w:val="18"/>
                <w:lang w:val="es-ES"/>
              </w:rPr>
              <w:t xml:space="preserve"> El diseño del proyecto puede mencionar o no información y/o datos sobre el impacto diferenciado de la situación de desarrollo del proyecto en materia género, mujeres y hombres, pero no se han identificado claramente las restricciones y no se han considerado las intervenciones necesarias. </w:t>
            </w:r>
            <w:r>
              <w:rPr>
                <w:rFonts w:asciiTheme="minorHAnsi" w:hAnsiTheme="minorHAnsi"/>
                <w:color w:val="000000" w:themeColor="text1"/>
                <w:sz w:val="18"/>
                <w:szCs w:val="18"/>
                <w:lang w:val="es-ES_tradnl"/>
              </w:rPr>
              <w:t xml:space="preserve"> </w:t>
            </w:r>
          </w:p>
          <w:p w14:paraId="64447C1B" w14:textId="77777777" w:rsidR="00223C62" w:rsidRDefault="00223C62" w:rsidP="005E4FB1">
            <w:pPr>
              <w:spacing w:before="20" w:after="20"/>
              <w:rPr>
                <w:color w:val="000000" w:themeColor="text1"/>
                <w:sz w:val="16"/>
                <w:szCs w:val="16"/>
                <w:lang w:val="es-ES"/>
              </w:rPr>
            </w:pPr>
            <w:r>
              <w:rPr>
                <w:color w:val="000000" w:themeColor="text1"/>
                <w:sz w:val="16"/>
                <w:szCs w:val="16"/>
                <w:lang w:val="es-ES"/>
              </w:rPr>
              <w:t xml:space="preserve">*Nota: Para una calificación de 1, se requiere una medida de gestión o una justificación sólida de la Administración </w:t>
            </w:r>
          </w:p>
          <w:p w14:paraId="6EBDCA77" w14:textId="77777777" w:rsidR="005E4FB1" w:rsidRDefault="005E4FB1">
            <w:pPr>
              <w:spacing w:before="20" w:after="20"/>
              <w:rPr>
                <w:b/>
                <w:color w:val="000000" w:themeColor="text1"/>
                <w:sz w:val="18"/>
                <w:szCs w:val="18"/>
                <w:lang w:val="es-ES"/>
              </w:rPr>
            </w:pPr>
          </w:p>
        </w:tc>
        <w:tc>
          <w:tcPr>
            <w:tcW w:w="872" w:type="dxa"/>
            <w:gridSpan w:val="3"/>
            <w:tcBorders>
              <w:top w:val="single" w:sz="4" w:space="0" w:color="auto"/>
              <w:left w:val="single" w:sz="4" w:space="0" w:color="auto"/>
              <w:bottom w:val="single" w:sz="4" w:space="0" w:color="auto"/>
              <w:right w:val="single" w:sz="4" w:space="0" w:color="auto"/>
            </w:tcBorders>
            <w:hideMark/>
          </w:tcPr>
          <w:p w14:paraId="020D2E85" w14:textId="77777777" w:rsidR="00223C62" w:rsidRDefault="00223C62">
            <w:pPr>
              <w:jc w:val="center"/>
              <w:rPr>
                <w:color w:val="000000" w:themeColor="text1"/>
                <w:sz w:val="18"/>
                <w:szCs w:val="18"/>
              </w:rPr>
            </w:pPr>
            <w:r>
              <w:rPr>
                <w:color w:val="000000" w:themeColor="text1"/>
                <w:sz w:val="18"/>
                <w:szCs w:val="18"/>
              </w:rPr>
              <w:t>3</w:t>
            </w:r>
          </w:p>
        </w:tc>
        <w:tc>
          <w:tcPr>
            <w:tcW w:w="1265" w:type="dxa"/>
            <w:gridSpan w:val="3"/>
            <w:tcBorders>
              <w:top w:val="single" w:sz="4" w:space="0" w:color="auto"/>
              <w:left w:val="single" w:sz="4" w:space="0" w:color="auto"/>
              <w:bottom w:val="single" w:sz="4" w:space="0" w:color="auto"/>
              <w:right w:val="single" w:sz="4" w:space="0" w:color="auto"/>
            </w:tcBorders>
            <w:hideMark/>
          </w:tcPr>
          <w:p w14:paraId="4EBE5E63" w14:textId="77777777" w:rsidR="00223C62" w:rsidRDefault="00223C62">
            <w:pPr>
              <w:jc w:val="center"/>
              <w:rPr>
                <w:color w:val="000000" w:themeColor="text1"/>
                <w:sz w:val="18"/>
                <w:szCs w:val="18"/>
              </w:rPr>
            </w:pPr>
            <w:r>
              <w:rPr>
                <w:color w:val="000000" w:themeColor="text1"/>
                <w:sz w:val="18"/>
                <w:szCs w:val="18"/>
              </w:rPr>
              <w:t>2</w:t>
            </w:r>
          </w:p>
        </w:tc>
      </w:tr>
      <w:tr w:rsidR="00223C62" w14:paraId="6BA7AD55" w14:textId="77777777" w:rsidTr="005E4FB1">
        <w:trPr>
          <w:trHeight w:val="152"/>
        </w:trPr>
        <w:tc>
          <w:tcPr>
            <w:tcW w:w="7763" w:type="dxa"/>
            <w:gridSpan w:val="6"/>
            <w:vMerge/>
            <w:tcBorders>
              <w:top w:val="single" w:sz="4" w:space="0" w:color="auto"/>
              <w:left w:val="single" w:sz="4" w:space="0" w:color="auto"/>
              <w:bottom w:val="single" w:sz="4" w:space="0" w:color="auto"/>
              <w:right w:val="single" w:sz="4" w:space="0" w:color="auto"/>
            </w:tcBorders>
            <w:vAlign w:val="center"/>
            <w:hideMark/>
          </w:tcPr>
          <w:p w14:paraId="0FC1D7A5" w14:textId="77777777" w:rsidR="00223C62" w:rsidRDefault="00223C62">
            <w:pPr>
              <w:spacing w:after="0"/>
              <w:jc w:val="left"/>
              <w:rPr>
                <w:b/>
                <w:color w:val="000000" w:themeColor="text1"/>
                <w:sz w:val="18"/>
                <w:szCs w:val="18"/>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hideMark/>
          </w:tcPr>
          <w:p w14:paraId="1A7A94B5" w14:textId="77777777" w:rsidR="00223C62" w:rsidRDefault="00223C62">
            <w:pPr>
              <w:jc w:val="center"/>
              <w:rPr>
                <w:color w:val="000000" w:themeColor="text1"/>
                <w:sz w:val="18"/>
                <w:szCs w:val="18"/>
              </w:rPr>
            </w:pPr>
            <w:r>
              <w:rPr>
                <w:color w:val="000000" w:themeColor="text1"/>
                <w:sz w:val="18"/>
                <w:szCs w:val="18"/>
              </w:rPr>
              <w:t>1</w:t>
            </w:r>
          </w:p>
        </w:tc>
      </w:tr>
      <w:tr w:rsidR="00223C62" w:rsidRPr="0031169F" w14:paraId="6CDF81A7" w14:textId="77777777" w:rsidTr="005E4FB1">
        <w:trPr>
          <w:trHeight w:val="952"/>
        </w:trPr>
        <w:tc>
          <w:tcPr>
            <w:tcW w:w="7763" w:type="dxa"/>
            <w:gridSpan w:val="6"/>
            <w:vMerge/>
            <w:tcBorders>
              <w:top w:val="single" w:sz="4" w:space="0" w:color="auto"/>
              <w:left w:val="single" w:sz="4" w:space="0" w:color="auto"/>
              <w:bottom w:val="single" w:sz="4" w:space="0" w:color="auto"/>
              <w:right w:val="single" w:sz="4" w:space="0" w:color="auto"/>
            </w:tcBorders>
            <w:vAlign w:val="center"/>
            <w:hideMark/>
          </w:tcPr>
          <w:p w14:paraId="1AB17DF5" w14:textId="77777777" w:rsidR="00223C62" w:rsidRDefault="00223C62">
            <w:pPr>
              <w:spacing w:after="0"/>
              <w:jc w:val="left"/>
              <w:rPr>
                <w:b/>
                <w:color w:val="000000" w:themeColor="text1"/>
                <w:sz w:val="18"/>
                <w:szCs w:val="18"/>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tcPr>
          <w:p w14:paraId="2639DF05" w14:textId="77777777" w:rsidR="00223C62" w:rsidRDefault="00223C62">
            <w:pPr>
              <w:jc w:val="center"/>
              <w:rPr>
                <w:b/>
                <w:color w:val="000000" w:themeColor="text1"/>
                <w:sz w:val="18"/>
                <w:szCs w:val="18"/>
                <w:lang w:val="es-ES"/>
              </w:rPr>
            </w:pPr>
          </w:p>
          <w:p w14:paraId="152D9371" w14:textId="77777777" w:rsidR="00223C62" w:rsidRDefault="00223C62">
            <w:pPr>
              <w:spacing w:before="20" w:after="20"/>
              <w:jc w:val="center"/>
              <w:rPr>
                <w:b/>
                <w:color w:val="000000" w:themeColor="text1"/>
                <w:sz w:val="18"/>
                <w:szCs w:val="18"/>
                <w:lang w:val="es-ES"/>
              </w:rPr>
            </w:pPr>
            <w:r>
              <w:rPr>
                <w:b/>
                <w:color w:val="000000" w:themeColor="text1"/>
                <w:sz w:val="18"/>
                <w:szCs w:val="18"/>
                <w:lang w:val="es-ES"/>
              </w:rPr>
              <w:t>(3)</w:t>
            </w:r>
          </w:p>
          <w:p w14:paraId="50CFB43A" w14:textId="77777777" w:rsidR="00223C62" w:rsidRDefault="00223C62">
            <w:pPr>
              <w:jc w:val="center"/>
              <w:rPr>
                <w:b/>
                <w:color w:val="000000" w:themeColor="text1"/>
                <w:sz w:val="18"/>
                <w:szCs w:val="18"/>
                <w:lang w:val="es-ES"/>
              </w:rPr>
            </w:pPr>
            <w:r>
              <w:rPr>
                <w:b/>
                <w:color w:val="000000" w:themeColor="text1"/>
                <w:sz w:val="18"/>
                <w:szCs w:val="18"/>
                <w:lang w:val="es-ES"/>
              </w:rPr>
              <w:t>Pruebas</w:t>
            </w:r>
          </w:p>
          <w:p w14:paraId="4B4201F1" w14:textId="77777777" w:rsidR="00223C62" w:rsidRDefault="00223C62">
            <w:pPr>
              <w:spacing w:before="20" w:after="20"/>
              <w:jc w:val="center"/>
              <w:rPr>
                <w:b/>
                <w:color w:val="000000" w:themeColor="text1"/>
                <w:sz w:val="18"/>
                <w:szCs w:val="18"/>
                <w:lang w:val="es-ES"/>
              </w:rPr>
            </w:pPr>
          </w:p>
          <w:p w14:paraId="5C9B31D8" w14:textId="251B29BA" w:rsidR="00F42D17" w:rsidRPr="005E4FB1" w:rsidRDefault="00F42D17" w:rsidP="005E4FB1">
            <w:pPr>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 xml:space="preserve">El proyecto transversaliza </w:t>
            </w:r>
            <w:r w:rsidR="00223C62" w:rsidRPr="005E4FB1">
              <w:rPr>
                <w:rFonts w:asciiTheme="minorHAnsi" w:hAnsiTheme="minorHAnsi"/>
                <w:b/>
                <w:color w:val="000000" w:themeColor="text1"/>
                <w:sz w:val="18"/>
                <w:szCs w:val="18"/>
                <w:lang w:val="es-ES"/>
              </w:rPr>
              <w:t xml:space="preserve"> </w:t>
            </w:r>
            <w:r w:rsidRPr="005E4FB1">
              <w:rPr>
                <w:rFonts w:asciiTheme="minorHAnsi" w:hAnsiTheme="minorHAnsi"/>
                <w:b/>
                <w:color w:val="000000" w:themeColor="text1"/>
                <w:sz w:val="18"/>
                <w:szCs w:val="18"/>
                <w:lang w:val="es-ES"/>
              </w:rPr>
              <w:t xml:space="preserve">el enfoque de género en todos sus componentes. </w:t>
            </w:r>
          </w:p>
          <w:p w14:paraId="3E515178" w14:textId="6E8F0E3F" w:rsidR="00223C62" w:rsidRPr="005E4FB1" w:rsidRDefault="00F42D17" w:rsidP="005E4FB1">
            <w:pPr>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 xml:space="preserve">El proyecto contempla un componente específico de género y prevención de violencia contra las mujeres </w:t>
            </w:r>
          </w:p>
          <w:p w14:paraId="50AF370B" w14:textId="79122113" w:rsidR="00223C62" w:rsidRDefault="00223C62">
            <w:pPr>
              <w:jc w:val="center"/>
              <w:rPr>
                <w:color w:val="000000" w:themeColor="text1"/>
                <w:sz w:val="18"/>
                <w:szCs w:val="18"/>
                <w:lang w:val="es-ES"/>
              </w:rPr>
            </w:pPr>
          </w:p>
        </w:tc>
      </w:tr>
      <w:tr w:rsidR="00223C62" w14:paraId="57F5F2EB" w14:textId="77777777" w:rsidTr="005E4FB1">
        <w:trPr>
          <w:trHeight w:val="215"/>
        </w:trPr>
        <w:tc>
          <w:tcPr>
            <w:tcW w:w="7763" w:type="dxa"/>
            <w:gridSpan w:val="6"/>
            <w:vMerge w:val="restart"/>
            <w:tcBorders>
              <w:top w:val="single" w:sz="4" w:space="0" w:color="auto"/>
              <w:left w:val="single" w:sz="4" w:space="0" w:color="auto"/>
              <w:bottom w:val="single" w:sz="4" w:space="0" w:color="000000" w:themeColor="text1"/>
              <w:right w:val="single" w:sz="4" w:space="0" w:color="auto"/>
            </w:tcBorders>
            <w:hideMark/>
          </w:tcPr>
          <w:p w14:paraId="557DC9A5" w14:textId="77777777" w:rsidR="00223C62" w:rsidRDefault="00223C62" w:rsidP="00221D5C">
            <w:pPr>
              <w:pStyle w:val="Prrafodelista"/>
              <w:numPr>
                <w:ilvl w:val="0"/>
                <w:numId w:val="10"/>
              </w:numPr>
              <w:spacing w:before="120" w:after="20"/>
              <w:ind w:left="245" w:hanging="245"/>
              <w:rPr>
                <w:rFonts w:asciiTheme="minorHAnsi" w:hAnsiTheme="minorHAnsi"/>
                <w:b/>
                <w:color w:val="000000" w:themeColor="text1"/>
                <w:sz w:val="18"/>
                <w:szCs w:val="18"/>
                <w:lang w:val="es-ES"/>
              </w:rPr>
            </w:pPr>
            <w:r>
              <w:rPr>
                <w:rFonts w:asciiTheme="minorHAnsi" w:hAnsiTheme="minorHAnsi"/>
                <w:b/>
                <w:color w:val="000000" w:themeColor="text1"/>
                <w:sz w:val="18"/>
                <w:szCs w:val="18"/>
                <w:lang w:val="es-ES"/>
              </w:rPr>
              <w:t>¿Tiene el PNUD una clara ventaja para involucrarse en su rol previsto por el proyecto con respecto a los asociados nacionales, otros asociados para el desarrollo y otros actores? (entre las alternativas 1 a 3, seleccione aquella que mejor representa a este proyecto):</w:t>
            </w:r>
          </w:p>
          <w:p w14:paraId="55ADA106" w14:textId="77777777" w:rsidR="00223C62" w:rsidRDefault="00223C62" w:rsidP="00221D5C">
            <w:pPr>
              <w:pStyle w:val="Prrafodelista"/>
              <w:numPr>
                <w:ilvl w:val="0"/>
                <w:numId w:val="11"/>
              </w:numPr>
              <w:spacing w:before="20" w:after="20"/>
              <w:ind w:left="607" w:hanging="247"/>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3:</w:t>
            </w:r>
            <w:r>
              <w:rPr>
                <w:rFonts w:asciiTheme="minorHAnsi" w:hAnsiTheme="minorHAnsi"/>
                <w:color w:val="000000" w:themeColor="text1"/>
                <w:sz w:val="18"/>
                <w:szCs w:val="18"/>
                <w:lang w:val="es-ES"/>
              </w:rPr>
              <w:t xml:space="preserve"> Se ha analizado el rol de los demás asociados en la temática de trabajo prevista para el proyecto y hay pruebas convincentes a favor de la participación del PNUD y los asociados en todo el proyecto. Hay claridad sobre la forma en que los resultados alcanzados por los asociados pertinentes contribuirán a un cambio a nivel de efectos para complementar los resultados previstos por el proyecto. Si es importante, se han considerado opciones para la cooperación Sur-Sur y Triangular, según corresponda </w:t>
            </w:r>
            <w:r>
              <w:rPr>
                <w:rFonts w:asciiTheme="minorHAnsi" w:hAnsiTheme="minorHAnsi"/>
                <w:i/>
                <w:color w:val="000000" w:themeColor="text1"/>
                <w:sz w:val="18"/>
                <w:szCs w:val="18"/>
                <w:lang w:val="es-ES"/>
              </w:rPr>
              <w:t xml:space="preserve">(para seleccionar esta alternativa, </w:t>
            </w:r>
            <w:r>
              <w:rPr>
                <w:rFonts w:asciiTheme="minorHAnsi" w:hAnsiTheme="minorHAnsi"/>
                <w:i/>
                <w:color w:val="000000" w:themeColor="text1"/>
                <w:sz w:val="18"/>
                <w:szCs w:val="18"/>
                <w:u w:val="single"/>
                <w:lang w:val="es-ES"/>
              </w:rPr>
              <w:t>todas</w:t>
            </w:r>
            <w:r>
              <w:rPr>
                <w:rFonts w:asciiTheme="minorHAnsi" w:hAnsiTheme="minorHAnsi"/>
                <w:i/>
                <w:color w:val="000000" w:themeColor="text1"/>
                <w:sz w:val="18"/>
                <w:szCs w:val="18"/>
                <w:lang w:val="es-ES"/>
              </w:rPr>
              <w:t xml:space="preserve"> las condiciones deben ser verdaderas).</w:t>
            </w:r>
          </w:p>
          <w:p w14:paraId="0107341B" w14:textId="77777777" w:rsidR="00223C62" w:rsidRPr="005E4FB1" w:rsidRDefault="00223C62" w:rsidP="00221D5C">
            <w:pPr>
              <w:pStyle w:val="Prrafodelista"/>
              <w:numPr>
                <w:ilvl w:val="0"/>
                <w:numId w:val="11"/>
              </w:numPr>
              <w:spacing w:before="20" w:after="20"/>
              <w:ind w:left="607" w:hanging="247"/>
              <w:rPr>
                <w:rFonts w:asciiTheme="minorHAnsi" w:hAnsiTheme="minorHAnsi"/>
                <w:color w:val="000000" w:themeColor="text1"/>
                <w:sz w:val="18"/>
                <w:szCs w:val="18"/>
                <w:lang w:val="es-ES"/>
              </w:rPr>
            </w:pPr>
            <w:r w:rsidRPr="005E4FB1">
              <w:rPr>
                <w:rFonts w:asciiTheme="minorHAnsi" w:hAnsiTheme="minorHAnsi"/>
                <w:b/>
                <w:color w:val="000000" w:themeColor="text1"/>
                <w:sz w:val="18"/>
                <w:szCs w:val="18"/>
                <w:u w:val="single"/>
                <w:lang w:val="es-ES"/>
              </w:rPr>
              <w:t>2:</w:t>
            </w:r>
            <w:r w:rsidRPr="005E4FB1">
              <w:rPr>
                <w:rFonts w:asciiTheme="minorHAnsi" w:hAnsiTheme="minorHAnsi"/>
                <w:color w:val="000000" w:themeColor="text1"/>
                <w:sz w:val="18"/>
                <w:szCs w:val="18"/>
                <w:lang w:val="es-ES"/>
              </w:rPr>
              <w:t xml:space="preserve"> Se han realizado algunos análisis sobre el rol de otros asociados en la temática de trabajo prevista para el proyecto y se han encontrado relativamente pocas pruebas a favor de la división </w:t>
            </w:r>
            <w:r w:rsidRPr="005E4FB1">
              <w:rPr>
                <w:rFonts w:asciiTheme="minorHAnsi" w:hAnsiTheme="minorHAnsi"/>
                <w:color w:val="000000" w:themeColor="text1"/>
                <w:sz w:val="18"/>
                <w:szCs w:val="18"/>
                <w:lang w:val="es-ES"/>
              </w:rPr>
              <w:lastRenderedPageBreak/>
              <w:t>de las labores propuesta entre el PNUD y los asociados a lo largo del proyecto. Es posible que no se hayan desarrollado plenamente las alternativas de cooperación Sur-Sur y Triangular durante la fase de diseño del proyecto, incluso si se identificaron oportunidades relevantes para hacerlo.</w:t>
            </w:r>
          </w:p>
          <w:p w14:paraId="0C66A9E2" w14:textId="77777777" w:rsidR="00223C62" w:rsidRPr="005E4FB1" w:rsidRDefault="00223C62" w:rsidP="00221D5C">
            <w:pPr>
              <w:pStyle w:val="Prrafodelista"/>
              <w:numPr>
                <w:ilvl w:val="0"/>
                <w:numId w:val="11"/>
              </w:numPr>
              <w:tabs>
                <w:tab w:val="left" w:pos="5715"/>
              </w:tabs>
              <w:spacing w:before="20" w:after="20"/>
              <w:ind w:left="607" w:hanging="247"/>
              <w:rPr>
                <w:rFonts w:asciiTheme="minorHAnsi" w:hAnsiTheme="minorHAnsi"/>
                <w:color w:val="000000" w:themeColor="text1"/>
                <w:sz w:val="18"/>
                <w:szCs w:val="18"/>
                <w:lang w:val="es-ES"/>
              </w:rPr>
            </w:pPr>
            <w:r w:rsidRPr="005E4FB1">
              <w:rPr>
                <w:rFonts w:asciiTheme="minorHAnsi" w:hAnsiTheme="minorHAnsi"/>
                <w:b/>
                <w:color w:val="000000" w:themeColor="text1"/>
                <w:sz w:val="18"/>
                <w:szCs w:val="18"/>
                <w:u w:val="single"/>
                <w:lang w:val="es-ES"/>
              </w:rPr>
              <w:t>1:</w:t>
            </w:r>
            <w:r w:rsidRPr="005E4FB1">
              <w:rPr>
                <w:rFonts w:asciiTheme="minorHAnsi" w:hAnsiTheme="minorHAnsi"/>
                <w:color w:val="000000" w:themeColor="text1"/>
                <w:sz w:val="18"/>
                <w:szCs w:val="18"/>
                <w:lang w:val="es-ES"/>
              </w:rPr>
              <w:t xml:space="preserve"> El rol de los demás asociados en la temática de trabajo prevista para el proyecto no se ha analizado y hay relativamente pocas pruebas a favor de la participación propuesta del PNUD y los asociados a lo largo del proyecto. Existe el riesgo de que el proyecto se superponga y/o no se coordine con las intervenciones de los asociados en esta área. No se han considerado alternativas para la cooperación Sur-Sur y Triangular, pese a su posible importancia.</w:t>
            </w:r>
          </w:p>
          <w:p w14:paraId="598FEDD0" w14:textId="0A7F4395" w:rsidR="005E4FB1" w:rsidRPr="005E4FB1" w:rsidRDefault="00223C62">
            <w:pPr>
              <w:tabs>
                <w:tab w:val="left" w:pos="5715"/>
              </w:tabs>
              <w:spacing w:before="120" w:after="20"/>
              <w:rPr>
                <w:rFonts w:asciiTheme="minorHAnsi" w:hAnsiTheme="minorHAnsi"/>
                <w:color w:val="000000" w:themeColor="text1"/>
                <w:sz w:val="16"/>
                <w:szCs w:val="16"/>
                <w:lang w:val="es-ES"/>
              </w:rPr>
            </w:pPr>
            <w:r w:rsidRPr="005E4FB1">
              <w:rPr>
                <w:rFonts w:asciiTheme="minorHAnsi" w:hAnsiTheme="minorHAnsi"/>
                <w:color w:val="000000" w:themeColor="text1"/>
                <w:sz w:val="16"/>
                <w:szCs w:val="16"/>
                <w:lang w:val="es-ES"/>
              </w:rPr>
              <w:t xml:space="preserve">*Nota: Para una calificación de 1, se requiere una medida de gestión o una justificación sólida de la Administración </w:t>
            </w:r>
          </w:p>
        </w:tc>
        <w:tc>
          <w:tcPr>
            <w:tcW w:w="872" w:type="dxa"/>
            <w:gridSpan w:val="3"/>
            <w:tcBorders>
              <w:top w:val="single" w:sz="4" w:space="0" w:color="auto"/>
              <w:left w:val="single" w:sz="4" w:space="0" w:color="auto"/>
              <w:bottom w:val="single" w:sz="4" w:space="0" w:color="auto"/>
              <w:right w:val="single" w:sz="4" w:space="0" w:color="auto"/>
            </w:tcBorders>
            <w:hideMark/>
          </w:tcPr>
          <w:p w14:paraId="01A31813" w14:textId="77777777" w:rsidR="00223C62" w:rsidRDefault="00223C62">
            <w:pPr>
              <w:jc w:val="center"/>
              <w:rPr>
                <w:color w:val="000000" w:themeColor="text1"/>
                <w:sz w:val="18"/>
                <w:szCs w:val="18"/>
              </w:rPr>
            </w:pPr>
            <w:r>
              <w:rPr>
                <w:color w:val="000000" w:themeColor="text1"/>
                <w:sz w:val="18"/>
                <w:szCs w:val="18"/>
              </w:rPr>
              <w:lastRenderedPageBreak/>
              <w:t>3</w:t>
            </w:r>
          </w:p>
        </w:tc>
        <w:tc>
          <w:tcPr>
            <w:tcW w:w="1265" w:type="dxa"/>
            <w:gridSpan w:val="3"/>
            <w:tcBorders>
              <w:top w:val="single" w:sz="4" w:space="0" w:color="auto"/>
              <w:left w:val="single" w:sz="4" w:space="0" w:color="auto"/>
              <w:bottom w:val="single" w:sz="4" w:space="0" w:color="auto"/>
              <w:right w:val="single" w:sz="4" w:space="0" w:color="auto"/>
            </w:tcBorders>
            <w:hideMark/>
          </w:tcPr>
          <w:p w14:paraId="68DF420E" w14:textId="77777777" w:rsidR="00223C62" w:rsidRDefault="00223C62">
            <w:pPr>
              <w:jc w:val="center"/>
              <w:rPr>
                <w:color w:val="000000" w:themeColor="text1"/>
                <w:sz w:val="18"/>
                <w:szCs w:val="18"/>
              </w:rPr>
            </w:pPr>
            <w:r>
              <w:rPr>
                <w:color w:val="000000" w:themeColor="text1"/>
                <w:sz w:val="18"/>
                <w:szCs w:val="18"/>
              </w:rPr>
              <w:t>2</w:t>
            </w:r>
          </w:p>
        </w:tc>
      </w:tr>
      <w:tr w:rsidR="00223C62" w14:paraId="02595DBA" w14:textId="77777777" w:rsidTr="005E4FB1">
        <w:trPr>
          <w:trHeight w:val="170"/>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117512E4" w14:textId="77777777" w:rsidR="00223C62" w:rsidRDefault="00223C62">
            <w:pPr>
              <w:spacing w:after="0"/>
              <w:jc w:val="left"/>
              <w:rPr>
                <w:color w:val="000000" w:themeColor="text1"/>
                <w:sz w:val="16"/>
                <w:szCs w:val="16"/>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hideMark/>
          </w:tcPr>
          <w:p w14:paraId="53626F6C" w14:textId="77777777" w:rsidR="00223C62" w:rsidRDefault="00223C62">
            <w:pPr>
              <w:jc w:val="center"/>
              <w:rPr>
                <w:color w:val="000000" w:themeColor="text1"/>
                <w:sz w:val="18"/>
                <w:szCs w:val="18"/>
              </w:rPr>
            </w:pPr>
            <w:r>
              <w:rPr>
                <w:color w:val="000000" w:themeColor="text1"/>
                <w:sz w:val="18"/>
                <w:szCs w:val="18"/>
              </w:rPr>
              <w:t>1</w:t>
            </w:r>
          </w:p>
        </w:tc>
      </w:tr>
      <w:tr w:rsidR="00223C62" w:rsidRPr="0031169F" w14:paraId="038827C1" w14:textId="77777777" w:rsidTr="005E4FB1">
        <w:trPr>
          <w:trHeight w:val="601"/>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396D53BB" w14:textId="77777777" w:rsidR="00223C62" w:rsidRDefault="00223C62">
            <w:pPr>
              <w:spacing w:after="0"/>
              <w:jc w:val="left"/>
              <w:rPr>
                <w:color w:val="000000" w:themeColor="text1"/>
                <w:sz w:val="16"/>
                <w:szCs w:val="16"/>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tcPr>
          <w:p w14:paraId="3231F864" w14:textId="77777777" w:rsidR="00223C62" w:rsidRDefault="00223C62">
            <w:pPr>
              <w:jc w:val="center"/>
              <w:rPr>
                <w:b/>
                <w:color w:val="000000" w:themeColor="text1"/>
                <w:sz w:val="18"/>
                <w:szCs w:val="18"/>
                <w:lang w:val="es-ES"/>
              </w:rPr>
            </w:pPr>
          </w:p>
          <w:p w14:paraId="4212DB6F" w14:textId="77777777" w:rsidR="00223C62" w:rsidRDefault="00223C62">
            <w:pPr>
              <w:spacing w:before="20" w:after="20"/>
              <w:jc w:val="center"/>
              <w:rPr>
                <w:b/>
                <w:color w:val="000000" w:themeColor="text1"/>
                <w:sz w:val="18"/>
                <w:szCs w:val="18"/>
                <w:lang w:val="es-ES"/>
              </w:rPr>
            </w:pPr>
            <w:r>
              <w:rPr>
                <w:b/>
                <w:color w:val="000000" w:themeColor="text1"/>
                <w:sz w:val="18"/>
                <w:szCs w:val="18"/>
                <w:lang w:val="es-ES"/>
              </w:rPr>
              <w:t>(3)</w:t>
            </w:r>
          </w:p>
          <w:p w14:paraId="5E686B26" w14:textId="77777777" w:rsidR="005E4FB1" w:rsidRDefault="005E4FB1">
            <w:pPr>
              <w:spacing w:before="20" w:after="20"/>
              <w:jc w:val="center"/>
              <w:rPr>
                <w:b/>
                <w:color w:val="000000" w:themeColor="text1"/>
                <w:sz w:val="18"/>
                <w:szCs w:val="18"/>
                <w:lang w:val="es-ES"/>
              </w:rPr>
            </w:pPr>
          </w:p>
          <w:p w14:paraId="3BBF41D2" w14:textId="77777777" w:rsidR="00C0206C" w:rsidRDefault="00C0206C" w:rsidP="005E4FB1">
            <w:pPr>
              <w:spacing w:before="20" w:after="20"/>
              <w:rPr>
                <w:b/>
                <w:color w:val="000000" w:themeColor="text1"/>
                <w:sz w:val="18"/>
                <w:szCs w:val="18"/>
                <w:lang w:val="es-ES"/>
              </w:rPr>
            </w:pPr>
            <w:r>
              <w:rPr>
                <w:b/>
                <w:color w:val="000000" w:themeColor="text1"/>
                <w:sz w:val="18"/>
                <w:szCs w:val="18"/>
                <w:lang w:val="es-ES"/>
              </w:rPr>
              <w:t>Ver Prodoc actualizado mediante Revisión Sustantiva 001/2017</w:t>
            </w:r>
          </w:p>
          <w:p w14:paraId="6879199F" w14:textId="59850848" w:rsidR="00223C62" w:rsidRDefault="00223C62" w:rsidP="005E4FB1">
            <w:pPr>
              <w:spacing w:before="20" w:after="20"/>
              <w:rPr>
                <w:b/>
                <w:color w:val="000000" w:themeColor="text1"/>
                <w:sz w:val="18"/>
                <w:szCs w:val="18"/>
                <w:lang w:val="es-ES"/>
              </w:rPr>
            </w:pPr>
            <w:r>
              <w:rPr>
                <w:b/>
                <w:color w:val="000000" w:themeColor="text1"/>
                <w:sz w:val="18"/>
                <w:szCs w:val="18"/>
                <w:lang w:val="es-ES"/>
              </w:rPr>
              <w:t>Minuta de sesi</w:t>
            </w:r>
            <w:r w:rsidR="00C0206C">
              <w:rPr>
                <w:b/>
                <w:color w:val="000000" w:themeColor="text1"/>
                <w:sz w:val="18"/>
                <w:szCs w:val="18"/>
                <w:lang w:val="es-ES"/>
              </w:rPr>
              <w:t>ones</w:t>
            </w:r>
            <w:r>
              <w:rPr>
                <w:b/>
                <w:color w:val="000000" w:themeColor="text1"/>
                <w:sz w:val="18"/>
                <w:szCs w:val="18"/>
                <w:lang w:val="es-ES"/>
              </w:rPr>
              <w:t xml:space="preserve"> de </w:t>
            </w:r>
            <w:r w:rsidR="00C0206C">
              <w:rPr>
                <w:b/>
                <w:color w:val="000000" w:themeColor="text1"/>
                <w:sz w:val="18"/>
                <w:szCs w:val="18"/>
                <w:lang w:val="es-ES"/>
              </w:rPr>
              <w:t>trabajo conjunto.</w:t>
            </w:r>
          </w:p>
          <w:p w14:paraId="08D8E2F9" w14:textId="70EB7E0D" w:rsidR="00223C62" w:rsidRDefault="00223C62">
            <w:pPr>
              <w:jc w:val="center"/>
              <w:rPr>
                <w:color w:val="000000" w:themeColor="text1"/>
                <w:sz w:val="18"/>
                <w:szCs w:val="18"/>
                <w:lang w:val="es-ES"/>
              </w:rPr>
            </w:pPr>
          </w:p>
        </w:tc>
      </w:tr>
      <w:tr w:rsidR="00223C62" w14:paraId="0826B035" w14:textId="77777777" w:rsidTr="005A4C80">
        <w:trPr>
          <w:trHeight w:val="440"/>
        </w:trPr>
        <w:tc>
          <w:tcPr>
            <w:tcW w:w="9900" w:type="dxa"/>
            <w:gridSpan w:val="1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1969BA8F" w14:textId="66E36985" w:rsidR="00223C62" w:rsidRDefault="00223C62">
            <w:pPr>
              <w:pStyle w:val="Prrafodelista"/>
              <w:spacing w:before="20" w:after="20"/>
              <w:ind w:left="162"/>
              <w:rPr>
                <w:rFonts w:asciiTheme="minorHAnsi" w:hAnsiTheme="minorHAnsi"/>
                <w:b/>
                <w:color w:val="000000" w:themeColor="text1"/>
                <w:sz w:val="18"/>
                <w:szCs w:val="20"/>
                <w:lang w:val="es-ES"/>
              </w:rPr>
            </w:pPr>
            <w:r>
              <w:rPr>
                <w:rFonts w:asciiTheme="minorHAnsi" w:hAnsiTheme="minorHAnsi"/>
                <w:b/>
                <w:smallCaps/>
                <w:color w:val="000000" w:themeColor="text1"/>
                <w:sz w:val="28"/>
                <w:szCs w:val="20"/>
                <w:lang w:val="es-ES"/>
              </w:rPr>
              <w:t>Estándares sociales y ambientales</w:t>
            </w:r>
          </w:p>
        </w:tc>
      </w:tr>
      <w:tr w:rsidR="00223C62" w14:paraId="320FFAAB" w14:textId="77777777" w:rsidTr="005E4FB1">
        <w:trPr>
          <w:trHeight w:val="251"/>
        </w:trPr>
        <w:tc>
          <w:tcPr>
            <w:tcW w:w="7763" w:type="dxa"/>
            <w:gridSpan w:val="6"/>
            <w:vMerge w:val="restart"/>
            <w:tcBorders>
              <w:top w:val="single" w:sz="4" w:space="0" w:color="auto"/>
              <w:left w:val="single" w:sz="4" w:space="0" w:color="auto"/>
              <w:bottom w:val="single" w:sz="4" w:space="0" w:color="000000" w:themeColor="text1"/>
              <w:right w:val="single" w:sz="4" w:space="0" w:color="auto"/>
            </w:tcBorders>
            <w:hideMark/>
          </w:tcPr>
          <w:p w14:paraId="5215B618" w14:textId="77777777" w:rsidR="005E4FB1" w:rsidRPr="005E4FB1" w:rsidRDefault="005E4FB1" w:rsidP="005E4FB1">
            <w:pPr>
              <w:pStyle w:val="Prrafodelista"/>
              <w:spacing w:before="120" w:after="0"/>
              <w:ind w:left="245"/>
              <w:rPr>
                <w:rFonts w:asciiTheme="minorHAnsi" w:hAnsiTheme="minorHAnsi"/>
                <w:b/>
                <w:color w:val="000000" w:themeColor="text1"/>
                <w:sz w:val="18"/>
                <w:szCs w:val="18"/>
                <w:lang w:val="es-ES"/>
              </w:rPr>
            </w:pPr>
          </w:p>
          <w:p w14:paraId="4F4293D4" w14:textId="77777777" w:rsidR="00223C62" w:rsidRDefault="00223C62" w:rsidP="00221D5C">
            <w:pPr>
              <w:pStyle w:val="Prrafodelista"/>
              <w:numPr>
                <w:ilvl w:val="0"/>
                <w:numId w:val="10"/>
              </w:numPr>
              <w:spacing w:before="120" w:after="0"/>
              <w:ind w:left="245" w:hanging="245"/>
              <w:rPr>
                <w:rFonts w:asciiTheme="minorHAnsi" w:hAnsiTheme="minorHAnsi"/>
                <w:b/>
                <w:color w:val="000000" w:themeColor="text1"/>
                <w:sz w:val="18"/>
                <w:szCs w:val="18"/>
                <w:lang w:val="es-ES"/>
              </w:rPr>
            </w:pPr>
            <w:r>
              <w:rPr>
                <w:b/>
                <w:color w:val="000000" w:themeColor="text1"/>
                <w:sz w:val="18"/>
                <w:szCs w:val="18"/>
                <w:lang w:val="es-ES"/>
              </w:rPr>
              <w:t xml:space="preserve"> ¿</w:t>
            </w:r>
            <w:r>
              <w:rPr>
                <w:rFonts w:asciiTheme="minorHAnsi" w:hAnsiTheme="minorHAnsi"/>
                <w:b/>
                <w:color w:val="000000" w:themeColor="text1"/>
                <w:sz w:val="18"/>
                <w:szCs w:val="18"/>
                <w:lang w:val="es-ES"/>
              </w:rPr>
              <w:t>El proyecto intenta promover el pleno respeto de los derechos humanos mediante la aplicación de un enfoque basado en derechos humanos? (entre las alternativas 1 a 3, seleccione aquella que mejor representa a este proyecto):</w:t>
            </w:r>
          </w:p>
          <w:p w14:paraId="482E1D28" w14:textId="77777777" w:rsidR="00223C62" w:rsidRDefault="00223C62" w:rsidP="00221D5C">
            <w:pPr>
              <w:pStyle w:val="Prrafodelista"/>
              <w:numPr>
                <w:ilvl w:val="0"/>
                <w:numId w:val="14"/>
              </w:numPr>
              <w:spacing w:before="20" w:after="20"/>
              <w:ind w:left="605" w:hanging="274"/>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3:</w:t>
            </w:r>
            <w:r>
              <w:rPr>
                <w:rFonts w:asciiTheme="minorHAnsi" w:hAnsiTheme="minorHAnsi"/>
                <w:color w:val="000000" w:themeColor="text1"/>
                <w:sz w:val="18"/>
                <w:szCs w:val="18"/>
                <w:lang w:val="es-ES"/>
              </w:rPr>
              <w:t xml:space="preserve"> Hay pruebas convincentes de que el proyecto intenta promover el pleno respeto de los derechos humanos, en forma específica a través del cumplimiento de las leyes y normas internacionales y nacionales pertinentes en la temática del proyecto. Se evaluaron e identificaron con rigurosidad los posibles impactos adversos en el ejercicio de los derechos humanos y se incorporaron las medidas de gestión y mitigación adecuadas en el diseño y presupuesto del proyecto </w:t>
            </w:r>
            <w:r>
              <w:rPr>
                <w:rFonts w:asciiTheme="minorHAnsi" w:hAnsiTheme="minorHAnsi"/>
                <w:i/>
                <w:color w:val="000000" w:themeColor="text1"/>
                <w:sz w:val="18"/>
                <w:szCs w:val="18"/>
                <w:lang w:val="es-ES"/>
              </w:rPr>
              <w:t xml:space="preserve">(para seleccionar esta alternativa, </w:t>
            </w:r>
            <w:r>
              <w:rPr>
                <w:rFonts w:asciiTheme="minorHAnsi" w:hAnsiTheme="minorHAnsi"/>
                <w:i/>
                <w:color w:val="000000" w:themeColor="text1"/>
                <w:sz w:val="18"/>
                <w:szCs w:val="18"/>
                <w:u w:val="single"/>
                <w:lang w:val="es-ES"/>
              </w:rPr>
              <w:t>todas</w:t>
            </w:r>
            <w:r>
              <w:rPr>
                <w:rFonts w:asciiTheme="minorHAnsi" w:hAnsiTheme="minorHAnsi"/>
                <w:i/>
                <w:color w:val="000000" w:themeColor="text1"/>
                <w:sz w:val="18"/>
                <w:szCs w:val="18"/>
                <w:lang w:val="es-ES"/>
              </w:rPr>
              <w:t xml:space="preserve"> las condiciones deben ser verdaderas).</w:t>
            </w:r>
          </w:p>
          <w:p w14:paraId="2C216C03" w14:textId="77777777" w:rsidR="00223C62" w:rsidRDefault="00223C62" w:rsidP="00221D5C">
            <w:pPr>
              <w:pStyle w:val="Prrafodelista"/>
              <w:numPr>
                <w:ilvl w:val="0"/>
                <w:numId w:val="14"/>
              </w:numPr>
              <w:spacing w:before="20" w:after="20"/>
              <w:ind w:left="605" w:hanging="274"/>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2:</w:t>
            </w:r>
            <w:r>
              <w:rPr>
                <w:rFonts w:asciiTheme="minorHAnsi" w:hAnsiTheme="minorHAnsi"/>
                <w:color w:val="000000" w:themeColor="text1"/>
                <w:sz w:val="18"/>
                <w:szCs w:val="18"/>
                <w:lang w:val="es-ES"/>
              </w:rPr>
              <w:t xml:space="preserve"> Algunas pruebas indican que el proyecto intenta promover el pleno respeto de los derechos humanos. Se evaluaron e identificaron los posibles impactos adversos en el ejercicio de los derechos y se incorporaron las medidas de gestión y mitigación adecuadas en el diseño y presupuesto del proyecto. </w:t>
            </w:r>
          </w:p>
          <w:p w14:paraId="193978D2" w14:textId="5B9A23DE" w:rsidR="00223C62" w:rsidRDefault="00223C62" w:rsidP="00221D5C">
            <w:pPr>
              <w:pStyle w:val="Prrafodelista"/>
              <w:numPr>
                <w:ilvl w:val="0"/>
                <w:numId w:val="14"/>
              </w:numPr>
              <w:spacing w:before="20" w:after="20"/>
              <w:ind w:left="605" w:hanging="274"/>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1:</w:t>
            </w:r>
            <w:r w:rsidR="005E4FB1">
              <w:rPr>
                <w:rFonts w:asciiTheme="minorHAnsi" w:hAnsiTheme="minorHAnsi"/>
                <w:color w:val="000000" w:themeColor="text1"/>
                <w:sz w:val="18"/>
                <w:szCs w:val="18"/>
                <w:lang w:val="es-ES"/>
              </w:rPr>
              <w:t xml:space="preserve"> </w:t>
            </w:r>
            <w:r>
              <w:rPr>
                <w:rFonts w:asciiTheme="minorHAnsi" w:hAnsiTheme="minorHAnsi"/>
                <w:color w:val="000000" w:themeColor="text1"/>
                <w:sz w:val="18"/>
                <w:szCs w:val="18"/>
                <w:lang w:val="es-ES"/>
              </w:rPr>
              <w:t>Ninguna prueba indica que el proyecto intente promover el pleno respeto de los derechos humanos. Escasa o ninguna evidencia apunta a que se tuvieron en cuenta los posibles impactos adversos en el ejercicio de los derechos humanos.</w:t>
            </w:r>
          </w:p>
          <w:p w14:paraId="4CDCDFF0" w14:textId="77777777" w:rsidR="00223C62" w:rsidRDefault="00223C62" w:rsidP="005E4FB1">
            <w:pPr>
              <w:tabs>
                <w:tab w:val="left" w:pos="7395"/>
              </w:tabs>
              <w:spacing w:before="120"/>
              <w:ind w:left="245" w:hanging="245"/>
              <w:rPr>
                <w:b/>
                <w:color w:val="000000" w:themeColor="text1"/>
                <w:sz w:val="16"/>
                <w:szCs w:val="16"/>
                <w:lang w:val="es-ES"/>
              </w:rPr>
            </w:pPr>
            <w:r>
              <w:rPr>
                <w:color w:val="000000" w:themeColor="text1"/>
                <w:sz w:val="16"/>
                <w:szCs w:val="16"/>
                <w:lang w:val="es-ES"/>
              </w:rPr>
              <w:t>*Nota: Para una calificación de 1, se requiere una medida de gestión o una justificación sólida de la Administración</w:t>
            </w:r>
          </w:p>
        </w:tc>
        <w:tc>
          <w:tcPr>
            <w:tcW w:w="872" w:type="dxa"/>
            <w:gridSpan w:val="3"/>
            <w:tcBorders>
              <w:top w:val="single" w:sz="4" w:space="0" w:color="auto"/>
              <w:left w:val="single" w:sz="4" w:space="0" w:color="auto"/>
              <w:bottom w:val="single" w:sz="4" w:space="0" w:color="auto"/>
              <w:right w:val="single" w:sz="4" w:space="0" w:color="auto"/>
            </w:tcBorders>
            <w:vAlign w:val="center"/>
            <w:hideMark/>
          </w:tcPr>
          <w:p w14:paraId="5087D73F" w14:textId="77777777" w:rsidR="00223C62" w:rsidRDefault="00223C62">
            <w:pPr>
              <w:jc w:val="center"/>
              <w:rPr>
                <w:color w:val="000000" w:themeColor="text1"/>
                <w:sz w:val="18"/>
                <w:szCs w:val="18"/>
              </w:rPr>
            </w:pPr>
            <w:r>
              <w:rPr>
                <w:color w:val="000000" w:themeColor="text1"/>
                <w:sz w:val="18"/>
                <w:szCs w:val="18"/>
              </w:rPr>
              <w:t>3</w:t>
            </w:r>
          </w:p>
        </w:tc>
        <w:tc>
          <w:tcPr>
            <w:tcW w:w="1265" w:type="dxa"/>
            <w:gridSpan w:val="3"/>
            <w:tcBorders>
              <w:top w:val="single" w:sz="4" w:space="0" w:color="auto"/>
              <w:left w:val="single" w:sz="4" w:space="0" w:color="auto"/>
              <w:bottom w:val="single" w:sz="4" w:space="0" w:color="auto"/>
              <w:right w:val="single" w:sz="4" w:space="0" w:color="auto"/>
            </w:tcBorders>
            <w:vAlign w:val="center"/>
            <w:hideMark/>
          </w:tcPr>
          <w:p w14:paraId="06597CA8" w14:textId="77777777" w:rsidR="00223C62" w:rsidRDefault="00223C62">
            <w:pPr>
              <w:jc w:val="center"/>
              <w:rPr>
                <w:color w:val="000000" w:themeColor="text1"/>
                <w:sz w:val="18"/>
                <w:szCs w:val="18"/>
              </w:rPr>
            </w:pPr>
            <w:r>
              <w:rPr>
                <w:color w:val="000000" w:themeColor="text1"/>
                <w:sz w:val="18"/>
                <w:szCs w:val="18"/>
              </w:rPr>
              <w:t>2</w:t>
            </w:r>
          </w:p>
        </w:tc>
      </w:tr>
      <w:tr w:rsidR="00223C62" w14:paraId="37BFA076" w14:textId="77777777" w:rsidTr="005E4FB1">
        <w:trPr>
          <w:trHeight w:val="125"/>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2A105075" w14:textId="77777777" w:rsidR="00223C62" w:rsidRDefault="00223C62" w:rsidP="005E4FB1">
            <w:pPr>
              <w:spacing w:after="0"/>
              <w:rPr>
                <w:b/>
                <w:color w:val="000000" w:themeColor="text1"/>
                <w:sz w:val="16"/>
                <w:szCs w:val="16"/>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vAlign w:val="center"/>
            <w:hideMark/>
          </w:tcPr>
          <w:p w14:paraId="4EEB6647" w14:textId="77777777" w:rsidR="00223C62" w:rsidRDefault="00223C62">
            <w:pPr>
              <w:jc w:val="center"/>
              <w:rPr>
                <w:color w:val="000000" w:themeColor="text1"/>
                <w:sz w:val="18"/>
                <w:szCs w:val="18"/>
              </w:rPr>
            </w:pPr>
            <w:r>
              <w:rPr>
                <w:color w:val="000000" w:themeColor="text1"/>
                <w:sz w:val="18"/>
                <w:szCs w:val="18"/>
              </w:rPr>
              <w:t>1</w:t>
            </w:r>
          </w:p>
        </w:tc>
      </w:tr>
      <w:tr w:rsidR="00223C62" w:rsidRPr="0031169F" w14:paraId="4EC36851" w14:textId="77777777" w:rsidTr="005E4FB1">
        <w:trPr>
          <w:trHeight w:val="1278"/>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4D7BB392" w14:textId="77777777" w:rsidR="00223C62" w:rsidRDefault="00223C62" w:rsidP="005E4FB1">
            <w:pPr>
              <w:spacing w:after="0"/>
              <w:rPr>
                <w:b/>
                <w:color w:val="000000" w:themeColor="text1"/>
                <w:sz w:val="16"/>
                <w:szCs w:val="16"/>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tcPr>
          <w:p w14:paraId="1DA4C6AD" w14:textId="77777777" w:rsidR="00223C62" w:rsidRDefault="00223C62">
            <w:pPr>
              <w:jc w:val="center"/>
              <w:rPr>
                <w:b/>
                <w:color w:val="000000" w:themeColor="text1"/>
                <w:sz w:val="18"/>
                <w:szCs w:val="18"/>
                <w:lang w:val="es-ES"/>
              </w:rPr>
            </w:pPr>
          </w:p>
          <w:p w14:paraId="55669E22" w14:textId="77777777" w:rsidR="00223C62" w:rsidRDefault="00223C62">
            <w:pPr>
              <w:spacing w:before="20" w:after="20"/>
              <w:jc w:val="center"/>
              <w:rPr>
                <w:b/>
                <w:color w:val="000000" w:themeColor="text1"/>
                <w:sz w:val="18"/>
                <w:szCs w:val="18"/>
                <w:lang w:val="es-ES"/>
              </w:rPr>
            </w:pPr>
            <w:r>
              <w:rPr>
                <w:b/>
                <w:color w:val="000000" w:themeColor="text1"/>
                <w:sz w:val="18"/>
                <w:szCs w:val="18"/>
                <w:lang w:val="es-ES"/>
              </w:rPr>
              <w:t>(3)</w:t>
            </w:r>
          </w:p>
          <w:p w14:paraId="5819E510" w14:textId="77777777" w:rsidR="005E4FB1" w:rsidRDefault="005E4FB1" w:rsidP="005E4FB1">
            <w:pPr>
              <w:rPr>
                <w:b/>
                <w:color w:val="000000" w:themeColor="text1"/>
                <w:sz w:val="18"/>
                <w:szCs w:val="18"/>
                <w:lang w:val="es-ES"/>
              </w:rPr>
            </w:pPr>
          </w:p>
          <w:p w14:paraId="5CCD5C89" w14:textId="77777777" w:rsidR="00223C62" w:rsidRDefault="00223C62" w:rsidP="005E4FB1">
            <w:pPr>
              <w:rPr>
                <w:b/>
                <w:color w:val="000000" w:themeColor="text1"/>
                <w:sz w:val="18"/>
                <w:szCs w:val="18"/>
                <w:lang w:val="es-ES"/>
              </w:rPr>
            </w:pPr>
            <w:r>
              <w:rPr>
                <w:b/>
                <w:color w:val="000000" w:themeColor="text1"/>
                <w:sz w:val="18"/>
                <w:szCs w:val="18"/>
                <w:lang w:val="es-ES"/>
              </w:rPr>
              <w:t>Es un proyecto que promueve Derechos Humanos y genera estrategias para su aplicación.</w:t>
            </w:r>
          </w:p>
          <w:p w14:paraId="4D63D9F9" w14:textId="77777777" w:rsidR="00223C62" w:rsidRDefault="00223C62">
            <w:pPr>
              <w:spacing w:before="20" w:after="20"/>
              <w:jc w:val="center"/>
              <w:rPr>
                <w:b/>
                <w:color w:val="000000" w:themeColor="text1"/>
                <w:sz w:val="18"/>
                <w:szCs w:val="18"/>
                <w:lang w:val="es-ES"/>
              </w:rPr>
            </w:pPr>
          </w:p>
          <w:p w14:paraId="0AADF602" w14:textId="77777777" w:rsidR="00223C62" w:rsidRDefault="00223C62">
            <w:pPr>
              <w:jc w:val="center"/>
              <w:rPr>
                <w:color w:val="000000" w:themeColor="text1"/>
                <w:sz w:val="18"/>
                <w:szCs w:val="18"/>
                <w:lang w:val="es-ES"/>
              </w:rPr>
            </w:pPr>
          </w:p>
        </w:tc>
      </w:tr>
      <w:tr w:rsidR="00223C62" w14:paraId="337611D6" w14:textId="77777777" w:rsidTr="005E4FB1">
        <w:trPr>
          <w:trHeight w:val="197"/>
        </w:trPr>
        <w:tc>
          <w:tcPr>
            <w:tcW w:w="7763" w:type="dxa"/>
            <w:gridSpan w:val="6"/>
            <w:vMerge w:val="restart"/>
            <w:tcBorders>
              <w:top w:val="single" w:sz="4" w:space="0" w:color="auto"/>
              <w:left w:val="single" w:sz="4" w:space="0" w:color="auto"/>
              <w:bottom w:val="single" w:sz="4" w:space="0" w:color="000000" w:themeColor="text1"/>
              <w:right w:val="single" w:sz="4" w:space="0" w:color="auto"/>
            </w:tcBorders>
            <w:hideMark/>
          </w:tcPr>
          <w:p w14:paraId="49E5BC49" w14:textId="77777777" w:rsidR="005E4FB1" w:rsidRDefault="005E4FB1" w:rsidP="005E4FB1">
            <w:pPr>
              <w:spacing w:before="120"/>
              <w:ind w:left="245" w:hanging="245"/>
              <w:rPr>
                <w:b/>
                <w:color w:val="000000" w:themeColor="text1"/>
                <w:sz w:val="18"/>
                <w:szCs w:val="18"/>
                <w:lang w:val="es-ES"/>
              </w:rPr>
            </w:pPr>
          </w:p>
          <w:p w14:paraId="3985D11B" w14:textId="23CE484B" w:rsidR="00223C62" w:rsidRPr="005E4FB1" w:rsidRDefault="00223C62" w:rsidP="00221D5C">
            <w:pPr>
              <w:pStyle w:val="Prrafodelista"/>
              <w:numPr>
                <w:ilvl w:val="0"/>
                <w:numId w:val="10"/>
              </w:numPr>
              <w:spacing w:before="120"/>
              <w:ind w:left="284" w:hanging="284"/>
              <w:rPr>
                <w:b/>
                <w:color w:val="000000" w:themeColor="text1"/>
                <w:sz w:val="18"/>
                <w:szCs w:val="18"/>
                <w:lang w:val="es-ES"/>
              </w:rPr>
            </w:pPr>
            <w:r w:rsidRPr="005E4FB1">
              <w:rPr>
                <w:b/>
                <w:color w:val="000000" w:themeColor="text1"/>
                <w:sz w:val="18"/>
                <w:szCs w:val="18"/>
                <w:lang w:val="es-ES"/>
              </w:rPr>
              <w:t>¿El proyecto tuvo en cuenta las posibles oportunidades e impactos adversos sobre el medio ambiente aplicando un criterio precautorio? (entre las alternativas 1 a 3, seleccione aquella que mejor representa a este proyecto):</w:t>
            </w:r>
          </w:p>
          <w:p w14:paraId="5DB3BEF1" w14:textId="77777777" w:rsidR="00223C62" w:rsidRPr="00223C62"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223C62">
              <w:rPr>
                <w:rFonts w:asciiTheme="minorHAnsi" w:hAnsiTheme="minorHAnsi"/>
                <w:b/>
                <w:color w:val="000000" w:themeColor="text1"/>
                <w:sz w:val="18"/>
                <w:szCs w:val="18"/>
                <w:u w:val="single"/>
                <w:lang w:val="es-ES"/>
              </w:rPr>
              <w:t>3:</w:t>
            </w:r>
            <w:r w:rsidRPr="00223C62">
              <w:rPr>
                <w:rFonts w:asciiTheme="minorHAnsi" w:hAnsiTheme="minorHAnsi"/>
                <w:color w:val="000000" w:themeColor="text1"/>
                <w:sz w:val="18"/>
                <w:szCs w:val="18"/>
                <w:lang w:val="es-ES"/>
              </w:rPr>
              <w:t xml:space="preserve"> Algunas pruebas convincentes indican que se consideraron todas las oportunidades para mejorar la sostenibilidad ambiental e integrar los vínculos pobreza y medio ambiente en la estrategia y diseño del proyecto, se identificaron y evaluaron rigurosamente los posibles impactos adversos sobre el medio ambiente y se incorporaron las medidas de gestión y mitigación adecuadas en el diseño y presupuesto del proyecto </w:t>
            </w:r>
            <w:r w:rsidRPr="00223C62">
              <w:rPr>
                <w:rFonts w:asciiTheme="minorHAnsi" w:hAnsiTheme="minorHAnsi"/>
                <w:i/>
                <w:color w:val="000000" w:themeColor="text1"/>
                <w:sz w:val="18"/>
                <w:szCs w:val="18"/>
                <w:lang w:val="es-ES"/>
              </w:rPr>
              <w:t xml:space="preserve">(para seleccionar esta alternativa, </w:t>
            </w:r>
            <w:r w:rsidRPr="00223C62">
              <w:rPr>
                <w:rFonts w:asciiTheme="minorHAnsi" w:hAnsiTheme="minorHAnsi"/>
                <w:i/>
                <w:color w:val="000000" w:themeColor="text1"/>
                <w:sz w:val="18"/>
                <w:szCs w:val="18"/>
                <w:u w:val="single"/>
                <w:lang w:val="es-ES"/>
              </w:rPr>
              <w:t>todas</w:t>
            </w:r>
            <w:r w:rsidRPr="00223C62">
              <w:rPr>
                <w:rFonts w:asciiTheme="minorHAnsi" w:hAnsiTheme="minorHAnsi"/>
                <w:i/>
                <w:color w:val="000000" w:themeColor="text1"/>
                <w:sz w:val="18"/>
                <w:szCs w:val="18"/>
                <w:lang w:val="es-ES"/>
              </w:rPr>
              <w:t xml:space="preserve"> las condiciones deben ser verdaderas).</w:t>
            </w:r>
          </w:p>
          <w:p w14:paraId="53B0FDFD" w14:textId="77777777" w:rsidR="00223C62" w:rsidRPr="00223C62"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223C62">
              <w:rPr>
                <w:rFonts w:asciiTheme="minorHAnsi" w:hAnsiTheme="minorHAnsi"/>
                <w:b/>
                <w:color w:val="000000" w:themeColor="text1"/>
                <w:sz w:val="18"/>
                <w:szCs w:val="18"/>
                <w:u w:val="single"/>
                <w:lang w:val="es-ES"/>
              </w:rPr>
              <w:t>2:</w:t>
            </w:r>
            <w:r w:rsidRPr="00223C62">
              <w:rPr>
                <w:rFonts w:asciiTheme="minorHAnsi" w:hAnsiTheme="minorHAnsi"/>
                <w:color w:val="000000" w:themeColor="text1"/>
                <w:sz w:val="18"/>
                <w:szCs w:val="18"/>
                <w:lang w:val="es-ES"/>
              </w:rPr>
              <w:t xml:space="preserve"> Ninguna prueba indica que se tuvieran en cuenta las oportunidades para fortalecer la sostenibilidad ambiental y los vínculos pobreza y medio ambiente. Algunas pruebas convincentes apuntan a que se evaluaron los posibles impactos ambientales adversos, si corresponde, y que se incorporaron las medidas de gestión y mitigación adecuadas en el diseño y presupuesto del proyecto.</w:t>
            </w:r>
          </w:p>
          <w:p w14:paraId="480CB5F7" w14:textId="2C30400B" w:rsidR="00223C62" w:rsidRPr="00223C62" w:rsidRDefault="00223C62" w:rsidP="00221D5C">
            <w:pPr>
              <w:pStyle w:val="Prrafodelista"/>
              <w:numPr>
                <w:ilvl w:val="0"/>
                <w:numId w:val="14"/>
              </w:numPr>
              <w:spacing w:before="20" w:after="120"/>
              <w:ind w:left="607" w:hanging="270"/>
              <w:rPr>
                <w:rFonts w:asciiTheme="minorHAnsi" w:hAnsiTheme="minorHAnsi"/>
                <w:b/>
                <w:color w:val="000000" w:themeColor="text1"/>
                <w:sz w:val="18"/>
                <w:szCs w:val="18"/>
                <w:lang w:val="es-ES"/>
              </w:rPr>
            </w:pPr>
            <w:r w:rsidRPr="00223C62">
              <w:rPr>
                <w:rFonts w:asciiTheme="minorHAnsi" w:hAnsiTheme="minorHAnsi"/>
                <w:b/>
                <w:color w:val="000000" w:themeColor="text1"/>
                <w:sz w:val="18"/>
                <w:szCs w:val="18"/>
                <w:u w:val="single"/>
                <w:lang w:val="es-ES"/>
              </w:rPr>
              <w:t>1:</w:t>
            </w:r>
            <w:r w:rsidR="005E4FB1">
              <w:rPr>
                <w:rFonts w:asciiTheme="minorHAnsi" w:hAnsiTheme="minorHAnsi"/>
                <w:color w:val="000000" w:themeColor="text1"/>
                <w:sz w:val="18"/>
                <w:szCs w:val="18"/>
                <w:lang w:val="es-ES"/>
              </w:rPr>
              <w:t xml:space="preserve"> </w:t>
            </w:r>
            <w:r w:rsidRPr="00223C62">
              <w:rPr>
                <w:rFonts w:asciiTheme="minorHAnsi" w:hAnsiTheme="minorHAnsi"/>
                <w:color w:val="000000" w:themeColor="text1"/>
                <w:sz w:val="18"/>
                <w:szCs w:val="18"/>
                <w:lang w:val="es-ES"/>
              </w:rPr>
              <w:t>Ninguna prueba indica que se consideraran las oportunidades para fortalecer la sostenibilidad ambiental y los vínculos pobreza y medio ambiente. Hay escasa o nada de evidencia de que se tuvieran en cuenta los posibles impactos ambientales adversos.</w:t>
            </w:r>
          </w:p>
          <w:p w14:paraId="2AADA384" w14:textId="77777777" w:rsidR="00223C62" w:rsidRPr="00223C62" w:rsidRDefault="00223C62" w:rsidP="005E4FB1">
            <w:pPr>
              <w:spacing w:before="20" w:after="120"/>
              <w:rPr>
                <w:color w:val="000000" w:themeColor="text1"/>
                <w:sz w:val="16"/>
                <w:szCs w:val="16"/>
                <w:lang w:val="es-ES"/>
              </w:rPr>
            </w:pPr>
            <w:r w:rsidRPr="00223C62">
              <w:rPr>
                <w:color w:val="000000" w:themeColor="text1"/>
                <w:sz w:val="16"/>
                <w:szCs w:val="16"/>
                <w:lang w:val="es-ES"/>
              </w:rPr>
              <w:t>*Nota: Para una calificación de 1, se requiere una medida de gestión o una justificación sólida de la Administración</w:t>
            </w:r>
          </w:p>
        </w:tc>
        <w:tc>
          <w:tcPr>
            <w:tcW w:w="872" w:type="dxa"/>
            <w:gridSpan w:val="3"/>
            <w:tcBorders>
              <w:top w:val="single" w:sz="4" w:space="0" w:color="auto"/>
              <w:left w:val="single" w:sz="4" w:space="0" w:color="auto"/>
              <w:bottom w:val="single" w:sz="4" w:space="0" w:color="auto"/>
              <w:right w:val="single" w:sz="4" w:space="0" w:color="auto"/>
            </w:tcBorders>
            <w:vAlign w:val="center"/>
            <w:hideMark/>
          </w:tcPr>
          <w:p w14:paraId="6266D02C" w14:textId="77777777" w:rsidR="00223C62" w:rsidRPr="009B6EF4" w:rsidRDefault="00223C62">
            <w:pPr>
              <w:jc w:val="center"/>
              <w:rPr>
                <w:b/>
                <w:color w:val="000000" w:themeColor="text1"/>
                <w:sz w:val="18"/>
                <w:szCs w:val="18"/>
              </w:rPr>
            </w:pPr>
            <w:r w:rsidRPr="009B6EF4">
              <w:rPr>
                <w:b/>
                <w:color w:val="000000" w:themeColor="text1"/>
                <w:sz w:val="18"/>
                <w:szCs w:val="18"/>
              </w:rPr>
              <w:t>3</w:t>
            </w:r>
          </w:p>
        </w:tc>
        <w:tc>
          <w:tcPr>
            <w:tcW w:w="1265" w:type="dxa"/>
            <w:gridSpan w:val="3"/>
            <w:tcBorders>
              <w:top w:val="single" w:sz="4" w:space="0" w:color="auto"/>
              <w:left w:val="single" w:sz="4" w:space="0" w:color="auto"/>
              <w:bottom w:val="single" w:sz="4" w:space="0" w:color="auto"/>
              <w:right w:val="single" w:sz="4" w:space="0" w:color="auto"/>
            </w:tcBorders>
            <w:vAlign w:val="center"/>
            <w:hideMark/>
          </w:tcPr>
          <w:p w14:paraId="1D4D244B" w14:textId="77777777" w:rsidR="00223C62" w:rsidRDefault="00223C62">
            <w:pPr>
              <w:jc w:val="center"/>
              <w:rPr>
                <w:color w:val="000000" w:themeColor="text1"/>
                <w:sz w:val="18"/>
                <w:szCs w:val="18"/>
                <w:highlight w:val="yellow"/>
              </w:rPr>
            </w:pPr>
            <w:r w:rsidRPr="00223C62">
              <w:rPr>
                <w:color w:val="000000" w:themeColor="text1"/>
                <w:sz w:val="18"/>
                <w:szCs w:val="18"/>
              </w:rPr>
              <w:t>2</w:t>
            </w:r>
          </w:p>
        </w:tc>
      </w:tr>
      <w:tr w:rsidR="00223C62" w14:paraId="5CD1AEB2" w14:textId="77777777" w:rsidTr="005E4FB1">
        <w:trPr>
          <w:trHeight w:val="233"/>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5397083F" w14:textId="77777777" w:rsidR="00223C62" w:rsidRPr="00223C62" w:rsidRDefault="00223C62">
            <w:pPr>
              <w:spacing w:after="0"/>
              <w:jc w:val="left"/>
              <w:rPr>
                <w:color w:val="000000" w:themeColor="text1"/>
                <w:sz w:val="16"/>
                <w:szCs w:val="16"/>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vAlign w:val="center"/>
            <w:hideMark/>
          </w:tcPr>
          <w:p w14:paraId="642439FE" w14:textId="77777777" w:rsidR="00223C62" w:rsidRPr="00223C62" w:rsidRDefault="00223C62">
            <w:pPr>
              <w:jc w:val="center"/>
              <w:rPr>
                <w:color w:val="000000" w:themeColor="text1"/>
                <w:sz w:val="18"/>
                <w:szCs w:val="18"/>
              </w:rPr>
            </w:pPr>
            <w:r w:rsidRPr="00223C62">
              <w:rPr>
                <w:color w:val="000000" w:themeColor="text1"/>
                <w:sz w:val="18"/>
                <w:szCs w:val="18"/>
              </w:rPr>
              <w:t>1</w:t>
            </w:r>
          </w:p>
        </w:tc>
      </w:tr>
      <w:tr w:rsidR="00223C62" w:rsidRPr="0031169F" w14:paraId="57CC9268" w14:textId="77777777" w:rsidTr="005E4FB1">
        <w:trPr>
          <w:trHeight w:val="922"/>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7327D24E" w14:textId="77777777" w:rsidR="00223C62" w:rsidRPr="00223C62" w:rsidRDefault="00223C62">
            <w:pPr>
              <w:spacing w:after="0"/>
              <w:jc w:val="left"/>
              <w:rPr>
                <w:color w:val="000000" w:themeColor="text1"/>
                <w:sz w:val="16"/>
                <w:szCs w:val="16"/>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tcPr>
          <w:p w14:paraId="59BBECE6" w14:textId="77777777" w:rsidR="00223C62" w:rsidRPr="00223C62" w:rsidRDefault="00223C62">
            <w:pPr>
              <w:jc w:val="center"/>
              <w:rPr>
                <w:b/>
                <w:color w:val="000000" w:themeColor="text1"/>
                <w:sz w:val="18"/>
                <w:szCs w:val="18"/>
                <w:lang w:val="es-ES"/>
              </w:rPr>
            </w:pPr>
          </w:p>
          <w:p w14:paraId="197C296B" w14:textId="3D3E78B2" w:rsidR="00223C62" w:rsidRPr="00223C62" w:rsidRDefault="009B6EF4">
            <w:pPr>
              <w:spacing w:before="20" w:after="20"/>
              <w:jc w:val="center"/>
              <w:rPr>
                <w:b/>
                <w:color w:val="000000" w:themeColor="text1"/>
                <w:sz w:val="18"/>
                <w:szCs w:val="18"/>
                <w:lang w:val="es-ES"/>
              </w:rPr>
            </w:pPr>
            <w:r w:rsidRPr="00503534">
              <w:rPr>
                <w:b/>
                <w:color w:val="000000" w:themeColor="text1"/>
                <w:sz w:val="18"/>
                <w:szCs w:val="18"/>
                <w:highlight w:val="yellow"/>
                <w:lang w:val="es-ES"/>
              </w:rPr>
              <w:t>3</w:t>
            </w:r>
          </w:p>
          <w:p w14:paraId="4B4DBCFF" w14:textId="77777777" w:rsidR="00223C62" w:rsidRPr="00223C62" w:rsidRDefault="00223C62">
            <w:pPr>
              <w:jc w:val="center"/>
              <w:rPr>
                <w:b/>
                <w:color w:val="000000" w:themeColor="text1"/>
                <w:sz w:val="18"/>
                <w:szCs w:val="18"/>
                <w:lang w:val="es-ES"/>
              </w:rPr>
            </w:pPr>
          </w:p>
          <w:p w14:paraId="00585549" w14:textId="481DACD6" w:rsidR="00223C62" w:rsidRPr="00223C62" w:rsidRDefault="002C1491">
            <w:pPr>
              <w:jc w:val="center"/>
              <w:rPr>
                <w:color w:val="000000" w:themeColor="text1"/>
                <w:sz w:val="18"/>
                <w:szCs w:val="18"/>
                <w:lang w:val="es-ES"/>
              </w:rPr>
            </w:pPr>
            <w:r w:rsidRPr="00AA5D85">
              <w:rPr>
                <w:color w:val="000000" w:themeColor="text1"/>
                <w:sz w:val="18"/>
                <w:szCs w:val="18"/>
                <w:highlight w:val="yellow"/>
                <w:lang w:val="es-ES"/>
              </w:rPr>
              <w:t>Ver SESP</w:t>
            </w:r>
          </w:p>
        </w:tc>
      </w:tr>
      <w:tr w:rsidR="00223C62" w14:paraId="76757DF0" w14:textId="77777777" w:rsidTr="005E4FB1">
        <w:trPr>
          <w:trHeight w:val="338"/>
        </w:trPr>
        <w:tc>
          <w:tcPr>
            <w:tcW w:w="7763" w:type="dxa"/>
            <w:gridSpan w:val="6"/>
            <w:vMerge w:val="restart"/>
            <w:tcBorders>
              <w:top w:val="single" w:sz="4" w:space="0" w:color="auto"/>
              <w:left w:val="single" w:sz="4" w:space="0" w:color="auto"/>
              <w:bottom w:val="single" w:sz="4" w:space="0" w:color="000000" w:themeColor="text1"/>
              <w:right w:val="single" w:sz="4" w:space="0" w:color="auto"/>
            </w:tcBorders>
            <w:hideMark/>
          </w:tcPr>
          <w:p w14:paraId="4C372FDD" w14:textId="77777777" w:rsidR="005E4FB1" w:rsidRDefault="005E4FB1">
            <w:pPr>
              <w:spacing w:before="120" w:after="120"/>
              <w:rPr>
                <w:rFonts w:asciiTheme="minorHAnsi" w:hAnsiTheme="minorHAnsi"/>
                <w:b/>
                <w:color w:val="000000" w:themeColor="text1"/>
                <w:sz w:val="18"/>
                <w:szCs w:val="18"/>
                <w:lang w:val="es-ES"/>
              </w:rPr>
            </w:pPr>
          </w:p>
          <w:p w14:paraId="5E198529" w14:textId="7A8D8F2F" w:rsidR="00223C62" w:rsidRPr="005E4FB1" w:rsidRDefault="00223C62">
            <w:pPr>
              <w:spacing w:before="120" w:after="120"/>
              <w:rPr>
                <w:rFonts w:asciiTheme="minorHAnsi" w:hAnsiTheme="minorHAnsi"/>
                <w:color w:val="000000" w:themeColor="text1"/>
                <w:sz w:val="18"/>
                <w:szCs w:val="18"/>
                <w:lang w:val="es-ES"/>
              </w:rPr>
            </w:pPr>
            <w:r w:rsidRPr="005E4FB1">
              <w:rPr>
                <w:rFonts w:asciiTheme="minorHAnsi" w:hAnsiTheme="minorHAnsi"/>
                <w:b/>
                <w:color w:val="000000" w:themeColor="text1"/>
                <w:sz w:val="18"/>
                <w:szCs w:val="18"/>
                <w:lang w:val="es-ES"/>
              </w:rPr>
              <w:t xml:space="preserve">9. Si el valor del proyecto es de US$500.000 o más, ¿se ha realizado el Procedimiento de diagnóstico social y ambiental (SESP) para identificar los posibles impactos y riesgos sociales y ambientales? </w:t>
            </w:r>
            <w:r w:rsidRPr="005E4FB1">
              <w:rPr>
                <w:rFonts w:asciiTheme="minorHAnsi" w:hAnsiTheme="minorHAnsi"/>
                <w:color w:val="000000" w:themeColor="text1"/>
                <w:sz w:val="18"/>
                <w:szCs w:val="18"/>
                <w:lang w:val="es-ES"/>
              </w:rPr>
              <w:t>Seleccione N/A solo si el proyecto tiene un valor inferior a US$500.000 [si el valor es superior, cargue la lista de verificación completada]</w:t>
            </w:r>
            <w:r w:rsidR="005E4FB1">
              <w:rPr>
                <w:rFonts w:asciiTheme="minorHAnsi" w:hAnsiTheme="minorHAnsi"/>
                <w:color w:val="000000" w:themeColor="text1"/>
                <w:sz w:val="18"/>
                <w:szCs w:val="18"/>
                <w:lang w:val="es-ES"/>
              </w:rPr>
              <w:t>.</w:t>
            </w:r>
          </w:p>
        </w:tc>
        <w:tc>
          <w:tcPr>
            <w:tcW w:w="872" w:type="dxa"/>
            <w:gridSpan w:val="3"/>
            <w:tcBorders>
              <w:top w:val="single" w:sz="4" w:space="0" w:color="auto"/>
              <w:left w:val="single" w:sz="4" w:space="0" w:color="auto"/>
              <w:bottom w:val="single" w:sz="4" w:space="0" w:color="auto"/>
              <w:right w:val="single" w:sz="4" w:space="0" w:color="auto"/>
            </w:tcBorders>
            <w:vAlign w:val="center"/>
            <w:hideMark/>
          </w:tcPr>
          <w:p w14:paraId="141654E8" w14:textId="77777777" w:rsidR="00223C62" w:rsidRDefault="00223C62">
            <w:pPr>
              <w:jc w:val="center"/>
              <w:rPr>
                <w:color w:val="000000" w:themeColor="text1"/>
                <w:sz w:val="18"/>
                <w:szCs w:val="18"/>
                <w:lang w:val="es-ES"/>
              </w:rPr>
            </w:pPr>
            <w:r>
              <w:rPr>
                <w:color w:val="000000" w:themeColor="text1"/>
                <w:sz w:val="18"/>
                <w:szCs w:val="18"/>
                <w:lang w:val="es-ES"/>
              </w:rPr>
              <w:t>Sí</w:t>
            </w:r>
          </w:p>
        </w:tc>
        <w:tc>
          <w:tcPr>
            <w:tcW w:w="1265" w:type="dxa"/>
            <w:gridSpan w:val="3"/>
            <w:tcBorders>
              <w:top w:val="single" w:sz="4" w:space="0" w:color="auto"/>
              <w:left w:val="single" w:sz="4" w:space="0" w:color="auto"/>
              <w:bottom w:val="single" w:sz="4" w:space="0" w:color="000000" w:themeColor="text1"/>
              <w:right w:val="single" w:sz="4" w:space="0" w:color="auto"/>
            </w:tcBorders>
            <w:vAlign w:val="center"/>
            <w:hideMark/>
          </w:tcPr>
          <w:p w14:paraId="37C4080C" w14:textId="77777777" w:rsidR="00223C62" w:rsidRDefault="00223C62">
            <w:pPr>
              <w:jc w:val="center"/>
              <w:rPr>
                <w:color w:val="000000" w:themeColor="text1"/>
                <w:sz w:val="18"/>
                <w:szCs w:val="18"/>
                <w:lang w:val="es-ES"/>
              </w:rPr>
            </w:pPr>
            <w:r>
              <w:rPr>
                <w:color w:val="000000" w:themeColor="text1"/>
                <w:sz w:val="18"/>
                <w:szCs w:val="18"/>
                <w:lang w:val="es-ES"/>
              </w:rPr>
              <w:t>No</w:t>
            </w:r>
          </w:p>
        </w:tc>
      </w:tr>
      <w:tr w:rsidR="00223C62" w14:paraId="49ECBE77" w14:textId="77777777" w:rsidTr="005E4FB1">
        <w:trPr>
          <w:trHeight w:val="337"/>
        </w:trPr>
        <w:tc>
          <w:tcPr>
            <w:tcW w:w="7763" w:type="dxa"/>
            <w:gridSpan w:val="6"/>
            <w:vMerge/>
            <w:tcBorders>
              <w:top w:val="single" w:sz="4" w:space="0" w:color="auto"/>
              <w:left w:val="single" w:sz="4" w:space="0" w:color="auto"/>
              <w:bottom w:val="single" w:sz="4" w:space="0" w:color="000000" w:themeColor="text1"/>
              <w:right w:val="single" w:sz="4" w:space="0" w:color="auto"/>
            </w:tcBorders>
            <w:vAlign w:val="center"/>
            <w:hideMark/>
          </w:tcPr>
          <w:p w14:paraId="146D4844" w14:textId="77777777" w:rsidR="00223C62" w:rsidRDefault="00223C62">
            <w:pPr>
              <w:spacing w:after="0"/>
              <w:jc w:val="left"/>
              <w:rPr>
                <w:color w:val="000000" w:themeColor="text1"/>
                <w:sz w:val="18"/>
                <w:szCs w:val="18"/>
                <w:lang w:val="es-ES"/>
              </w:rPr>
            </w:pPr>
          </w:p>
        </w:tc>
        <w:tc>
          <w:tcPr>
            <w:tcW w:w="2137" w:type="dxa"/>
            <w:gridSpan w:val="6"/>
            <w:tcBorders>
              <w:top w:val="single" w:sz="4" w:space="0" w:color="auto"/>
              <w:left w:val="single" w:sz="4" w:space="0" w:color="auto"/>
              <w:bottom w:val="single" w:sz="4" w:space="0" w:color="000000" w:themeColor="text1"/>
              <w:right w:val="single" w:sz="4" w:space="0" w:color="auto"/>
            </w:tcBorders>
            <w:vAlign w:val="center"/>
            <w:hideMark/>
          </w:tcPr>
          <w:p w14:paraId="3F7A17B8" w14:textId="77777777" w:rsidR="00223C62" w:rsidRPr="005A4C80" w:rsidRDefault="00223C62">
            <w:pPr>
              <w:jc w:val="center"/>
              <w:rPr>
                <w:b/>
                <w:color w:val="000000" w:themeColor="text1"/>
                <w:sz w:val="18"/>
                <w:szCs w:val="18"/>
                <w:lang w:val="es-ES"/>
              </w:rPr>
            </w:pPr>
            <w:r w:rsidRPr="005A4C80">
              <w:rPr>
                <w:b/>
                <w:color w:val="000000" w:themeColor="text1"/>
                <w:sz w:val="18"/>
                <w:szCs w:val="18"/>
                <w:lang w:val="es-ES"/>
              </w:rPr>
              <w:t>SI</w:t>
            </w:r>
          </w:p>
        </w:tc>
      </w:tr>
      <w:tr w:rsidR="00223C62" w14:paraId="1AE5A7BA" w14:textId="77777777" w:rsidTr="005A4C80">
        <w:trPr>
          <w:trHeight w:val="458"/>
        </w:trPr>
        <w:tc>
          <w:tcPr>
            <w:tcW w:w="9900" w:type="dxa"/>
            <w:gridSpan w:val="1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1A53C628" w14:textId="77777777" w:rsidR="00223C62" w:rsidRDefault="00223C62">
            <w:pPr>
              <w:pStyle w:val="Prrafodelista"/>
              <w:spacing w:before="20" w:after="20"/>
              <w:ind w:left="157"/>
              <w:rPr>
                <w:rFonts w:asciiTheme="minorHAnsi" w:hAnsiTheme="minorHAnsi"/>
                <w:color w:val="000000" w:themeColor="text1"/>
                <w:sz w:val="18"/>
                <w:szCs w:val="20"/>
                <w:lang w:val="es-ES"/>
              </w:rPr>
            </w:pPr>
            <w:r>
              <w:rPr>
                <w:rFonts w:asciiTheme="minorHAnsi" w:hAnsiTheme="minorHAnsi"/>
                <w:b/>
                <w:smallCaps/>
                <w:color w:val="000000" w:themeColor="text1"/>
                <w:sz w:val="28"/>
                <w:szCs w:val="20"/>
                <w:lang w:val="es-ES"/>
              </w:rPr>
              <w:t>Gestión y seguimiento</w:t>
            </w:r>
          </w:p>
        </w:tc>
      </w:tr>
      <w:tr w:rsidR="00223C62" w14:paraId="43888ADC" w14:textId="77777777" w:rsidTr="005A4C80">
        <w:trPr>
          <w:trHeight w:val="242"/>
        </w:trPr>
        <w:tc>
          <w:tcPr>
            <w:tcW w:w="7440" w:type="dxa"/>
            <w:gridSpan w:val="5"/>
            <w:vMerge w:val="restart"/>
            <w:tcBorders>
              <w:top w:val="single" w:sz="4" w:space="0" w:color="auto"/>
              <w:left w:val="single" w:sz="4" w:space="0" w:color="auto"/>
              <w:bottom w:val="single" w:sz="4" w:space="0" w:color="000000" w:themeColor="text1"/>
              <w:right w:val="single" w:sz="4" w:space="0" w:color="auto"/>
            </w:tcBorders>
            <w:hideMark/>
          </w:tcPr>
          <w:p w14:paraId="3242EAD1" w14:textId="77777777" w:rsidR="005E4FB1" w:rsidRPr="005E4FB1" w:rsidRDefault="005E4FB1" w:rsidP="005E4FB1">
            <w:pPr>
              <w:pStyle w:val="Prrafodelista"/>
              <w:spacing w:before="120" w:after="20"/>
              <w:ind w:left="247"/>
              <w:rPr>
                <w:rFonts w:asciiTheme="minorHAnsi" w:hAnsiTheme="minorHAnsi"/>
                <w:color w:val="000000" w:themeColor="text1"/>
                <w:sz w:val="18"/>
                <w:szCs w:val="18"/>
                <w:lang w:val="es-ES"/>
              </w:rPr>
            </w:pPr>
          </w:p>
          <w:p w14:paraId="77605113" w14:textId="77777777" w:rsidR="00223C62" w:rsidRPr="005E4FB1" w:rsidRDefault="00223C62" w:rsidP="00221D5C">
            <w:pPr>
              <w:pStyle w:val="Prrafodelista"/>
              <w:numPr>
                <w:ilvl w:val="0"/>
                <w:numId w:val="15"/>
              </w:numPr>
              <w:spacing w:before="120" w:after="20"/>
              <w:ind w:left="247" w:hanging="270"/>
              <w:rPr>
                <w:rFonts w:asciiTheme="minorHAnsi" w:hAnsiTheme="minorHAnsi"/>
                <w:color w:val="000000" w:themeColor="text1"/>
                <w:sz w:val="18"/>
                <w:szCs w:val="18"/>
                <w:lang w:val="es-ES"/>
              </w:rPr>
            </w:pPr>
            <w:r w:rsidRPr="005E4FB1">
              <w:rPr>
                <w:rFonts w:asciiTheme="minorHAnsi" w:hAnsiTheme="minorHAnsi"/>
                <w:b/>
                <w:color w:val="000000" w:themeColor="text1"/>
                <w:sz w:val="18"/>
                <w:szCs w:val="18"/>
                <w:lang w:val="es-ES"/>
              </w:rPr>
              <w:t>¿El marco de resultados del proyecto es sólido?</w:t>
            </w:r>
            <w:r w:rsidRPr="005E4FB1">
              <w:rPr>
                <w:rFonts w:asciiTheme="minorHAnsi" w:hAnsiTheme="minorHAnsi"/>
                <w:color w:val="000000" w:themeColor="text1"/>
                <w:sz w:val="18"/>
                <w:szCs w:val="18"/>
                <w:lang w:val="es-ES"/>
              </w:rPr>
              <w:t xml:space="preserve"> </w:t>
            </w:r>
            <w:r w:rsidRPr="005E4FB1">
              <w:rPr>
                <w:rFonts w:asciiTheme="minorHAnsi" w:hAnsiTheme="minorHAnsi"/>
                <w:b/>
                <w:color w:val="000000" w:themeColor="text1"/>
                <w:sz w:val="18"/>
                <w:szCs w:val="18"/>
                <w:lang w:val="es-ES"/>
              </w:rPr>
              <w:t>(entre las alternativas 1 a 3, seleccione aquella que mejor representa a este proyecto):</w:t>
            </w:r>
          </w:p>
          <w:p w14:paraId="4513432F" w14:textId="77777777" w:rsidR="00223C62" w:rsidRPr="005E4FB1"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5E4FB1">
              <w:rPr>
                <w:rFonts w:asciiTheme="minorHAnsi" w:hAnsiTheme="minorHAnsi"/>
                <w:b/>
                <w:color w:val="000000" w:themeColor="text1"/>
                <w:sz w:val="18"/>
                <w:szCs w:val="18"/>
                <w:u w:val="single"/>
                <w:lang w:val="es-ES"/>
              </w:rPr>
              <w:t>3:</w:t>
            </w:r>
            <w:r w:rsidRPr="005E4FB1">
              <w:rPr>
                <w:rFonts w:asciiTheme="minorHAnsi" w:hAnsiTheme="minorHAnsi"/>
                <w:color w:val="000000" w:themeColor="text1"/>
                <w:sz w:val="18"/>
                <w:szCs w:val="18"/>
                <w:lang w:val="es-ES"/>
              </w:rPr>
              <w:t xml:space="preserve"> La selección de productos y actividades del proyecto es de nivel adecuado y está relacionada claramente con su teoría de cambio. Los productos vienen acompañados de indicadores específicos, medibles, realizables, realistas y en tiempos limitados (SMART), orientados a la obtención de resultados, que miden todos los cambios clave previstos e identificados en la teoría de cambio, cada uno con sus fuentes de datos creíbles y metas y líneas de base con información, incluidos indicadores que tienen en cuenta las diferencias de género y están desglosados por sexo, según corresponda </w:t>
            </w:r>
            <w:r w:rsidRPr="005E4FB1">
              <w:rPr>
                <w:rFonts w:asciiTheme="minorHAnsi" w:hAnsiTheme="minorHAnsi"/>
                <w:i/>
                <w:color w:val="000000" w:themeColor="text1"/>
                <w:sz w:val="18"/>
                <w:szCs w:val="18"/>
                <w:lang w:val="es-ES"/>
              </w:rPr>
              <w:t xml:space="preserve">(para seleccionar esta alternativa, </w:t>
            </w:r>
            <w:r w:rsidRPr="005E4FB1">
              <w:rPr>
                <w:rFonts w:asciiTheme="minorHAnsi" w:hAnsiTheme="minorHAnsi"/>
                <w:i/>
                <w:color w:val="000000" w:themeColor="text1"/>
                <w:sz w:val="18"/>
                <w:szCs w:val="18"/>
                <w:u w:val="single"/>
                <w:lang w:val="es-ES"/>
              </w:rPr>
              <w:t>todas</w:t>
            </w:r>
            <w:r w:rsidRPr="005E4FB1">
              <w:rPr>
                <w:rFonts w:asciiTheme="minorHAnsi" w:hAnsiTheme="minorHAnsi"/>
                <w:i/>
                <w:color w:val="000000" w:themeColor="text1"/>
                <w:sz w:val="18"/>
                <w:szCs w:val="18"/>
                <w:lang w:val="es-ES"/>
              </w:rPr>
              <w:t xml:space="preserve"> las condiciones deben ser verdaderas).</w:t>
            </w:r>
          </w:p>
          <w:p w14:paraId="0F053087" w14:textId="5AAA032C" w:rsidR="00223C62" w:rsidRPr="005E4FB1" w:rsidRDefault="00084A5B"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5E4FB1">
              <w:rPr>
                <w:rFonts w:asciiTheme="minorHAnsi" w:hAnsiTheme="minorHAnsi"/>
                <w:b/>
                <w:color w:val="000000" w:themeColor="text1"/>
                <w:sz w:val="18"/>
                <w:szCs w:val="18"/>
                <w:u w:val="single"/>
                <w:lang w:val="es-ES"/>
              </w:rPr>
              <w:t>2:</w:t>
            </w:r>
            <w:r>
              <w:rPr>
                <w:rFonts w:asciiTheme="minorHAnsi" w:hAnsiTheme="minorHAnsi"/>
                <w:color w:val="000000" w:themeColor="text1"/>
                <w:sz w:val="18"/>
                <w:szCs w:val="18"/>
                <w:lang w:val="es-ES"/>
              </w:rPr>
              <w:t xml:space="preserve"> </w:t>
            </w:r>
            <w:r w:rsidRPr="005E4FB1">
              <w:rPr>
                <w:rFonts w:asciiTheme="minorHAnsi" w:hAnsiTheme="minorHAnsi"/>
                <w:color w:val="000000" w:themeColor="text1"/>
                <w:sz w:val="18"/>
                <w:szCs w:val="18"/>
                <w:lang w:val="es-ES"/>
              </w:rPr>
              <w:t xml:space="preserve">La selección de productos y actividades del proyecto es de nivel adecuado, pero puede no cubrir todos los aspectos de su teoría de cambio. </w:t>
            </w:r>
            <w:r w:rsidR="00223C62" w:rsidRPr="005E4FB1">
              <w:rPr>
                <w:rFonts w:asciiTheme="minorHAnsi" w:hAnsiTheme="minorHAnsi"/>
                <w:color w:val="000000" w:themeColor="text1"/>
                <w:sz w:val="18"/>
                <w:szCs w:val="18"/>
                <w:lang w:val="es-ES"/>
              </w:rPr>
              <w:t xml:space="preserve">Los productos están acompañados de indicadores SMART, orientados a la obtención de resultados, pero las líneas de base, metas y fuentes de datos aún pueden no estar especificados del todo. Algunos usan indicadores que tienen en cuenta las diferencias de género y están desglosados por sexo, según corresponda </w:t>
            </w:r>
            <w:r w:rsidR="00223C62" w:rsidRPr="005E4FB1">
              <w:rPr>
                <w:rFonts w:asciiTheme="minorHAnsi" w:hAnsiTheme="minorHAnsi"/>
                <w:i/>
                <w:color w:val="000000" w:themeColor="text1"/>
                <w:sz w:val="18"/>
                <w:szCs w:val="18"/>
                <w:lang w:val="es-ES"/>
              </w:rPr>
              <w:t xml:space="preserve">(para seleccionar esta alternativa, </w:t>
            </w:r>
            <w:r w:rsidR="00223C62" w:rsidRPr="005E4FB1">
              <w:rPr>
                <w:rFonts w:asciiTheme="minorHAnsi" w:hAnsiTheme="minorHAnsi"/>
                <w:i/>
                <w:color w:val="000000" w:themeColor="text1"/>
                <w:sz w:val="18"/>
                <w:szCs w:val="18"/>
                <w:u w:val="single"/>
                <w:lang w:val="es-ES"/>
              </w:rPr>
              <w:t>todas</w:t>
            </w:r>
            <w:r w:rsidR="00223C62" w:rsidRPr="005E4FB1">
              <w:rPr>
                <w:rFonts w:asciiTheme="minorHAnsi" w:hAnsiTheme="minorHAnsi"/>
                <w:i/>
                <w:color w:val="000000" w:themeColor="text1"/>
                <w:sz w:val="18"/>
                <w:szCs w:val="18"/>
                <w:lang w:val="es-ES"/>
              </w:rPr>
              <w:t xml:space="preserve"> las condiciones deben ser verdaderas).</w:t>
            </w:r>
          </w:p>
          <w:p w14:paraId="55236556" w14:textId="77777777" w:rsidR="00223C62" w:rsidRPr="005E4FB1" w:rsidRDefault="00223C62" w:rsidP="00221D5C">
            <w:pPr>
              <w:pStyle w:val="Prrafodelista"/>
              <w:numPr>
                <w:ilvl w:val="0"/>
                <w:numId w:val="14"/>
              </w:numPr>
              <w:tabs>
                <w:tab w:val="left" w:pos="5715"/>
              </w:tabs>
              <w:spacing w:before="20" w:after="20"/>
              <w:ind w:left="607" w:hanging="270"/>
              <w:rPr>
                <w:rFonts w:asciiTheme="minorHAnsi" w:hAnsiTheme="minorHAnsi"/>
                <w:color w:val="000000" w:themeColor="text1"/>
                <w:sz w:val="18"/>
                <w:szCs w:val="18"/>
                <w:lang w:val="es-ES"/>
              </w:rPr>
            </w:pPr>
            <w:r w:rsidRPr="005E4FB1">
              <w:rPr>
                <w:rFonts w:asciiTheme="minorHAnsi" w:hAnsiTheme="minorHAnsi"/>
                <w:b/>
                <w:color w:val="000000" w:themeColor="text1"/>
                <w:sz w:val="18"/>
                <w:szCs w:val="18"/>
                <w:u w:val="single"/>
                <w:lang w:val="es-ES"/>
              </w:rPr>
              <w:t>1:</w:t>
            </w:r>
            <w:r w:rsidRPr="005E4FB1">
              <w:rPr>
                <w:rFonts w:asciiTheme="minorHAnsi" w:hAnsiTheme="minorHAnsi"/>
                <w:color w:val="000000" w:themeColor="text1"/>
                <w:sz w:val="18"/>
                <w:szCs w:val="18"/>
                <w:lang w:val="es-ES"/>
              </w:rPr>
              <w:t xml:space="preserve"> El marco de resultados no cumple todas las condiciones especificadas en la selección "2" anterior. Esto incluye: la selección de productos y actividades del proyecto no es de nivel adecuado y no se relaciona de manera clara con su teoría de cambio; los productos no están acompañados de indicadores SMART, orientados a la obtención de resultados para medir el cambio esperado y no vienen con líneas de base ni metas con información; no se especifican las fuentes de los datos de los indicadores y/o no tienen en cuenta las diferencias de género ni están desglosados por sexo.</w:t>
            </w:r>
          </w:p>
          <w:p w14:paraId="49F37A38" w14:textId="77777777" w:rsidR="00223C62" w:rsidRDefault="00223C62" w:rsidP="005E4FB1">
            <w:pPr>
              <w:tabs>
                <w:tab w:val="left" w:pos="5715"/>
              </w:tabs>
              <w:spacing w:before="120"/>
              <w:rPr>
                <w:color w:val="000000" w:themeColor="text1"/>
                <w:sz w:val="18"/>
                <w:szCs w:val="18"/>
                <w:lang w:val="es-ES"/>
              </w:rPr>
            </w:pPr>
            <w:r w:rsidRPr="005E4FB1">
              <w:rPr>
                <w:rFonts w:asciiTheme="minorHAnsi" w:hAnsiTheme="minorHAnsi"/>
                <w:color w:val="000000" w:themeColor="text1"/>
                <w:sz w:val="18"/>
                <w:szCs w:val="18"/>
                <w:lang w:val="es-ES"/>
              </w:rPr>
              <w:t>*Nota: Para una calificación de 1, se requiere una medida de gestión o una justificación sólida de la Administración</w:t>
            </w:r>
            <w:r>
              <w:rPr>
                <w:color w:val="000000" w:themeColor="text1"/>
                <w:sz w:val="18"/>
                <w:szCs w:val="18"/>
                <w:lang w:val="es-ES"/>
              </w:rPr>
              <w:t xml:space="preserve"> </w:t>
            </w:r>
          </w:p>
        </w:tc>
        <w:tc>
          <w:tcPr>
            <w:tcW w:w="1195" w:type="dxa"/>
            <w:gridSpan w:val="4"/>
            <w:tcBorders>
              <w:top w:val="single" w:sz="4" w:space="0" w:color="auto"/>
              <w:left w:val="single" w:sz="4" w:space="0" w:color="auto"/>
              <w:bottom w:val="single" w:sz="4" w:space="0" w:color="auto"/>
              <w:right w:val="single" w:sz="4" w:space="0" w:color="auto"/>
            </w:tcBorders>
            <w:hideMark/>
          </w:tcPr>
          <w:p w14:paraId="1CA4985A" w14:textId="77777777" w:rsidR="00223C62" w:rsidRDefault="00223C62">
            <w:pPr>
              <w:jc w:val="center"/>
              <w:rPr>
                <w:color w:val="000000" w:themeColor="text1"/>
                <w:sz w:val="18"/>
                <w:szCs w:val="18"/>
                <w:lang w:val="es-ES"/>
              </w:rPr>
            </w:pPr>
            <w:r>
              <w:rPr>
                <w:color w:val="000000" w:themeColor="text1"/>
                <w:sz w:val="18"/>
                <w:szCs w:val="18"/>
                <w:lang w:val="es-ES"/>
              </w:rPr>
              <w:t>3</w:t>
            </w:r>
          </w:p>
        </w:tc>
        <w:tc>
          <w:tcPr>
            <w:tcW w:w="1265" w:type="dxa"/>
            <w:gridSpan w:val="3"/>
            <w:tcBorders>
              <w:top w:val="single" w:sz="4" w:space="0" w:color="auto"/>
              <w:left w:val="single" w:sz="4" w:space="0" w:color="auto"/>
              <w:bottom w:val="single" w:sz="4" w:space="0" w:color="auto"/>
              <w:right w:val="single" w:sz="4" w:space="0" w:color="auto"/>
            </w:tcBorders>
            <w:hideMark/>
          </w:tcPr>
          <w:p w14:paraId="71757EA6" w14:textId="77777777" w:rsidR="00223C62" w:rsidRDefault="00223C62">
            <w:pPr>
              <w:jc w:val="center"/>
              <w:rPr>
                <w:color w:val="000000" w:themeColor="text1"/>
                <w:sz w:val="18"/>
                <w:szCs w:val="18"/>
                <w:lang w:val="es-ES"/>
              </w:rPr>
            </w:pPr>
            <w:r>
              <w:rPr>
                <w:color w:val="000000" w:themeColor="text1"/>
                <w:sz w:val="18"/>
                <w:szCs w:val="18"/>
                <w:lang w:val="es-ES"/>
              </w:rPr>
              <w:t>2</w:t>
            </w:r>
          </w:p>
        </w:tc>
      </w:tr>
      <w:tr w:rsidR="00223C62" w14:paraId="5AA14519" w14:textId="77777777" w:rsidTr="005A4C80">
        <w:trPr>
          <w:trHeight w:val="338"/>
        </w:trPr>
        <w:tc>
          <w:tcPr>
            <w:tcW w:w="7440" w:type="dxa"/>
            <w:gridSpan w:val="5"/>
            <w:vMerge/>
            <w:tcBorders>
              <w:top w:val="single" w:sz="4" w:space="0" w:color="auto"/>
              <w:left w:val="single" w:sz="4" w:space="0" w:color="auto"/>
              <w:bottom w:val="single" w:sz="4" w:space="0" w:color="000000" w:themeColor="text1"/>
              <w:right w:val="single" w:sz="4" w:space="0" w:color="auto"/>
            </w:tcBorders>
            <w:vAlign w:val="center"/>
            <w:hideMark/>
          </w:tcPr>
          <w:p w14:paraId="6843EAC4" w14:textId="77777777" w:rsidR="00223C62" w:rsidRDefault="00223C62">
            <w:pPr>
              <w:spacing w:after="0"/>
              <w:jc w:val="left"/>
              <w:rPr>
                <w:color w:val="000000" w:themeColor="text1"/>
                <w:sz w:val="18"/>
                <w:szCs w:val="18"/>
                <w:lang w:val="es-ES"/>
              </w:rPr>
            </w:pPr>
          </w:p>
        </w:tc>
        <w:tc>
          <w:tcPr>
            <w:tcW w:w="2460" w:type="dxa"/>
            <w:gridSpan w:val="7"/>
            <w:tcBorders>
              <w:top w:val="single" w:sz="4" w:space="0" w:color="auto"/>
              <w:left w:val="single" w:sz="4" w:space="0" w:color="auto"/>
              <w:bottom w:val="single" w:sz="4" w:space="0" w:color="000000" w:themeColor="text1"/>
              <w:right w:val="single" w:sz="4" w:space="0" w:color="auto"/>
            </w:tcBorders>
            <w:hideMark/>
          </w:tcPr>
          <w:p w14:paraId="10926109" w14:textId="77777777" w:rsidR="00223C62" w:rsidRDefault="00223C62">
            <w:pPr>
              <w:jc w:val="center"/>
              <w:rPr>
                <w:color w:val="000000" w:themeColor="text1"/>
                <w:sz w:val="18"/>
                <w:szCs w:val="18"/>
                <w:lang w:val="es-ES"/>
              </w:rPr>
            </w:pPr>
            <w:r>
              <w:rPr>
                <w:color w:val="000000" w:themeColor="text1"/>
                <w:sz w:val="18"/>
                <w:szCs w:val="18"/>
                <w:lang w:val="es-ES"/>
              </w:rPr>
              <w:t>1</w:t>
            </w:r>
          </w:p>
        </w:tc>
      </w:tr>
      <w:tr w:rsidR="00223C62" w:rsidRPr="0031169F" w14:paraId="2A00E8FD" w14:textId="77777777" w:rsidTr="005A4C80">
        <w:trPr>
          <w:trHeight w:val="1383"/>
        </w:trPr>
        <w:tc>
          <w:tcPr>
            <w:tcW w:w="7440" w:type="dxa"/>
            <w:gridSpan w:val="5"/>
            <w:vMerge/>
            <w:tcBorders>
              <w:top w:val="single" w:sz="4" w:space="0" w:color="auto"/>
              <w:left w:val="single" w:sz="4" w:space="0" w:color="auto"/>
              <w:bottom w:val="single" w:sz="4" w:space="0" w:color="000000" w:themeColor="text1"/>
              <w:right w:val="single" w:sz="4" w:space="0" w:color="auto"/>
            </w:tcBorders>
            <w:vAlign w:val="center"/>
            <w:hideMark/>
          </w:tcPr>
          <w:p w14:paraId="77E4BE13" w14:textId="77777777" w:rsidR="00223C62" w:rsidRDefault="00223C62">
            <w:pPr>
              <w:spacing w:after="0"/>
              <w:jc w:val="left"/>
              <w:rPr>
                <w:color w:val="000000" w:themeColor="text1"/>
                <w:sz w:val="18"/>
                <w:szCs w:val="18"/>
                <w:lang w:val="es-ES"/>
              </w:rPr>
            </w:pPr>
          </w:p>
        </w:tc>
        <w:tc>
          <w:tcPr>
            <w:tcW w:w="2460" w:type="dxa"/>
            <w:gridSpan w:val="7"/>
            <w:tcBorders>
              <w:top w:val="single" w:sz="4" w:space="0" w:color="auto"/>
              <w:left w:val="single" w:sz="4" w:space="0" w:color="auto"/>
              <w:bottom w:val="single" w:sz="4" w:space="0" w:color="000000" w:themeColor="text1"/>
              <w:right w:val="single" w:sz="4" w:space="0" w:color="auto"/>
            </w:tcBorders>
          </w:tcPr>
          <w:p w14:paraId="1D5CD19F" w14:textId="77777777" w:rsidR="00223C62" w:rsidRDefault="00223C62">
            <w:pPr>
              <w:jc w:val="center"/>
              <w:rPr>
                <w:b/>
                <w:color w:val="000000" w:themeColor="text1"/>
                <w:sz w:val="18"/>
                <w:szCs w:val="18"/>
                <w:lang w:val="es-ES"/>
              </w:rPr>
            </w:pPr>
          </w:p>
          <w:p w14:paraId="0CE277D6" w14:textId="77777777" w:rsidR="00223C62" w:rsidRDefault="00223C62">
            <w:pPr>
              <w:spacing w:before="20" w:after="20"/>
              <w:jc w:val="center"/>
              <w:rPr>
                <w:b/>
                <w:color w:val="000000" w:themeColor="text1"/>
                <w:sz w:val="18"/>
                <w:szCs w:val="18"/>
                <w:lang w:val="es-ES"/>
              </w:rPr>
            </w:pPr>
            <w:r>
              <w:rPr>
                <w:b/>
                <w:color w:val="000000" w:themeColor="text1"/>
                <w:sz w:val="18"/>
                <w:szCs w:val="18"/>
                <w:lang w:val="es-ES"/>
              </w:rPr>
              <w:t>(3)</w:t>
            </w:r>
          </w:p>
          <w:p w14:paraId="671C139F" w14:textId="77777777" w:rsidR="00223C62" w:rsidRDefault="00223C62">
            <w:pPr>
              <w:jc w:val="center"/>
              <w:rPr>
                <w:b/>
                <w:color w:val="000000" w:themeColor="text1"/>
                <w:sz w:val="18"/>
                <w:szCs w:val="18"/>
                <w:lang w:val="es-ES"/>
              </w:rPr>
            </w:pPr>
          </w:p>
          <w:p w14:paraId="3B29B485" w14:textId="77777777" w:rsidR="00223C62" w:rsidRDefault="00223C62" w:rsidP="005E4FB1">
            <w:pPr>
              <w:rPr>
                <w:b/>
                <w:color w:val="000000" w:themeColor="text1"/>
                <w:sz w:val="18"/>
                <w:szCs w:val="18"/>
                <w:lang w:val="es-ES"/>
              </w:rPr>
            </w:pPr>
            <w:r>
              <w:rPr>
                <w:b/>
                <w:color w:val="000000" w:themeColor="text1"/>
                <w:sz w:val="18"/>
                <w:szCs w:val="18"/>
                <w:lang w:val="es-ES"/>
              </w:rPr>
              <w:t xml:space="preserve">Los resultados esperados son concretos y están sujetos en la programación del proyecto. </w:t>
            </w:r>
          </w:p>
          <w:p w14:paraId="49FF3286" w14:textId="77777777" w:rsidR="00223C62" w:rsidRDefault="00223C62" w:rsidP="005E4FB1">
            <w:pPr>
              <w:rPr>
                <w:b/>
                <w:color w:val="000000" w:themeColor="text1"/>
                <w:sz w:val="18"/>
                <w:szCs w:val="18"/>
                <w:lang w:val="es-ES"/>
              </w:rPr>
            </w:pPr>
          </w:p>
          <w:p w14:paraId="5E422135" w14:textId="154FAE37" w:rsidR="00223C62" w:rsidRDefault="00223C62" w:rsidP="005E4FB1">
            <w:pPr>
              <w:rPr>
                <w:color w:val="000000" w:themeColor="text1"/>
                <w:sz w:val="18"/>
                <w:szCs w:val="18"/>
                <w:lang w:val="es-ES"/>
              </w:rPr>
            </w:pPr>
            <w:r>
              <w:rPr>
                <w:b/>
                <w:color w:val="000000" w:themeColor="text1"/>
                <w:sz w:val="18"/>
                <w:szCs w:val="18"/>
                <w:lang w:val="es-ES"/>
              </w:rPr>
              <w:t xml:space="preserve">Ver </w:t>
            </w:r>
            <w:r w:rsidR="00C0206C">
              <w:rPr>
                <w:b/>
                <w:color w:val="000000" w:themeColor="text1"/>
                <w:sz w:val="18"/>
                <w:szCs w:val="18"/>
                <w:lang w:val="es-ES"/>
              </w:rPr>
              <w:t>P</w:t>
            </w:r>
            <w:r>
              <w:rPr>
                <w:b/>
                <w:color w:val="000000" w:themeColor="text1"/>
                <w:sz w:val="18"/>
                <w:szCs w:val="18"/>
                <w:lang w:val="es-ES"/>
              </w:rPr>
              <w:t>rodoc</w:t>
            </w:r>
            <w:r w:rsidR="00C0206C">
              <w:rPr>
                <w:b/>
                <w:color w:val="000000" w:themeColor="text1"/>
                <w:sz w:val="18"/>
                <w:szCs w:val="18"/>
                <w:lang w:val="es-ES"/>
              </w:rPr>
              <w:t xml:space="preserve"> revisado mediante Revisión Sustantiva 001/2017</w:t>
            </w:r>
          </w:p>
        </w:tc>
      </w:tr>
      <w:tr w:rsidR="00223C62" w14:paraId="684AA547" w14:textId="77777777" w:rsidTr="005E4FB1">
        <w:trPr>
          <w:trHeight w:val="52"/>
        </w:trPr>
        <w:tc>
          <w:tcPr>
            <w:tcW w:w="7440" w:type="dxa"/>
            <w:gridSpan w:val="5"/>
            <w:tcBorders>
              <w:top w:val="single" w:sz="4" w:space="0" w:color="auto"/>
              <w:left w:val="single" w:sz="4" w:space="0" w:color="auto"/>
              <w:bottom w:val="single" w:sz="4" w:space="0" w:color="000000" w:themeColor="text1"/>
              <w:right w:val="single" w:sz="4" w:space="0" w:color="auto"/>
            </w:tcBorders>
            <w:hideMark/>
          </w:tcPr>
          <w:p w14:paraId="7C340640" w14:textId="77777777" w:rsidR="005E4FB1" w:rsidRDefault="005E4FB1" w:rsidP="005E4FB1">
            <w:pPr>
              <w:spacing w:before="120" w:after="120"/>
              <w:rPr>
                <w:rFonts w:asciiTheme="minorHAnsi" w:hAnsiTheme="minorHAnsi"/>
                <w:b/>
                <w:color w:val="000000" w:themeColor="text1"/>
                <w:sz w:val="18"/>
                <w:szCs w:val="18"/>
                <w:lang w:val="es-ES"/>
              </w:rPr>
            </w:pPr>
          </w:p>
          <w:p w14:paraId="7FF6F99D" w14:textId="454B5199" w:rsidR="00223C62" w:rsidRPr="005E4FB1" w:rsidRDefault="00223C62" w:rsidP="005E4FB1">
            <w:pPr>
              <w:spacing w:before="120" w:after="120"/>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 xml:space="preserve">11. ¿Hay un plan de seguimiento y evaluación integral y </w:t>
            </w:r>
            <w:r w:rsidR="00084A5B" w:rsidRPr="005E4FB1">
              <w:rPr>
                <w:rFonts w:asciiTheme="minorHAnsi" w:hAnsiTheme="minorHAnsi"/>
                <w:b/>
                <w:color w:val="000000" w:themeColor="text1"/>
                <w:sz w:val="18"/>
                <w:szCs w:val="18"/>
                <w:lang w:val="es-ES"/>
              </w:rPr>
              <w:t>presupuestada</w:t>
            </w:r>
            <w:r w:rsidRPr="005E4FB1">
              <w:rPr>
                <w:rFonts w:asciiTheme="minorHAnsi" w:hAnsiTheme="minorHAnsi"/>
                <w:b/>
                <w:color w:val="000000" w:themeColor="text1"/>
                <w:sz w:val="18"/>
                <w:szCs w:val="18"/>
                <w:lang w:val="es-ES"/>
              </w:rPr>
              <w:t>, con fuentes y métodos de recogida de datos especificados para permitir la gestión, el seguimiento y la evaluación del proyecto sobre una base empírica?</w:t>
            </w:r>
          </w:p>
        </w:tc>
        <w:tc>
          <w:tcPr>
            <w:tcW w:w="1173" w:type="dxa"/>
            <w:gridSpan w:val="3"/>
            <w:tcBorders>
              <w:top w:val="single" w:sz="4" w:space="0" w:color="auto"/>
              <w:left w:val="single" w:sz="4" w:space="0" w:color="auto"/>
              <w:bottom w:val="single" w:sz="4" w:space="0" w:color="000000" w:themeColor="text1"/>
              <w:right w:val="single" w:sz="4" w:space="0" w:color="auto"/>
            </w:tcBorders>
            <w:vAlign w:val="center"/>
            <w:hideMark/>
          </w:tcPr>
          <w:p w14:paraId="40D2F5B8" w14:textId="77777777" w:rsidR="00223C62" w:rsidRDefault="00223C62">
            <w:pPr>
              <w:jc w:val="center"/>
              <w:rPr>
                <w:color w:val="000000" w:themeColor="text1"/>
                <w:sz w:val="18"/>
                <w:szCs w:val="18"/>
                <w:lang w:val="es-ES"/>
              </w:rPr>
            </w:pPr>
            <w:r w:rsidRPr="005A4C80">
              <w:rPr>
                <w:b/>
                <w:color w:val="000000" w:themeColor="text1"/>
                <w:sz w:val="18"/>
                <w:szCs w:val="18"/>
                <w:lang w:val="es-ES"/>
              </w:rPr>
              <w:t xml:space="preserve">Sí </w:t>
            </w:r>
            <w:r>
              <w:rPr>
                <w:color w:val="000000" w:themeColor="text1"/>
                <w:sz w:val="18"/>
                <w:szCs w:val="18"/>
                <w:lang w:val="es-ES"/>
              </w:rPr>
              <w:t>(3)</w:t>
            </w:r>
          </w:p>
        </w:tc>
        <w:tc>
          <w:tcPr>
            <w:tcW w:w="1287" w:type="dxa"/>
            <w:gridSpan w:val="4"/>
            <w:tcBorders>
              <w:top w:val="single" w:sz="4" w:space="0" w:color="auto"/>
              <w:left w:val="single" w:sz="4" w:space="0" w:color="auto"/>
              <w:bottom w:val="single" w:sz="4" w:space="0" w:color="000000" w:themeColor="text1"/>
              <w:right w:val="single" w:sz="4" w:space="0" w:color="auto"/>
            </w:tcBorders>
            <w:vAlign w:val="center"/>
            <w:hideMark/>
          </w:tcPr>
          <w:p w14:paraId="78296D15" w14:textId="77777777" w:rsidR="00223C62" w:rsidRDefault="00223C62">
            <w:pPr>
              <w:jc w:val="center"/>
              <w:rPr>
                <w:color w:val="000000" w:themeColor="text1"/>
                <w:sz w:val="18"/>
                <w:szCs w:val="18"/>
                <w:lang w:val="es-ES"/>
              </w:rPr>
            </w:pPr>
            <w:r>
              <w:rPr>
                <w:color w:val="000000" w:themeColor="text1"/>
                <w:sz w:val="18"/>
                <w:szCs w:val="18"/>
                <w:lang w:val="es-ES"/>
              </w:rPr>
              <w:t>No (1)</w:t>
            </w:r>
          </w:p>
        </w:tc>
      </w:tr>
      <w:tr w:rsidR="00223C62" w14:paraId="2B1EEF36" w14:textId="77777777" w:rsidTr="005E4FB1">
        <w:trPr>
          <w:trHeight w:val="215"/>
        </w:trPr>
        <w:tc>
          <w:tcPr>
            <w:tcW w:w="7440" w:type="dxa"/>
            <w:gridSpan w:val="5"/>
            <w:vMerge w:val="restart"/>
            <w:tcBorders>
              <w:top w:val="single" w:sz="4" w:space="0" w:color="auto"/>
              <w:left w:val="single" w:sz="4" w:space="0" w:color="auto"/>
              <w:bottom w:val="single" w:sz="4" w:space="0" w:color="000000" w:themeColor="text1"/>
              <w:right w:val="single" w:sz="4" w:space="0" w:color="auto"/>
            </w:tcBorders>
            <w:hideMark/>
          </w:tcPr>
          <w:p w14:paraId="72E0C4B3" w14:textId="77777777" w:rsidR="005E4FB1" w:rsidRDefault="005E4FB1" w:rsidP="005E4FB1">
            <w:pPr>
              <w:spacing w:before="120" w:after="120"/>
              <w:rPr>
                <w:rFonts w:asciiTheme="minorHAnsi" w:hAnsiTheme="minorHAnsi"/>
                <w:b/>
                <w:color w:val="000000" w:themeColor="text1"/>
                <w:sz w:val="18"/>
                <w:szCs w:val="18"/>
                <w:lang w:val="es-ES"/>
              </w:rPr>
            </w:pPr>
          </w:p>
          <w:p w14:paraId="12B38F4E" w14:textId="77777777" w:rsidR="00223C62" w:rsidRPr="005E4FB1" w:rsidRDefault="00223C62" w:rsidP="005E4FB1">
            <w:pPr>
              <w:spacing w:before="120" w:after="120"/>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12. ¿El documento del proyecto define claramente su mecanismo de gobernanza, incluida la composición prevista para su junta? (entre las alternativas 1 a 3, seleccione aquella que mejor representa a este proyecto):</w:t>
            </w:r>
          </w:p>
          <w:p w14:paraId="0D8D5624" w14:textId="3AE60A44" w:rsidR="00223C62" w:rsidRPr="005E4FB1" w:rsidRDefault="00084A5B"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5E4FB1">
              <w:rPr>
                <w:rFonts w:asciiTheme="minorHAnsi" w:hAnsiTheme="minorHAnsi"/>
                <w:b/>
                <w:color w:val="000000" w:themeColor="text1"/>
                <w:sz w:val="18"/>
                <w:szCs w:val="18"/>
                <w:u w:val="single"/>
                <w:lang w:val="es-ES"/>
              </w:rPr>
              <w:t>3:</w:t>
            </w:r>
            <w:r>
              <w:rPr>
                <w:rFonts w:asciiTheme="minorHAnsi" w:hAnsiTheme="minorHAnsi"/>
                <w:b/>
                <w:color w:val="000000" w:themeColor="text1"/>
                <w:sz w:val="18"/>
                <w:szCs w:val="18"/>
                <w:u w:val="single"/>
                <w:lang w:val="es-ES"/>
              </w:rPr>
              <w:t xml:space="preserve"> </w:t>
            </w:r>
            <w:r w:rsidRPr="005E4FB1">
              <w:rPr>
                <w:rFonts w:asciiTheme="minorHAnsi" w:hAnsiTheme="minorHAnsi"/>
                <w:color w:val="000000" w:themeColor="text1"/>
                <w:sz w:val="18"/>
                <w:szCs w:val="18"/>
                <w:lang w:val="es-ES"/>
              </w:rPr>
              <w:t xml:space="preserve">El mecanismo de gobernanza del proyecto está plenamente definido en términos de su composición. </w:t>
            </w:r>
            <w:r w:rsidR="00223C62" w:rsidRPr="005E4FB1">
              <w:rPr>
                <w:rFonts w:asciiTheme="minorHAnsi" w:hAnsiTheme="minorHAnsi"/>
                <w:color w:val="000000" w:themeColor="text1"/>
                <w:sz w:val="18"/>
                <w:szCs w:val="18"/>
                <w:lang w:val="es-ES"/>
              </w:rPr>
              <w:t xml:space="preserve">Se han especificado los individuos que ocuparán cada uno de los cargos (en especial, todos los miembros de la junta del proyecto). Estos últimos han aceptado sus roles y responsabilidades según lo especificado en los términos de referencia de la junta y estos términos se adjuntaron al documento del proyecto </w:t>
            </w:r>
            <w:r w:rsidR="00223C62" w:rsidRPr="005E4FB1">
              <w:rPr>
                <w:rFonts w:asciiTheme="minorHAnsi" w:hAnsiTheme="minorHAnsi"/>
                <w:i/>
                <w:color w:val="000000" w:themeColor="text1"/>
                <w:sz w:val="18"/>
                <w:szCs w:val="18"/>
                <w:lang w:val="es-ES"/>
              </w:rPr>
              <w:t xml:space="preserve">(para seleccionar esta alternativa, </w:t>
            </w:r>
            <w:r w:rsidR="00223C62" w:rsidRPr="005E4FB1">
              <w:rPr>
                <w:rFonts w:asciiTheme="minorHAnsi" w:hAnsiTheme="minorHAnsi"/>
                <w:i/>
                <w:color w:val="000000" w:themeColor="text1"/>
                <w:sz w:val="18"/>
                <w:szCs w:val="18"/>
                <w:u w:val="single"/>
                <w:lang w:val="es-ES"/>
              </w:rPr>
              <w:t>todas</w:t>
            </w:r>
            <w:r w:rsidR="00223C62" w:rsidRPr="005E4FB1">
              <w:rPr>
                <w:rFonts w:asciiTheme="minorHAnsi" w:hAnsiTheme="minorHAnsi"/>
                <w:i/>
                <w:color w:val="000000" w:themeColor="text1"/>
                <w:sz w:val="18"/>
                <w:szCs w:val="18"/>
                <w:lang w:val="es-ES"/>
              </w:rPr>
              <w:t xml:space="preserve"> las condiciones deben ser verdaderas).</w:t>
            </w:r>
          </w:p>
          <w:p w14:paraId="022E5C67" w14:textId="672D2B7A" w:rsidR="00223C62" w:rsidRPr="005E4FB1" w:rsidRDefault="00084A5B"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5E4FB1">
              <w:rPr>
                <w:rFonts w:asciiTheme="minorHAnsi" w:hAnsiTheme="minorHAnsi"/>
                <w:b/>
                <w:color w:val="000000" w:themeColor="text1"/>
                <w:sz w:val="18"/>
                <w:szCs w:val="18"/>
                <w:u w:val="single"/>
                <w:lang w:val="es-ES"/>
              </w:rPr>
              <w:t>2:</w:t>
            </w:r>
            <w:r>
              <w:rPr>
                <w:rFonts w:asciiTheme="minorHAnsi" w:hAnsiTheme="minorHAnsi"/>
                <w:b/>
                <w:color w:val="000000" w:themeColor="text1"/>
                <w:sz w:val="18"/>
                <w:szCs w:val="18"/>
                <w:u w:val="single"/>
                <w:lang w:val="es-ES"/>
              </w:rPr>
              <w:t xml:space="preserve"> </w:t>
            </w:r>
            <w:r w:rsidRPr="005E4FB1">
              <w:rPr>
                <w:rFonts w:asciiTheme="minorHAnsi" w:hAnsiTheme="minorHAnsi"/>
                <w:color w:val="000000" w:themeColor="text1"/>
                <w:sz w:val="18"/>
                <w:szCs w:val="18"/>
                <w:lang w:val="es-ES"/>
              </w:rPr>
              <w:t xml:space="preserve">El mecanismo de gobernanza del proyecto está definido en el documento del proyecto; se mencionan instituciones específicas que ocupan roles clave de gobernanza, pero es posible que aún no se determinen los individuos. </w:t>
            </w:r>
            <w:r w:rsidR="00223C62" w:rsidRPr="005E4FB1">
              <w:rPr>
                <w:rFonts w:asciiTheme="minorHAnsi" w:hAnsiTheme="minorHAnsi"/>
                <w:color w:val="000000" w:themeColor="text1"/>
                <w:sz w:val="18"/>
                <w:szCs w:val="18"/>
                <w:lang w:val="es-ES"/>
              </w:rPr>
              <w:t xml:space="preserve">El documento del proyecto enumera las </w:t>
            </w:r>
            <w:r w:rsidR="00223C62" w:rsidRPr="005E4FB1">
              <w:rPr>
                <w:rFonts w:asciiTheme="minorHAnsi" w:hAnsiTheme="minorHAnsi"/>
                <w:color w:val="000000" w:themeColor="text1"/>
                <w:sz w:val="18"/>
                <w:szCs w:val="18"/>
                <w:lang w:val="es-ES"/>
              </w:rPr>
              <w:lastRenderedPageBreak/>
              <w:t>responsabilidades más importantes de la junta del proyecto, director/gerente del proyecto y de quienes están a cargo del control de calidad</w:t>
            </w:r>
            <w:r w:rsidR="00223C62" w:rsidRPr="005E4FB1">
              <w:rPr>
                <w:rFonts w:asciiTheme="minorHAnsi" w:hAnsiTheme="minorHAnsi"/>
                <w:i/>
                <w:color w:val="000000" w:themeColor="text1"/>
                <w:sz w:val="18"/>
                <w:szCs w:val="18"/>
                <w:lang w:val="es-ES"/>
              </w:rPr>
              <w:t xml:space="preserve"> (para seleccionar esta alternativa, todas las condiciones deben ser verdaderas).</w:t>
            </w:r>
          </w:p>
          <w:p w14:paraId="479B8D2C" w14:textId="08CBA3B8" w:rsidR="00223C62" w:rsidRPr="005E4FB1" w:rsidRDefault="00084A5B" w:rsidP="00221D5C">
            <w:pPr>
              <w:pStyle w:val="Prrafodelista"/>
              <w:numPr>
                <w:ilvl w:val="0"/>
                <w:numId w:val="14"/>
              </w:numPr>
              <w:tabs>
                <w:tab w:val="left" w:pos="5715"/>
              </w:tabs>
              <w:spacing w:before="20" w:after="20"/>
              <w:ind w:left="607" w:hanging="270"/>
              <w:rPr>
                <w:rFonts w:asciiTheme="minorHAnsi" w:hAnsiTheme="minorHAnsi"/>
                <w:color w:val="000000" w:themeColor="text1"/>
                <w:sz w:val="18"/>
                <w:szCs w:val="18"/>
                <w:lang w:val="es-ES"/>
              </w:rPr>
            </w:pPr>
            <w:r w:rsidRPr="005E4FB1">
              <w:rPr>
                <w:rFonts w:asciiTheme="minorHAnsi" w:hAnsiTheme="minorHAnsi"/>
                <w:b/>
                <w:color w:val="000000" w:themeColor="text1"/>
                <w:sz w:val="18"/>
                <w:szCs w:val="18"/>
                <w:u w:val="single"/>
                <w:lang w:val="es-ES"/>
              </w:rPr>
              <w:t>1:</w:t>
            </w:r>
            <w:r>
              <w:rPr>
                <w:rFonts w:asciiTheme="minorHAnsi" w:hAnsiTheme="minorHAnsi"/>
                <w:b/>
                <w:color w:val="000000" w:themeColor="text1"/>
                <w:sz w:val="18"/>
                <w:szCs w:val="18"/>
                <w:u w:val="single"/>
                <w:lang w:val="es-ES"/>
              </w:rPr>
              <w:t xml:space="preserve"> </w:t>
            </w:r>
            <w:r w:rsidRPr="005E4FB1">
              <w:rPr>
                <w:rFonts w:asciiTheme="minorHAnsi" w:hAnsiTheme="minorHAnsi"/>
                <w:color w:val="000000" w:themeColor="text1"/>
                <w:sz w:val="18"/>
                <w:szCs w:val="18"/>
                <w:lang w:val="es-ES"/>
              </w:rPr>
              <w:t xml:space="preserve">El mecanismo de gobernanza del proyecto se define muy vagamente en el documento del proyecto y solo se mencionan los cargos clave que se deben llenar en una fecha posterior. </w:t>
            </w:r>
            <w:r w:rsidR="00223C62" w:rsidRPr="005E4FB1">
              <w:rPr>
                <w:rFonts w:asciiTheme="minorHAnsi" w:hAnsiTheme="minorHAnsi"/>
                <w:color w:val="000000" w:themeColor="text1"/>
                <w:sz w:val="18"/>
                <w:szCs w:val="18"/>
                <w:lang w:val="es-ES"/>
              </w:rPr>
              <w:t>No se provee información sobre las responsabilidades de quienes ocupan los cargos clave en el mecanismo de gobernanza.</w:t>
            </w:r>
          </w:p>
          <w:p w14:paraId="35839BD7" w14:textId="77777777" w:rsidR="00223C62" w:rsidRPr="005E4FB1" w:rsidRDefault="00223C62" w:rsidP="005E4FB1">
            <w:pPr>
              <w:spacing w:before="120" w:after="120"/>
              <w:rPr>
                <w:rFonts w:asciiTheme="minorHAnsi" w:hAnsiTheme="minorHAnsi"/>
                <w:color w:val="000000" w:themeColor="text1"/>
                <w:sz w:val="18"/>
                <w:szCs w:val="18"/>
                <w:lang w:val="es-ES"/>
              </w:rPr>
            </w:pPr>
            <w:r w:rsidRPr="005E4FB1">
              <w:rPr>
                <w:rFonts w:asciiTheme="minorHAnsi" w:hAnsiTheme="minorHAnsi"/>
                <w:color w:val="000000" w:themeColor="text1"/>
                <w:sz w:val="18"/>
                <w:szCs w:val="18"/>
                <w:lang w:val="es-ES"/>
              </w:rPr>
              <w:t xml:space="preserve">*Nota: Para una calificación de 1, se requiere una medida de gestión o una justificación sólida de la Administración </w:t>
            </w:r>
          </w:p>
        </w:tc>
        <w:tc>
          <w:tcPr>
            <w:tcW w:w="1173" w:type="dxa"/>
            <w:gridSpan w:val="3"/>
            <w:tcBorders>
              <w:top w:val="single" w:sz="4" w:space="0" w:color="auto"/>
              <w:left w:val="single" w:sz="4" w:space="0" w:color="auto"/>
              <w:bottom w:val="single" w:sz="4" w:space="0" w:color="auto"/>
              <w:right w:val="single" w:sz="4" w:space="0" w:color="auto"/>
            </w:tcBorders>
          </w:tcPr>
          <w:p w14:paraId="14FE6332" w14:textId="77777777" w:rsidR="00223C62" w:rsidRDefault="00223C62">
            <w:pPr>
              <w:jc w:val="center"/>
              <w:rPr>
                <w:color w:val="000000" w:themeColor="text1"/>
                <w:sz w:val="18"/>
                <w:szCs w:val="18"/>
                <w:lang w:val="es-ES"/>
              </w:rPr>
            </w:pPr>
          </w:p>
          <w:p w14:paraId="7E3031B4" w14:textId="77777777" w:rsidR="00223C62" w:rsidRDefault="00223C62">
            <w:pPr>
              <w:jc w:val="center"/>
              <w:rPr>
                <w:color w:val="000000" w:themeColor="text1"/>
                <w:sz w:val="18"/>
                <w:szCs w:val="18"/>
                <w:lang w:val="es-ES"/>
              </w:rPr>
            </w:pPr>
            <w:r>
              <w:rPr>
                <w:color w:val="000000" w:themeColor="text1"/>
                <w:sz w:val="18"/>
                <w:szCs w:val="18"/>
                <w:lang w:val="es-ES"/>
              </w:rPr>
              <w:t>3</w:t>
            </w:r>
          </w:p>
        </w:tc>
        <w:tc>
          <w:tcPr>
            <w:tcW w:w="1287" w:type="dxa"/>
            <w:gridSpan w:val="4"/>
            <w:tcBorders>
              <w:top w:val="single" w:sz="4" w:space="0" w:color="auto"/>
              <w:left w:val="single" w:sz="4" w:space="0" w:color="auto"/>
              <w:bottom w:val="single" w:sz="4" w:space="0" w:color="auto"/>
              <w:right w:val="single" w:sz="4" w:space="0" w:color="auto"/>
            </w:tcBorders>
          </w:tcPr>
          <w:p w14:paraId="19EFBD9B" w14:textId="77777777" w:rsidR="00223C62" w:rsidRDefault="00223C62">
            <w:pPr>
              <w:jc w:val="center"/>
              <w:rPr>
                <w:color w:val="000000" w:themeColor="text1"/>
                <w:sz w:val="18"/>
                <w:szCs w:val="18"/>
                <w:lang w:val="es-ES"/>
              </w:rPr>
            </w:pPr>
          </w:p>
          <w:p w14:paraId="1D49967D" w14:textId="77777777" w:rsidR="00223C62" w:rsidRDefault="00223C62">
            <w:pPr>
              <w:jc w:val="center"/>
              <w:rPr>
                <w:color w:val="000000" w:themeColor="text1"/>
                <w:sz w:val="18"/>
                <w:szCs w:val="18"/>
                <w:lang w:val="es-ES"/>
              </w:rPr>
            </w:pPr>
            <w:r>
              <w:rPr>
                <w:color w:val="000000" w:themeColor="text1"/>
                <w:sz w:val="18"/>
                <w:szCs w:val="18"/>
                <w:lang w:val="es-ES"/>
              </w:rPr>
              <w:t>2</w:t>
            </w:r>
          </w:p>
        </w:tc>
      </w:tr>
      <w:tr w:rsidR="00223C62" w14:paraId="202FEA52" w14:textId="77777777" w:rsidTr="005A4C80">
        <w:trPr>
          <w:trHeight w:val="219"/>
        </w:trPr>
        <w:tc>
          <w:tcPr>
            <w:tcW w:w="7440" w:type="dxa"/>
            <w:gridSpan w:val="5"/>
            <w:vMerge/>
            <w:tcBorders>
              <w:top w:val="single" w:sz="4" w:space="0" w:color="auto"/>
              <w:left w:val="single" w:sz="4" w:space="0" w:color="auto"/>
              <w:bottom w:val="single" w:sz="4" w:space="0" w:color="000000" w:themeColor="text1"/>
              <w:right w:val="single" w:sz="4" w:space="0" w:color="auto"/>
            </w:tcBorders>
            <w:vAlign w:val="center"/>
            <w:hideMark/>
          </w:tcPr>
          <w:p w14:paraId="5CCBAE20" w14:textId="77777777" w:rsidR="00223C62" w:rsidRDefault="00223C62">
            <w:pPr>
              <w:spacing w:after="0"/>
              <w:jc w:val="left"/>
              <w:rPr>
                <w:color w:val="000000" w:themeColor="text1"/>
                <w:sz w:val="16"/>
                <w:szCs w:val="16"/>
                <w:lang w:val="es-ES"/>
              </w:rPr>
            </w:pPr>
          </w:p>
        </w:tc>
        <w:tc>
          <w:tcPr>
            <w:tcW w:w="2460" w:type="dxa"/>
            <w:gridSpan w:val="7"/>
            <w:tcBorders>
              <w:top w:val="single" w:sz="4" w:space="0" w:color="auto"/>
              <w:left w:val="single" w:sz="4" w:space="0" w:color="auto"/>
              <w:bottom w:val="single" w:sz="4" w:space="0" w:color="000000" w:themeColor="text1"/>
              <w:right w:val="single" w:sz="4" w:space="0" w:color="auto"/>
            </w:tcBorders>
            <w:hideMark/>
          </w:tcPr>
          <w:p w14:paraId="0CE3F4B8" w14:textId="77777777" w:rsidR="00223C62" w:rsidRDefault="00223C62">
            <w:pPr>
              <w:jc w:val="center"/>
              <w:rPr>
                <w:color w:val="000000" w:themeColor="text1"/>
                <w:sz w:val="18"/>
                <w:szCs w:val="18"/>
                <w:lang w:val="es-ES"/>
              </w:rPr>
            </w:pPr>
            <w:r>
              <w:rPr>
                <w:color w:val="000000" w:themeColor="text1"/>
                <w:sz w:val="18"/>
                <w:szCs w:val="18"/>
                <w:lang w:val="es-ES"/>
              </w:rPr>
              <w:t>1</w:t>
            </w:r>
          </w:p>
        </w:tc>
      </w:tr>
      <w:tr w:rsidR="00223C62" w:rsidRPr="0031169F" w14:paraId="57F0D89B" w14:textId="77777777" w:rsidTr="005A4C80">
        <w:trPr>
          <w:trHeight w:val="890"/>
        </w:trPr>
        <w:tc>
          <w:tcPr>
            <w:tcW w:w="7440" w:type="dxa"/>
            <w:gridSpan w:val="5"/>
            <w:vMerge/>
            <w:tcBorders>
              <w:top w:val="single" w:sz="4" w:space="0" w:color="auto"/>
              <w:left w:val="single" w:sz="4" w:space="0" w:color="auto"/>
              <w:bottom w:val="single" w:sz="4" w:space="0" w:color="000000" w:themeColor="text1"/>
              <w:right w:val="single" w:sz="4" w:space="0" w:color="auto"/>
            </w:tcBorders>
            <w:vAlign w:val="center"/>
            <w:hideMark/>
          </w:tcPr>
          <w:p w14:paraId="693D1D75" w14:textId="77777777" w:rsidR="00223C62" w:rsidRDefault="00223C62">
            <w:pPr>
              <w:spacing w:after="0"/>
              <w:jc w:val="left"/>
              <w:rPr>
                <w:color w:val="000000" w:themeColor="text1"/>
                <w:sz w:val="16"/>
                <w:szCs w:val="16"/>
                <w:lang w:val="es-ES"/>
              </w:rPr>
            </w:pPr>
          </w:p>
        </w:tc>
        <w:tc>
          <w:tcPr>
            <w:tcW w:w="2460" w:type="dxa"/>
            <w:gridSpan w:val="7"/>
            <w:tcBorders>
              <w:top w:val="single" w:sz="4" w:space="0" w:color="auto"/>
              <w:left w:val="single" w:sz="4" w:space="0" w:color="auto"/>
              <w:bottom w:val="single" w:sz="4" w:space="0" w:color="000000" w:themeColor="text1"/>
              <w:right w:val="single" w:sz="4" w:space="0" w:color="auto"/>
            </w:tcBorders>
          </w:tcPr>
          <w:p w14:paraId="68A01141" w14:textId="77777777" w:rsidR="00223C62" w:rsidRDefault="00223C62">
            <w:pPr>
              <w:jc w:val="center"/>
              <w:rPr>
                <w:b/>
                <w:color w:val="000000" w:themeColor="text1"/>
                <w:sz w:val="18"/>
                <w:szCs w:val="18"/>
                <w:lang w:val="es-ES"/>
              </w:rPr>
            </w:pPr>
          </w:p>
          <w:p w14:paraId="5FC2DF33" w14:textId="77777777" w:rsidR="00223C62" w:rsidRDefault="00223C62">
            <w:pPr>
              <w:jc w:val="center"/>
              <w:rPr>
                <w:b/>
                <w:color w:val="000000" w:themeColor="text1"/>
                <w:sz w:val="18"/>
                <w:szCs w:val="18"/>
                <w:lang w:val="es-ES"/>
              </w:rPr>
            </w:pPr>
            <w:r>
              <w:rPr>
                <w:b/>
                <w:color w:val="000000" w:themeColor="text1"/>
                <w:sz w:val="18"/>
                <w:szCs w:val="18"/>
                <w:lang w:val="es-ES"/>
              </w:rPr>
              <w:t>(3)</w:t>
            </w:r>
          </w:p>
          <w:p w14:paraId="286F332B" w14:textId="77777777" w:rsidR="00AD508B" w:rsidRPr="005A4C80" w:rsidRDefault="00AD508B">
            <w:pPr>
              <w:jc w:val="center"/>
              <w:rPr>
                <w:b/>
                <w:color w:val="000000" w:themeColor="text1"/>
                <w:sz w:val="18"/>
                <w:szCs w:val="18"/>
                <w:lang w:val="es-AR"/>
              </w:rPr>
            </w:pPr>
          </w:p>
          <w:p w14:paraId="51F999A4" w14:textId="77777777" w:rsidR="00223C62" w:rsidRDefault="00223C62">
            <w:pPr>
              <w:jc w:val="center"/>
              <w:rPr>
                <w:b/>
                <w:color w:val="000000" w:themeColor="text1"/>
                <w:sz w:val="18"/>
                <w:szCs w:val="18"/>
                <w:lang w:val="es-ES"/>
              </w:rPr>
            </w:pPr>
          </w:p>
          <w:p w14:paraId="6F881AEB" w14:textId="77777777" w:rsidR="00223C62" w:rsidRDefault="00223C62">
            <w:pPr>
              <w:jc w:val="center"/>
              <w:rPr>
                <w:b/>
                <w:color w:val="000000" w:themeColor="text1"/>
                <w:sz w:val="18"/>
                <w:szCs w:val="18"/>
                <w:lang w:val="es-ES"/>
              </w:rPr>
            </w:pPr>
            <w:r>
              <w:rPr>
                <w:b/>
                <w:color w:val="000000" w:themeColor="text1"/>
                <w:sz w:val="18"/>
                <w:szCs w:val="18"/>
                <w:lang w:val="es-ES"/>
              </w:rPr>
              <w:t>Pruebas</w:t>
            </w:r>
          </w:p>
          <w:p w14:paraId="537D8A41" w14:textId="77777777" w:rsidR="00223C62" w:rsidRDefault="00223C62">
            <w:pPr>
              <w:jc w:val="center"/>
              <w:rPr>
                <w:b/>
                <w:color w:val="000000" w:themeColor="text1"/>
                <w:sz w:val="18"/>
                <w:szCs w:val="18"/>
                <w:lang w:val="es-ES"/>
              </w:rPr>
            </w:pPr>
          </w:p>
          <w:p w14:paraId="122DB436" w14:textId="3219557F" w:rsidR="00223C62" w:rsidRPr="005E4FB1" w:rsidRDefault="00223C62" w:rsidP="005E4FB1">
            <w:pPr>
              <w:rPr>
                <w:b/>
                <w:color w:val="000000" w:themeColor="text1"/>
                <w:sz w:val="18"/>
                <w:szCs w:val="18"/>
                <w:lang w:val="es-ES"/>
              </w:rPr>
            </w:pPr>
            <w:r w:rsidRPr="005E4FB1">
              <w:rPr>
                <w:b/>
                <w:color w:val="000000" w:themeColor="text1"/>
                <w:sz w:val="18"/>
                <w:szCs w:val="18"/>
                <w:lang w:val="es-ES"/>
              </w:rPr>
              <w:t>Ver</w:t>
            </w:r>
            <w:r w:rsidR="00F42D17" w:rsidRPr="005E4FB1">
              <w:rPr>
                <w:b/>
                <w:color w:val="000000" w:themeColor="text1"/>
                <w:sz w:val="18"/>
                <w:szCs w:val="18"/>
                <w:lang w:val="es-ES"/>
              </w:rPr>
              <w:t xml:space="preserve"> </w:t>
            </w:r>
            <w:r w:rsidR="00AD508B" w:rsidRPr="005E4FB1">
              <w:rPr>
                <w:b/>
                <w:color w:val="000000" w:themeColor="text1"/>
                <w:sz w:val="18"/>
                <w:szCs w:val="18"/>
                <w:lang w:val="es-ES"/>
              </w:rPr>
              <w:t>sección VIII</w:t>
            </w:r>
            <w:r w:rsidR="00F42D17" w:rsidRPr="005E4FB1">
              <w:rPr>
                <w:b/>
                <w:color w:val="000000" w:themeColor="text1"/>
                <w:sz w:val="18"/>
                <w:szCs w:val="18"/>
                <w:lang w:val="es-ES"/>
              </w:rPr>
              <w:t xml:space="preserve"> del </w:t>
            </w:r>
            <w:r w:rsidR="00AD508B" w:rsidRPr="005E4FB1">
              <w:rPr>
                <w:b/>
                <w:color w:val="000000" w:themeColor="text1"/>
                <w:sz w:val="18"/>
                <w:szCs w:val="18"/>
                <w:lang w:val="es-ES"/>
              </w:rPr>
              <w:t>P</w:t>
            </w:r>
            <w:r w:rsidR="00F42D17" w:rsidRPr="005E4FB1">
              <w:rPr>
                <w:b/>
                <w:color w:val="000000" w:themeColor="text1"/>
                <w:sz w:val="18"/>
                <w:szCs w:val="18"/>
                <w:lang w:val="es-ES"/>
              </w:rPr>
              <w:t xml:space="preserve">rodoc </w:t>
            </w:r>
            <w:r w:rsidR="00AD508B" w:rsidRPr="005E4FB1">
              <w:rPr>
                <w:b/>
                <w:color w:val="000000" w:themeColor="text1"/>
                <w:sz w:val="18"/>
                <w:szCs w:val="18"/>
                <w:lang w:val="es-ES"/>
              </w:rPr>
              <w:t xml:space="preserve">revisado </w:t>
            </w:r>
            <w:r w:rsidR="00F42D17" w:rsidRPr="005E4FB1">
              <w:rPr>
                <w:b/>
                <w:color w:val="000000" w:themeColor="text1"/>
                <w:sz w:val="18"/>
                <w:szCs w:val="18"/>
                <w:lang w:val="es-ES"/>
              </w:rPr>
              <w:t xml:space="preserve">que detalla arreglos de gestión y </w:t>
            </w:r>
            <w:r w:rsidR="00AD508B" w:rsidRPr="005E4FB1">
              <w:rPr>
                <w:b/>
                <w:color w:val="000000" w:themeColor="text1"/>
                <w:sz w:val="18"/>
                <w:szCs w:val="18"/>
                <w:lang w:val="es-ES"/>
              </w:rPr>
              <w:t>gobernanza.</w:t>
            </w:r>
            <w:r w:rsidR="00F42D17" w:rsidRPr="005E4FB1">
              <w:rPr>
                <w:b/>
                <w:color w:val="000000" w:themeColor="text1"/>
                <w:sz w:val="18"/>
                <w:szCs w:val="18"/>
                <w:lang w:val="es-ES"/>
              </w:rPr>
              <w:t xml:space="preserve"> </w:t>
            </w:r>
          </w:p>
          <w:p w14:paraId="7E6731DD" w14:textId="77777777" w:rsidR="00223C62" w:rsidRDefault="00223C62">
            <w:pPr>
              <w:jc w:val="center"/>
              <w:rPr>
                <w:color w:val="000000" w:themeColor="text1"/>
                <w:sz w:val="18"/>
                <w:szCs w:val="18"/>
                <w:lang w:val="es-ES"/>
              </w:rPr>
            </w:pPr>
          </w:p>
        </w:tc>
      </w:tr>
      <w:tr w:rsidR="00223C62" w14:paraId="5452CDE8" w14:textId="77777777" w:rsidTr="005A4C80">
        <w:trPr>
          <w:trHeight w:val="188"/>
        </w:trPr>
        <w:tc>
          <w:tcPr>
            <w:tcW w:w="7440" w:type="dxa"/>
            <w:gridSpan w:val="5"/>
            <w:vMerge w:val="restart"/>
            <w:tcBorders>
              <w:top w:val="single" w:sz="4" w:space="0" w:color="auto"/>
              <w:left w:val="single" w:sz="4" w:space="0" w:color="auto"/>
              <w:bottom w:val="single" w:sz="4" w:space="0" w:color="000000" w:themeColor="text1"/>
              <w:right w:val="single" w:sz="4" w:space="0" w:color="auto"/>
            </w:tcBorders>
            <w:hideMark/>
          </w:tcPr>
          <w:p w14:paraId="41C86092" w14:textId="77777777" w:rsidR="007D28E3" w:rsidRDefault="007D28E3" w:rsidP="005E4FB1">
            <w:pPr>
              <w:spacing w:before="120" w:after="20"/>
              <w:rPr>
                <w:b/>
                <w:color w:val="000000" w:themeColor="text1"/>
                <w:sz w:val="18"/>
                <w:szCs w:val="18"/>
                <w:lang w:val="es-ES"/>
              </w:rPr>
            </w:pPr>
          </w:p>
          <w:p w14:paraId="4DB28CBF" w14:textId="77777777" w:rsidR="00223C62" w:rsidRDefault="00223C62" w:rsidP="005E4FB1">
            <w:pPr>
              <w:spacing w:before="120" w:after="20"/>
              <w:rPr>
                <w:color w:val="000000" w:themeColor="text1"/>
                <w:sz w:val="18"/>
                <w:szCs w:val="18"/>
                <w:lang w:val="es-ES"/>
              </w:rPr>
            </w:pPr>
            <w:r>
              <w:rPr>
                <w:b/>
                <w:color w:val="000000" w:themeColor="text1"/>
                <w:sz w:val="18"/>
                <w:szCs w:val="18"/>
                <w:lang w:val="es-ES"/>
              </w:rPr>
              <w:t>13. ¿Se han identificado los riesgos del proyecto y enunciado planes claros para gestionar y mitigar cada uno de estos riesgos?</w:t>
            </w:r>
            <w:r>
              <w:rPr>
                <w:color w:val="000000" w:themeColor="text1"/>
                <w:sz w:val="18"/>
                <w:szCs w:val="18"/>
                <w:lang w:val="es-ES"/>
              </w:rPr>
              <w:t xml:space="preserve"> </w:t>
            </w:r>
            <w:r>
              <w:rPr>
                <w:b/>
                <w:color w:val="000000" w:themeColor="text1"/>
                <w:sz w:val="18"/>
                <w:szCs w:val="18"/>
                <w:lang w:val="es-ES"/>
              </w:rPr>
              <w:t>(entre las alternativas 1 a 3, seleccione aquella que mejor representa a este proyecto):</w:t>
            </w:r>
          </w:p>
          <w:p w14:paraId="55CE5E71" w14:textId="77777777" w:rsidR="00223C62"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3:</w:t>
            </w:r>
            <w:r>
              <w:rPr>
                <w:rFonts w:asciiTheme="minorHAnsi" w:hAnsiTheme="minorHAnsi"/>
                <w:color w:val="000000" w:themeColor="text1"/>
                <w:sz w:val="18"/>
                <w:szCs w:val="18"/>
                <w:lang w:val="es-ES"/>
              </w:rPr>
              <w:t xml:space="preserve"> Los riesgos del proyecto, sustentados en un análisis integral de los supuestos clave de su teoría de cambio, se describen detalladamente en la plantilla para el registro de riesgos. Se dispone de un plan claro y completo para gestionar y mitigar cada uno de estos riesgos </w:t>
            </w:r>
            <w:r>
              <w:rPr>
                <w:rFonts w:asciiTheme="minorHAnsi" w:hAnsiTheme="minorHAnsi"/>
                <w:i/>
                <w:color w:val="000000" w:themeColor="text1"/>
                <w:sz w:val="18"/>
                <w:szCs w:val="18"/>
                <w:lang w:val="es-ES"/>
              </w:rPr>
              <w:t>(para seleccionar esta alternativa, las dos condiciones deben ser verdaderas).</w:t>
            </w:r>
          </w:p>
          <w:p w14:paraId="6909F3D5" w14:textId="77777777" w:rsidR="00223C62"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2:</w:t>
            </w:r>
            <w:r>
              <w:rPr>
                <w:rFonts w:asciiTheme="minorHAnsi" w:hAnsiTheme="minorHAnsi"/>
                <w:color w:val="000000" w:themeColor="text1"/>
                <w:sz w:val="18"/>
                <w:szCs w:val="18"/>
                <w:lang w:val="es-ES"/>
              </w:rPr>
              <w:t xml:space="preserve"> Se identifican los riesgos del proyecto en la plantilla inicial para el registro de riesgos y se determinan las medidas de mitigación para cada uno de estos. </w:t>
            </w:r>
          </w:p>
          <w:p w14:paraId="3DDC29F7" w14:textId="77777777" w:rsidR="00223C62" w:rsidRDefault="00223C62" w:rsidP="00221D5C">
            <w:pPr>
              <w:pStyle w:val="Prrafodelista"/>
              <w:numPr>
                <w:ilvl w:val="0"/>
                <w:numId w:val="14"/>
              </w:numPr>
              <w:tabs>
                <w:tab w:val="left" w:pos="5715"/>
              </w:tabs>
              <w:spacing w:before="20" w:after="20"/>
              <w:ind w:left="607" w:hanging="270"/>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1:</w:t>
            </w:r>
            <w:r>
              <w:rPr>
                <w:rFonts w:asciiTheme="minorHAnsi" w:hAnsiTheme="minorHAnsi"/>
                <w:color w:val="000000" w:themeColor="text1"/>
                <w:sz w:val="18"/>
                <w:szCs w:val="18"/>
                <w:lang w:val="es-ES"/>
              </w:rPr>
              <w:t xml:space="preserve"> Si bien se pueden haber identificado algunos riesgos en la plantilla inicial para el registro de riesgos, no se determinan medidas de mitigación claras. También se debe seleccionar esta alternativa si en el documento del proyecto no se identifican claramente los riesgos y no se incluye una plantilla inicial para el registro de riesgos.</w:t>
            </w:r>
          </w:p>
          <w:p w14:paraId="4242BEAC" w14:textId="77777777" w:rsidR="00223C62" w:rsidRDefault="00223C62" w:rsidP="005E4FB1">
            <w:pPr>
              <w:tabs>
                <w:tab w:val="left" w:pos="5715"/>
              </w:tabs>
              <w:spacing w:before="120"/>
              <w:rPr>
                <w:color w:val="000000" w:themeColor="text1"/>
                <w:sz w:val="16"/>
                <w:szCs w:val="16"/>
                <w:lang w:val="es-ES"/>
              </w:rPr>
            </w:pPr>
            <w:r>
              <w:rPr>
                <w:color w:val="000000" w:themeColor="text1"/>
                <w:sz w:val="16"/>
                <w:szCs w:val="16"/>
                <w:lang w:val="es-ES"/>
              </w:rPr>
              <w:t>*Note: Para una calificación de 1, se requiere una medida de gestión</w:t>
            </w:r>
          </w:p>
        </w:tc>
        <w:tc>
          <w:tcPr>
            <w:tcW w:w="1195" w:type="dxa"/>
            <w:gridSpan w:val="4"/>
            <w:tcBorders>
              <w:top w:val="single" w:sz="4" w:space="0" w:color="auto"/>
              <w:left w:val="single" w:sz="4" w:space="0" w:color="auto"/>
              <w:bottom w:val="single" w:sz="4" w:space="0" w:color="auto"/>
              <w:right w:val="single" w:sz="4" w:space="0" w:color="auto"/>
            </w:tcBorders>
            <w:hideMark/>
          </w:tcPr>
          <w:p w14:paraId="1599B370" w14:textId="77777777" w:rsidR="00223C62" w:rsidRDefault="00223C62">
            <w:pPr>
              <w:jc w:val="center"/>
              <w:rPr>
                <w:color w:val="000000" w:themeColor="text1"/>
                <w:sz w:val="18"/>
                <w:szCs w:val="18"/>
                <w:lang w:val="es-ES"/>
              </w:rPr>
            </w:pPr>
            <w:r>
              <w:rPr>
                <w:color w:val="000000" w:themeColor="text1"/>
                <w:sz w:val="18"/>
                <w:szCs w:val="18"/>
                <w:lang w:val="es-ES"/>
              </w:rPr>
              <w:t>3</w:t>
            </w:r>
          </w:p>
        </w:tc>
        <w:tc>
          <w:tcPr>
            <w:tcW w:w="1265" w:type="dxa"/>
            <w:gridSpan w:val="3"/>
            <w:tcBorders>
              <w:top w:val="single" w:sz="4" w:space="0" w:color="auto"/>
              <w:left w:val="single" w:sz="4" w:space="0" w:color="auto"/>
              <w:bottom w:val="single" w:sz="4" w:space="0" w:color="auto"/>
              <w:right w:val="single" w:sz="4" w:space="0" w:color="auto"/>
            </w:tcBorders>
            <w:hideMark/>
          </w:tcPr>
          <w:p w14:paraId="44859931" w14:textId="77777777" w:rsidR="00223C62" w:rsidRDefault="00223C62">
            <w:pPr>
              <w:jc w:val="center"/>
              <w:rPr>
                <w:color w:val="000000" w:themeColor="text1"/>
                <w:sz w:val="18"/>
                <w:szCs w:val="18"/>
                <w:lang w:val="es-ES"/>
              </w:rPr>
            </w:pPr>
            <w:r>
              <w:rPr>
                <w:color w:val="000000" w:themeColor="text1"/>
                <w:sz w:val="18"/>
                <w:szCs w:val="18"/>
                <w:lang w:val="es-ES"/>
              </w:rPr>
              <w:t>2</w:t>
            </w:r>
          </w:p>
        </w:tc>
      </w:tr>
      <w:tr w:rsidR="00223C62" w14:paraId="5011A079" w14:textId="77777777" w:rsidTr="005A4C80">
        <w:trPr>
          <w:trHeight w:val="219"/>
        </w:trPr>
        <w:tc>
          <w:tcPr>
            <w:tcW w:w="7440" w:type="dxa"/>
            <w:gridSpan w:val="5"/>
            <w:vMerge/>
            <w:tcBorders>
              <w:top w:val="single" w:sz="4" w:space="0" w:color="auto"/>
              <w:left w:val="single" w:sz="4" w:space="0" w:color="auto"/>
              <w:bottom w:val="single" w:sz="4" w:space="0" w:color="000000" w:themeColor="text1"/>
              <w:right w:val="single" w:sz="4" w:space="0" w:color="auto"/>
            </w:tcBorders>
            <w:vAlign w:val="center"/>
            <w:hideMark/>
          </w:tcPr>
          <w:p w14:paraId="07B226B6" w14:textId="77777777" w:rsidR="00223C62" w:rsidRDefault="00223C62">
            <w:pPr>
              <w:spacing w:after="0"/>
              <w:jc w:val="left"/>
              <w:rPr>
                <w:color w:val="000000" w:themeColor="text1"/>
                <w:sz w:val="16"/>
                <w:szCs w:val="16"/>
                <w:lang w:val="es-ES"/>
              </w:rPr>
            </w:pPr>
          </w:p>
        </w:tc>
        <w:tc>
          <w:tcPr>
            <w:tcW w:w="2460" w:type="dxa"/>
            <w:gridSpan w:val="7"/>
            <w:tcBorders>
              <w:top w:val="single" w:sz="4" w:space="0" w:color="auto"/>
              <w:left w:val="single" w:sz="4" w:space="0" w:color="auto"/>
              <w:bottom w:val="single" w:sz="4" w:space="0" w:color="000000" w:themeColor="text1"/>
              <w:right w:val="single" w:sz="4" w:space="0" w:color="auto"/>
            </w:tcBorders>
            <w:hideMark/>
          </w:tcPr>
          <w:p w14:paraId="5883B708" w14:textId="77777777" w:rsidR="00223C62" w:rsidRDefault="00223C62">
            <w:pPr>
              <w:jc w:val="center"/>
              <w:rPr>
                <w:color w:val="000000" w:themeColor="text1"/>
                <w:sz w:val="18"/>
                <w:szCs w:val="18"/>
                <w:lang w:val="es-ES"/>
              </w:rPr>
            </w:pPr>
            <w:r>
              <w:rPr>
                <w:color w:val="000000" w:themeColor="text1"/>
                <w:sz w:val="18"/>
                <w:szCs w:val="18"/>
                <w:lang w:val="es-ES"/>
              </w:rPr>
              <w:t>1</w:t>
            </w:r>
          </w:p>
        </w:tc>
      </w:tr>
      <w:tr w:rsidR="00223C62" w:rsidRPr="0031169F" w14:paraId="0CF929C7" w14:textId="77777777" w:rsidTr="005A4C80">
        <w:trPr>
          <w:trHeight w:val="827"/>
        </w:trPr>
        <w:tc>
          <w:tcPr>
            <w:tcW w:w="7440" w:type="dxa"/>
            <w:gridSpan w:val="5"/>
            <w:vMerge/>
            <w:tcBorders>
              <w:top w:val="single" w:sz="4" w:space="0" w:color="auto"/>
              <w:left w:val="single" w:sz="4" w:space="0" w:color="auto"/>
              <w:bottom w:val="single" w:sz="4" w:space="0" w:color="000000" w:themeColor="text1"/>
              <w:right w:val="single" w:sz="4" w:space="0" w:color="auto"/>
            </w:tcBorders>
            <w:vAlign w:val="center"/>
            <w:hideMark/>
          </w:tcPr>
          <w:p w14:paraId="4F461161" w14:textId="77777777" w:rsidR="00223C62" w:rsidRDefault="00223C62">
            <w:pPr>
              <w:spacing w:after="0"/>
              <w:jc w:val="left"/>
              <w:rPr>
                <w:color w:val="000000" w:themeColor="text1"/>
                <w:sz w:val="16"/>
                <w:szCs w:val="16"/>
                <w:lang w:val="es-ES"/>
              </w:rPr>
            </w:pPr>
          </w:p>
        </w:tc>
        <w:tc>
          <w:tcPr>
            <w:tcW w:w="2460" w:type="dxa"/>
            <w:gridSpan w:val="7"/>
            <w:tcBorders>
              <w:top w:val="single" w:sz="4" w:space="0" w:color="auto"/>
              <w:left w:val="single" w:sz="4" w:space="0" w:color="auto"/>
              <w:bottom w:val="single" w:sz="4" w:space="0" w:color="000000" w:themeColor="text1"/>
              <w:right w:val="single" w:sz="4" w:space="0" w:color="auto"/>
            </w:tcBorders>
          </w:tcPr>
          <w:p w14:paraId="4E15A4C2" w14:textId="77777777" w:rsidR="00223C62" w:rsidRDefault="00223C62">
            <w:pPr>
              <w:jc w:val="center"/>
              <w:rPr>
                <w:b/>
                <w:color w:val="000000" w:themeColor="text1"/>
                <w:sz w:val="18"/>
                <w:szCs w:val="18"/>
                <w:lang w:val="es-ES"/>
              </w:rPr>
            </w:pPr>
          </w:p>
          <w:p w14:paraId="2F5E7D3F" w14:textId="77777777" w:rsidR="00223C62" w:rsidRDefault="00223C62">
            <w:pPr>
              <w:jc w:val="center"/>
              <w:rPr>
                <w:b/>
                <w:color w:val="000000" w:themeColor="text1"/>
                <w:sz w:val="18"/>
                <w:szCs w:val="18"/>
                <w:lang w:val="es-ES"/>
              </w:rPr>
            </w:pPr>
            <w:r>
              <w:rPr>
                <w:b/>
                <w:color w:val="000000" w:themeColor="text1"/>
                <w:sz w:val="18"/>
                <w:szCs w:val="18"/>
                <w:lang w:val="es-ES"/>
              </w:rPr>
              <w:t>(3)</w:t>
            </w:r>
          </w:p>
          <w:p w14:paraId="56F79A66" w14:textId="77777777" w:rsidR="00223C62" w:rsidRDefault="00223C62">
            <w:pPr>
              <w:jc w:val="center"/>
              <w:rPr>
                <w:b/>
                <w:color w:val="000000" w:themeColor="text1"/>
                <w:sz w:val="18"/>
                <w:szCs w:val="18"/>
                <w:lang w:val="es-ES"/>
              </w:rPr>
            </w:pPr>
          </w:p>
          <w:p w14:paraId="73EB23F4" w14:textId="7751D8DF" w:rsidR="00223C62" w:rsidRDefault="00223C62" w:rsidP="005E4FB1">
            <w:pPr>
              <w:rPr>
                <w:b/>
                <w:color w:val="000000" w:themeColor="text1"/>
                <w:sz w:val="18"/>
                <w:szCs w:val="18"/>
                <w:lang w:val="es-ES"/>
              </w:rPr>
            </w:pPr>
            <w:r>
              <w:rPr>
                <w:b/>
                <w:color w:val="000000" w:themeColor="text1"/>
                <w:sz w:val="18"/>
                <w:szCs w:val="18"/>
                <w:lang w:val="es-ES"/>
              </w:rPr>
              <w:t xml:space="preserve">Ver </w:t>
            </w:r>
            <w:r w:rsidR="00AD508B">
              <w:rPr>
                <w:b/>
                <w:color w:val="000000" w:themeColor="text1"/>
                <w:sz w:val="18"/>
                <w:szCs w:val="18"/>
                <w:lang w:val="es-ES"/>
              </w:rPr>
              <w:t xml:space="preserve">Anexo 3 del </w:t>
            </w:r>
            <w:r>
              <w:rPr>
                <w:b/>
                <w:color w:val="000000" w:themeColor="text1"/>
                <w:sz w:val="18"/>
                <w:szCs w:val="18"/>
                <w:lang w:val="es-ES"/>
              </w:rPr>
              <w:t>Prodoc</w:t>
            </w:r>
            <w:r w:rsidR="00AD508B">
              <w:rPr>
                <w:b/>
                <w:color w:val="000000" w:themeColor="text1"/>
                <w:sz w:val="18"/>
                <w:szCs w:val="18"/>
                <w:lang w:val="es-ES"/>
              </w:rPr>
              <w:t xml:space="preserve"> revisado en Revisión Sustantiva 001/2017</w:t>
            </w:r>
          </w:p>
          <w:p w14:paraId="1ECF2CDF" w14:textId="77777777" w:rsidR="00223C62" w:rsidRDefault="00223C62">
            <w:pPr>
              <w:jc w:val="center"/>
              <w:rPr>
                <w:color w:val="000000" w:themeColor="text1"/>
                <w:sz w:val="18"/>
                <w:szCs w:val="18"/>
                <w:lang w:val="es-ES"/>
              </w:rPr>
            </w:pPr>
          </w:p>
        </w:tc>
      </w:tr>
      <w:tr w:rsidR="00223C62" w14:paraId="025803B8" w14:textId="77777777" w:rsidTr="005A4C80">
        <w:trPr>
          <w:trHeight w:val="440"/>
        </w:trPr>
        <w:tc>
          <w:tcPr>
            <w:tcW w:w="9900" w:type="dxa"/>
            <w:gridSpan w:val="1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4DC464B3" w14:textId="77777777" w:rsidR="00223C62" w:rsidRDefault="00223C62">
            <w:pPr>
              <w:pStyle w:val="Prrafodelista"/>
              <w:spacing w:before="20" w:after="20"/>
              <w:ind w:left="158"/>
              <w:rPr>
                <w:rFonts w:asciiTheme="minorHAnsi" w:hAnsiTheme="minorHAnsi"/>
                <w:color w:val="000000" w:themeColor="text1"/>
                <w:sz w:val="18"/>
                <w:szCs w:val="20"/>
                <w:lang w:val="es-ES"/>
              </w:rPr>
            </w:pPr>
            <w:r>
              <w:rPr>
                <w:b/>
                <w:smallCaps/>
                <w:color w:val="000000" w:themeColor="text1"/>
                <w:sz w:val="28"/>
                <w:szCs w:val="20"/>
                <w:lang w:val="es-ES"/>
              </w:rPr>
              <w:t>Eficiencia</w:t>
            </w:r>
          </w:p>
        </w:tc>
      </w:tr>
      <w:tr w:rsidR="00223C62" w:rsidRPr="005737FF" w14:paraId="4C986A52" w14:textId="77777777" w:rsidTr="007D28E3">
        <w:trPr>
          <w:trHeight w:val="44"/>
        </w:trPr>
        <w:tc>
          <w:tcPr>
            <w:tcW w:w="7270" w:type="dxa"/>
            <w:gridSpan w:val="4"/>
            <w:tcBorders>
              <w:top w:val="single" w:sz="4" w:space="0" w:color="auto"/>
              <w:left w:val="single" w:sz="4" w:space="0" w:color="auto"/>
              <w:bottom w:val="single" w:sz="4" w:space="0" w:color="000000" w:themeColor="text1"/>
              <w:right w:val="single" w:sz="4" w:space="0" w:color="auto"/>
            </w:tcBorders>
            <w:hideMark/>
          </w:tcPr>
          <w:p w14:paraId="3F2D9A34" w14:textId="77777777" w:rsidR="007D28E3" w:rsidRDefault="007D28E3" w:rsidP="007D28E3">
            <w:pPr>
              <w:pStyle w:val="Prrafodelista"/>
              <w:spacing w:before="120" w:after="120"/>
              <w:ind w:left="284"/>
              <w:rPr>
                <w:rFonts w:asciiTheme="minorHAnsi" w:hAnsiTheme="minorHAnsi"/>
                <w:b/>
                <w:color w:val="000000" w:themeColor="text1"/>
                <w:sz w:val="18"/>
                <w:szCs w:val="18"/>
                <w:lang w:val="es-ES"/>
              </w:rPr>
            </w:pPr>
          </w:p>
          <w:p w14:paraId="05935169" w14:textId="58B4B6C2" w:rsidR="00223C62" w:rsidRPr="007D28E3" w:rsidRDefault="00223C62" w:rsidP="00221D5C">
            <w:pPr>
              <w:pStyle w:val="Prrafodelista"/>
              <w:numPr>
                <w:ilvl w:val="0"/>
                <w:numId w:val="49"/>
              </w:numPr>
              <w:spacing w:before="120" w:after="120"/>
              <w:ind w:left="284"/>
              <w:rPr>
                <w:rFonts w:asciiTheme="minorHAnsi" w:hAnsiTheme="minorHAnsi"/>
                <w:b/>
                <w:color w:val="000000" w:themeColor="text1"/>
                <w:sz w:val="18"/>
                <w:szCs w:val="18"/>
                <w:lang w:val="es-ES"/>
              </w:rPr>
            </w:pPr>
            <w:r w:rsidRPr="007D28E3">
              <w:rPr>
                <w:rFonts w:asciiTheme="minorHAnsi" w:hAnsiTheme="minorHAnsi"/>
                <w:b/>
                <w:color w:val="000000" w:themeColor="text1"/>
                <w:sz w:val="18"/>
                <w:szCs w:val="18"/>
                <w:lang w:val="es-ES"/>
              </w:rPr>
              <w:t>¿Se mencionan, de manera explícita, alguna medida específica para velar por el uso eficiente en función del costo de los recursos como parte del diseño del proyecto? Esto puede incluir: i) aprovechar el análisis de la teoría de cambio para investigar las diferentes alternativas que permitan obtener el máximo de resultados con los recursos disponibles; ii) usar un enfoque de gestión de cartera para mejorar la eficacia en función del costo a través de sinergias con otros enfoques; iii) aprovechar las operaciones conjuntas (en seguimiento o adquisiciones, por ejemplo) con otros asociados.</w:t>
            </w:r>
          </w:p>
        </w:tc>
        <w:tc>
          <w:tcPr>
            <w:tcW w:w="1769" w:type="dxa"/>
            <w:gridSpan w:val="6"/>
            <w:tcBorders>
              <w:top w:val="single" w:sz="4" w:space="0" w:color="auto"/>
              <w:left w:val="single" w:sz="4" w:space="0" w:color="auto"/>
              <w:bottom w:val="single" w:sz="4" w:space="0" w:color="000000" w:themeColor="text1"/>
              <w:right w:val="single" w:sz="4" w:space="0" w:color="auto"/>
            </w:tcBorders>
            <w:vAlign w:val="center"/>
          </w:tcPr>
          <w:p w14:paraId="75E67E54" w14:textId="77777777" w:rsidR="00223C62" w:rsidRPr="005A4C80" w:rsidRDefault="00B83A5C">
            <w:pPr>
              <w:jc w:val="center"/>
              <w:rPr>
                <w:b/>
                <w:color w:val="000000" w:themeColor="text1"/>
                <w:sz w:val="18"/>
                <w:szCs w:val="18"/>
                <w:lang w:val="es-ES"/>
              </w:rPr>
            </w:pPr>
            <w:r w:rsidRPr="005A4C80">
              <w:rPr>
                <w:b/>
                <w:color w:val="000000" w:themeColor="text1"/>
                <w:sz w:val="18"/>
                <w:szCs w:val="18"/>
                <w:lang w:val="es-ES"/>
              </w:rPr>
              <w:t>SI</w:t>
            </w:r>
          </w:p>
          <w:p w14:paraId="7FA6D906" w14:textId="1BA585E3" w:rsidR="005737FF" w:rsidRDefault="005737FF" w:rsidP="005E4FB1">
            <w:pPr>
              <w:rPr>
                <w:color w:val="000000" w:themeColor="text1"/>
                <w:sz w:val="18"/>
                <w:szCs w:val="18"/>
                <w:lang w:val="es-ES"/>
              </w:rPr>
            </w:pPr>
            <w:r>
              <w:rPr>
                <w:color w:val="000000" w:themeColor="text1"/>
                <w:sz w:val="18"/>
                <w:szCs w:val="18"/>
                <w:lang w:val="es-ES"/>
              </w:rPr>
              <w:t>Luego de la Revisión Sustantiva se toman medidas específicas para mejorar la eficiencia.  Ver Prodoc Revisado</w:t>
            </w:r>
          </w:p>
        </w:tc>
        <w:tc>
          <w:tcPr>
            <w:tcW w:w="861" w:type="dxa"/>
            <w:gridSpan w:val="2"/>
            <w:tcBorders>
              <w:top w:val="single" w:sz="4" w:space="0" w:color="auto"/>
              <w:left w:val="single" w:sz="4" w:space="0" w:color="auto"/>
              <w:bottom w:val="single" w:sz="4" w:space="0" w:color="000000" w:themeColor="text1"/>
              <w:right w:val="single" w:sz="4" w:space="0" w:color="auto"/>
            </w:tcBorders>
            <w:vAlign w:val="center"/>
            <w:hideMark/>
          </w:tcPr>
          <w:p w14:paraId="3EE0AEA3" w14:textId="504128C7" w:rsidR="00223C62" w:rsidRDefault="007D28E3">
            <w:pPr>
              <w:jc w:val="center"/>
              <w:rPr>
                <w:color w:val="000000" w:themeColor="text1"/>
                <w:sz w:val="18"/>
                <w:szCs w:val="18"/>
                <w:lang w:val="es-ES"/>
              </w:rPr>
            </w:pPr>
            <w:r>
              <w:rPr>
                <w:color w:val="000000" w:themeColor="text1"/>
                <w:sz w:val="18"/>
                <w:szCs w:val="18"/>
                <w:lang w:val="es-ES"/>
              </w:rPr>
              <w:t>No</w:t>
            </w:r>
          </w:p>
        </w:tc>
      </w:tr>
      <w:tr w:rsidR="00223C62" w14:paraId="02D0B708" w14:textId="77777777" w:rsidTr="007D28E3">
        <w:trPr>
          <w:trHeight w:val="44"/>
        </w:trPr>
        <w:tc>
          <w:tcPr>
            <w:tcW w:w="7270" w:type="dxa"/>
            <w:gridSpan w:val="4"/>
            <w:tcBorders>
              <w:top w:val="single" w:sz="4" w:space="0" w:color="auto"/>
              <w:left w:val="single" w:sz="4" w:space="0" w:color="auto"/>
              <w:bottom w:val="single" w:sz="4" w:space="0" w:color="000000" w:themeColor="text1"/>
              <w:right w:val="single" w:sz="4" w:space="0" w:color="auto"/>
            </w:tcBorders>
            <w:hideMark/>
          </w:tcPr>
          <w:p w14:paraId="0E33B418" w14:textId="77777777" w:rsidR="00223C62" w:rsidRPr="005E4FB1" w:rsidRDefault="00223C62">
            <w:pPr>
              <w:spacing w:before="120" w:after="120"/>
              <w:ind w:left="247" w:hanging="247"/>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15. ¿Se han implementado planes específicos para asegurar la vinculación del proyecto con otros proyectos e iniciativas relevantes en curso, ya sea dirigidos por el PNUD o por asociados nacionales u otros, para obtener resultados más eficientes (incluidos, entre otros, al compartir los recursos o coordinar las prestaciones)?</w:t>
            </w:r>
          </w:p>
        </w:tc>
        <w:tc>
          <w:tcPr>
            <w:tcW w:w="1769" w:type="dxa"/>
            <w:gridSpan w:val="6"/>
            <w:tcBorders>
              <w:top w:val="single" w:sz="4" w:space="0" w:color="auto"/>
              <w:left w:val="single" w:sz="4" w:space="0" w:color="auto"/>
              <w:bottom w:val="single" w:sz="4" w:space="0" w:color="000000" w:themeColor="text1"/>
              <w:right w:val="single" w:sz="4" w:space="0" w:color="auto"/>
            </w:tcBorders>
            <w:vAlign w:val="center"/>
            <w:hideMark/>
          </w:tcPr>
          <w:p w14:paraId="4F5C26A9" w14:textId="77777777" w:rsidR="00223C62" w:rsidRPr="005A4C80" w:rsidRDefault="00223C62">
            <w:pPr>
              <w:jc w:val="center"/>
              <w:rPr>
                <w:b/>
                <w:color w:val="000000" w:themeColor="text1"/>
                <w:sz w:val="18"/>
                <w:szCs w:val="18"/>
                <w:lang w:val="es-ES"/>
              </w:rPr>
            </w:pPr>
            <w:r w:rsidRPr="005A4C80">
              <w:rPr>
                <w:b/>
                <w:color w:val="000000" w:themeColor="text1"/>
                <w:sz w:val="18"/>
                <w:szCs w:val="18"/>
                <w:lang w:val="es-ES"/>
              </w:rPr>
              <w:t>SI</w:t>
            </w:r>
          </w:p>
          <w:p w14:paraId="7090AA33" w14:textId="1D43F11F" w:rsidR="005737FF" w:rsidRDefault="005737FF" w:rsidP="005E4FB1">
            <w:pPr>
              <w:rPr>
                <w:color w:val="000000" w:themeColor="text1"/>
                <w:sz w:val="18"/>
                <w:szCs w:val="18"/>
                <w:lang w:val="es-ES"/>
              </w:rPr>
            </w:pPr>
            <w:r>
              <w:rPr>
                <w:color w:val="000000" w:themeColor="text1"/>
                <w:sz w:val="18"/>
                <w:szCs w:val="18"/>
                <w:lang w:val="es-ES"/>
              </w:rPr>
              <w:t>Luego de la Revisión Sustantiva se toman medidas específicas para mejorar la eficiencia.  Ver Prodoc Revisado</w:t>
            </w:r>
          </w:p>
        </w:tc>
        <w:tc>
          <w:tcPr>
            <w:tcW w:w="861" w:type="dxa"/>
            <w:gridSpan w:val="2"/>
            <w:tcBorders>
              <w:top w:val="single" w:sz="4" w:space="0" w:color="auto"/>
              <w:left w:val="single" w:sz="4" w:space="0" w:color="auto"/>
              <w:bottom w:val="single" w:sz="4" w:space="0" w:color="000000" w:themeColor="text1"/>
              <w:right w:val="single" w:sz="4" w:space="0" w:color="auto"/>
            </w:tcBorders>
            <w:vAlign w:val="center"/>
            <w:hideMark/>
          </w:tcPr>
          <w:p w14:paraId="78DE4A2E" w14:textId="10F1B4AB" w:rsidR="00223C62" w:rsidRDefault="00B83A5C" w:rsidP="00B83A5C">
            <w:pPr>
              <w:jc w:val="center"/>
              <w:rPr>
                <w:color w:val="000000" w:themeColor="text1"/>
                <w:sz w:val="18"/>
                <w:szCs w:val="18"/>
                <w:lang w:val="es-ES"/>
              </w:rPr>
            </w:pPr>
            <w:r>
              <w:rPr>
                <w:color w:val="000000" w:themeColor="text1"/>
                <w:sz w:val="18"/>
                <w:szCs w:val="18"/>
                <w:lang w:val="es-ES"/>
              </w:rPr>
              <w:t>No</w:t>
            </w:r>
          </w:p>
        </w:tc>
      </w:tr>
      <w:tr w:rsidR="00223C62" w14:paraId="389B4803" w14:textId="77777777" w:rsidTr="007D28E3">
        <w:trPr>
          <w:trHeight w:val="44"/>
        </w:trPr>
        <w:tc>
          <w:tcPr>
            <w:tcW w:w="7270" w:type="dxa"/>
            <w:gridSpan w:val="4"/>
            <w:tcBorders>
              <w:top w:val="single" w:sz="4" w:space="0" w:color="auto"/>
              <w:left w:val="single" w:sz="4" w:space="0" w:color="auto"/>
              <w:bottom w:val="single" w:sz="4" w:space="0" w:color="000000" w:themeColor="text1"/>
              <w:right w:val="single" w:sz="4" w:space="0" w:color="auto"/>
            </w:tcBorders>
            <w:hideMark/>
          </w:tcPr>
          <w:p w14:paraId="1C0A6C2D" w14:textId="77777777" w:rsidR="00223C62" w:rsidRPr="005E4FB1" w:rsidRDefault="00223C62">
            <w:pPr>
              <w:spacing w:before="120" w:after="120"/>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16. ¿El presupuesto se justifica y sustenta en estimaciones válidas?</w:t>
            </w:r>
          </w:p>
        </w:tc>
        <w:tc>
          <w:tcPr>
            <w:tcW w:w="1769" w:type="dxa"/>
            <w:gridSpan w:val="6"/>
            <w:tcBorders>
              <w:top w:val="single" w:sz="4" w:space="0" w:color="auto"/>
              <w:left w:val="single" w:sz="4" w:space="0" w:color="auto"/>
              <w:bottom w:val="single" w:sz="4" w:space="0" w:color="000000" w:themeColor="text1"/>
              <w:right w:val="single" w:sz="4" w:space="0" w:color="auto"/>
            </w:tcBorders>
            <w:vAlign w:val="center"/>
            <w:hideMark/>
          </w:tcPr>
          <w:p w14:paraId="56E4ABA7" w14:textId="77777777" w:rsidR="00223C62" w:rsidRPr="005A4C80" w:rsidRDefault="00223C62">
            <w:pPr>
              <w:jc w:val="center"/>
              <w:rPr>
                <w:b/>
                <w:color w:val="000000" w:themeColor="text1"/>
                <w:sz w:val="18"/>
                <w:szCs w:val="18"/>
                <w:lang w:val="es-ES"/>
              </w:rPr>
            </w:pPr>
            <w:r w:rsidRPr="005A4C80">
              <w:rPr>
                <w:b/>
                <w:color w:val="000000" w:themeColor="text1"/>
                <w:sz w:val="18"/>
                <w:szCs w:val="18"/>
                <w:lang w:val="es-ES"/>
              </w:rPr>
              <w:t xml:space="preserve">Sí </w:t>
            </w:r>
          </w:p>
        </w:tc>
        <w:tc>
          <w:tcPr>
            <w:tcW w:w="861" w:type="dxa"/>
            <w:gridSpan w:val="2"/>
            <w:tcBorders>
              <w:top w:val="single" w:sz="4" w:space="0" w:color="auto"/>
              <w:left w:val="single" w:sz="4" w:space="0" w:color="auto"/>
              <w:bottom w:val="single" w:sz="4" w:space="0" w:color="000000" w:themeColor="text1"/>
              <w:right w:val="single" w:sz="4" w:space="0" w:color="auto"/>
            </w:tcBorders>
            <w:vAlign w:val="center"/>
            <w:hideMark/>
          </w:tcPr>
          <w:p w14:paraId="1D9A0414" w14:textId="23ACBB32" w:rsidR="00223C62" w:rsidRDefault="00B83A5C" w:rsidP="00B83A5C">
            <w:pPr>
              <w:jc w:val="center"/>
              <w:rPr>
                <w:color w:val="000000" w:themeColor="text1"/>
                <w:sz w:val="18"/>
                <w:szCs w:val="18"/>
                <w:lang w:val="es-ES"/>
              </w:rPr>
            </w:pPr>
            <w:r>
              <w:rPr>
                <w:color w:val="000000" w:themeColor="text1"/>
                <w:sz w:val="18"/>
                <w:szCs w:val="18"/>
                <w:lang w:val="es-ES"/>
              </w:rPr>
              <w:t>No</w:t>
            </w:r>
          </w:p>
        </w:tc>
      </w:tr>
      <w:tr w:rsidR="00223C62" w:rsidRPr="005737FF" w14:paraId="494AE9A6" w14:textId="77777777" w:rsidTr="007D28E3">
        <w:trPr>
          <w:trHeight w:val="44"/>
        </w:trPr>
        <w:tc>
          <w:tcPr>
            <w:tcW w:w="7270" w:type="dxa"/>
            <w:gridSpan w:val="4"/>
            <w:tcBorders>
              <w:top w:val="single" w:sz="4" w:space="0" w:color="auto"/>
              <w:left w:val="single" w:sz="4" w:space="0" w:color="auto"/>
              <w:bottom w:val="single" w:sz="4" w:space="0" w:color="000000" w:themeColor="text1"/>
              <w:right w:val="single" w:sz="4" w:space="0" w:color="auto"/>
            </w:tcBorders>
            <w:hideMark/>
          </w:tcPr>
          <w:p w14:paraId="38265F47" w14:textId="77777777" w:rsidR="00223C62" w:rsidRPr="005E4FB1" w:rsidRDefault="00223C62">
            <w:pPr>
              <w:spacing w:before="120" w:after="120"/>
              <w:rPr>
                <w:rFonts w:asciiTheme="minorHAnsi" w:hAnsiTheme="minorHAnsi"/>
                <w:b/>
                <w:color w:val="000000" w:themeColor="text1"/>
                <w:sz w:val="18"/>
                <w:szCs w:val="18"/>
                <w:lang w:val="es-ES"/>
              </w:rPr>
            </w:pPr>
            <w:r w:rsidRPr="005E4FB1">
              <w:rPr>
                <w:rFonts w:asciiTheme="minorHAnsi" w:hAnsiTheme="minorHAnsi"/>
                <w:b/>
                <w:color w:val="000000" w:themeColor="text1"/>
                <w:sz w:val="18"/>
                <w:szCs w:val="18"/>
                <w:lang w:val="es-ES"/>
              </w:rPr>
              <w:t>17. ¿La oficina en el país está recuperando todos sus gastos relacionados a la implementación del proyecto?</w:t>
            </w:r>
          </w:p>
        </w:tc>
        <w:tc>
          <w:tcPr>
            <w:tcW w:w="1769" w:type="dxa"/>
            <w:gridSpan w:val="6"/>
            <w:tcBorders>
              <w:top w:val="single" w:sz="4" w:space="0" w:color="auto"/>
              <w:left w:val="single" w:sz="4" w:space="0" w:color="auto"/>
              <w:bottom w:val="single" w:sz="4" w:space="0" w:color="000000" w:themeColor="text1"/>
              <w:right w:val="single" w:sz="4" w:space="0" w:color="auto"/>
            </w:tcBorders>
            <w:vAlign w:val="center"/>
            <w:hideMark/>
          </w:tcPr>
          <w:p w14:paraId="5285EFED" w14:textId="77777777" w:rsidR="00223C62" w:rsidRPr="005A4C80" w:rsidRDefault="00223C62">
            <w:pPr>
              <w:jc w:val="center"/>
              <w:rPr>
                <w:b/>
                <w:color w:val="000000" w:themeColor="text1"/>
                <w:sz w:val="18"/>
                <w:szCs w:val="18"/>
                <w:lang w:val="es-ES"/>
              </w:rPr>
            </w:pPr>
            <w:r w:rsidRPr="005A4C80">
              <w:rPr>
                <w:b/>
                <w:color w:val="000000" w:themeColor="text1"/>
                <w:sz w:val="18"/>
                <w:szCs w:val="18"/>
                <w:lang w:val="es-ES"/>
              </w:rPr>
              <w:t>Sí</w:t>
            </w:r>
          </w:p>
          <w:p w14:paraId="3321E582" w14:textId="32A9330E" w:rsidR="005737FF" w:rsidRDefault="005737FF" w:rsidP="007D28E3">
            <w:pPr>
              <w:rPr>
                <w:color w:val="000000" w:themeColor="text1"/>
                <w:sz w:val="18"/>
                <w:szCs w:val="18"/>
                <w:lang w:val="es-ES"/>
              </w:rPr>
            </w:pPr>
            <w:r>
              <w:rPr>
                <w:color w:val="000000" w:themeColor="text1"/>
                <w:sz w:val="18"/>
                <w:szCs w:val="18"/>
                <w:lang w:val="es-ES"/>
              </w:rPr>
              <w:t>El presupuesto se justifica.  Ver Prodoc Revisado en Revisión Sustantiva 001/2017</w:t>
            </w:r>
          </w:p>
        </w:tc>
        <w:tc>
          <w:tcPr>
            <w:tcW w:w="861" w:type="dxa"/>
            <w:gridSpan w:val="2"/>
            <w:tcBorders>
              <w:top w:val="single" w:sz="4" w:space="0" w:color="auto"/>
              <w:left w:val="single" w:sz="4" w:space="0" w:color="auto"/>
              <w:bottom w:val="single" w:sz="4" w:space="0" w:color="000000" w:themeColor="text1"/>
              <w:right w:val="single" w:sz="4" w:space="0" w:color="auto"/>
            </w:tcBorders>
            <w:vAlign w:val="center"/>
          </w:tcPr>
          <w:p w14:paraId="366E8757" w14:textId="3DA0B414" w:rsidR="00223C62" w:rsidRDefault="00B83A5C">
            <w:pPr>
              <w:jc w:val="center"/>
              <w:rPr>
                <w:color w:val="000000" w:themeColor="text1"/>
                <w:sz w:val="18"/>
                <w:szCs w:val="18"/>
                <w:lang w:val="es-ES"/>
              </w:rPr>
            </w:pPr>
            <w:r>
              <w:rPr>
                <w:color w:val="000000" w:themeColor="text1"/>
                <w:sz w:val="18"/>
                <w:szCs w:val="18"/>
                <w:lang w:val="es-ES"/>
              </w:rPr>
              <w:t>No</w:t>
            </w:r>
          </w:p>
        </w:tc>
      </w:tr>
      <w:tr w:rsidR="00223C62" w:rsidRPr="005737FF" w14:paraId="43277561" w14:textId="77777777" w:rsidTr="005A4C80">
        <w:trPr>
          <w:trHeight w:val="440"/>
        </w:trPr>
        <w:tc>
          <w:tcPr>
            <w:tcW w:w="9900" w:type="dxa"/>
            <w:gridSpan w:val="1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59F2655D" w14:textId="77777777" w:rsidR="00223C62" w:rsidRDefault="00223C62">
            <w:pPr>
              <w:pStyle w:val="Prrafodelista"/>
              <w:spacing w:before="20" w:after="20"/>
              <w:ind w:left="158"/>
              <w:rPr>
                <w:rFonts w:asciiTheme="minorHAnsi" w:hAnsiTheme="minorHAnsi"/>
                <w:color w:val="000000" w:themeColor="text1"/>
                <w:sz w:val="18"/>
                <w:szCs w:val="20"/>
                <w:lang w:val="es-ES"/>
              </w:rPr>
            </w:pPr>
            <w:r>
              <w:rPr>
                <w:b/>
                <w:smallCaps/>
                <w:color w:val="000000" w:themeColor="text1"/>
                <w:sz w:val="28"/>
                <w:szCs w:val="20"/>
                <w:lang w:val="es-ES"/>
              </w:rPr>
              <w:lastRenderedPageBreak/>
              <w:t>Efectividad</w:t>
            </w:r>
          </w:p>
        </w:tc>
      </w:tr>
      <w:tr w:rsidR="00223C62" w14:paraId="518F0D33" w14:textId="77777777" w:rsidTr="005A4C80">
        <w:trPr>
          <w:trHeight w:val="206"/>
        </w:trPr>
        <w:tc>
          <w:tcPr>
            <w:tcW w:w="7270" w:type="dxa"/>
            <w:gridSpan w:val="4"/>
            <w:vMerge w:val="restart"/>
            <w:tcBorders>
              <w:top w:val="single" w:sz="4" w:space="0" w:color="auto"/>
              <w:left w:val="single" w:sz="4" w:space="0" w:color="auto"/>
              <w:bottom w:val="single" w:sz="4" w:space="0" w:color="000000" w:themeColor="text1"/>
              <w:right w:val="single" w:sz="4" w:space="0" w:color="auto"/>
            </w:tcBorders>
            <w:hideMark/>
          </w:tcPr>
          <w:p w14:paraId="5BCEE6D9" w14:textId="77777777" w:rsidR="00223C62" w:rsidRPr="007D28E3" w:rsidRDefault="00223C62" w:rsidP="007D28E3">
            <w:pPr>
              <w:spacing w:before="120" w:after="20"/>
              <w:rPr>
                <w:rFonts w:asciiTheme="minorHAnsi" w:hAnsiTheme="minorHAnsi"/>
                <w:b/>
                <w:color w:val="000000" w:themeColor="text1"/>
                <w:sz w:val="18"/>
                <w:szCs w:val="18"/>
                <w:lang w:val="es-ES"/>
              </w:rPr>
            </w:pPr>
            <w:r w:rsidRPr="007D28E3">
              <w:rPr>
                <w:rFonts w:asciiTheme="minorHAnsi" w:hAnsiTheme="minorHAnsi"/>
                <w:b/>
                <w:color w:val="000000" w:themeColor="text1"/>
                <w:sz w:val="18"/>
                <w:szCs w:val="18"/>
                <w:lang w:val="es-ES"/>
              </w:rPr>
              <w:t>18. ¿La modalidad escogida es la más adecuada? (entre las alternativas 1 a 3, seleccione aquella que mejor representa a este proyecto):</w:t>
            </w:r>
          </w:p>
          <w:p w14:paraId="2B7B0027" w14:textId="77777777" w:rsidR="00223C62" w:rsidRPr="007D28E3"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u w:val="single"/>
                <w:lang w:val="es-ES"/>
              </w:rPr>
              <w:t>3:</w:t>
            </w:r>
            <w:r w:rsidRPr="007D28E3">
              <w:rPr>
                <w:rFonts w:asciiTheme="minorHAnsi" w:hAnsiTheme="minorHAnsi"/>
                <w:color w:val="000000" w:themeColor="text1"/>
                <w:sz w:val="18"/>
                <w:szCs w:val="18"/>
                <w:lang w:val="es-ES"/>
              </w:rPr>
              <w:t xml:space="preserve"> Se han realizado las evaluaciones del asociado en la implementación requeridas (evaluación de la capacidad, micro-evaluación del método armonizado para transferencias en efectivo (HACT)) y las pruebas indican que las modalidades de implementación fueron tenidas en cuenta en todos sus aspectos. La elección de la modalidad se basa en argumentos sólidos sustentados en el contexto de desarrollo </w:t>
            </w:r>
            <w:r w:rsidRPr="007D28E3">
              <w:rPr>
                <w:rFonts w:asciiTheme="minorHAnsi" w:hAnsiTheme="minorHAnsi"/>
                <w:i/>
                <w:color w:val="000000" w:themeColor="text1"/>
                <w:sz w:val="18"/>
                <w:szCs w:val="18"/>
                <w:lang w:val="es-ES"/>
              </w:rPr>
              <w:t>(para seleccionar esta alternativa, las dos condiciones deben ser verdaderas).</w:t>
            </w:r>
          </w:p>
          <w:p w14:paraId="28C1B289" w14:textId="50BCF46C" w:rsidR="00223C62" w:rsidRPr="007D28E3" w:rsidRDefault="00084A5B"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u w:val="single"/>
                <w:lang w:val="es-ES"/>
              </w:rPr>
              <w:t>2:</w:t>
            </w:r>
            <w:r>
              <w:rPr>
                <w:rFonts w:asciiTheme="minorHAnsi" w:hAnsiTheme="minorHAnsi"/>
                <w:color w:val="000000" w:themeColor="text1"/>
                <w:sz w:val="18"/>
                <w:szCs w:val="18"/>
                <w:lang w:val="es-ES"/>
              </w:rPr>
              <w:t xml:space="preserve"> </w:t>
            </w:r>
            <w:r w:rsidRPr="007D28E3">
              <w:rPr>
                <w:rFonts w:asciiTheme="minorHAnsi" w:hAnsiTheme="minorHAnsi"/>
                <w:color w:val="000000" w:themeColor="text1"/>
                <w:sz w:val="18"/>
                <w:szCs w:val="18"/>
                <w:lang w:val="es-ES"/>
              </w:rPr>
              <w:t>Se han realizado las evaluaciones del asociado en la implementación requeridas (evaluación de la capacidad, micro-evaluación del HACT) y la modalidad de implementación es coherente con los resultados de las evaluaciones.</w:t>
            </w:r>
          </w:p>
          <w:p w14:paraId="29EAE77F" w14:textId="77777777" w:rsidR="00223C62" w:rsidRPr="007D28E3" w:rsidRDefault="00223C62" w:rsidP="00221D5C">
            <w:pPr>
              <w:pStyle w:val="Prrafodelista"/>
              <w:numPr>
                <w:ilvl w:val="0"/>
                <w:numId w:val="14"/>
              </w:numPr>
              <w:tabs>
                <w:tab w:val="left" w:pos="5715"/>
              </w:tabs>
              <w:spacing w:before="20" w:after="20"/>
              <w:ind w:left="607" w:hanging="270"/>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u w:val="single"/>
                <w:lang w:val="es-ES"/>
              </w:rPr>
              <w:t>1:</w:t>
            </w:r>
            <w:r w:rsidRPr="007D28E3">
              <w:rPr>
                <w:rFonts w:asciiTheme="minorHAnsi" w:hAnsiTheme="minorHAnsi"/>
                <w:color w:val="000000" w:themeColor="text1"/>
                <w:sz w:val="18"/>
                <w:szCs w:val="18"/>
                <w:lang w:val="es-ES"/>
              </w:rPr>
              <w:t xml:space="preserve"> No se han realizado las evaluaciones requeridas, pero puede haber pruebas de que sí se tuvieron en cuenta las diferentes modalidades de implementación.</w:t>
            </w:r>
          </w:p>
          <w:p w14:paraId="33BFAFAE" w14:textId="77777777" w:rsidR="00223C62" w:rsidRDefault="00223C62" w:rsidP="007D28E3">
            <w:pPr>
              <w:spacing w:before="120"/>
              <w:rPr>
                <w:color w:val="000000" w:themeColor="text1"/>
                <w:sz w:val="16"/>
                <w:szCs w:val="16"/>
                <w:lang w:val="es-ES"/>
              </w:rPr>
            </w:pPr>
            <w:r w:rsidRPr="007D28E3">
              <w:rPr>
                <w:rFonts w:asciiTheme="minorHAnsi" w:hAnsiTheme="minorHAnsi"/>
                <w:color w:val="000000" w:themeColor="text1"/>
                <w:sz w:val="16"/>
                <w:szCs w:val="16"/>
                <w:lang w:val="es-ES"/>
              </w:rPr>
              <w:t>*Nota: Para una calificación de 1, se requiere una medida de gestión o una justificación sólida de la Administración</w:t>
            </w:r>
            <w:r>
              <w:rPr>
                <w:color w:val="000000" w:themeColor="text1"/>
                <w:sz w:val="16"/>
                <w:szCs w:val="16"/>
                <w:lang w:val="es-ES"/>
              </w:rPr>
              <w:t xml:space="preserve"> </w:t>
            </w:r>
          </w:p>
        </w:tc>
        <w:tc>
          <w:tcPr>
            <w:tcW w:w="1365" w:type="dxa"/>
            <w:gridSpan w:val="5"/>
            <w:tcBorders>
              <w:top w:val="single" w:sz="4" w:space="0" w:color="auto"/>
              <w:left w:val="single" w:sz="4" w:space="0" w:color="auto"/>
              <w:bottom w:val="single" w:sz="4" w:space="0" w:color="auto"/>
              <w:right w:val="single" w:sz="4" w:space="0" w:color="auto"/>
            </w:tcBorders>
            <w:hideMark/>
          </w:tcPr>
          <w:p w14:paraId="5BC3770F" w14:textId="77777777" w:rsidR="00223C62" w:rsidRDefault="00223C62">
            <w:pPr>
              <w:jc w:val="center"/>
              <w:rPr>
                <w:color w:val="000000" w:themeColor="text1"/>
                <w:sz w:val="18"/>
                <w:szCs w:val="18"/>
                <w:lang w:val="es-ES"/>
              </w:rPr>
            </w:pPr>
            <w:r>
              <w:rPr>
                <w:color w:val="000000" w:themeColor="text1"/>
                <w:sz w:val="18"/>
                <w:szCs w:val="18"/>
                <w:lang w:val="es-ES"/>
              </w:rPr>
              <w:t>3</w:t>
            </w:r>
          </w:p>
        </w:tc>
        <w:tc>
          <w:tcPr>
            <w:tcW w:w="1265" w:type="dxa"/>
            <w:gridSpan w:val="3"/>
            <w:tcBorders>
              <w:top w:val="single" w:sz="4" w:space="0" w:color="auto"/>
              <w:left w:val="single" w:sz="4" w:space="0" w:color="auto"/>
              <w:bottom w:val="single" w:sz="4" w:space="0" w:color="auto"/>
              <w:right w:val="single" w:sz="4" w:space="0" w:color="auto"/>
            </w:tcBorders>
            <w:hideMark/>
          </w:tcPr>
          <w:p w14:paraId="74BB53E9" w14:textId="77777777" w:rsidR="00223C62" w:rsidRDefault="00223C62">
            <w:pPr>
              <w:jc w:val="center"/>
              <w:rPr>
                <w:color w:val="000000" w:themeColor="text1"/>
                <w:sz w:val="18"/>
                <w:szCs w:val="18"/>
                <w:lang w:val="es-ES"/>
              </w:rPr>
            </w:pPr>
            <w:r>
              <w:rPr>
                <w:color w:val="000000" w:themeColor="text1"/>
                <w:sz w:val="18"/>
                <w:szCs w:val="18"/>
                <w:lang w:val="es-ES"/>
              </w:rPr>
              <w:t>2</w:t>
            </w:r>
          </w:p>
        </w:tc>
      </w:tr>
      <w:tr w:rsidR="00223C62" w14:paraId="37901A29" w14:textId="77777777" w:rsidTr="005A4C80">
        <w:trPr>
          <w:trHeight w:val="156"/>
        </w:trPr>
        <w:tc>
          <w:tcPr>
            <w:tcW w:w="7270" w:type="dxa"/>
            <w:gridSpan w:val="4"/>
            <w:vMerge/>
            <w:tcBorders>
              <w:top w:val="single" w:sz="4" w:space="0" w:color="auto"/>
              <w:left w:val="single" w:sz="4" w:space="0" w:color="auto"/>
              <w:bottom w:val="single" w:sz="4" w:space="0" w:color="000000" w:themeColor="text1"/>
              <w:right w:val="single" w:sz="4" w:space="0" w:color="auto"/>
            </w:tcBorders>
            <w:vAlign w:val="center"/>
            <w:hideMark/>
          </w:tcPr>
          <w:p w14:paraId="77FA4B98" w14:textId="77777777" w:rsidR="00223C62" w:rsidRDefault="00223C62">
            <w:pPr>
              <w:spacing w:after="0"/>
              <w:jc w:val="left"/>
              <w:rPr>
                <w:color w:val="000000" w:themeColor="text1"/>
                <w:sz w:val="16"/>
                <w:szCs w:val="16"/>
                <w:lang w:val="es-ES"/>
              </w:rPr>
            </w:pPr>
          </w:p>
        </w:tc>
        <w:tc>
          <w:tcPr>
            <w:tcW w:w="2630" w:type="dxa"/>
            <w:gridSpan w:val="8"/>
            <w:tcBorders>
              <w:top w:val="single" w:sz="4" w:space="0" w:color="auto"/>
              <w:left w:val="single" w:sz="4" w:space="0" w:color="auto"/>
              <w:bottom w:val="single" w:sz="4" w:space="0" w:color="000000" w:themeColor="text1"/>
              <w:right w:val="single" w:sz="4" w:space="0" w:color="auto"/>
            </w:tcBorders>
            <w:hideMark/>
          </w:tcPr>
          <w:p w14:paraId="5832FFE7" w14:textId="77777777" w:rsidR="00223C62" w:rsidRDefault="00223C62">
            <w:pPr>
              <w:jc w:val="center"/>
              <w:rPr>
                <w:color w:val="000000" w:themeColor="text1"/>
                <w:sz w:val="18"/>
                <w:szCs w:val="18"/>
                <w:lang w:val="es-ES"/>
              </w:rPr>
            </w:pPr>
            <w:r>
              <w:rPr>
                <w:color w:val="000000" w:themeColor="text1"/>
                <w:sz w:val="18"/>
                <w:szCs w:val="18"/>
                <w:lang w:val="es-ES"/>
              </w:rPr>
              <w:t>1</w:t>
            </w:r>
          </w:p>
        </w:tc>
      </w:tr>
      <w:tr w:rsidR="00223C62" w:rsidRPr="0031169F" w14:paraId="7B86D5EF" w14:textId="77777777" w:rsidTr="005A4C80">
        <w:trPr>
          <w:trHeight w:val="368"/>
        </w:trPr>
        <w:tc>
          <w:tcPr>
            <w:tcW w:w="7270" w:type="dxa"/>
            <w:gridSpan w:val="4"/>
            <w:vMerge/>
            <w:tcBorders>
              <w:top w:val="single" w:sz="4" w:space="0" w:color="auto"/>
              <w:left w:val="single" w:sz="4" w:space="0" w:color="auto"/>
              <w:bottom w:val="single" w:sz="4" w:space="0" w:color="000000" w:themeColor="text1"/>
              <w:right w:val="single" w:sz="4" w:space="0" w:color="auto"/>
            </w:tcBorders>
            <w:vAlign w:val="center"/>
            <w:hideMark/>
          </w:tcPr>
          <w:p w14:paraId="2E48572F" w14:textId="77777777" w:rsidR="00223C62" w:rsidRDefault="00223C62">
            <w:pPr>
              <w:spacing w:after="0"/>
              <w:jc w:val="left"/>
              <w:rPr>
                <w:color w:val="000000" w:themeColor="text1"/>
                <w:sz w:val="16"/>
                <w:szCs w:val="16"/>
                <w:lang w:val="es-ES"/>
              </w:rPr>
            </w:pPr>
          </w:p>
        </w:tc>
        <w:tc>
          <w:tcPr>
            <w:tcW w:w="2630" w:type="dxa"/>
            <w:gridSpan w:val="8"/>
            <w:tcBorders>
              <w:top w:val="single" w:sz="4" w:space="0" w:color="auto"/>
              <w:left w:val="single" w:sz="4" w:space="0" w:color="auto"/>
              <w:bottom w:val="single" w:sz="4" w:space="0" w:color="000000" w:themeColor="text1"/>
              <w:right w:val="single" w:sz="4" w:space="0" w:color="auto"/>
            </w:tcBorders>
          </w:tcPr>
          <w:p w14:paraId="28457A12" w14:textId="77777777" w:rsidR="00223C62" w:rsidRDefault="00223C62">
            <w:pPr>
              <w:jc w:val="center"/>
              <w:rPr>
                <w:b/>
                <w:color w:val="000000" w:themeColor="text1"/>
                <w:sz w:val="18"/>
                <w:szCs w:val="18"/>
                <w:lang w:val="es-ES"/>
              </w:rPr>
            </w:pPr>
          </w:p>
          <w:p w14:paraId="0C68CFC5" w14:textId="77777777" w:rsidR="00223C62" w:rsidRDefault="00223C62">
            <w:pPr>
              <w:jc w:val="center"/>
              <w:rPr>
                <w:b/>
                <w:color w:val="000000" w:themeColor="text1"/>
                <w:sz w:val="18"/>
                <w:szCs w:val="18"/>
                <w:lang w:val="es-ES"/>
              </w:rPr>
            </w:pPr>
            <w:r>
              <w:rPr>
                <w:b/>
                <w:color w:val="000000" w:themeColor="text1"/>
                <w:sz w:val="18"/>
                <w:szCs w:val="18"/>
                <w:lang w:val="es-ES"/>
              </w:rPr>
              <w:t>(1)</w:t>
            </w:r>
          </w:p>
          <w:p w14:paraId="2BF77A21" w14:textId="77777777" w:rsidR="00223C62" w:rsidRDefault="00223C62">
            <w:pPr>
              <w:jc w:val="center"/>
              <w:rPr>
                <w:b/>
                <w:color w:val="000000" w:themeColor="text1"/>
                <w:sz w:val="18"/>
                <w:szCs w:val="18"/>
                <w:lang w:val="es-ES"/>
              </w:rPr>
            </w:pPr>
          </w:p>
          <w:p w14:paraId="54C743F4" w14:textId="609BFD19" w:rsidR="00223C62" w:rsidRDefault="005A4C80" w:rsidP="005A4C80">
            <w:pPr>
              <w:jc w:val="center"/>
              <w:rPr>
                <w:color w:val="000000" w:themeColor="text1"/>
                <w:sz w:val="18"/>
                <w:szCs w:val="18"/>
                <w:lang w:val="es-ES"/>
              </w:rPr>
            </w:pPr>
            <w:r>
              <w:rPr>
                <w:b/>
                <w:color w:val="000000" w:themeColor="text1"/>
                <w:sz w:val="18"/>
                <w:szCs w:val="18"/>
                <w:lang w:val="es-ES"/>
              </w:rPr>
              <w:t xml:space="preserve">En proceso de realización de la evaluación de capacidades institucionales </w:t>
            </w:r>
          </w:p>
        </w:tc>
      </w:tr>
      <w:tr w:rsidR="00223C62" w14:paraId="5CF183C7" w14:textId="77777777" w:rsidTr="005A4C80">
        <w:trPr>
          <w:trHeight w:val="230"/>
        </w:trPr>
        <w:tc>
          <w:tcPr>
            <w:tcW w:w="7270" w:type="dxa"/>
            <w:gridSpan w:val="4"/>
            <w:vMerge w:val="restart"/>
            <w:tcBorders>
              <w:top w:val="single" w:sz="4" w:space="0" w:color="auto"/>
              <w:left w:val="single" w:sz="4" w:space="0" w:color="auto"/>
              <w:bottom w:val="single" w:sz="4" w:space="0" w:color="000000" w:themeColor="text1"/>
              <w:right w:val="single" w:sz="4" w:space="0" w:color="auto"/>
            </w:tcBorders>
            <w:hideMark/>
          </w:tcPr>
          <w:p w14:paraId="7ECA1A0C" w14:textId="77777777" w:rsidR="00223C62" w:rsidRPr="007D28E3" w:rsidRDefault="00223C62" w:rsidP="007D28E3">
            <w:pPr>
              <w:spacing w:before="120" w:after="120"/>
              <w:ind w:left="247" w:hanging="247"/>
              <w:rPr>
                <w:rFonts w:asciiTheme="minorHAnsi" w:hAnsiTheme="minorHAnsi"/>
                <w:b/>
                <w:color w:val="000000" w:themeColor="text1"/>
                <w:sz w:val="18"/>
                <w:szCs w:val="18"/>
                <w:lang w:val="es-ES"/>
              </w:rPr>
            </w:pPr>
            <w:r w:rsidRPr="007D28E3">
              <w:rPr>
                <w:rFonts w:asciiTheme="minorHAnsi" w:hAnsiTheme="minorHAnsi"/>
                <w:b/>
                <w:color w:val="000000" w:themeColor="text1"/>
                <w:sz w:val="18"/>
                <w:szCs w:val="18"/>
                <w:lang w:val="es-ES"/>
              </w:rPr>
              <w:t xml:space="preserve">19. ¿Los grupos seleccionados (dando prioridad a las poblaciones marginadas y excluidas que se verán afectadas por el proyecto) participaron en el diseño del proyecto en forma tal de abordar las causas implícitas de la exclusión y discriminación)? </w:t>
            </w:r>
          </w:p>
          <w:p w14:paraId="2A5631AD" w14:textId="77777777" w:rsidR="00223C62" w:rsidRPr="007D28E3" w:rsidRDefault="00223C62" w:rsidP="00221D5C">
            <w:pPr>
              <w:pStyle w:val="Prrafodelista"/>
              <w:numPr>
                <w:ilvl w:val="0"/>
                <w:numId w:val="16"/>
              </w:numPr>
              <w:spacing w:after="0"/>
              <w:rPr>
                <w:rFonts w:asciiTheme="minorHAnsi" w:hAnsiTheme="minorHAnsi"/>
                <w:color w:val="000000" w:themeColor="text1"/>
                <w:sz w:val="18"/>
                <w:szCs w:val="18"/>
                <w:lang w:val="es-ES"/>
              </w:rPr>
            </w:pPr>
            <w:r w:rsidRPr="007D28E3">
              <w:rPr>
                <w:rFonts w:asciiTheme="minorHAnsi" w:hAnsiTheme="minorHAnsi"/>
                <w:color w:val="000000" w:themeColor="text1"/>
                <w:sz w:val="18"/>
                <w:szCs w:val="18"/>
                <w:u w:val="single"/>
                <w:lang w:val="es-ES"/>
              </w:rPr>
              <w:t>3:</w:t>
            </w:r>
            <w:r w:rsidRPr="007D28E3">
              <w:rPr>
                <w:rFonts w:asciiTheme="minorHAnsi" w:hAnsiTheme="minorHAnsi"/>
                <w:color w:val="000000" w:themeColor="text1"/>
                <w:sz w:val="18"/>
                <w:szCs w:val="18"/>
                <w:lang w:val="es-ES"/>
              </w:rPr>
              <w:t xml:space="preserve"> Hay pruebas convincentes de que todos los grupos seleccionados (dando prioridad a las poblaciones marginadas y excluidas que se verán involucradas o afectadas por el proyecto) participaron activamente en el diseño del proyecto. Se analizaron sus puntos de vista, derechos y restricciones, de haber alguna, y se incorporaron en el análisis de la causa fundamental de la teoría de cambio que busca hacer frente a cualquier causa subyacente de exclusión y discriminación y en la selección de las intervenciones del proyecto.</w:t>
            </w:r>
          </w:p>
          <w:p w14:paraId="47BC824E" w14:textId="77777777" w:rsidR="00223C62" w:rsidRPr="007D28E3" w:rsidRDefault="00223C62" w:rsidP="00221D5C">
            <w:pPr>
              <w:pStyle w:val="Prrafodelista"/>
              <w:numPr>
                <w:ilvl w:val="0"/>
                <w:numId w:val="16"/>
              </w:numPr>
              <w:spacing w:after="0"/>
              <w:rPr>
                <w:rFonts w:asciiTheme="minorHAnsi" w:hAnsiTheme="minorHAnsi"/>
                <w:color w:val="000000" w:themeColor="text1"/>
                <w:sz w:val="18"/>
                <w:szCs w:val="18"/>
                <w:lang w:val="es-ES"/>
              </w:rPr>
            </w:pPr>
            <w:r w:rsidRPr="007D28E3">
              <w:rPr>
                <w:rFonts w:asciiTheme="minorHAnsi" w:hAnsiTheme="minorHAnsi"/>
                <w:color w:val="000000" w:themeColor="text1"/>
                <w:sz w:val="18"/>
                <w:szCs w:val="18"/>
                <w:u w:val="single"/>
                <w:lang w:val="es-ES"/>
              </w:rPr>
              <w:t>2:</w:t>
            </w:r>
            <w:r w:rsidRPr="007D28E3">
              <w:rPr>
                <w:rFonts w:asciiTheme="minorHAnsi" w:hAnsiTheme="minorHAnsi"/>
                <w:color w:val="000000" w:themeColor="text1"/>
                <w:sz w:val="18"/>
                <w:szCs w:val="18"/>
                <w:lang w:val="es-ES"/>
              </w:rPr>
              <w:t xml:space="preserve"> Hay algunas pruebas de que los grupos seleccionados clave, dando prioridad a las poblaciones marginadas y excluidas que se verán involucradas por el proyecto, han participado en su diseño. También hay alguna evidencia de que se analizaron sus puntos de vista, derechos y restricciones, de haber alguna, y se incorporaron en el análisis de la causa fundamental de la teoría de cambio y en la selección de las intervenciones del proyecto. </w:t>
            </w:r>
          </w:p>
          <w:p w14:paraId="25DFB69D" w14:textId="77777777" w:rsidR="00223C62" w:rsidRPr="007D28E3" w:rsidRDefault="00223C62" w:rsidP="00221D5C">
            <w:pPr>
              <w:pStyle w:val="Prrafodelista"/>
              <w:numPr>
                <w:ilvl w:val="0"/>
                <w:numId w:val="16"/>
              </w:numPr>
              <w:spacing w:after="0"/>
              <w:rPr>
                <w:rFonts w:asciiTheme="minorHAnsi" w:hAnsiTheme="minorHAnsi"/>
                <w:color w:val="000000" w:themeColor="text1"/>
                <w:sz w:val="18"/>
                <w:szCs w:val="18"/>
                <w:lang w:val="es-ES"/>
              </w:rPr>
            </w:pPr>
            <w:r w:rsidRPr="007D28E3">
              <w:rPr>
                <w:rFonts w:asciiTheme="minorHAnsi" w:hAnsiTheme="minorHAnsi"/>
                <w:color w:val="000000" w:themeColor="text1"/>
                <w:sz w:val="18"/>
                <w:szCs w:val="18"/>
                <w:u w:val="single"/>
                <w:lang w:val="es-ES"/>
              </w:rPr>
              <w:t>1:</w:t>
            </w:r>
            <w:r w:rsidRPr="007D28E3">
              <w:rPr>
                <w:rFonts w:asciiTheme="minorHAnsi" w:hAnsiTheme="minorHAnsi"/>
                <w:color w:val="000000" w:themeColor="text1"/>
                <w:sz w:val="18"/>
                <w:szCs w:val="18"/>
                <w:lang w:val="es-ES"/>
              </w:rPr>
              <w:t xml:space="preserve"> No hay prueba alguna de participación de las poblaciones marginadas y excluidas en el proyecto durante su etapa de diseño y que sus  puntos de vista, derechos y restricciones fueron incorporadas en el proyecto. </w:t>
            </w:r>
          </w:p>
        </w:tc>
        <w:tc>
          <w:tcPr>
            <w:tcW w:w="1365" w:type="dxa"/>
            <w:gridSpan w:val="5"/>
            <w:tcBorders>
              <w:top w:val="single" w:sz="4" w:space="0" w:color="auto"/>
              <w:left w:val="single" w:sz="4" w:space="0" w:color="auto"/>
              <w:bottom w:val="single" w:sz="4" w:space="0" w:color="000000" w:themeColor="text1"/>
              <w:right w:val="single" w:sz="4" w:space="0" w:color="auto"/>
            </w:tcBorders>
            <w:vAlign w:val="center"/>
            <w:hideMark/>
          </w:tcPr>
          <w:p w14:paraId="126D7B6E" w14:textId="77777777" w:rsidR="00223C62" w:rsidRDefault="00223C62">
            <w:pPr>
              <w:jc w:val="center"/>
              <w:rPr>
                <w:color w:val="000000" w:themeColor="text1"/>
                <w:sz w:val="18"/>
                <w:szCs w:val="18"/>
                <w:lang w:val="es-ES"/>
              </w:rPr>
            </w:pPr>
            <w:r>
              <w:rPr>
                <w:color w:val="000000" w:themeColor="text1"/>
                <w:sz w:val="18"/>
                <w:szCs w:val="18"/>
                <w:lang w:val="es-ES"/>
              </w:rPr>
              <w:t>3</w:t>
            </w:r>
          </w:p>
        </w:tc>
        <w:tc>
          <w:tcPr>
            <w:tcW w:w="1265" w:type="dxa"/>
            <w:gridSpan w:val="3"/>
            <w:tcBorders>
              <w:top w:val="single" w:sz="4" w:space="0" w:color="auto"/>
              <w:left w:val="single" w:sz="4" w:space="0" w:color="auto"/>
              <w:bottom w:val="single" w:sz="4" w:space="0" w:color="auto"/>
              <w:right w:val="single" w:sz="4" w:space="0" w:color="auto"/>
            </w:tcBorders>
            <w:vAlign w:val="center"/>
            <w:hideMark/>
          </w:tcPr>
          <w:p w14:paraId="0D24EF00" w14:textId="77777777" w:rsidR="00223C62" w:rsidRDefault="00223C62">
            <w:pPr>
              <w:jc w:val="center"/>
              <w:rPr>
                <w:color w:val="000000" w:themeColor="text1"/>
                <w:sz w:val="18"/>
                <w:szCs w:val="18"/>
                <w:lang w:val="es-ES"/>
              </w:rPr>
            </w:pPr>
            <w:r>
              <w:rPr>
                <w:color w:val="000000" w:themeColor="text1"/>
                <w:sz w:val="18"/>
                <w:szCs w:val="18"/>
                <w:lang w:val="es-ES"/>
              </w:rPr>
              <w:t>2</w:t>
            </w:r>
          </w:p>
        </w:tc>
      </w:tr>
      <w:tr w:rsidR="00223C62" w14:paraId="6FC6E4AE" w14:textId="77777777" w:rsidTr="005A4C80">
        <w:trPr>
          <w:trHeight w:val="167"/>
        </w:trPr>
        <w:tc>
          <w:tcPr>
            <w:tcW w:w="7270" w:type="dxa"/>
            <w:gridSpan w:val="4"/>
            <w:vMerge/>
            <w:tcBorders>
              <w:top w:val="single" w:sz="4" w:space="0" w:color="auto"/>
              <w:left w:val="single" w:sz="4" w:space="0" w:color="auto"/>
              <w:bottom w:val="single" w:sz="4" w:space="0" w:color="000000" w:themeColor="text1"/>
              <w:right w:val="single" w:sz="4" w:space="0" w:color="auto"/>
            </w:tcBorders>
            <w:vAlign w:val="center"/>
            <w:hideMark/>
          </w:tcPr>
          <w:p w14:paraId="38594CA6" w14:textId="77777777" w:rsidR="00223C62" w:rsidRPr="007D28E3" w:rsidRDefault="00223C62" w:rsidP="007D28E3">
            <w:pPr>
              <w:spacing w:after="0"/>
              <w:rPr>
                <w:rFonts w:asciiTheme="minorHAnsi" w:hAnsiTheme="minorHAnsi"/>
                <w:color w:val="000000" w:themeColor="text1"/>
                <w:sz w:val="18"/>
                <w:szCs w:val="18"/>
                <w:lang w:val="es-ES"/>
              </w:rPr>
            </w:pPr>
          </w:p>
        </w:tc>
        <w:tc>
          <w:tcPr>
            <w:tcW w:w="2630" w:type="dxa"/>
            <w:gridSpan w:val="8"/>
            <w:tcBorders>
              <w:top w:val="single" w:sz="4" w:space="0" w:color="auto"/>
              <w:left w:val="single" w:sz="4" w:space="0" w:color="auto"/>
              <w:bottom w:val="single" w:sz="4" w:space="0" w:color="000000" w:themeColor="text1"/>
              <w:right w:val="single" w:sz="4" w:space="0" w:color="auto"/>
            </w:tcBorders>
            <w:vAlign w:val="center"/>
            <w:hideMark/>
          </w:tcPr>
          <w:p w14:paraId="54DE5099" w14:textId="77777777" w:rsidR="00223C62" w:rsidRDefault="00223C62">
            <w:pPr>
              <w:jc w:val="center"/>
              <w:rPr>
                <w:color w:val="000000" w:themeColor="text1"/>
                <w:sz w:val="18"/>
                <w:szCs w:val="18"/>
                <w:lang w:val="es-ES"/>
              </w:rPr>
            </w:pPr>
            <w:r>
              <w:rPr>
                <w:color w:val="000000" w:themeColor="text1"/>
                <w:sz w:val="18"/>
                <w:szCs w:val="18"/>
                <w:lang w:val="es-ES"/>
              </w:rPr>
              <w:t>1</w:t>
            </w:r>
          </w:p>
        </w:tc>
      </w:tr>
      <w:tr w:rsidR="00223C62" w:rsidRPr="0031169F" w14:paraId="188F9FF8" w14:textId="77777777" w:rsidTr="005A4C80">
        <w:trPr>
          <w:trHeight w:val="637"/>
        </w:trPr>
        <w:tc>
          <w:tcPr>
            <w:tcW w:w="7270" w:type="dxa"/>
            <w:gridSpan w:val="4"/>
            <w:vMerge/>
            <w:tcBorders>
              <w:top w:val="single" w:sz="4" w:space="0" w:color="auto"/>
              <w:left w:val="single" w:sz="4" w:space="0" w:color="auto"/>
              <w:bottom w:val="single" w:sz="4" w:space="0" w:color="000000" w:themeColor="text1"/>
              <w:right w:val="single" w:sz="4" w:space="0" w:color="auto"/>
            </w:tcBorders>
            <w:vAlign w:val="center"/>
            <w:hideMark/>
          </w:tcPr>
          <w:p w14:paraId="3C3FE504" w14:textId="77777777" w:rsidR="00223C62" w:rsidRPr="007D28E3" w:rsidRDefault="00223C62" w:rsidP="007D28E3">
            <w:pPr>
              <w:spacing w:after="0"/>
              <w:rPr>
                <w:rFonts w:asciiTheme="minorHAnsi" w:hAnsiTheme="minorHAnsi"/>
                <w:color w:val="000000" w:themeColor="text1"/>
                <w:sz w:val="18"/>
                <w:szCs w:val="18"/>
                <w:lang w:val="es-ES"/>
              </w:rPr>
            </w:pPr>
          </w:p>
        </w:tc>
        <w:tc>
          <w:tcPr>
            <w:tcW w:w="2630" w:type="dxa"/>
            <w:gridSpan w:val="8"/>
            <w:tcBorders>
              <w:top w:val="single" w:sz="4" w:space="0" w:color="auto"/>
              <w:left w:val="single" w:sz="4" w:space="0" w:color="auto"/>
              <w:bottom w:val="single" w:sz="4" w:space="0" w:color="000000" w:themeColor="text1"/>
              <w:right w:val="single" w:sz="4" w:space="0" w:color="auto"/>
            </w:tcBorders>
          </w:tcPr>
          <w:p w14:paraId="7A41A364" w14:textId="77777777" w:rsidR="00223C62" w:rsidRDefault="00223C62">
            <w:pPr>
              <w:jc w:val="center"/>
              <w:rPr>
                <w:b/>
                <w:color w:val="000000" w:themeColor="text1"/>
                <w:sz w:val="18"/>
                <w:szCs w:val="18"/>
                <w:lang w:val="es-ES"/>
              </w:rPr>
            </w:pPr>
          </w:p>
          <w:p w14:paraId="43262478" w14:textId="3496340C" w:rsidR="00223C62" w:rsidRDefault="00223C62">
            <w:pPr>
              <w:jc w:val="center"/>
              <w:rPr>
                <w:b/>
                <w:color w:val="000000" w:themeColor="text1"/>
                <w:sz w:val="18"/>
                <w:szCs w:val="18"/>
                <w:lang w:val="es-ES"/>
              </w:rPr>
            </w:pPr>
            <w:r>
              <w:rPr>
                <w:b/>
                <w:color w:val="000000" w:themeColor="text1"/>
                <w:sz w:val="18"/>
                <w:szCs w:val="18"/>
                <w:lang w:val="es-ES"/>
              </w:rPr>
              <w:t>(</w:t>
            </w:r>
            <w:r w:rsidR="005737FF">
              <w:rPr>
                <w:b/>
                <w:color w:val="000000" w:themeColor="text1"/>
                <w:sz w:val="18"/>
                <w:szCs w:val="18"/>
                <w:lang w:val="es-ES"/>
              </w:rPr>
              <w:t>2</w:t>
            </w:r>
            <w:r>
              <w:rPr>
                <w:b/>
                <w:color w:val="000000" w:themeColor="text1"/>
                <w:sz w:val="18"/>
                <w:szCs w:val="18"/>
                <w:lang w:val="es-ES"/>
              </w:rPr>
              <w:t>)</w:t>
            </w:r>
          </w:p>
          <w:p w14:paraId="2951F439" w14:textId="77777777" w:rsidR="00223C62" w:rsidRDefault="00223C62">
            <w:pPr>
              <w:jc w:val="center"/>
              <w:rPr>
                <w:b/>
                <w:color w:val="000000" w:themeColor="text1"/>
                <w:sz w:val="18"/>
                <w:szCs w:val="18"/>
                <w:lang w:val="es-ES"/>
              </w:rPr>
            </w:pPr>
          </w:p>
          <w:p w14:paraId="4813065F" w14:textId="77777777" w:rsidR="00223C62" w:rsidRDefault="00223C62">
            <w:pPr>
              <w:jc w:val="center"/>
              <w:rPr>
                <w:b/>
                <w:color w:val="000000" w:themeColor="text1"/>
                <w:sz w:val="18"/>
                <w:szCs w:val="18"/>
                <w:lang w:val="es-ES"/>
              </w:rPr>
            </w:pPr>
            <w:r>
              <w:rPr>
                <w:b/>
                <w:color w:val="000000" w:themeColor="text1"/>
                <w:sz w:val="18"/>
                <w:szCs w:val="18"/>
                <w:lang w:val="es-ES"/>
              </w:rPr>
              <w:t>Pruebas</w:t>
            </w:r>
          </w:p>
          <w:p w14:paraId="365C66CF" w14:textId="015783C2" w:rsidR="00223C62" w:rsidRDefault="00223C62">
            <w:pPr>
              <w:jc w:val="center"/>
              <w:rPr>
                <w:b/>
                <w:color w:val="000000" w:themeColor="text1"/>
                <w:sz w:val="18"/>
                <w:szCs w:val="18"/>
                <w:lang w:val="es-ES"/>
              </w:rPr>
            </w:pPr>
          </w:p>
          <w:p w14:paraId="1CE85849" w14:textId="2F885B35" w:rsidR="005737FF" w:rsidRDefault="005737FF" w:rsidP="005737FF">
            <w:pPr>
              <w:jc w:val="center"/>
              <w:rPr>
                <w:b/>
                <w:color w:val="000000" w:themeColor="text1"/>
                <w:sz w:val="18"/>
                <w:szCs w:val="18"/>
                <w:lang w:val="es-ES"/>
              </w:rPr>
            </w:pPr>
            <w:r>
              <w:rPr>
                <w:b/>
                <w:color w:val="000000" w:themeColor="text1"/>
                <w:sz w:val="18"/>
                <w:szCs w:val="18"/>
                <w:lang w:val="es-ES"/>
              </w:rPr>
              <w:t xml:space="preserve">El programa </w:t>
            </w:r>
            <w:r w:rsidR="005A4C80">
              <w:rPr>
                <w:b/>
                <w:color w:val="000000" w:themeColor="text1"/>
                <w:sz w:val="18"/>
                <w:szCs w:val="18"/>
                <w:lang w:val="es-ES"/>
              </w:rPr>
              <w:t>viene</w:t>
            </w:r>
            <w:r>
              <w:rPr>
                <w:b/>
                <w:color w:val="000000" w:themeColor="text1"/>
                <w:sz w:val="18"/>
                <w:szCs w:val="18"/>
                <w:lang w:val="es-ES"/>
              </w:rPr>
              <w:t xml:space="preserve"> trabajando desde 2015 en 6 municipios del país y trabajando con las poblaciones vulnerables en temas de seguridad ciudadana.</w:t>
            </w:r>
          </w:p>
        </w:tc>
      </w:tr>
      <w:tr w:rsidR="00223C62" w14:paraId="545C7E1F" w14:textId="77777777" w:rsidTr="005A4C80">
        <w:trPr>
          <w:trHeight w:val="52"/>
        </w:trPr>
        <w:tc>
          <w:tcPr>
            <w:tcW w:w="7270" w:type="dxa"/>
            <w:gridSpan w:val="4"/>
            <w:tcBorders>
              <w:top w:val="single" w:sz="4" w:space="0" w:color="auto"/>
              <w:left w:val="single" w:sz="4" w:space="0" w:color="auto"/>
              <w:bottom w:val="single" w:sz="4" w:space="0" w:color="000000" w:themeColor="text1"/>
              <w:right w:val="single" w:sz="4" w:space="0" w:color="auto"/>
            </w:tcBorders>
            <w:hideMark/>
          </w:tcPr>
          <w:p w14:paraId="58F8B074" w14:textId="77777777" w:rsidR="00223C62" w:rsidRPr="007D28E3" w:rsidRDefault="00223C62" w:rsidP="007D28E3">
            <w:pPr>
              <w:spacing w:before="120" w:after="120"/>
              <w:ind w:left="247" w:hanging="247"/>
              <w:rPr>
                <w:rFonts w:asciiTheme="minorHAnsi" w:hAnsiTheme="minorHAnsi"/>
                <w:b/>
                <w:color w:val="000000" w:themeColor="text1"/>
                <w:sz w:val="18"/>
                <w:szCs w:val="18"/>
                <w:lang w:val="es-ES"/>
              </w:rPr>
            </w:pPr>
            <w:r w:rsidRPr="007D28E3">
              <w:rPr>
                <w:rFonts w:asciiTheme="minorHAnsi" w:hAnsiTheme="minorHAnsi"/>
                <w:b/>
                <w:color w:val="000000" w:themeColor="text1"/>
                <w:sz w:val="18"/>
                <w:szCs w:val="18"/>
                <w:lang w:val="es-ES"/>
              </w:rPr>
              <w:t>20. ¿Tiene el proyecto planes explícitos para efectuar evaluaciones o adquirir experiencias por otros medios (como a través de exámenes a posteriori o talleres de lecciones adquiridas) con el fin de recabar informaciones para corregir el rumbo durante la implementación del proyecto, de ser necesario?</w:t>
            </w:r>
          </w:p>
        </w:tc>
        <w:tc>
          <w:tcPr>
            <w:tcW w:w="1365" w:type="dxa"/>
            <w:gridSpan w:val="5"/>
            <w:tcBorders>
              <w:top w:val="single" w:sz="4" w:space="0" w:color="auto"/>
              <w:left w:val="single" w:sz="4" w:space="0" w:color="auto"/>
              <w:bottom w:val="single" w:sz="4" w:space="0" w:color="000000" w:themeColor="text1"/>
              <w:right w:val="single" w:sz="4" w:space="0" w:color="auto"/>
            </w:tcBorders>
            <w:vAlign w:val="center"/>
            <w:hideMark/>
          </w:tcPr>
          <w:p w14:paraId="5796374B" w14:textId="77777777" w:rsidR="00223C62" w:rsidRPr="005A4C80" w:rsidRDefault="00223C62">
            <w:pPr>
              <w:jc w:val="center"/>
              <w:rPr>
                <w:b/>
                <w:color w:val="000000" w:themeColor="text1"/>
                <w:sz w:val="18"/>
                <w:szCs w:val="18"/>
                <w:lang w:val="es-ES"/>
              </w:rPr>
            </w:pPr>
            <w:r w:rsidRPr="005A4C80">
              <w:rPr>
                <w:b/>
                <w:color w:val="000000" w:themeColor="text1"/>
                <w:sz w:val="18"/>
                <w:szCs w:val="18"/>
                <w:lang w:val="es-ES"/>
              </w:rPr>
              <w:t xml:space="preserve">Sí </w:t>
            </w:r>
          </w:p>
          <w:p w14:paraId="45D8FDF0" w14:textId="77777777" w:rsidR="00223C62" w:rsidRDefault="00223C62">
            <w:pPr>
              <w:jc w:val="center"/>
              <w:rPr>
                <w:color w:val="000000" w:themeColor="text1"/>
                <w:sz w:val="18"/>
                <w:szCs w:val="18"/>
                <w:lang w:val="es-ES"/>
              </w:rPr>
            </w:pPr>
            <w:r>
              <w:rPr>
                <w:color w:val="000000" w:themeColor="text1"/>
                <w:sz w:val="18"/>
                <w:szCs w:val="18"/>
                <w:lang w:val="es-ES"/>
              </w:rPr>
              <w:t>(3)</w:t>
            </w:r>
          </w:p>
          <w:p w14:paraId="38D41A54" w14:textId="15451CD2" w:rsidR="005737FF" w:rsidRDefault="005737FF">
            <w:pPr>
              <w:jc w:val="center"/>
              <w:rPr>
                <w:color w:val="000000" w:themeColor="text1"/>
                <w:sz w:val="18"/>
                <w:szCs w:val="18"/>
                <w:lang w:val="es-ES"/>
              </w:rPr>
            </w:pPr>
            <w:r>
              <w:rPr>
                <w:color w:val="000000" w:themeColor="text1"/>
                <w:sz w:val="18"/>
                <w:szCs w:val="18"/>
                <w:lang w:val="es-ES"/>
              </w:rPr>
              <w:t>Se espera realizar una Evaluación Final del Proyecto</w:t>
            </w:r>
          </w:p>
        </w:tc>
        <w:tc>
          <w:tcPr>
            <w:tcW w:w="1265" w:type="dxa"/>
            <w:gridSpan w:val="3"/>
            <w:tcBorders>
              <w:top w:val="single" w:sz="4" w:space="0" w:color="auto"/>
              <w:left w:val="single" w:sz="4" w:space="0" w:color="auto"/>
              <w:bottom w:val="single" w:sz="4" w:space="0" w:color="000000" w:themeColor="text1"/>
              <w:right w:val="single" w:sz="4" w:space="0" w:color="auto"/>
            </w:tcBorders>
            <w:vAlign w:val="center"/>
            <w:hideMark/>
          </w:tcPr>
          <w:p w14:paraId="3C02D970" w14:textId="5FBA0A2A" w:rsidR="00223C62" w:rsidRDefault="00223C62">
            <w:pPr>
              <w:jc w:val="center"/>
              <w:rPr>
                <w:color w:val="000000" w:themeColor="text1"/>
                <w:sz w:val="18"/>
                <w:szCs w:val="18"/>
                <w:lang w:val="es-ES"/>
              </w:rPr>
            </w:pPr>
            <w:r>
              <w:rPr>
                <w:color w:val="000000" w:themeColor="text1"/>
                <w:sz w:val="18"/>
                <w:szCs w:val="18"/>
                <w:lang w:val="es-ES"/>
              </w:rPr>
              <w:t xml:space="preserve"> </w:t>
            </w:r>
            <w:r w:rsidR="00092219">
              <w:rPr>
                <w:color w:val="000000" w:themeColor="text1"/>
                <w:sz w:val="18"/>
                <w:szCs w:val="18"/>
                <w:lang w:val="es-ES"/>
              </w:rPr>
              <w:t xml:space="preserve">Si </w:t>
            </w:r>
          </w:p>
        </w:tc>
      </w:tr>
      <w:tr w:rsidR="00223C62" w14:paraId="0989C23A" w14:textId="77777777" w:rsidTr="005A4C80">
        <w:trPr>
          <w:trHeight w:val="185"/>
        </w:trPr>
        <w:tc>
          <w:tcPr>
            <w:tcW w:w="7270" w:type="dxa"/>
            <w:gridSpan w:val="4"/>
            <w:vMerge w:val="restart"/>
            <w:tcBorders>
              <w:top w:val="single" w:sz="4" w:space="0" w:color="auto"/>
              <w:left w:val="single" w:sz="4" w:space="0" w:color="auto"/>
              <w:bottom w:val="single" w:sz="4" w:space="0" w:color="auto"/>
              <w:right w:val="single" w:sz="4" w:space="0" w:color="auto"/>
            </w:tcBorders>
            <w:hideMark/>
          </w:tcPr>
          <w:p w14:paraId="7B5F3C55" w14:textId="77777777" w:rsidR="00223C62" w:rsidRPr="007D28E3" w:rsidRDefault="00223C62" w:rsidP="007D28E3">
            <w:pPr>
              <w:rPr>
                <w:rFonts w:asciiTheme="minorHAnsi" w:hAnsiTheme="minorHAnsi"/>
                <w:b/>
                <w:color w:val="000000" w:themeColor="text1"/>
                <w:sz w:val="18"/>
                <w:szCs w:val="18"/>
                <w:lang w:val="es-ES"/>
              </w:rPr>
            </w:pPr>
            <w:r w:rsidRPr="007D28E3">
              <w:rPr>
                <w:rFonts w:asciiTheme="minorHAnsi" w:hAnsiTheme="minorHAnsi"/>
                <w:b/>
                <w:color w:val="000000" w:themeColor="text1"/>
                <w:sz w:val="18"/>
                <w:szCs w:val="18"/>
                <w:lang w:val="es-ES"/>
              </w:rPr>
              <w:t xml:space="preserve">21. El indicador para las políticas de igualdad de género de todos los productos del proyecto se ha calificado como GEN2 o GEN3, lo que sugiere que los asuntos de género se integraron plenamente, al menos en todos los productos del proyecto. </w:t>
            </w:r>
          </w:p>
          <w:p w14:paraId="0F9A7740" w14:textId="77777777" w:rsidR="00223C62" w:rsidRPr="007D28E3" w:rsidRDefault="00223C62" w:rsidP="007D28E3">
            <w:pPr>
              <w:spacing w:before="120" w:after="120"/>
              <w:ind w:left="245" w:hanging="245"/>
              <w:rPr>
                <w:rFonts w:asciiTheme="minorHAnsi" w:hAnsiTheme="minorHAnsi"/>
                <w:b/>
                <w:color w:val="000000" w:themeColor="text1"/>
                <w:sz w:val="18"/>
                <w:szCs w:val="18"/>
                <w:lang w:val="es-ES"/>
              </w:rPr>
            </w:pPr>
            <w:r w:rsidRPr="007D28E3">
              <w:rPr>
                <w:rFonts w:asciiTheme="minorHAnsi" w:hAnsiTheme="minorHAnsi"/>
                <w:color w:val="000000" w:themeColor="text1"/>
                <w:sz w:val="16"/>
                <w:szCs w:val="16"/>
                <w:lang w:val="es-ES"/>
              </w:rPr>
              <w:t>*Nota:  Para una calificación de "no", se requiere una medida de gestión o una justificación sólida de la Administración</w:t>
            </w:r>
          </w:p>
        </w:tc>
        <w:tc>
          <w:tcPr>
            <w:tcW w:w="1365" w:type="dxa"/>
            <w:gridSpan w:val="5"/>
            <w:tcBorders>
              <w:top w:val="single" w:sz="4" w:space="0" w:color="auto"/>
              <w:left w:val="single" w:sz="4" w:space="0" w:color="auto"/>
              <w:bottom w:val="single" w:sz="4" w:space="0" w:color="auto"/>
              <w:right w:val="single" w:sz="4" w:space="0" w:color="auto"/>
            </w:tcBorders>
            <w:vAlign w:val="center"/>
            <w:hideMark/>
          </w:tcPr>
          <w:p w14:paraId="33DD9B28" w14:textId="77777777" w:rsidR="00223C62" w:rsidRPr="005A4C80" w:rsidRDefault="00223C62">
            <w:pPr>
              <w:jc w:val="center"/>
              <w:rPr>
                <w:b/>
                <w:color w:val="000000" w:themeColor="text1"/>
                <w:sz w:val="18"/>
                <w:szCs w:val="18"/>
                <w:lang w:val="es-ES"/>
              </w:rPr>
            </w:pPr>
            <w:r w:rsidRPr="005A4C80">
              <w:rPr>
                <w:b/>
                <w:color w:val="000000" w:themeColor="text1"/>
                <w:sz w:val="18"/>
                <w:szCs w:val="18"/>
                <w:lang w:val="es-ES"/>
              </w:rPr>
              <w:t>Sí</w:t>
            </w:r>
          </w:p>
          <w:p w14:paraId="57961D41" w14:textId="77777777" w:rsidR="00223C62" w:rsidRDefault="00223C62">
            <w:pPr>
              <w:jc w:val="center"/>
              <w:rPr>
                <w:color w:val="000000" w:themeColor="text1"/>
                <w:sz w:val="18"/>
                <w:szCs w:val="18"/>
                <w:lang w:val="es-ES"/>
              </w:rPr>
            </w:pPr>
            <w:r>
              <w:rPr>
                <w:color w:val="000000" w:themeColor="text1"/>
                <w:sz w:val="18"/>
                <w:szCs w:val="18"/>
                <w:lang w:val="es-ES"/>
              </w:rPr>
              <w:t>(3)</w:t>
            </w:r>
          </w:p>
        </w:tc>
        <w:tc>
          <w:tcPr>
            <w:tcW w:w="1265" w:type="dxa"/>
            <w:gridSpan w:val="3"/>
            <w:tcBorders>
              <w:top w:val="single" w:sz="4" w:space="0" w:color="auto"/>
              <w:left w:val="single" w:sz="4" w:space="0" w:color="auto"/>
              <w:bottom w:val="single" w:sz="4" w:space="0" w:color="auto"/>
              <w:right w:val="single" w:sz="4" w:space="0" w:color="auto"/>
            </w:tcBorders>
            <w:vAlign w:val="center"/>
          </w:tcPr>
          <w:p w14:paraId="34ED2AA5" w14:textId="77777777" w:rsidR="00223C62" w:rsidRDefault="00223C62">
            <w:pPr>
              <w:jc w:val="center"/>
              <w:rPr>
                <w:color w:val="000000" w:themeColor="text1"/>
                <w:sz w:val="18"/>
                <w:szCs w:val="18"/>
                <w:lang w:val="es-ES"/>
              </w:rPr>
            </w:pPr>
          </w:p>
        </w:tc>
      </w:tr>
      <w:tr w:rsidR="00223C62" w:rsidRPr="00C207C5" w14:paraId="79E3BBAB" w14:textId="77777777" w:rsidTr="005A4C80">
        <w:trPr>
          <w:trHeight w:val="405"/>
        </w:trPr>
        <w:tc>
          <w:tcPr>
            <w:tcW w:w="7270" w:type="dxa"/>
            <w:gridSpan w:val="4"/>
            <w:vMerge/>
            <w:tcBorders>
              <w:top w:val="single" w:sz="4" w:space="0" w:color="auto"/>
              <w:left w:val="single" w:sz="4" w:space="0" w:color="auto"/>
              <w:bottom w:val="single" w:sz="4" w:space="0" w:color="auto"/>
              <w:right w:val="single" w:sz="4" w:space="0" w:color="auto"/>
            </w:tcBorders>
            <w:vAlign w:val="center"/>
            <w:hideMark/>
          </w:tcPr>
          <w:p w14:paraId="04ECED16" w14:textId="77777777" w:rsidR="00223C62" w:rsidRPr="007D28E3" w:rsidRDefault="00223C62" w:rsidP="007D28E3">
            <w:pPr>
              <w:spacing w:after="0"/>
              <w:rPr>
                <w:rFonts w:asciiTheme="minorHAnsi" w:hAnsiTheme="minorHAnsi"/>
                <w:b/>
                <w:color w:val="000000" w:themeColor="text1"/>
                <w:sz w:val="18"/>
                <w:szCs w:val="18"/>
                <w:lang w:val="es-ES"/>
              </w:rPr>
            </w:pPr>
          </w:p>
        </w:tc>
        <w:tc>
          <w:tcPr>
            <w:tcW w:w="2630" w:type="dxa"/>
            <w:gridSpan w:val="8"/>
            <w:tcBorders>
              <w:top w:val="single" w:sz="4" w:space="0" w:color="auto"/>
              <w:left w:val="single" w:sz="4" w:space="0" w:color="auto"/>
              <w:bottom w:val="single" w:sz="4" w:space="0" w:color="000000" w:themeColor="text1"/>
              <w:right w:val="single" w:sz="4" w:space="0" w:color="auto"/>
            </w:tcBorders>
            <w:hideMark/>
          </w:tcPr>
          <w:p w14:paraId="10501972" w14:textId="77777777" w:rsidR="00223C62" w:rsidRDefault="00223C62">
            <w:pPr>
              <w:jc w:val="center"/>
              <w:rPr>
                <w:b/>
                <w:color w:val="000000" w:themeColor="text1"/>
                <w:sz w:val="18"/>
                <w:szCs w:val="18"/>
                <w:lang w:val="es-ES"/>
              </w:rPr>
            </w:pPr>
            <w:r>
              <w:rPr>
                <w:b/>
                <w:color w:val="000000" w:themeColor="text1"/>
                <w:sz w:val="18"/>
                <w:szCs w:val="18"/>
                <w:lang w:val="es-ES"/>
              </w:rPr>
              <w:t>Pruebas</w:t>
            </w:r>
          </w:p>
          <w:p w14:paraId="2DCA53E1" w14:textId="77777777" w:rsidR="00AB3D81" w:rsidRDefault="007F3C09">
            <w:pPr>
              <w:jc w:val="center"/>
              <w:rPr>
                <w:b/>
                <w:color w:val="000000" w:themeColor="text1"/>
                <w:sz w:val="18"/>
                <w:szCs w:val="18"/>
                <w:lang w:val="es-ES"/>
              </w:rPr>
            </w:pPr>
            <w:r>
              <w:rPr>
                <w:b/>
                <w:color w:val="000000" w:themeColor="text1"/>
                <w:sz w:val="18"/>
                <w:szCs w:val="18"/>
                <w:lang w:val="es-ES"/>
              </w:rPr>
              <w:t>El proyecto es GEN 2</w:t>
            </w:r>
            <w:r w:rsidR="00AB3D81">
              <w:rPr>
                <w:b/>
                <w:color w:val="000000" w:themeColor="text1"/>
                <w:sz w:val="18"/>
                <w:szCs w:val="18"/>
                <w:lang w:val="es-ES"/>
              </w:rPr>
              <w:t xml:space="preserve">, </w:t>
            </w:r>
          </w:p>
          <w:p w14:paraId="6E3991A9" w14:textId="011FE13A" w:rsidR="00223C62" w:rsidRDefault="00223C62">
            <w:pPr>
              <w:jc w:val="center"/>
              <w:rPr>
                <w:b/>
                <w:color w:val="000000" w:themeColor="text1"/>
                <w:sz w:val="18"/>
                <w:szCs w:val="18"/>
                <w:lang w:val="es-ES"/>
              </w:rPr>
            </w:pPr>
            <w:r>
              <w:rPr>
                <w:b/>
                <w:color w:val="000000" w:themeColor="text1"/>
                <w:sz w:val="18"/>
                <w:szCs w:val="18"/>
                <w:lang w:val="es-ES"/>
              </w:rPr>
              <w:t>Ver Prodoc</w:t>
            </w:r>
            <w:r w:rsidR="007F3C09">
              <w:rPr>
                <w:b/>
                <w:color w:val="000000" w:themeColor="text1"/>
                <w:sz w:val="18"/>
                <w:szCs w:val="18"/>
                <w:lang w:val="es-ES"/>
              </w:rPr>
              <w:t xml:space="preserve"> Revisado</w:t>
            </w:r>
            <w:r w:rsidR="00C207C5">
              <w:rPr>
                <w:b/>
                <w:color w:val="000000" w:themeColor="text1"/>
                <w:sz w:val="18"/>
                <w:szCs w:val="18"/>
                <w:lang w:val="es-ES"/>
              </w:rPr>
              <w:t xml:space="preserve"> en  </w:t>
            </w:r>
            <w:r w:rsidR="00C207C5" w:rsidRPr="00C207C5">
              <w:rPr>
                <w:b/>
                <w:color w:val="000000" w:themeColor="text1"/>
                <w:sz w:val="18"/>
                <w:szCs w:val="18"/>
                <w:highlight w:val="yellow"/>
                <w:lang w:val="es-ES"/>
              </w:rPr>
              <w:t>Revisión Sustantiva 001/2017</w:t>
            </w:r>
          </w:p>
          <w:p w14:paraId="6BECE395" w14:textId="77777777" w:rsidR="007F3C09" w:rsidRPr="005A4C80" w:rsidRDefault="007F3C09" w:rsidP="005A4C80">
            <w:pPr>
              <w:spacing w:before="13" w:line="256" w:lineRule="auto"/>
              <w:ind w:left="101" w:right="59"/>
              <w:rPr>
                <w:b/>
                <w:color w:val="000000" w:themeColor="text1"/>
                <w:sz w:val="18"/>
                <w:szCs w:val="18"/>
                <w:lang w:val="es-PA"/>
              </w:rPr>
            </w:pPr>
          </w:p>
        </w:tc>
      </w:tr>
      <w:tr w:rsidR="00223C62" w14:paraId="51E9168E" w14:textId="77777777" w:rsidTr="005A4C80">
        <w:trPr>
          <w:trHeight w:val="161"/>
        </w:trPr>
        <w:tc>
          <w:tcPr>
            <w:tcW w:w="7270" w:type="dxa"/>
            <w:gridSpan w:val="4"/>
            <w:vMerge w:val="restart"/>
            <w:tcBorders>
              <w:top w:val="single" w:sz="4" w:space="0" w:color="auto"/>
              <w:left w:val="single" w:sz="4" w:space="0" w:color="auto"/>
              <w:bottom w:val="single" w:sz="4" w:space="0" w:color="000000" w:themeColor="text1"/>
              <w:right w:val="single" w:sz="4" w:space="0" w:color="auto"/>
            </w:tcBorders>
            <w:hideMark/>
          </w:tcPr>
          <w:p w14:paraId="30A388BB" w14:textId="4600B415" w:rsidR="00223C62" w:rsidRPr="007D28E3" w:rsidRDefault="00223C62" w:rsidP="007D28E3">
            <w:pPr>
              <w:spacing w:before="120"/>
              <w:ind w:left="245" w:hanging="245"/>
              <w:rPr>
                <w:rFonts w:asciiTheme="minorHAnsi" w:hAnsiTheme="minorHAnsi"/>
                <w:b/>
                <w:color w:val="000000" w:themeColor="text1"/>
                <w:sz w:val="18"/>
                <w:szCs w:val="18"/>
                <w:lang w:val="es-ES"/>
              </w:rPr>
            </w:pPr>
            <w:r w:rsidRPr="007D28E3">
              <w:rPr>
                <w:rFonts w:asciiTheme="minorHAnsi" w:hAnsiTheme="minorHAnsi"/>
                <w:b/>
                <w:color w:val="000000" w:themeColor="text1"/>
                <w:sz w:val="18"/>
                <w:szCs w:val="18"/>
                <w:lang w:val="es-ES"/>
              </w:rPr>
              <w:t>22. ¿Se dispone de un plan y presupuesto plurianual realista para asegurar que los productos se obtengan a tiempo y sin exceder los recursos asignados? (entre las alternativas 1 a 3, seleccione aquella que mejor representa a este proyecto):</w:t>
            </w:r>
          </w:p>
          <w:p w14:paraId="0CC14049" w14:textId="77777777" w:rsidR="00223C62" w:rsidRPr="007D28E3"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u w:val="single"/>
                <w:lang w:val="es-ES"/>
              </w:rPr>
              <w:t>3:</w:t>
            </w:r>
            <w:r w:rsidRPr="007D28E3">
              <w:rPr>
                <w:rFonts w:asciiTheme="minorHAnsi" w:hAnsiTheme="minorHAnsi"/>
                <w:color w:val="000000" w:themeColor="text1"/>
                <w:sz w:val="18"/>
                <w:szCs w:val="18"/>
                <w:lang w:val="es-ES"/>
              </w:rPr>
              <w:t xml:space="preserve"> El proyecto tiene un plan de trabajo y presupuesto realista que cubre su duración total</w:t>
            </w:r>
            <w:r w:rsidRPr="007D28E3">
              <w:rPr>
                <w:rFonts w:asciiTheme="minorHAnsi" w:hAnsiTheme="minorHAnsi"/>
                <w:i/>
                <w:color w:val="000000" w:themeColor="text1"/>
                <w:sz w:val="18"/>
                <w:szCs w:val="18"/>
                <w:u w:val="single"/>
                <w:lang w:val="es-ES"/>
              </w:rPr>
              <w:t xml:space="preserve"> a nivel de actividades</w:t>
            </w:r>
            <w:r w:rsidRPr="007D28E3">
              <w:rPr>
                <w:rFonts w:asciiTheme="minorHAnsi" w:hAnsiTheme="minorHAnsi"/>
                <w:color w:val="000000" w:themeColor="text1"/>
                <w:sz w:val="18"/>
                <w:szCs w:val="18"/>
                <w:lang w:val="es-ES"/>
              </w:rPr>
              <w:t xml:space="preserve"> a fin de asegurar que los productos se obtengan a tiempo y sin exceder los recursos asignados.</w:t>
            </w:r>
          </w:p>
          <w:p w14:paraId="6CCBD588" w14:textId="77777777" w:rsidR="00223C62" w:rsidRPr="007D28E3"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u w:val="single"/>
                <w:lang w:val="es-ES"/>
              </w:rPr>
              <w:t>2:</w:t>
            </w:r>
            <w:r w:rsidRPr="007D28E3">
              <w:rPr>
                <w:rFonts w:asciiTheme="minorHAnsi" w:hAnsiTheme="minorHAnsi"/>
                <w:color w:val="000000" w:themeColor="text1"/>
                <w:sz w:val="18"/>
                <w:szCs w:val="18"/>
                <w:lang w:val="es-ES"/>
              </w:rPr>
              <w:t xml:space="preserve"> El proyecto tiene un plan de trabajo y presupuesto que cubre su duración total</w:t>
            </w:r>
            <w:r w:rsidRPr="007D28E3">
              <w:rPr>
                <w:rFonts w:asciiTheme="minorHAnsi" w:hAnsiTheme="minorHAnsi"/>
                <w:color w:val="000000" w:themeColor="text1"/>
                <w:sz w:val="18"/>
                <w:szCs w:val="18"/>
                <w:u w:val="single"/>
                <w:lang w:val="es-ES"/>
              </w:rPr>
              <w:t xml:space="preserve"> a nivel de productos</w:t>
            </w:r>
            <w:r w:rsidRPr="007D28E3">
              <w:rPr>
                <w:rFonts w:asciiTheme="minorHAnsi" w:hAnsiTheme="minorHAnsi"/>
                <w:color w:val="000000" w:themeColor="text1"/>
                <w:sz w:val="18"/>
                <w:szCs w:val="18"/>
                <w:lang w:val="es-ES"/>
              </w:rPr>
              <w:t>.</w:t>
            </w:r>
          </w:p>
          <w:p w14:paraId="62CBB844" w14:textId="53E2EE66" w:rsidR="00223C62" w:rsidRPr="007D28E3" w:rsidRDefault="00223C62" w:rsidP="00221D5C">
            <w:pPr>
              <w:pStyle w:val="Prrafodelista"/>
              <w:numPr>
                <w:ilvl w:val="0"/>
                <w:numId w:val="14"/>
              </w:numPr>
              <w:tabs>
                <w:tab w:val="left" w:pos="5715"/>
              </w:tabs>
              <w:spacing w:before="20" w:after="20"/>
              <w:ind w:left="607" w:hanging="270"/>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u w:val="single"/>
                <w:lang w:val="es-ES"/>
              </w:rPr>
              <w:t>1</w:t>
            </w:r>
            <w:r w:rsidR="00084A5B" w:rsidRPr="007D28E3">
              <w:rPr>
                <w:rFonts w:asciiTheme="minorHAnsi" w:hAnsiTheme="minorHAnsi"/>
                <w:b/>
                <w:color w:val="000000" w:themeColor="text1"/>
                <w:sz w:val="18"/>
                <w:szCs w:val="18"/>
                <w:u w:val="single"/>
                <w:lang w:val="es-ES"/>
              </w:rPr>
              <w:t>:</w:t>
            </w:r>
            <w:r w:rsidR="00084A5B" w:rsidRPr="007D28E3">
              <w:rPr>
                <w:rFonts w:asciiTheme="minorHAnsi" w:hAnsiTheme="minorHAnsi"/>
                <w:color w:val="000000" w:themeColor="text1"/>
                <w:sz w:val="18"/>
                <w:szCs w:val="18"/>
                <w:lang w:val="es-ES"/>
              </w:rPr>
              <w:t xml:space="preserve"> El</w:t>
            </w:r>
            <w:r w:rsidRPr="007D28E3">
              <w:rPr>
                <w:rFonts w:asciiTheme="minorHAnsi" w:hAnsiTheme="minorHAnsi"/>
                <w:color w:val="000000" w:themeColor="text1"/>
                <w:sz w:val="18"/>
                <w:szCs w:val="18"/>
                <w:lang w:val="es-ES"/>
              </w:rPr>
              <w:t xml:space="preserve"> proyecto aún no tiene un plan de trabajo y presupuesto que cubra su duración total.</w:t>
            </w:r>
          </w:p>
        </w:tc>
        <w:tc>
          <w:tcPr>
            <w:tcW w:w="1365" w:type="dxa"/>
            <w:gridSpan w:val="5"/>
            <w:tcBorders>
              <w:top w:val="single" w:sz="4" w:space="0" w:color="auto"/>
              <w:left w:val="single" w:sz="4" w:space="0" w:color="auto"/>
              <w:bottom w:val="single" w:sz="4" w:space="0" w:color="auto"/>
              <w:right w:val="single" w:sz="4" w:space="0" w:color="auto"/>
            </w:tcBorders>
            <w:vAlign w:val="center"/>
            <w:hideMark/>
          </w:tcPr>
          <w:p w14:paraId="3C68FE44" w14:textId="77777777" w:rsidR="00223C62" w:rsidRDefault="00223C62">
            <w:pPr>
              <w:jc w:val="center"/>
              <w:rPr>
                <w:color w:val="000000" w:themeColor="text1"/>
                <w:sz w:val="18"/>
                <w:szCs w:val="18"/>
                <w:lang w:val="es-ES"/>
              </w:rPr>
            </w:pPr>
            <w:r>
              <w:rPr>
                <w:color w:val="000000" w:themeColor="text1"/>
                <w:sz w:val="18"/>
                <w:szCs w:val="18"/>
                <w:lang w:val="es-ES"/>
              </w:rPr>
              <w:t>3</w:t>
            </w:r>
          </w:p>
        </w:tc>
        <w:tc>
          <w:tcPr>
            <w:tcW w:w="1265" w:type="dxa"/>
            <w:gridSpan w:val="3"/>
            <w:tcBorders>
              <w:top w:val="single" w:sz="4" w:space="0" w:color="auto"/>
              <w:left w:val="single" w:sz="4" w:space="0" w:color="auto"/>
              <w:bottom w:val="single" w:sz="4" w:space="0" w:color="auto"/>
              <w:right w:val="single" w:sz="4" w:space="0" w:color="auto"/>
            </w:tcBorders>
            <w:vAlign w:val="center"/>
            <w:hideMark/>
          </w:tcPr>
          <w:p w14:paraId="22EF5052" w14:textId="77777777" w:rsidR="00223C62" w:rsidRDefault="00223C62">
            <w:pPr>
              <w:jc w:val="center"/>
              <w:rPr>
                <w:color w:val="000000" w:themeColor="text1"/>
                <w:sz w:val="18"/>
                <w:szCs w:val="18"/>
                <w:lang w:val="es-ES"/>
              </w:rPr>
            </w:pPr>
            <w:r>
              <w:rPr>
                <w:color w:val="000000" w:themeColor="text1"/>
                <w:sz w:val="18"/>
                <w:szCs w:val="18"/>
                <w:lang w:val="es-ES"/>
              </w:rPr>
              <w:t>2</w:t>
            </w:r>
          </w:p>
        </w:tc>
      </w:tr>
      <w:tr w:rsidR="00223C62" w14:paraId="3A1A7726" w14:textId="77777777" w:rsidTr="005A4C80">
        <w:trPr>
          <w:trHeight w:val="233"/>
        </w:trPr>
        <w:tc>
          <w:tcPr>
            <w:tcW w:w="7270" w:type="dxa"/>
            <w:gridSpan w:val="4"/>
            <w:vMerge/>
            <w:tcBorders>
              <w:top w:val="single" w:sz="4" w:space="0" w:color="auto"/>
              <w:left w:val="single" w:sz="4" w:space="0" w:color="auto"/>
              <w:bottom w:val="single" w:sz="4" w:space="0" w:color="000000" w:themeColor="text1"/>
              <w:right w:val="single" w:sz="4" w:space="0" w:color="auto"/>
            </w:tcBorders>
            <w:vAlign w:val="center"/>
            <w:hideMark/>
          </w:tcPr>
          <w:p w14:paraId="76132B56" w14:textId="77777777" w:rsidR="00223C62" w:rsidRDefault="00223C62">
            <w:pPr>
              <w:spacing w:after="0"/>
              <w:jc w:val="left"/>
              <w:rPr>
                <w:rFonts w:asciiTheme="minorHAnsi" w:hAnsiTheme="minorHAnsi"/>
                <w:color w:val="000000" w:themeColor="text1"/>
                <w:sz w:val="18"/>
                <w:szCs w:val="18"/>
                <w:lang w:val="es-ES"/>
              </w:rPr>
            </w:pPr>
          </w:p>
        </w:tc>
        <w:tc>
          <w:tcPr>
            <w:tcW w:w="2630" w:type="dxa"/>
            <w:gridSpan w:val="8"/>
            <w:tcBorders>
              <w:top w:val="single" w:sz="4" w:space="0" w:color="auto"/>
              <w:left w:val="single" w:sz="4" w:space="0" w:color="auto"/>
              <w:bottom w:val="single" w:sz="4" w:space="0" w:color="000000" w:themeColor="text1"/>
              <w:right w:val="single" w:sz="4" w:space="0" w:color="auto"/>
            </w:tcBorders>
            <w:vAlign w:val="center"/>
            <w:hideMark/>
          </w:tcPr>
          <w:p w14:paraId="587275B5" w14:textId="77777777" w:rsidR="00223C62" w:rsidRDefault="00223C62">
            <w:pPr>
              <w:jc w:val="center"/>
              <w:rPr>
                <w:color w:val="000000" w:themeColor="text1"/>
                <w:sz w:val="18"/>
                <w:szCs w:val="18"/>
                <w:lang w:val="es-ES"/>
              </w:rPr>
            </w:pPr>
            <w:r>
              <w:rPr>
                <w:color w:val="000000" w:themeColor="text1"/>
                <w:sz w:val="18"/>
                <w:szCs w:val="18"/>
                <w:lang w:val="es-ES"/>
              </w:rPr>
              <w:t>1</w:t>
            </w:r>
          </w:p>
        </w:tc>
      </w:tr>
      <w:tr w:rsidR="00223C62" w:rsidRPr="00767874" w14:paraId="0F41F9FD" w14:textId="77777777" w:rsidTr="005A4C80">
        <w:trPr>
          <w:trHeight w:val="725"/>
        </w:trPr>
        <w:tc>
          <w:tcPr>
            <w:tcW w:w="7270" w:type="dxa"/>
            <w:gridSpan w:val="4"/>
            <w:vMerge/>
            <w:tcBorders>
              <w:top w:val="single" w:sz="4" w:space="0" w:color="auto"/>
              <w:left w:val="single" w:sz="4" w:space="0" w:color="auto"/>
              <w:bottom w:val="single" w:sz="4" w:space="0" w:color="000000" w:themeColor="text1"/>
              <w:right w:val="single" w:sz="4" w:space="0" w:color="auto"/>
            </w:tcBorders>
            <w:vAlign w:val="center"/>
            <w:hideMark/>
          </w:tcPr>
          <w:p w14:paraId="2459B0D7" w14:textId="77777777" w:rsidR="00223C62" w:rsidRDefault="00223C62">
            <w:pPr>
              <w:spacing w:after="0"/>
              <w:jc w:val="left"/>
              <w:rPr>
                <w:rFonts w:asciiTheme="minorHAnsi" w:hAnsiTheme="minorHAnsi"/>
                <w:color w:val="000000" w:themeColor="text1"/>
                <w:sz w:val="18"/>
                <w:szCs w:val="18"/>
                <w:lang w:val="es-ES"/>
              </w:rPr>
            </w:pPr>
          </w:p>
        </w:tc>
        <w:tc>
          <w:tcPr>
            <w:tcW w:w="2630" w:type="dxa"/>
            <w:gridSpan w:val="8"/>
            <w:tcBorders>
              <w:top w:val="single" w:sz="4" w:space="0" w:color="auto"/>
              <w:left w:val="single" w:sz="4" w:space="0" w:color="auto"/>
              <w:bottom w:val="single" w:sz="4" w:space="0" w:color="000000" w:themeColor="text1"/>
              <w:right w:val="single" w:sz="4" w:space="0" w:color="auto"/>
            </w:tcBorders>
          </w:tcPr>
          <w:p w14:paraId="1FE1FF40" w14:textId="77777777" w:rsidR="00223C62" w:rsidRDefault="00223C62">
            <w:pPr>
              <w:jc w:val="center"/>
              <w:rPr>
                <w:b/>
                <w:color w:val="000000" w:themeColor="text1"/>
                <w:sz w:val="18"/>
                <w:szCs w:val="18"/>
                <w:lang w:val="es-ES"/>
              </w:rPr>
            </w:pPr>
          </w:p>
          <w:p w14:paraId="3C09F73E" w14:textId="77777777" w:rsidR="00223C62" w:rsidRDefault="00223C62">
            <w:pPr>
              <w:jc w:val="center"/>
              <w:rPr>
                <w:b/>
                <w:color w:val="000000" w:themeColor="text1"/>
                <w:sz w:val="18"/>
                <w:szCs w:val="18"/>
                <w:lang w:val="es-ES"/>
              </w:rPr>
            </w:pPr>
            <w:r>
              <w:rPr>
                <w:b/>
                <w:color w:val="000000" w:themeColor="text1"/>
                <w:sz w:val="18"/>
                <w:szCs w:val="18"/>
                <w:lang w:val="es-ES"/>
              </w:rPr>
              <w:t>(2)</w:t>
            </w:r>
          </w:p>
          <w:p w14:paraId="655ED9D1" w14:textId="15666353" w:rsidR="00223C62" w:rsidRDefault="00223C62">
            <w:pPr>
              <w:jc w:val="center"/>
              <w:rPr>
                <w:b/>
                <w:color w:val="000000" w:themeColor="text1"/>
                <w:sz w:val="18"/>
                <w:szCs w:val="18"/>
                <w:lang w:val="es-ES"/>
              </w:rPr>
            </w:pPr>
            <w:r>
              <w:rPr>
                <w:b/>
                <w:color w:val="000000" w:themeColor="text1"/>
                <w:sz w:val="18"/>
                <w:szCs w:val="18"/>
                <w:lang w:val="es-ES"/>
              </w:rPr>
              <w:t xml:space="preserve">Ver </w:t>
            </w:r>
            <w:r w:rsidR="00092219">
              <w:rPr>
                <w:b/>
                <w:color w:val="000000" w:themeColor="text1"/>
                <w:sz w:val="18"/>
                <w:szCs w:val="18"/>
                <w:lang w:val="es-ES"/>
              </w:rPr>
              <w:t xml:space="preserve">Plan </w:t>
            </w:r>
            <w:r w:rsidR="00AB3D81">
              <w:rPr>
                <w:b/>
                <w:color w:val="000000" w:themeColor="text1"/>
                <w:sz w:val="18"/>
                <w:szCs w:val="18"/>
                <w:lang w:val="es-ES"/>
              </w:rPr>
              <w:t>Plurianual</w:t>
            </w:r>
            <w:r w:rsidR="00092219">
              <w:rPr>
                <w:b/>
                <w:color w:val="000000" w:themeColor="text1"/>
                <w:sz w:val="18"/>
                <w:szCs w:val="18"/>
                <w:lang w:val="es-ES"/>
              </w:rPr>
              <w:t xml:space="preserve"> del </w:t>
            </w:r>
            <w:r>
              <w:rPr>
                <w:b/>
                <w:color w:val="000000" w:themeColor="text1"/>
                <w:sz w:val="18"/>
                <w:szCs w:val="18"/>
                <w:lang w:val="es-ES"/>
              </w:rPr>
              <w:t>Prodoc</w:t>
            </w:r>
            <w:r w:rsidR="00AB3D81">
              <w:rPr>
                <w:b/>
                <w:color w:val="000000" w:themeColor="text1"/>
                <w:sz w:val="18"/>
                <w:szCs w:val="18"/>
                <w:lang w:val="es-ES"/>
              </w:rPr>
              <w:t xml:space="preserve"> revisado de la Revisión Sustantiva 001/2017</w:t>
            </w:r>
          </w:p>
          <w:p w14:paraId="02D70E08" w14:textId="7F24D99A" w:rsidR="00223C62" w:rsidRDefault="00092219">
            <w:pPr>
              <w:jc w:val="center"/>
              <w:rPr>
                <w:color w:val="000000" w:themeColor="text1"/>
                <w:sz w:val="18"/>
                <w:szCs w:val="18"/>
                <w:lang w:val="es-ES"/>
              </w:rPr>
            </w:pPr>
            <w:r>
              <w:rPr>
                <w:color w:val="000000" w:themeColor="text1"/>
                <w:sz w:val="18"/>
                <w:szCs w:val="18"/>
                <w:lang w:val="es-ES"/>
              </w:rPr>
              <w:t>si</w:t>
            </w:r>
          </w:p>
        </w:tc>
      </w:tr>
      <w:tr w:rsidR="00223C62" w14:paraId="7648EA51" w14:textId="77777777" w:rsidTr="005A4C80">
        <w:trPr>
          <w:trHeight w:val="440"/>
        </w:trPr>
        <w:tc>
          <w:tcPr>
            <w:tcW w:w="9900" w:type="dxa"/>
            <w:gridSpan w:val="1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71201169" w14:textId="77777777" w:rsidR="00223C62" w:rsidRDefault="00223C62">
            <w:pPr>
              <w:pStyle w:val="Prrafodelista"/>
              <w:spacing w:before="20" w:after="20"/>
              <w:ind w:left="162"/>
              <w:rPr>
                <w:rFonts w:asciiTheme="minorHAnsi" w:hAnsiTheme="minorHAnsi"/>
                <w:b/>
                <w:color w:val="000000" w:themeColor="text1"/>
                <w:sz w:val="18"/>
                <w:szCs w:val="20"/>
                <w:lang w:val="es-ES"/>
              </w:rPr>
            </w:pPr>
            <w:r>
              <w:rPr>
                <w:rFonts w:asciiTheme="minorHAnsi" w:hAnsiTheme="minorHAnsi"/>
                <w:b/>
                <w:smallCaps/>
                <w:color w:val="000000" w:themeColor="text1"/>
                <w:sz w:val="28"/>
                <w:szCs w:val="20"/>
                <w:lang w:val="es-ES"/>
              </w:rPr>
              <w:t>Sostenibilidad e implicación nacional</w:t>
            </w:r>
          </w:p>
        </w:tc>
      </w:tr>
      <w:tr w:rsidR="00223C62" w14:paraId="1A3E33C3" w14:textId="77777777" w:rsidTr="005A4C80">
        <w:trPr>
          <w:trHeight w:val="233"/>
        </w:trPr>
        <w:tc>
          <w:tcPr>
            <w:tcW w:w="7270" w:type="dxa"/>
            <w:gridSpan w:val="4"/>
            <w:vMerge w:val="restart"/>
            <w:tcBorders>
              <w:top w:val="single" w:sz="4" w:space="0" w:color="auto"/>
              <w:left w:val="single" w:sz="4" w:space="0" w:color="auto"/>
              <w:bottom w:val="single" w:sz="4" w:space="0" w:color="auto"/>
              <w:right w:val="single" w:sz="4" w:space="0" w:color="auto"/>
            </w:tcBorders>
            <w:hideMark/>
          </w:tcPr>
          <w:p w14:paraId="66522B52" w14:textId="77777777" w:rsidR="00223C62" w:rsidRDefault="00223C62">
            <w:pPr>
              <w:spacing w:before="120" w:after="20"/>
              <w:ind w:left="247" w:hanging="247"/>
              <w:rPr>
                <w:b/>
                <w:color w:val="000000" w:themeColor="text1"/>
                <w:sz w:val="18"/>
                <w:szCs w:val="18"/>
                <w:lang w:val="es-ES"/>
              </w:rPr>
            </w:pPr>
            <w:r>
              <w:rPr>
                <w:b/>
                <w:color w:val="000000" w:themeColor="text1"/>
                <w:sz w:val="18"/>
                <w:szCs w:val="18"/>
                <w:lang w:val="es-ES"/>
              </w:rPr>
              <w:t>23. ¿Los asociados nacionales han dirigido o participado activamente en el diseño del proyecto? (entre las alternativas 1 a 3, seleccione aquella que mejor representa a este proyecto):</w:t>
            </w:r>
          </w:p>
          <w:p w14:paraId="7954D967" w14:textId="77777777" w:rsidR="00223C62" w:rsidRDefault="00223C62" w:rsidP="00221D5C">
            <w:pPr>
              <w:pStyle w:val="Prrafodelista"/>
              <w:numPr>
                <w:ilvl w:val="0"/>
                <w:numId w:val="14"/>
              </w:numPr>
              <w:spacing w:before="20" w:after="20"/>
              <w:ind w:left="607" w:hanging="270"/>
              <w:jc w:val="left"/>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3:</w:t>
            </w:r>
            <w:r>
              <w:rPr>
                <w:rFonts w:asciiTheme="minorHAnsi" w:hAnsiTheme="minorHAnsi"/>
                <w:color w:val="000000" w:themeColor="text1"/>
                <w:sz w:val="18"/>
                <w:szCs w:val="18"/>
                <w:lang w:val="es-ES"/>
              </w:rPr>
              <w:t xml:space="preserve"> Los asociados nacionales están plenamente implicados en el proyecto y han dirigido el proceso de desarrollo en conjunto con el PNUD.</w:t>
            </w:r>
          </w:p>
          <w:p w14:paraId="472544D8" w14:textId="77777777" w:rsidR="00223C62" w:rsidRDefault="00223C62" w:rsidP="00221D5C">
            <w:pPr>
              <w:pStyle w:val="Prrafodelista"/>
              <w:numPr>
                <w:ilvl w:val="0"/>
                <w:numId w:val="14"/>
              </w:numPr>
              <w:spacing w:before="20" w:after="20"/>
              <w:ind w:left="607" w:hanging="270"/>
              <w:jc w:val="left"/>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2:</w:t>
            </w:r>
            <w:r>
              <w:rPr>
                <w:rFonts w:asciiTheme="minorHAnsi" w:hAnsiTheme="minorHAnsi"/>
                <w:color w:val="000000" w:themeColor="text1"/>
                <w:sz w:val="18"/>
                <w:szCs w:val="18"/>
                <w:lang w:val="es-ES"/>
              </w:rPr>
              <w:t xml:space="preserve"> El proyecto ha sido desarrollado por el PNUD en estrecha consulta con los asociados nacionales.</w:t>
            </w:r>
          </w:p>
          <w:p w14:paraId="7BCEF931" w14:textId="2D228599" w:rsidR="00223C62" w:rsidRDefault="00223C62" w:rsidP="00221D5C">
            <w:pPr>
              <w:pStyle w:val="Prrafodelista"/>
              <w:numPr>
                <w:ilvl w:val="0"/>
                <w:numId w:val="14"/>
              </w:numPr>
              <w:spacing w:before="20" w:after="20"/>
              <w:ind w:left="607" w:hanging="270"/>
              <w:jc w:val="left"/>
              <w:rPr>
                <w:rFonts w:asciiTheme="minorHAnsi" w:hAnsiTheme="minorHAnsi"/>
                <w:color w:val="000000" w:themeColor="text1"/>
                <w:sz w:val="18"/>
                <w:szCs w:val="18"/>
                <w:lang w:val="es-ES"/>
              </w:rPr>
            </w:pPr>
            <w:r>
              <w:rPr>
                <w:rFonts w:asciiTheme="minorHAnsi" w:hAnsiTheme="minorHAnsi"/>
                <w:b/>
                <w:color w:val="000000" w:themeColor="text1"/>
                <w:sz w:val="18"/>
                <w:szCs w:val="18"/>
                <w:u w:val="single"/>
                <w:lang w:val="es-ES"/>
              </w:rPr>
              <w:t>1</w:t>
            </w:r>
            <w:r w:rsidR="00084A5B">
              <w:rPr>
                <w:rFonts w:asciiTheme="minorHAnsi" w:hAnsiTheme="minorHAnsi"/>
                <w:b/>
                <w:color w:val="000000" w:themeColor="text1"/>
                <w:sz w:val="18"/>
                <w:szCs w:val="18"/>
                <w:u w:val="single"/>
                <w:lang w:val="es-ES"/>
              </w:rPr>
              <w:t>:</w:t>
            </w:r>
            <w:r w:rsidR="00084A5B">
              <w:rPr>
                <w:rFonts w:asciiTheme="minorHAnsi" w:hAnsiTheme="minorHAnsi"/>
                <w:color w:val="000000" w:themeColor="text1"/>
                <w:sz w:val="18"/>
                <w:szCs w:val="18"/>
                <w:lang w:val="es-ES"/>
              </w:rPr>
              <w:t xml:space="preserve"> El</w:t>
            </w:r>
            <w:r>
              <w:rPr>
                <w:rFonts w:asciiTheme="minorHAnsi" w:hAnsiTheme="minorHAnsi"/>
                <w:color w:val="000000" w:themeColor="text1"/>
                <w:sz w:val="18"/>
                <w:szCs w:val="18"/>
                <w:lang w:val="es-ES"/>
              </w:rPr>
              <w:t xml:space="preserve"> proyecto ha sido desarrollado por el PNUD con escasa o ninguna participación de los asociados nacionales.</w:t>
            </w:r>
          </w:p>
        </w:tc>
        <w:tc>
          <w:tcPr>
            <w:tcW w:w="1365" w:type="dxa"/>
            <w:gridSpan w:val="5"/>
            <w:tcBorders>
              <w:top w:val="single" w:sz="4" w:space="0" w:color="auto"/>
              <w:left w:val="single" w:sz="4" w:space="0" w:color="auto"/>
              <w:bottom w:val="single" w:sz="4" w:space="0" w:color="auto"/>
              <w:right w:val="single" w:sz="4" w:space="0" w:color="auto"/>
            </w:tcBorders>
            <w:hideMark/>
          </w:tcPr>
          <w:p w14:paraId="4E3ACE20" w14:textId="77777777" w:rsidR="00223C62" w:rsidRDefault="00223C62">
            <w:pPr>
              <w:jc w:val="center"/>
              <w:rPr>
                <w:color w:val="000000" w:themeColor="text1"/>
                <w:sz w:val="18"/>
                <w:szCs w:val="18"/>
                <w:lang w:val="es-ES"/>
              </w:rPr>
            </w:pPr>
            <w:r>
              <w:rPr>
                <w:color w:val="000000" w:themeColor="text1"/>
                <w:sz w:val="18"/>
                <w:szCs w:val="18"/>
                <w:lang w:val="es-ES"/>
              </w:rPr>
              <w:t>3</w:t>
            </w:r>
          </w:p>
        </w:tc>
        <w:tc>
          <w:tcPr>
            <w:tcW w:w="1265" w:type="dxa"/>
            <w:gridSpan w:val="3"/>
            <w:tcBorders>
              <w:top w:val="single" w:sz="4" w:space="0" w:color="auto"/>
              <w:left w:val="single" w:sz="4" w:space="0" w:color="auto"/>
              <w:bottom w:val="single" w:sz="4" w:space="0" w:color="auto"/>
              <w:right w:val="single" w:sz="4" w:space="0" w:color="auto"/>
            </w:tcBorders>
            <w:hideMark/>
          </w:tcPr>
          <w:p w14:paraId="41028F3F" w14:textId="77777777" w:rsidR="00223C62" w:rsidRDefault="00223C62">
            <w:pPr>
              <w:jc w:val="center"/>
              <w:rPr>
                <w:color w:val="000000" w:themeColor="text1"/>
                <w:sz w:val="18"/>
                <w:szCs w:val="18"/>
                <w:lang w:val="es-ES"/>
              </w:rPr>
            </w:pPr>
            <w:r>
              <w:rPr>
                <w:color w:val="000000" w:themeColor="text1"/>
                <w:sz w:val="18"/>
                <w:szCs w:val="18"/>
                <w:lang w:val="es-ES"/>
              </w:rPr>
              <w:t>2</w:t>
            </w:r>
          </w:p>
        </w:tc>
      </w:tr>
      <w:tr w:rsidR="00223C62" w14:paraId="5B461544" w14:textId="77777777" w:rsidTr="005A4C80">
        <w:trPr>
          <w:trHeight w:val="152"/>
        </w:trPr>
        <w:tc>
          <w:tcPr>
            <w:tcW w:w="7270" w:type="dxa"/>
            <w:gridSpan w:val="4"/>
            <w:vMerge/>
            <w:tcBorders>
              <w:top w:val="single" w:sz="4" w:space="0" w:color="auto"/>
              <w:left w:val="single" w:sz="4" w:space="0" w:color="auto"/>
              <w:bottom w:val="single" w:sz="4" w:space="0" w:color="auto"/>
              <w:right w:val="single" w:sz="4" w:space="0" w:color="auto"/>
            </w:tcBorders>
            <w:vAlign w:val="center"/>
            <w:hideMark/>
          </w:tcPr>
          <w:p w14:paraId="5F548B71" w14:textId="77777777" w:rsidR="00223C62" w:rsidRDefault="00223C62">
            <w:pPr>
              <w:spacing w:after="0"/>
              <w:jc w:val="left"/>
              <w:rPr>
                <w:rFonts w:asciiTheme="minorHAnsi" w:hAnsiTheme="minorHAnsi"/>
                <w:color w:val="000000" w:themeColor="text1"/>
                <w:sz w:val="18"/>
                <w:szCs w:val="18"/>
                <w:lang w:val="es-ES"/>
              </w:rPr>
            </w:pPr>
          </w:p>
        </w:tc>
        <w:tc>
          <w:tcPr>
            <w:tcW w:w="2630" w:type="dxa"/>
            <w:gridSpan w:val="8"/>
            <w:tcBorders>
              <w:top w:val="single" w:sz="4" w:space="0" w:color="auto"/>
              <w:left w:val="single" w:sz="4" w:space="0" w:color="auto"/>
              <w:bottom w:val="single" w:sz="4" w:space="0" w:color="auto"/>
              <w:right w:val="single" w:sz="4" w:space="0" w:color="auto"/>
            </w:tcBorders>
            <w:hideMark/>
          </w:tcPr>
          <w:p w14:paraId="49765274" w14:textId="77777777" w:rsidR="00223C62" w:rsidRDefault="00223C62">
            <w:pPr>
              <w:jc w:val="center"/>
              <w:rPr>
                <w:color w:val="000000" w:themeColor="text1"/>
                <w:sz w:val="18"/>
                <w:szCs w:val="18"/>
                <w:lang w:val="es-ES"/>
              </w:rPr>
            </w:pPr>
            <w:r>
              <w:rPr>
                <w:color w:val="000000" w:themeColor="text1"/>
                <w:sz w:val="18"/>
                <w:szCs w:val="18"/>
                <w:lang w:val="es-ES"/>
              </w:rPr>
              <w:t>1</w:t>
            </w:r>
          </w:p>
        </w:tc>
      </w:tr>
      <w:tr w:rsidR="00223C62" w:rsidRPr="0031169F" w14:paraId="7384EC4E" w14:textId="77777777" w:rsidTr="005A4C80">
        <w:trPr>
          <w:trHeight w:val="555"/>
        </w:trPr>
        <w:tc>
          <w:tcPr>
            <w:tcW w:w="7270" w:type="dxa"/>
            <w:gridSpan w:val="4"/>
            <w:vMerge/>
            <w:tcBorders>
              <w:top w:val="single" w:sz="4" w:space="0" w:color="auto"/>
              <w:left w:val="single" w:sz="4" w:space="0" w:color="auto"/>
              <w:bottom w:val="single" w:sz="4" w:space="0" w:color="auto"/>
              <w:right w:val="single" w:sz="4" w:space="0" w:color="auto"/>
            </w:tcBorders>
            <w:vAlign w:val="center"/>
            <w:hideMark/>
          </w:tcPr>
          <w:p w14:paraId="2AAAA579" w14:textId="77777777" w:rsidR="00223C62" w:rsidRDefault="00223C62">
            <w:pPr>
              <w:spacing w:after="0"/>
              <w:jc w:val="left"/>
              <w:rPr>
                <w:rFonts w:asciiTheme="minorHAnsi" w:hAnsiTheme="minorHAnsi"/>
                <w:color w:val="000000" w:themeColor="text1"/>
                <w:sz w:val="18"/>
                <w:szCs w:val="18"/>
                <w:lang w:val="es-ES"/>
              </w:rPr>
            </w:pPr>
          </w:p>
        </w:tc>
        <w:tc>
          <w:tcPr>
            <w:tcW w:w="2630" w:type="dxa"/>
            <w:gridSpan w:val="8"/>
            <w:tcBorders>
              <w:top w:val="single" w:sz="4" w:space="0" w:color="auto"/>
              <w:left w:val="single" w:sz="4" w:space="0" w:color="auto"/>
              <w:bottom w:val="single" w:sz="4" w:space="0" w:color="auto"/>
              <w:right w:val="single" w:sz="4" w:space="0" w:color="auto"/>
            </w:tcBorders>
          </w:tcPr>
          <w:p w14:paraId="25E85ADE" w14:textId="77777777" w:rsidR="00223C62" w:rsidRDefault="00223C62">
            <w:pPr>
              <w:jc w:val="center"/>
              <w:rPr>
                <w:b/>
                <w:color w:val="000000" w:themeColor="text1"/>
                <w:sz w:val="18"/>
                <w:szCs w:val="18"/>
                <w:lang w:val="es-ES"/>
              </w:rPr>
            </w:pPr>
            <w:r>
              <w:rPr>
                <w:b/>
                <w:color w:val="000000" w:themeColor="text1"/>
                <w:sz w:val="18"/>
                <w:szCs w:val="18"/>
                <w:lang w:val="es-ES"/>
              </w:rPr>
              <w:t>(3)</w:t>
            </w:r>
          </w:p>
          <w:p w14:paraId="2E75AD45" w14:textId="21B6D13F" w:rsidR="00223C62" w:rsidRPr="007D28E3" w:rsidRDefault="00AB3D81" w:rsidP="007D28E3">
            <w:pPr>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lang w:val="es-ES"/>
              </w:rPr>
              <w:t>Luego de las recomendaciones de la evaluación de medio término de hacer la revisión de la teoría de cambio del proyecto, se hizo un trabajo conjunto dirigido por el MINSEG</w:t>
            </w:r>
            <w:r w:rsidR="007379BF" w:rsidRPr="007D28E3">
              <w:rPr>
                <w:rFonts w:asciiTheme="minorHAnsi" w:hAnsiTheme="minorHAnsi"/>
                <w:b/>
                <w:color w:val="000000" w:themeColor="text1"/>
                <w:sz w:val="18"/>
                <w:szCs w:val="18"/>
                <w:lang w:val="es-ES"/>
              </w:rPr>
              <w:t xml:space="preserve"> adjuntan </w:t>
            </w:r>
            <w:r w:rsidR="00223C62" w:rsidRPr="007D28E3">
              <w:rPr>
                <w:rFonts w:asciiTheme="minorHAnsi" w:hAnsiTheme="minorHAnsi"/>
                <w:b/>
                <w:color w:val="000000" w:themeColor="text1"/>
                <w:sz w:val="18"/>
                <w:szCs w:val="18"/>
                <w:lang w:val="es-ES"/>
              </w:rPr>
              <w:t>Minutas de las Reuniones</w:t>
            </w:r>
            <w:r w:rsidR="007379BF" w:rsidRPr="007D28E3">
              <w:rPr>
                <w:rFonts w:asciiTheme="minorHAnsi" w:hAnsiTheme="minorHAnsi"/>
                <w:b/>
                <w:color w:val="000000" w:themeColor="text1"/>
                <w:sz w:val="18"/>
                <w:szCs w:val="18"/>
                <w:lang w:val="es-ES"/>
              </w:rPr>
              <w:t>.</w:t>
            </w:r>
          </w:p>
        </w:tc>
      </w:tr>
      <w:tr w:rsidR="00223C62" w14:paraId="1479EF77" w14:textId="77777777" w:rsidTr="005A4C80">
        <w:trPr>
          <w:trHeight w:val="206"/>
        </w:trPr>
        <w:tc>
          <w:tcPr>
            <w:tcW w:w="7270" w:type="dxa"/>
            <w:gridSpan w:val="4"/>
            <w:vMerge w:val="restart"/>
            <w:tcBorders>
              <w:top w:val="single" w:sz="4" w:space="0" w:color="auto"/>
              <w:left w:val="single" w:sz="4" w:space="0" w:color="auto"/>
              <w:bottom w:val="single" w:sz="4" w:space="0" w:color="auto"/>
              <w:right w:val="single" w:sz="4" w:space="0" w:color="auto"/>
            </w:tcBorders>
            <w:hideMark/>
          </w:tcPr>
          <w:p w14:paraId="4D6A6E09" w14:textId="77777777" w:rsidR="00223C62" w:rsidRPr="007D28E3" w:rsidRDefault="00223C62" w:rsidP="007D28E3">
            <w:pPr>
              <w:spacing w:before="120" w:after="20"/>
              <w:ind w:left="245" w:hanging="245"/>
              <w:rPr>
                <w:rFonts w:asciiTheme="minorHAnsi" w:hAnsiTheme="minorHAnsi"/>
                <w:b/>
                <w:color w:val="000000" w:themeColor="text1"/>
                <w:sz w:val="18"/>
                <w:szCs w:val="18"/>
                <w:lang w:val="es-ES"/>
              </w:rPr>
            </w:pPr>
            <w:r w:rsidRPr="007D28E3">
              <w:rPr>
                <w:rFonts w:asciiTheme="minorHAnsi" w:hAnsiTheme="minorHAnsi"/>
                <w:b/>
                <w:color w:val="000000" w:themeColor="text1"/>
                <w:sz w:val="18"/>
                <w:szCs w:val="18"/>
                <w:lang w:val="es-ES"/>
              </w:rPr>
              <w:t>24. ¿Se han identificado las instituciones y sistemas clave y existe una estrategia para fortalecer todas o algunas capacidades específicas sobre la base de las evaluaciones de capacidad realizadas? (entre las alternativas 1 a 4, seleccione aquella que mejor representa a este proyecto):</w:t>
            </w:r>
          </w:p>
          <w:p w14:paraId="070C394C" w14:textId="77777777" w:rsidR="00223C62" w:rsidRPr="007D28E3"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u w:val="single"/>
                <w:lang w:val="es-ES"/>
              </w:rPr>
              <w:t>3:</w:t>
            </w:r>
            <w:r w:rsidRPr="007D28E3">
              <w:rPr>
                <w:rFonts w:asciiTheme="minorHAnsi" w:hAnsiTheme="minorHAnsi"/>
                <w:color w:val="000000" w:themeColor="text1"/>
                <w:sz w:val="18"/>
                <w:szCs w:val="18"/>
                <w:lang w:val="es-ES"/>
              </w:rPr>
              <w:t xml:space="preserve"> El proyecto tiene una estrategia integral para fortalecer algunas capacidades específicas de las instituciones nacionales que se basa en una evaluación sistemática y detallada de las capacidades. Esta estrategia incluye un sistema para monitorear periódicamente las capacidades nacionales con la ayuda de indicadores claros y métodos rigurosos de recopilación de datos y para ajustar la estrategia con el fin de fortalecer las capacidades nacionales en función de los resultados obtenidos.</w:t>
            </w:r>
          </w:p>
          <w:p w14:paraId="7AFECCE8" w14:textId="77777777" w:rsidR="00223C62" w:rsidRPr="007D28E3"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u w:val="single"/>
                <w:lang w:val="es-ES"/>
              </w:rPr>
              <w:t>2.5:</w:t>
            </w:r>
            <w:r w:rsidRPr="007D28E3">
              <w:rPr>
                <w:rFonts w:asciiTheme="minorHAnsi" w:hAnsiTheme="minorHAnsi"/>
                <w:color w:val="000000" w:themeColor="text1"/>
                <w:sz w:val="18"/>
                <w:szCs w:val="18"/>
                <w:lang w:val="es-ES"/>
              </w:rPr>
              <w:t xml:space="preserve"> Se ha efectuado una evaluación de la capacidad. Si bien el documento del proyecto identificó algunas actividades que se emprenderán para fortalecer la capacidad de las instituciones nacionales, estas actividades no forman parte de una estrategia integral para monitorear y fortalecer las capacidades nacionales.</w:t>
            </w:r>
          </w:p>
          <w:p w14:paraId="1C07D83E" w14:textId="77777777" w:rsidR="00223C62" w:rsidRPr="007D28E3"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u w:val="single"/>
                <w:lang w:val="es-ES"/>
              </w:rPr>
              <w:t>2:</w:t>
            </w:r>
            <w:r w:rsidRPr="007D28E3">
              <w:rPr>
                <w:rFonts w:asciiTheme="minorHAnsi" w:hAnsiTheme="minorHAnsi"/>
                <w:color w:val="000000" w:themeColor="text1"/>
                <w:sz w:val="18"/>
                <w:szCs w:val="18"/>
                <w:lang w:val="es-ES"/>
              </w:rPr>
              <w:t xml:space="preserve"> Se ha planificado evaluar la capacidad después del inicio del proyecto. Hay planes para formular una estrategia enfocada en fortalecer capacidades específicas de las instituciones nacionales, la que se basará en los resultados de la evaluación de la capacidad.</w:t>
            </w:r>
          </w:p>
          <w:p w14:paraId="73FF9504" w14:textId="77777777" w:rsidR="00223C62" w:rsidRPr="007D28E3" w:rsidRDefault="00223C62" w:rsidP="00221D5C">
            <w:pPr>
              <w:pStyle w:val="Prrafodelista"/>
              <w:numPr>
                <w:ilvl w:val="0"/>
                <w:numId w:val="14"/>
              </w:numPr>
              <w:spacing w:before="20" w:after="20"/>
              <w:ind w:left="607" w:hanging="270"/>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u w:val="single"/>
                <w:lang w:val="es-ES"/>
              </w:rPr>
              <w:t>1.5:</w:t>
            </w:r>
            <w:r w:rsidRPr="007D28E3">
              <w:rPr>
                <w:rFonts w:asciiTheme="minorHAnsi" w:hAnsiTheme="minorHAnsi"/>
                <w:color w:val="000000" w:themeColor="text1"/>
                <w:sz w:val="18"/>
                <w:szCs w:val="18"/>
                <w:lang w:val="es-ES"/>
              </w:rPr>
              <w:t xml:space="preserve"> En el documento del proyecto se menciona el fortalecimiento de las capacidades de instituciones nacionales a través del proyecto, pero no se ha planificado ninguna evaluación de la capacidad o formulación de una estrategia específica.</w:t>
            </w:r>
          </w:p>
          <w:p w14:paraId="2F04BA22" w14:textId="77777777" w:rsidR="00223C62" w:rsidRPr="007D28E3" w:rsidRDefault="00223C62" w:rsidP="00221D5C">
            <w:pPr>
              <w:pStyle w:val="Prrafodelista"/>
              <w:numPr>
                <w:ilvl w:val="0"/>
                <w:numId w:val="14"/>
              </w:numPr>
              <w:spacing w:before="20"/>
              <w:ind w:left="605" w:hanging="274"/>
              <w:rPr>
                <w:rFonts w:asciiTheme="minorHAnsi" w:hAnsiTheme="minorHAnsi"/>
                <w:color w:val="000000" w:themeColor="text1"/>
                <w:sz w:val="18"/>
                <w:szCs w:val="18"/>
                <w:lang w:val="es-ES"/>
              </w:rPr>
            </w:pPr>
            <w:r w:rsidRPr="007D28E3">
              <w:rPr>
                <w:rFonts w:asciiTheme="minorHAnsi" w:hAnsiTheme="minorHAnsi"/>
                <w:b/>
                <w:color w:val="000000" w:themeColor="text1"/>
                <w:sz w:val="18"/>
                <w:szCs w:val="18"/>
                <w:u w:val="single"/>
                <w:lang w:val="es-ES"/>
              </w:rPr>
              <w:t>1:</w:t>
            </w:r>
            <w:r w:rsidRPr="007D28E3">
              <w:rPr>
                <w:rFonts w:asciiTheme="minorHAnsi" w:hAnsiTheme="minorHAnsi"/>
                <w:color w:val="000000" w:themeColor="text1"/>
                <w:sz w:val="18"/>
                <w:szCs w:val="18"/>
                <w:lang w:val="es-ES"/>
              </w:rPr>
              <w:t xml:space="preserve"> No se ha realizado o previsto ninguna evaluación de la capacidad. Tampoco hay una estrategia para fortalecer capacidades específicas de las instituciones nacionales.</w:t>
            </w:r>
          </w:p>
        </w:tc>
        <w:tc>
          <w:tcPr>
            <w:tcW w:w="1365" w:type="dxa"/>
            <w:gridSpan w:val="5"/>
            <w:tcBorders>
              <w:top w:val="single" w:sz="4" w:space="0" w:color="auto"/>
              <w:left w:val="single" w:sz="4" w:space="0" w:color="auto"/>
              <w:bottom w:val="single" w:sz="4" w:space="0" w:color="auto"/>
              <w:right w:val="single" w:sz="4" w:space="0" w:color="auto"/>
            </w:tcBorders>
            <w:hideMark/>
          </w:tcPr>
          <w:p w14:paraId="6365719B" w14:textId="77777777" w:rsidR="00223C62" w:rsidRDefault="00223C62">
            <w:pPr>
              <w:jc w:val="center"/>
              <w:rPr>
                <w:color w:val="000000" w:themeColor="text1"/>
                <w:sz w:val="18"/>
                <w:szCs w:val="18"/>
                <w:lang w:val="es-ES"/>
              </w:rPr>
            </w:pPr>
            <w:r>
              <w:rPr>
                <w:color w:val="000000" w:themeColor="text1"/>
                <w:sz w:val="18"/>
                <w:szCs w:val="18"/>
                <w:lang w:val="es-ES"/>
              </w:rPr>
              <w:t>3</w:t>
            </w:r>
          </w:p>
        </w:tc>
        <w:tc>
          <w:tcPr>
            <w:tcW w:w="1265" w:type="dxa"/>
            <w:gridSpan w:val="3"/>
            <w:tcBorders>
              <w:top w:val="single" w:sz="4" w:space="0" w:color="auto"/>
              <w:left w:val="single" w:sz="4" w:space="0" w:color="auto"/>
              <w:bottom w:val="single" w:sz="4" w:space="0" w:color="auto"/>
              <w:right w:val="single" w:sz="4" w:space="0" w:color="auto"/>
            </w:tcBorders>
            <w:hideMark/>
          </w:tcPr>
          <w:p w14:paraId="45C43D8C" w14:textId="77777777" w:rsidR="00223C62" w:rsidRDefault="00223C62">
            <w:pPr>
              <w:jc w:val="center"/>
              <w:rPr>
                <w:color w:val="000000" w:themeColor="text1"/>
                <w:sz w:val="18"/>
                <w:szCs w:val="18"/>
                <w:lang w:val="es-ES"/>
              </w:rPr>
            </w:pPr>
            <w:r>
              <w:rPr>
                <w:color w:val="000000" w:themeColor="text1"/>
                <w:sz w:val="18"/>
                <w:szCs w:val="18"/>
                <w:lang w:val="es-ES"/>
              </w:rPr>
              <w:t>2</w:t>
            </w:r>
          </w:p>
        </w:tc>
      </w:tr>
      <w:tr w:rsidR="007D28E3" w14:paraId="597F9AB9" w14:textId="77777777" w:rsidTr="00BE04C2">
        <w:trPr>
          <w:trHeight w:val="293"/>
        </w:trPr>
        <w:tc>
          <w:tcPr>
            <w:tcW w:w="7270" w:type="dxa"/>
            <w:gridSpan w:val="4"/>
            <w:vMerge/>
            <w:tcBorders>
              <w:top w:val="single" w:sz="4" w:space="0" w:color="auto"/>
              <w:left w:val="single" w:sz="4" w:space="0" w:color="auto"/>
              <w:bottom w:val="single" w:sz="4" w:space="0" w:color="auto"/>
              <w:right w:val="single" w:sz="4" w:space="0" w:color="auto"/>
            </w:tcBorders>
            <w:vAlign w:val="center"/>
            <w:hideMark/>
          </w:tcPr>
          <w:p w14:paraId="24E46646" w14:textId="77777777" w:rsidR="007D28E3" w:rsidRPr="007D28E3" w:rsidRDefault="007D28E3" w:rsidP="007D28E3">
            <w:pPr>
              <w:spacing w:after="0"/>
              <w:rPr>
                <w:rFonts w:asciiTheme="minorHAnsi" w:hAnsiTheme="minorHAnsi"/>
                <w:color w:val="000000" w:themeColor="text1"/>
                <w:sz w:val="18"/>
                <w:szCs w:val="18"/>
                <w:lang w:val="es-ES"/>
              </w:rPr>
            </w:pPr>
          </w:p>
        </w:tc>
        <w:tc>
          <w:tcPr>
            <w:tcW w:w="2630" w:type="dxa"/>
            <w:gridSpan w:val="8"/>
            <w:tcBorders>
              <w:top w:val="single" w:sz="4" w:space="0" w:color="auto"/>
              <w:left w:val="single" w:sz="4" w:space="0" w:color="auto"/>
              <w:bottom w:val="single" w:sz="4" w:space="0" w:color="auto"/>
              <w:right w:val="single" w:sz="4" w:space="0" w:color="auto"/>
            </w:tcBorders>
          </w:tcPr>
          <w:p w14:paraId="16A88193" w14:textId="77777777" w:rsidR="007D28E3" w:rsidRDefault="007D28E3">
            <w:pPr>
              <w:jc w:val="center"/>
              <w:rPr>
                <w:color w:val="000000" w:themeColor="text1"/>
                <w:sz w:val="18"/>
                <w:szCs w:val="18"/>
                <w:lang w:val="es-ES"/>
              </w:rPr>
            </w:pPr>
            <w:r>
              <w:rPr>
                <w:color w:val="000000" w:themeColor="text1"/>
                <w:sz w:val="18"/>
                <w:szCs w:val="18"/>
                <w:lang w:val="es-ES"/>
              </w:rPr>
              <w:t>1</w:t>
            </w:r>
          </w:p>
        </w:tc>
      </w:tr>
      <w:tr w:rsidR="007D28E3" w:rsidRPr="0031169F" w14:paraId="7C19E2B2" w14:textId="77777777" w:rsidTr="00BE04C2">
        <w:trPr>
          <w:trHeight w:val="2974"/>
        </w:trPr>
        <w:tc>
          <w:tcPr>
            <w:tcW w:w="7270" w:type="dxa"/>
            <w:gridSpan w:val="4"/>
            <w:vMerge/>
            <w:tcBorders>
              <w:top w:val="single" w:sz="4" w:space="0" w:color="auto"/>
              <w:left w:val="single" w:sz="4" w:space="0" w:color="auto"/>
              <w:bottom w:val="single" w:sz="4" w:space="0" w:color="auto"/>
              <w:right w:val="single" w:sz="4" w:space="0" w:color="auto"/>
            </w:tcBorders>
            <w:vAlign w:val="center"/>
            <w:hideMark/>
          </w:tcPr>
          <w:p w14:paraId="0F5F9F80" w14:textId="77777777" w:rsidR="007D28E3" w:rsidRPr="007D28E3" w:rsidRDefault="007D28E3" w:rsidP="007D28E3">
            <w:pPr>
              <w:spacing w:after="0"/>
              <w:rPr>
                <w:rFonts w:asciiTheme="minorHAnsi" w:hAnsiTheme="minorHAnsi"/>
                <w:color w:val="000000" w:themeColor="text1"/>
                <w:sz w:val="18"/>
                <w:szCs w:val="18"/>
                <w:lang w:val="es-ES"/>
              </w:rPr>
            </w:pPr>
          </w:p>
        </w:tc>
        <w:tc>
          <w:tcPr>
            <w:tcW w:w="2630" w:type="dxa"/>
            <w:gridSpan w:val="8"/>
            <w:tcBorders>
              <w:top w:val="single" w:sz="4" w:space="0" w:color="auto"/>
              <w:left w:val="single" w:sz="4" w:space="0" w:color="auto"/>
              <w:right w:val="single" w:sz="4" w:space="0" w:color="auto"/>
            </w:tcBorders>
          </w:tcPr>
          <w:p w14:paraId="4ED616E6" w14:textId="77777777" w:rsidR="007D28E3" w:rsidRDefault="007D28E3">
            <w:pPr>
              <w:jc w:val="center"/>
              <w:rPr>
                <w:b/>
                <w:color w:val="000000" w:themeColor="text1"/>
                <w:sz w:val="18"/>
                <w:szCs w:val="18"/>
                <w:lang w:val="es-ES"/>
              </w:rPr>
            </w:pPr>
          </w:p>
          <w:p w14:paraId="063943DC" w14:textId="77777777" w:rsidR="007D28E3" w:rsidRDefault="007D28E3">
            <w:pPr>
              <w:jc w:val="center"/>
              <w:rPr>
                <w:b/>
                <w:color w:val="000000" w:themeColor="text1"/>
                <w:sz w:val="18"/>
                <w:szCs w:val="18"/>
                <w:lang w:val="es-ES"/>
              </w:rPr>
            </w:pPr>
            <w:r>
              <w:rPr>
                <w:b/>
                <w:color w:val="000000" w:themeColor="text1"/>
                <w:sz w:val="18"/>
                <w:szCs w:val="18"/>
                <w:lang w:val="es-ES"/>
              </w:rPr>
              <w:t>(2)</w:t>
            </w:r>
          </w:p>
          <w:p w14:paraId="5DECFB47" w14:textId="77777777" w:rsidR="007D28E3" w:rsidRDefault="007D28E3">
            <w:pPr>
              <w:jc w:val="center"/>
              <w:rPr>
                <w:b/>
                <w:color w:val="000000" w:themeColor="text1"/>
                <w:sz w:val="18"/>
                <w:szCs w:val="18"/>
                <w:lang w:val="es-ES"/>
              </w:rPr>
            </w:pPr>
            <w:r>
              <w:rPr>
                <w:b/>
                <w:color w:val="000000" w:themeColor="text1"/>
                <w:sz w:val="18"/>
                <w:szCs w:val="18"/>
                <w:lang w:val="es-ES"/>
              </w:rPr>
              <w:t>Pruebas</w:t>
            </w:r>
          </w:p>
          <w:p w14:paraId="6770C103" w14:textId="77777777" w:rsidR="007D28E3" w:rsidRDefault="007D28E3">
            <w:pPr>
              <w:jc w:val="center"/>
              <w:rPr>
                <w:b/>
                <w:color w:val="FF0000"/>
                <w:sz w:val="18"/>
                <w:szCs w:val="18"/>
                <w:lang w:val="es-ES"/>
              </w:rPr>
            </w:pPr>
          </w:p>
          <w:p w14:paraId="6BA97158" w14:textId="77777777" w:rsidR="007D28E3" w:rsidRDefault="007D28E3">
            <w:pPr>
              <w:jc w:val="center"/>
              <w:rPr>
                <w:b/>
                <w:color w:val="000000" w:themeColor="text1"/>
                <w:sz w:val="18"/>
                <w:szCs w:val="18"/>
                <w:lang w:val="es-ES"/>
              </w:rPr>
            </w:pPr>
            <w:r>
              <w:rPr>
                <w:b/>
                <w:color w:val="000000" w:themeColor="text1"/>
                <w:sz w:val="18"/>
                <w:szCs w:val="18"/>
                <w:lang w:val="es-ES"/>
              </w:rPr>
              <w:t>Encuesta de diagnóstico de necesidades.</w:t>
            </w:r>
          </w:p>
          <w:p w14:paraId="5E6E3454" w14:textId="77777777" w:rsidR="007D28E3" w:rsidRDefault="007D28E3">
            <w:pPr>
              <w:jc w:val="center"/>
              <w:rPr>
                <w:b/>
                <w:color w:val="000000" w:themeColor="text1"/>
                <w:sz w:val="18"/>
                <w:szCs w:val="18"/>
                <w:lang w:val="es-ES"/>
              </w:rPr>
            </w:pPr>
          </w:p>
          <w:p w14:paraId="6276A161" w14:textId="44DA61FE" w:rsidR="007D28E3" w:rsidRDefault="007D28E3" w:rsidP="00BE04C2">
            <w:pPr>
              <w:jc w:val="center"/>
              <w:rPr>
                <w:color w:val="000000" w:themeColor="text1"/>
                <w:sz w:val="18"/>
                <w:szCs w:val="18"/>
                <w:lang w:val="es-ES"/>
              </w:rPr>
            </w:pPr>
            <w:r>
              <w:rPr>
                <w:b/>
                <w:color w:val="000000" w:themeColor="text1"/>
                <w:sz w:val="18"/>
                <w:szCs w:val="18"/>
                <w:lang w:val="es-ES"/>
              </w:rPr>
              <w:t>Pre test y Post test para medir el grado de conocimiento antes y luego de las capacitaciones.</w:t>
            </w:r>
          </w:p>
        </w:tc>
      </w:tr>
      <w:tr w:rsidR="00223C62" w14:paraId="55828681" w14:textId="77777777" w:rsidTr="007D28E3">
        <w:trPr>
          <w:trHeight w:val="52"/>
        </w:trPr>
        <w:tc>
          <w:tcPr>
            <w:tcW w:w="7270" w:type="dxa"/>
            <w:gridSpan w:val="4"/>
            <w:tcBorders>
              <w:top w:val="single" w:sz="4" w:space="0" w:color="auto"/>
              <w:left w:val="single" w:sz="4" w:space="0" w:color="auto"/>
              <w:bottom w:val="single" w:sz="4" w:space="0" w:color="auto"/>
              <w:right w:val="single" w:sz="4" w:space="0" w:color="auto"/>
            </w:tcBorders>
            <w:hideMark/>
          </w:tcPr>
          <w:p w14:paraId="1F354034" w14:textId="14CEA43C" w:rsidR="00223C62" w:rsidRPr="007D28E3" w:rsidRDefault="00223C62" w:rsidP="007D28E3">
            <w:pPr>
              <w:spacing w:before="120" w:after="120"/>
              <w:ind w:left="247" w:hanging="247"/>
              <w:rPr>
                <w:rFonts w:asciiTheme="minorHAnsi" w:hAnsiTheme="minorHAnsi"/>
                <w:b/>
                <w:color w:val="000000" w:themeColor="text1"/>
                <w:sz w:val="18"/>
                <w:szCs w:val="18"/>
                <w:lang w:val="es-ES"/>
              </w:rPr>
            </w:pPr>
            <w:r w:rsidRPr="007D28E3">
              <w:rPr>
                <w:rFonts w:asciiTheme="minorHAnsi" w:hAnsiTheme="minorHAnsi"/>
                <w:b/>
                <w:color w:val="000000" w:themeColor="text1"/>
                <w:sz w:val="18"/>
                <w:szCs w:val="18"/>
                <w:lang w:val="es-ES"/>
              </w:rPr>
              <w:t>25</w:t>
            </w:r>
            <w:r w:rsidR="00084A5B" w:rsidRPr="007D28E3">
              <w:rPr>
                <w:rFonts w:asciiTheme="minorHAnsi" w:hAnsiTheme="minorHAnsi"/>
                <w:b/>
                <w:color w:val="000000" w:themeColor="text1"/>
                <w:sz w:val="18"/>
                <w:szCs w:val="18"/>
                <w:lang w:val="es-ES"/>
              </w:rPr>
              <w:t>. ¿</w:t>
            </w:r>
            <w:r w:rsidRPr="007D28E3">
              <w:rPr>
                <w:rFonts w:asciiTheme="minorHAnsi" w:hAnsiTheme="minorHAnsi"/>
                <w:b/>
                <w:color w:val="000000" w:themeColor="text1"/>
                <w:sz w:val="18"/>
                <w:szCs w:val="18"/>
                <w:lang w:val="es-ES"/>
              </w:rPr>
              <w:t>Hay una estrategia clara incorporada en el proyecto que especifica la forma en que el proyecto usará, en la medida de lo posible, los sistemas nacionales (por ejemplo, en adquisiciones, seguimiento, evaluaciones, etc.)?</w:t>
            </w:r>
          </w:p>
        </w:tc>
        <w:tc>
          <w:tcPr>
            <w:tcW w:w="1910" w:type="dxa"/>
            <w:gridSpan w:val="7"/>
            <w:tcBorders>
              <w:top w:val="single" w:sz="4" w:space="0" w:color="auto"/>
              <w:left w:val="single" w:sz="4" w:space="0" w:color="auto"/>
              <w:bottom w:val="single" w:sz="4" w:space="0" w:color="auto"/>
              <w:right w:val="single" w:sz="4" w:space="0" w:color="auto"/>
            </w:tcBorders>
            <w:vAlign w:val="center"/>
            <w:hideMark/>
          </w:tcPr>
          <w:p w14:paraId="79F5CB60" w14:textId="77777777" w:rsidR="00223C62" w:rsidRPr="005A4C80" w:rsidRDefault="00223C62">
            <w:pPr>
              <w:jc w:val="center"/>
              <w:rPr>
                <w:color w:val="000000" w:themeColor="text1"/>
                <w:sz w:val="18"/>
                <w:szCs w:val="18"/>
                <w:lang w:val="es-PA"/>
              </w:rPr>
            </w:pPr>
            <w:r w:rsidRPr="005A4C80">
              <w:rPr>
                <w:b/>
                <w:color w:val="000000" w:themeColor="text1"/>
                <w:sz w:val="18"/>
                <w:szCs w:val="18"/>
                <w:lang w:val="es-PA"/>
              </w:rPr>
              <w:t>Sí</w:t>
            </w:r>
            <w:r w:rsidRPr="005A4C80">
              <w:rPr>
                <w:color w:val="000000" w:themeColor="text1"/>
                <w:sz w:val="18"/>
                <w:szCs w:val="18"/>
                <w:lang w:val="es-PA"/>
              </w:rPr>
              <w:t xml:space="preserve"> (3)</w:t>
            </w:r>
          </w:p>
          <w:p w14:paraId="58ECDCA3" w14:textId="65880C1F" w:rsidR="007379BF" w:rsidRPr="007D28E3" w:rsidRDefault="007379BF" w:rsidP="007D28E3">
            <w:pPr>
              <w:rPr>
                <w:rFonts w:asciiTheme="minorHAnsi" w:hAnsiTheme="minorHAnsi"/>
                <w:color w:val="000000" w:themeColor="text1"/>
                <w:sz w:val="18"/>
                <w:szCs w:val="18"/>
                <w:lang w:val="es-ES_tradnl"/>
              </w:rPr>
            </w:pPr>
            <w:r w:rsidRPr="007D28E3">
              <w:rPr>
                <w:rFonts w:asciiTheme="minorHAnsi" w:hAnsiTheme="minorHAnsi"/>
                <w:color w:val="000000" w:themeColor="text1"/>
                <w:sz w:val="18"/>
                <w:szCs w:val="18"/>
                <w:lang w:val="es-ES_tradnl"/>
              </w:rPr>
              <w:t>Ver Prodoc revisado en Revisión Sustantiva 001/2017</w:t>
            </w:r>
          </w:p>
        </w:tc>
        <w:tc>
          <w:tcPr>
            <w:tcW w:w="720" w:type="dxa"/>
            <w:tcBorders>
              <w:top w:val="single" w:sz="4" w:space="0" w:color="auto"/>
              <w:left w:val="single" w:sz="4" w:space="0" w:color="auto"/>
              <w:bottom w:val="single" w:sz="4" w:space="0" w:color="auto"/>
              <w:right w:val="single" w:sz="4" w:space="0" w:color="auto"/>
            </w:tcBorders>
            <w:vAlign w:val="center"/>
          </w:tcPr>
          <w:p w14:paraId="11D93993" w14:textId="3F497F92" w:rsidR="00223C62" w:rsidRDefault="00092219">
            <w:pPr>
              <w:jc w:val="center"/>
              <w:rPr>
                <w:color w:val="000000" w:themeColor="text1"/>
                <w:sz w:val="18"/>
                <w:szCs w:val="18"/>
              </w:rPr>
            </w:pPr>
            <w:r>
              <w:rPr>
                <w:color w:val="000000" w:themeColor="text1"/>
                <w:sz w:val="18"/>
                <w:szCs w:val="18"/>
              </w:rPr>
              <w:t>si</w:t>
            </w:r>
          </w:p>
        </w:tc>
      </w:tr>
      <w:tr w:rsidR="00223C62" w:rsidRPr="0031169F" w14:paraId="41333DD3" w14:textId="77777777" w:rsidTr="007D28E3">
        <w:trPr>
          <w:trHeight w:val="52"/>
        </w:trPr>
        <w:tc>
          <w:tcPr>
            <w:tcW w:w="7270" w:type="dxa"/>
            <w:gridSpan w:val="4"/>
            <w:tcBorders>
              <w:top w:val="single" w:sz="4" w:space="0" w:color="auto"/>
              <w:left w:val="single" w:sz="4" w:space="0" w:color="auto"/>
              <w:bottom w:val="single" w:sz="4" w:space="0" w:color="000000" w:themeColor="text1"/>
              <w:right w:val="single" w:sz="4" w:space="0" w:color="auto"/>
            </w:tcBorders>
            <w:hideMark/>
          </w:tcPr>
          <w:p w14:paraId="0B6EF55B" w14:textId="77777777" w:rsidR="00223C62" w:rsidRPr="007D28E3" w:rsidRDefault="00223C62" w:rsidP="007D28E3">
            <w:pPr>
              <w:spacing w:before="120" w:after="120"/>
              <w:ind w:left="247" w:hanging="247"/>
              <w:rPr>
                <w:rFonts w:asciiTheme="minorHAnsi" w:hAnsiTheme="minorHAnsi"/>
                <w:b/>
                <w:color w:val="000000" w:themeColor="text1"/>
                <w:sz w:val="18"/>
                <w:szCs w:val="18"/>
                <w:lang w:val="es-ES"/>
              </w:rPr>
            </w:pPr>
            <w:r w:rsidRPr="007D28E3">
              <w:rPr>
                <w:rFonts w:asciiTheme="minorHAnsi" w:hAnsiTheme="minorHAnsi"/>
                <w:b/>
                <w:color w:val="000000" w:themeColor="text1"/>
                <w:sz w:val="18"/>
                <w:szCs w:val="18"/>
                <w:lang w:val="es-ES"/>
              </w:rPr>
              <w:t xml:space="preserve">26. ¿Se ha formulado, en conjunto con los interesados clave, un acuerdo de transición/plan de retiro gradual para mantener o ampliar los resultados (incluida una estrategia de movilización de recursos)?  </w:t>
            </w:r>
          </w:p>
        </w:tc>
        <w:tc>
          <w:tcPr>
            <w:tcW w:w="1910" w:type="dxa"/>
            <w:gridSpan w:val="7"/>
            <w:tcBorders>
              <w:top w:val="single" w:sz="4" w:space="0" w:color="auto"/>
              <w:left w:val="single" w:sz="4" w:space="0" w:color="auto"/>
              <w:bottom w:val="single" w:sz="4" w:space="0" w:color="000000" w:themeColor="text1"/>
              <w:right w:val="single" w:sz="4" w:space="0" w:color="auto"/>
            </w:tcBorders>
            <w:vAlign w:val="center"/>
            <w:hideMark/>
          </w:tcPr>
          <w:p w14:paraId="148B0180" w14:textId="77777777" w:rsidR="007379BF" w:rsidRPr="005A4C80" w:rsidRDefault="00223C62">
            <w:pPr>
              <w:jc w:val="center"/>
              <w:rPr>
                <w:b/>
                <w:color w:val="000000" w:themeColor="text1"/>
                <w:sz w:val="18"/>
                <w:szCs w:val="18"/>
                <w:lang w:val="es-PA"/>
              </w:rPr>
            </w:pPr>
            <w:r w:rsidRPr="005A4C80">
              <w:rPr>
                <w:b/>
                <w:color w:val="000000" w:themeColor="text1"/>
                <w:sz w:val="18"/>
                <w:szCs w:val="18"/>
                <w:lang w:val="es-PA"/>
              </w:rPr>
              <w:t>Sí</w:t>
            </w:r>
          </w:p>
          <w:p w14:paraId="27BB3D84" w14:textId="33C5353C" w:rsidR="007379BF" w:rsidRPr="005A4C80" w:rsidRDefault="007379BF">
            <w:pPr>
              <w:jc w:val="center"/>
              <w:rPr>
                <w:color w:val="000000" w:themeColor="text1"/>
                <w:sz w:val="18"/>
                <w:szCs w:val="18"/>
                <w:lang w:val="es-PA"/>
              </w:rPr>
            </w:pPr>
            <w:r w:rsidRPr="0006410A">
              <w:rPr>
                <w:color w:val="000000" w:themeColor="text1"/>
                <w:sz w:val="18"/>
                <w:szCs w:val="18"/>
                <w:lang w:val="es-ES_tradnl"/>
              </w:rPr>
              <w:t>(3)</w:t>
            </w:r>
          </w:p>
          <w:p w14:paraId="3AC76C84" w14:textId="136C5E99" w:rsidR="00223C62" w:rsidRPr="005A4C80" w:rsidRDefault="007379BF" w:rsidP="007D28E3">
            <w:pPr>
              <w:rPr>
                <w:color w:val="000000" w:themeColor="text1"/>
                <w:sz w:val="18"/>
                <w:szCs w:val="18"/>
                <w:lang w:val="es-ES_tradnl"/>
              </w:rPr>
            </w:pPr>
            <w:r w:rsidRPr="007D28E3">
              <w:rPr>
                <w:rFonts w:asciiTheme="minorHAnsi" w:hAnsiTheme="minorHAnsi"/>
                <w:color w:val="000000" w:themeColor="text1"/>
                <w:sz w:val="18"/>
                <w:szCs w:val="18"/>
                <w:lang w:val="es-ES_tradnl"/>
              </w:rPr>
              <w:t>Ver Prodoc revisado en Revisión Sustantiva</w:t>
            </w:r>
            <w:r w:rsidRPr="005A4C80">
              <w:rPr>
                <w:color w:val="000000" w:themeColor="text1"/>
                <w:sz w:val="18"/>
                <w:szCs w:val="18"/>
                <w:lang w:val="es-ES_tradnl"/>
              </w:rPr>
              <w:t xml:space="preserve"> 001/2017</w:t>
            </w:r>
            <w:r w:rsidR="00223C62" w:rsidRPr="005A4C80">
              <w:rPr>
                <w:color w:val="000000" w:themeColor="text1"/>
                <w:sz w:val="18"/>
                <w:szCs w:val="18"/>
                <w:lang w:val="es-ES_tradnl"/>
              </w:rPr>
              <w:t xml:space="preserve"> </w:t>
            </w:r>
          </w:p>
        </w:tc>
        <w:tc>
          <w:tcPr>
            <w:tcW w:w="720" w:type="dxa"/>
            <w:tcBorders>
              <w:top w:val="single" w:sz="4" w:space="0" w:color="auto"/>
              <w:left w:val="single" w:sz="4" w:space="0" w:color="auto"/>
              <w:bottom w:val="single" w:sz="4" w:space="0" w:color="000000" w:themeColor="text1"/>
              <w:right w:val="single" w:sz="4" w:space="0" w:color="auto"/>
            </w:tcBorders>
            <w:vAlign w:val="center"/>
          </w:tcPr>
          <w:p w14:paraId="0F9AD03C" w14:textId="77777777" w:rsidR="00223C62" w:rsidRPr="005A4C80" w:rsidRDefault="00223C62">
            <w:pPr>
              <w:jc w:val="center"/>
              <w:rPr>
                <w:color w:val="000000" w:themeColor="text1"/>
                <w:sz w:val="18"/>
                <w:szCs w:val="18"/>
                <w:lang w:val="es-ES_tradnl"/>
              </w:rPr>
            </w:pPr>
          </w:p>
        </w:tc>
      </w:tr>
    </w:tbl>
    <w:p w14:paraId="1ED673DE" w14:textId="77777777" w:rsidR="00223C62" w:rsidRDefault="00223C62" w:rsidP="00223C62">
      <w:pPr>
        <w:spacing w:after="0"/>
        <w:jc w:val="left"/>
        <w:rPr>
          <w:rFonts w:ascii="Myriad Pro" w:hAnsi="Myriad Pro"/>
          <w:b/>
          <w:sz w:val="28"/>
          <w:szCs w:val="22"/>
          <w:lang w:val="es-PA"/>
        </w:rPr>
        <w:sectPr w:rsidR="00223C62">
          <w:pgSz w:w="12240" w:h="15840"/>
          <w:pgMar w:top="1417" w:right="1701" w:bottom="1417" w:left="1701" w:header="720" w:footer="708" w:gutter="0"/>
          <w:cols w:space="720"/>
        </w:sectPr>
      </w:pPr>
    </w:p>
    <w:p w14:paraId="2427C8A4" w14:textId="77777777" w:rsidR="00223C62" w:rsidRDefault="00223C62" w:rsidP="00223C62">
      <w:pPr>
        <w:rPr>
          <w:rFonts w:ascii="Myriad Pro" w:hAnsi="Myriad Pro"/>
          <w:b/>
          <w:sz w:val="28"/>
          <w:szCs w:val="22"/>
          <w:lang w:val="es-PA"/>
        </w:rPr>
      </w:pPr>
      <w:r>
        <w:rPr>
          <w:rFonts w:ascii="Myriad Pro" w:hAnsi="Myriad Pro"/>
          <w:b/>
          <w:sz w:val="28"/>
          <w:szCs w:val="22"/>
          <w:lang w:val="es-PA"/>
        </w:rPr>
        <w:lastRenderedPageBreak/>
        <w:t xml:space="preserve">Anexo 2: Diagnóstico Social y Ambiental del Proyecto </w:t>
      </w:r>
    </w:p>
    <w:p w14:paraId="25490FE0" w14:textId="77777777" w:rsidR="00223C62" w:rsidRDefault="00223C62" w:rsidP="00223C62">
      <w:pPr>
        <w:pStyle w:val="Standard"/>
      </w:pPr>
    </w:p>
    <w:tbl>
      <w:tblPr>
        <w:tblW w:w="12990" w:type="dxa"/>
        <w:tblInd w:w="-108" w:type="dxa"/>
        <w:tblLayout w:type="fixed"/>
        <w:tblCellMar>
          <w:left w:w="10" w:type="dxa"/>
          <w:right w:w="10" w:type="dxa"/>
        </w:tblCellMar>
        <w:tblLook w:val="04A0" w:firstRow="1" w:lastRow="0" w:firstColumn="1" w:lastColumn="0" w:noHBand="0" w:noVBand="1"/>
      </w:tblPr>
      <w:tblGrid>
        <w:gridCol w:w="3254"/>
        <w:gridCol w:w="9736"/>
      </w:tblGrid>
      <w:tr w:rsidR="00FD2859" w:rsidRPr="00084A5B" w14:paraId="60780FC2" w14:textId="77777777" w:rsidTr="00A66DF7">
        <w:trPr>
          <w:trHeight w:val="143"/>
        </w:trPr>
        <w:tc>
          <w:tcPr>
            <w:tcW w:w="1299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80C0FA" w14:textId="00A8C99C" w:rsidR="00FD2859" w:rsidRDefault="00FD2859" w:rsidP="00FD2859">
            <w:pPr>
              <w:pStyle w:val="Standard"/>
              <w:rPr>
                <w:sz w:val="20"/>
                <w:szCs w:val="20"/>
                <w:lang w:val="en-US"/>
              </w:rPr>
            </w:pPr>
            <w:r>
              <w:rPr>
                <w:rStyle w:val="Fuentedeprrafopredeter1"/>
                <w:sz w:val="20"/>
                <w:szCs w:val="20"/>
                <w:lang w:val="en-US"/>
              </w:rPr>
              <w:t>Proyecto</w:t>
            </w:r>
          </w:p>
        </w:tc>
      </w:tr>
      <w:tr w:rsidR="00223C62" w:rsidRPr="0031169F" w14:paraId="0540D48C" w14:textId="77777777" w:rsidTr="00FD2859">
        <w:tc>
          <w:tcPr>
            <w:tcW w:w="32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01769D" w14:textId="77777777" w:rsidR="00223C62" w:rsidRDefault="00223C62" w:rsidP="00FD2859">
            <w:pPr>
              <w:pStyle w:val="Prrafodelista1"/>
              <w:ind w:left="0"/>
              <w:rPr>
                <w:lang w:val="en-US"/>
              </w:rPr>
            </w:pPr>
            <w:r w:rsidRPr="00084A5B">
              <w:rPr>
                <w:rStyle w:val="Fuentedeprrafopredeter1"/>
                <w:sz w:val="20"/>
                <w:szCs w:val="20"/>
                <w:lang w:val="es-ES"/>
              </w:rPr>
              <w:t>Título</w:t>
            </w:r>
            <w:r>
              <w:rPr>
                <w:rStyle w:val="Fuentedeprrafopredeter1"/>
                <w:sz w:val="20"/>
                <w:szCs w:val="20"/>
                <w:lang w:val="en-US"/>
              </w:rPr>
              <w:t xml:space="preserve"> del Proyecto</w:t>
            </w:r>
          </w:p>
        </w:tc>
        <w:tc>
          <w:tcPr>
            <w:tcW w:w="9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306FE1" w14:textId="77777777" w:rsidR="00223C62" w:rsidRPr="00223C62" w:rsidRDefault="00223C62">
            <w:pPr>
              <w:pStyle w:val="Encabezado1"/>
              <w:jc w:val="both"/>
            </w:pPr>
            <w:r>
              <w:rPr>
                <w:rStyle w:val="Fuentedeprrafopredeter1"/>
                <w:rFonts w:ascii="Myriad Pro" w:hAnsi="Myriad Pro" w:cs="Arial"/>
                <w:b/>
                <w:lang w:val="es-ES"/>
              </w:rPr>
              <w:t>Programa “Prevención de las Violencias en Panamá”</w:t>
            </w:r>
          </w:p>
        </w:tc>
      </w:tr>
      <w:tr w:rsidR="00223C62" w:rsidRPr="00084A5B" w14:paraId="3736471A" w14:textId="77777777" w:rsidTr="00FD2859">
        <w:trPr>
          <w:trHeight w:val="278"/>
        </w:trPr>
        <w:tc>
          <w:tcPr>
            <w:tcW w:w="32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326AF1E" w14:textId="77777777" w:rsidR="00223C62" w:rsidRDefault="00223C62" w:rsidP="00FD2859">
            <w:pPr>
              <w:pStyle w:val="Prrafodelista1"/>
              <w:ind w:left="0"/>
              <w:rPr>
                <w:lang w:val="en-US"/>
              </w:rPr>
            </w:pPr>
            <w:r w:rsidRPr="00084A5B">
              <w:rPr>
                <w:rStyle w:val="Fuentedeprrafopredeter1"/>
                <w:sz w:val="20"/>
                <w:szCs w:val="20"/>
                <w:lang w:val="es-HN"/>
              </w:rPr>
              <w:t>Número</w:t>
            </w:r>
            <w:r>
              <w:rPr>
                <w:rStyle w:val="Fuentedeprrafopredeter1"/>
                <w:sz w:val="20"/>
                <w:szCs w:val="20"/>
                <w:lang w:val="en-US"/>
              </w:rPr>
              <w:t xml:space="preserve"> del Proyecto</w:t>
            </w:r>
          </w:p>
        </w:tc>
        <w:tc>
          <w:tcPr>
            <w:tcW w:w="9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18C47A" w14:textId="3B464FD6" w:rsidR="00223C62" w:rsidRPr="00740D42" w:rsidRDefault="00511C99">
            <w:pPr>
              <w:pStyle w:val="Standard"/>
              <w:rPr>
                <w:lang w:val="es-ES_tradnl"/>
              </w:rPr>
            </w:pPr>
            <w:r w:rsidRPr="003E0C72">
              <w:rPr>
                <w:rFonts w:cs="Arial"/>
                <w:b/>
                <w:lang w:val="en-US"/>
              </w:rPr>
              <w:t xml:space="preserve"> Project ID (Award) </w:t>
            </w:r>
            <w:r w:rsidRPr="00C207C5">
              <w:rPr>
                <w:rFonts w:cs="Arial"/>
                <w:b/>
                <w:lang w:val="en-US"/>
              </w:rPr>
              <w:t>75933</w:t>
            </w:r>
            <w:r w:rsidRPr="00C207C5">
              <w:rPr>
                <w:rFonts w:asciiTheme="minorHAnsi" w:hAnsiTheme="minorHAnsi" w:cs="Arial"/>
                <w:b/>
                <w:lang w:val="en-US"/>
              </w:rPr>
              <w:t xml:space="preserve"> /</w:t>
            </w:r>
            <w:r w:rsidRPr="00C207C5">
              <w:rPr>
                <w:rFonts w:cs="Arial"/>
                <w:b/>
                <w:lang w:val="en-US"/>
              </w:rPr>
              <w:t>Output</w:t>
            </w:r>
            <w:r w:rsidRPr="003E0C72">
              <w:rPr>
                <w:rFonts w:cs="Arial"/>
                <w:b/>
                <w:lang w:val="en-US"/>
              </w:rPr>
              <w:t xml:space="preserve"> (No. Project)</w:t>
            </w:r>
            <w:r>
              <w:rPr>
                <w:rFonts w:cs="Arial"/>
                <w:b/>
                <w:lang w:val="en-US"/>
              </w:rPr>
              <w:t xml:space="preserve"> </w:t>
            </w:r>
            <w:r w:rsidRPr="0057622D">
              <w:rPr>
                <w:rFonts w:cs="Arial"/>
                <w:b/>
                <w:lang w:val="en-US"/>
              </w:rPr>
              <w:t>87571</w:t>
            </w:r>
          </w:p>
        </w:tc>
      </w:tr>
      <w:tr w:rsidR="00223C62" w14:paraId="366CF9A5" w14:textId="77777777" w:rsidTr="00FD2859">
        <w:tc>
          <w:tcPr>
            <w:tcW w:w="32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526E90" w14:textId="65718310" w:rsidR="00223C62" w:rsidRDefault="00223C62" w:rsidP="00FD2859">
            <w:pPr>
              <w:pStyle w:val="Prrafodelista1"/>
              <w:ind w:left="0"/>
              <w:rPr>
                <w:lang w:val="en-US"/>
              </w:rPr>
            </w:pPr>
            <w:r w:rsidRPr="00084A5B">
              <w:rPr>
                <w:rStyle w:val="Fuentedeprrafopredeter1"/>
                <w:sz w:val="20"/>
                <w:szCs w:val="20"/>
                <w:lang w:val="es-ES"/>
              </w:rPr>
              <w:t>Ubicación</w:t>
            </w:r>
          </w:p>
        </w:tc>
        <w:tc>
          <w:tcPr>
            <w:tcW w:w="9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68540B" w14:textId="77777777" w:rsidR="00223C62" w:rsidRDefault="00223C62">
            <w:pPr>
              <w:pStyle w:val="Standard"/>
              <w:rPr>
                <w:lang w:val="en-US"/>
              </w:rPr>
            </w:pPr>
            <w:r>
              <w:rPr>
                <w:rStyle w:val="Fuentedeprrafopredeter1"/>
                <w:sz w:val="20"/>
                <w:szCs w:val="20"/>
                <w:lang w:val="en-US"/>
              </w:rPr>
              <w:t>Panamá</w:t>
            </w:r>
          </w:p>
        </w:tc>
      </w:tr>
    </w:tbl>
    <w:p w14:paraId="0DB20C01" w14:textId="77777777" w:rsidR="00223C62" w:rsidRDefault="00223C62" w:rsidP="00223C62">
      <w:pPr>
        <w:pStyle w:val="Standard"/>
      </w:pPr>
    </w:p>
    <w:p w14:paraId="0224E335" w14:textId="77777777" w:rsidR="00223C62" w:rsidRDefault="00223C62" w:rsidP="00223C62">
      <w:pPr>
        <w:pStyle w:val="Standard"/>
      </w:pPr>
      <w:r>
        <w:rPr>
          <w:rStyle w:val="Fuentedeprrafopredeter1"/>
          <w:b/>
          <w:color w:val="5B9BD5"/>
        </w:rPr>
        <w:t>Parte A. Integración de los principios globales de manera tal de fortalecer la sostenibilidad social y ambiental</w:t>
      </w:r>
    </w:p>
    <w:tbl>
      <w:tblPr>
        <w:tblW w:w="12990" w:type="dxa"/>
        <w:tblInd w:w="-108" w:type="dxa"/>
        <w:tblLayout w:type="fixed"/>
        <w:tblCellMar>
          <w:left w:w="10" w:type="dxa"/>
          <w:right w:w="10" w:type="dxa"/>
        </w:tblCellMar>
        <w:tblLook w:val="04A0" w:firstRow="1" w:lastRow="0" w:firstColumn="1" w:lastColumn="0" w:noHBand="0" w:noVBand="1"/>
      </w:tblPr>
      <w:tblGrid>
        <w:gridCol w:w="12990"/>
      </w:tblGrid>
      <w:tr w:rsidR="00223C62" w:rsidRPr="0031169F" w14:paraId="36307D6E" w14:textId="77777777" w:rsidTr="007D28E3">
        <w:tc>
          <w:tcPr>
            <w:tcW w:w="12990" w:type="dxa"/>
            <w:tcBorders>
              <w:top w:val="single" w:sz="4" w:space="0" w:color="00000A"/>
              <w:left w:val="single" w:sz="4" w:space="0" w:color="00000A"/>
              <w:bottom w:val="single" w:sz="4" w:space="0" w:color="00000A"/>
              <w:right w:val="single" w:sz="4" w:space="0" w:color="00000A"/>
            </w:tcBorders>
            <w:shd w:val="clear" w:color="auto" w:fill="000000"/>
            <w:tcMar>
              <w:top w:w="0" w:type="dxa"/>
              <w:left w:w="108" w:type="dxa"/>
              <w:bottom w:w="0" w:type="dxa"/>
              <w:right w:w="108" w:type="dxa"/>
            </w:tcMar>
            <w:hideMark/>
          </w:tcPr>
          <w:p w14:paraId="4A3A35D8" w14:textId="77777777" w:rsidR="00223C62" w:rsidRPr="00223C62" w:rsidRDefault="00223C62">
            <w:pPr>
              <w:pStyle w:val="Standard"/>
            </w:pPr>
            <w:r w:rsidRPr="00223C62">
              <w:rPr>
                <w:rStyle w:val="Fuentedeprrafopredeter1"/>
                <w:color w:val="FFFFFF"/>
                <w:sz w:val="20"/>
              </w:rPr>
              <w:t>PREGUNTA 1: ¿Cómo integra el proyecto los principios globales de manera tal de fortalecer la sostenibilidad social y ambiental?</w:t>
            </w:r>
          </w:p>
        </w:tc>
      </w:tr>
      <w:tr w:rsidR="00223C62" w:rsidRPr="0031169F" w14:paraId="6984DEE3" w14:textId="77777777" w:rsidTr="007D28E3">
        <w:tc>
          <w:tcPr>
            <w:tcW w:w="1299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7D48B641" w14:textId="77777777" w:rsidR="00223C62" w:rsidRPr="00223C62" w:rsidRDefault="00223C62">
            <w:pPr>
              <w:pStyle w:val="Standard"/>
            </w:pPr>
            <w:r w:rsidRPr="00223C62">
              <w:rPr>
                <w:rStyle w:val="Fuentedeprrafopredeter1"/>
                <w:i/>
                <w:sz w:val="20"/>
              </w:rPr>
              <w:t>Describa brevemente en el espacio a continuación la manera en que el proyecto incorpora el enfoque basado en los derechos humanos</w:t>
            </w:r>
          </w:p>
        </w:tc>
      </w:tr>
      <w:tr w:rsidR="00223C62" w:rsidRPr="0031169F" w14:paraId="42F4F75B" w14:textId="77777777" w:rsidTr="007D28E3">
        <w:tc>
          <w:tcPr>
            <w:tcW w:w="12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678D4C" w14:textId="77777777" w:rsidR="00223C62" w:rsidRPr="007D28E3" w:rsidRDefault="00223C62">
            <w:pPr>
              <w:pStyle w:val="Standard"/>
              <w:jc w:val="both"/>
              <w:rPr>
                <w:rStyle w:val="Fuentedeprrafopredeter1"/>
                <w:sz w:val="20"/>
                <w:szCs w:val="20"/>
              </w:rPr>
            </w:pPr>
            <w:r w:rsidRPr="007D28E3">
              <w:rPr>
                <w:rStyle w:val="Fuentedeprrafopredeter1"/>
                <w:sz w:val="20"/>
                <w:szCs w:val="20"/>
              </w:rPr>
              <w:t>El análisis que se llevó a cabo para fundamentar el proyecto incorporó el enfoque de derechos humanos de la siguiente manera:</w:t>
            </w:r>
          </w:p>
          <w:p w14:paraId="31FCA6FF" w14:textId="77777777" w:rsidR="00223C62" w:rsidRPr="007D28E3" w:rsidRDefault="00223C62" w:rsidP="00221D5C">
            <w:pPr>
              <w:pStyle w:val="Standard"/>
              <w:numPr>
                <w:ilvl w:val="0"/>
                <w:numId w:val="52"/>
              </w:numPr>
              <w:jc w:val="both"/>
              <w:rPr>
                <w:rFonts w:asciiTheme="minorHAnsi" w:hAnsiTheme="minorHAnsi"/>
                <w:sz w:val="20"/>
                <w:szCs w:val="20"/>
                <w:lang w:val="es-ES"/>
              </w:rPr>
            </w:pPr>
            <w:r w:rsidRPr="007D28E3">
              <w:rPr>
                <w:rFonts w:asciiTheme="minorHAnsi" w:hAnsiTheme="minorHAnsi"/>
                <w:sz w:val="20"/>
                <w:szCs w:val="20"/>
                <w:lang w:val="es-ES"/>
              </w:rPr>
              <w:t xml:space="preserve">El derecho de una vida libre de violencias es un factor determinante en el ejercicio de la participación ciudadana y el desarrollo humano. </w:t>
            </w:r>
          </w:p>
          <w:p w14:paraId="3037A8A9" w14:textId="77777777" w:rsidR="00223C62" w:rsidRPr="007D28E3" w:rsidRDefault="00223C62" w:rsidP="00221D5C">
            <w:pPr>
              <w:pStyle w:val="Standard"/>
              <w:numPr>
                <w:ilvl w:val="0"/>
                <w:numId w:val="52"/>
              </w:numPr>
              <w:jc w:val="both"/>
              <w:rPr>
                <w:rFonts w:asciiTheme="minorHAnsi" w:hAnsiTheme="minorHAnsi"/>
                <w:sz w:val="20"/>
                <w:szCs w:val="20"/>
              </w:rPr>
            </w:pPr>
            <w:r w:rsidRPr="007D28E3">
              <w:rPr>
                <w:rStyle w:val="Fuentedeprrafopredeter1"/>
                <w:rFonts w:asciiTheme="minorHAnsi" w:hAnsiTheme="minorHAnsi"/>
                <w:sz w:val="20"/>
                <w:szCs w:val="20"/>
              </w:rPr>
              <w:t xml:space="preserve">El proyecto contempla dentro de sus objetivos y  líneas de actuación, </w:t>
            </w:r>
            <w:r w:rsidRPr="007D28E3">
              <w:rPr>
                <w:rFonts w:asciiTheme="minorHAnsi" w:hAnsiTheme="minorHAnsi"/>
                <w:sz w:val="20"/>
                <w:szCs w:val="20"/>
                <w:lang w:val="es-ES"/>
              </w:rPr>
              <w:t>fortalecer e incentivar acciones  que promuevan transformaciones sociales y culturales en torno a la reducción de la inseguridad favoreciendo la inclusión social y la participación de la ciudadanía.</w:t>
            </w:r>
          </w:p>
          <w:p w14:paraId="68AE6665" w14:textId="77777777" w:rsidR="00223C62" w:rsidRPr="007D28E3" w:rsidRDefault="00223C62" w:rsidP="00221D5C">
            <w:pPr>
              <w:pStyle w:val="Standard"/>
              <w:numPr>
                <w:ilvl w:val="0"/>
                <w:numId w:val="52"/>
              </w:numPr>
              <w:jc w:val="both"/>
              <w:rPr>
                <w:sz w:val="20"/>
                <w:szCs w:val="20"/>
              </w:rPr>
            </w:pPr>
            <w:r w:rsidRPr="007D28E3">
              <w:rPr>
                <w:rStyle w:val="Fuentedeprrafopredeter1"/>
                <w:rFonts w:eastAsia="Calibri" w:cs="Arial"/>
                <w:sz w:val="20"/>
                <w:szCs w:val="20"/>
                <w:lang w:val="es-ES"/>
              </w:rPr>
              <w:t>Esto se logra con acciones concretas contempladas dentro de la ejecución del citado proyecto, tales como:</w:t>
            </w:r>
          </w:p>
          <w:p w14:paraId="2C708138" w14:textId="77777777" w:rsidR="00223C62" w:rsidRPr="007D28E3" w:rsidRDefault="00223C62" w:rsidP="00221D5C">
            <w:pPr>
              <w:pStyle w:val="Standard"/>
              <w:numPr>
                <w:ilvl w:val="0"/>
                <w:numId w:val="51"/>
              </w:numPr>
              <w:jc w:val="both"/>
              <w:rPr>
                <w:sz w:val="20"/>
                <w:szCs w:val="20"/>
              </w:rPr>
            </w:pPr>
            <w:r w:rsidRPr="007D28E3">
              <w:rPr>
                <w:rFonts w:cs="Arial"/>
                <w:sz w:val="20"/>
                <w:szCs w:val="20"/>
                <w:lang w:val="es-ES"/>
              </w:rPr>
              <w:t>El apoyo técnico continuo al Ministerio de Seguridad Pública (MINSEG)</w:t>
            </w:r>
          </w:p>
          <w:p w14:paraId="731A17CF" w14:textId="77777777" w:rsidR="00223C62" w:rsidRPr="007D28E3" w:rsidRDefault="00223C62" w:rsidP="00221D5C">
            <w:pPr>
              <w:pStyle w:val="Standard"/>
              <w:numPr>
                <w:ilvl w:val="0"/>
                <w:numId w:val="51"/>
              </w:numPr>
              <w:jc w:val="both"/>
              <w:rPr>
                <w:sz w:val="20"/>
                <w:szCs w:val="20"/>
              </w:rPr>
            </w:pPr>
            <w:r w:rsidRPr="007D28E3">
              <w:rPr>
                <w:rFonts w:cs="Arial"/>
                <w:sz w:val="20"/>
                <w:szCs w:val="20"/>
                <w:lang w:val="es-ES"/>
              </w:rPr>
              <w:t xml:space="preserve">La implementación eficaz de la nueva Estrategia Nacional de Seguridad Ciudadana (2017-2030). </w:t>
            </w:r>
          </w:p>
          <w:p w14:paraId="4B105191" w14:textId="77777777" w:rsidR="00223C62" w:rsidRPr="007D28E3" w:rsidRDefault="00223C62" w:rsidP="00221D5C">
            <w:pPr>
              <w:pStyle w:val="Standard"/>
              <w:numPr>
                <w:ilvl w:val="0"/>
                <w:numId w:val="51"/>
              </w:numPr>
              <w:jc w:val="both"/>
              <w:rPr>
                <w:sz w:val="20"/>
                <w:szCs w:val="20"/>
              </w:rPr>
            </w:pPr>
            <w:r w:rsidRPr="007D28E3">
              <w:rPr>
                <w:rFonts w:cs="Arial"/>
                <w:sz w:val="20"/>
                <w:szCs w:val="20"/>
                <w:lang w:val="es-ES"/>
              </w:rPr>
              <w:t>El fortalecimiento de la gestión de la información</w:t>
            </w:r>
          </w:p>
          <w:p w14:paraId="4C15FAC5" w14:textId="77777777" w:rsidR="00223C62" w:rsidRPr="007D28E3" w:rsidRDefault="00223C62" w:rsidP="00221D5C">
            <w:pPr>
              <w:pStyle w:val="Standard"/>
              <w:numPr>
                <w:ilvl w:val="0"/>
                <w:numId w:val="51"/>
              </w:numPr>
              <w:jc w:val="both"/>
              <w:rPr>
                <w:sz w:val="20"/>
                <w:szCs w:val="20"/>
              </w:rPr>
            </w:pPr>
            <w:r w:rsidRPr="007D28E3">
              <w:rPr>
                <w:rFonts w:cs="Arial"/>
                <w:sz w:val="20"/>
                <w:szCs w:val="20"/>
                <w:lang w:val="es-ES"/>
              </w:rPr>
              <w:t xml:space="preserve">La gestión local de la seguridad ciudadana </w:t>
            </w:r>
          </w:p>
          <w:p w14:paraId="02424245" w14:textId="6E9DF187" w:rsidR="007D28E3" w:rsidRPr="007D28E3" w:rsidRDefault="00223C62" w:rsidP="00221D5C">
            <w:pPr>
              <w:pStyle w:val="Standard"/>
              <w:numPr>
                <w:ilvl w:val="0"/>
                <w:numId w:val="50"/>
              </w:numPr>
              <w:jc w:val="both"/>
              <w:rPr>
                <w:rFonts w:cs="Arial"/>
                <w:sz w:val="20"/>
                <w:szCs w:val="20"/>
                <w:lang w:val="es-ES"/>
              </w:rPr>
            </w:pPr>
            <w:r w:rsidRPr="007D28E3">
              <w:rPr>
                <w:rStyle w:val="Fuentedeprrafopredeter1"/>
                <w:rFonts w:eastAsia="Times New Roman" w:cs="Arial"/>
                <w:sz w:val="20"/>
                <w:szCs w:val="20"/>
                <w:lang w:val="es-ES"/>
              </w:rPr>
              <w:t xml:space="preserve">El proyecto busca </w:t>
            </w:r>
            <w:r w:rsidRPr="007D28E3">
              <w:rPr>
                <w:rFonts w:cs="Arial"/>
                <w:sz w:val="20"/>
                <w:szCs w:val="20"/>
                <w:lang w:val="es-ES"/>
              </w:rPr>
              <w:t>fortalecer los mecanismos, mejorar las herramientas y crear nuevos espacios para trabajar la prevención de las violencias y el fortalecimiento de la seguridad ciudadana a nivel local y nacional en Panamá.</w:t>
            </w:r>
          </w:p>
        </w:tc>
      </w:tr>
      <w:tr w:rsidR="00223C62" w:rsidRPr="0031169F" w14:paraId="16DC0742" w14:textId="77777777" w:rsidTr="007D28E3">
        <w:tc>
          <w:tcPr>
            <w:tcW w:w="1299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4AC230EE" w14:textId="77777777" w:rsidR="00223C62" w:rsidRPr="007D28E3" w:rsidRDefault="00223C62">
            <w:pPr>
              <w:pStyle w:val="Standard"/>
              <w:rPr>
                <w:sz w:val="20"/>
                <w:szCs w:val="20"/>
              </w:rPr>
            </w:pPr>
            <w:r w:rsidRPr="007D28E3">
              <w:rPr>
                <w:rStyle w:val="Fuentedeprrafopredeter1"/>
                <w:i/>
                <w:sz w:val="20"/>
                <w:szCs w:val="20"/>
              </w:rPr>
              <w:t>En el espacio a continuación, describa brevemente la manera en que el proyecto pretende mejorar la igualdad de género y el empoderamiento de la mujer</w:t>
            </w:r>
          </w:p>
        </w:tc>
      </w:tr>
      <w:tr w:rsidR="00223C62" w:rsidRPr="0031169F" w14:paraId="33D81FE9" w14:textId="77777777" w:rsidTr="007D28E3">
        <w:tc>
          <w:tcPr>
            <w:tcW w:w="12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0F3EEE" w14:textId="77777777" w:rsidR="00223C62" w:rsidRPr="007D28E3" w:rsidRDefault="00223C62">
            <w:pPr>
              <w:pStyle w:val="Standard"/>
              <w:jc w:val="both"/>
              <w:rPr>
                <w:sz w:val="20"/>
                <w:szCs w:val="20"/>
              </w:rPr>
            </w:pPr>
            <w:r w:rsidRPr="007D28E3">
              <w:rPr>
                <w:rStyle w:val="Fuentedeprrafopredeter1"/>
                <w:sz w:val="20"/>
                <w:szCs w:val="20"/>
              </w:rPr>
              <w:t xml:space="preserve">El proyecto </w:t>
            </w:r>
            <w:r w:rsidRPr="007D28E3">
              <w:rPr>
                <w:rStyle w:val="Fuentedeprrafopredeter1"/>
                <w:sz w:val="20"/>
                <w:szCs w:val="20"/>
                <w:lang w:val="es-CO"/>
              </w:rPr>
              <w:t>incluye la perspectiva de género y el empoderamiento de la mujer en cada una de las actividades que se lleven a cabo en el desarrollo del mismo.</w:t>
            </w:r>
          </w:p>
          <w:p w14:paraId="3E4694FE" w14:textId="77777777" w:rsidR="00223C62" w:rsidRPr="007D28E3" w:rsidRDefault="00223C62">
            <w:pPr>
              <w:pStyle w:val="Standard"/>
              <w:jc w:val="both"/>
              <w:rPr>
                <w:sz w:val="20"/>
                <w:szCs w:val="20"/>
              </w:rPr>
            </w:pPr>
            <w:r w:rsidRPr="007D28E3">
              <w:rPr>
                <w:rStyle w:val="Fuentedeprrafopredeter1"/>
                <w:sz w:val="20"/>
                <w:szCs w:val="20"/>
                <w:lang w:val="es-CO"/>
              </w:rPr>
              <w:t>A través del proyecto se persigue el desarrollo de capacidades a nivel local y nacional a fin de garantizar a los/as ciudadanas/os la disposición a mecanismos de prevención y atención efectivos en situaciones de violencia hacia las mujeres</w:t>
            </w:r>
            <w:r w:rsidRPr="007D28E3">
              <w:rPr>
                <w:rStyle w:val="Fuentedeprrafopredeter1"/>
                <w:sz w:val="20"/>
                <w:szCs w:val="20"/>
                <w:lang w:val="es-ES"/>
              </w:rPr>
              <w:t>,  atendiendo a:</w:t>
            </w:r>
          </w:p>
          <w:p w14:paraId="7795C4BB" w14:textId="77777777" w:rsidR="00223C62" w:rsidRPr="007D28E3" w:rsidRDefault="00223C62" w:rsidP="00221D5C">
            <w:pPr>
              <w:pStyle w:val="Standard"/>
              <w:numPr>
                <w:ilvl w:val="0"/>
                <w:numId w:val="19"/>
              </w:numPr>
              <w:rPr>
                <w:sz w:val="20"/>
                <w:szCs w:val="20"/>
              </w:rPr>
            </w:pPr>
            <w:r w:rsidRPr="007D28E3">
              <w:rPr>
                <w:sz w:val="20"/>
                <w:szCs w:val="20"/>
                <w:lang w:val="es-ES"/>
              </w:rPr>
              <w:t xml:space="preserve">Las campañas de sensibilización para la promoción de valores de </w:t>
            </w:r>
            <w:r w:rsidRPr="007D28E3">
              <w:rPr>
                <w:sz w:val="20"/>
                <w:szCs w:val="20"/>
                <w:lang w:val="es-ES_tradnl"/>
              </w:rPr>
              <w:t xml:space="preserve"> convivencia pacífica</w:t>
            </w:r>
            <w:r w:rsidRPr="007D28E3">
              <w:rPr>
                <w:sz w:val="20"/>
                <w:szCs w:val="20"/>
                <w:lang w:val="es-ES"/>
              </w:rPr>
              <w:t xml:space="preserve"> y derechos humanos en la sociedad,</w:t>
            </w:r>
          </w:p>
          <w:p w14:paraId="47A93078" w14:textId="77777777" w:rsidR="00223C62" w:rsidRPr="007D28E3" w:rsidRDefault="00223C62" w:rsidP="00221D5C">
            <w:pPr>
              <w:pStyle w:val="Standard"/>
              <w:numPr>
                <w:ilvl w:val="0"/>
                <w:numId w:val="19"/>
              </w:numPr>
              <w:rPr>
                <w:sz w:val="20"/>
                <w:szCs w:val="20"/>
              </w:rPr>
            </w:pPr>
            <w:r w:rsidRPr="007D28E3">
              <w:rPr>
                <w:sz w:val="20"/>
                <w:szCs w:val="20"/>
                <w:lang w:val="es-ES"/>
              </w:rPr>
              <w:t>Potenciar capacidades de los recursos humanos y de las instituciones con preparación y formación.</w:t>
            </w:r>
          </w:p>
          <w:p w14:paraId="40B55338" w14:textId="77777777" w:rsidR="00223C62" w:rsidRPr="007D28E3" w:rsidRDefault="00223C62" w:rsidP="00221D5C">
            <w:pPr>
              <w:pStyle w:val="Standard"/>
              <w:numPr>
                <w:ilvl w:val="0"/>
                <w:numId w:val="19"/>
              </w:numPr>
              <w:rPr>
                <w:sz w:val="20"/>
                <w:szCs w:val="20"/>
              </w:rPr>
            </w:pPr>
            <w:r w:rsidRPr="007D28E3">
              <w:rPr>
                <w:sz w:val="20"/>
                <w:szCs w:val="20"/>
                <w:lang w:val="es-ES"/>
              </w:rPr>
              <w:t>Promover acciones entorno a masculinidades positivas.</w:t>
            </w:r>
          </w:p>
          <w:p w14:paraId="07466D34" w14:textId="77777777" w:rsidR="00223C62" w:rsidRPr="007D28E3" w:rsidRDefault="00223C62" w:rsidP="00221D5C">
            <w:pPr>
              <w:pStyle w:val="Standard"/>
              <w:numPr>
                <w:ilvl w:val="0"/>
                <w:numId w:val="19"/>
              </w:numPr>
              <w:rPr>
                <w:sz w:val="20"/>
                <w:szCs w:val="20"/>
              </w:rPr>
            </w:pPr>
            <w:r w:rsidRPr="007D28E3">
              <w:rPr>
                <w:sz w:val="20"/>
                <w:szCs w:val="20"/>
              </w:rPr>
              <w:t>A</w:t>
            </w:r>
            <w:r w:rsidRPr="007D28E3">
              <w:rPr>
                <w:sz w:val="20"/>
                <w:szCs w:val="20"/>
                <w:lang w:val="es-ES"/>
              </w:rPr>
              <w:t xml:space="preserve">poyo a los CINAMUS en todos los municipios que participan en el proyecto. </w:t>
            </w:r>
            <w:r w:rsidRPr="007D28E3">
              <w:rPr>
                <w:rStyle w:val="Fuentedeprrafopredeter1"/>
                <w:sz w:val="20"/>
                <w:szCs w:val="20"/>
                <w:lang w:val="es-ES"/>
              </w:rPr>
              <w:t xml:space="preserve"> </w:t>
            </w:r>
          </w:p>
        </w:tc>
      </w:tr>
      <w:tr w:rsidR="00223C62" w:rsidRPr="0031169F" w14:paraId="743C7336" w14:textId="77777777" w:rsidTr="007D28E3">
        <w:tc>
          <w:tcPr>
            <w:tcW w:w="1299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054CF415" w14:textId="77777777" w:rsidR="00223C62" w:rsidRPr="007D28E3" w:rsidRDefault="00223C62">
            <w:pPr>
              <w:pStyle w:val="Standard"/>
              <w:rPr>
                <w:sz w:val="20"/>
                <w:szCs w:val="20"/>
              </w:rPr>
            </w:pPr>
            <w:r w:rsidRPr="007D28E3">
              <w:rPr>
                <w:rStyle w:val="Fuentedeprrafopredeter1"/>
                <w:i/>
                <w:sz w:val="20"/>
                <w:szCs w:val="20"/>
              </w:rPr>
              <w:t>Describa brevemente en el espacio a continuación la manera en que el proyecto incorpora la sostenibilidad ambiental</w:t>
            </w:r>
          </w:p>
        </w:tc>
      </w:tr>
      <w:tr w:rsidR="00223C62" w:rsidRPr="0031169F" w14:paraId="068A15D2" w14:textId="77777777" w:rsidTr="007D28E3">
        <w:trPr>
          <w:trHeight w:val="846"/>
        </w:trPr>
        <w:tc>
          <w:tcPr>
            <w:tcW w:w="12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062A1B" w14:textId="73D282E9" w:rsidR="00223C62" w:rsidRPr="007D28E3" w:rsidRDefault="00223C62" w:rsidP="007D28E3">
            <w:pPr>
              <w:pStyle w:val="Standard"/>
              <w:jc w:val="both"/>
              <w:rPr>
                <w:sz w:val="20"/>
                <w:szCs w:val="20"/>
              </w:rPr>
            </w:pPr>
            <w:r w:rsidRPr="007D28E3">
              <w:rPr>
                <w:rStyle w:val="Fuentedeprrafopredeter1"/>
                <w:rFonts w:eastAsia="Calibri" w:cs="Arial"/>
                <w:sz w:val="20"/>
                <w:szCs w:val="20"/>
                <w:lang w:val="es-ES"/>
              </w:rPr>
              <w:t>A través del proyecto se persigue brindar una mejor calidad de capacitaciones en todos los ámbitos. Los temas de derecho ambiental se incluirán como necesarios en los procesos de formación integral, incluyendo a todos los actores involucrados en la temática, con la finalidad de que se cuente con personal altamente capacitado para que se le dé fiel cumplimiento a las disposiciones legales pa</w:t>
            </w:r>
            <w:r w:rsidR="007D28E3">
              <w:rPr>
                <w:rStyle w:val="Fuentedeprrafopredeter1"/>
                <w:rFonts w:eastAsia="Calibri" w:cs="Arial"/>
                <w:sz w:val="20"/>
                <w:szCs w:val="20"/>
                <w:lang w:val="es-ES"/>
              </w:rPr>
              <w:t>ra la conservación del ambiente.</w:t>
            </w:r>
          </w:p>
        </w:tc>
      </w:tr>
    </w:tbl>
    <w:p w14:paraId="4AB921A9" w14:textId="77777777" w:rsidR="00223C62" w:rsidRDefault="00223C62" w:rsidP="00223C62">
      <w:pPr>
        <w:pStyle w:val="Standard"/>
        <w:pageBreakBefore/>
      </w:pPr>
      <w:r>
        <w:rPr>
          <w:rStyle w:val="Fuentedeprrafopredeter1"/>
          <w:b/>
          <w:color w:val="5B9BD5"/>
        </w:rPr>
        <w:lastRenderedPageBreak/>
        <w:t>Parte B. Identificación y gestión de los riesgos sociales y ambientales</w:t>
      </w:r>
    </w:p>
    <w:tbl>
      <w:tblPr>
        <w:tblW w:w="13590" w:type="dxa"/>
        <w:tblInd w:w="-275" w:type="dxa"/>
        <w:tblLayout w:type="fixed"/>
        <w:tblCellMar>
          <w:left w:w="10" w:type="dxa"/>
          <w:right w:w="10" w:type="dxa"/>
        </w:tblCellMar>
        <w:tblLook w:val="04A0" w:firstRow="1" w:lastRow="0" w:firstColumn="1" w:lastColumn="0" w:noHBand="0" w:noVBand="1"/>
      </w:tblPr>
      <w:tblGrid>
        <w:gridCol w:w="4352"/>
        <w:gridCol w:w="1507"/>
        <w:gridCol w:w="1470"/>
        <w:gridCol w:w="2745"/>
        <w:gridCol w:w="3516"/>
      </w:tblGrid>
      <w:tr w:rsidR="00223C62" w:rsidRPr="0031169F" w14:paraId="727CE7BC" w14:textId="77777777" w:rsidTr="007D28E3">
        <w:tc>
          <w:tcPr>
            <w:tcW w:w="4352" w:type="dxa"/>
            <w:tcBorders>
              <w:top w:val="single" w:sz="4" w:space="0" w:color="00000A"/>
              <w:left w:val="single" w:sz="4" w:space="0" w:color="00000A"/>
              <w:bottom w:val="single" w:sz="4" w:space="0" w:color="00000A"/>
              <w:right w:val="single" w:sz="4" w:space="0" w:color="00000A"/>
            </w:tcBorders>
            <w:shd w:val="clear" w:color="auto" w:fill="000000"/>
            <w:tcMar>
              <w:top w:w="0" w:type="dxa"/>
              <w:left w:w="108" w:type="dxa"/>
              <w:bottom w:w="0" w:type="dxa"/>
              <w:right w:w="108" w:type="dxa"/>
            </w:tcMar>
            <w:hideMark/>
          </w:tcPr>
          <w:p w14:paraId="1868C7D8" w14:textId="77777777" w:rsidR="00223C62" w:rsidRPr="00223C62" w:rsidRDefault="00223C62">
            <w:pPr>
              <w:pStyle w:val="Standard"/>
              <w:jc w:val="both"/>
            </w:pPr>
            <w:r w:rsidRPr="00223C62">
              <w:rPr>
                <w:rStyle w:val="Fuentedeprrafopredeter1"/>
                <w:b/>
                <w:color w:val="FFFFFF"/>
                <w:sz w:val="20"/>
                <w:szCs w:val="20"/>
              </w:rPr>
              <w:t>PREGUNTA 2: ¿Cuáles son los posibles riesgos sociales y ambientales?</w:t>
            </w:r>
          </w:p>
          <w:p w14:paraId="06C772E7" w14:textId="77777777" w:rsidR="00223C62" w:rsidRPr="00223C62" w:rsidRDefault="00223C62">
            <w:pPr>
              <w:pStyle w:val="Standard"/>
              <w:jc w:val="both"/>
            </w:pPr>
            <w:r w:rsidRPr="00223C62">
              <w:rPr>
                <w:rStyle w:val="Fuentedeprrafopredeter1"/>
                <w:color w:val="FFFFFF"/>
                <w:sz w:val="16"/>
                <w:szCs w:val="20"/>
              </w:rPr>
              <w:t>Nota: Describa brevemente los posibles riesgos sociales y ambientales identificados en el Adjunto 1 – Lista de verificación del diagnóstico de riesgos (sobre la base de las preguntas afirmativas (Sí)).</w:t>
            </w:r>
          </w:p>
        </w:tc>
        <w:tc>
          <w:tcPr>
            <w:tcW w:w="9238" w:type="dxa"/>
            <w:gridSpan w:val="4"/>
            <w:tcBorders>
              <w:top w:val="single" w:sz="4" w:space="0" w:color="00000A"/>
              <w:left w:val="single" w:sz="4" w:space="0" w:color="00000A"/>
              <w:bottom w:val="single" w:sz="4" w:space="0" w:color="00000A"/>
              <w:right w:val="single" w:sz="4" w:space="0" w:color="00000A"/>
            </w:tcBorders>
            <w:shd w:val="clear" w:color="auto" w:fill="000000"/>
            <w:tcMar>
              <w:top w:w="0" w:type="dxa"/>
              <w:left w:w="108" w:type="dxa"/>
              <w:bottom w:w="0" w:type="dxa"/>
              <w:right w:w="108" w:type="dxa"/>
            </w:tcMar>
            <w:hideMark/>
          </w:tcPr>
          <w:p w14:paraId="2C8FBBB2" w14:textId="77777777" w:rsidR="00223C62" w:rsidRPr="00223C62" w:rsidRDefault="00223C62">
            <w:pPr>
              <w:pStyle w:val="Standard"/>
              <w:jc w:val="both"/>
            </w:pPr>
            <w:r w:rsidRPr="00223C62">
              <w:rPr>
                <w:rStyle w:val="Fuentedeprrafopredeter1"/>
                <w:b/>
                <w:color w:val="FFFFFF"/>
                <w:sz w:val="20"/>
                <w:szCs w:val="20"/>
              </w:rPr>
              <w:t>PREGUNTA 3: ¿Cuál es el nivel de importancia de los posibles riesgos sociales y ambientales?</w:t>
            </w:r>
          </w:p>
          <w:p w14:paraId="212062D9" w14:textId="77777777" w:rsidR="00223C62" w:rsidRPr="00223C62" w:rsidRDefault="00223C62">
            <w:pPr>
              <w:pStyle w:val="Standard"/>
              <w:jc w:val="both"/>
            </w:pPr>
            <w:r w:rsidRPr="00223C62">
              <w:rPr>
                <w:rStyle w:val="Fuentedeprrafopredeter1"/>
                <w:color w:val="FFFFFF"/>
                <w:sz w:val="16"/>
                <w:szCs w:val="20"/>
              </w:rPr>
              <w:t>Nota: Responda a las preguntas 4 y 5 a continuación antes de pasar a la pregunta 5</w:t>
            </w:r>
          </w:p>
        </w:tc>
      </w:tr>
      <w:tr w:rsidR="00223C62" w14:paraId="684D6B62" w14:textId="77777777" w:rsidTr="007D28E3">
        <w:tc>
          <w:tcPr>
            <w:tcW w:w="4352"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3CD30D62" w14:textId="77777777" w:rsidR="00223C62" w:rsidRDefault="00223C62">
            <w:pPr>
              <w:pStyle w:val="Standard"/>
              <w:rPr>
                <w:lang w:val="en-US"/>
              </w:rPr>
            </w:pPr>
            <w:r w:rsidRPr="00084A5B">
              <w:rPr>
                <w:rStyle w:val="Fuentedeprrafopredeter1"/>
                <w:i/>
                <w:sz w:val="16"/>
                <w:szCs w:val="20"/>
                <w:lang w:val="es-ES"/>
              </w:rPr>
              <w:t>Descripción</w:t>
            </w:r>
            <w:r>
              <w:rPr>
                <w:rStyle w:val="Fuentedeprrafopredeter1"/>
                <w:i/>
                <w:sz w:val="16"/>
                <w:szCs w:val="20"/>
                <w:lang w:val="en-US"/>
              </w:rPr>
              <w:t xml:space="preserve"> del</w:t>
            </w:r>
            <w:r w:rsidRPr="00084A5B">
              <w:rPr>
                <w:rStyle w:val="Fuentedeprrafopredeter1"/>
                <w:i/>
                <w:sz w:val="16"/>
                <w:szCs w:val="20"/>
                <w:lang w:val="es-ES"/>
              </w:rPr>
              <w:t xml:space="preserve"> riesgo</w:t>
            </w:r>
          </w:p>
        </w:tc>
        <w:tc>
          <w:tcPr>
            <w:tcW w:w="1507"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07B54CA2" w14:textId="77777777" w:rsidR="00223C62" w:rsidRPr="00084A5B" w:rsidRDefault="00223C62">
            <w:pPr>
              <w:pStyle w:val="Standard"/>
              <w:rPr>
                <w:lang w:val="es-ES"/>
              </w:rPr>
            </w:pPr>
            <w:r>
              <w:rPr>
                <w:rStyle w:val="Fuentedeprrafopredeter1"/>
                <w:i/>
                <w:sz w:val="16"/>
                <w:szCs w:val="20"/>
                <w:lang w:val="en-US"/>
              </w:rPr>
              <w:t>Impacto y</w:t>
            </w:r>
            <w:r w:rsidRPr="00084A5B">
              <w:rPr>
                <w:rStyle w:val="Fuentedeprrafopredeter1"/>
                <w:i/>
                <w:sz w:val="16"/>
                <w:szCs w:val="20"/>
                <w:lang w:val="es-ES"/>
              </w:rPr>
              <w:t xml:space="preserve"> probabilidad</w:t>
            </w:r>
            <w:r>
              <w:rPr>
                <w:rStyle w:val="Fuentedeprrafopredeter1"/>
                <w:i/>
                <w:sz w:val="16"/>
                <w:szCs w:val="20"/>
                <w:lang w:val="en-US"/>
              </w:rPr>
              <w:t xml:space="preserve"> (1-5)</w:t>
            </w:r>
          </w:p>
        </w:tc>
        <w:tc>
          <w:tcPr>
            <w:tcW w:w="147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5149A922" w14:textId="77777777" w:rsidR="00223C62" w:rsidRDefault="00223C62">
            <w:pPr>
              <w:pStyle w:val="Standard"/>
              <w:rPr>
                <w:lang w:val="en-US"/>
              </w:rPr>
            </w:pPr>
            <w:r w:rsidRPr="00084A5B">
              <w:rPr>
                <w:rStyle w:val="Fuentedeprrafopredeter1"/>
                <w:i/>
                <w:sz w:val="16"/>
                <w:szCs w:val="20"/>
                <w:lang w:val="es-ES"/>
              </w:rPr>
              <w:t>Importancia</w:t>
            </w:r>
            <w:r>
              <w:rPr>
                <w:rStyle w:val="Fuentedeprrafopredeter1"/>
                <w:i/>
                <w:sz w:val="16"/>
                <w:szCs w:val="20"/>
                <w:lang w:val="en-US"/>
              </w:rPr>
              <w:t xml:space="preserve"> (baja, moderada, alta)</w:t>
            </w:r>
          </w:p>
        </w:tc>
        <w:tc>
          <w:tcPr>
            <w:tcW w:w="6261" w:type="dxa"/>
            <w:gridSpan w:val="2"/>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11EA65BB" w14:textId="77777777" w:rsidR="00223C62" w:rsidRDefault="00223C62">
            <w:pPr>
              <w:pStyle w:val="Standard"/>
              <w:rPr>
                <w:lang w:val="en-US"/>
              </w:rPr>
            </w:pPr>
            <w:r>
              <w:rPr>
                <w:rStyle w:val="Fuentedeprrafopredeter1"/>
                <w:i/>
                <w:sz w:val="16"/>
                <w:szCs w:val="20"/>
                <w:lang w:val="en-US"/>
              </w:rPr>
              <w:t>Comentarios</w:t>
            </w:r>
          </w:p>
        </w:tc>
      </w:tr>
      <w:tr w:rsidR="00223C62" w:rsidRPr="0031169F" w14:paraId="31FA15F6"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D1D6E22" w14:textId="77777777" w:rsidR="00223C62" w:rsidRPr="00223C62" w:rsidRDefault="00223C62">
            <w:pPr>
              <w:pStyle w:val="Standard"/>
              <w:jc w:val="both"/>
            </w:pPr>
            <w:r w:rsidRPr="00223C62">
              <w:rPr>
                <w:rStyle w:val="Fuentedeprrafopredeter1"/>
                <w:sz w:val="20"/>
                <w:szCs w:val="20"/>
              </w:rPr>
              <w:t>¿Hay algún riesgo de que los garantes de derechos no tengan la capacidad necesaria para cumplir con sus obligaciones en este proyecto?</w:t>
            </w:r>
          </w:p>
        </w:tc>
        <w:tc>
          <w:tcPr>
            <w:tcW w:w="15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16FEE4" w14:textId="77777777" w:rsidR="00223C62" w:rsidRDefault="00223C62">
            <w:pPr>
              <w:pStyle w:val="Standard"/>
              <w:rPr>
                <w:lang w:val="en-US"/>
              </w:rPr>
            </w:pPr>
            <w:r>
              <w:rPr>
                <w:rStyle w:val="Fuentedeprrafopredeter1"/>
                <w:sz w:val="20"/>
                <w:szCs w:val="20"/>
                <w:lang w:val="en-US"/>
              </w:rPr>
              <w:t>I – 3</w:t>
            </w:r>
          </w:p>
          <w:p w14:paraId="263D6A70" w14:textId="77777777" w:rsidR="00223C62" w:rsidRDefault="00223C62">
            <w:pPr>
              <w:pStyle w:val="Standard"/>
              <w:rPr>
                <w:lang w:val="en-US"/>
              </w:rPr>
            </w:pPr>
            <w:r>
              <w:rPr>
                <w:rStyle w:val="Fuentedeprrafopredeter1"/>
                <w:sz w:val="20"/>
                <w:szCs w:val="20"/>
                <w:lang w:val="en-US"/>
              </w:rPr>
              <w:t>P – 3</w:t>
            </w:r>
          </w:p>
          <w:p w14:paraId="1D291D09" w14:textId="77777777" w:rsidR="00223C62" w:rsidRDefault="00223C62">
            <w:pPr>
              <w:pStyle w:val="Standard"/>
              <w:rPr>
                <w:sz w:val="20"/>
                <w:szCs w:val="20"/>
                <w:lang w:val="en-US"/>
              </w:rPr>
            </w:pPr>
          </w:p>
        </w:tc>
        <w:tc>
          <w:tcPr>
            <w:tcW w:w="14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4BADA6" w14:textId="77777777" w:rsidR="00223C62" w:rsidRDefault="00223C62">
            <w:pPr>
              <w:pStyle w:val="Standard"/>
              <w:rPr>
                <w:lang w:val="en-US"/>
              </w:rPr>
            </w:pPr>
            <w:r>
              <w:rPr>
                <w:rStyle w:val="Fuentedeprrafopredeter1"/>
                <w:sz w:val="20"/>
                <w:szCs w:val="20"/>
                <w:lang w:val="en-US"/>
              </w:rPr>
              <w:t>Moderada</w:t>
            </w:r>
          </w:p>
        </w:tc>
        <w:tc>
          <w:tcPr>
            <w:tcW w:w="62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B5188CD" w14:textId="77777777" w:rsidR="00223C62" w:rsidRPr="00223C62" w:rsidRDefault="00223C62">
            <w:pPr>
              <w:pStyle w:val="Standard"/>
              <w:jc w:val="both"/>
            </w:pPr>
            <w:r w:rsidRPr="00223C62">
              <w:rPr>
                <w:rStyle w:val="Fuentedeprrafopredeter1"/>
                <w:sz w:val="20"/>
                <w:szCs w:val="20"/>
              </w:rPr>
              <w:t>Consideramos que la preparación y capacitación de los funcionarios de las distintas entidades que forman los gobiernos locales no es suficiente en temas de seguridad,  ambientales y sociales, por lo que, consideramos prioritario que se desarrollen proyectos de capacitación en la materia, tal y como se plantea en el citado proyecto.</w:t>
            </w:r>
          </w:p>
        </w:tc>
      </w:tr>
      <w:tr w:rsidR="00223C62" w:rsidRPr="0031169F" w14:paraId="1763C6BA"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295103" w14:textId="77777777" w:rsidR="00223C62" w:rsidRPr="00223C62" w:rsidRDefault="00223C62">
            <w:pPr>
              <w:pStyle w:val="Standard"/>
              <w:jc w:val="both"/>
            </w:pPr>
            <w:r w:rsidRPr="00223C62">
              <w:rPr>
                <w:rStyle w:val="Fuentedeprrafopredeter1"/>
                <w:sz w:val="20"/>
                <w:szCs w:val="20"/>
              </w:rPr>
              <w:t>¿Los grupos/líderes mujeres han planteado inquietudes en materia de igualdad de género en relación con el proyecto durante el proceso de involucramiento de los actores claves y estas se han incorporado en la propuesta general del proyecto y en la evaluación de los riesgos?</w:t>
            </w:r>
          </w:p>
        </w:tc>
        <w:tc>
          <w:tcPr>
            <w:tcW w:w="15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15C757" w14:textId="77777777" w:rsidR="00223C62" w:rsidRDefault="00223C62">
            <w:pPr>
              <w:pStyle w:val="Standard"/>
              <w:rPr>
                <w:lang w:val="en-US"/>
              </w:rPr>
            </w:pPr>
            <w:r>
              <w:rPr>
                <w:rStyle w:val="Fuentedeprrafopredeter1"/>
                <w:sz w:val="20"/>
                <w:szCs w:val="20"/>
                <w:lang w:val="en-US"/>
              </w:rPr>
              <w:t>I – 3</w:t>
            </w:r>
          </w:p>
          <w:p w14:paraId="6C8D39FB" w14:textId="77777777" w:rsidR="00223C62" w:rsidRDefault="00223C62">
            <w:pPr>
              <w:pStyle w:val="Standard"/>
              <w:rPr>
                <w:lang w:val="en-US"/>
              </w:rPr>
            </w:pPr>
            <w:r>
              <w:rPr>
                <w:rStyle w:val="Fuentedeprrafopredeter1"/>
                <w:sz w:val="20"/>
                <w:szCs w:val="20"/>
                <w:lang w:val="en-US"/>
              </w:rPr>
              <w:t>P – 3</w:t>
            </w:r>
          </w:p>
          <w:p w14:paraId="00F6492D" w14:textId="77777777" w:rsidR="00223C62" w:rsidRDefault="00223C62">
            <w:pPr>
              <w:pStyle w:val="Standard"/>
              <w:rPr>
                <w:sz w:val="20"/>
                <w:szCs w:val="20"/>
                <w:lang w:val="en-US"/>
              </w:rPr>
            </w:pPr>
          </w:p>
        </w:tc>
        <w:tc>
          <w:tcPr>
            <w:tcW w:w="14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361E18C" w14:textId="77777777" w:rsidR="00223C62" w:rsidRDefault="00223C62">
            <w:pPr>
              <w:pStyle w:val="Standard"/>
              <w:rPr>
                <w:lang w:val="en-US"/>
              </w:rPr>
            </w:pPr>
            <w:r>
              <w:rPr>
                <w:rStyle w:val="Fuentedeprrafopredeter1"/>
                <w:sz w:val="20"/>
                <w:szCs w:val="20"/>
                <w:lang w:val="en-US"/>
              </w:rPr>
              <w:t>Moderada</w:t>
            </w:r>
          </w:p>
        </w:tc>
        <w:tc>
          <w:tcPr>
            <w:tcW w:w="62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16730D" w14:textId="77777777" w:rsidR="00223C62" w:rsidRDefault="00223C62">
            <w:pPr>
              <w:pStyle w:val="Standard"/>
              <w:jc w:val="both"/>
              <w:rPr>
                <w:rStyle w:val="Fuentedeprrafopredeter1"/>
                <w:sz w:val="20"/>
                <w:szCs w:val="20"/>
              </w:rPr>
            </w:pPr>
            <w:r w:rsidRPr="00223C62">
              <w:rPr>
                <w:rStyle w:val="Fuentedeprrafopredeter1"/>
                <w:sz w:val="20"/>
                <w:szCs w:val="20"/>
              </w:rPr>
              <w:t xml:space="preserve">El componente de prevención de las violencias hacia las mujeres ha sido elaborado con participación de personal del Instituto Nacional de la Mujer y se han elaborado las estrategias y acciones en virtud de la  promoción de  la igualdad de género. </w:t>
            </w:r>
          </w:p>
          <w:p w14:paraId="4148B217" w14:textId="77777777" w:rsidR="00223C62" w:rsidRPr="00223C62" w:rsidRDefault="00223C62">
            <w:pPr>
              <w:pStyle w:val="Standard"/>
              <w:jc w:val="both"/>
              <w:rPr>
                <w:rStyle w:val="Fuentedeprrafopredeter1"/>
                <w:sz w:val="20"/>
                <w:szCs w:val="20"/>
              </w:rPr>
            </w:pPr>
          </w:p>
          <w:p w14:paraId="1CE4FA51" w14:textId="77777777" w:rsidR="00223C62" w:rsidRDefault="00223C62">
            <w:pPr>
              <w:pStyle w:val="Standard"/>
              <w:jc w:val="both"/>
            </w:pPr>
          </w:p>
        </w:tc>
      </w:tr>
      <w:tr w:rsidR="00223C62" w:rsidRPr="0031169F" w14:paraId="521DB0D0" w14:textId="77777777" w:rsidTr="007D28E3">
        <w:trPr>
          <w:trHeight w:val="296"/>
        </w:trPr>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CB841E" w14:textId="77777777" w:rsidR="00223C62" w:rsidRPr="00223C62" w:rsidRDefault="00223C62">
            <w:pPr>
              <w:pStyle w:val="Standard"/>
              <w:rPr>
                <w:sz w:val="20"/>
                <w:szCs w:val="20"/>
              </w:rPr>
            </w:pPr>
          </w:p>
        </w:tc>
        <w:tc>
          <w:tcPr>
            <w:tcW w:w="9238" w:type="dxa"/>
            <w:gridSpan w:val="4"/>
            <w:tcBorders>
              <w:top w:val="single" w:sz="4" w:space="0" w:color="00000A"/>
              <w:left w:val="single" w:sz="4" w:space="0" w:color="00000A"/>
              <w:bottom w:val="single" w:sz="4" w:space="0" w:color="00000A"/>
              <w:right w:val="single" w:sz="4" w:space="0" w:color="00000A"/>
            </w:tcBorders>
            <w:shd w:val="clear" w:color="auto" w:fill="000000"/>
            <w:tcMar>
              <w:top w:w="0" w:type="dxa"/>
              <w:left w:w="108" w:type="dxa"/>
              <w:bottom w:w="0" w:type="dxa"/>
              <w:right w:w="108" w:type="dxa"/>
            </w:tcMar>
            <w:hideMark/>
          </w:tcPr>
          <w:p w14:paraId="3F9855BB" w14:textId="77777777" w:rsidR="00223C62" w:rsidRPr="00223C62" w:rsidRDefault="00223C62">
            <w:pPr>
              <w:pStyle w:val="Standard"/>
              <w:rPr>
                <w:sz w:val="20"/>
                <w:szCs w:val="20"/>
              </w:rPr>
            </w:pPr>
            <w:r w:rsidRPr="00223C62">
              <w:rPr>
                <w:rStyle w:val="Fuentedeprrafopredeter1"/>
                <w:sz w:val="20"/>
                <w:szCs w:val="20"/>
              </w:rPr>
              <w:t>PREGUNTA 4: ¿Cuál es la categorización general del riesgo del proyecto?</w:t>
            </w:r>
          </w:p>
        </w:tc>
      </w:tr>
      <w:tr w:rsidR="00223C62" w:rsidRPr="0031169F" w14:paraId="1C0FF448" w14:textId="77777777" w:rsidTr="007D28E3">
        <w:trPr>
          <w:trHeight w:val="233"/>
        </w:trPr>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14F926" w14:textId="77777777" w:rsidR="00223C62" w:rsidRPr="00223C62" w:rsidRDefault="00223C62">
            <w:pPr>
              <w:pStyle w:val="Standard"/>
              <w:rPr>
                <w:sz w:val="20"/>
                <w:szCs w:val="20"/>
              </w:rPr>
            </w:pPr>
          </w:p>
        </w:tc>
        <w:tc>
          <w:tcPr>
            <w:tcW w:w="923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A6FBA0" w14:textId="77777777" w:rsidR="00223C62" w:rsidRPr="00223C62" w:rsidRDefault="00223C62">
            <w:pPr>
              <w:pStyle w:val="Standard"/>
              <w:jc w:val="right"/>
              <w:rPr>
                <w:i/>
                <w:sz w:val="20"/>
                <w:szCs w:val="20"/>
              </w:rPr>
            </w:pPr>
            <w:r w:rsidRPr="00223C62">
              <w:rPr>
                <w:rStyle w:val="Fuentedeprrafopredeter1"/>
                <w:i/>
                <w:sz w:val="16"/>
                <w:szCs w:val="20"/>
              </w:rPr>
              <w:t>Marque el recuadro correspondiente a continuación.</w:t>
            </w:r>
          </w:p>
        </w:tc>
      </w:tr>
      <w:tr w:rsidR="00223C62" w14:paraId="69D33706"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1B28C0" w14:textId="77777777" w:rsidR="00223C62" w:rsidRPr="00223C62" w:rsidRDefault="00223C62">
            <w:pPr>
              <w:pStyle w:val="Standard"/>
              <w:rPr>
                <w:sz w:val="20"/>
                <w:szCs w:val="20"/>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BF7293D" w14:textId="77777777" w:rsidR="00223C62" w:rsidRDefault="00223C62">
            <w:pPr>
              <w:pStyle w:val="Standard"/>
              <w:jc w:val="right"/>
              <w:rPr>
                <w:lang w:val="en-US"/>
              </w:rPr>
            </w:pPr>
            <w:r>
              <w:rPr>
                <w:rStyle w:val="Fuentedeprrafopredeter1"/>
                <w:b/>
                <w:i/>
                <w:sz w:val="16"/>
                <w:szCs w:val="20"/>
                <w:lang w:val="en-US"/>
              </w:rPr>
              <w:t>Riesgo bajo</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F5DAAE" w14:textId="77777777" w:rsidR="00223C62" w:rsidRDefault="00223C62">
            <w:pPr>
              <w:pStyle w:val="Standard"/>
              <w:jc w:val="center"/>
              <w:rPr>
                <w:lang w:val="en-US"/>
              </w:rPr>
            </w:pPr>
            <w:r>
              <w:rPr>
                <w:rStyle w:val="Fuentedeprrafopredeter1"/>
                <w:sz w:val="20"/>
                <w:szCs w:val="20"/>
                <w:lang w:val="en-US"/>
              </w:rPr>
              <w:t>X</w:t>
            </w:r>
          </w:p>
        </w:tc>
      </w:tr>
      <w:tr w:rsidR="00223C62" w14:paraId="605C1963"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F2DE02" w14:textId="77777777" w:rsidR="00223C62" w:rsidRDefault="00223C62">
            <w:pPr>
              <w:pStyle w:val="Standard"/>
              <w:rPr>
                <w:sz w:val="20"/>
                <w:szCs w:val="20"/>
                <w:lang w:val="en-US"/>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E3BE419" w14:textId="77777777" w:rsidR="00223C62" w:rsidRDefault="00223C62">
            <w:pPr>
              <w:pStyle w:val="Standard"/>
              <w:jc w:val="right"/>
              <w:rPr>
                <w:lang w:val="en-US"/>
              </w:rPr>
            </w:pPr>
            <w:r>
              <w:rPr>
                <w:rStyle w:val="Fuentedeprrafopredeter1"/>
                <w:b/>
                <w:i/>
                <w:sz w:val="16"/>
                <w:szCs w:val="20"/>
                <w:lang w:val="en-US"/>
              </w:rPr>
              <w:t>Riesgo moderado</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AA3FBE" w14:textId="77777777" w:rsidR="00223C62" w:rsidRDefault="00223C62">
            <w:pPr>
              <w:pStyle w:val="Standard"/>
              <w:jc w:val="center"/>
              <w:rPr>
                <w:sz w:val="20"/>
                <w:szCs w:val="20"/>
                <w:lang w:val="en-US"/>
              </w:rPr>
            </w:pPr>
          </w:p>
        </w:tc>
      </w:tr>
      <w:tr w:rsidR="00223C62" w14:paraId="70A882E7"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46E21A" w14:textId="77777777" w:rsidR="00223C62" w:rsidRDefault="00223C62">
            <w:pPr>
              <w:pStyle w:val="Standard"/>
              <w:rPr>
                <w:sz w:val="20"/>
                <w:szCs w:val="20"/>
                <w:lang w:val="en-US"/>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5CD1F1" w14:textId="77777777" w:rsidR="00223C62" w:rsidRDefault="00223C62">
            <w:pPr>
              <w:pStyle w:val="Standard"/>
              <w:jc w:val="right"/>
              <w:rPr>
                <w:lang w:val="en-US"/>
              </w:rPr>
            </w:pPr>
            <w:r>
              <w:rPr>
                <w:rStyle w:val="Fuentedeprrafopredeter1"/>
                <w:b/>
                <w:i/>
                <w:sz w:val="16"/>
                <w:szCs w:val="20"/>
                <w:lang w:val="en-US"/>
              </w:rPr>
              <w:t>Riesgo alto</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EEE3DE" w14:textId="77777777" w:rsidR="00223C62" w:rsidRDefault="00223C62">
            <w:pPr>
              <w:pStyle w:val="Standard"/>
              <w:rPr>
                <w:sz w:val="20"/>
                <w:szCs w:val="20"/>
                <w:lang w:val="en-US"/>
              </w:rPr>
            </w:pPr>
          </w:p>
        </w:tc>
      </w:tr>
      <w:tr w:rsidR="00223C62" w:rsidRPr="0031169F" w14:paraId="1E60DC80" w14:textId="77777777" w:rsidTr="007D28E3">
        <w:trPr>
          <w:trHeight w:val="476"/>
        </w:trPr>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B2CE29" w14:textId="77777777" w:rsidR="00223C62" w:rsidRDefault="00223C62">
            <w:pPr>
              <w:pStyle w:val="Standard"/>
              <w:rPr>
                <w:sz w:val="20"/>
                <w:szCs w:val="20"/>
                <w:lang w:val="en-US"/>
              </w:rPr>
            </w:pPr>
          </w:p>
        </w:tc>
        <w:tc>
          <w:tcPr>
            <w:tcW w:w="9238" w:type="dxa"/>
            <w:gridSpan w:val="4"/>
            <w:tcBorders>
              <w:top w:val="single" w:sz="4" w:space="0" w:color="00000A"/>
              <w:left w:val="single" w:sz="4" w:space="0" w:color="00000A"/>
              <w:bottom w:val="single" w:sz="4" w:space="0" w:color="00000A"/>
              <w:right w:val="single" w:sz="4" w:space="0" w:color="00000A"/>
            </w:tcBorders>
            <w:shd w:val="clear" w:color="auto" w:fill="000000"/>
            <w:tcMar>
              <w:top w:w="0" w:type="dxa"/>
              <w:left w:w="108" w:type="dxa"/>
              <w:bottom w:w="0" w:type="dxa"/>
              <w:right w:w="108" w:type="dxa"/>
            </w:tcMar>
            <w:hideMark/>
          </w:tcPr>
          <w:p w14:paraId="659BA048" w14:textId="77777777" w:rsidR="00223C62" w:rsidRPr="00223C62" w:rsidRDefault="00223C62">
            <w:pPr>
              <w:pStyle w:val="Standard"/>
              <w:rPr>
                <w:color w:val="FFFFFF"/>
                <w:sz w:val="20"/>
                <w:szCs w:val="20"/>
              </w:rPr>
            </w:pPr>
            <w:r w:rsidRPr="00223C62">
              <w:rPr>
                <w:rStyle w:val="Fuentedeprrafopredeter1"/>
                <w:color w:val="FFFFFF"/>
                <w:sz w:val="20"/>
                <w:szCs w:val="20"/>
              </w:rPr>
              <w:t>PREGUNTA 5: Sobre la base de los riesgos identificados y su categorización, ¿cuáles son los requisitos relevantes de los SES?</w:t>
            </w:r>
          </w:p>
        </w:tc>
      </w:tr>
      <w:tr w:rsidR="00223C62" w14:paraId="3B03048B"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F7D506" w14:textId="77777777" w:rsidR="00223C62" w:rsidRPr="00223C62" w:rsidRDefault="00223C62">
            <w:pPr>
              <w:pStyle w:val="Standard"/>
              <w:rPr>
                <w:sz w:val="20"/>
                <w:szCs w:val="20"/>
              </w:rPr>
            </w:pPr>
          </w:p>
        </w:tc>
        <w:tc>
          <w:tcPr>
            <w:tcW w:w="923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B3F556" w14:textId="77777777" w:rsidR="00223C62" w:rsidRDefault="00223C62">
            <w:pPr>
              <w:pStyle w:val="Standard"/>
              <w:jc w:val="right"/>
              <w:rPr>
                <w:lang w:val="en-US"/>
              </w:rPr>
            </w:pPr>
            <w:r>
              <w:rPr>
                <w:rStyle w:val="Fuentedeprrafopredeter1"/>
                <w:i/>
                <w:sz w:val="16"/>
                <w:szCs w:val="20"/>
                <w:lang w:val="en-US"/>
              </w:rPr>
              <w:t>Marque todos los que aplican</w:t>
            </w:r>
          </w:p>
          <w:p w14:paraId="3CD7B9E3" w14:textId="77777777" w:rsidR="00223C62" w:rsidRDefault="00223C62">
            <w:pPr>
              <w:pStyle w:val="Standard"/>
              <w:jc w:val="right"/>
              <w:rPr>
                <w:i/>
                <w:sz w:val="16"/>
                <w:szCs w:val="20"/>
                <w:lang w:val="en-US"/>
              </w:rPr>
            </w:pPr>
          </w:p>
        </w:tc>
      </w:tr>
      <w:tr w:rsidR="00223C62" w14:paraId="5195B7B0"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D2227B" w14:textId="77777777" w:rsidR="00223C62" w:rsidRDefault="00223C62">
            <w:pPr>
              <w:pStyle w:val="Standard"/>
              <w:rPr>
                <w:sz w:val="20"/>
                <w:szCs w:val="20"/>
                <w:lang w:val="en-US"/>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181CEA9" w14:textId="77777777" w:rsidR="00223C62" w:rsidRDefault="00223C62">
            <w:pPr>
              <w:pStyle w:val="Standard"/>
              <w:rPr>
                <w:lang w:val="en-US"/>
              </w:rPr>
            </w:pPr>
            <w:r>
              <w:rPr>
                <w:rStyle w:val="Fuentedeprrafopredeter1"/>
                <w:b/>
                <w:i/>
                <w:sz w:val="20"/>
                <w:szCs w:val="20"/>
                <w:lang w:val="en-US"/>
              </w:rPr>
              <w:t>Principio 1: Derechos humanos</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BE1D42D" w14:textId="77777777" w:rsidR="00223C62" w:rsidRDefault="00223C62">
            <w:pPr>
              <w:pStyle w:val="Standard"/>
              <w:jc w:val="center"/>
              <w:rPr>
                <w:lang w:val="en-US"/>
              </w:rPr>
            </w:pPr>
            <w:r>
              <w:rPr>
                <w:rStyle w:val="Fuentedeprrafopredeter1"/>
                <w:sz w:val="20"/>
                <w:szCs w:val="20"/>
                <w:lang w:val="en-US"/>
              </w:rPr>
              <w:t>X</w:t>
            </w:r>
          </w:p>
        </w:tc>
      </w:tr>
      <w:tr w:rsidR="00223C62" w14:paraId="07D2E147"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B4AB2F" w14:textId="77777777" w:rsidR="00223C62" w:rsidRDefault="00223C62">
            <w:pPr>
              <w:pStyle w:val="Standard"/>
              <w:rPr>
                <w:sz w:val="20"/>
                <w:szCs w:val="20"/>
                <w:lang w:val="en-US"/>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181884" w14:textId="77777777" w:rsidR="00223C62" w:rsidRPr="00223C62" w:rsidRDefault="00223C62">
            <w:pPr>
              <w:pStyle w:val="Standard"/>
            </w:pPr>
            <w:r w:rsidRPr="00223C62">
              <w:rPr>
                <w:rStyle w:val="Fuentedeprrafopredeter1"/>
                <w:b/>
                <w:sz w:val="20"/>
                <w:szCs w:val="20"/>
              </w:rPr>
              <w:t>Principio 2: Equidad de género y empoderamiento de la mujer</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717643" w14:textId="77777777" w:rsidR="00223C62" w:rsidRDefault="00223C62">
            <w:pPr>
              <w:pStyle w:val="Standard"/>
              <w:jc w:val="center"/>
              <w:rPr>
                <w:lang w:val="en-US"/>
              </w:rPr>
            </w:pPr>
            <w:r>
              <w:rPr>
                <w:rStyle w:val="Fuentedeprrafopredeter1"/>
                <w:sz w:val="20"/>
                <w:szCs w:val="20"/>
                <w:lang w:val="en-US"/>
              </w:rPr>
              <w:t>X</w:t>
            </w:r>
          </w:p>
        </w:tc>
      </w:tr>
      <w:tr w:rsidR="00223C62" w:rsidRPr="0031169F" w14:paraId="3B027A63"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191AB6" w14:textId="77777777" w:rsidR="00223C62" w:rsidRDefault="00223C62">
            <w:pPr>
              <w:pStyle w:val="Standard"/>
              <w:rPr>
                <w:sz w:val="20"/>
                <w:szCs w:val="20"/>
                <w:lang w:val="en-US"/>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22A19E" w14:textId="77777777" w:rsidR="00223C62" w:rsidRPr="00223C62" w:rsidRDefault="00223C62" w:rsidP="00221D5C">
            <w:pPr>
              <w:pStyle w:val="Prrafodelista1"/>
              <w:numPr>
                <w:ilvl w:val="0"/>
                <w:numId w:val="21"/>
              </w:numPr>
              <w:ind w:left="720"/>
              <w:jc w:val="both"/>
            </w:pPr>
            <w:r w:rsidRPr="00223C62">
              <w:rPr>
                <w:rStyle w:val="Fuentedeprrafopredeter1"/>
                <w:b/>
                <w:sz w:val="20"/>
                <w:szCs w:val="20"/>
              </w:rPr>
              <w:t>Conservación de la biodiversidad y gestión de los recursos naturales</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9EFAA6" w14:textId="77777777" w:rsidR="00223C62" w:rsidRPr="00223C62" w:rsidRDefault="00223C62">
            <w:pPr>
              <w:pStyle w:val="Standard"/>
              <w:jc w:val="center"/>
              <w:rPr>
                <w:sz w:val="20"/>
                <w:szCs w:val="20"/>
              </w:rPr>
            </w:pPr>
          </w:p>
        </w:tc>
      </w:tr>
      <w:tr w:rsidR="00223C62" w:rsidRPr="0031169F" w14:paraId="40043974"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1DF7C3" w14:textId="77777777" w:rsidR="00223C62" w:rsidRPr="00223C62" w:rsidRDefault="00223C62">
            <w:pPr>
              <w:pStyle w:val="Standard"/>
              <w:rPr>
                <w:sz w:val="20"/>
                <w:szCs w:val="20"/>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B6DED7" w14:textId="77777777" w:rsidR="00223C62" w:rsidRPr="00223C62" w:rsidRDefault="00223C62" w:rsidP="00221D5C">
            <w:pPr>
              <w:pStyle w:val="Prrafodelista1"/>
              <w:numPr>
                <w:ilvl w:val="0"/>
                <w:numId w:val="21"/>
              </w:numPr>
              <w:ind w:left="720"/>
              <w:jc w:val="both"/>
            </w:pPr>
            <w:r w:rsidRPr="00223C62">
              <w:rPr>
                <w:rStyle w:val="Fuentedeprrafopredeter1"/>
                <w:b/>
                <w:sz w:val="20"/>
                <w:szCs w:val="20"/>
              </w:rPr>
              <w:t>Mitigación y adaptación al cambio climático</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8FA045" w14:textId="77777777" w:rsidR="00223C62" w:rsidRPr="00223C62" w:rsidRDefault="00223C62">
            <w:pPr>
              <w:pStyle w:val="Standard"/>
              <w:jc w:val="center"/>
              <w:rPr>
                <w:sz w:val="20"/>
                <w:szCs w:val="20"/>
              </w:rPr>
            </w:pPr>
          </w:p>
        </w:tc>
      </w:tr>
      <w:tr w:rsidR="00223C62" w14:paraId="56C0619B"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1CEE6E" w14:textId="77777777" w:rsidR="00223C62" w:rsidRPr="00223C62" w:rsidRDefault="00223C62">
            <w:pPr>
              <w:pStyle w:val="Standard"/>
              <w:rPr>
                <w:sz w:val="20"/>
                <w:szCs w:val="20"/>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9F3E340" w14:textId="77777777" w:rsidR="00223C62" w:rsidRPr="00223C62" w:rsidRDefault="00223C62" w:rsidP="00221D5C">
            <w:pPr>
              <w:pStyle w:val="Prrafodelista1"/>
              <w:numPr>
                <w:ilvl w:val="0"/>
                <w:numId w:val="21"/>
              </w:numPr>
              <w:ind w:left="720"/>
              <w:jc w:val="both"/>
            </w:pPr>
            <w:r w:rsidRPr="00223C62">
              <w:rPr>
                <w:rStyle w:val="Fuentedeprrafopredeter1"/>
                <w:b/>
                <w:sz w:val="20"/>
                <w:szCs w:val="20"/>
              </w:rPr>
              <w:t>Seguridad y salud de la comunidad y condiciones laborales</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C6200AA" w14:textId="77777777" w:rsidR="00223C62" w:rsidRDefault="00223C62">
            <w:pPr>
              <w:pStyle w:val="Standard"/>
              <w:jc w:val="center"/>
              <w:rPr>
                <w:sz w:val="20"/>
                <w:szCs w:val="20"/>
                <w:lang w:val="en-US"/>
              </w:rPr>
            </w:pPr>
            <w:r>
              <w:rPr>
                <w:sz w:val="20"/>
                <w:szCs w:val="20"/>
                <w:lang w:val="en-US"/>
              </w:rPr>
              <w:t>X</w:t>
            </w:r>
          </w:p>
        </w:tc>
      </w:tr>
      <w:tr w:rsidR="00223C62" w14:paraId="4AB11004"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6D6E39" w14:textId="77777777" w:rsidR="00223C62" w:rsidRDefault="00223C62">
            <w:pPr>
              <w:pStyle w:val="Standard"/>
              <w:rPr>
                <w:sz w:val="20"/>
                <w:szCs w:val="20"/>
                <w:lang w:val="en-US"/>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2A3E4C" w14:textId="77777777" w:rsidR="00223C62" w:rsidRDefault="00223C62" w:rsidP="00221D5C">
            <w:pPr>
              <w:pStyle w:val="Prrafodelista1"/>
              <w:numPr>
                <w:ilvl w:val="0"/>
                <w:numId w:val="21"/>
              </w:numPr>
              <w:ind w:left="720"/>
              <w:jc w:val="both"/>
              <w:rPr>
                <w:lang w:val="en-US"/>
              </w:rPr>
            </w:pPr>
            <w:r>
              <w:rPr>
                <w:rStyle w:val="Fuentedeprrafopredeter1"/>
                <w:b/>
                <w:sz w:val="20"/>
                <w:szCs w:val="20"/>
                <w:lang w:val="en-US"/>
              </w:rPr>
              <w:t>Patrimonio cultural</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A4CF4A" w14:textId="77777777" w:rsidR="00223C62" w:rsidRDefault="00223C62">
            <w:pPr>
              <w:pStyle w:val="Standard"/>
              <w:jc w:val="center"/>
              <w:rPr>
                <w:sz w:val="20"/>
                <w:szCs w:val="20"/>
                <w:lang w:val="en-US"/>
              </w:rPr>
            </w:pPr>
          </w:p>
        </w:tc>
      </w:tr>
      <w:tr w:rsidR="00223C62" w14:paraId="3CB4A5B0"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C043E5" w14:textId="77777777" w:rsidR="00223C62" w:rsidRDefault="00223C62">
            <w:pPr>
              <w:pStyle w:val="Standard"/>
              <w:rPr>
                <w:sz w:val="20"/>
                <w:szCs w:val="20"/>
                <w:lang w:val="en-US"/>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F964E2" w14:textId="77777777" w:rsidR="00223C62" w:rsidRDefault="00223C62" w:rsidP="00221D5C">
            <w:pPr>
              <w:pStyle w:val="Prrafodelista1"/>
              <w:numPr>
                <w:ilvl w:val="0"/>
                <w:numId w:val="21"/>
              </w:numPr>
              <w:ind w:left="720"/>
              <w:jc w:val="both"/>
              <w:rPr>
                <w:lang w:val="en-US"/>
              </w:rPr>
            </w:pPr>
            <w:r>
              <w:rPr>
                <w:rStyle w:val="Fuentedeprrafopredeter1"/>
                <w:b/>
                <w:sz w:val="20"/>
                <w:szCs w:val="20"/>
                <w:lang w:val="en-US"/>
              </w:rPr>
              <w:t>Desplazamiento y reasentamiento</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A010E2" w14:textId="77777777" w:rsidR="00223C62" w:rsidRDefault="00223C62">
            <w:pPr>
              <w:pStyle w:val="Standard"/>
              <w:jc w:val="center"/>
              <w:rPr>
                <w:sz w:val="20"/>
                <w:szCs w:val="20"/>
                <w:lang w:val="en-US"/>
              </w:rPr>
            </w:pPr>
          </w:p>
        </w:tc>
      </w:tr>
      <w:tr w:rsidR="00223C62" w14:paraId="287CFEC3"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4526E1" w14:textId="77777777" w:rsidR="00223C62" w:rsidRDefault="00223C62">
            <w:pPr>
              <w:pStyle w:val="Standard"/>
              <w:rPr>
                <w:sz w:val="20"/>
                <w:szCs w:val="20"/>
                <w:lang w:val="en-US"/>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F16CB0" w14:textId="77777777" w:rsidR="00223C62" w:rsidRDefault="00223C62" w:rsidP="00221D5C">
            <w:pPr>
              <w:pStyle w:val="Prrafodelista1"/>
              <w:numPr>
                <w:ilvl w:val="0"/>
                <w:numId w:val="21"/>
              </w:numPr>
              <w:ind w:left="720"/>
              <w:jc w:val="both"/>
              <w:rPr>
                <w:lang w:val="en-US"/>
              </w:rPr>
            </w:pPr>
            <w:r>
              <w:rPr>
                <w:rStyle w:val="Fuentedeprrafopredeter1"/>
                <w:b/>
                <w:sz w:val="20"/>
                <w:szCs w:val="20"/>
                <w:lang w:val="en-US"/>
              </w:rPr>
              <w:t>Pueblos indígenas</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E38BF6" w14:textId="77777777" w:rsidR="00223C62" w:rsidRDefault="00223C62">
            <w:pPr>
              <w:pStyle w:val="Standard"/>
              <w:jc w:val="center"/>
              <w:rPr>
                <w:sz w:val="20"/>
                <w:szCs w:val="20"/>
                <w:lang w:val="en-US"/>
              </w:rPr>
            </w:pPr>
          </w:p>
        </w:tc>
      </w:tr>
      <w:tr w:rsidR="00223C62" w:rsidRPr="0031169F" w14:paraId="3F8E55E9" w14:textId="77777777" w:rsidTr="007D28E3">
        <w:tc>
          <w:tcPr>
            <w:tcW w:w="4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4640A0" w14:textId="77777777" w:rsidR="00223C62" w:rsidRDefault="00223C62">
            <w:pPr>
              <w:pStyle w:val="Standard"/>
              <w:rPr>
                <w:sz w:val="20"/>
                <w:szCs w:val="20"/>
                <w:lang w:val="en-US"/>
              </w:rPr>
            </w:pPr>
          </w:p>
        </w:tc>
        <w:tc>
          <w:tcPr>
            <w:tcW w:w="572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2A2665" w14:textId="77777777" w:rsidR="00223C62" w:rsidRPr="00223C62" w:rsidRDefault="00223C62" w:rsidP="00221D5C">
            <w:pPr>
              <w:pStyle w:val="Prrafodelista1"/>
              <w:numPr>
                <w:ilvl w:val="0"/>
                <w:numId w:val="21"/>
              </w:numPr>
              <w:ind w:left="720"/>
              <w:jc w:val="both"/>
            </w:pPr>
            <w:r w:rsidRPr="00223C62">
              <w:rPr>
                <w:rStyle w:val="Fuentedeprrafopredeter1"/>
                <w:b/>
                <w:sz w:val="20"/>
                <w:szCs w:val="20"/>
              </w:rPr>
              <w:t>Prevención de la contaminación y uso eficiente de los recursos</w:t>
            </w:r>
          </w:p>
        </w:tc>
        <w:tc>
          <w:tcPr>
            <w:tcW w:w="35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0FDC97" w14:textId="77777777" w:rsidR="00223C62" w:rsidRPr="00223C62" w:rsidRDefault="00223C62">
            <w:pPr>
              <w:pStyle w:val="Standard"/>
              <w:jc w:val="center"/>
              <w:rPr>
                <w:sz w:val="20"/>
                <w:szCs w:val="20"/>
              </w:rPr>
            </w:pPr>
          </w:p>
        </w:tc>
      </w:tr>
    </w:tbl>
    <w:p w14:paraId="5282A94E" w14:textId="77777777" w:rsidR="00223C62" w:rsidRDefault="00223C62" w:rsidP="00223C62">
      <w:pPr>
        <w:pStyle w:val="Standard"/>
      </w:pPr>
    </w:p>
    <w:p w14:paraId="79A5F11F" w14:textId="77777777" w:rsidR="00223C62" w:rsidRDefault="00223C62" w:rsidP="00223C62">
      <w:pPr>
        <w:pStyle w:val="Standard"/>
      </w:pPr>
    </w:p>
    <w:p w14:paraId="6E201FA8" w14:textId="77777777" w:rsidR="00223C62" w:rsidRDefault="00223C62" w:rsidP="00223C62">
      <w:pPr>
        <w:pStyle w:val="Standard"/>
      </w:pPr>
      <w:r>
        <w:rPr>
          <w:rStyle w:val="Fuentedeprrafopredeter1"/>
          <w:b/>
          <w:color w:val="5B9BD5"/>
        </w:rPr>
        <w:t>Aprobación definitiva</w:t>
      </w:r>
    </w:p>
    <w:p w14:paraId="616B515D" w14:textId="77777777" w:rsidR="00223C62" w:rsidRDefault="00223C62" w:rsidP="00223C62">
      <w:pPr>
        <w:pStyle w:val="Standard"/>
      </w:pPr>
    </w:p>
    <w:tbl>
      <w:tblPr>
        <w:tblW w:w="13395" w:type="dxa"/>
        <w:tblInd w:w="-108" w:type="dxa"/>
        <w:tblLayout w:type="fixed"/>
        <w:tblCellMar>
          <w:left w:w="10" w:type="dxa"/>
          <w:right w:w="10" w:type="dxa"/>
        </w:tblCellMar>
        <w:tblLook w:val="04A0" w:firstRow="1" w:lastRow="0" w:firstColumn="1" w:lastColumn="0" w:noHBand="0" w:noVBand="1"/>
      </w:tblPr>
      <w:tblGrid>
        <w:gridCol w:w="2544"/>
        <w:gridCol w:w="1559"/>
        <w:gridCol w:w="9292"/>
      </w:tblGrid>
      <w:tr w:rsidR="00223C62" w14:paraId="012A879B" w14:textId="77777777" w:rsidTr="00223C62">
        <w:tc>
          <w:tcPr>
            <w:tcW w:w="2545"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6D1D34D3" w14:textId="77777777" w:rsidR="00223C62" w:rsidRDefault="00223C62">
            <w:pPr>
              <w:pStyle w:val="Standard"/>
              <w:rPr>
                <w:lang w:val="en-US"/>
              </w:rPr>
            </w:pPr>
            <w:r>
              <w:rPr>
                <w:rStyle w:val="Fuentedeprrafopredeter1"/>
                <w:i/>
                <w:sz w:val="20"/>
                <w:lang w:val="en-US"/>
              </w:rPr>
              <w:t>Firma</w:t>
            </w:r>
          </w:p>
        </w:tc>
        <w:tc>
          <w:tcPr>
            <w:tcW w:w="1559"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14806CE7" w14:textId="77777777" w:rsidR="00223C62" w:rsidRDefault="00223C62">
            <w:pPr>
              <w:pStyle w:val="Standard"/>
              <w:rPr>
                <w:lang w:val="en-US"/>
              </w:rPr>
            </w:pPr>
            <w:r>
              <w:rPr>
                <w:rStyle w:val="Fuentedeprrafopredeter1"/>
                <w:sz w:val="20"/>
                <w:lang w:val="en-US"/>
              </w:rPr>
              <w:t>Fecha</w:t>
            </w:r>
          </w:p>
        </w:tc>
        <w:tc>
          <w:tcPr>
            <w:tcW w:w="9295"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1DDEA346" w14:textId="77777777" w:rsidR="00223C62" w:rsidRDefault="00223C62">
            <w:pPr>
              <w:pStyle w:val="Standard"/>
              <w:rPr>
                <w:lang w:val="en-US"/>
              </w:rPr>
            </w:pPr>
            <w:r>
              <w:rPr>
                <w:rStyle w:val="Fuentedeprrafopredeter1"/>
                <w:sz w:val="20"/>
                <w:lang w:val="en-US"/>
              </w:rPr>
              <w:t>Descripción</w:t>
            </w:r>
          </w:p>
        </w:tc>
      </w:tr>
      <w:tr w:rsidR="00223C62" w:rsidRPr="0031169F" w14:paraId="4A3D2467" w14:textId="77777777" w:rsidTr="00223C62">
        <w:tc>
          <w:tcPr>
            <w:tcW w:w="2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423B6A" w14:textId="7DB6F907" w:rsidR="00AF4005" w:rsidRPr="007D28E3" w:rsidRDefault="00AF4005">
            <w:pPr>
              <w:pStyle w:val="Standard"/>
              <w:jc w:val="both"/>
              <w:rPr>
                <w:rStyle w:val="Fuentedeprrafopredeter1"/>
                <w:rFonts w:asciiTheme="minorHAnsi" w:hAnsiTheme="minorHAnsi"/>
                <w:b/>
                <w:sz w:val="20"/>
              </w:rPr>
            </w:pPr>
            <w:r w:rsidRPr="007D28E3">
              <w:rPr>
                <w:rStyle w:val="Fuentedeprrafopredeter1"/>
                <w:rFonts w:asciiTheme="minorHAnsi" w:hAnsiTheme="minorHAnsi"/>
                <w:b/>
                <w:sz w:val="20"/>
              </w:rPr>
              <w:t xml:space="preserve">Patricia Pérez – </w:t>
            </w:r>
            <w:r w:rsidRPr="007D28E3">
              <w:rPr>
                <w:rStyle w:val="Fuentedeprrafopredeter1"/>
                <w:rFonts w:asciiTheme="minorHAnsi" w:hAnsiTheme="minorHAnsi"/>
                <w:sz w:val="20"/>
              </w:rPr>
              <w:t>Oficial de Programa</w:t>
            </w:r>
          </w:p>
          <w:p w14:paraId="3C3B0EE6" w14:textId="77777777" w:rsidR="00223C62" w:rsidRDefault="00223C62">
            <w:pPr>
              <w:pStyle w:val="Standard"/>
              <w:jc w:val="both"/>
              <w:rPr>
                <w:rStyle w:val="Fuentedeprrafopredeter1"/>
                <w:rFonts w:asciiTheme="minorHAnsi" w:hAnsiTheme="minorHAnsi"/>
                <w:sz w:val="20"/>
              </w:rPr>
            </w:pPr>
            <w:r w:rsidRPr="007D28E3">
              <w:rPr>
                <w:rStyle w:val="Fuentedeprrafopredeter1"/>
                <w:rFonts w:asciiTheme="minorHAnsi" w:hAnsiTheme="minorHAnsi"/>
                <w:sz w:val="20"/>
              </w:rPr>
              <w:t>Asesor de certificación de calidad (QA)</w:t>
            </w:r>
          </w:p>
          <w:p w14:paraId="0FF63819" w14:textId="77777777" w:rsidR="00C207C5" w:rsidRDefault="00C207C5">
            <w:pPr>
              <w:pStyle w:val="Standard"/>
              <w:jc w:val="both"/>
              <w:rPr>
                <w:rStyle w:val="Fuentedeprrafopredeter1"/>
                <w:rFonts w:asciiTheme="minorHAnsi" w:hAnsiTheme="minorHAnsi"/>
                <w:sz w:val="20"/>
              </w:rPr>
            </w:pPr>
          </w:p>
          <w:p w14:paraId="57A0EA3F" w14:textId="1234D5AE" w:rsidR="00C207C5" w:rsidRPr="007D28E3" w:rsidRDefault="00C207C5">
            <w:pPr>
              <w:pStyle w:val="Standard"/>
              <w:jc w:val="both"/>
              <w:rPr>
                <w:rFonts w:asciiTheme="minorHAnsi" w:hAnsiTheme="minorHAnsi"/>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4761C8" w14:textId="77777777" w:rsidR="00223C62" w:rsidRPr="007D28E3" w:rsidRDefault="00223C62">
            <w:pPr>
              <w:pStyle w:val="Standard"/>
              <w:rPr>
                <w:rFonts w:asciiTheme="minorHAnsi" w:hAnsiTheme="minorHAnsi"/>
                <w:sz w:val="20"/>
              </w:rPr>
            </w:pPr>
          </w:p>
        </w:tc>
        <w:tc>
          <w:tcPr>
            <w:tcW w:w="9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47F145D" w14:textId="77777777" w:rsidR="00223C62" w:rsidRPr="007D28E3" w:rsidRDefault="00223C62">
            <w:pPr>
              <w:pStyle w:val="Standard"/>
              <w:jc w:val="both"/>
              <w:rPr>
                <w:rFonts w:asciiTheme="minorHAnsi" w:hAnsiTheme="minorHAnsi"/>
              </w:rPr>
            </w:pPr>
            <w:r w:rsidRPr="007D28E3">
              <w:rPr>
                <w:rStyle w:val="Fuentedeprrafopredeter1"/>
                <w:rFonts w:asciiTheme="minorHAnsi" w:hAnsiTheme="minorHAnsi"/>
                <w:sz w:val="20"/>
              </w:rPr>
              <w:t>Funcionario del PNUD responsable del proyecto; normalmente es un oficial de programa del PNUD. Su firma final confirma que ha “verificado” para garantizar que el SESP se ha ejecutado correctamente.</w:t>
            </w:r>
          </w:p>
        </w:tc>
      </w:tr>
      <w:tr w:rsidR="00223C62" w:rsidRPr="0031169F" w14:paraId="32F3DEC7" w14:textId="77777777" w:rsidTr="00223C62">
        <w:tc>
          <w:tcPr>
            <w:tcW w:w="2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EA653D7" w14:textId="77777777" w:rsidR="00223C62" w:rsidRDefault="00AF4005">
            <w:pPr>
              <w:pStyle w:val="Standard"/>
              <w:jc w:val="both"/>
              <w:rPr>
                <w:rStyle w:val="Fuentedeprrafopredeter1"/>
                <w:rFonts w:asciiTheme="minorHAnsi" w:hAnsiTheme="minorHAnsi"/>
                <w:sz w:val="20"/>
              </w:rPr>
            </w:pPr>
            <w:r w:rsidRPr="007D28E3">
              <w:rPr>
                <w:rFonts w:asciiTheme="minorHAnsi" w:hAnsiTheme="minorHAnsi" w:cs="Arial"/>
                <w:b/>
                <w:sz w:val="20"/>
                <w:szCs w:val="20"/>
              </w:rPr>
              <w:t>Harold Robinson</w:t>
            </w:r>
            <w:r w:rsidRPr="007D28E3">
              <w:rPr>
                <w:rFonts w:asciiTheme="minorHAnsi" w:hAnsiTheme="minorHAnsi" w:cs="Arial"/>
                <w:sz w:val="20"/>
                <w:szCs w:val="20"/>
              </w:rPr>
              <w:t>, Representante Residente</w:t>
            </w:r>
            <w:r w:rsidRPr="007D28E3">
              <w:rPr>
                <w:rStyle w:val="Fuentedeprrafopredeter1"/>
                <w:rFonts w:asciiTheme="minorHAnsi" w:hAnsiTheme="minorHAnsi"/>
                <w:sz w:val="20"/>
              </w:rPr>
              <w:t xml:space="preserve"> </w:t>
            </w:r>
            <w:r w:rsidR="00223C62" w:rsidRPr="007D28E3">
              <w:rPr>
                <w:rStyle w:val="Fuentedeprrafopredeter1"/>
                <w:rFonts w:asciiTheme="minorHAnsi" w:hAnsiTheme="minorHAnsi"/>
                <w:sz w:val="20"/>
              </w:rPr>
              <w:t>Aprobador de la garantía de calidad (QA)</w:t>
            </w:r>
          </w:p>
          <w:p w14:paraId="75483FC9" w14:textId="77777777" w:rsidR="00C207C5" w:rsidRDefault="00C207C5">
            <w:pPr>
              <w:pStyle w:val="Standard"/>
              <w:jc w:val="both"/>
              <w:rPr>
                <w:rStyle w:val="Fuentedeprrafopredeter1"/>
                <w:rFonts w:asciiTheme="minorHAnsi" w:hAnsiTheme="minorHAnsi"/>
                <w:sz w:val="20"/>
              </w:rPr>
            </w:pPr>
          </w:p>
          <w:p w14:paraId="26AA5D8F" w14:textId="2B9459DD" w:rsidR="00C207C5" w:rsidRPr="007D28E3" w:rsidRDefault="00C207C5">
            <w:pPr>
              <w:pStyle w:val="Standard"/>
              <w:jc w:val="both"/>
              <w:rPr>
                <w:rFonts w:asciiTheme="minorHAnsi" w:hAnsiTheme="minorHAnsi"/>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D3FE21" w14:textId="77777777" w:rsidR="00223C62" w:rsidRPr="007D28E3" w:rsidRDefault="00223C62">
            <w:pPr>
              <w:pStyle w:val="Standard"/>
              <w:rPr>
                <w:rFonts w:asciiTheme="minorHAnsi" w:hAnsiTheme="minorHAnsi"/>
                <w:sz w:val="20"/>
              </w:rPr>
            </w:pPr>
          </w:p>
        </w:tc>
        <w:tc>
          <w:tcPr>
            <w:tcW w:w="9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C92743" w14:textId="77777777" w:rsidR="00223C62" w:rsidRPr="007D28E3" w:rsidRDefault="00223C62">
            <w:pPr>
              <w:pStyle w:val="Standard"/>
              <w:jc w:val="both"/>
              <w:rPr>
                <w:rFonts w:asciiTheme="minorHAnsi" w:hAnsiTheme="minorHAnsi"/>
              </w:rPr>
            </w:pPr>
            <w:r w:rsidRPr="007D28E3">
              <w:rPr>
                <w:rStyle w:val="Fuentedeprrafopredeter1"/>
                <w:rFonts w:asciiTheme="minorHAnsi" w:hAnsiTheme="minorHAnsi"/>
                <w:sz w:val="20"/>
              </w:rPr>
              <w:t>Director superior del PNUD, normalmente el Director Adjunto para el País (DCD), Director para el País (CD), Representante Residente Adjunto (DRR) o Representante Residente (RR). Este funcionario no puede ser el mismo que el Asesor en asuntos de QA. La firma final confirma que han “visado” el SESP antes de enviarlo al CEP.</w:t>
            </w:r>
          </w:p>
        </w:tc>
      </w:tr>
      <w:tr w:rsidR="00223C62" w:rsidRPr="0031169F" w14:paraId="7E90BD07" w14:textId="77777777" w:rsidTr="00223C62">
        <w:tc>
          <w:tcPr>
            <w:tcW w:w="2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DFB6E2" w14:textId="77777777" w:rsidR="00AF4005" w:rsidRPr="007D28E3" w:rsidRDefault="00AF4005" w:rsidP="00AF4005">
            <w:pPr>
              <w:tabs>
                <w:tab w:val="left" w:pos="360"/>
                <w:tab w:val="left" w:pos="4320"/>
              </w:tabs>
              <w:rPr>
                <w:rFonts w:asciiTheme="minorHAnsi" w:hAnsiTheme="minorHAnsi" w:cs="Arial"/>
                <w:sz w:val="20"/>
                <w:szCs w:val="20"/>
                <w:lang w:val="es-PA"/>
              </w:rPr>
            </w:pPr>
            <w:r w:rsidRPr="007D28E3">
              <w:rPr>
                <w:rFonts w:asciiTheme="minorHAnsi" w:hAnsiTheme="minorHAnsi" w:cs="Arial"/>
                <w:b/>
                <w:sz w:val="20"/>
                <w:szCs w:val="20"/>
                <w:lang w:val="es-PA"/>
              </w:rPr>
              <w:t xml:space="preserve">Fernando Hiraldo, </w:t>
            </w:r>
            <w:r w:rsidRPr="007D28E3">
              <w:rPr>
                <w:rFonts w:asciiTheme="minorHAnsi" w:hAnsiTheme="minorHAnsi" w:cs="Arial"/>
                <w:sz w:val="20"/>
                <w:szCs w:val="20"/>
                <w:lang w:val="es-PA"/>
              </w:rPr>
              <w:t>Representante Residente Adjunto</w:t>
            </w:r>
          </w:p>
          <w:p w14:paraId="1113F105" w14:textId="77777777" w:rsidR="00223C62" w:rsidRDefault="00223C62">
            <w:pPr>
              <w:pStyle w:val="Standard"/>
              <w:jc w:val="both"/>
              <w:rPr>
                <w:rStyle w:val="Fuentedeprrafopredeter1"/>
                <w:rFonts w:asciiTheme="minorHAnsi" w:hAnsiTheme="minorHAnsi"/>
                <w:sz w:val="20"/>
                <w:lang w:val="es-ES_tradnl"/>
              </w:rPr>
            </w:pPr>
            <w:r w:rsidRPr="007D28E3">
              <w:rPr>
                <w:rStyle w:val="Fuentedeprrafopredeter1"/>
                <w:rFonts w:asciiTheme="minorHAnsi" w:hAnsiTheme="minorHAnsi"/>
                <w:sz w:val="20"/>
                <w:lang w:val="es-ES_tradnl"/>
              </w:rPr>
              <w:t>Presidente del CEP</w:t>
            </w:r>
          </w:p>
          <w:p w14:paraId="3E5AD276" w14:textId="77777777" w:rsidR="00C207C5" w:rsidRDefault="00C207C5">
            <w:pPr>
              <w:pStyle w:val="Standard"/>
              <w:jc w:val="both"/>
              <w:rPr>
                <w:rStyle w:val="Fuentedeprrafopredeter1"/>
                <w:rFonts w:asciiTheme="minorHAnsi" w:hAnsiTheme="minorHAnsi"/>
                <w:sz w:val="20"/>
                <w:lang w:val="es-ES_tradnl"/>
              </w:rPr>
            </w:pPr>
          </w:p>
          <w:p w14:paraId="50B63CED" w14:textId="7E848E7A" w:rsidR="00C207C5" w:rsidRPr="007D28E3" w:rsidRDefault="00C207C5">
            <w:pPr>
              <w:pStyle w:val="Standard"/>
              <w:jc w:val="both"/>
              <w:rPr>
                <w:rFonts w:asciiTheme="minorHAnsi" w:hAnsiTheme="minorHAnsi"/>
                <w:lang w:val="es-ES_tradn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4C389F" w14:textId="77777777" w:rsidR="00223C62" w:rsidRPr="007D28E3" w:rsidRDefault="00223C62">
            <w:pPr>
              <w:pStyle w:val="Standard"/>
              <w:rPr>
                <w:rFonts w:asciiTheme="minorHAnsi" w:hAnsiTheme="minorHAnsi"/>
                <w:sz w:val="20"/>
                <w:lang w:val="es-ES_tradnl"/>
              </w:rPr>
            </w:pPr>
          </w:p>
        </w:tc>
        <w:tc>
          <w:tcPr>
            <w:tcW w:w="9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9251483" w14:textId="77777777" w:rsidR="00223C62" w:rsidRPr="007D28E3" w:rsidRDefault="00223C62">
            <w:pPr>
              <w:pStyle w:val="Standard"/>
              <w:jc w:val="both"/>
              <w:rPr>
                <w:rFonts w:asciiTheme="minorHAnsi" w:hAnsiTheme="minorHAnsi"/>
              </w:rPr>
            </w:pPr>
            <w:r w:rsidRPr="007D28E3">
              <w:rPr>
                <w:rStyle w:val="Fuentedeprrafopredeter1"/>
                <w:rFonts w:asciiTheme="minorHAnsi" w:hAnsiTheme="minorHAnsi"/>
                <w:sz w:val="20"/>
              </w:rPr>
              <w:t>Presidente del CEP de parte del PNUD. En algunos casos, también puede ser el Oficial de aprobador de QA. La firma final confirma que el SESP se consideró parte de la evaluación del proyecto y tomado en cuenta en las recomendaciones del CEP.</w:t>
            </w:r>
          </w:p>
        </w:tc>
      </w:tr>
    </w:tbl>
    <w:p w14:paraId="11B0B4C6" w14:textId="77777777" w:rsidR="00223C62" w:rsidRDefault="00223C62" w:rsidP="00223C62">
      <w:pPr>
        <w:spacing w:after="0"/>
        <w:jc w:val="left"/>
        <w:rPr>
          <w:lang w:val="es-ES_tradnl"/>
        </w:rPr>
        <w:sectPr w:rsidR="00223C62">
          <w:pgSz w:w="15840" w:h="12240" w:orient="landscape"/>
          <w:pgMar w:top="1701" w:right="1418" w:bottom="1701" w:left="1418" w:header="720" w:footer="708" w:gutter="0"/>
          <w:cols w:space="720"/>
        </w:sectPr>
      </w:pPr>
    </w:p>
    <w:p w14:paraId="4313D3E4" w14:textId="77777777" w:rsidR="00223C62" w:rsidRDefault="00223C62" w:rsidP="00223C62">
      <w:pPr>
        <w:pStyle w:val="Standard"/>
      </w:pPr>
      <w:r>
        <w:rPr>
          <w:rStyle w:val="Fuentedeprrafopredeter1"/>
          <w:b/>
          <w:color w:val="5B9BD5"/>
        </w:rPr>
        <w:lastRenderedPageBreak/>
        <w:t>Adjunto 1 del SESP. Lista de verificación del diagnóstico de los riesgos sociales y ambientales</w:t>
      </w:r>
    </w:p>
    <w:p w14:paraId="6AB4A200" w14:textId="77777777" w:rsidR="00223C62" w:rsidRDefault="00223C62" w:rsidP="00223C62">
      <w:pPr>
        <w:pStyle w:val="Standard"/>
        <w:rPr>
          <w:b/>
          <w:color w:val="5B9BD5"/>
        </w:rPr>
      </w:pPr>
    </w:p>
    <w:tbl>
      <w:tblPr>
        <w:tblW w:w="9810" w:type="dxa"/>
        <w:tblInd w:w="-185" w:type="dxa"/>
        <w:tblLayout w:type="fixed"/>
        <w:tblCellMar>
          <w:left w:w="10" w:type="dxa"/>
          <w:right w:w="10" w:type="dxa"/>
        </w:tblCellMar>
        <w:tblLook w:val="04A0" w:firstRow="1" w:lastRow="0" w:firstColumn="1" w:lastColumn="0" w:noHBand="0" w:noVBand="1"/>
      </w:tblPr>
      <w:tblGrid>
        <w:gridCol w:w="8100"/>
        <w:gridCol w:w="1710"/>
      </w:tblGrid>
      <w:tr w:rsidR="00223C62" w:rsidRPr="0031169F" w14:paraId="6A4EC3C8"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2EB7C17A" w14:textId="77777777" w:rsidR="00223C62" w:rsidRPr="00223C62" w:rsidRDefault="00223C62">
            <w:pPr>
              <w:pStyle w:val="Standard"/>
            </w:pPr>
            <w:r w:rsidRPr="00223C62">
              <w:rPr>
                <w:rStyle w:val="Fuentedeprrafopredeter1"/>
                <w:sz w:val="20"/>
                <w:szCs w:val="20"/>
              </w:rPr>
              <w:t>Lista de verificación de los posibles riesgos sociales y ambientales</w:t>
            </w:r>
          </w:p>
        </w:tc>
        <w:tc>
          <w:tcPr>
            <w:tcW w:w="171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tcPr>
          <w:p w14:paraId="5A86393D" w14:textId="77777777" w:rsidR="00223C62" w:rsidRPr="00223C62" w:rsidRDefault="00223C62">
            <w:pPr>
              <w:pStyle w:val="Standard"/>
              <w:rPr>
                <w:b/>
                <w:color w:val="5B9BD5"/>
                <w:sz w:val="20"/>
                <w:szCs w:val="20"/>
              </w:rPr>
            </w:pPr>
          </w:p>
        </w:tc>
      </w:tr>
      <w:tr w:rsidR="00223C62" w:rsidRPr="0031169F" w14:paraId="5154E805"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2D292257" w14:textId="77777777" w:rsidR="007D28E3" w:rsidRPr="007D28E3" w:rsidRDefault="007D28E3">
            <w:pPr>
              <w:pStyle w:val="Standard"/>
              <w:jc w:val="both"/>
              <w:rPr>
                <w:rStyle w:val="Fuentedeprrafopredeter1"/>
                <w:rFonts w:asciiTheme="minorHAnsi" w:hAnsiTheme="minorHAnsi"/>
                <w:sz w:val="16"/>
                <w:szCs w:val="16"/>
              </w:rPr>
            </w:pPr>
          </w:p>
          <w:p w14:paraId="1E172E3D" w14:textId="77777777" w:rsidR="00223C62" w:rsidRPr="007D28E3" w:rsidRDefault="00223C62">
            <w:pPr>
              <w:pStyle w:val="Standard"/>
              <w:jc w:val="both"/>
              <w:rPr>
                <w:rStyle w:val="Fuentedeprrafopredeter1"/>
                <w:rFonts w:asciiTheme="minorHAnsi" w:hAnsiTheme="minorHAnsi"/>
                <w:sz w:val="16"/>
                <w:szCs w:val="16"/>
              </w:rPr>
            </w:pPr>
            <w:r w:rsidRPr="007D28E3">
              <w:rPr>
                <w:rStyle w:val="Fuentedeprrafopredeter1"/>
                <w:rFonts w:asciiTheme="minorHAnsi" w:hAnsiTheme="minorHAnsi"/>
                <w:sz w:val="16"/>
                <w:szCs w:val="16"/>
              </w:rPr>
              <w:t>INSTRUCCIONES: La lista de verificación del diagnóstico de los riesgos ayudará a responder las preguntas 2 a 6 del Modelo de diagnóstico. Las respuestas a las preguntas de la lista sirven para: (1) identificar posibles riesgos, (2) determinar la categorización general de riesgo del proyecto; y (3) determinar el nivel requerido de evaluación y medidas de gestión. Si requiere orientación adicional para abordar cuestiones de diagnóstico, consulte la carpeta de materiales de los SES.</w:t>
            </w:r>
          </w:p>
          <w:p w14:paraId="6AB9BBB3" w14:textId="77777777" w:rsidR="007D28E3" w:rsidRPr="007D28E3" w:rsidRDefault="007D28E3">
            <w:pPr>
              <w:pStyle w:val="Standard"/>
              <w:jc w:val="both"/>
              <w:rPr>
                <w:rFonts w:asciiTheme="minorHAnsi" w:hAnsiTheme="minorHAnsi"/>
                <w:sz w:val="16"/>
                <w:szCs w:val="16"/>
              </w:rPr>
            </w:pPr>
          </w:p>
        </w:tc>
        <w:tc>
          <w:tcPr>
            <w:tcW w:w="171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tcPr>
          <w:p w14:paraId="7262BF61" w14:textId="77777777" w:rsidR="00223C62" w:rsidRPr="00223C62" w:rsidRDefault="00223C62">
            <w:pPr>
              <w:pStyle w:val="Standard"/>
              <w:rPr>
                <w:b/>
                <w:color w:val="5B9BD5"/>
                <w:sz w:val="20"/>
                <w:szCs w:val="20"/>
              </w:rPr>
            </w:pPr>
          </w:p>
        </w:tc>
      </w:tr>
      <w:tr w:rsidR="00223C62" w:rsidRPr="0031169F" w14:paraId="3CDA6A23"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0EC16AC1" w14:textId="77777777" w:rsidR="007D28E3" w:rsidRPr="00A233A6" w:rsidRDefault="007D28E3">
            <w:pPr>
              <w:pStyle w:val="Standard"/>
              <w:rPr>
                <w:rStyle w:val="Fuentedeprrafopredeter1"/>
                <w:rFonts w:asciiTheme="minorHAnsi" w:hAnsiTheme="minorHAnsi"/>
                <w:sz w:val="16"/>
                <w:szCs w:val="16"/>
                <w:lang w:val="es-ES_tradnl"/>
              </w:rPr>
            </w:pPr>
          </w:p>
          <w:p w14:paraId="4155E45A" w14:textId="77777777" w:rsidR="00223C62" w:rsidRPr="007D28E3" w:rsidRDefault="00223C62">
            <w:pPr>
              <w:pStyle w:val="Standard"/>
              <w:rPr>
                <w:rFonts w:asciiTheme="minorHAnsi" w:hAnsiTheme="minorHAnsi"/>
                <w:sz w:val="16"/>
                <w:szCs w:val="16"/>
                <w:lang w:val="en-US"/>
              </w:rPr>
            </w:pPr>
            <w:r w:rsidRPr="007D28E3">
              <w:rPr>
                <w:rStyle w:val="Fuentedeprrafopredeter1"/>
                <w:rFonts w:asciiTheme="minorHAnsi" w:hAnsiTheme="minorHAnsi"/>
                <w:sz w:val="16"/>
                <w:szCs w:val="16"/>
                <w:lang w:val="en-US"/>
              </w:rPr>
              <w:t xml:space="preserve">Consideraciones </w:t>
            </w:r>
            <w:r w:rsidRPr="007D28E3">
              <w:rPr>
                <w:rStyle w:val="Fuentedeprrafopredeter1"/>
                <w:rFonts w:asciiTheme="minorHAnsi" w:hAnsiTheme="minorHAnsi"/>
                <w:sz w:val="16"/>
                <w:szCs w:val="16"/>
                <w:lang w:val="es-ES"/>
              </w:rPr>
              <w:t>importantes</w:t>
            </w:r>
            <w:r w:rsidRPr="007D28E3">
              <w:rPr>
                <w:rStyle w:val="Fuentedeprrafopredeter1"/>
                <w:rFonts w:asciiTheme="minorHAnsi" w:hAnsiTheme="minorHAnsi"/>
                <w:sz w:val="16"/>
                <w:szCs w:val="16"/>
                <w:lang w:val="en-US"/>
              </w:rPr>
              <w:t>:</w:t>
            </w:r>
          </w:p>
          <w:p w14:paraId="1726370D" w14:textId="77777777" w:rsidR="00223C62" w:rsidRPr="007D28E3" w:rsidRDefault="00223C62" w:rsidP="00221D5C">
            <w:pPr>
              <w:pStyle w:val="Prrafodelista1"/>
              <w:numPr>
                <w:ilvl w:val="0"/>
                <w:numId w:val="50"/>
              </w:numPr>
              <w:jc w:val="both"/>
              <w:rPr>
                <w:rFonts w:asciiTheme="minorHAnsi" w:hAnsiTheme="minorHAnsi"/>
                <w:sz w:val="16"/>
                <w:szCs w:val="16"/>
              </w:rPr>
            </w:pPr>
            <w:r w:rsidRPr="007D28E3">
              <w:rPr>
                <w:rStyle w:val="Fuentedeprrafopredeter1"/>
                <w:rFonts w:asciiTheme="minorHAnsi" w:hAnsiTheme="minorHAnsi"/>
                <w:sz w:val="16"/>
                <w:szCs w:val="16"/>
              </w:rPr>
              <w:t>Las actividades del proyecto se diagnostican para establecer sus riesgos sociales y ambientales inherentes antes de la aplicación de medidas de mitigación y gestión. Es necesario tener un panorama claro de los posibles riesgos inherentes en caso de que no se implementen o fracasen las medidas de mitigación.</w:t>
            </w:r>
          </w:p>
          <w:p w14:paraId="7A558A56" w14:textId="77777777" w:rsidR="00223C62" w:rsidRPr="007D28E3" w:rsidRDefault="00223C62" w:rsidP="00221D5C">
            <w:pPr>
              <w:pStyle w:val="Prrafodelista1"/>
              <w:numPr>
                <w:ilvl w:val="0"/>
                <w:numId w:val="50"/>
              </w:numPr>
              <w:jc w:val="both"/>
              <w:rPr>
                <w:rStyle w:val="Fuentedeprrafopredeter1"/>
                <w:rFonts w:asciiTheme="minorHAnsi" w:hAnsiTheme="minorHAnsi"/>
                <w:sz w:val="16"/>
                <w:szCs w:val="16"/>
              </w:rPr>
            </w:pPr>
            <w:r w:rsidRPr="007D28E3">
              <w:rPr>
                <w:rStyle w:val="Fuentedeprrafopredeter1"/>
                <w:rFonts w:asciiTheme="minorHAnsi" w:hAnsiTheme="minorHAnsi"/>
                <w:sz w:val="16"/>
                <w:szCs w:val="16"/>
              </w:rPr>
              <w:t>El diagnóstico de los posibles riesgos sociales y ambientales adversos comprende todas las actividades contempladas en los documentos del proyecto e incluye una revisión de los posibles impactos directos e indirectos en el área de influencia del proyecto 2</w:t>
            </w:r>
          </w:p>
          <w:p w14:paraId="301AA5D8" w14:textId="77777777" w:rsidR="007D28E3" w:rsidRPr="007D28E3" w:rsidRDefault="007D28E3" w:rsidP="007D28E3">
            <w:pPr>
              <w:pStyle w:val="Prrafodelista1"/>
              <w:jc w:val="both"/>
              <w:rPr>
                <w:rFonts w:asciiTheme="minorHAnsi" w:hAnsiTheme="minorHAnsi"/>
                <w:sz w:val="16"/>
                <w:szCs w:val="16"/>
              </w:rPr>
            </w:pPr>
          </w:p>
        </w:tc>
        <w:tc>
          <w:tcPr>
            <w:tcW w:w="171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tcPr>
          <w:p w14:paraId="09592B2F" w14:textId="77777777" w:rsidR="00223C62" w:rsidRPr="00223C62" w:rsidRDefault="00223C62">
            <w:pPr>
              <w:pStyle w:val="Standard"/>
              <w:rPr>
                <w:b/>
                <w:color w:val="5B9BD5"/>
                <w:sz w:val="20"/>
                <w:szCs w:val="20"/>
              </w:rPr>
            </w:pPr>
          </w:p>
        </w:tc>
      </w:tr>
      <w:tr w:rsidR="00223C62" w14:paraId="00D2D96C"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2226A62B" w14:textId="77777777" w:rsidR="00223C62" w:rsidRDefault="00223C62">
            <w:pPr>
              <w:pStyle w:val="Standard"/>
              <w:rPr>
                <w:lang w:val="en-US"/>
              </w:rPr>
            </w:pPr>
            <w:r>
              <w:rPr>
                <w:rStyle w:val="Fuentedeprrafopredeter1"/>
                <w:sz w:val="20"/>
                <w:szCs w:val="20"/>
                <w:lang w:val="en-US"/>
              </w:rPr>
              <w:t>Principio 1: Derechos humanos</w:t>
            </w:r>
          </w:p>
        </w:tc>
        <w:tc>
          <w:tcPr>
            <w:tcW w:w="171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3FC19736" w14:textId="77777777" w:rsidR="00223C62" w:rsidRDefault="00223C62">
            <w:pPr>
              <w:pStyle w:val="Standard"/>
              <w:jc w:val="center"/>
              <w:rPr>
                <w:lang w:val="en-US"/>
              </w:rPr>
            </w:pPr>
            <w:r>
              <w:rPr>
                <w:rStyle w:val="Fuentedeprrafopredeter1"/>
                <w:sz w:val="20"/>
                <w:szCs w:val="20"/>
                <w:lang w:val="en-US"/>
              </w:rPr>
              <w:t>Respuesta (Sí/No)</w:t>
            </w:r>
          </w:p>
        </w:tc>
      </w:tr>
      <w:tr w:rsidR="00223C62" w:rsidRPr="00A639D6" w14:paraId="4507E077"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EBBFCE" w14:textId="547A01CC" w:rsidR="00223C62" w:rsidRPr="00223C62" w:rsidRDefault="00223C62" w:rsidP="00221D5C">
            <w:pPr>
              <w:pStyle w:val="Prrafodelista1"/>
              <w:numPr>
                <w:ilvl w:val="0"/>
                <w:numId w:val="53"/>
              </w:numPr>
              <w:jc w:val="both"/>
            </w:pPr>
            <w:r w:rsidRPr="00223C62">
              <w:rPr>
                <w:rStyle w:val="Fuentedeprrafopredeter1"/>
                <w:sz w:val="20"/>
                <w:szCs w:val="20"/>
              </w:rPr>
              <w:t>¿Puede el proyecto traducirse en impactos adversos relativos al disfrute de los derechos humanos (civiles, políticos, económicos, sociales o culturales) de la población afectada y particularmente de los grupos marginados?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2A04D2" w14:textId="77777777" w:rsidR="00223C62" w:rsidRPr="00A639D6" w:rsidRDefault="00223C62">
            <w:pPr>
              <w:pStyle w:val="Standard"/>
              <w:jc w:val="center"/>
              <w:rPr>
                <w:lang w:val="es-ES"/>
              </w:rPr>
            </w:pPr>
            <w:r w:rsidRPr="00A639D6">
              <w:rPr>
                <w:rStyle w:val="Fuentedeprrafopredeter1"/>
                <w:sz w:val="20"/>
                <w:szCs w:val="20"/>
                <w:lang w:val="es-ES"/>
              </w:rPr>
              <w:t>No</w:t>
            </w:r>
          </w:p>
        </w:tc>
      </w:tr>
      <w:tr w:rsidR="00223C62" w14:paraId="0802A05B"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3B1450" w14:textId="77777777" w:rsidR="00223C62" w:rsidRPr="00223C62" w:rsidRDefault="00223C62" w:rsidP="00221D5C">
            <w:pPr>
              <w:pStyle w:val="Prrafodelista1"/>
              <w:numPr>
                <w:ilvl w:val="0"/>
                <w:numId w:val="49"/>
              </w:numPr>
              <w:jc w:val="both"/>
            </w:pPr>
            <w:r w:rsidRPr="00223C62">
              <w:rPr>
                <w:rStyle w:val="Fuentedeprrafopredeter1"/>
                <w:sz w:val="20"/>
                <w:szCs w:val="20"/>
              </w:rPr>
              <w:t>¿Hay alguna probabilidad de que el proyecto tenga efectos adversos en materia de desigualdad o discriminación para las poblaciones afectadas, particularmente de las personas que viven en pobreza o grupos o individuos marginados o excluidos?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872E29" w14:textId="77777777" w:rsidR="00223C62" w:rsidRDefault="00223C62">
            <w:pPr>
              <w:pStyle w:val="Standard"/>
              <w:jc w:val="center"/>
              <w:rPr>
                <w:lang w:val="en-US"/>
              </w:rPr>
            </w:pPr>
            <w:r>
              <w:rPr>
                <w:rStyle w:val="Fuentedeprrafopredeter1"/>
                <w:sz w:val="20"/>
                <w:szCs w:val="20"/>
                <w:lang w:val="en-US"/>
              </w:rPr>
              <w:t>No</w:t>
            </w:r>
          </w:p>
        </w:tc>
      </w:tr>
      <w:tr w:rsidR="00223C62" w14:paraId="614C6C1E"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7CE8525" w14:textId="77777777" w:rsidR="00223C62" w:rsidRPr="00223C62" w:rsidRDefault="00223C62" w:rsidP="00221D5C">
            <w:pPr>
              <w:pStyle w:val="Prrafodelista1"/>
              <w:numPr>
                <w:ilvl w:val="0"/>
                <w:numId w:val="49"/>
              </w:numPr>
              <w:jc w:val="both"/>
            </w:pPr>
            <w:r w:rsidRPr="00223C62">
              <w:rPr>
                <w:rStyle w:val="Fuentedeprrafopredeter1"/>
                <w:sz w:val="20"/>
                <w:szCs w:val="20"/>
              </w:rPr>
              <w:t>¿Es posible que el proyecto restrinja la disponibilidad, la calidad y el acceso a los recursos o servicios básicos, en particular para los grupos o individuos marginados?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D6BE38" w14:textId="77777777" w:rsidR="00223C62" w:rsidRDefault="00223C62">
            <w:pPr>
              <w:pStyle w:val="Standard"/>
              <w:jc w:val="center"/>
              <w:rPr>
                <w:lang w:val="en-US"/>
              </w:rPr>
            </w:pPr>
            <w:r>
              <w:rPr>
                <w:rStyle w:val="Fuentedeprrafopredeter1"/>
                <w:sz w:val="20"/>
                <w:szCs w:val="20"/>
                <w:lang w:val="en-US"/>
              </w:rPr>
              <w:t>No</w:t>
            </w:r>
          </w:p>
        </w:tc>
      </w:tr>
      <w:tr w:rsidR="00223C62" w14:paraId="168F4498"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BDCABD1" w14:textId="77777777" w:rsidR="00223C62" w:rsidRPr="00223C62" w:rsidRDefault="00223C62" w:rsidP="00221D5C">
            <w:pPr>
              <w:pStyle w:val="Prrafodelista1"/>
              <w:numPr>
                <w:ilvl w:val="0"/>
                <w:numId w:val="49"/>
              </w:numPr>
              <w:jc w:val="both"/>
            </w:pPr>
            <w:r w:rsidRPr="00223C62">
              <w:rPr>
                <w:rStyle w:val="Fuentedeprrafopredeter1"/>
                <w:sz w:val="20"/>
                <w:szCs w:val="20"/>
              </w:rPr>
              <w:t>¿Existe alguna probabilidad de que el proyecto excluya a posibles actores claves afectados, en particular a grupos marginados, de participar plenamente en decisiones que los afectan?</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BB8407F" w14:textId="77777777" w:rsidR="00223C62" w:rsidRDefault="00223C62">
            <w:pPr>
              <w:pStyle w:val="Standard"/>
              <w:jc w:val="center"/>
              <w:rPr>
                <w:lang w:val="en-US"/>
              </w:rPr>
            </w:pPr>
            <w:r>
              <w:rPr>
                <w:rStyle w:val="Fuentedeprrafopredeter1"/>
                <w:sz w:val="20"/>
                <w:szCs w:val="20"/>
                <w:lang w:val="en-US"/>
              </w:rPr>
              <w:t>No</w:t>
            </w:r>
          </w:p>
        </w:tc>
      </w:tr>
      <w:tr w:rsidR="00223C62" w14:paraId="34915D0D"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4749D2" w14:textId="77777777" w:rsidR="00223C62" w:rsidRPr="00FD2859" w:rsidRDefault="00223C62" w:rsidP="00221D5C">
            <w:pPr>
              <w:pStyle w:val="Prrafodelista1"/>
              <w:numPr>
                <w:ilvl w:val="0"/>
                <w:numId w:val="49"/>
              </w:numPr>
              <w:jc w:val="both"/>
            </w:pPr>
            <w:r w:rsidRPr="00FD2859">
              <w:rPr>
                <w:rStyle w:val="Fuentedeprrafopredeter1"/>
                <w:sz w:val="20"/>
                <w:szCs w:val="20"/>
              </w:rPr>
              <w:t>¿Hay algún riesgo de que los garantes de derechos no tengan la capacidad necesaria para cumplir con sus obligaciones en este proyecto?</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E7C584" w14:textId="391D8F0D" w:rsidR="00223C62" w:rsidRPr="00FD2859" w:rsidRDefault="00FD2859">
            <w:pPr>
              <w:pStyle w:val="Standard"/>
              <w:jc w:val="center"/>
              <w:rPr>
                <w:lang w:val="en-US"/>
              </w:rPr>
            </w:pPr>
            <w:r w:rsidRPr="00FD2859">
              <w:rPr>
                <w:rStyle w:val="Fuentedeprrafopredeter1"/>
                <w:sz w:val="20"/>
                <w:szCs w:val="20"/>
                <w:lang w:val="en-US"/>
              </w:rPr>
              <w:t>No</w:t>
            </w:r>
          </w:p>
        </w:tc>
      </w:tr>
      <w:tr w:rsidR="00223C62" w14:paraId="6069EDD0"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7AB9E8E" w14:textId="77777777" w:rsidR="00223C62" w:rsidRPr="00FD2859" w:rsidRDefault="00223C62" w:rsidP="00221D5C">
            <w:pPr>
              <w:pStyle w:val="Prrafodelista1"/>
              <w:numPr>
                <w:ilvl w:val="0"/>
                <w:numId w:val="49"/>
              </w:numPr>
              <w:jc w:val="both"/>
            </w:pPr>
            <w:r w:rsidRPr="00FD2859">
              <w:rPr>
                <w:rStyle w:val="Fuentedeprrafopredeter1"/>
                <w:sz w:val="20"/>
                <w:szCs w:val="20"/>
              </w:rPr>
              <w:t>¿Hay algún riesgo de que los titulares de los derechos no tengan la capacidad de reivindicar sus derechos?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DEE7778" w14:textId="77777777" w:rsidR="00223C62" w:rsidRPr="00FD2859" w:rsidRDefault="00223C62">
            <w:pPr>
              <w:pStyle w:val="Standard"/>
              <w:jc w:val="center"/>
              <w:rPr>
                <w:lang w:val="en-US"/>
              </w:rPr>
            </w:pPr>
            <w:r w:rsidRPr="00FD2859">
              <w:rPr>
                <w:rStyle w:val="Fuentedeprrafopredeter1"/>
                <w:sz w:val="20"/>
                <w:szCs w:val="20"/>
                <w:lang w:val="en-US"/>
              </w:rPr>
              <w:t>No</w:t>
            </w:r>
          </w:p>
        </w:tc>
      </w:tr>
      <w:tr w:rsidR="00223C62" w14:paraId="60DA8817"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D53FBE" w14:textId="77777777" w:rsidR="00223C62" w:rsidRPr="00223C62" w:rsidRDefault="00223C62" w:rsidP="00221D5C">
            <w:pPr>
              <w:pStyle w:val="Prrafodelista1"/>
              <w:numPr>
                <w:ilvl w:val="0"/>
                <w:numId w:val="49"/>
              </w:numPr>
              <w:jc w:val="both"/>
            </w:pPr>
            <w:r w:rsidRPr="00223C62">
              <w:rPr>
                <w:rStyle w:val="Fuentedeprrafopredeter1"/>
                <w:sz w:val="20"/>
                <w:szCs w:val="20"/>
              </w:rPr>
              <w:t>Habiendo tenido la oportunidad de hacerlo, ¿las comunidades o individuos locales han planteado inquietudes en materia de derechos humanos con respecto al proyecto durante el proceso de involucramiento de los actores claves?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FB4D8A" w14:textId="77777777" w:rsidR="00223C62" w:rsidRDefault="00223C62">
            <w:pPr>
              <w:pStyle w:val="Standard"/>
              <w:jc w:val="center"/>
              <w:rPr>
                <w:lang w:val="en-US"/>
              </w:rPr>
            </w:pPr>
            <w:r>
              <w:rPr>
                <w:rStyle w:val="Fuentedeprrafopredeter1"/>
                <w:sz w:val="20"/>
                <w:szCs w:val="20"/>
                <w:lang w:val="en-US"/>
              </w:rPr>
              <w:t>No</w:t>
            </w:r>
          </w:p>
        </w:tc>
      </w:tr>
      <w:tr w:rsidR="00223C62" w14:paraId="21C10BBA"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AA3B5D8" w14:textId="77777777" w:rsidR="00223C62" w:rsidRPr="00223C62" w:rsidRDefault="00223C62" w:rsidP="00221D5C">
            <w:pPr>
              <w:pStyle w:val="Prrafodelista1"/>
              <w:numPr>
                <w:ilvl w:val="0"/>
                <w:numId w:val="49"/>
              </w:numPr>
              <w:jc w:val="both"/>
            </w:pPr>
            <w:r w:rsidRPr="00223C62">
              <w:rPr>
                <w:rStyle w:val="Fuentedeprrafopredeter1"/>
                <w:sz w:val="20"/>
                <w:szCs w:val="20"/>
              </w:rPr>
              <w:t>¿Hay algún riesgo de que el proyecto agrave conflictos o genere violencia entre comunidades e individuos afectados?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83F0FE" w14:textId="77777777" w:rsidR="00223C62" w:rsidRDefault="00223C62">
            <w:pPr>
              <w:pStyle w:val="Standard"/>
              <w:jc w:val="center"/>
              <w:rPr>
                <w:lang w:val="en-US"/>
              </w:rPr>
            </w:pPr>
            <w:r>
              <w:rPr>
                <w:rStyle w:val="Fuentedeprrafopredeter1"/>
                <w:sz w:val="20"/>
                <w:szCs w:val="20"/>
                <w:lang w:val="en-US"/>
              </w:rPr>
              <w:t>No</w:t>
            </w:r>
          </w:p>
        </w:tc>
      </w:tr>
      <w:tr w:rsidR="00223C62" w14:paraId="44043F3C"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05EBB50B" w14:textId="77777777" w:rsidR="00223C62" w:rsidRPr="00223C62" w:rsidRDefault="00223C62">
            <w:pPr>
              <w:pStyle w:val="Standard"/>
              <w:jc w:val="both"/>
            </w:pPr>
            <w:r w:rsidRPr="00223C62">
              <w:rPr>
                <w:rStyle w:val="Fuentedeprrafopredeter1"/>
                <w:sz w:val="20"/>
                <w:szCs w:val="20"/>
              </w:rPr>
              <w:t>Principio 2: Igualdad de género y empoderamiento de la mujer</w:t>
            </w:r>
          </w:p>
        </w:tc>
        <w:tc>
          <w:tcPr>
            <w:tcW w:w="171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3E8D0BA3" w14:textId="77777777" w:rsidR="00223C62" w:rsidRDefault="00223C62">
            <w:pPr>
              <w:pStyle w:val="Standard"/>
              <w:jc w:val="center"/>
              <w:rPr>
                <w:lang w:val="en-US"/>
              </w:rPr>
            </w:pPr>
            <w:r>
              <w:rPr>
                <w:rStyle w:val="Fuentedeprrafopredeter1"/>
                <w:sz w:val="20"/>
                <w:szCs w:val="20"/>
                <w:lang w:val="en-US"/>
              </w:rPr>
              <w:t>Respuesta (Sí/No)</w:t>
            </w:r>
          </w:p>
        </w:tc>
      </w:tr>
      <w:tr w:rsidR="00223C62" w:rsidRPr="00A639D6" w14:paraId="3A670793"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1FAC486" w14:textId="4E98880F" w:rsidR="00223C62" w:rsidRPr="00223C62" w:rsidRDefault="00223C62" w:rsidP="00221D5C">
            <w:pPr>
              <w:pStyle w:val="Prrafodelista1"/>
              <w:numPr>
                <w:ilvl w:val="0"/>
                <w:numId w:val="54"/>
              </w:numPr>
              <w:jc w:val="both"/>
            </w:pPr>
            <w:r w:rsidRPr="00223C62">
              <w:rPr>
                <w:rStyle w:val="Fuentedeprrafopredeter1"/>
                <w:sz w:val="20"/>
                <w:szCs w:val="20"/>
              </w:rPr>
              <w:t>¿Existe alguna probabilidad de que el proyecto que se propone tenga impactos adversos sobre la igualdad de género y/o la situación de mujeres y niñas?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C523FD1" w14:textId="77777777" w:rsidR="00223C62" w:rsidRPr="00A639D6" w:rsidRDefault="00223C62">
            <w:pPr>
              <w:pStyle w:val="Standard"/>
              <w:jc w:val="center"/>
              <w:rPr>
                <w:lang w:val="es-ES"/>
              </w:rPr>
            </w:pPr>
            <w:r w:rsidRPr="00A639D6">
              <w:rPr>
                <w:rStyle w:val="Fuentedeprrafopredeter1"/>
                <w:sz w:val="20"/>
                <w:szCs w:val="20"/>
                <w:lang w:val="es-ES"/>
              </w:rPr>
              <w:t>No</w:t>
            </w:r>
          </w:p>
        </w:tc>
      </w:tr>
      <w:tr w:rsidR="00223C62" w14:paraId="6397754A"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9A534B" w14:textId="77777777" w:rsidR="00223C62" w:rsidRPr="00223C62" w:rsidRDefault="00223C62" w:rsidP="00221D5C">
            <w:pPr>
              <w:pStyle w:val="Prrafodelista1"/>
              <w:numPr>
                <w:ilvl w:val="0"/>
                <w:numId w:val="54"/>
              </w:numPr>
              <w:jc w:val="both"/>
            </w:pPr>
            <w:r w:rsidRPr="00223C62">
              <w:rPr>
                <w:rStyle w:val="Fuentedeprrafopredeter1"/>
                <w:sz w:val="20"/>
                <w:szCs w:val="20"/>
              </w:rPr>
              <w:t>¿Potencialmente, el proyecto podría reproducir situaciones de discriminación contra la mujer sobre la base de su género, especialmente con respecto a la participación en el diseño y la implementación y acceso a oportunidades y beneficios?</w:t>
            </w:r>
          </w:p>
          <w:p w14:paraId="447A2343" w14:textId="77777777" w:rsidR="00223C62" w:rsidRPr="00223C62" w:rsidRDefault="00223C62">
            <w:pPr>
              <w:pStyle w:val="Prrafodelista1"/>
              <w:jc w:val="both"/>
            </w:pP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CA791F7" w14:textId="77777777" w:rsidR="00223C62" w:rsidRDefault="00223C62">
            <w:pPr>
              <w:pStyle w:val="Standard"/>
              <w:jc w:val="center"/>
              <w:rPr>
                <w:lang w:val="en-US"/>
              </w:rPr>
            </w:pPr>
            <w:r>
              <w:rPr>
                <w:rStyle w:val="Fuentedeprrafopredeter1"/>
                <w:sz w:val="20"/>
                <w:szCs w:val="20"/>
                <w:lang w:val="en-US"/>
              </w:rPr>
              <w:t>No</w:t>
            </w:r>
          </w:p>
        </w:tc>
      </w:tr>
      <w:tr w:rsidR="00223C62" w14:paraId="121206DF"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7B7971" w14:textId="77777777" w:rsidR="00223C62" w:rsidRPr="00223C62" w:rsidRDefault="00223C62" w:rsidP="00221D5C">
            <w:pPr>
              <w:pStyle w:val="Prrafodelista1"/>
              <w:numPr>
                <w:ilvl w:val="0"/>
                <w:numId w:val="54"/>
              </w:numPr>
              <w:jc w:val="both"/>
            </w:pPr>
            <w:r w:rsidRPr="00223C62">
              <w:rPr>
                <w:rStyle w:val="Fuentedeprrafopredeter1"/>
                <w:sz w:val="20"/>
                <w:szCs w:val="20"/>
              </w:rPr>
              <w:t>¿Los grupos/líderes mujeres han planteado inquietudes en materia de igualdad de género en relación con el proyecto durante el proceso de involucramiento de los actores claves y estas se han incorporado en la propuesta general del proyecto y en la evaluación de los riesgos?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EEAA8F" w14:textId="77777777" w:rsidR="00223C62" w:rsidRDefault="00223C62">
            <w:pPr>
              <w:pStyle w:val="Standard"/>
              <w:jc w:val="center"/>
              <w:rPr>
                <w:lang w:val="en-US"/>
              </w:rPr>
            </w:pPr>
            <w:r>
              <w:rPr>
                <w:rStyle w:val="Fuentedeprrafopredeter1"/>
                <w:sz w:val="20"/>
                <w:szCs w:val="20"/>
                <w:lang w:val="en-US"/>
              </w:rPr>
              <w:t>NO</w:t>
            </w:r>
          </w:p>
        </w:tc>
      </w:tr>
      <w:tr w:rsidR="00223C62" w14:paraId="2EBDC339"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89E4119" w14:textId="77777777" w:rsidR="00223C62" w:rsidRPr="00223C62" w:rsidRDefault="00223C62" w:rsidP="00221D5C">
            <w:pPr>
              <w:pStyle w:val="Prrafodelista1"/>
              <w:numPr>
                <w:ilvl w:val="0"/>
                <w:numId w:val="54"/>
              </w:numPr>
              <w:jc w:val="both"/>
            </w:pPr>
            <w:r w:rsidRPr="00223C62">
              <w:rPr>
                <w:rStyle w:val="Fuentedeprrafopredeter1"/>
                <w:sz w:val="20"/>
                <w:szCs w:val="20"/>
              </w:rPr>
              <w:t>¿Limitará el proyecto la habilidad de las mujeres de usar, desarrollar y proteger los recursos naturales, tomando en cuenta los distintos roles y posiciones de hombres y mujeres en el acceso a bienes y servicios ambientales?</w:t>
            </w:r>
          </w:p>
          <w:p w14:paraId="4A343CBD" w14:textId="77777777" w:rsidR="00223C62" w:rsidRPr="00A639D6" w:rsidRDefault="00223C62" w:rsidP="00221D5C">
            <w:pPr>
              <w:pStyle w:val="Prrafodelista"/>
              <w:numPr>
                <w:ilvl w:val="0"/>
                <w:numId w:val="54"/>
              </w:numPr>
              <w:rPr>
                <w:lang w:val="es-ES_tradnl"/>
              </w:rPr>
            </w:pPr>
            <w:r w:rsidRPr="00A639D6">
              <w:rPr>
                <w:rStyle w:val="Fuentedeprrafopredeter1"/>
                <w:i/>
                <w:sz w:val="20"/>
                <w:szCs w:val="20"/>
                <w:lang w:val="es-ES_tradnl"/>
              </w:rPr>
              <w:t>Por ejemplo, las actividades podrían desembocar en la degradación o agotamiento de los recursos naturales en comunidades que dependen de estos recursos para su sustento y bienestar.</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0B04A3" w14:textId="77777777" w:rsidR="00223C62" w:rsidRDefault="00223C62">
            <w:pPr>
              <w:pStyle w:val="Standard"/>
              <w:jc w:val="center"/>
              <w:rPr>
                <w:lang w:val="en-US"/>
              </w:rPr>
            </w:pPr>
            <w:r>
              <w:rPr>
                <w:rStyle w:val="Fuentedeprrafopredeter1"/>
                <w:sz w:val="20"/>
                <w:szCs w:val="20"/>
                <w:lang w:val="en-US"/>
              </w:rPr>
              <w:t>No</w:t>
            </w:r>
          </w:p>
        </w:tc>
      </w:tr>
      <w:tr w:rsidR="00223C62" w:rsidRPr="0031169F" w14:paraId="360CF8FA"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hideMark/>
          </w:tcPr>
          <w:p w14:paraId="40F72BA9" w14:textId="77777777" w:rsidR="00223C62" w:rsidRPr="00223C62" w:rsidRDefault="00223C62">
            <w:pPr>
              <w:pStyle w:val="Standard"/>
              <w:jc w:val="both"/>
            </w:pPr>
            <w:r w:rsidRPr="00223C62">
              <w:rPr>
                <w:rStyle w:val="Fuentedeprrafopredeter1"/>
                <w:sz w:val="20"/>
                <w:szCs w:val="20"/>
              </w:rPr>
              <w:t>Principio 3: Sostenibilidad ambiental: Las preguntas referidas al diagnóstico de los riesgos ambientales se incluyen en las preguntas relacionadas con el estándar específico a continuación.</w:t>
            </w:r>
          </w:p>
        </w:tc>
        <w:tc>
          <w:tcPr>
            <w:tcW w:w="1710" w:type="dxa"/>
            <w:tcBorders>
              <w:top w:val="single" w:sz="4" w:space="0" w:color="00000A"/>
              <w:left w:val="single" w:sz="4" w:space="0" w:color="00000A"/>
              <w:bottom w:val="single" w:sz="4" w:space="0" w:color="00000A"/>
              <w:right w:val="single" w:sz="4" w:space="0" w:color="00000A"/>
            </w:tcBorders>
            <w:shd w:val="clear" w:color="auto" w:fill="5B9BD5"/>
            <w:tcMar>
              <w:top w:w="0" w:type="dxa"/>
              <w:left w:w="108" w:type="dxa"/>
              <w:bottom w:w="0" w:type="dxa"/>
              <w:right w:w="108" w:type="dxa"/>
            </w:tcMar>
          </w:tcPr>
          <w:p w14:paraId="6552D6F2" w14:textId="77777777" w:rsidR="00223C62" w:rsidRPr="00223C62" w:rsidRDefault="00223C62">
            <w:pPr>
              <w:pStyle w:val="Standard"/>
              <w:jc w:val="center"/>
              <w:rPr>
                <w:b/>
                <w:color w:val="5B9BD5"/>
                <w:sz w:val="20"/>
                <w:szCs w:val="20"/>
              </w:rPr>
            </w:pPr>
          </w:p>
        </w:tc>
      </w:tr>
      <w:tr w:rsidR="00223C62" w14:paraId="22717D73"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2AB85A5A" w14:textId="77777777" w:rsidR="00223C62" w:rsidRPr="00223C62" w:rsidRDefault="00223C62">
            <w:pPr>
              <w:pStyle w:val="Standard"/>
              <w:jc w:val="both"/>
            </w:pPr>
            <w:r w:rsidRPr="00223C62">
              <w:rPr>
                <w:rStyle w:val="Fuentedeprrafopredeter1"/>
                <w:sz w:val="20"/>
                <w:szCs w:val="20"/>
              </w:rPr>
              <w:t>Estándar 1: Conservación de la biodiversidad y gestión sostenible de los recursos naturales</w:t>
            </w:r>
          </w:p>
        </w:tc>
        <w:tc>
          <w:tcPr>
            <w:tcW w:w="171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7D6EE5C4" w14:textId="77777777" w:rsidR="00223C62" w:rsidRDefault="00223C62">
            <w:pPr>
              <w:pStyle w:val="Standard"/>
              <w:jc w:val="center"/>
              <w:rPr>
                <w:lang w:val="en-US"/>
              </w:rPr>
            </w:pPr>
            <w:r>
              <w:rPr>
                <w:rStyle w:val="Fuentedeprrafopredeter1"/>
                <w:sz w:val="20"/>
                <w:szCs w:val="20"/>
                <w:lang w:val="en-US"/>
              </w:rPr>
              <w:t>Respuesta (Sí/No)</w:t>
            </w:r>
          </w:p>
        </w:tc>
      </w:tr>
      <w:tr w:rsidR="00223C62" w14:paraId="6ACE9365"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E67852" w14:textId="77777777" w:rsidR="00223C62" w:rsidRPr="00223C62" w:rsidRDefault="00223C62" w:rsidP="00221D5C">
            <w:pPr>
              <w:pStyle w:val="Prrafodelista1"/>
              <w:numPr>
                <w:ilvl w:val="0"/>
                <w:numId w:val="55"/>
              </w:numPr>
              <w:ind w:left="752"/>
              <w:jc w:val="both"/>
            </w:pPr>
            <w:r w:rsidRPr="00223C62">
              <w:rPr>
                <w:rStyle w:val="Fuentedeprrafopredeter1"/>
                <w:sz w:val="20"/>
                <w:szCs w:val="20"/>
              </w:rPr>
              <w:lastRenderedPageBreak/>
              <w:t>¿Podría el proyecto afectar adversamente los hábitats (por ejemplo, hábitats modificados, naturales y críticos) y/o en los ecosistemas o los servicios que estos prestan?</w:t>
            </w:r>
          </w:p>
          <w:p w14:paraId="02A2CFF0" w14:textId="77777777" w:rsidR="00223C62" w:rsidRPr="00223C62" w:rsidRDefault="00223C62" w:rsidP="00A639D6">
            <w:pPr>
              <w:pStyle w:val="Prrafodelista1"/>
              <w:ind w:left="752"/>
              <w:jc w:val="both"/>
            </w:pPr>
            <w:r w:rsidRPr="00223C62">
              <w:rPr>
                <w:rStyle w:val="Fuentedeprrafopredeter1"/>
                <w:i/>
                <w:sz w:val="20"/>
                <w:szCs w:val="20"/>
              </w:rPr>
              <w:t>Por ejemplo, a través de la pérdida, la conversión, la degradación o la fragmentación de los hábitats y los cambios hidrológicos.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0FDE43" w14:textId="77777777" w:rsidR="00223C62" w:rsidRDefault="00223C62">
            <w:pPr>
              <w:pStyle w:val="Standard"/>
              <w:jc w:val="center"/>
              <w:rPr>
                <w:lang w:val="en-US"/>
              </w:rPr>
            </w:pPr>
            <w:r>
              <w:rPr>
                <w:rStyle w:val="Fuentedeprrafopredeter1"/>
                <w:sz w:val="20"/>
                <w:szCs w:val="20"/>
                <w:lang w:val="en-US"/>
              </w:rPr>
              <w:t>No</w:t>
            </w:r>
          </w:p>
        </w:tc>
      </w:tr>
      <w:tr w:rsidR="00223C62" w14:paraId="282F63E0"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F97F7B" w14:textId="77777777" w:rsidR="00223C62" w:rsidRPr="00223C62" w:rsidRDefault="00223C62" w:rsidP="00221D5C">
            <w:pPr>
              <w:pStyle w:val="Prrafodelista1"/>
              <w:numPr>
                <w:ilvl w:val="0"/>
                <w:numId w:val="55"/>
              </w:numPr>
              <w:ind w:left="752"/>
              <w:jc w:val="both"/>
            </w:pPr>
            <w:r w:rsidRPr="00223C62">
              <w:rPr>
                <w:rStyle w:val="Fuentedeprrafopredeter1"/>
                <w:sz w:val="20"/>
                <w:szCs w:val="20"/>
              </w:rPr>
              <w:t>¿Se encuentran algunas de las actividades propuestas para el proyecto dentro de hábitats críticos y/o zonas ambientalmente sensibles o sus alrededores, incluidas áreas protegidas legalmente (por ejemplo, reservas naturales, parques nacionales), zonas cuya protección ha sido propuesta o áreas reconocidas como tal por fuentes validadas y/o pueblos indígenas o comunidades locales?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9C59D7" w14:textId="77777777" w:rsidR="00223C62" w:rsidRDefault="00223C62">
            <w:pPr>
              <w:pStyle w:val="Standard"/>
              <w:jc w:val="center"/>
              <w:rPr>
                <w:lang w:val="en-US"/>
              </w:rPr>
            </w:pPr>
            <w:r>
              <w:rPr>
                <w:rStyle w:val="Fuentedeprrafopredeter1"/>
                <w:sz w:val="20"/>
                <w:szCs w:val="20"/>
                <w:lang w:val="en-US"/>
              </w:rPr>
              <w:t>No</w:t>
            </w:r>
          </w:p>
        </w:tc>
      </w:tr>
      <w:tr w:rsidR="00223C62" w14:paraId="51C47603"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1748E4" w14:textId="77777777" w:rsidR="00223C62" w:rsidRPr="00223C62" w:rsidRDefault="00223C62" w:rsidP="00221D5C">
            <w:pPr>
              <w:pStyle w:val="Prrafodelista1"/>
              <w:numPr>
                <w:ilvl w:val="0"/>
                <w:numId w:val="55"/>
              </w:numPr>
              <w:ind w:left="752"/>
              <w:jc w:val="both"/>
            </w:pPr>
            <w:r w:rsidRPr="00223C62">
              <w:rPr>
                <w:rStyle w:val="Fuentedeprrafopredeter1"/>
                <w:sz w:val="20"/>
                <w:szCs w:val="20"/>
              </w:rPr>
              <w:t>¿Involucra el proyecto cambios en el uso del suelo y los recursos que podrían afectar adversamente los hábitats, los ecosistemas y/o los medios de sustento? (Nota: Si se deben aplicar restricciones y/o limitaciones de acceso a las tierras, vea el Estándar 5).</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54155D" w14:textId="77777777" w:rsidR="00223C62" w:rsidRDefault="00223C62">
            <w:pPr>
              <w:pStyle w:val="Standard"/>
              <w:jc w:val="center"/>
              <w:rPr>
                <w:lang w:val="en-US"/>
              </w:rPr>
            </w:pPr>
            <w:r>
              <w:rPr>
                <w:rStyle w:val="Fuentedeprrafopredeter1"/>
                <w:sz w:val="20"/>
                <w:szCs w:val="20"/>
                <w:lang w:val="en-US"/>
              </w:rPr>
              <w:t>No</w:t>
            </w:r>
          </w:p>
        </w:tc>
      </w:tr>
      <w:tr w:rsidR="00223C62" w14:paraId="397FEF9F"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F03A23" w14:textId="77777777" w:rsidR="00223C62" w:rsidRPr="00223C62" w:rsidRDefault="00223C62" w:rsidP="00221D5C">
            <w:pPr>
              <w:pStyle w:val="Prrafodelista1"/>
              <w:numPr>
                <w:ilvl w:val="0"/>
                <w:numId w:val="55"/>
              </w:numPr>
              <w:ind w:left="752"/>
              <w:jc w:val="both"/>
            </w:pPr>
            <w:r w:rsidRPr="00223C62">
              <w:rPr>
                <w:rStyle w:val="Fuentedeprrafopredeter1"/>
                <w:sz w:val="20"/>
                <w:szCs w:val="20"/>
              </w:rPr>
              <w:t>¿Las actividades del proyecto plantean riesgos para especies en peligro de extinción?</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F343E1" w14:textId="77777777" w:rsidR="00223C62" w:rsidRDefault="00223C62">
            <w:pPr>
              <w:pStyle w:val="Standard"/>
              <w:jc w:val="center"/>
              <w:rPr>
                <w:lang w:val="en-US"/>
              </w:rPr>
            </w:pPr>
            <w:r>
              <w:rPr>
                <w:rStyle w:val="Fuentedeprrafopredeter1"/>
                <w:sz w:val="20"/>
                <w:szCs w:val="20"/>
                <w:lang w:val="en-US"/>
              </w:rPr>
              <w:t>No</w:t>
            </w:r>
          </w:p>
        </w:tc>
      </w:tr>
      <w:tr w:rsidR="00223C62" w14:paraId="3B61D9A0"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C187B47" w14:textId="77777777" w:rsidR="00223C62" w:rsidRPr="00223C62" w:rsidRDefault="00223C62" w:rsidP="00221D5C">
            <w:pPr>
              <w:pStyle w:val="Prrafodelista1"/>
              <w:numPr>
                <w:ilvl w:val="0"/>
                <w:numId w:val="55"/>
              </w:numPr>
              <w:ind w:left="752"/>
              <w:jc w:val="both"/>
            </w:pPr>
            <w:r w:rsidRPr="00223C62">
              <w:rPr>
                <w:rStyle w:val="Fuentedeprrafopredeter1"/>
                <w:sz w:val="20"/>
                <w:szCs w:val="20"/>
              </w:rPr>
              <w:t>¿El proyecto plantea el riesgo de introducción de especies exóticas invasivas?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3E4ECC" w14:textId="77777777" w:rsidR="00223C62" w:rsidRDefault="00223C62">
            <w:pPr>
              <w:pStyle w:val="Standard"/>
              <w:jc w:val="center"/>
              <w:rPr>
                <w:lang w:val="en-US"/>
              </w:rPr>
            </w:pPr>
            <w:r>
              <w:rPr>
                <w:rStyle w:val="Fuentedeprrafopredeter1"/>
                <w:sz w:val="20"/>
                <w:szCs w:val="20"/>
                <w:lang w:val="en-US"/>
              </w:rPr>
              <w:t>No</w:t>
            </w:r>
          </w:p>
        </w:tc>
      </w:tr>
      <w:tr w:rsidR="00223C62" w14:paraId="3017DD6C"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E6B015" w14:textId="77777777" w:rsidR="00223C62" w:rsidRPr="00223C62" w:rsidRDefault="00223C62" w:rsidP="00221D5C">
            <w:pPr>
              <w:pStyle w:val="Prrafodelista1"/>
              <w:numPr>
                <w:ilvl w:val="0"/>
                <w:numId w:val="55"/>
              </w:numPr>
              <w:ind w:left="752"/>
              <w:jc w:val="both"/>
            </w:pPr>
            <w:r w:rsidRPr="00223C62">
              <w:rPr>
                <w:rStyle w:val="Fuentedeprrafopredeter1"/>
                <w:sz w:val="20"/>
                <w:szCs w:val="20"/>
              </w:rPr>
              <w:t>¿Involucra el proyecto la cosecha de bosques naturales, desarrollo de plantaciones o reforestación?</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FDF11E" w14:textId="77777777" w:rsidR="00223C62" w:rsidRDefault="00223C62">
            <w:pPr>
              <w:pStyle w:val="Standard"/>
              <w:jc w:val="center"/>
              <w:rPr>
                <w:lang w:val="en-US"/>
              </w:rPr>
            </w:pPr>
            <w:r>
              <w:rPr>
                <w:rStyle w:val="Fuentedeprrafopredeter1"/>
                <w:sz w:val="20"/>
                <w:szCs w:val="20"/>
                <w:lang w:val="en-US"/>
              </w:rPr>
              <w:t>No</w:t>
            </w:r>
          </w:p>
        </w:tc>
      </w:tr>
      <w:tr w:rsidR="00223C62" w14:paraId="3AD099C9"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9643B1" w14:textId="77777777" w:rsidR="00223C62" w:rsidRPr="00223C62" w:rsidRDefault="00223C62" w:rsidP="00221D5C">
            <w:pPr>
              <w:pStyle w:val="Prrafodelista1"/>
              <w:numPr>
                <w:ilvl w:val="0"/>
                <w:numId w:val="55"/>
              </w:numPr>
              <w:ind w:left="752"/>
              <w:jc w:val="both"/>
            </w:pPr>
            <w:r w:rsidRPr="00223C62">
              <w:rPr>
                <w:rStyle w:val="Fuentedeprrafopredeter1"/>
                <w:sz w:val="20"/>
                <w:szCs w:val="20"/>
              </w:rPr>
              <w:t>¿Involucra el proyecto la producción y/o cosecha de poblaciones de peces u otras especies acuáticas?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5AF8D69" w14:textId="77777777" w:rsidR="00223C62" w:rsidRDefault="00223C62">
            <w:pPr>
              <w:pStyle w:val="Standard"/>
              <w:jc w:val="center"/>
              <w:rPr>
                <w:lang w:val="en-US"/>
              </w:rPr>
            </w:pPr>
            <w:r>
              <w:rPr>
                <w:rStyle w:val="Fuentedeprrafopredeter1"/>
                <w:sz w:val="20"/>
                <w:szCs w:val="20"/>
                <w:lang w:val="en-US"/>
              </w:rPr>
              <w:t>No</w:t>
            </w:r>
          </w:p>
        </w:tc>
      </w:tr>
      <w:tr w:rsidR="00223C62" w14:paraId="43823E51"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FA8870A" w14:textId="77777777" w:rsidR="00223C62" w:rsidRPr="00223C62" w:rsidRDefault="00223C62" w:rsidP="00221D5C">
            <w:pPr>
              <w:pStyle w:val="Prrafodelista1"/>
              <w:numPr>
                <w:ilvl w:val="0"/>
                <w:numId w:val="55"/>
              </w:numPr>
              <w:ind w:left="752"/>
              <w:jc w:val="both"/>
            </w:pPr>
            <w:r w:rsidRPr="00223C62">
              <w:rPr>
                <w:rStyle w:val="Fuentedeprrafopredeter1"/>
                <w:sz w:val="20"/>
                <w:szCs w:val="20"/>
              </w:rPr>
              <w:t>¿Involucra el proyecto la extracción, el desvío o la acumulación significativa de aguas superficiales o subterráneas?</w:t>
            </w:r>
          </w:p>
          <w:p w14:paraId="2F516E5D" w14:textId="77777777" w:rsidR="00223C62" w:rsidRPr="00223C62" w:rsidRDefault="00223C62" w:rsidP="00A639D6">
            <w:pPr>
              <w:pStyle w:val="Prrafodelista1"/>
              <w:ind w:left="752"/>
              <w:jc w:val="both"/>
            </w:pPr>
            <w:r w:rsidRPr="00223C62">
              <w:rPr>
                <w:rStyle w:val="Fuentedeprrafopredeter1"/>
                <w:i/>
                <w:sz w:val="20"/>
                <w:szCs w:val="20"/>
              </w:rPr>
              <w:t>Por ejemplo, construcción de represas, embalses, desarrollo de cuencas fluviales, extracción de aguas subterráneas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03B6A2" w14:textId="77777777" w:rsidR="00223C62" w:rsidRDefault="00223C62">
            <w:pPr>
              <w:pStyle w:val="Standard"/>
              <w:jc w:val="center"/>
              <w:rPr>
                <w:lang w:val="en-US"/>
              </w:rPr>
            </w:pPr>
            <w:r>
              <w:rPr>
                <w:rStyle w:val="Fuentedeprrafopredeter1"/>
                <w:sz w:val="20"/>
                <w:szCs w:val="20"/>
                <w:lang w:val="en-US"/>
              </w:rPr>
              <w:t>No</w:t>
            </w:r>
          </w:p>
        </w:tc>
      </w:tr>
      <w:tr w:rsidR="00223C62" w14:paraId="50182C0B"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9D7E9E" w14:textId="77777777" w:rsidR="00223C62" w:rsidRPr="00223C62" w:rsidRDefault="00223C62" w:rsidP="00221D5C">
            <w:pPr>
              <w:pStyle w:val="Prrafodelista1"/>
              <w:numPr>
                <w:ilvl w:val="0"/>
                <w:numId w:val="55"/>
              </w:numPr>
              <w:ind w:left="752"/>
              <w:jc w:val="both"/>
            </w:pPr>
            <w:r w:rsidRPr="00223C62">
              <w:rPr>
                <w:rStyle w:val="Fuentedeprrafopredeter1"/>
                <w:sz w:val="20"/>
                <w:szCs w:val="20"/>
              </w:rPr>
              <w:t>¿Involucra el proyecto el uso de recurso genéticos (es decir, recolección y/o cosecha, desarrollo comercial)?</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0F6165" w14:textId="77777777" w:rsidR="00223C62" w:rsidRDefault="00223C62">
            <w:pPr>
              <w:pStyle w:val="Standard"/>
              <w:jc w:val="center"/>
              <w:rPr>
                <w:lang w:val="en-US"/>
              </w:rPr>
            </w:pPr>
            <w:r>
              <w:rPr>
                <w:rStyle w:val="Fuentedeprrafopredeter1"/>
                <w:sz w:val="20"/>
                <w:szCs w:val="20"/>
                <w:lang w:val="en-US"/>
              </w:rPr>
              <w:t>No</w:t>
            </w:r>
          </w:p>
        </w:tc>
      </w:tr>
      <w:tr w:rsidR="00223C62" w14:paraId="4D0836C2"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A5E7F5B" w14:textId="77777777" w:rsidR="00223C62" w:rsidRPr="00223C62" w:rsidRDefault="00223C62" w:rsidP="00221D5C">
            <w:pPr>
              <w:pStyle w:val="Prrafodelista1"/>
              <w:numPr>
                <w:ilvl w:val="0"/>
                <w:numId w:val="55"/>
              </w:numPr>
              <w:ind w:left="752"/>
              <w:jc w:val="both"/>
            </w:pPr>
            <w:r w:rsidRPr="00223C62">
              <w:rPr>
                <w:rStyle w:val="Fuentedeprrafopredeter1"/>
                <w:sz w:val="20"/>
                <w:szCs w:val="20"/>
              </w:rPr>
              <w:t>¿Plantea el proyecto preocupaciones ambientales transfronterizas o mundiales potencialmente adversas?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648AC56" w14:textId="77777777" w:rsidR="00223C62" w:rsidRDefault="00223C62">
            <w:pPr>
              <w:pStyle w:val="Standard"/>
              <w:jc w:val="center"/>
              <w:rPr>
                <w:lang w:val="en-US"/>
              </w:rPr>
            </w:pPr>
            <w:r>
              <w:rPr>
                <w:rStyle w:val="Fuentedeprrafopredeter1"/>
                <w:sz w:val="20"/>
                <w:szCs w:val="20"/>
                <w:lang w:val="en-US"/>
              </w:rPr>
              <w:t>No</w:t>
            </w:r>
          </w:p>
        </w:tc>
      </w:tr>
      <w:tr w:rsidR="00223C62" w14:paraId="2AA84768"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29904F" w14:textId="77777777" w:rsidR="00223C62" w:rsidRPr="00223C62" w:rsidRDefault="00223C62" w:rsidP="00221D5C">
            <w:pPr>
              <w:pStyle w:val="Prrafodelista1"/>
              <w:numPr>
                <w:ilvl w:val="0"/>
                <w:numId w:val="55"/>
              </w:numPr>
              <w:ind w:left="752"/>
              <w:jc w:val="both"/>
            </w:pPr>
            <w:r w:rsidRPr="00223C62">
              <w:rPr>
                <w:rStyle w:val="Fuentedeprrafopredeter1"/>
                <w:sz w:val="20"/>
                <w:szCs w:val="20"/>
              </w:rPr>
              <w:t>¿Redundará el proyecto en actividades de desarrollo secundarias o relevantes que podrían desembocar en efectos sociales y ambientales adversos, o generará impactos acumulativos con otras actividades actuales o que se están planificando en la zona?</w:t>
            </w:r>
          </w:p>
          <w:p w14:paraId="08920CC1" w14:textId="77777777" w:rsidR="00223C62" w:rsidRPr="00223C62" w:rsidRDefault="00223C62" w:rsidP="00A639D6">
            <w:pPr>
              <w:pStyle w:val="Prrafodelista1"/>
              <w:ind w:left="752"/>
              <w:jc w:val="both"/>
            </w:pPr>
            <w:r w:rsidRPr="00223C62">
              <w:rPr>
                <w:rStyle w:val="Fuentedeprrafopredeter1"/>
                <w:i/>
                <w:sz w:val="20"/>
                <w:szCs w:val="20"/>
              </w:rPr>
              <w:t>Por ejemplo, un camino nuevo a través de zonas forestadas producirá impactos sociales y ambientales adversos directos (entre otros, tala forestal, movimientos de tierra, posible reubicación de habitantes). El camino nuevo también puede facilitar la usurpación de terrenos de parte de colonos ilegales o propiciar la instalación de recintos comerciales no planificados a lo largo de la ruta, incluso en zonas potencialmente sensibles. Se trata de impactos indirectos, secundarios o inducidos que se deben considerar. Además, si se planifican actividades similares en la misma área forestada, deben considerarse los impactos acumulativos de múltiples actividades (incluso si no forman parte del mismo proyecto).</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6000AB9" w14:textId="77777777" w:rsidR="00223C62" w:rsidRDefault="00223C62">
            <w:pPr>
              <w:pStyle w:val="Standard"/>
              <w:jc w:val="center"/>
              <w:rPr>
                <w:lang w:val="en-US"/>
              </w:rPr>
            </w:pPr>
            <w:r>
              <w:rPr>
                <w:rStyle w:val="Fuentedeprrafopredeter1"/>
                <w:sz w:val="20"/>
                <w:szCs w:val="20"/>
                <w:lang w:val="en-US"/>
              </w:rPr>
              <w:t>No</w:t>
            </w:r>
          </w:p>
        </w:tc>
      </w:tr>
      <w:tr w:rsidR="00223C62" w14:paraId="05D46684"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14C81F59" w14:textId="77777777" w:rsidR="00223C62" w:rsidRPr="00223C62" w:rsidRDefault="00223C62">
            <w:pPr>
              <w:pStyle w:val="Standard"/>
              <w:jc w:val="both"/>
            </w:pPr>
            <w:r w:rsidRPr="00223C62">
              <w:rPr>
                <w:rStyle w:val="Fuentedeprrafopredeter1"/>
                <w:sz w:val="20"/>
                <w:szCs w:val="20"/>
              </w:rPr>
              <w:t>Estándar 2: Mitigación y adaptación al cambio climático</w:t>
            </w:r>
          </w:p>
        </w:tc>
        <w:tc>
          <w:tcPr>
            <w:tcW w:w="171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5C676682" w14:textId="77777777" w:rsidR="00223C62" w:rsidRDefault="00223C62">
            <w:pPr>
              <w:pStyle w:val="Standard"/>
              <w:jc w:val="center"/>
              <w:rPr>
                <w:lang w:val="en-US"/>
              </w:rPr>
            </w:pPr>
            <w:r>
              <w:rPr>
                <w:rStyle w:val="Fuentedeprrafopredeter1"/>
                <w:sz w:val="20"/>
                <w:szCs w:val="20"/>
                <w:lang w:val="en-US"/>
              </w:rPr>
              <w:t>Respuesta (Sí/No)</w:t>
            </w:r>
          </w:p>
        </w:tc>
      </w:tr>
      <w:tr w:rsidR="00223C62" w:rsidRPr="00A639D6" w14:paraId="6B71DC42"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6D8EE6" w14:textId="24EB2E91" w:rsidR="00223C62" w:rsidRPr="00223C62" w:rsidRDefault="00223C62" w:rsidP="00221D5C">
            <w:pPr>
              <w:pStyle w:val="Prrafodelista1"/>
              <w:numPr>
                <w:ilvl w:val="0"/>
                <w:numId w:val="56"/>
              </w:numPr>
              <w:jc w:val="both"/>
            </w:pPr>
            <w:r w:rsidRPr="00223C62">
              <w:rPr>
                <w:rStyle w:val="Fuentedeprrafopredeter1"/>
                <w:sz w:val="20"/>
                <w:szCs w:val="20"/>
              </w:rPr>
              <w:t>¿El proyecto que se propone producirá emisiones considerables de gases de efecto invernadero o agravará el cambio climático?</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60FE931" w14:textId="77777777" w:rsidR="00223C62" w:rsidRPr="00A639D6" w:rsidRDefault="00223C62">
            <w:pPr>
              <w:pStyle w:val="Standard"/>
              <w:jc w:val="center"/>
              <w:rPr>
                <w:lang w:val="es-ES"/>
              </w:rPr>
            </w:pPr>
            <w:r w:rsidRPr="00A639D6">
              <w:rPr>
                <w:rStyle w:val="Fuentedeprrafopredeter1"/>
                <w:sz w:val="20"/>
                <w:szCs w:val="20"/>
                <w:lang w:val="es-ES"/>
              </w:rPr>
              <w:t>No</w:t>
            </w:r>
          </w:p>
        </w:tc>
      </w:tr>
      <w:tr w:rsidR="00223C62" w:rsidRPr="00A639D6" w14:paraId="6FA0EBE1"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0A1BB98E" w14:textId="77777777" w:rsidR="00223C62" w:rsidRPr="00223C62" w:rsidRDefault="00223C62">
            <w:pPr>
              <w:pStyle w:val="Standard"/>
              <w:jc w:val="both"/>
            </w:pPr>
            <w:r w:rsidRPr="00223C62">
              <w:rPr>
                <w:rStyle w:val="Fuentedeprrafopredeter1"/>
                <w:sz w:val="20"/>
                <w:szCs w:val="20"/>
              </w:rPr>
              <w:t>Estándar 3: Seguridad y salud de la comunidad y condiciones laborales</w:t>
            </w:r>
          </w:p>
        </w:tc>
        <w:tc>
          <w:tcPr>
            <w:tcW w:w="171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64AA2D83" w14:textId="77777777" w:rsidR="00223C62" w:rsidRPr="00A639D6" w:rsidRDefault="00223C62">
            <w:pPr>
              <w:pStyle w:val="Standard"/>
              <w:jc w:val="center"/>
              <w:rPr>
                <w:lang w:val="es-ES"/>
              </w:rPr>
            </w:pPr>
            <w:r w:rsidRPr="00A639D6">
              <w:rPr>
                <w:rStyle w:val="Fuentedeprrafopredeter1"/>
                <w:sz w:val="20"/>
                <w:szCs w:val="20"/>
                <w:lang w:val="es-ES"/>
              </w:rPr>
              <w:t>Respuesta (Sí/No)</w:t>
            </w:r>
          </w:p>
        </w:tc>
      </w:tr>
      <w:tr w:rsidR="00223C62" w:rsidRPr="00A639D6" w14:paraId="71424115"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B860928" w14:textId="6F2B1314" w:rsidR="00223C62" w:rsidRPr="00223C62" w:rsidRDefault="00223C62" w:rsidP="00221D5C">
            <w:pPr>
              <w:pStyle w:val="Prrafodelista1"/>
              <w:numPr>
                <w:ilvl w:val="0"/>
                <w:numId w:val="57"/>
              </w:numPr>
              <w:jc w:val="both"/>
            </w:pPr>
            <w:r w:rsidRPr="00223C62">
              <w:rPr>
                <w:rStyle w:val="Fuentedeprrafopredeter1"/>
                <w:sz w:val="20"/>
                <w:szCs w:val="20"/>
              </w:rPr>
              <w:t>¿Algunos elementos de la construcción, la operación o el desmantelamiento del proyecto implicaría posibles riesgos para la comunidad local en materia de seguridad?</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1A0518" w14:textId="77777777" w:rsidR="00223C62" w:rsidRPr="00A639D6" w:rsidRDefault="00223C62">
            <w:pPr>
              <w:pStyle w:val="Standard"/>
              <w:jc w:val="center"/>
              <w:rPr>
                <w:lang w:val="es-ES"/>
              </w:rPr>
            </w:pPr>
            <w:r w:rsidRPr="00A639D6">
              <w:rPr>
                <w:rStyle w:val="Fuentedeprrafopredeter1"/>
                <w:sz w:val="20"/>
                <w:szCs w:val="20"/>
                <w:lang w:val="es-ES"/>
              </w:rPr>
              <w:t>No</w:t>
            </w:r>
          </w:p>
        </w:tc>
      </w:tr>
      <w:tr w:rsidR="00223C62" w14:paraId="4749CE93"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C7BAE4" w14:textId="77777777" w:rsidR="00223C62" w:rsidRPr="00223C62" w:rsidRDefault="00223C62" w:rsidP="00221D5C">
            <w:pPr>
              <w:pStyle w:val="Prrafodelista1"/>
              <w:numPr>
                <w:ilvl w:val="0"/>
                <w:numId w:val="57"/>
              </w:numPr>
              <w:jc w:val="both"/>
            </w:pPr>
            <w:r w:rsidRPr="00223C62">
              <w:rPr>
                <w:rStyle w:val="Fuentedeprrafopredeter1"/>
                <w:sz w:val="20"/>
                <w:szCs w:val="20"/>
              </w:rPr>
              <w:t>¿El proyecto plantea posibles riesgos para la salud y la seguridad de la comunidad debido al transporte, el almacenamiento, el uso y/o la disposición de materiales peligrosos (por ejemplo, explosivos, combustibles y otros productos químicos durante la construcción y la operación)?</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5984D6" w14:textId="77777777" w:rsidR="00223C62" w:rsidRDefault="00223C62">
            <w:pPr>
              <w:pStyle w:val="Standard"/>
              <w:jc w:val="center"/>
              <w:rPr>
                <w:lang w:val="en-US"/>
              </w:rPr>
            </w:pPr>
            <w:r>
              <w:rPr>
                <w:rStyle w:val="Fuentedeprrafopredeter1"/>
                <w:sz w:val="20"/>
                <w:szCs w:val="20"/>
                <w:lang w:val="en-US"/>
              </w:rPr>
              <w:t>No</w:t>
            </w:r>
          </w:p>
        </w:tc>
      </w:tr>
      <w:tr w:rsidR="00223C62" w14:paraId="486EE3A2"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86A628" w14:textId="77777777" w:rsidR="00223C62" w:rsidRPr="00223C62" w:rsidRDefault="00223C62" w:rsidP="00221D5C">
            <w:pPr>
              <w:pStyle w:val="Prrafodelista1"/>
              <w:numPr>
                <w:ilvl w:val="0"/>
                <w:numId w:val="57"/>
              </w:numPr>
              <w:jc w:val="both"/>
            </w:pPr>
            <w:r w:rsidRPr="00223C62">
              <w:rPr>
                <w:rStyle w:val="Fuentedeprrafopredeter1"/>
                <w:sz w:val="20"/>
                <w:szCs w:val="20"/>
              </w:rPr>
              <w:t>¿El proyecto involucra obras de infraestructura a gran escala (por ejemplo, embalses, caminos, edificios)?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A134AE" w14:textId="77777777" w:rsidR="00223C62" w:rsidRDefault="00223C62">
            <w:pPr>
              <w:pStyle w:val="Standard"/>
              <w:jc w:val="center"/>
              <w:rPr>
                <w:lang w:val="en-US"/>
              </w:rPr>
            </w:pPr>
            <w:r>
              <w:rPr>
                <w:rStyle w:val="Fuentedeprrafopredeter1"/>
                <w:sz w:val="20"/>
                <w:szCs w:val="20"/>
                <w:lang w:val="en-US"/>
              </w:rPr>
              <w:t>No</w:t>
            </w:r>
          </w:p>
        </w:tc>
      </w:tr>
      <w:tr w:rsidR="00223C62" w14:paraId="6F4E2B23"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11F9152" w14:textId="77777777" w:rsidR="00223C62" w:rsidRPr="00223C62" w:rsidRDefault="00223C62" w:rsidP="00221D5C">
            <w:pPr>
              <w:pStyle w:val="Prrafodelista1"/>
              <w:numPr>
                <w:ilvl w:val="0"/>
                <w:numId w:val="57"/>
              </w:numPr>
              <w:jc w:val="both"/>
            </w:pPr>
            <w:r w:rsidRPr="00223C62">
              <w:rPr>
                <w:rStyle w:val="Fuentedeprrafopredeter1"/>
                <w:sz w:val="20"/>
                <w:szCs w:val="20"/>
              </w:rPr>
              <w:t>¿Las fallas de componentes estructurales del proyecto plantean riesgos para la comunidad (por ejemplo, el colapso de edificios o infraestructura)?</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16DDF8" w14:textId="77777777" w:rsidR="00223C62" w:rsidRDefault="00223C62">
            <w:pPr>
              <w:pStyle w:val="Standard"/>
              <w:jc w:val="center"/>
              <w:rPr>
                <w:lang w:val="en-US"/>
              </w:rPr>
            </w:pPr>
            <w:r>
              <w:rPr>
                <w:rStyle w:val="Fuentedeprrafopredeter1"/>
                <w:sz w:val="20"/>
                <w:szCs w:val="20"/>
                <w:lang w:val="en-US"/>
              </w:rPr>
              <w:t>No</w:t>
            </w:r>
          </w:p>
        </w:tc>
      </w:tr>
      <w:tr w:rsidR="00223C62" w14:paraId="7C5E08B0"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D9D8D3" w14:textId="77777777" w:rsidR="00223C62" w:rsidRPr="00223C62" w:rsidRDefault="00223C62" w:rsidP="00221D5C">
            <w:pPr>
              <w:pStyle w:val="Prrafodelista1"/>
              <w:numPr>
                <w:ilvl w:val="0"/>
                <w:numId w:val="57"/>
              </w:numPr>
              <w:jc w:val="both"/>
            </w:pPr>
            <w:r w:rsidRPr="00223C62">
              <w:rPr>
                <w:rStyle w:val="Fuentedeprrafopredeter1"/>
                <w:sz w:val="20"/>
                <w:szCs w:val="20"/>
              </w:rPr>
              <w:t>¿Será el proyecto que se propone sensible a terremotos, subsidencia, deslizamientos de tierra, erosión, inundaciones o condiciones climáticas extremas o redundará en una mayor vulnerabilidad a ellos?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45FDAE9" w14:textId="77777777" w:rsidR="00223C62" w:rsidRDefault="00223C62">
            <w:pPr>
              <w:pStyle w:val="Standard"/>
              <w:jc w:val="center"/>
              <w:rPr>
                <w:lang w:val="en-US"/>
              </w:rPr>
            </w:pPr>
            <w:r>
              <w:rPr>
                <w:rStyle w:val="Fuentedeprrafopredeter1"/>
                <w:sz w:val="20"/>
                <w:szCs w:val="20"/>
                <w:lang w:val="en-US"/>
              </w:rPr>
              <w:t>No</w:t>
            </w:r>
          </w:p>
        </w:tc>
      </w:tr>
      <w:tr w:rsidR="00223C62" w14:paraId="463AED2A"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E80454B" w14:textId="77777777" w:rsidR="00223C62" w:rsidRPr="00223C62" w:rsidRDefault="00223C62" w:rsidP="00221D5C">
            <w:pPr>
              <w:pStyle w:val="Prrafodelista1"/>
              <w:numPr>
                <w:ilvl w:val="0"/>
                <w:numId w:val="57"/>
              </w:numPr>
              <w:jc w:val="both"/>
            </w:pPr>
            <w:r w:rsidRPr="00223C62">
              <w:rPr>
                <w:rStyle w:val="Fuentedeprrafopredeter1"/>
                <w:sz w:val="20"/>
                <w:szCs w:val="20"/>
              </w:rPr>
              <w:t>¿El proyecto redundará en un aumento de los riesgos sanitarios (por ejemplo, enfermedades transmitidas por el agua u otros vectores o infecciones contagiosas como el VIH/Sida?</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9EF23BD" w14:textId="77777777" w:rsidR="00223C62" w:rsidRDefault="00223C62">
            <w:pPr>
              <w:pStyle w:val="Standard"/>
              <w:jc w:val="center"/>
              <w:rPr>
                <w:lang w:val="en-US"/>
              </w:rPr>
            </w:pPr>
            <w:r>
              <w:rPr>
                <w:rStyle w:val="Fuentedeprrafopredeter1"/>
                <w:sz w:val="20"/>
                <w:szCs w:val="20"/>
                <w:lang w:val="en-US"/>
              </w:rPr>
              <w:t>No</w:t>
            </w:r>
          </w:p>
        </w:tc>
      </w:tr>
      <w:tr w:rsidR="00223C62" w14:paraId="63041741"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A9467D" w14:textId="77777777" w:rsidR="00223C62" w:rsidRPr="00223C62" w:rsidRDefault="00223C62" w:rsidP="00221D5C">
            <w:pPr>
              <w:pStyle w:val="Prrafodelista1"/>
              <w:numPr>
                <w:ilvl w:val="0"/>
                <w:numId w:val="57"/>
              </w:numPr>
              <w:jc w:val="both"/>
            </w:pPr>
            <w:r w:rsidRPr="00223C62">
              <w:rPr>
                <w:rStyle w:val="Fuentedeprrafopredeter1"/>
                <w:sz w:val="20"/>
                <w:szCs w:val="20"/>
              </w:rPr>
              <w:lastRenderedPageBreak/>
              <w:t>¿El proyecto plantea posibles riesgos y vulnerabilidades relacionados con la y la seguridad salud ocupacional debido a peligros físicos, químicos, biológicos y radiológicos durante las fases de construcción, operación y desmantelamiento?</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020845" w14:textId="77777777" w:rsidR="00223C62" w:rsidRDefault="00223C62">
            <w:pPr>
              <w:pStyle w:val="Standard"/>
              <w:jc w:val="center"/>
              <w:rPr>
                <w:lang w:val="en-US"/>
              </w:rPr>
            </w:pPr>
            <w:r>
              <w:rPr>
                <w:rStyle w:val="Fuentedeprrafopredeter1"/>
                <w:sz w:val="20"/>
                <w:szCs w:val="20"/>
                <w:lang w:val="en-US"/>
              </w:rPr>
              <w:t>No</w:t>
            </w:r>
          </w:p>
        </w:tc>
      </w:tr>
      <w:tr w:rsidR="00223C62" w14:paraId="176013AC"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EFD10CD" w14:textId="77777777" w:rsidR="00223C62" w:rsidRPr="00223C62" w:rsidRDefault="00223C62" w:rsidP="00221D5C">
            <w:pPr>
              <w:pStyle w:val="Prrafodelista1"/>
              <w:numPr>
                <w:ilvl w:val="0"/>
                <w:numId w:val="57"/>
              </w:numPr>
              <w:jc w:val="both"/>
            </w:pPr>
            <w:r w:rsidRPr="00223C62">
              <w:rPr>
                <w:rStyle w:val="Fuentedeprrafopredeter1"/>
                <w:sz w:val="20"/>
                <w:szCs w:val="20"/>
              </w:rPr>
              <w:t>¿El proyecto apoya empleos o medios de sustento que pueden contravenir normas laborales nacionales e internacionales (como principios y normas de convenios fundamentales de la OIT)?</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7A4970" w14:textId="77777777" w:rsidR="00223C62" w:rsidRDefault="00223C62">
            <w:pPr>
              <w:pStyle w:val="Standard"/>
              <w:jc w:val="center"/>
              <w:rPr>
                <w:lang w:val="en-US"/>
              </w:rPr>
            </w:pPr>
            <w:r>
              <w:rPr>
                <w:rStyle w:val="Fuentedeprrafopredeter1"/>
                <w:sz w:val="20"/>
                <w:szCs w:val="20"/>
                <w:lang w:val="en-US"/>
              </w:rPr>
              <w:t>No</w:t>
            </w:r>
          </w:p>
        </w:tc>
      </w:tr>
      <w:tr w:rsidR="00223C62" w14:paraId="68357380"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DF79FC" w14:textId="77777777" w:rsidR="00223C62" w:rsidRPr="00223C62" w:rsidRDefault="00223C62" w:rsidP="00221D5C">
            <w:pPr>
              <w:pStyle w:val="Prrafodelista1"/>
              <w:numPr>
                <w:ilvl w:val="0"/>
                <w:numId w:val="57"/>
              </w:numPr>
              <w:jc w:val="both"/>
            </w:pPr>
            <w:r w:rsidRPr="00223C62">
              <w:rPr>
                <w:rStyle w:val="Fuentedeprrafopredeter1"/>
                <w:sz w:val="20"/>
                <w:szCs w:val="20"/>
              </w:rPr>
              <w:t>¿Comprende el proyecto personal de seguridad que puede plantear un posible riesgo para la salud y la seguridad de las comunidades y/o individuos (por ejemplo, debido a la falta de capacitación o responsabilidad adecuadas)?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57A3D9" w14:textId="77777777" w:rsidR="00223C62" w:rsidRDefault="00223C62">
            <w:pPr>
              <w:pStyle w:val="Standard"/>
              <w:jc w:val="center"/>
              <w:rPr>
                <w:lang w:val="en-US"/>
              </w:rPr>
            </w:pPr>
            <w:r>
              <w:rPr>
                <w:rStyle w:val="Fuentedeprrafopredeter1"/>
                <w:sz w:val="20"/>
                <w:szCs w:val="20"/>
                <w:lang w:val="en-US"/>
              </w:rPr>
              <w:t>No</w:t>
            </w:r>
          </w:p>
        </w:tc>
      </w:tr>
      <w:tr w:rsidR="00223C62" w14:paraId="48FCAB7F"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659CF420" w14:textId="77777777" w:rsidR="00223C62" w:rsidRDefault="00223C62">
            <w:pPr>
              <w:pStyle w:val="Standard"/>
              <w:jc w:val="both"/>
              <w:rPr>
                <w:lang w:val="en-US"/>
              </w:rPr>
            </w:pPr>
            <w:r>
              <w:rPr>
                <w:rStyle w:val="Fuentedeprrafopredeter1"/>
                <w:sz w:val="20"/>
                <w:szCs w:val="20"/>
                <w:lang w:val="en-US"/>
              </w:rPr>
              <w:t>Estándar 4: Patrimonio cultural</w:t>
            </w:r>
          </w:p>
        </w:tc>
        <w:tc>
          <w:tcPr>
            <w:tcW w:w="171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514E6EC7" w14:textId="77777777" w:rsidR="00223C62" w:rsidRDefault="00223C62">
            <w:pPr>
              <w:pStyle w:val="Standard"/>
              <w:jc w:val="center"/>
              <w:rPr>
                <w:lang w:val="en-US"/>
              </w:rPr>
            </w:pPr>
            <w:r>
              <w:rPr>
                <w:rStyle w:val="Fuentedeprrafopredeter1"/>
                <w:sz w:val="20"/>
                <w:szCs w:val="20"/>
                <w:lang w:val="en-US"/>
              </w:rPr>
              <w:t>Respuesta (Sí/No)</w:t>
            </w:r>
          </w:p>
        </w:tc>
      </w:tr>
      <w:tr w:rsidR="00223C62" w:rsidRPr="00A639D6" w14:paraId="78101F9B"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4C13DC" w14:textId="41E53B12" w:rsidR="00223C62" w:rsidRPr="00223C62" w:rsidRDefault="00223C62" w:rsidP="00221D5C">
            <w:pPr>
              <w:pStyle w:val="Prrafodelista1"/>
              <w:numPr>
                <w:ilvl w:val="0"/>
                <w:numId w:val="58"/>
              </w:numPr>
              <w:jc w:val="both"/>
            </w:pPr>
            <w:r w:rsidRPr="00223C62">
              <w:rPr>
                <w:rStyle w:val="Fuentedeprrafopredeter1"/>
                <w:sz w:val="20"/>
                <w:szCs w:val="20"/>
              </w:rPr>
              <w:t>¿Resultará el proyecto que se propone en intervenciones que podrían afectar negativamente sitios, estructuras u objetos de valor histórico, cultural, artístico, tradicional o religioso o patrimonio cultural intangible (por ejemplo, conocimientos, innovaciones, prácticas)? (Nota: Los proyectos destinados a proteger y conservar el Patrimonio cultural también pueden tener impactos adversos inesperados)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A2A7E7" w14:textId="77777777" w:rsidR="00223C62" w:rsidRPr="00A639D6" w:rsidRDefault="00223C62">
            <w:pPr>
              <w:pStyle w:val="Standard"/>
              <w:jc w:val="center"/>
              <w:rPr>
                <w:lang w:val="es-ES"/>
              </w:rPr>
            </w:pPr>
            <w:r w:rsidRPr="00A639D6">
              <w:rPr>
                <w:rStyle w:val="Fuentedeprrafopredeter1"/>
                <w:sz w:val="20"/>
                <w:szCs w:val="20"/>
                <w:lang w:val="es-ES"/>
              </w:rPr>
              <w:t>No</w:t>
            </w:r>
          </w:p>
        </w:tc>
      </w:tr>
      <w:tr w:rsidR="00223C62" w14:paraId="7D0650DF"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D998395" w14:textId="77777777" w:rsidR="00223C62" w:rsidRPr="00223C62" w:rsidRDefault="00223C62" w:rsidP="00221D5C">
            <w:pPr>
              <w:pStyle w:val="Prrafodelista1"/>
              <w:numPr>
                <w:ilvl w:val="0"/>
                <w:numId w:val="58"/>
              </w:numPr>
              <w:jc w:val="both"/>
            </w:pPr>
            <w:r w:rsidRPr="00223C62">
              <w:rPr>
                <w:rStyle w:val="Fuentedeprrafopredeter1"/>
                <w:sz w:val="20"/>
                <w:szCs w:val="20"/>
              </w:rPr>
              <w:t>¿Propone el proyecto el uso de formas tangibles y/o intangibles de patrimonio cultural para fines comerciales u otros?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559B1CA" w14:textId="77777777" w:rsidR="00223C62" w:rsidRDefault="00223C62">
            <w:pPr>
              <w:pStyle w:val="Standard"/>
              <w:jc w:val="center"/>
              <w:rPr>
                <w:lang w:val="en-US"/>
              </w:rPr>
            </w:pPr>
            <w:r>
              <w:rPr>
                <w:rStyle w:val="Fuentedeprrafopredeter1"/>
                <w:sz w:val="20"/>
                <w:szCs w:val="20"/>
                <w:lang w:val="en-US"/>
              </w:rPr>
              <w:t>No</w:t>
            </w:r>
          </w:p>
        </w:tc>
      </w:tr>
      <w:tr w:rsidR="00223C62" w14:paraId="770966A5"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76596794" w14:textId="77777777" w:rsidR="00223C62" w:rsidRDefault="00223C62">
            <w:pPr>
              <w:pStyle w:val="Standard"/>
              <w:jc w:val="both"/>
              <w:rPr>
                <w:lang w:val="en-US"/>
              </w:rPr>
            </w:pPr>
            <w:r w:rsidRPr="00A639D6">
              <w:rPr>
                <w:rStyle w:val="Fuentedeprrafopredeter1"/>
                <w:sz w:val="20"/>
                <w:szCs w:val="20"/>
                <w:lang w:val="es-ES"/>
              </w:rPr>
              <w:t>Estándar</w:t>
            </w:r>
            <w:r>
              <w:rPr>
                <w:rStyle w:val="Fuentedeprrafopredeter1"/>
                <w:sz w:val="20"/>
                <w:szCs w:val="20"/>
                <w:lang w:val="en-US"/>
              </w:rPr>
              <w:t xml:space="preserve"> 5: </w:t>
            </w:r>
            <w:r w:rsidRPr="00A639D6">
              <w:rPr>
                <w:rStyle w:val="Fuentedeprrafopredeter1"/>
                <w:sz w:val="20"/>
                <w:szCs w:val="20"/>
                <w:lang w:val="es-ES"/>
              </w:rPr>
              <w:t>Desplazamiento</w:t>
            </w:r>
            <w:r>
              <w:rPr>
                <w:rStyle w:val="Fuentedeprrafopredeter1"/>
                <w:sz w:val="20"/>
                <w:szCs w:val="20"/>
                <w:lang w:val="en-US"/>
              </w:rPr>
              <w:t xml:space="preserve"> y </w:t>
            </w:r>
            <w:r w:rsidRPr="00A639D6">
              <w:rPr>
                <w:rStyle w:val="Fuentedeprrafopredeter1"/>
                <w:sz w:val="20"/>
                <w:szCs w:val="20"/>
                <w:lang w:val="es-ES"/>
              </w:rPr>
              <w:t>reasentamiento</w:t>
            </w:r>
          </w:p>
        </w:tc>
        <w:tc>
          <w:tcPr>
            <w:tcW w:w="171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5EE7A09C" w14:textId="77777777" w:rsidR="00223C62" w:rsidRDefault="00223C62">
            <w:pPr>
              <w:pStyle w:val="Standard"/>
              <w:jc w:val="center"/>
              <w:rPr>
                <w:lang w:val="en-US"/>
              </w:rPr>
            </w:pPr>
            <w:r>
              <w:rPr>
                <w:rStyle w:val="Fuentedeprrafopredeter1"/>
                <w:sz w:val="20"/>
                <w:szCs w:val="20"/>
                <w:lang w:val="en-US"/>
              </w:rPr>
              <w:t>Respuesta (Sí/No)</w:t>
            </w:r>
          </w:p>
        </w:tc>
      </w:tr>
      <w:tr w:rsidR="00223C62" w:rsidRPr="00A639D6" w14:paraId="4C561902"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EB3D050" w14:textId="769ADA88" w:rsidR="00223C62" w:rsidRPr="00223C62" w:rsidRDefault="00223C62" w:rsidP="00221D5C">
            <w:pPr>
              <w:pStyle w:val="Prrafodelista1"/>
              <w:numPr>
                <w:ilvl w:val="0"/>
                <w:numId w:val="59"/>
              </w:numPr>
              <w:jc w:val="both"/>
            </w:pPr>
            <w:r w:rsidRPr="00223C62">
              <w:rPr>
                <w:rStyle w:val="Fuentedeprrafopredeter1"/>
                <w:sz w:val="20"/>
                <w:szCs w:val="20"/>
              </w:rPr>
              <w:t>¿Involucra el proyecto desplazamiento físico total o parcial y transitorio o permanente?</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4B5705" w14:textId="77777777" w:rsidR="00223C62" w:rsidRPr="00A639D6" w:rsidRDefault="00223C62">
            <w:pPr>
              <w:pStyle w:val="Standard"/>
              <w:jc w:val="center"/>
              <w:rPr>
                <w:lang w:val="es-ES"/>
              </w:rPr>
            </w:pPr>
            <w:r w:rsidRPr="00A639D6">
              <w:rPr>
                <w:rStyle w:val="Fuentedeprrafopredeter1"/>
                <w:sz w:val="20"/>
                <w:szCs w:val="20"/>
                <w:lang w:val="es-ES"/>
              </w:rPr>
              <w:t>No</w:t>
            </w:r>
          </w:p>
        </w:tc>
      </w:tr>
      <w:tr w:rsidR="00223C62" w14:paraId="3277E810"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0A326D" w14:textId="77777777" w:rsidR="00223C62" w:rsidRPr="00223C62" w:rsidRDefault="00223C62" w:rsidP="00221D5C">
            <w:pPr>
              <w:pStyle w:val="Prrafodelista1"/>
              <w:numPr>
                <w:ilvl w:val="0"/>
                <w:numId w:val="59"/>
              </w:numPr>
              <w:jc w:val="both"/>
            </w:pPr>
            <w:r w:rsidRPr="00223C62">
              <w:rPr>
                <w:rStyle w:val="Fuentedeprrafopredeter1"/>
                <w:sz w:val="20"/>
                <w:szCs w:val="20"/>
              </w:rPr>
              <w:t>¿Existe alguna posibilidad de que el proyecto derive en desplazamiento económico (por ejemplo, pérdida de activos o acceso a recursos debido a la adquisición o restricciones de acceso a la tierra, incluso sin que exista reubicación física)?</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3D4B21" w14:textId="77777777" w:rsidR="00223C62" w:rsidRDefault="00223C62">
            <w:pPr>
              <w:pStyle w:val="Standard"/>
              <w:jc w:val="center"/>
              <w:rPr>
                <w:lang w:val="en-US"/>
              </w:rPr>
            </w:pPr>
            <w:r>
              <w:rPr>
                <w:rStyle w:val="Fuentedeprrafopredeter1"/>
                <w:sz w:val="20"/>
                <w:szCs w:val="20"/>
                <w:lang w:val="en-US"/>
              </w:rPr>
              <w:t>No</w:t>
            </w:r>
          </w:p>
        </w:tc>
      </w:tr>
      <w:tr w:rsidR="00223C62" w14:paraId="7D65B3A7"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0E74B2" w14:textId="77777777" w:rsidR="00223C62" w:rsidRPr="00223C62" w:rsidRDefault="00223C62" w:rsidP="00221D5C">
            <w:pPr>
              <w:pStyle w:val="Prrafodelista1"/>
              <w:numPr>
                <w:ilvl w:val="0"/>
                <w:numId w:val="59"/>
              </w:numPr>
              <w:jc w:val="both"/>
            </w:pPr>
            <w:r w:rsidRPr="00223C62">
              <w:rPr>
                <w:rStyle w:val="Fuentedeprrafopredeter1"/>
                <w:sz w:val="20"/>
                <w:szCs w:val="20"/>
              </w:rPr>
              <w:t>¿Existe el riesgo de que el proyecto provoque desalojos forzados?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9FA40F" w14:textId="77777777" w:rsidR="00223C62" w:rsidRDefault="00223C62">
            <w:pPr>
              <w:pStyle w:val="Standard"/>
              <w:jc w:val="center"/>
              <w:rPr>
                <w:lang w:val="en-US"/>
              </w:rPr>
            </w:pPr>
            <w:r>
              <w:rPr>
                <w:rStyle w:val="Fuentedeprrafopredeter1"/>
                <w:sz w:val="20"/>
                <w:szCs w:val="20"/>
                <w:lang w:val="en-US"/>
              </w:rPr>
              <w:t>No</w:t>
            </w:r>
          </w:p>
        </w:tc>
      </w:tr>
      <w:tr w:rsidR="00223C62" w14:paraId="1CE2EF27"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AA1690" w14:textId="77777777" w:rsidR="00223C62" w:rsidRPr="00223C62" w:rsidRDefault="00223C62" w:rsidP="00221D5C">
            <w:pPr>
              <w:pStyle w:val="Prrafodelista1"/>
              <w:numPr>
                <w:ilvl w:val="0"/>
                <w:numId w:val="59"/>
              </w:numPr>
              <w:jc w:val="both"/>
            </w:pPr>
            <w:r w:rsidRPr="00223C62">
              <w:rPr>
                <w:rStyle w:val="Fuentedeprrafopredeter1"/>
                <w:sz w:val="20"/>
                <w:szCs w:val="20"/>
              </w:rPr>
              <w:t>¿Existe alguna posibilidad de que el proyecto que se propone afecte sistemas de tenencia de la tierra y/o derechos comunitarios a la propiedad/ derechos consuetudinarios a la tierra, los territorios y/o los recursos?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3066C2" w14:textId="77777777" w:rsidR="00223C62" w:rsidRDefault="00223C62">
            <w:pPr>
              <w:pStyle w:val="Standard"/>
              <w:jc w:val="center"/>
              <w:rPr>
                <w:lang w:val="en-US"/>
              </w:rPr>
            </w:pPr>
            <w:r>
              <w:rPr>
                <w:rStyle w:val="Fuentedeprrafopredeter1"/>
                <w:sz w:val="20"/>
                <w:szCs w:val="20"/>
                <w:lang w:val="en-US"/>
              </w:rPr>
              <w:t>No</w:t>
            </w:r>
          </w:p>
        </w:tc>
      </w:tr>
      <w:tr w:rsidR="00223C62" w14:paraId="6B83B8F8"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48FD7A5E" w14:textId="77777777" w:rsidR="00223C62" w:rsidRDefault="00223C62">
            <w:pPr>
              <w:pStyle w:val="Standard"/>
              <w:jc w:val="both"/>
              <w:rPr>
                <w:lang w:val="en-US"/>
              </w:rPr>
            </w:pPr>
            <w:r w:rsidRPr="00A639D6">
              <w:rPr>
                <w:rStyle w:val="Fuentedeprrafopredeter1"/>
                <w:sz w:val="20"/>
                <w:szCs w:val="20"/>
                <w:lang w:val="es-ES"/>
              </w:rPr>
              <w:t>Estándar</w:t>
            </w:r>
            <w:r>
              <w:rPr>
                <w:rStyle w:val="Fuentedeprrafopredeter1"/>
                <w:sz w:val="20"/>
                <w:szCs w:val="20"/>
                <w:lang w:val="en-US"/>
              </w:rPr>
              <w:t xml:space="preserve"> 6: Pueblos </w:t>
            </w:r>
            <w:r w:rsidRPr="00A639D6">
              <w:rPr>
                <w:rStyle w:val="Fuentedeprrafopredeter1"/>
                <w:sz w:val="20"/>
                <w:szCs w:val="20"/>
                <w:lang w:val="es-ES"/>
              </w:rPr>
              <w:t>indígenas</w:t>
            </w:r>
          </w:p>
        </w:tc>
        <w:tc>
          <w:tcPr>
            <w:tcW w:w="171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3F4C41C3" w14:textId="77777777" w:rsidR="00223C62" w:rsidRDefault="00223C62">
            <w:pPr>
              <w:pStyle w:val="Standard"/>
              <w:jc w:val="center"/>
              <w:rPr>
                <w:lang w:val="en-US"/>
              </w:rPr>
            </w:pPr>
            <w:r>
              <w:rPr>
                <w:rStyle w:val="Fuentedeprrafopredeter1"/>
                <w:sz w:val="20"/>
                <w:szCs w:val="20"/>
                <w:lang w:val="en-US"/>
              </w:rPr>
              <w:t>Respuesta (Sí/No)</w:t>
            </w:r>
          </w:p>
        </w:tc>
      </w:tr>
      <w:tr w:rsidR="00223C62" w:rsidRPr="00A639D6" w14:paraId="5E6632E2"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5BE7D9" w14:textId="37D04BDC" w:rsidR="00223C62" w:rsidRPr="00223C62" w:rsidRDefault="00223C62" w:rsidP="00221D5C">
            <w:pPr>
              <w:pStyle w:val="Prrafodelista1"/>
              <w:numPr>
                <w:ilvl w:val="0"/>
                <w:numId w:val="60"/>
              </w:numPr>
              <w:jc w:val="both"/>
            </w:pPr>
            <w:r w:rsidRPr="00223C62">
              <w:rPr>
                <w:rStyle w:val="Fuentedeprrafopredeter1"/>
                <w:sz w:val="20"/>
                <w:szCs w:val="20"/>
              </w:rPr>
              <w:t>¿Hay pueblos indígenas en el área del proyecto (incluida el área de influencia del proyecto)?</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DA3D15" w14:textId="77777777" w:rsidR="00223C62" w:rsidRPr="00A639D6" w:rsidRDefault="00223C62">
            <w:pPr>
              <w:pStyle w:val="Standard"/>
              <w:jc w:val="center"/>
              <w:rPr>
                <w:lang w:val="es-ES"/>
              </w:rPr>
            </w:pPr>
            <w:r w:rsidRPr="00A639D6">
              <w:rPr>
                <w:rStyle w:val="Fuentedeprrafopredeter1"/>
                <w:sz w:val="20"/>
                <w:szCs w:val="20"/>
                <w:lang w:val="es-ES"/>
              </w:rPr>
              <w:t>No</w:t>
            </w:r>
          </w:p>
        </w:tc>
      </w:tr>
      <w:tr w:rsidR="00223C62" w14:paraId="43215221"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BAE34B" w14:textId="77777777" w:rsidR="00223C62" w:rsidRPr="00223C62" w:rsidRDefault="00223C62" w:rsidP="00221D5C">
            <w:pPr>
              <w:pStyle w:val="Prrafodelista1"/>
              <w:numPr>
                <w:ilvl w:val="0"/>
                <w:numId w:val="60"/>
              </w:numPr>
              <w:jc w:val="both"/>
            </w:pPr>
            <w:r w:rsidRPr="00223C62">
              <w:rPr>
                <w:rStyle w:val="Fuentedeprrafopredeter1"/>
                <w:sz w:val="20"/>
                <w:szCs w:val="20"/>
              </w:rPr>
              <w:t>¿Existe la probabilidad de que el proyecto o partes de él se ubiquen en tierras y territorios reivindicados por pueblos indígenas?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AE69E5" w14:textId="77777777" w:rsidR="00223C62" w:rsidRDefault="00223C62">
            <w:pPr>
              <w:pStyle w:val="Standard"/>
              <w:jc w:val="center"/>
              <w:rPr>
                <w:lang w:val="en-US"/>
              </w:rPr>
            </w:pPr>
            <w:r>
              <w:rPr>
                <w:rStyle w:val="Fuentedeprrafopredeter1"/>
                <w:sz w:val="20"/>
                <w:szCs w:val="20"/>
                <w:lang w:val="en-US"/>
              </w:rPr>
              <w:t>No</w:t>
            </w:r>
          </w:p>
        </w:tc>
      </w:tr>
      <w:tr w:rsidR="00223C62" w14:paraId="54544B6E"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05890F4" w14:textId="77777777" w:rsidR="00223C62" w:rsidRPr="00223C62" w:rsidRDefault="00223C62" w:rsidP="00221D5C">
            <w:pPr>
              <w:pStyle w:val="Prrafodelista1"/>
              <w:numPr>
                <w:ilvl w:val="0"/>
                <w:numId w:val="60"/>
              </w:numPr>
              <w:jc w:val="both"/>
            </w:pPr>
            <w:r w:rsidRPr="00223C62">
              <w:rPr>
                <w:rStyle w:val="Fuentedeprrafopredeter1"/>
                <w:sz w:val="20"/>
                <w:szCs w:val="20"/>
              </w:rPr>
              <w:t>¿Podría el proyecto que se propone afectar los derechos humanos, las tierras, los recursos naturales, los territorios y los medios de subsistencia tradicionales de pueblos indígenas (independientemente de si dichos pueblos tienen títulos de propiedad legales sobre dichos terrenos, ya sea que el proyecto esté localizado dentro o fuera de las tierras y territorios habitados por las personas afectadas o que los pueblos indígenas sean reconocidos como tales por el país en cuestión)?</w:t>
            </w:r>
          </w:p>
          <w:p w14:paraId="10BDE019" w14:textId="77777777" w:rsidR="00223C62" w:rsidRPr="00223C62" w:rsidRDefault="00223C62" w:rsidP="00A639D6">
            <w:pPr>
              <w:pStyle w:val="Prrafodelista1"/>
              <w:jc w:val="both"/>
            </w:pPr>
            <w:r w:rsidRPr="00223C62">
              <w:rPr>
                <w:rStyle w:val="Fuentedeprrafopredeter1"/>
                <w:sz w:val="20"/>
                <w:szCs w:val="20"/>
              </w:rPr>
              <w:t>Si la respuesta a la pregunta de diagnóstico 6.3 es “sí”, los posibles impactos del riesgo se consideran potencialmente graves y/o críticos y el proyecto se clasificaría como de riesgo moderado o alto</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F4AD182" w14:textId="77777777" w:rsidR="00223C62" w:rsidRDefault="00223C62">
            <w:pPr>
              <w:pStyle w:val="Standard"/>
              <w:jc w:val="center"/>
              <w:rPr>
                <w:lang w:val="en-US"/>
              </w:rPr>
            </w:pPr>
            <w:r>
              <w:rPr>
                <w:rStyle w:val="Fuentedeprrafopredeter1"/>
                <w:sz w:val="20"/>
                <w:szCs w:val="20"/>
                <w:lang w:val="en-US"/>
              </w:rPr>
              <w:t>No</w:t>
            </w:r>
          </w:p>
        </w:tc>
      </w:tr>
      <w:tr w:rsidR="00223C62" w14:paraId="2BB5F748"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DEA7AF" w14:textId="77777777" w:rsidR="00223C62" w:rsidRPr="00223C62" w:rsidRDefault="00223C62" w:rsidP="00221D5C">
            <w:pPr>
              <w:pStyle w:val="Prrafodelista1"/>
              <w:numPr>
                <w:ilvl w:val="0"/>
                <w:numId w:val="60"/>
              </w:numPr>
              <w:jc w:val="both"/>
            </w:pPr>
            <w:r w:rsidRPr="00223C62">
              <w:rPr>
                <w:rStyle w:val="Fuentedeprrafopredeter1"/>
                <w:sz w:val="20"/>
                <w:szCs w:val="20"/>
              </w:rPr>
              <w:t>¿Han faltado consultas culturalmente apropiadas destinadas a conseguir el consentimiento previo, libre e informado sobre temas que podrían afectar los derechos e intereses, las tierras, los recursos, los territorios y los medios de subsistencia tradicionales de los pueblos indígenas involucrados?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D3AD8E" w14:textId="77777777" w:rsidR="00223C62" w:rsidRDefault="00223C62">
            <w:pPr>
              <w:pStyle w:val="Standard"/>
              <w:jc w:val="center"/>
              <w:rPr>
                <w:lang w:val="en-US"/>
              </w:rPr>
            </w:pPr>
            <w:r>
              <w:rPr>
                <w:rStyle w:val="Fuentedeprrafopredeter1"/>
                <w:sz w:val="20"/>
                <w:szCs w:val="20"/>
                <w:lang w:val="en-US"/>
              </w:rPr>
              <w:t>No</w:t>
            </w:r>
          </w:p>
        </w:tc>
      </w:tr>
      <w:tr w:rsidR="00223C62" w14:paraId="55B21F49"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EDC3EB3" w14:textId="77777777" w:rsidR="00223C62" w:rsidRPr="00223C62" w:rsidRDefault="00223C62" w:rsidP="00221D5C">
            <w:pPr>
              <w:pStyle w:val="Prrafodelista1"/>
              <w:numPr>
                <w:ilvl w:val="0"/>
                <w:numId w:val="60"/>
              </w:numPr>
              <w:jc w:val="both"/>
            </w:pPr>
            <w:r w:rsidRPr="00223C62">
              <w:rPr>
                <w:rStyle w:val="Fuentedeprrafopredeter1"/>
                <w:sz w:val="20"/>
                <w:szCs w:val="20"/>
              </w:rPr>
              <w:t>¿Implica el proyecto que se propone el uso y/o el desarrollo comercial de recursos naturales en tierras y territorios reivindicados por pueblos indígenas?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5E460C" w14:textId="77777777" w:rsidR="00223C62" w:rsidRDefault="00223C62">
            <w:pPr>
              <w:pStyle w:val="Standard"/>
              <w:jc w:val="center"/>
              <w:rPr>
                <w:lang w:val="en-US"/>
              </w:rPr>
            </w:pPr>
            <w:r>
              <w:rPr>
                <w:rStyle w:val="Fuentedeprrafopredeter1"/>
                <w:sz w:val="20"/>
                <w:szCs w:val="20"/>
                <w:lang w:val="en-US"/>
              </w:rPr>
              <w:t>No</w:t>
            </w:r>
          </w:p>
        </w:tc>
      </w:tr>
      <w:tr w:rsidR="00223C62" w14:paraId="1496D69C"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D67270F" w14:textId="77777777" w:rsidR="00223C62" w:rsidRPr="00223C62" w:rsidRDefault="00223C62" w:rsidP="00221D5C">
            <w:pPr>
              <w:pStyle w:val="Prrafodelista1"/>
              <w:numPr>
                <w:ilvl w:val="0"/>
                <w:numId w:val="60"/>
              </w:numPr>
              <w:jc w:val="both"/>
            </w:pPr>
            <w:r w:rsidRPr="00223C62">
              <w:rPr>
                <w:rStyle w:val="Fuentedeprrafopredeter1"/>
                <w:sz w:val="20"/>
                <w:szCs w:val="20"/>
              </w:rPr>
              <w:t>¿Existe la posibilidad de que se produzcan desalojos forzados o el desplazamiento económico o físico total o parcial de pueblos indígenas, incluido a través de restricciones de acceso a tierras, territorios y recursos?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5247BC" w14:textId="77777777" w:rsidR="00223C62" w:rsidRDefault="00223C62">
            <w:pPr>
              <w:pStyle w:val="Standard"/>
              <w:jc w:val="center"/>
              <w:rPr>
                <w:lang w:val="en-US"/>
              </w:rPr>
            </w:pPr>
            <w:r>
              <w:rPr>
                <w:rStyle w:val="Fuentedeprrafopredeter1"/>
                <w:sz w:val="20"/>
                <w:szCs w:val="20"/>
                <w:lang w:val="en-US"/>
              </w:rPr>
              <w:t>No</w:t>
            </w:r>
          </w:p>
        </w:tc>
      </w:tr>
      <w:tr w:rsidR="00223C62" w14:paraId="051E883D"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B3D3F1" w14:textId="77777777" w:rsidR="00223C62" w:rsidRPr="00223C62" w:rsidRDefault="00223C62" w:rsidP="00221D5C">
            <w:pPr>
              <w:pStyle w:val="Prrafodelista1"/>
              <w:numPr>
                <w:ilvl w:val="0"/>
                <w:numId w:val="60"/>
              </w:numPr>
              <w:jc w:val="both"/>
            </w:pPr>
            <w:r w:rsidRPr="00223C62">
              <w:rPr>
                <w:rStyle w:val="Fuentedeprrafopredeter1"/>
                <w:sz w:val="20"/>
                <w:szCs w:val="20"/>
              </w:rPr>
              <w:t>¿Afectará el proyecto negativamente las prioridades de desarrollo de los pueblos indígenas, tal y como ellos las definen?</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D6CA60" w14:textId="77777777" w:rsidR="00223C62" w:rsidRDefault="00223C62">
            <w:pPr>
              <w:pStyle w:val="Standard"/>
              <w:jc w:val="center"/>
              <w:rPr>
                <w:lang w:val="en-US"/>
              </w:rPr>
            </w:pPr>
            <w:r>
              <w:rPr>
                <w:rStyle w:val="Fuentedeprrafopredeter1"/>
                <w:sz w:val="20"/>
                <w:szCs w:val="20"/>
                <w:lang w:val="en-US"/>
              </w:rPr>
              <w:t>No</w:t>
            </w:r>
          </w:p>
        </w:tc>
      </w:tr>
      <w:tr w:rsidR="00223C62" w14:paraId="669E6CC7"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5D4AF3" w14:textId="77777777" w:rsidR="00223C62" w:rsidRPr="00223C62" w:rsidRDefault="00223C62" w:rsidP="00221D5C">
            <w:pPr>
              <w:pStyle w:val="Prrafodelista1"/>
              <w:numPr>
                <w:ilvl w:val="0"/>
                <w:numId w:val="60"/>
              </w:numPr>
              <w:jc w:val="both"/>
            </w:pPr>
            <w:r w:rsidRPr="00223C62">
              <w:rPr>
                <w:rStyle w:val="Fuentedeprrafopredeter1"/>
                <w:sz w:val="20"/>
                <w:szCs w:val="20"/>
              </w:rPr>
              <w:t>¿Podría el proyecto afectar las formas de vida tradicionales y la supervivencia física y cultural de los pueblos indígenas?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911455A" w14:textId="77777777" w:rsidR="00223C62" w:rsidRDefault="00223C62">
            <w:pPr>
              <w:pStyle w:val="Standard"/>
              <w:jc w:val="center"/>
              <w:rPr>
                <w:lang w:val="en-US"/>
              </w:rPr>
            </w:pPr>
            <w:r>
              <w:rPr>
                <w:rStyle w:val="Fuentedeprrafopredeter1"/>
                <w:sz w:val="20"/>
                <w:szCs w:val="20"/>
                <w:lang w:val="en-US"/>
              </w:rPr>
              <w:t>No</w:t>
            </w:r>
          </w:p>
        </w:tc>
      </w:tr>
      <w:tr w:rsidR="00223C62" w14:paraId="40F13778"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6BFFB63" w14:textId="77777777" w:rsidR="00223C62" w:rsidRPr="00223C62" w:rsidRDefault="00223C62" w:rsidP="00221D5C">
            <w:pPr>
              <w:pStyle w:val="Prrafodelista1"/>
              <w:numPr>
                <w:ilvl w:val="0"/>
                <w:numId w:val="60"/>
              </w:numPr>
              <w:jc w:val="both"/>
            </w:pPr>
            <w:r w:rsidRPr="00223C62">
              <w:rPr>
                <w:rStyle w:val="Fuentedeprrafopredeter1"/>
                <w:sz w:val="20"/>
                <w:szCs w:val="20"/>
              </w:rPr>
              <w:t>¿Podría el proyecto afectar el patrimonio cultural de los pueblos indígenas, incluido a través de la comercialización o uso de sus conocimientos y prácticas tradicionales?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1BF0C9" w14:textId="77777777" w:rsidR="00223C62" w:rsidRDefault="00223C62">
            <w:pPr>
              <w:pStyle w:val="Standard"/>
              <w:jc w:val="center"/>
              <w:rPr>
                <w:lang w:val="en-US"/>
              </w:rPr>
            </w:pPr>
            <w:r>
              <w:rPr>
                <w:rStyle w:val="Fuentedeprrafopredeter1"/>
                <w:sz w:val="20"/>
                <w:szCs w:val="20"/>
                <w:lang w:val="en-US"/>
              </w:rPr>
              <w:t>No</w:t>
            </w:r>
          </w:p>
        </w:tc>
      </w:tr>
      <w:tr w:rsidR="00223C62" w14:paraId="5FD0D338" w14:textId="77777777" w:rsidTr="00223C62">
        <w:tc>
          <w:tcPr>
            <w:tcW w:w="810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00E9D887" w14:textId="77777777" w:rsidR="00223C62" w:rsidRPr="00223C62" w:rsidRDefault="00223C62">
            <w:pPr>
              <w:pStyle w:val="Standard"/>
              <w:jc w:val="both"/>
            </w:pPr>
            <w:r w:rsidRPr="00223C62">
              <w:rPr>
                <w:rStyle w:val="Fuentedeprrafopredeter1"/>
                <w:sz w:val="20"/>
                <w:szCs w:val="20"/>
              </w:rPr>
              <w:t>Estándar 7: Prevención de la contaminación y uso eficiente de los recursos</w:t>
            </w:r>
          </w:p>
        </w:tc>
        <w:tc>
          <w:tcPr>
            <w:tcW w:w="1710" w:type="dxa"/>
            <w:tcBorders>
              <w:top w:val="single" w:sz="4" w:space="0" w:color="00000A"/>
              <w:left w:val="single" w:sz="4" w:space="0" w:color="00000A"/>
              <w:bottom w:val="single" w:sz="4" w:space="0" w:color="00000A"/>
              <w:right w:val="single" w:sz="4" w:space="0" w:color="00000A"/>
            </w:tcBorders>
            <w:shd w:val="clear" w:color="auto" w:fill="DEEAF6"/>
            <w:tcMar>
              <w:top w:w="0" w:type="dxa"/>
              <w:left w:w="108" w:type="dxa"/>
              <w:bottom w:w="0" w:type="dxa"/>
              <w:right w:w="108" w:type="dxa"/>
            </w:tcMar>
            <w:hideMark/>
          </w:tcPr>
          <w:p w14:paraId="26247608" w14:textId="77777777" w:rsidR="00223C62" w:rsidRDefault="00223C62">
            <w:pPr>
              <w:pStyle w:val="Standard"/>
              <w:jc w:val="center"/>
              <w:rPr>
                <w:lang w:val="en-US"/>
              </w:rPr>
            </w:pPr>
            <w:r>
              <w:rPr>
                <w:rStyle w:val="Fuentedeprrafopredeter1"/>
                <w:sz w:val="20"/>
                <w:szCs w:val="20"/>
                <w:lang w:val="en-US"/>
              </w:rPr>
              <w:t>Respuesta (Sí/No)</w:t>
            </w:r>
          </w:p>
        </w:tc>
      </w:tr>
      <w:tr w:rsidR="00223C62" w:rsidRPr="00A639D6" w14:paraId="6FB0B7F1"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43E72B" w14:textId="31463917" w:rsidR="00223C62" w:rsidRPr="00223C62" w:rsidRDefault="00223C62" w:rsidP="00221D5C">
            <w:pPr>
              <w:pStyle w:val="Prrafodelista1"/>
              <w:numPr>
                <w:ilvl w:val="0"/>
                <w:numId w:val="61"/>
              </w:numPr>
              <w:jc w:val="both"/>
            </w:pPr>
            <w:r w:rsidRPr="00223C62">
              <w:rPr>
                <w:rStyle w:val="Fuentedeprrafopredeter1"/>
                <w:sz w:val="20"/>
                <w:szCs w:val="20"/>
              </w:rPr>
              <w:t>¿Podría el proyecto redundar en la emisión de contaminantes al medioambiente debido a circunstancias rutinarias y no rutinarias, con el potencial de causar impactos adversos locales, regionales y/o transfronterizos?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D083A47" w14:textId="77777777" w:rsidR="00223C62" w:rsidRPr="00A639D6" w:rsidRDefault="00223C62">
            <w:pPr>
              <w:pStyle w:val="Standard"/>
              <w:jc w:val="center"/>
              <w:rPr>
                <w:lang w:val="es-ES"/>
              </w:rPr>
            </w:pPr>
            <w:r w:rsidRPr="00A639D6">
              <w:rPr>
                <w:rStyle w:val="Fuentedeprrafopredeter1"/>
                <w:sz w:val="20"/>
                <w:szCs w:val="20"/>
                <w:lang w:val="es-ES"/>
              </w:rPr>
              <w:t>No</w:t>
            </w:r>
          </w:p>
        </w:tc>
      </w:tr>
      <w:tr w:rsidR="00223C62" w:rsidRPr="00A639D6" w14:paraId="4C06709D"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8D8605" w14:textId="77777777" w:rsidR="00223C62" w:rsidRPr="00223C62" w:rsidRDefault="00223C62" w:rsidP="00221D5C">
            <w:pPr>
              <w:pStyle w:val="Prrafodelista1"/>
              <w:numPr>
                <w:ilvl w:val="0"/>
                <w:numId w:val="61"/>
              </w:numPr>
              <w:jc w:val="both"/>
            </w:pPr>
            <w:r w:rsidRPr="00223C62">
              <w:rPr>
                <w:rStyle w:val="Fuentedeprrafopredeter1"/>
                <w:sz w:val="20"/>
                <w:szCs w:val="20"/>
              </w:rPr>
              <w:lastRenderedPageBreak/>
              <w:t>¿Podría el proyecto que se propone redundar en la generación de desechos (tanto peligrosos como no peligrosos)?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5B5630" w14:textId="77777777" w:rsidR="00223C62" w:rsidRPr="00A639D6" w:rsidRDefault="00223C62">
            <w:pPr>
              <w:pStyle w:val="Standard"/>
              <w:jc w:val="center"/>
              <w:rPr>
                <w:lang w:val="es-ES"/>
              </w:rPr>
            </w:pPr>
            <w:r w:rsidRPr="00A639D6">
              <w:rPr>
                <w:rStyle w:val="Fuentedeprrafopredeter1"/>
                <w:sz w:val="20"/>
                <w:szCs w:val="20"/>
                <w:lang w:val="es-ES"/>
              </w:rPr>
              <w:t>No</w:t>
            </w:r>
          </w:p>
        </w:tc>
      </w:tr>
      <w:tr w:rsidR="00223C62" w14:paraId="452B5F63"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E1B1692" w14:textId="77777777" w:rsidR="00223C62" w:rsidRPr="00223C62" w:rsidRDefault="00223C62" w:rsidP="00221D5C">
            <w:pPr>
              <w:pStyle w:val="Prrafodelista1"/>
              <w:numPr>
                <w:ilvl w:val="0"/>
                <w:numId w:val="61"/>
              </w:numPr>
              <w:jc w:val="both"/>
            </w:pPr>
            <w:r w:rsidRPr="00223C62">
              <w:rPr>
                <w:rStyle w:val="Fuentedeprrafopredeter1"/>
                <w:sz w:val="20"/>
                <w:szCs w:val="20"/>
              </w:rPr>
              <w:t>¿Podría el proyecto que se propone involucrar la fabricación, comercialización, liberación y/o uso de productos químicos y/o materiales peligrosos? ¿Propone el proyecto el uso de productos o materiales químicos prohibidos internacionalmente o sujetos a procesos de eliminación gradual?</w:t>
            </w:r>
          </w:p>
          <w:p w14:paraId="603DA937" w14:textId="77777777" w:rsidR="00223C62" w:rsidRPr="00223C62" w:rsidRDefault="00223C62" w:rsidP="00A639D6">
            <w:pPr>
              <w:pStyle w:val="Prrafodelista1"/>
              <w:jc w:val="both"/>
            </w:pPr>
            <w:r w:rsidRPr="00223C62">
              <w:rPr>
                <w:rStyle w:val="Fuentedeprrafopredeter1"/>
                <w:i/>
                <w:sz w:val="20"/>
                <w:szCs w:val="20"/>
              </w:rPr>
              <w:t>Por ejemplo, DDT, PCB y otros productos químicos que están incluidos en convenios internacionales como el Convenio de Estocolmo sobre Contaminantes Orgánicos Persistentes y o el Protocolo de Montreal.</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919C71" w14:textId="77777777" w:rsidR="00223C62" w:rsidRDefault="00223C62">
            <w:pPr>
              <w:pStyle w:val="Standard"/>
              <w:jc w:val="center"/>
              <w:rPr>
                <w:lang w:val="en-US"/>
              </w:rPr>
            </w:pPr>
            <w:r>
              <w:rPr>
                <w:rStyle w:val="Fuentedeprrafopredeter1"/>
                <w:sz w:val="20"/>
                <w:szCs w:val="20"/>
                <w:lang w:val="en-US"/>
              </w:rPr>
              <w:t>No</w:t>
            </w:r>
          </w:p>
        </w:tc>
      </w:tr>
      <w:tr w:rsidR="00223C62" w14:paraId="78B6B9DB"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F7259E" w14:textId="77777777" w:rsidR="00223C62" w:rsidRPr="00223C62" w:rsidRDefault="00223C62" w:rsidP="00221D5C">
            <w:pPr>
              <w:pStyle w:val="Prrafodelista1"/>
              <w:numPr>
                <w:ilvl w:val="0"/>
                <w:numId w:val="61"/>
              </w:numPr>
              <w:jc w:val="both"/>
            </w:pPr>
            <w:r w:rsidRPr="00223C62">
              <w:rPr>
                <w:rStyle w:val="Fuentedeprrafopredeter1"/>
                <w:sz w:val="20"/>
                <w:szCs w:val="20"/>
              </w:rPr>
              <w:t>¿Involucra el proyecto que se propone la aplicación de pesticidas que pueden tener efectos negativos sobre el medioambiente o la salud humana?</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36AF145" w14:textId="77777777" w:rsidR="00223C62" w:rsidRDefault="00223C62">
            <w:pPr>
              <w:pStyle w:val="Standard"/>
              <w:jc w:val="center"/>
              <w:rPr>
                <w:lang w:val="en-US"/>
              </w:rPr>
            </w:pPr>
            <w:r>
              <w:rPr>
                <w:rStyle w:val="Fuentedeprrafopredeter1"/>
                <w:sz w:val="20"/>
                <w:szCs w:val="20"/>
                <w:lang w:val="en-US"/>
              </w:rPr>
              <w:t>No</w:t>
            </w:r>
          </w:p>
        </w:tc>
      </w:tr>
      <w:tr w:rsidR="00223C62" w14:paraId="2A3B462F" w14:textId="77777777" w:rsidTr="00223C62">
        <w:tc>
          <w:tcPr>
            <w:tcW w:w="8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0505F1" w14:textId="77777777" w:rsidR="00223C62" w:rsidRPr="00223C62" w:rsidRDefault="00223C62" w:rsidP="00221D5C">
            <w:pPr>
              <w:pStyle w:val="Prrafodelista1"/>
              <w:numPr>
                <w:ilvl w:val="0"/>
                <w:numId w:val="61"/>
              </w:numPr>
              <w:jc w:val="both"/>
            </w:pPr>
            <w:r w:rsidRPr="00223C62">
              <w:rPr>
                <w:rStyle w:val="Fuentedeprrafopredeter1"/>
                <w:sz w:val="20"/>
                <w:szCs w:val="20"/>
              </w:rPr>
              <w:t>¿Incluye el proyecto actividades que requieran el consumo de cantidades considerables de materias primas, energía y/o agua?</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CC199EE" w14:textId="77777777" w:rsidR="00223C62" w:rsidRDefault="00223C62">
            <w:pPr>
              <w:pStyle w:val="Standard"/>
              <w:jc w:val="center"/>
              <w:rPr>
                <w:lang w:val="en-US"/>
              </w:rPr>
            </w:pPr>
            <w:r>
              <w:rPr>
                <w:rStyle w:val="Fuentedeprrafopredeter1"/>
                <w:sz w:val="20"/>
                <w:szCs w:val="20"/>
                <w:lang w:val="en-US"/>
              </w:rPr>
              <w:t>No</w:t>
            </w:r>
          </w:p>
        </w:tc>
      </w:tr>
    </w:tbl>
    <w:p w14:paraId="3F004354" w14:textId="77777777" w:rsidR="00223C62" w:rsidRDefault="00223C62" w:rsidP="00223C62">
      <w:pPr>
        <w:rPr>
          <w:rFonts w:ascii="Myriad Pro" w:hAnsi="Myriad Pro" w:cs="Arial"/>
          <w:sz w:val="18"/>
          <w:szCs w:val="18"/>
          <w:lang w:val="es-AR"/>
        </w:rPr>
      </w:pPr>
    </w:p>
    <w:p w14:paraId="3E4E23D7" w14:textId="19D72D02" w:rsidR="00037E4A" w:rsidRDefault="00223C62" w:rsidP="00037E4A">
      <w:pPr>
        <w:spacing w:after="0"/>
        <w:jc w:val="left"/>
        <w:rPr>
          <w:rFonts w:cs="Arial"/>
          <w:lang w:val="es-AR"/>
        </w:rPr>
        <w:sectPr w:rsidR="00037E4A" w:rsidSect="007D28E3">
          <w:pgSz w:w="11906" w:h="16838" w:code="9"/>
          <w:pgMar w:top="862" w:right="1151" w:bottom="862" w:left="1151" w:header="720" w:footer="431" w:gutter="0"/>
          <w:cols w:space="708"/>
          <w:titlePg/>
          <w:docGrid w:linePitch="360"/>
        </w:sectPr>
      </w:pPr>
      <w:r>
        <w:rPr>
          <w:rFonts w:ascii="Myriad Pro" w:hAnsi="Myriad Pro" w:cs="Arial"/>
          <w:sz w:val="18"/>
          <w:szCs w:val="18"/>
          <w:lang w:val="es-AR"/>
        </w:rPr>
        <w:br w:type="page"/>
      </w:r>
    </w:p>
    <w:p w14:paraId="56C1CEF0" w14:textId="77777777" w:rsidR="00037E4A" w:rsidRDefault="00037E4A" w:rsidP="00037E4A">
      <w:pPr>
        <w:spacing w:after="0"/>
        <w:jc w:val="left"/>
        <w:rPr>
          <w:rFonts w:cs="Arial"/>
          <w:lang w:val="es-AR"/>
        </w:rPr>
      </w:pPr>
    </w:p>
    <w:p w14:paraId="642CB33D" w14:textId="77777777" w:rsidR="00037E4A" w:rsidRDefault="00037E4A" w:rsidP="00037E4A">
      <w:pPr>
        <w:spacing w:after="0"/>
        <w:jc w:val="left"/>
        <w:rPr>
          <w:rFonts w:cs="Arial"/>
          <w:lang w:val="es-AR"/>
        </w:rPr>
      </w:pPr>
    </w:p>
    <w:p w14:paraId="21E51423" w14:textId="77777777" w:rsidR="00037E4A" w:rsidRPr="00B73F55" w:rsidRDefault="00037E4A" w:rsidP="00037E4A">
      <w:pPr>
        <w:pStyle w:val="Ttulo1"/>
        <w:numPr>
          <w:ilvl w:val="0"/>
          <w:numId w:val="0"/>
        </w:numPr>
        <w:jc w:val="left"/>
        <w:rPr>
          <w:rFonts w:cs="Arial"/>
          <w:lang w:val="es-AR"/>
        </w:rPr>
      </w:pPr>
      <w:r>
        <w:rPr>
          <w:rFonts w:ascii="Arial" w:hAnsi="Arial" w:cs="Arial"/>
          <w:lang w:val="es-AR"/>
        </w:rPr>
        <w:t>ANEXO: 3</w:t>
      </w:r>
    </w:p>
    <w:p w14:paraId="6C42488C" w14:textId="77777777" w:rsidR="00037E4A" w:rsidRPr="00B73F55" w:rsidRDefault="00037E4A" w:rsidP="00037E4A">
      <w:pPr>
        <w:rPr>
          <w:rFonts w:cs="Arial"/>
          <w:b/>
          <w:iCs/>
          <w:lang w:val="es-AR"/>
        </w:rPr>
      </w:pPr>
    </w:p>
    <w:p w14:paraId="45E607CA" w14:textId="77777777" w:rsidR="00037E4A" w:rsidRPr="00B73F55" w:rsidRDefault="00037E4A" w:rsidP="00037E4A">
      <w:pPr>
        <w:rPr>
          <w:rFonts w:cs="Arial"/>
          <w:lang w:val="es-AR"/>
        </w:rPr>
      </w:pPr>
      <w:r w:rsidRPr="005A4C80">
        <w:rPr>
          <w:rFonts w:cs="Arial"/>
          <w:b/>
          <w:lang w:val="es-AR"/>
        </w:rPr>
        <w:t xml:space="preserve">Análisis de Riesgo: </w:t>
      </w:r>
      <w:r w:rsidRPr="005A4C80">
        <w:rPr>
          <w:rFonts w:cs="Arial"/>
          <w:lang w:val="es-AR"/>
        </w:rPr>
        <w:t>Utilice</w:t>
      </w:r>
      <w:r w:rsidRPr="00B73F55">
        <w:rPr>
          <w:rFonts w:cs="Arial"/>
          <w:lang w:val="es-AR"/>
        </w:rPr>
        <w:t xml:space="preserve"> el modelo de Registro de Riesgos (</w:t>
      </w:r>
      <w:hyperlink r:id="rId33" w:history="1">
        <w:r w:rsidRPr="00B73F55">
          <w:rPr>
            <w:rStyle w:val="Hipervnculo"/>
            <w:rFonts w:cs="Arial"/>
            <w:lang w:val="es-AR"/>
          </w:rPr>
          <w:t>Risk Log template</w:t>
        </w:r>
      </w:hyperlink>
      <w:r w:rsidRPr="00B73F55">
        <w:rPr>
          <w:rFonts w:cs="Arial"/>
          <w:lang w:val="es-AR"/>
        </w:rPr>
        <w:t>). Refiérase a la Descripción del Registro del Riesgo (</w:t>
      </w:r>
      <w:hyperlink r:id="rId34" w:history="1">
        <w:r w:rsidRPr="00B73F55">
          <w:rPr>
            <w:rStyle w:val="Hipervnculo"/>
            <w:rFonts w:cs="Arial"/>
            <w:lang w:val="es-AR"/>
          </w:rPr>
          <w:t>Deliverable Description of the Risk Log</w:t>
        </w:r>
      </w:hyperlink>
      <w:r w:rsidRPr="00B73F55">
        <w:rPr>
          <w:rFonts w:cs="Arial"/>
          <w:lang w:val="es-AR"/>
        </w:rPr>
        <w:t xml:space="preserve">) para obtener instrucciones al respecto. </w:t>
      </w:r>
    </w:p>
    <w:tbl>
      <w:tblPr>
        <w:tblW w:w="14982" w:type="dxa"/>
        <w:tblInd w:w="93" w:type="dxa"/>
        <w:tblLayout w:type="fixed"/>
        <w:tblLook w:val="04A0" w:firstRow="1" w:lastRow="0" w:firstColumn="1" w:lastColumn="0" w:noHBand="0" w:noVBand="1"/>
      </w:tblPr>
      <w:tblGrid>
        <w:gridCol w:w="299"/>
        <w:gridCol w:w="2229"/>
        <w:gridCol w:w="1456"/>
        <w:gridCol w:w="1701"/>
        <w:gridCol w:w="2201"/>
        <w:gridCol w:w="3040"/>
        <w:gridCol w:w="1280"/>
        <w:gridCol w:w="1344"/>
        <w:gridCol w:w="1432"/>
      </w:tblGrid>
      <w:tr w:rsidR="00F673EA" w:rsidRPr="00A639D6" w14:paraId="3D2855B4" w14:textId="77777777" w:rsidTr="00A639D6">
        <w:trPr>
          <w:trHeight w:val="503"/>
          <w:tblHeader/>
        </w:trPr>
        <w:tc>
          <w:tcPr>
            <w:tcW w:w="299" w:type="dxa"/>
            <w:vMerge w:val="restart"/>
            <w:tcBorders>
              <w:top w:val="single" w:sz="8" w:space="0" w:color="auto"/>
              <w:left w:val="single" w:sz="8" w:space="0" w:color="auto"/>
              <w:bottom w:val="single" w:sz="4" w:space="0" w:color="auto"/>
              <w:right w:val="single" w:sz="8" w:space="0" w:color="auto"/>
            </w:tcBorders>
            <w:shd w:val="clear" w:color="auto" w:fill="FFCC00"/>
            <w:hideMark/>
          </w:tcPr>
          <w:p w14:paraId="4840ED1A" w14:textId="77777777" w:rsidR="00F673EA" w:rsidRPr="00A639D6" w:rsidRDefault="00F673EA" w:rsidP="00A639D6">
            <w:pPr>
              <w:spacing w:after="0" w:line="276" w:lineRule="auto"/>
              <w:jc w:val="left"/>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w:t>
            </w:r>
          </w:p>
        </w:tc>
        <w:tc>
          <w:tcPr>
            <w:tcW w:w="2229" w:type="dxa"/>
            <w:vMerge w:val="restart"/>
            <w:tcBorders>
              <w:top w:val="single" w:sz="8" w:space="0" w:color="auto"/>
              <w:left w:val="single" w:sz="8" w:space="0" w:color="auto"/>
              <w:bottom w:val="single" w:sz="4" w:space="0" w:color="auto"/>
              <w:right w:val="single" w:sz="8" w:space="0" w:color="auto"/>
            </w:tcBorders>
            <w:shd w:val="clear" w:color="auto" w:fill="FFCC00"/>
            <w:hideMark/>
          </w:tcPr>
          <w:p w14:paraId="7DD4DD14" w14:textId="77777777" w:rsidR="00F673EA" w:rsidRPr="00A639D6" w:rsidRDefault="00F673EA" w:rsidP="00A639D6">
            <w:pPr>
              <w:spacing w:after="0" w:line="276" w:lineRule="auto"/>
              <w:jc w:val="left"/>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Descripción del riesgo</w:t>
            </w:r>
          </w:p>
        </w:tc>
        <w:tc>
          <w:tcPr>
            <w:tcW w:w="1456" w:type="dxa"/>
            <w:vMerge w:val="restart"/>
            <w:tcBorders>
              <w:top w:val="single" w:sz="8" w:space="0" w:color="auto"/>
              <w:left w:val="single" w:sz="8" w:space="0" w:color="auto"/>
              <w:bottom w:val="single" w:sz="4" w:space="0" w:color="auto"/>
              <w:right w:val="single" w:sz="8" w:space="0" w:color="auto"/>
            </w:tcBorders>
            <w:shd w:val="clear" w:color="auto" w:fill="FFCC00"/>
            <w:hideMark/>
          </w:tcPr>
          <w:p w14:paraId="6A3231EA" w14:textId="77777777" w:rsidR="00F673EA" w:rsidRPr="00A639D6" w:rsidRDefault="00F673EA" w:rsidP="00A639D6">
            <w:pPr>
              <w:spacing w:after="0" w:line="276" w:lineRule="auto"/>
              <w:jc w:val="left"/>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Fecha de Identificación</w:t>
            </w:r>
          </w:p>
        </w:tc>
        <w:tc>
          <w:tcPr>
            <w:tcW w:w="1701" w:type="dxa"/>
            <w:vMerge w:val="restart"/>
            <w:tcBorders>
              <w:top w:val="single" w:sz="8" w:space="0" w:color="auto"/>
              <w:left w:val="single" w:sz="8" w:space="0" w:color="auto"/>
              <w:bottom w:val="single" w:sz="4" w:space="0" w:color="auto"/>
              <w:right w:val="single" w:sz="8" w:space="0" w:color="auto"/>
            </w:tcBorders>
            <w:shd w:val="clear" w:color="auto" w:fill="FFCC00"/>
            <w:hideMark/>
          </w:tcPr>
          <w:p w14:paraId="22B1BC58" w14:textId="77777777" w:rsidR="00F673EA" w:rsidRPr="00A639D6" w:rsidRDefault="00F673EA" w:rsidP="00A639D6">
            <w:pPr>
              <w:spacing w:after="0" w:line="276" w:lineRule="auto"/>
              <w:jc w:val="left"/>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Tipo (Ambiental, Financiero, Operativo, Organizacional , Político, Regulatorio, Estratégico, Otro)</w:t>
            </w:r>
          </w:p>
        </w:tc>
        <w:tc>
          <w:tcPr>
            <w:tcW w:w="2201" w:type="dxa"/>
            <w:tcBorders>
              <w:top w:val="single" w:sz="8" w:space="0" w:color="auto"/>
              <w:left w:val="nil"/>
              <w:bottom w:val="nil"/>
              <w:right w:val="single" w:sz="8" w:space="0" w:color="auto"/>
            </w:tcBorders>
            <w:shd w:val="clear" w:color="auto" w:fill="FFCC00"/>
            <w:hideMark/>
          </w:tcPr>
          <w:p w14:paraId="179349BF" w14:textId="77777777" w:rsidR="00F673EA" w:rsidRPr="00A639D6" w:rsidRDefault="00F673EA" w:rsidP="00A639D6">
            <w:pPr>
              <w:spacing w:after="0" w:line="276" w:lineRule="auto"/>
              <w:jc w:val="left"/>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Descripción del efecto del riesgo.</w:t>
            </w:r>
          </w:p>
        </w:tc>
        <w:tc>
          <w:tcPr>
            <w:tcW w:w="3040" w:type="dxa"/>
            <w:vMerge w:val="restart"/>
            <w:tcBorders>
              <w:top w:val="single" w:sz="8" w:space="0" w:color="auto"/>
              <w:left w:val="single" w:sz="8" w:space="0" w:color="auto"/>
              <w:bottom w:val="single" w:sz="4" w:space="0" w:color="auto"/>
              <w:right w:val="single" w:sz="8" w:space="0" w:color="auto"/>
            </w:tcBorders>
            <w:shd w:val="clear" w:color="auto" w:fill="FFCC00"/>
            <w:hideMark/>
          </w:tcPr>
          <w:p w14:paraId="0880ECB2" w14:textId="77777777" w:rsidR="00F673EA" w:rsidRPr="00A639D6" w:rsidRDefault="00F673EA" w:rsidP="00A639D6">
            <w:pPr>
              <w:spacing w:after="0" w:line="276" w:lineRule="auto"/>
              <w:jc w:val="left"/>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Medidas de mitigación /  Respuesta de la Administración</w:t>
            </w:r>
          </w:p>
        </w:tc>
        <w:tc>
          <w:tcPr>
            <w:tcW w:w="1280" w:type="dxa"/>
            <w:vMerge w:val="restart"/>
            <w:tcBorders>
              <w:top w:val="single" w:sz="8" w:space="0" w:color="auto"/>
              <w:left w:val="single" w:sz="8" w:space="0" w:color="auto"/>
              <w:bottom w:val="single" w:sz="4" w:space="0" w:color="auto"/>
              <w:right w:val="single" w:sz="8" w:space="0" w:color="auto"/>
            </w:tcBorders>
            <w:shd w:val="clear" w:color="auto" w:fill="FFCC00"/>
            <w:hideMark/>
          </w:tcPr>
          <w:p w14:paraId="55052701" w14:textId="18FCE991" w:rsidR="00F673EA" w:rsidRPr="00A639D6" w:rsidRDefault="00A639D6" w:rsidP="00A639D6">
            <w:pPr>
              <w:spacing w:after="0" w:line="276" w:lineRule="auto"/>
              <w:jc w:val="left"/>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Propietario (Quié</w:t>
            </w:r>
            <w:r w:rsidR="00F673EA" w:rsidRPr="00A639D6">
              <w:rPr>
                <w:rFonts w:asciiTheme="minorHAnsi" w:hAnsiTheme="minorHAnsi" w:cs="Arial"/>
                <w:b/>
                <w:bCs/>
                <w:color w:val="000000"/>
                <w:sz w:val="18"/>
                <w:szCs w:val="20"/>
                <w:lang w:val="es-PA"/>
              </w:rPr>
              <w:t>n debe mantener vigilado el riesgo)</w:t>
            </w:r>
          </w:p>
        </w:tc>
        <w:tc>
          <w:tcPr>
            <w:tcW w:w="1344" w:type="dxa"/>
            <w:vMerge w:val="restart"/>
            <w:tcBorders>
              <w:top w:val="single" w:sz="8" w:space="0" w:color="auto"/>
              <w:left w:val="single" w:sz="8" w:space="0" w:color="auto"/>
              <w:bottom w:val="single" w:sz="4" w:space="0" w:color="auto"/>
              <w:right w:val="single" w:sz="8" w:space="0" w:color="auto"/>
            </w:tcBorders>
            <w:shd w:val="clear" w:color="auto" w:fill="FFCC00"/>
            <w:hideMark/>
          </w:tcPr>
          <w:p w14:paraId="41B62FFF" w14:textId="77777777" w:rsidR="00F673EA" w:rsidRPr="00A639D6" w:rsidRDefault="00F673EA" w:rsidP="00A639D6">
            <w:pPr>
              <w:spacing w:after="0" w:line="276" w:lineRule="auto"/>
              <w:jc w:val="left"/>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Presentado / Actualizado por</w:t>
            </w:r>
          </w:p>
        </w:tc>
        <w:tc>
          <w:tcPr>
            <w:tcW w:w="1432" w:type="dxa"/>
            <w:vMerge w:val="restart"/>
            <w:tcBorders>
              <w:top w:val="single" w:sz="8" w:space="0" w:color="auto"/>
              <w:left w:val="single" w:sz="8" w:space="0" w:color="auto"/>
              <w:bottom w:val="single" w:sz="4" w:space="0" w:color="auto"/>
              <w:right w:val="single" w:sz="8" w:space="0" w:color="auto"/>
            </w:tcBorders>
            <w:shd w:val="clear" w:color="auto" w:fill="FFCC00"/>
            <w:hideMark/>
          </w:tcPr>
          <w:p w14:paraId="055C334A" w14:textId="77777777" w:rsidR="00F673EA" w:rsidRPr="00A639D6" w:rsidRDefault="00F673EA" w:rsidP="00A639D6">
            <w:pPr>
              <w:spacing w:after="0" w:line="276" w:lineRule="auto"/>
              <w:jc w:val="left"/>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Última Actualización</w:t>
            </w:r>
          </w:p>
        </w:tc>
      </w:tr>
      <w:tr w:rsidR="00F673EA" w:rsidRPr="0031169F" w14:paraId="2BA927EE" w14:textId="77777777" w:rsidTr="00A639D6">
        <w:trPr>
          <w:trHeight w:val="415"/>
        </w:trPr>
        <w:tc>
          <w:tcPr>
            <w:tcW w:w="299" w:type="dxa"/>
            <w:vMerge/>
            <w:tcBorders>
              <w:top w:val="single" w:sz="8" w:space="0" w:color="auto"/>
              <w:left w:val="single" w:sz="8" w:space="0" w:color="auto"/>
              <w:bottom w:val="single" w:sz="4" w:space="0" w:color="auto"/>
              <w:right w:val="single" w:sz="8" w:space="0" w:color="auto"/>
            </w:tcBorders>
            <w:vAlign w:val="center"/>
            <w:hideMark/>
          </w:tcPr>
          <w:p w14:paraId="4F6CC098"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2229" w:type="dxa"/>
            <w:vMerge/>
            <w:tcBorders>
              <w:top w:val="single" w:sz="8" w:space="0" w:color="auto"/>
              <w:left w:val="single" w:sz="8" w:space="0" w:color="auto"/>
              <w:bottom w:val="single" w:sz="4" w:space="0" w:color="auto"/>
              <w:right w:val="single" w:sz="8" w:space="0" w:color="auto"/>
            </w:tcBorders>
            <w:vAlign w:val="center"/>
            <w:hideMark/>
          </w:tcPr>
          <w:p w14:paraId="1A2557C5"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456" w:type="dxa"/>
            <w:vMerge/>
            <w:tcBorders>
              <w:top w:val="single" w:sz="8" w:space="0" w:color="auto"/>
              <w:left w:val="single" w:sz="8" w:space="0" w:color="auto"/>
              <w:bottom w:val="single" w:sz="4" w:space="0" w:color="auto"/>
              <w:right w:val="single" w:sz="8" w:space="0" w:color="auto"/>
            </w:tcBorders>
            <w:vAlign w:val="center"/>
            <w:hideMark/>
          </w:tcPr>
          <w:p w14:paraId="25A4DE29"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701" w:type="dxa"/>
            <w:vMerge/>
            <w:tcBorders>
              <w:top w:val="single" w:sz="8" w:space="0" w:color="auto"/>
              <w:left w:val="single" w:sz="8" w:space="0" w:color="auto"/>
              <w:bottom w:val="single" w:sz="4" w:space="0" w:color="auto"/>
              <w:right w:val="single" w:sz="8" w:space="0" w:color="auto"/>
            </w:tcBorders>
            <w:vAlign w:val="center"/>
            <w:hideMark/>
          </w:tcPr>
          <w:p w14:paraId="40EB8A36"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2201" w:type="dxa"/>
            <w:tcBorders>
              <w:top w:val="nil"/>
              <w:left w:val="nil"/>
              <w:bottom w:val="nil"/>
              <w:right w:val="single" w:sz="8" w:space="0" w:color="auto"/>
            </w:tcBorders>
            <w:shd w:val="clear" w:color="auto" w:fill="FFCC00"/>
            <w:vAlign w:val="center"/>
            <w:hideMark/>
          </w:tcPr>
          <w:p w14:paraId="2721FFC0" w14:textId="77777777" w:rsidR="00F673EA" w:rsidRPr="00A639D6" w:rsidRDefault="00F673EA">
            <w:pPr>
              <w:spacing w:after="0" w:line="276" w:lineRule="auto"/>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Probabilidad (P)  e Impacto  (I)</w:t>
            </w:r>
          </w:p>
        </w:tc>
        <w:tc>
          <w:tcPr>
            <w:tcW w:w="3040" w:type="dxa"/>
            <w:vMerge/>
            <w:tcBorders>
              <w:top w:val="single" w:sz="8" w:space="0" w:color="auto"/>
              <w:left w:val="single" w:sz="8" w:space="0" w:color="auto"/>
              <w:bottom w:val="single" w:sz="4" w:space="0" w:color="auto"/>
              <w:right w:val="single" w:sz="8" w:space="0" w:color="auto"/>
            </w:tcBorders>
            <w:vAlign w:val="center"/>
            <w:hideMark/>
          </w:tcPr>
          <w:p w14:paraId="5E5D4330"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280" w:type="dxa"/>
            <w:vMerge/>
            <w:tcBorders>
              <w:top w:val="single" w:sz="8" w:space="0" w:color="auto"/>
              <w:left w:val="single" w:sz="8" w:space="0" w:color="auto"/>
              <w:bottom w:val="single" w:sz="4" w:space="0" w:color="auto"/>
              <w:right w:val="single" w:sz="8" w:space="0" w:color="auto"/>
            </w:tcBorders>
            <w:vAlign w:val="center"/>
            <w:hideMark/>
          </w:tcPr>
          <w:p w14:paraId="3AE76B7E"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344" w:type="dxa"/>
            <w:vMerge/>
            <w:tcBorders>
              <w:top w:val="single" w:sz="8" w:space="0" w:color="auto"/>
              <w:left w:val="single" w:sz="8" w:space="0" w:color="auto"/>
              <w:bottom w:val="single" w:sz="4" w:space="0" w:color="auto"/>
              <w:right w:val="single" w:sz="8" w:space="0" w:color="auto"/>
            </w:tcBorders>
            <w:vAlign w:val="center"/>
            <w:hideMark/>
          </w:tcPr>
          <w:p w14:paraId="5B139F8E"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432" w:type="dxa"/>
            <w:vMerge/>
            <w:tcBorders>
              <w:top w:val="single" w:sz="8" w:space="0" w:color="auto"/>
              <w:left w:val="single" w:sz="8" w:space="0" w:color="auto"/>
              <w:bottom w:val="single" w:sz="4" w:space="0" w:color="auto"/>
              <w:right w:val="single" w:sz="8" w:space="0" w:color="auto"/>
            </w:tcBorders>
            <w:vAlign w:val="center"/>
            <w:hideMark/>
          </w:tcPr>
          <w:p w14:paraId="1ADD022D"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r>
      <w:tr w:rsidR="00F673EA" w:rsidRPr="0031169F" w14:paraId="3D797936" w14:textId="77777777" w:rsidTr="00A639D6">
        <w:trPr>
          <w:trHeight w:val="295"/>
        </w:trPr>
        <w:tc>
          <w:tcPr>
            <w:tcW w:w="299" w:type="dxa"/>
            <w:vMerge/>
            <w:tcBorders>
              <w:top w:val="single" w:sz="8" w:space="0" w:color="auto"/>
              <w:left w:val="single" w:sz="8" w:space="0" w:color="auto"/>
              <w:bottom w:val="single" w:sz="4" w:space="0" w:color="auto"/>
              <w:right w:val="single" w:sz="8" w:space="0" w:color="auto"/>
            </w:tcBorders>
            <w:vAlign w:val="center"/>
            <w:hideMark/>
          </w:tcPr>
          <w:p w14:paraId="136D960D"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2229" w:type="dxa"/>
            <w:vMerge/>
            <w:tcBorders>
              <w:top w:val="single" w:sz="8" w:space="0" w:color="auto"/>
              <w:left w:val="single" w:sz="8" w:space="0" w:color="auto"/>
              <w:bottom w:val="single" w:sz="4" w:space="0" w:color="auto"/>
              <w:right w:val="single" w:sz="8" w:space="0" w:color="auto"/>
            </w:tcBorders>
            <w:vAlign w:val="center"/>
            <w:hideMark/>
          </w:tcPr>
          <w:p w14:paraId="6E223A3A"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456" w:type="dxa"/>
            <w:vMerge/>
            <w:tcBorders>
              <w:top w:val="single" w:sz="8" w:space="0" w:color="auto"/>
              <w:left w:val="single" w:sz="8" w:space="0" w:color="auto"/>
              <w:bottom w:val="single" w:sz="4" w:space="0" w:color="auto"/>
              <w:right w:val="single" w:sz="8" w:space="0" w:color="auto"/>
            </w:tcBorders>
            <w:vAlign w:val="center"/>
            <w:hideMark/>
          </w:tcPr>
          <w:p w14:paraId="3220A42E"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701" w:type="dxa"/>
            <w:vMerge/>
            <w:tcBorders>
              <w:top w:val="single" w:sz="8" w:space="0" w:color="auto"/>
              <w:left w:val="single" w:sz="8" w:space="0" w:color="auto"/>
              <w:bottom w:val="single" w:sz="4" w:space="0" w:color="auto"/>
              <w:right w:val="single" w:sz="8" w:space="0" w:color="auto"/>
            </w:tcBorders>
            <w:vAlign w:val="center"/>
            <w:hideMark/>
          </w:tcPr>
          <w:p w14:paraId="29473BC6"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2201" w:type="dxa"/>
            <w:tcBorders>
              <w:top w:val="nil"/>
              <w:left w:val="nil"/>
              <w:bottom w:val="nil"/>
              <w:right w:val="single" w:sz="8" w:space="0" w:color="auto"/>
            </w:tcBorders>
            <w:shd w:val="clear" w:color="auto" w:fill="FFCC00"/>
            <w:vAlign w:val="center"/>
            <w:hideMark/>
          </w:tcPr>
          <w:p w14:paraId="2CCCE436" w14:textId="77777777" w:rsidR="00F673EA" w:rsidRPr="00A639D6" w:rsidRDefault="00F673EA">
            <w:pPr>
              <w:spacing w:after="0" w:line="276" w:lineRule="auto"/>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 </w:t>
            </w:r>
          </w:p>
        </w:tc>
        <w:tc>
          <w:tcPr>
            <w:tcW w:w="3040" w:type="dxa"/>
            <w:vMerge/>
            <w:tcBorders>
              <w:top w:val="single" w:sz="8" w:space="0" w:color="auto"/>
              <w:left w:val="single" w:sz="8" w:space="0" w:color="auto"/>
              <w:bottom w:val="single" w:sz="4" w:space="0" w:color="auto"/>
              <w:right w:val="single" w:sz="8" w:space="0" w:color="auto"/>
            </w:tcBorders>
            <w:vAlign w:val="center"/>
            <w:hideMark/>
          </w:tcPr>
          <w:p w14:paraId="4B5BB7D2"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280" w:type="dxa"/>
            <w:vMerge/>
            <w:tcBorders>
              <w:top w:val="single" w:sz="8" w:space="0" w:color="auto"/>
              <w:left w:val="single" w:sz="8" w:space="0" w:color="auto"/>
              <w:bottom w:val="single" w:sz="4" w:space="0" w:color="auto"/>
              <w:right w:val="single" w:sz="8" w:space="0" w:color="auto"/>
            </w:tcBorders>
            <w:vAlign w:val="center"/>
            <w:hideMark/>
          </w:tcPr>
          <w:p w14:paraId="18A7C2B7"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344" w:type="dxa"/>
            <w:vMerge/>
            <w:tcBorders>
              <w:top w:val="single" w:sz="8" w:space="0" w:color="auto"/>
              <w:left w:val="single" w:sz="8" w:space="0" w:color="auto"/>
              <w:bottom w:val="single" w:sz="4" w:space="0" w:color="auto"/>
              <w:right w:val="single" w:sz="8" w:space="0" w:color="auto"/>
            </w:tcBorders>
            <w:vAlign w:val="center"/>
            <w:hideMark/>
          </w:tcPr>
          <w:p w14:paraId="76E5AEA2"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432" w:type="dxa"/>
            <w:vMerge/>
            <w:tcBorders>
              <w:top w:val="single" w:sz="8" w:space="0" w:color="auto"/>
              <w:left w:val="single" w:sz="8" w:space="0" w:color="auto"/>
              <w:bottom w:val="single" w:sz="4" w:space="0" w:color="auto"/>
              <w:right w:val="single" w:sz="8" w:space="0" w:color="auto"/>
            </w:tcBorders>
            <w:vAlign w:val="center"/>
            <w:hideMark/>
          </w:tcPr>
          <w:p w14:paraId="646979FB"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r>
      <w:tr w:rsidR="00F673EA" w:rsidRPr="00A639D6" w14:paraId="00E7294E" w14:textId="77777777" w:rsidTr="00A639D6">
        <w:trPr>
          <w:trHeight w:val="59"/>
        </w:trPr>
        <w:tc>
          <w:tcPr>
            <w:tcW w:w="299" w:type="dxa"/>
            <w:vMerge/>
            <w:tcBorders>
              <w:top w:val="single" w:sz="8" w:space="0" w:color="auto"/>
              <w:left w:val="single" w:sz="8" w:space="0" w:color="auto"/>
              <w:bottom w:val="single" w:sz="4" w:space="0" w:color="auto"/>
              <w:right w:val="single" w:sz="8" w:space="0" w:color="auto"/>
            </w:tcBorders>
            <w:vAlign w:val="center"/>
            <w:hideMark/>
          </w:tcPr>
          <w:p w14:paraId="782BDD16"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2229" w:type="dxa"/>
            <w:vMerge/>
            <w:tcBorders>
              <w:top w:val="single" w:sz="8" w:space="0" w:color="auto"/>
              <w:left w:val="single" w:sz="8" w:space="0" w:color="auto"/>
              <w:bottom w:val="single" w:sz="4" w:space="0" w:color="auto"/>
              <w:right w:val="single" w:sz="8" w:space="0" w:color="auto"/>
            </w:tcBorders>
            <w:vAlign w:val="center"/>
            <w:hideMark/>
          </w:tcPr>
          <w:p w14:paraId="45CD9857"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456" w:type="dxa"/>
            <w:vMerge/>
            <w:tcBorders>
              <w:top w:val="single" w:sz="8" w:space="0" w:color="auto"/>
              <w:left w:val="single" w:sz="8" w:space="0" w:color="auto"/>
              <w:bottom w:val="single" w:sz="4" w:space="0" w:color="auto"/>
              <w:right w:val="single" w:sz="8" w:space="0" w:color="auto"/>
            </w:tcBorders>
            <w:vAlign w:val="center"/>
            <w:hideMark/>
          </w:tcPr>
          <w:p w14:paraId="7B5A2B7A"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701" w:type="dxa"/>
            <w:vMerge/>
            <w:tcBorders>
              <w:top w:val="single" w:sz="8" w:space="0" w:color="auto"/>
              <w:left w:val="single" w:sz="8" w:space="0" w:color="auto"/>
              <w:bottom w:val="single" w:sz="4" w:space="0" w:color="auto"/>
              <w:right w:val="single" w:sz="8" w:space="0" w:color="auto"/>
            </w:tcBorders>
            <w:vAlign w:val="center"/>
            <w:hideMark/>
          </w:tcPr>
          <w:p w14:paraId="4D42DA69"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2201" w:type="dxa"/>
            <w:tcBorders>
              <w:top w:val="nil"/>
              <w:left w:val="nil"/>
              <w:bottom w:val="single" w:sz="4" w:space="0" w:color="auto"/>
              <w:right w:val="single" w:sz="8" w:space="0" w:color="auto"/>
            </w:tcBorders>
            <w:shd w:val="clear" w:color="auto" w:fill="FFCC00"/>
            <w:vAlign w:val="center"/>
            <w:hideMark/>
          </w:tcPr>
          <w:p w14:paraId="18C1C7FC" w14:textId="77777777" w:rsidR="00F673EA" w:rsidRPr="00A639D6" w:rsidRDefault="00F673EA">
            <w:pPr>
              <w:spacing w:after="0" w:line="276" w:lineRule="auto"/>
              <w:rPr>
                <w:rFonts w:asciiTheme="minorHAnsi" w:hAnsiTheme="minorHAnsi" w:cs="Arial"/>
                <w:b/>
                <w:bCs/>
                <w:color w:val="000000"/>
                <w:sz w:val="18"/>
                <w:szCs w:val="20"/>
                <w:lang w:val="es-PA"/>
              </w:rPr>
            </w:pPr>
            <w:r w:rsidRPr="00A639D6">
              <w:rPr>
                <w:rFonts w:asciiTheme="minorHAnsi" w:hAnsiTheme="minorHAnsi" w:cs="Arial"/>
                <w:b/>
                <w:bCs/>
                <w:color w:val="000000"/>
                <w:sz w:val="18"/>
                <w:szCs w:val="20"/>
                <w:lang w:val="es-PA"/>
              </w:rPr>
              <w:t>1: bajo.  5: alto</w:t>
            </w:r>
          </w:p>
        </w:tc>
        <w:tc>
          <w:tcPr>
            <w:tcW w:w="3040" w:type="dxa"/>
            <w:vMerge/>
            <w:tcBorders>
              <w:top w:val="single" w:sz="8" w:space="0" w:color="auto"/>
              <w:left w:val="single" w:sz="8" w:space="0" w:color="auto"/>
              <w:bottom w:val="single" w:sz="4" w:space="0" w:color="auto"/>
              <w:right w:val="single" w:sz="8" w:space="0" w:color="auto"/>
            </w:tcBorders>
            <w:vAlign w:val="center"/>
            <w:hideMark/>
          </w:tcPr>
          <w:p w14:paraId="5D21E038"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280" w:type="dxa"/>
            <w:vMerge/>
            <w:tcBorders>
              <w:top w:val="single" w:sz="8" w:space="0" w:color="auto"/>
              <w:left w:val="single" w:sz="8" w:space="0" w:color="auto"/>
              <w:bottom w:val="single" w:sz="4" w:space="0" w:color="auto"/>
              <w:right w:val="single" w:sz="8" w:space="0" w:color="auto"/>
            </w:tcBorders>
            <w:vAlign w:val="center"/>
            <w:hideMark/>
          </w:tcPr>
          <w:p w14:paraId="77A39DBB"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344" w:type="dxa"/>
            <w:vMerge/>
            <w:tcBorders>
              <w:top w:val="single" w:sz="8" w:space="0" w:color="auto"/>
              <w:left w:val="single" w:sz="8" w:space="0" w:color="auto"/>
              <w:bottom w:val="single" w:sz="4" w:space="0" w:color="auto"/>
              <w:right w:val="single" w:sz="8" w:space="0" w:color="auto"/>
            </w:tcBorders>
            <w:vAlign w:val="center"/>
            <w:hideMark/>
          </w:tcPr>
          <w:p w14:paraId="5AE70385"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c>
          <w:tcPr>
            <w:tcW w:w="1432" w:type="dxa"/>
            <w:vMerge/>
            <w:tcBorders>
              <w:top w:val="single" w:sz="8" w:space="0" w:color="auto"/>
              <w:left w:val="single" w:sz="8" w:space="0" w:color="auto"/>
              <w:bottom w:val="single" w:sz="4" w:space="0" w:color="auto"/>
              <w:right w:val="single" w:sz="8" w:space="0" w:color="auto"/>
            </w:tcBorders>
            <w:vAlign w:val="center"/>
            <w:hideMark/>
          </w:tcPr>
          <w:p w14:paraId="6B7EF76E" w14:textId="77777777" w:rsidR="00F673EA" w:rsidRPr="00A639D6" w:rsidRDefault="00F673EA">
            <w:pPr>
              <w:spacing w:after="0" w:line="276" w:lineRule="auto"/>
              <w:jc w:val="left"/>
              <w:rPr>
                <w:rFonts w:asciiTheme="minorHAnsi" w:hAnsiTheme="minorHAnsi" w:cs="Arial"/>
                <w:b/>
                <w:bCs/>
                <w:color w:val="000000"/>
                <w:sz w:val="18"/>
                <w:szCs w:val="20"/>
                <w:lang w:val="es-PA"/>
              </w:rPr>
            </w:pPr>
          </w:p>
        </w:tc>
      </w:tr>
      <w:tr w:rsidR="00F673EA" w:rsidRPr="00A639D6" w14:paraId="556E3267" w14:textId="77777777" w:rsidTr="00A639D6">
        <w:trPr>
          <w:trHeight w:val="786"/>
        </w:trPr>
        <w:tc>
          <w:tcPr>
            <w:tcW w:w="299" w:type="dxa"/>
            <w:tcBorders>
              <w:top w:val="single" w:sz="4" w:space="0" w:color="auto"/>
              <w:left w:val="single" w:sz="8" w:space="0" w:color="auto"/>
              <w:bottom w:val="single" w:sz="4" w:space="0" w:color="auto"/>
              <w:right w:val="single" w:sz="8" w:space="0" w:color="auto"/>
            </w:tcBorders>
            <w:vAlign w:val="center"/>
            <w:hideMark/>
          </w:tcPr>
          <w:p w14:paraId="3F285001" w14:textId="77777777" w:rsidR="00F673EA" w:rsidRPr="00A639D6" w:rsidRDefault="00F673EA">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1</w:t>
            </w:r>
          </w:p>
        </w:tc>
        <w:tc>
          <w:tcPr>
            <w:tcW w:w="2229" w:type="dxa"/>
            <w:tcBorders>
              <w:top w:val="single" w:sz="4" w:space="0" w:color="auto"/>
              <w:left w:val="nil"/>
              <w:bottom w:val="single" w:sz="4" w:space="0" w:color="auto"/>
              <w:right w:val="single" w:sz="8" w:space="0" w:color="auto"/>
            </w:tcBorders>
            <w:hideMark/>
          </w:tcPr>
          <w:p w14:paraId="089218D3" w14:textId="04BB1169" w:rsidR="00F673EA" w:rsidRPr="00A639D6" w:rsidRDefault="00F673EA" w:rsidP="00F673EA">
            <w:pPr>
              <w:spacing w:after="0" w:line="276" w:lineRule="auto"/>
              <w:rPr>
                <w:rFonts w:asciiTheme="minorHAnsi" w:hAnsiTheme="minorHAnsi" w:cs="Arial"/>
                <w:color w:val="000000"/>
                <w:sz w:val="18"/>
                <w:szCs w:val="20"/>
                <w:lang w:val="es-ES"/>
              </w:rPr>
            </w:pPr>
            <w:r w:rsidRPr="00A639D6">
              <w:rPr>
                <w:rFonts w:asciiTheme="minorHAnsi" w:hAnsiTheme="minorHAnsi" w:cs="Arial"/>
                <w:color w:val="000000"/>
                <w:sz w:val="18"/>
                <w:szCs w:val="20"/>
                <w:lang w:val="es-ES"/>
              </w:rPr>
              <w:t>Baja apropiación por parte de las instituciones que se incorporar como socios estratégicos para la implementación del Programa de Prevencion de las Violencias – tanto en el escenario nacional como en los 6 municipios en los que se trabaja y en los próximos 8 municipios que se suman.</w:t>
            </w:r>
          </w:p>
        </w:tc>
        <w:tc>
          <w:tcPr>
            <w:tcW w:w="1456" w:type="dxa"/>
            <w:tcBorders>
              <w:top w:val="single" w:sz="4" w:space="0" w:color="auto"/>
              <w:left w:val="single" w:sz="8" w:space="0" w:color="auto"/>
              <w:bottom w:val="single" w:sz="4" w:space="0" w:color="auto"/>
              <w:right w:val="single" w:sz="8" w:space="0" w:color="auto"/>
            </w:tcBorders>
            <w:hideMark/>
          </w:tcPr>
          <w:p w14:paraId="67CF0927" w14:textId="2BDA444C" w:rsidR="00F673EA" w:rsidRPr="00A639D6" w:rsidRDefault="00F673EA">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 xml:space="preserve">Mayo 2017 </w:t>
            </w:r>
          </w:p>
        </w:tc>
        <w:tc>
          <w:tcPr>
            <w:tcW w:w="1701" w:type="dxa"/>
            <w:tcBorders>
              <w:top w:val="single" w:sz="4" w:space="0" w:color="auto"/>
              <w:left w:val="single" w:sz="8" w:space="0" w:color="auto"/>
              <w:bottom w:val="single" w:sz="4" w:space="0" w:color="auto"/>
              <w:right w:val="single" w:sz="8" w:space="0" w:color="auto"/>
            </w:tcBorders>
            <w:hideMark/>
          </w:tcPr>
          <w:p w14:paraId="0C9F0758" w14:textId="77777777" w:rsidR="00F673EA" w:rsidRPr="00A639D6" w:rsidRDefault="00F673EA" w:rsidP="00221D5C">
            <w:pPr>
              <w:pStyle w:val="Prrafodelista"/>
              <w:numPr>
                <w:ilvl w:val="0"/>
                <w:numId w:val="31"/>
              </w:numPr>
              <w:spacing w:after="0" w:line="276" w:lineRule="auto"/>
              <w:ind w:left="318" w:hanging="284"/>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Estratégico</w:t>
            </w:r>
          </w:p>
          <w:p w14:paraId="4BE97D34" w14:textId="77777777" w:rsidR="00F673EA" w:rsidRPr="00A639D6" w:rsidRDefault="00F673EA" w:rsidP="00221D5C">
            <w:pPr>
              <w:pStyle w:val="Prrafodelista"/>
              <w:numPr>
                <w:ilvl w:val="0"/>
                <w:numId w:val="31"/>
              </w:numPr>
              <w:spacing w:after="0" w:line="276" w:lineRule="auto"/>
              <w:ind w:left="318" w:hanging="284"/>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Político</w:t>
            </w:r>
          </w:p>
          <w:p w14:paraId="5775239C" w14:textId="77777777" w:rsidR="00F673EA" w:rsidRPr="00A639D6" w:rsidRDefault="00F673EA" w:rsidP="00221D5C">
            <w:pPr>
              <w:pStyle w:val="Prrafodelista"/>
              <w:numPr>
                <w:ilvl w:val="0"/>
                <w:numId w:val="31"/>
              </w:numPr>
              <w:spacing w:after="0" w:line="276" w:lineRule="auto"/>
              <w:ind w:left="318" w:hanging="284"/>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 xml:space="preserve">Operativo                                      </w:t>
            </w:r>
          </w:p>
        </w:tc>
        <w:tc>
          <w:tcPr>
            <w:tcW w:w="2201" w:type="dxa"/>
            <w:tcBorders>
              <w:top w:val="single" w:sz="4" w:space="0" w:color="auto"/>
              <w:left w:val="nil"/>
              <w:bottom w:val="single" w:sz="4" w:space="0" w:color="auto"/>
              <w:right w:val="single" w:sz="8" w:space="0" w:color="auto"/>
            </w:tcBorders>
          </w:tcPr>
          <w:p w14:paraId="43E3EAD8" w14:textId="77777777" w:rsidR="00F673EA" w:rsidRPr="00A639D6" w:rsidRDefault="00F673EA">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Lenta o poca implementación del Proyecto a nivel local.</w:t>
            </w:r>
          </w:p>
          <w:p w14:paraId="19B52BC6" w14:textId="77777777" w:rsidR="00F673EA" w:rsidRPr="00A639D6" w:rsidRDefault="00F673EA">
            <w:pPr>
              <w:spacing w:after="0" w:line="276" w:lineRule="auto"/>
              <w:rPr>
                <w:rFonts w:asciiTheme="minorHAnsi" w:hAnsiTheme="minorHAnsi" w:cs="Arial"/>
                <w:color w:val="000000"/>
                <w:sz w:val="18"/>
                <w:szCs w:val="20"/>
                <w:lang w:val="es-PA"/>
              </w:rPr>
            </w:pPr>
          </w:p>
          <w:p w14:paraId="565D1376" w14:textId="77777777" w:rsidR="00F673EA" w:rsidRPr="00A639D6" w:rsidRDefault="00F673EA">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 3; I = 4</w:t>
            </w:r>
          </w:p>
        </w:tc>
        <w:tc>
          <w:tcPr>
            <w:tcW w:w="3040" w:type="dxa"/>
            <w:tcBorders>
              <w:top w:val="single" w:sz="4" w:space="0" w:color="auto"/>
              <w:left w:val="single" w:sz="8" w:space="0" w:color="auto"/>
              <w:bottom w:val="single" w:sz="4" w:space="0" w:color="auto"/>
              <w:right w:val="single" w:sz="8" w:space="0" w:color="auto"/>
            </w:tcBorders>
          </w:tcPr>
          <w:p w14:paraId="4BC0691D" w14:textId="77777777" w:rsidR="00F673EA" w:rsidRPr="00A639D6" w:rsidRDefault="00F673EA" w:rsidP="00221D5C">
            <w:pPr>
              <w:pStyle w:val="Prrafodelista"/>
              <w:numPr>
                <w:ilvl w:val="0"/>
                <w:numId w:val="32"/>
              </w:numPr>
              <w:spacing w:after="0" w:line="276" w:lineRule="auto"/>
              <w:ind w:left="121"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Presentación formal del proyecto a las nuevas alcaldías que se beneficiarán del proyecto. Posible encuentro con las alcaldías que iniciaron junto al proyecto para que haya un intercambio de experiencias.</w:t>
            </w:r>
          </w:p>
          <w:p w14:paraId="2F8D4FCF" w14:textId="77777777" w:rsidR="00F673EA" w:rsidRPr="00A639D6" w:rsidRDefault="00F673EA" w:rsidP="00221D5C">
            <w:pPr>
              <w:pStyle w:val="Prrafodelista"/>
              <w:numPr>
                <w:ilvl w:val="0"/>
                <w:numId w:val="32"/>
              </w:numPr>
              <w:spacing w:after="0" w:line="276" w:lineRule="auto"/>
              <w:ind w:left="121"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Se llevará a cabo una rigurosa estrategia de comunicación y abogacía para generar conciencia entre los funcionarios gubernamentales relevantes y lograr que se comprometan con el logro de los resultados del proyecto.</w:t>
            </w:r>
          </w:p>
          <w:p w14:paraId="5B3B7C9B" w14:textId="77777777" w:rsidR="00F673EA" w:rsidRPr="00A639D6" w:rsidRDefault="00F673EA" w:rsidP="00221D5C">
            <w:pPr>
              <w:pStyle w:val="Prrafodelista"/>
              <w:numPr>
                <w:ilvl w:val="0"/>
                <w:numId w:val="32"/>
              </w:numPr>
              <w:spacing w:after="0" w:line="276" w:lineRule="auto"/>
              <w:ind w:left="121"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Acompañar todas las iniciativas que se desarrollen junto a la contraparte y beneficiarios.</w:t>
            </w:r>
          </w:p>
          <w:p w14:paraId="1428404B" w14:textId="77777777" w:rsidR="00F673EA" w:rsidRPr="00A639D6" w:rsidRDefault="00F673EA">
            <w:pPr>
              <w:pStyle w:val="Prrafodelista"/>
              <w:spacing w:after="0" w:line="276" w:lineRule="auto"/>
              <w:ind w:left="121"/>
              <w:rPr>
                <w:rFonts w:asciiTheme="minorHAnsi" w:hAnsiTheme="minorHAnsi" w:cs="Arial"/>
                <w:color w:val="000000"/>
                <w:sz w:val="18"/>
                <w:szCs w:val="20"/>
                <w:lang w:val="es-PA"/>
              </w:rPr>
            </w:pPr>
          </w:p>
        </w:tc>
        <w:tc>
          <w:tcPr>
            <w:tcW w:w="1280" w:type="dxa"/>
            <w:tcBorders>
              <w:top w:val="single" w:sz="4" w:space="0" w:color="auto"/>
              <w:left w:val="single" w:sz="8" w:space="0" w:color="auto"/>
              <w:bottom w:val="single" w:sz="4" w:space="0" w:color="auto"/>
              <w:right w:val="single" w:sz="4" w:space="0" w:color="auto"/>
            </w:tcBorders>
          </w:tcPr>
          <w:p w14:paraId="6247F354" w14:textId="7E1B7F54" w:rsidR="00F673EA" w:rsidRPr="00A639D6" w:rsidRDefault="00F673EA"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MINSEG</w:t>
            </w:r>
          </w:p>
          <w:p w14:paraId="2367C18F" w14:textId="7FF0AFD3" w:rsidR="00F673EA" w:rsidRPr="00A639D6" w:rsidRDefault="00F673EA"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PNUD</w:t>
            </w:r>
          </w:p>
          <w:p w14:paraId="7D4EC104" w14:textId="77777777" w:rsidR="00F673EA" w:rsidRPr="00A639D6" w:rsidRDefault="00F673EA" w:rsidP="00CE7B93">
            <w:pPr>
              <w:spacing w:after="0" w:line="276" w:lineRule="auto"/>
              <w:jc w:val="center"/>
              <w:rPr>
                <w:rFonts w:asciiTheme="minorHAnsi" w:hAnsiTheme="minorHAnsi" w:cs="Arial"/>
                <w:color w:val="000000"/>
                <w:sz w:val="18"/>
                <w:szCs w:val="20"/>
                <w:lang w:val="es-PA"/>
              </w:rPr>
            </w:pPr>
          </w:p>
        </w:tc>
        <w:tc>
          <w:tcPr>
            <w:tcW w:w="1344" w:type="dxa"/>
            <w:tcBorders>
              <w:top w:val="single" w:sz="4" w:space="0" w:color="auto"/>
              <w:left w:val="single" w:sz="4" w:space="0" w:color="auto"/>
              <w:bottom w:val="single" w:sz="4" w:space="0" w:color="auto"/>
              <w:right w:val="single" w:sz="4" w:space="0" w:color="auto"/>
            </w:tcBorders>
            <w:hideMark/>
          </w:tcPr>
          <w:p w14:paraId="05F18026" w14:textId="4F962AA9" w:rsidR="002F44D8" w:rsidRPr="00A639D6" w:rsidRDefault="002F44D8"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MINSEG</w:t>
            </w:r>
          </w:p>
          <w:p w14:paraId="514FBF0C" w14:textId="3536DE29" w:rsidR="00F673EA" w:rsidRPr="00A639D6" w:rsidRDefault="00F673EA"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PNUD</w:t>
            </w:r>
          </w:p>
        </w:tc>
        <w:tc>
          <w:tcPr>
            <w:tcW w:w="1432" w:type="dxa"/>
            <w:tcBorders>
              <w:top w:val="single" w:sz="4" w:space="0" w:color="auto"/>
              <w:left w:val="single" w:sz="4" w:space="0" w:color="auto"/>
              <w:bottom w:val="single" w:sz="4" w:space="0" w:color="auto"/>
              <w:right w:val="single" w:sz="8" w:space="0" w:color="auto"/>
            </w:tcBorders>
          </w:tcPr>
          <w:p w14:paraId="7B610E4A" w14:textId="04E92915" w:rsidR="00F673EA" w:rsidRPr="00A639D6" w:rsidRDefault="0021742C">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Agosto 2017</w:t>
            </w:r>
          </w:p>
        </w:tc>
      </w:tr>
      <w:tr w:rsidR="002F44D8" w:rsidRPr="00A639D6" w14:paraId="14548D2F" w14:textId="77777777" w:rsidTr="00A639D6">
        <w:trPr>
          <w:trHeight w:val="786"/>
        </w:trPr>
        <w:tc>
          <w:tcPr>
            <w:tcW w:w="299" w:type="dxa"/>
            <w:tcBorders>
              <w:top w:val="single" w:sz="4" w:space="0" w:color="auto"/>
              <w:left w:val="single" w:sz="8" w:space="0" w:color="auto"/>
              <w:bottom w:val="single" w:sz="4" w:space="0" w:color="auto"/>
              <w:right w:val="single" w:sz="8" w:space="0" w:color="auto"/>
            </w:tcBorders>
            <w:vAlign w:val="center"/>
            <w:hideMark/>
          </w:tcPr>
          <w:p w14:paraId="7F908DA1" w14:textId="5E7959EC"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2</w:t>
            </w:r>
          </w:p>
        </w:tc>
        <w:tc>
          <w:tcPr>
            <w:tcW w:w="2229" w:type="dxa"/>
            <w:tcBorders>
              <w:top w:val="single" w:sz="4" w:space="0" w:color="auto"/>
              <w:left w:val="nil"/>
              <w:bottom w:val="single" w:sz="4" w:space="0" w:color="auto"/>
              <w:right w:val="single" w:sz="8" w:space="0" w:color="auto"/>
            </w:tcBorders>
            <w:hideMark/>
          </w:tcPr>
          <w:p w14:paraId="67964F20" w14:textId="188448CD" w:rsidR="002F44D8" w:rsidRPr="00A639D6" w:rsidRDefault="002F44D8" w:rsidP="002F44D8">
            <w:pPr>
              <w:spacing w:after="0" w:line="276" w:lineRule="auto"/>
              <w:rPr>
                <w:rFonts w:asciiTheme="minorHAnsi" w:hAnsiTheme="minorHAnsi" w:cs="Arial"/>
                <w:color w:val="000000"/>
                <w:sz w:val="18"/>
                <w:szCs w:val="20"/>
                <w:lang w:val="es-ES"/>
              </w:rPr>
            </w:pPr>
            <w:r w:rsidRPr="00A639D6">
              <w:rPr>
                <w:rFonts w:asciiTheme="minorHAnsi" w:hAnsiTheme="minorHAnsi" w:cs="Arial"/>
                <w:color w:val="000000"/>
                <w:sz w:val="18"/>
                <w:szCs w:val="20"/>
                <w:lang w:val="es-ES"/>
              </w:rPr>
              <w:t xml:space="preserve">Cambios en términos de legislación que afecte a la directa o indirecta </w:t>
            </w:r>
            <w:r w:rsidRPr="00A639D6">
              <w:rPr>
                <w:rFonts w:asciiTheme="minorHAnsi" w:hAnsiTheme="minorHAnsi" w:cs="Arial"/>
                <w:color w:val="000000"/>
                <w:sz w:val="18"/>
                <w:szCs w:val="20"/>
                <w:lang w:val="es-ES"/>
              </w:rPr>
              <w:lastRenderedPageBreak/>
              <w:t xml:space="preserve">implementación del Programa  </w:t>
            </w:r>
          </w:p>
        </w:tc>
        <w:tc>
          <w:tcPr>
            <w:tcW w:w="1456" w:type="dxa"/>
            <w:tcBorders>
              <w:top w:val="single" w:sz="4" w:space="0" w:color="auto"/>
              <w:left w:val="single" w:sz="8" w:space="0" w:color="auto"/>
              <w:bottom w:val="single" w:sz="4" w:space="0" w:color="auto"/>
              <w:right w:val="single" w:sz="8" w:space="0" w:color="auto"/>
            </w:tcBorders>
            <w:hideMark/>
          </w:tcPr>
          <w:p w14:paraId="0C665F5C" w14:textId="2FA801BB" w:rsidR="002F44D8" w:rsidRPr="00A639D6" w:rsidRDefault="002F44D8" w:rsidP="002F44D8">
            <w:pPr>
              <w:spacing w:after="0" w:line="276" w:lineRule="auto"/>
              <w:rPr>
                <w:rFonts w:asciiTheme="minorHAnsi" w:hAnsiTheme="minorHAnsi" w:cs="Arial"/>
                <w:color w:val="000000"/>
                <w:sz w:val="18"/>
                <w:szCs w:val="20"/>
                <w:lang w:val="es-ES"/>
              </w:rPr>
            </w:pPr>
            <w:r w:rsidRPr="00A639D6">
              <w:rPr>
                <w:rFonts w:asciiTheme="minorHAnsi" w:hAnsiTheme="minorHAnsi" w:cs="Arial"/>
                <w:color w:val="000000"/>
                <w:sz w:val="18"/>
                <w:szCs w:val="20"/>
                <w:lang w:val="es-ES"/>
              </w:rPr>
              <w:lastRenderedPageBreak/>
              <w:t>Mayo 2017</w:t>
            </w:r>
          </w:p>
        </w:tc>
        <w:tc>
          <w:tcPr>
            <w:tcW w:w="1701" w:type="dxa"/>
            <w:tcBorders>
              <w:top w:val="single" w:sz="4" w:space="0" w:color="auto"/>
              <w:left w:val="single" w:sz="8" w:space="0" w:color="auto"/>
              <w:bottom w:val="single" w:sz="4" w:space="0" w:color="auto"/>
              <w:right w:val="single" w:sz="8" w:space="0" w:color="auto"/>
            </w:tcBorders>
            <w:hideMark/>
          </w:tcPr>
          <w:p w14:paraId="4E651301" w14:textId="77777777" w:rsidR="002F44D8" w:rsidRPr="00A639D6" w:rsidRDefault="002F44D8" w:rsidP="002F44D8">
            <w:pPr>
              <w:pStyle w:val="Prrafodelista"/>
              <w:numPr>
                <w:ilvl w:val="0"/>
                <w:numId w:val="31"/>
              </w:numPr>
              <w:spacing w:after="0" w:line="276" w:lineRule="auto"/>
              <w:ind w:left="280" w:hanging="284"/>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Regulatorio</w:t>
            </w:r>
          </w:p>
          <w:p w14:paraId="1696EB40" w14:textId="77777777" w:rsidR="002F44D8" w:rsidRPr="00A639D6" w:rsidRDefault="002F44D8" w:rsidP="002F44D8">
            <w:pPr>
              <w:pStyle w:val="Prrafodelista"/>
              <w:numPr>
                <w:ilvl w:val="0"/>
                <w:numId w:val="31"/>
              </w:numPr>
              <w:spacing w:after="0" w:line="276" w:lineRule="auto"/>
              <w:ind w:left="280" w:hanging="284"/>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Operativo</w:t>
            </w:r>
          </w:p>
        </w:tc>
        <w:tc>
          <w:tcPr>
            <w:tcW w:w="2201" w:type="dxa"/>
            <w:tcBorders>
              <w:top w:val="single" w:sz="4" w:space="0" w:color="auto"/>
              <w:left w:val="nil"/>
              <w:bottom w:val="single" w:sz="4" w:space="0" w:color="auto"/>
              <w:right w:val="single" w:sz="8" w:space="0" w:color="auto"/>
            </w:tcBorders>
          </w:tcPr>
          <w:p w14:paraId="36CBC094" w14:textId="3D0B265E"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 xml:space="preserve">Nuevas regulaciones o normativas que interfieren, modifican o </w:t>
            </w:r>
            <w:r w:rsidRPr="00A639D6">
              <w:rPr>
                <w:rFonts w:asciiTheme="minorHAnsi" w:hAnsiTheme="minorHAnsi" w:cs="Arial"/>
                <w:color w:val="000000"/>
                <w:sz w:val="18"/>
                <w:szCs w:val="20"/>
                <w:lang w:val="es-PA"/>
              </w:rPr>
              <w:lastRenderedPageBreak/>
              <w:t xml:space="preserve">crean nuevos actores institucionales. </w:t>
            </w:r>
          </w:p>
          <w:p w14:paraId="41A7CECC" w14:textId="77777777" w:rsidR="002F44D8" w:rsidRPr="00A639D6" w:rsidRDefault="002F44D8" w:rsidP="002F44D8">
            <w:pPr>
              <w:spacing w:after="0" w:line="276" w:lineRule="auto"/>
              <w:rPr>
                <w:rFonts w:asciiTheme="minorHAnsi" w:hAnsiTheme="minorHAnsi" w:cs="Arial"/>
                <w:color w:val="000000"/>
                <w:sz w:val="18"/>
                <w:szCs w:val="20"/>
                <w:lang w:val="es-PA"/>
              </w:rPr>
            </w:pPr>
          </w:p>
          <w:p w14:paraId="5DB54A90" w14:textId="77777777"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 5; I = 5</w:t>
            </w:r>
          </w:p>
        </w:tc>
        <w:tc>
          <w:tcPr>
            <w:tcW w:w="3040" w:type="dxa"/>
            <w:tcBorders>
              <w:top w:val="single" w:sz="4" w:space="0" w:color="auto"/>
              <w:left w:val="single" w:sz="8" w:space="0" w:color="auto"/>
              <w:bottom w:val="single" w:sz="4" w:space="0" w:color="auto"/>
              <w:right w:val="single" w:sz="8" w:space="0" w:color="auto"/>
            </w:tcBorders>
          </w:tcPr>
          <w:p w14:paraId="0EFA6A14" w14:textId="77777777" w:rsidR="002F44D8" w:rsidRPr="00A639D6" w:rsidRDefault="002F44D8" w:rsidP="002F44D8">
            <w:pPr>
              <w:pStyle w:val="Prrafodelista"/>
              <w:numPr>
                <w:ilvl w:val="0"/>
                <w:numId w:val="32"/>
              </w:numPr>
              <w:spacing w:after="0" w:line="276" w:lineRule="auto"/>
              <w:ind w:left="121"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lastRenderedPageBreak/>
              <w:t xml:space="preserve">Estrecha relación con asesores legales de entidades claves como Ministerio de Gobierno, Asamblea </w:t>
            </w:r>
            <w:r w:rsidRPr="00A639D6">
              <w:rPr>
                <w:rFonts w:asciiTheme="minorHAnsi" w:hAnsiTheme="minorHAnsi" w:cs="Arial"/>
                <w:color w:val="000000"/>
                <w:sz w:val="18"/>
                <w:szCs w:val="20"/>
                <w:lang w:val="es-PA"/>
              </w:rPr>
              <w:lastRenderedPageBreak/>
              <w:t>Nacional, Ministerio de Seguridad Pública, entre otros.</w:t>
            </w:r>
          </w:p>
          <w:p w14:paraId="37C44D18" w14:textId="77777777" w:rsidR="002F44D8" w:rsidRPr="00A639D6" w:rsidRDefault="002F44D8" w:rsidP="002F44D8">
            <w:pPr>
              <w:pStyle w:val="Prrafodelista"/>
              <w:numPr>
                <w:ilvl w:val="0"/>
                <w:numId w:val="32"/>
              </w:numPr>
              <w:spacing w:after="0" w:line="276" w:lineRule="auto"/>
              <w:ind w:left="121"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 xml:space="preserve">Enlaces del programa se capacitan o familiarizan con las nuevas legislaciones y formas de abordajes. </w:t>
            </w:r>
          </w:p>
          <w:p w14:paraId="6FCBC999" w14:textId="245408EB" w:rsidR="002F44D8" w:rsidRPr="00A639D6" w:rsidRDefault="002F44D8" w:rsidP="002F44D8">
            <w:pPr>
              <w:pStyle w:val="Prrafodelista"/>
              <w:numPr>
                <w:ilvl w:val="0"/>
                <w:numId w:val="32"/>
              </w:numPr>
              <w:spacing w:after="0" w:line="276" w:lineRule="auto"/>
              <w:ind w:left="121"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Se incorporan a los programas de formación que se estén brindando en el marco del Programa</w:t>
            </w:r>
          </w:p>
          <w:p w14:paraId="00CE64AB" w14:textId="77777777" w:rsidR="002F44D8" w:rsidRPr="00A639D6" w:rsidRDefault="002F44D8" w:rsidP="002F44D8">
            <w:pPr>
              <w:pStyle w:val="Prrafodelista"/>
              <w:spacing w:after="0" w:line="276" w:lineRule="auto"/>
              <w:ind w:left="121"/>
              <w:rPr>
                <w:rFonts w:asciiTheme="minorHAnsi" w:hAnsiTheme="minorHAnsi" w:cs="Arial"/>
                <w:color w:val="000000"/>
                <w:sz w:val="18"/>
                <w:szCs w:val="20"/>
                <w:lang w:val="es-PA"/>
              </w:rPr>
            </w:pPr>
          </w:p>
        </w:tc>
        <w:tc>
          <w:tcPr>
            <w:tcW w:w="1280" w:type="dxa"/>
            <w:tcBorders>
              <w:top w:val="single" w:sz="4" w:space="0" w:color="auto"/>
              <w:left w:val="single" w:sz="8" w:space="0" w:color="auto"/>
              <w:bottom w:val="single" w:sz="4" w:space="0" w:color="auto"/>
              <w:right w:val="single" w:sz="4" w:space="0" w:color="auto"/>
            </w:tcBorders>
          </w:tcPr>
          <w:p w14:paraId="46B28536" w14:textId="7DD4CFAC" w:rsidR="002F44D8" w:rsidRPr="00A639D6" w:rsidRDefault="002F44D8"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lastRenderedPageBreak/>
              <w:t>MINSEG</w:t>
            </w:r>
          </w:p>
          <w:p w14:paraId="6F4B0F5A" w14:textId="682FE814" w:rsidR="002F44D8" w:rsidRPr="00A639D6" w:rsidRDefault="002F44D8"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PNUD</w:t>
            </w:r>
          </w:p>
          <w:p w14:paraId="49AD463D" w14:textId="77777777" w:rsidR="002F44D8" w:rsidRPr="00A639D6" w:rsidRDefault="002F44D8" w:rsidP="00CE7B93">
            <w:pPr>
              <w:spacing w:after="0" w:line="276" w:lineRule="auto"/>
              <w:jc w:val="center"/>
              <w:rPr>
                <w:rFonts w:asciiTheme="minorHAnsi" w:hAnsiTheme="minorHAnsi" w:cs="Arial"/>
                <w:color w:val="000000"/>
                <w:sz w:val="18"/>
                <w:szCs w:val="20"/>
                <w:lang w:val="es-PA"/>
              </w:rPr>
            </w:pPr>
          </w:p>
        </w:tc>
        <w:tc>
          <w:tcPr>
            <w:tcW w:w="1344" w:type="dxa"/>
            <w:tcBorders>
              <w:top w:val="single" w:sz="4" w:space="0" w:color="auto"/>
              <w:left w:val="single" w:sz="4" w:space="0" w:color="auto"/>
              <w:bottom w:val="single" w:sz="4" w:space="0" w:color="auto"/>
              <w:right w:val="single" w:sz="4" w:space="0" w:color="auto"/>
            </w:tcBorders>
            <w:hideMark/>
          </w:tcPr>
          <w:p w14:paraId="68F5DD49" w14:textId="4EEF7CB8" w:rsidR="002F44D8" w:rsidRPr="00A639D6" w:rsidRDefault="002F44D8"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MINSEG</w:t>
            </w:r>
          </w:p>
          <w:p w14:paraId="176C7D9C" w14:textId="1371A28E" w:rsidR="002F44D8" w:rsidRPr="00A639D6" w:rsidRDefault="002F44D8"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PNUD</w:t>
            </w:r>
          </w:p>
        </w:tc>
        <w:tc>
          <w:tcPr>
            <w:tcW w:w="1432" w:type="dxa"/>
            <w:tcBorders>
              <w:top w:val="single" w:sz="4" w:space="0" w:color="auto"/>
              <w:left w:val="single" w:sz="4" w:space="0" w:color="auto"/>
              <w:bottom w:val="single" w:sz="4" w:space="0" w:color="auto"/>
              <w:right w:val="single" w:sz="8" w:space="0" w:color="auto"/>
            </w:tcBorders>
          </w:tcPr>
          <w:p w14:paraId="381B8F48" w14:textId="304814B9"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Agosto 2017</w:t>
            </w:r>
          </w:p>
        </w:tc>
      </w:tr>
      <w:tr w:rsidR="002F44D8" w:rsidRPr="00A639D6" w14:paraId="0B930733" w14:textId="77777777" w:rsidTr="00A639D6">
        <w:trPr>
          <w:trHeight w:val="786"/>
        </w:trPr>
        <w:tc>
          <w:tcPr>
            <w:tcW w:w="299" w:type="dxa"/>
            <w:tcBorders>
              <w:top w:val="single" w:sz="4" w:space="0" w:color="auto"/>
              <w:left w:val="single" w:sz="8" w:space="0" w:color="auto"/>
              <w:bottom w:val="single" w:sz="4" w:space="0" w:color="auto"/>
              <w:right w:val="single" w:sz="8" w:space="0" w:color="auto"/>
            </w:tcBorders>
            <w:vAlign w:val="center"/>
            <w:hideMark/>
          </w:tcPr>
          <w:p w14:paraId="0AB8F741" w14:textId="2D98F3B8"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3</w:t>
            </w:r>
          </w:p>
        </w:tc>
        <w:tc>
          <w:tcPr>
            <w:tcW w:w="2229" w:type="dxa"/>
            <w:tcBorders>
              <w:top w:val="single" w:sz="4" w:space="0" w:color="auto"/>
              <w:left w:val="nil"/>
              <w:bottom w:val="single" w:sz="4" w:space="0" w:color="auto"/>
              <w:right w:val="single" w:sz="8" w:space="0" w:color="auto"/>
            </w:tcBorders>
            <w:hideMark/>
          </w:tcPr>
          <w:p w14:paraId="74F22E69" w14:textId="5AF5B1E9" w:rsidR="002F44D8" w:rsidRPr="00A639D6" w:rsidRDefault="002F44D8" w:rsidP="002F44D8">
            <w:pPr>
              <w:spacing w:after="0" w:line="276" w:lineRule="auto"/>
              <w:rPr>
                <w:rFonts w:asciiTheme="minorHAnsi" w:hAnsiTheme="minorHAnsi" w:cs="Arial"/>
                <w:color w:val="000000"/>
                <w:sz w:val="18"/>
                <w:szCs w:val="20"/>
                <w:lang w:val="es-ES"/>
              </w:rPr>
            </w:pPr>
            <w:r w:rsidRPr="00A639D6">
              <w:rPr>
                <w:rFonts w:asciiTheme="minorHAnsi" w:hAnsiTheme="minorHAnsi" w:cs="Arial"/>
                <w:color w:val="000000"/>
                <w:sz w:val="18"/>
                <w:szCs w:val="20"/>
                <w:lang w:val="es-ES"/>
              </w:rPr>
              <w:t xml:space="preserve">Procesos electorales que afecten la implementación del programa y elecciones presidenciales en el año 2019 </w:t>
            </w:r>
          </w:p>
        </w:tc>
        <w:tc>
          <w:tcPr>
            <w:tcW w:w="1456" w:type="dxa"/>
            <w:tcBorders>
              <w:top w:val="single" w:sz="4" w:space="0" w:color="auto"/>
              <w:left w:val="single" w:sz="8" w:space="0" w:color="auto"/>
              <w:bottom w:val="single" w:sz="4" w:space="0" w:color="auto"/>
              <w:right w:val="single" w:sz="8" w:space="0" w:color="auto"/>
            </w:tcBorders>
          </w:tcPr>
          <w:p w14:paraId="09EB5C06" w14:textId="431E8D8E"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 xml:space="preserve">Mayo 2017 </w:t>
            </w:r>
          </w:p>
        </w:tc>
        <w:tc>
          <w:tcPr>
            <w:tcW w:w="1701" w:type="dxa"/>
            <w:tcBorders>
              <w:top w:val="single" w:sz="4" w:space="0" w:color="auto"/>
              <w:left w:val="single" w:sz="8" w:space="0" w:color="auto"/>
              <w:bottom w:val="single" w:sz="4" w:space="0" w:color="auto"/>
              <w:right w:val="single" w:sz="8" w:space="0" w:color="auto"/>
            </w:tcBorders>
            <w:hideMark/>
          </w:tcPr>
          <w:p w14:paraId="2535F89F" w14:textId="77777777" w:rsidR="002F44D8" w:rsidRPr="00A639D6" w:rsidRDefault="002F44D8" w:rsidP="002F44D8">
            <w:pPr>
              <w:pStyle w:val="Prrafodelista"/>
              <w:numPr>
                <w:ilvl w:val="0"/>
                <w:numId w:val="31"/>
              </w:numPr>
              <w:spacing w:after="0" w:line="276" w:lineRule="auto"/>
              <w:ind w:left="280" w:hanging="284"/>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Político</w:t>
            </w:r>
          </w:p>
          <w:p w14:paraId="228FA635" w14:textId="77777777" w:rsidR="002F44D8" w:rsidRPr="00A639D6" w:rsidRDefault="002F44D8" w:rsidP="002F44D8">
            <w:pPr>
              <w:pStyle w:val="Prrafodelista"/>
              <w:numPr>
                <w:ilvl w:val="0"/>
                <w:numId w:val="31"/>
              </w:numPr>
              <w:spacing w:after="0" w:line="276" w:lineRule="auto"/>
              <w:ind w:left="280" w:hanging="284"/>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Estratégico</w:t>
            </w:r>
          </w:p>
        </w:tc>
        <w:tc>
          <w:tcPr>
            <w:tcW w:w="2201" w:type="dxa"/>
            <w:tcBorders>
              <w:top w:val="single" w:sz="4" w:space="0" w:color="auto"/>
              <w:left w:val="nil"/>
              <w:bottom w:val="single" w:sz="4" w:space="0" w:color="auto"/>
              <w:right w:val="single" w:sz="8" w:space="0" w:color="auto"/>
            </w:tcBorders>
          </w:tcPr>
          <w:p w14:paraId="7BE80CCD" w14:textId="77777777"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Las campañas electorales pueden:</w:t>
            </w:r>
          </w:p>
          <w:p w14:paraId="1040149A" w14:textId="77777777" w:rsidR="002F44D8" w:rsidRPr="00A639D6" w:rsidRDefault="002F44D8" w:rsidP="002F44D8">
            <w:pPr>
              <w:pStyle w:val="Prrafodelista"/>
              <w:numPr>
                <w:ilvl w:val="0"/>
                <w:numId w:val="33"/>
              </w:numPr>
              <w:spacing w:after="0" w:line="276" w:lineRule="auto"/>
              <w:ind w:left="168"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Politizar el uso de estadísticas sobre Seguridad Ciudadana y Seguridad Pública que se generen en los observatorios locales y el SIEC.</w:t>
            </w:r>
          </w:p>
          <w:p w14:paraId="056322CD" w14:textId="77777777" w:rsidR="002F44D8" w:rsidRPr="00A639D6" w:rsidRDefault="002F44D8" w:rsidP="002F44D8">
            <w:pPr>
              <w:pStyle w:val="Prrafodelista"/>
              <w:numPr>
                <w:ilvl w:val="0"/>
                <w:numId w:val="33"/>
              </w:numPr>
              <w:spacing w:after="0" w:line="276" w:lineRule="auto"/>
              <w:ind w:left="168"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Retrasan o politizan la implementación de iniciativas que involucran las iniciativas que desarrollan en colaboración con el programa.</w:t>
            </w:r>
          </w:p>
          <w:p w14:paraId="473AD78E" w14:textId="77777777" w:rsidR="002F44D8" w:rsidRPr="00A639D6" w:rsidRDefault="002F44D8" w:rsidP="002F44D8">
            <w:pPr>
              <w:spacing w:after="0" w:line="276" w:lineRule="auto"/>
              <w:ind w:left="26"/>
              <w:rPr>
                <w:rFonts w:asciiTheme="minorHAnsi" w:hAnsiTheme="minorHAnsi" w:cs="Arial"/>
                <w:color w:val="000000"/>
                <w:sz w:val="18"/>
                <w:szCs w:val="20"/>
                <w:lang w:val="es-PA"/>
              </w:rPr>
            </w:pPr>
          </w:p>
          <w:p w14:paraId="376C4E8F" w14:textId="77777777" w:rsidR="002F44D8" w:rsidRPr="00A639D6" w:rsidRDefault="002F44D8" w:rsidP="002F44D8">
            <w:pPr>
              <w:spacing w:after="0" w:line="276" w:lineRule="auto"/>
              <w:ind w:left="26"/>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 5; I = 3</w:t>
            </w:r>
          </w:p>
          <w:p w14:paraId="510E93F9" w14:textId="77777777" w:rsidR="002F44D8" w:rsidRPr="00A639D6" w:rsidRDefault="002F44D8" w:rsidP="002F44D8">
            <w:pPr>
              <w:pStyle w:val="Prrafodelista"/>
              <w:spacing w:after="0" w:line="276" w:lineRule="auto"/>
              <w:ind w:left="168"/>
              <w:rPr>
                <w:rFonts w:asciiTheme="minorHAnsi" w:hAnsiTheme="minorHAnsi" w:cs="Arial"/>
                <w:color w:val="000000"/>
                <w:sz w:val="18"/>
                <w:szCs w:val="20"/>
                <w:lang w:val="es-PA"/>
              </w:rPr>
            </w:pPr>
          </w:p>
        </w:tc>
        <w:tc>
          <w:tcPr>
            <w:tcW w:w="3040" w:type="dxa"/>
            <w:tcBorders>
              <w:top w:val="single" w:sz="4" w:space="0" w:color="auto"/>
              <w:left w:val="single" w:sz="8" w:space="0" w:color="auto"/>
              <w:bottom w:val="single" w:sz="4" w:space="0" w:color="auto"/>
              <w:right w:val="single" w:sz="8" w:space="0" w:color="auto"/>
            </w:tcBorders>
            <w:hideMark/>
          </w:tcPr>
          <w:p w14:paraId="3AB66335" w14:textId="25D0A50A" w:rsidR="002F44D8" w:rsidRPr="00A639D6" w:rsidRDefault="002F44D8" w:rsidP="002F44D8">
            <w:pPr>
              <w:pStyle w:val="Prrafodelista"/>
              <w:numPr>
                <w:ilvl w:val="0"/>
                <w:numId w:val="32"/>
              </w:numPr>
              <w:spacing w:after="0" w:line="276" w:lineRule="auto"/>
              <w:ind w:left="121" w:hanging="121"/>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 xml:space="preserve">El Proyecto incluye a la sociedad civil para que –desde el enfoque de corresponsabilidad- impulse su rol de custodio de avances y a la vez se cuente con fuentes alternativas de información y análisis del estado de situación. </w:t>
            </w:r>
          </w:p>
          <w:p w14:paraId="56450A90" w14:textId="77777777" w:rsidR="002F44D8" w:rsidRPr="00A639D6" w:rsidRDefault="002F44D8" w:rsidP="002F44D8">
            <w:pPr>
              <w:pStyle w:val="Prrafodelista"/>
              <w:numPr>
                <w:ilvl w:val="0"/>
                <w:numId w:val="32"/>
              </w:numPr>
              <w:spacing w:after="0" w:line="276" w:lineRule="auto"/>
              <w:ind w:left="121" w:hanging="121"/>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Promoción de conocimiento, experiencias y resultados a los diferentes actores claves de diferentes partidos políticos tanto a nivel local como nacional.</w:t>
            </w:r>
          </w:p>
          <w:p w14:paraId="027A62CD" w14:textId="3451D9D5" w:rsidR="002F44D8" w:rsidRPr="00A639D6" w:rsidRDefault="002F44D8" w:rsidP="002F44D8">
            <w:pPr>
              <w:pStyle w:val="Prrafodelista"/>
              <w:numPr>
                <w:ilvl w:val="0"/>
                <w:numId w:val="32"/>
              </w:numPr>
              <w:spacing w:after="0" w:line="276" w:lineRule="auto"/>
              <w:ind w:left="121" w:hanging="121"/>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Presentar el Programa a las nuevas autoridades, así como apoyar técnica en el proceso de transición.</w:t>
            </w:r>
          </w:p>
        </w:tc>
        <w:tc>
          <w:tcPr>
            <w:tcW w:w="1280" w:type="dxa"/>
            <w:tcBorders>
              <w:top w:val="single" w:sz="4" w:space="0" w:color="auto"/>
              <w:left w:val="single" w:sz="8" w:space="0" w:color="auto"/>
              <w:bottom w:val="single" w:sz="4" w:space="0" w:color="auto"/>
              <w:right w:val="single" w:sz="4" w:space="0" w:color="auto"/>
            </w:tcBorders>
            <w:hideMark/>
          </w:tcPr>
          <w:p w14:paraId="3D5F7CC6" w14:textId="77777777" w:rsidR="002F44D8" w:rsidRPr="00A639D6" w:rsidRDefault="002F44D8"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MINSEG</w:t>
            </w:r>
          </w:p>
          <w:p w14:paraId="20BC3B46" w14:textId="10E72501" w:rsidR="002F44D8" w:rsidRPr="00A639D6" w:rsidRDefault="002F44D8"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PNUD</w:t>
            </w:r>
          </w:p>
        </w:tc>
        <w:tc>
          <w:tcPr>
            <w:tcW w:w="1344" w:type="dxa"/>
            <w:tcBorders>
              <w:top w:val="single" w:sz="4" w:space="0" w:color="auto"/>
              <w:left w:val="single" w:sz="4" w:space="0" w:color="auto"/>
              <w:bottom w:val="single" w:sz="4" w:space="0" w:color="auto"/>
              <w:right w:val="single" w:sz="4" w:space="0" w:color="auto"/>
            </w:tcBorders>
          </w:tcPr>
          <w:p w14:paraId="34FF6912" w14:textId="7952AC86" w:rsidR="002F44D8" w:rsidRPr="00A639D6" w:rsidRDefault="002F44D8"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MINSEG</w:t>
            </w:r>
          </w:p>
          <w:p w14:paraId="703AB508" w14:textId="456EB9C5" w:rsidR="002F44D8" w:rsidRPr="00A639D6" w:rsidRDefault="002F44D8"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PNUD</w:t>
            </w:r>
          </w:p>
        </w:tc>
        <w:tc>
          <w:tcPr>
            <w:tcW w:w="1432" w:type="dxa"/>
            <w:tcBorders>
              <w:top w:val="single" w:sz="4" w:space="0" w:color="auto"/>
              <w:left w:val="single" w:sz="4" w:space="0" w:color="auto"/>
              <w:bottom w:val="single" w:sz="4" w:space="0" w:color="auto"/>
              <w:right w:val="single" w:sz="8" w:space="0" w:color="auto"/>
            </w:tcBorders>
          </w:tcPr>
          <w:p w14:paraId="173FF47C" w14:textId="0DDFC2CB"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Agosto 2017</w:t>
            </w:r>
          </w:p>
        </w:tc>
      </w:tr>
      <w:tr w:rsidR="002F44D8" w:rsidRPr="00A639D6" w14:paraId="5E4F3B26" w14:textId="77777777" w:rsidTr="00A639D6">
        <w:trPr>
          <w:trHeight w:val="786"/>
        </w:trPr>
        <w:tc>
          <w:tcPr>
            <w:tcW w:w="299" w:type="dxa"/>
            <w:tcBorders>
              <w:top w:val="single" w:sz="4" w:space="0" w:color="auto"/>
              <w:left w:val="single" w:sz="8" w:space="0" w:color="auto"/>
              <w:bottom w:val="single" w:sz="4" w:space="0" w:color="auto"/>
              <w:right w:val="single" w:sz="8" w:space="0" w:color="auto"/>
            </w:tcBorders>
            <w:vAlign w:val="center"/>
            <w:hideMark/>
          </w:tcPr>
          <w:p w14:paraId="2287F450" w14:textId="77777777"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lastRenderedPageBreak/>
              <w:t>4</w:t>
            </w:r>
          </w:p>
        </w:tc>
        <w:tc>
          <w:tcPr>
            <w:tcW w:w="2229" w:type="dxa"/>
            <w:tcBorders>
              <w:top w:val="single" w:sz="4" w:space="0" w:color="auto"/>
              <w:left w:val="nil"/>
              <w:bottom w:val="single" w:sz="4" w:space="0" w:color="auto"/>
              <w:right w:val="single" w:sz="8" w:space="0" w:color="auto"/>
            </w:tcBorders>
            <w:hideMark/>
          </w:tcPr>
          <w:p w14:paraId="54B47129" w14:textId="77777777"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Cambio post-electoral de personal en el gobierno (técnicos y tomadores de decisiones)</w:t>
            </w:r>
          </w:p>
        </w:tc>
        <w:tc>
          <w:tcPr>
            <w:tcW w:w="1456" w:type="dxa"/>
            <w:tcBorders>
              <w:top w:val="single" w:sz="4" w:space="0" w:color="auto"/>
              <w:left w:val="single" w:sz="8" w:space="0" w:color="auto"/>
              <w:bottom w:val="single" w:sz="4" w:space="0" w:color="auto"/>
              <w:right w:val="single" w:sz="8" w:space="0" w:color="auto"/>
            </w:tcBorders>
          </w:tcPr>
          <w:p w14:paraId="29661267" w14:textId="06295DE0" w:rsidR="002F44D8" w:rsidRPr="00084A5B" w:rsidRDefault="002F44D8" w:rsidP="002F44D8">
            <w:pPr>
              <w:spacing w:line="276" w:lineRule="auto"/>
              <w:rPr>
                <w:rFonts w:asciiTheme="minorHAnsi" w:hAnsiTheme="minorHAnsi" w:cs="Arial"/>
                <w:sz w:val="18"/>
                <w:szCs w:val="20"/>
                <w:lang w:val="es-ES"/>
              </w:rPr>
            </w:pPr>
            <w:r w:rsidRPr="00A639D6">
              <w:rPr>
                <w:rFonts w:asciiTheme="minorHAnsi" w:hAnsiTheme="minorHAnsi" w:cs="Arial"/>
                <w:sz w:val="18"/>
                <w:szCs w:val="20"/>
                <w:lang w:val="es-PA"/>
              </w:rPr>
              <w:t xml:space="preserve">Mayo 2017 </w:t>
            </w:r>
          </w:p>
        </w:tc>
        <w:tc>
          <w:tcPr>
            <w:tcW w:w="1701" w:type="dxa"/>
            <w:tcBorders>
              <w:top w:val="single" w:sz="4" w:space="0" w:color="auto"/>
              <w:left w:val="single" w:sz="8" w:space="0" w:color="auto"/>
              <w:bottom w:val="single" w:sz="4" w:space="0" w:color="auto"/>
              <w:right w:val="single" w:sz="8" w:space="0" w:color="auto"/>
            </w:tcBorders>
            <w:hideMark/>
          </w:tcPr>
          <w:p w14:paraId="4BDCD175" w14:textId="46F62342" w:rsidR="002F44D8" w:rsidRPr="00A639D6" w:rsidRDefault="002F44D8" w:rsidP="002F44D8">
            <w:pPr>
              <w:pStyle w:val="Prrafodelista"/>
              <w:numPr>
                <w:ilvl w:val="0"/>
                <w:numId w:val="34"/>
              </w:numPr>
              <w:spacing w:line="276" w:lineRule="auto"/>
              <w:contextualSpacing/>
              <w:rPr>
                <w:rFonts w:asciiTheme="minorHAnsi" w:hAnsiTheme="minorHAnsi" w:cs="Arial"/>
                <w:sz w:val="18"/>
                <w:szCs w:val="18"/>
              </w:rPr>
            </w:pPr>
            <w:r w:rsidRPr="00084A5B">
              <w:rPr>
                <w:rFonts w:asciiTheme="minorHAnsi" w:hAnsiTheme="minorHAnsi" w:cs="Arial"/>
                <w:sz w:val="18"/>
                <w:szCs w:val="18"/>
                <w:lang w:val="es-ES"/>
              </w:rPr>
              <w:t>Político</w:t>
            </w:r>
          </w:p>
          <w:p w14:paraId="715C5FC0" w14:textId="6EC7D20F" w:rsidR="002F44D8" w:rsidRPr="00084A5B" w:rsidRDefault="002F44D8" w:rsidP="002F44D8">
            <w:pPr>
              <w:pStyle w:val="Prrafodelista"/>
              <w:numPr>
                <w:ilvl w:val="0"/>
                <w:numId w:val="34"/>
              </w:numPr>
              <w:spacing w:line="276" w:lineRule="auto"/>
              <w:contextualSpacing/>
              <w:rPr>
                <w:rFonts w:asciiTheme="minorHAnsi" w:hAnsiTheme="minorHAnsi" w:cs="Arial"/>
                <w:sz w:val="18"/>
                <w:szCs w:val="18"/>
                <w:lang w:val="es-ES"/>
              </w:rPr>
            </w:pPr>
            <w:r w:rsidRPr="00A639D6">
              <w:rPr>
                <w:rFonts w:asciiTheme="minorHAnsi" w:hAnsiTheme="minorHAnsi" w:cs="Arial"/>
                <w:sz w:val="18"/>
                <w:szCs w:val="18"/>
                <w:lang w:val="es-ES"/>
              </w:rPr>
              <w:t>Estratégico</w:t>
            </w:r>
            <w:r w:rsidRPr="00A639D6">
              <w:rPr>
                <w:rFonts w:asciiTheme="minorHAnsi" w:hAnsiTheme="minorHAnsi" w:cs="Arial"/>
                <w:sz w:val="18"/>
                <w:szCs w:val="18"/>
              </w:rPr>
              <w:t xml:space="preserve"> </w:t>
            </w:r>
          </w:p>
          <w:p w14:paraId="7FD23851" w14:textId="77777777" w:rsidR="002F44D8" w:rsidRPr="00A639D6" w:rsidRDefault="002F44D8" w:rsidP="002F44D8">
            <w:pPr>
              <w:pStyle w:val="Prrafodelista"/>
              <w:numPr>
                <w:ilvl w:val="0"/>
                <w:numId w:val="34"/>
              </w:numPr>
              <w:spacing w:line="276" w:lineRule="auto"/>
              <w:contextualSpacing/>
              <w:rPr>
                <w:rFonts w:asciiTheme="minorHAnsi" w:hAnsiTheme="minorHAnsi" w:cs="Arial"/>
                <w:sz w:val="18"/>
                <w:szCs w:val="18"/>
              </w:rPr>
            </w:pPr>
            <w:r w:rsidRPr="00084A5B">
              <w:rPr>
                <w:rFonts w:asciiTheme="minorHAnsi" w:hAnsiTheme="minorHAnsi" w:cs="Arial"/>
                <w:sz w:val="18"/>
                <w:szCs w:val="18"/>
                <w:lang w:val="es-ES"/>
              </w:rPr>
              <w:t>Operativo</w:t>
            </w:r>
          </w:p>
        </w:tc>
        <w:tc>
          <w:tcPr>
            <w:tcW w:w="2201" w:type="dxa"/>
            <w:tcBorders>
              <w:top w:val="single" w:sz="4" w:space="0" w:color="auto"/>
              <w:left w:val="nil"/>
              <w:bottom w:val="single" w:sz="4" w:space="0" w:color="auto"/>
              <w:right w:val="single" w:sz="8" w:space="0" w:color="auto"/>
            </w:tcBorders>
          </w:tcPr>
          <w:p w14:paraId="3EC76719" w14:textId="77777777" w:rsidR="002F44D8" w:rsidRPr="00A639D6" w:rsidRDefault="002F44D8" w:rsidP="002F44D8">
            <w:pPr>
              <w:pStyle w:val="Encabezado"/>
              <w:spacing w:after="0" w:line="276" w:lineRule="auto"/>
              <w:rPr>
                <w:rFonts w:asciiTheme="minorHAnsi" w:hAnsiTheme="minorHAnsi" w:cs="Arial"/>
                <w:sz w:val="18"/>
                <w:szCs w:val="18"/>
                <w:lang w:val="es-PA"/>
              </w:rPr>
            </w:pPr>
            <w:r w:rsidRPr="00A639D6">
              <w:rPr>
                <w:rFonts w:asciiTheme="minorHAnsi" w:hAnsiTheme="minorHAnsi" w:cs="Arial"/>
                <w:sz w:val="18"/>
                <w:szCs w:val="18"/>
                <w:lang w:val="es-PA"/>
              </w:rPr>
              <w:t>El cambio de personal puede afectar la implementación del Proyecto así como la medición del cambio en la conciencia y las capacidades de los actores.</w:t>
            </w:r>
          </w:p>
          <w:p w14:paraId="02CB04AD" w14:textId="77777777" w:rsidR="002F44D8" w:rsidRPr="00A639D6" w:rsidRDefault="002F44D8" w:rsidP="002F44D8">
            <w:pPr>
              <w:pStyle w:val="Encabezado"/>
              <w:spacing w:after="0" w:line="276" w:lineRule="auto"/>
              <w:rPr>
                <w:rFonts w:asciiTheme="minorHAnsi" w:hAnsiTheme="minorHAnsi" w:cs="Arial"/>
                <w:sz w:val="18"/>
                <w:szCs w:val="18"/>
                <w:lang w:val="es-PA"/>
              </w:rPr>
            </w:pPr>
          </w:p>
          <w:p w14:paraId="417F051D" w14:textId="77777777" w:rsidR="002F44D8" w:rsidRPr="00A639D6" w:rsidRDefault="002F44D8" w:rsidP="002F44D8">
            <w:pPr>
              <w:pStyle w:val="Encabezado"/>
              <w:spacing w:after="0" w:line="276" w:lineRule="auto"/>
              <w:rPr>
                <w:rFonts w:asciiTheme="minorHAnsi" w:hAnsiTheme="minorHAnsi" w:cs="Arial"/>
                <w:sz w:val="18"/>
                <w:szCs w:val="18"/>
              </w:rPr>
            </w:pPr>
            <w:r w:rsidRPr="00A639D6">
              <w:rPr>
                <w:rFonts w:asciiTheme="minorHAnsi" w:hAnsiTheme="minorHAnsi" w:cs="Arial"/>
                <w:sz w:val="18"/>
                <w:szCs w:val="18"/>
              </w:rPr>
              <w:t>P=4;   I=3</w:t>
            </w:r>
          </w:p>
          <w:p w14:paraId="40F40014" w14:textId="77777777" w:rsidR="002F44D8" w:rsidRPr="00A639D6" w:rsidRDefault="002F44D8" w:rsidP="002F44D8">
            <w:pPr>
              <w:pStyle w:val="Encabezado"/>
              <w:spacing w:after="0" w:line="276" w:lineRule="auto"/>
              <w:rPr>
                <w:rFonts w:asciiTheme="minorHAnsi" w:hAnsiTheme="minorHAnsi" w:cs="Arial"/>
                <w:sz w:val="18"/>
                <w:szCs w:val="18"/>
              </w:rPr>
            </w:pPr>
          </w:p>
        </w:tc>
        <w:tc>
          <w:tcPr>
            <w:tcW w:w="3040" w:type="dxa"/>
            <w:tcBorders>
              <w:top w:val="single" w:sz="4" w:space="0" w:color="auto"/>
              <w:left w:val="single" w:sz="8" w:space="0" w:color="auto"/>
              <w:bottom w:val="single" w:sz="4" w:space="0" w:color="auto"/>
              <w:right w:val="single" w:sz="8" w:space="0" w:color="auto"/>
            </w:tcBorders>
            <w:hideMark/>
          </w:tcPr>
          <w:p w14:paraId="79B6F5D2" w14:textId="77777777" w:rsidR="002F44D8" w:rsidRPr="00A639D6" w:rsidRDefault="002F44D8" w:rsidP="002F44D8">
            <w:pPr>
              <w:pStyle w:val="Prrafodelista"/>
              <w:spacing w:line="276" w:lineRule="auto"/>
              <w:ind w:left="121"/>
              <w:contextualSpacing/>
              <w:rPr>
                <w:rFonts w:asciiTheme="minorHAnsi" w:hAnsiTheme="minorHAnsi" w:cs="Arial"/>
                <w:sz w:val="18"/>
                <w:szCs w:val="18"/>
                <w:lang w:val="es-ES"/>
              </w:rPr>
            </w:pPr>
            <w:r w:rsidRPr="00A639D6">
              <w:rPr>
                <w:rFonts w:asciiTheme="minorHAnsi" w:hAnsiTheme="minorHAnsi" w:cs="Arial"/>
                <w:sz w:val="18"/>
                <w:szCs w:val="18"/>
                <w:lang w:val="es-PA"/>
              </w:rPr>
              <w:t xml:space="preserve">Orientar la formación a los y las </w:t>
            </w:r>
            <w:r w:rsidRPr="00A639D6">
              <w:rPr>
                <w:rFonts w:asciiTheme="minorHAnsi" w:hAnsiTheme="minorHAnsi" w:cs="Arial"/>
                <w:sz w:val="18"/>
                <w:szCs w:val="18"/>
                <w:lang w:val="es-ES"/>
              </w:rPr>
              <w:t>gerentes de nivel medio a través de las SUT y en las instituciones nacionales – locales como una potencial reserva de RRHH para asegurar la continuidad y sostenibilidad de las capacidades instaladas.</w:t>
            </w:r>
          </w:p>
          <w:p w14:paraId="6BB3E83D" w14:textId="2A4C6C01" w:rsidR="002F44D8" w:rsidRPr="00A639D6" w:rsidRDefault="002F44D8" w:rsidP="002F44D8">
            <w:pPr>
              <w:pStyle w:val="Prrafodelista"/>
              <w:spacing w:line="276" w:lineRule="auto"/>
              <w:ind w:left="121"/>
              <w:contextualSpacing/>
              <w:rPr>
                <w:rFonts w:asciiTheme="minorHAnsi" w:hAnsiTheme="minorHAnsi" w:cs="Arial"/>
                <w:sz w:val="18"/>
                <w:szCs w:val="18"/>
                <w:lang w:val="es-ES"/>
              </w:rPr>
            </w:pPr>
            <w:r w:rsidRPr="00A639D6">
              <w:rPr>
                <w:rFonts w:asciiTheme="minorHAnsi" w:hAnsiTheme="minorHAnsi" w:cs="Arial"/>
                <w:sz w:val="18"/>
                <w:szCs w:val="18"/>
                <w:lang w:val="es-ES"/>
              </w:rPr>
              <w:t xml:space="preserve">También se impulsará formación básica de inducción para el ingreso al trabajo en el MINSEG  </w:t>
            </w:r>
          </w:p>
        </w:tc>
        <w:tc>
          <w:tcPr>
            <w:tcW w:w="1280" w:type="dxa"/>
            <w:tcBorders>
              <w:top w:val="single" w:sz="4" w:space="0" w:color="auto"/>
              <w:left w:val="single" w:sz="8" w:space="0" w:color="auto"/>
              <w:bottom w:val="single" w:sz="4" w:space="0" w:color="auto"/>
              <w:right w:val="single" w:sz="4" w:space="0" w:color="auto"/>
            </w:tcBorders>
            <w:hideMark/>
          </w:tcPr>
          <w:p w14:paraId="6FE1585B" w14:textId="50D8341C" w:rsidR="002F44D8" w:rsidRPr="00A639D6" w:rsidRDefault="002F44D8" w:rsidP="00CE7B93">
            <w:pPr>
              <w:spacing w:line="276" w:lineRule="auto"/>
              <w:jc w:val="center"/>
              <w:rPr>
                <w:rFonts w:asciiTheme="minorHAnsi" w:hAnsiTheme="minorHAnsi" w:cs="Arial"/>
                <w:sz w:val="18"/>
                <w:szCs w:val="18"/>
              </w:rPr>
            </w:pPr>
            <w:r w:rsidRPr="00A639D6">
              <w:rPr>
                <w:rFonts w:asciiTheme="minorHAnsi" w:hAnsiTheme="minorHAnsi" w:cs="Arial"/>
                <w:sz w:val="18"/>
                <w:szCs w:val="18"/>
              </w:rPr>
              <w:t>MINSEG PNUD</w:t>
            </w:r>
          </w:p>
        </w:tc>
        <w:tc>
          <w:tcPr>
            <w:tcW w:w="1344" w:type="dxa"/>
            <w:tcBorders>
              <w:top w:val="single" w:sz="4" w:space="0" w:color="auto"/>
              <w:left w:val="single" w:sz="4" w:space="0" w:color="auto"/>
              <w:bottom w:val="single" w:sz="4" w:space="0" w:color="auto"/>
              <w:right w:val="single" w:sz="4" w:space="0" w:color="auto"/>
            </w:tcBorders>
          </w:tcPr>
          <w:p w14:paraId="2302D558" w14:textId="73B1912E" w:rsidR="002F44D8" w:rsidRPr="00A639D6" w:rsidRDefault="002F44D8"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MINSEG</w:t>
            </w:r>
          </w:p>
          <w:p w14:paraId="33077FFD" w14:textId="0975E4F3" w:rsidR="002F44D8" w:rsidRPr="00A639D6" w:rsidRDefault="002F44D8" w:rsidP="00CE7B93">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PNUD</w:t>
            </w:r>
          </w:p>
        </w:tc>
        <w:tc>
          <w:tcPr>
            <w:tcW w:w="1432" w:type="dxa"/>
            <w:tcBorders>
              <w:top w:val="single" w:sz="4" w:space="0" w:color="auto"/>
              <w:left w:val="single" w:sz="4" w:space="0" w:color="auto"/>
              <w:bottom w:val="single" w:sz="4" w:space="0" w:color="auto"/>
              <w:right w:val="single" w:sz="8" w:space="0" w:color="auto"/>
            </w:tcBorders>
          </w:tcPr>
          <w:p w14:paraId="41C5DA29" w14:textId="4DEA95F8"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Agosto 2017</w:t>
            </w:r>
          </w:p>
        </w:tc>
      </w:tr>
      <w:tr w:rsidR="002F44D8" w:rsidRPr="00A639D6" w14:paraId="37526E90" w14:textId="77777777" w:rsidTr="00A639D6">
        <w:trPr>
          <w:trHeight w:val="4885"/>
        </w:trPr>
        <w:tc>
          <w:tcPr>
            <w:tcW w:w="299" w:type="dxa"/>
            <w:tcBorders>
              <w:top w:val="single" w:sz="4" w:space="0" w:color="auto"/>
              <w:left w:val="single" w:sz="8" w:space="0" w:color="auto"/>
              <w:bottom w:val="single" w:sz="4" w:space="0" w:color="auto"/>
              <w:right w:val="single" w:sz="8" w:space="0" w:color="auto"/>
            </w:tcBorders>
            <w:vAlign w:val="center"/>
            <w:hideMark/>
          </w:tcPr>
          <w:p w14:paraId="209CFBFF" w14:textId="77777777"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5</w:t>
            </w:r>
          </w:p>
        </w:tc>
        <w:tc>
          <w:tcPr>
            <w:tcW w:w="2229" w:type="dxa"/>
            <w:tcBorders>
              <w:top w:val="single" w:sz="4" w:space="0" w:color="auto"/>
              <w:left w:val="nil"/>
              <w:bottom w:val="single" w:sz="4" w:space="0" w:color="auto"/>
              <w:right w:val="single" w:sz="8" w:space="0" w:color="auto"/>
            </w:tcBorders>
            <w:hideMark/>
          </w:tcPr>
          <w:p w14:paraId="417C1B49" w14:textId="77777777"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Incumplimiento de los plazos y los procesos establecido en el programa.</w:t>
            </w:r>
          </w:p>
        </w:tc>
        <w:tc>
          <w:tcPr>
            <w:tcW w:w="1456" w:type="dxa"/>
            <w:tcBorders>
              <w:top w:val="single" w:sz="4" w:space="0" w:color="auto"/>
              <w:left w:val="single" w:sz="8" w:space="0" w:color="auto"/>
              <w:bottom w:val="single" w:sz="4" w:space="0" w:color="auto"/>
              <w:right w:val="single" w:sz="8" w:space="0" w:color="auto"/>
            </w:tcBorders>
          </w:tcPr>
          <w:p w14:paraId="512F9B75" w14:textId="5D258982" w:rsidR="002F44D8" w:rsidRPr="00A639D6" w:rsidRDefault="002F44D8" w:rsidP="002F44D8">
            <w:pPr>
              <w:spacing w:line="276" w:lineRule="auto"/>
              <w:rPr>
                <w:rFonts w:asciiTheme="minorHAnsi" w:hAnsiTheme="minorHAnsi" w:cs="Arial"/>
                <w:sz w:val="18"/>
                <w:szCs w:val="20"/>
                <w:lang w:val="es-PA"/>
              </w:rPr>
            </w:pPr>
            <w:r w:rsidRPr="00A639D6">
              <w:rPr>
                <w:rFonts w:asciiTheme="minorHAnsi" w:hAnsiTheme="minorHAnsi" w:cs="Arial"/>
                <w:sz w:val="18"/>
                <w:szCs w:val="20"/>
                <w:lang w:val="es-PA"/>
              </w:rPr>
              <w:t xml:space="preserve">Mayo 2017 </w:t>
            </w:r>
          </w:p>
        </w:tc>
        <w:tc>
          <w:tcPr>
            <w:tcW w:w="1701" w:type="dxa"/>
            <w:tcBorders>
              <w:top w:val="single" w:sz="4" w:space="0" w:color="auto"/>
              <w:left w:val="single" w:sz="8" w:space="0" w:color="auto"/>
              <w:bottom w:val="single" w:sz="4" w:space="0" w:color="auto"/>
              <w:right w:val="single" w:sz="8" w:space="0" w:color="auto"/>
            </w:tcBorders>
          </w:tcPr>
          <w:p w14:paraId="3F29C5FC" w14:textId="77777777" w:rsidR="002F44D8" w:rsidRPr="00A639D6" w:rsidRDefault="002F44D8" w:rsidP="002F44D8">
            <w:pPr>
              <w:pStyle w:val="Prrafodelista"/>
              <w:numPr>
                <w:ilvl w:val="0"/>
                <w:numId w:val="35"/>
              </w:numPr>
              <w:spacing w:after="0" w:line="276" w:lineRule="auto"/>
              <w:ind w:left="360"/>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Operativo</w:t>
            </w:r>
          </w:p>
          <w:p w14:paraId="7FC4770B" w14:textId="409D3727" w:rsidR="002F44D8" w:rsidRPr="00A639D6" w:rsidRDefault="002F44D8" w:rsidP="002F44D8">
            <w:pPr>
              <w:pStyle w:val="Prrafodelista"/>
              <w:numPr>
                <w:ilvl w:val="0"/>
                <w:numId w:val="35"/>
              </w:numPr>
              <w:spacing w:after="0" w:line="276" w:lineRule="auto"/>
              <w:ind w:left="360"/>
              <w:contextualSpacing/>
              <w:rPr>
                <w:rFonts w:asciiTheme="minorHAnsi" w:hAnsiTheme="minorHAnsi" w:cs="Arial"/>
                <w:color w:val="000000"/>
                <w:sz w:val="18"/>
                <w:szCs w:val="20"/>
                <w:lang w:val="es-PA"/>
              </w:rPr>
            </w:pPr>
            <w:r w:rsidRPr="00A639D6">
              <w:rPr>
                <w:rFonts w:asciiTheme="minorHAnsi" w:hAnsiTheme="minorHAnsi" w:cs="Arial"/>
                <w:sz w:val="18"/>
                <w:szCs w:val="18"/>
                <w:lang w:val="es-ES"/>
              </w:rPr>
              <w:t>Estratégico</w:t>
            </w:r>
          </w:p>
          <w:p w14:paraId="2F17E013" w14:textId="77777777" w:rsidR="002F44D8" w:rsidRPr="00A639D6" w:rsidRDefault="002F44D8" w:rsidP="002F44D8">
            <w:pPr>
              <w:spacing w:after="0" w:line="276" w:lineRule="auto"/>
              <w:rPr>
                <w:rFonts w:asciiTheme="minorHAnsi" w:hAnsiTheme="minorHAnsi" w:cs="Arial"/>
                <w:color w:val="000000"/>
                <w:sz w:val="18"/>
                <w:szCs w:val="20"/>
                <w:lang w:val="es-PA"/>
              </w:rPr>
            </w:pPr>
          </w:p>
        </w:tc>
        <w:tc>
          <w:tcPr>
            <w:tcW w:w="2201" w:type="dxa"/>
            <w:tcBorders>
              <w:top w:val="single" w:sz="4" w:space="0" w:color="auto"/>
              <w:left w:val="nil"/>
              <w:bottom w:val="single" w:sz="4" w:space="0" w:color="auto"/>
              <w:right w:val="single" w:sz="8" w:space="0" w:color="auto"/>
            </w:tcBorders>
          </w:tcPr>
          <w:p w14:paraId="41FC1524" w14:textId="0195C33D" w:rsidR="002F44D8" w:rsidRPr="00A639D6" w:rsidRDefault="002F44D8" w:rsidP="002F44D8">
            <w:pPr>
              <w:pStyle w:val="Prrafodelista"/>
              <w:numPr>
                <w:ilvl w:val="0"/>
                <w:numId w:val="35"/>
              </w:numPr>
              <w:spacing w:after="0" w:line="276" w:lineRule="auto"/>
              <w:ind w:left="175"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 xml:space="preserve">Lenta  implementación del proyecto </w:t>
            </w:r>
          </w:p>
          <w:p w14:paraId="7EC3D08E" w14:textId="77777777" w:rsidR="002F44D8" w:rsidRPr="00A639D6" w:rsidRDefault="002F44D8" w:rsidP="002F44D8">
            <w:pPr>
              <w:pStyle w:val="Prrafodelista"/>
              <w:numPr>
                <w:ilvl w:val="0"/>
                <w:numId w:val="35"/>
              </w:numPr>
              <w:spacing w:after="0" w:line="276" w:lineRule="auto"/>
              <w:ind w:left="175"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Fallas y demoras en la preparación de la documentación tanto del PNUD como del MINSEG, relacionadas a la gestión de cobro, aprobación de actividades, entre otros</w:t>
            </w:r>
          </w:p>
          <w:p w14:paraId="3924C68E" w14:textId="77777777" w:rsidR="002F44D8" w:rsidRPr="00A639D6" w:rsidRDefault="002F44D8" w:rsidP="002F44D8">
            <w:pPr>
              <w:pStyle w:val="Prrafodelista"/>
              <w:numPr>
                <w:ilvl w:val="0"/>
                <w:numId w:val="35"/>
              </w:numPr>
              <w:spacing w:after="0" w:line="276" w:lineRule="auto"/>
              <w:ind w:left="175"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Falta de personal técnico dentro del programa.</w:t>
            </w:r>
          </w:p>
          <w:p w14:paraId="52E20FE0" w14:textId="77777777" w:rsidR="002F44D8" w:rsidRPr="00A639D6" w:rsidRDefault="002F44D8" w:rsidP="002F44D8">
            <w:pPr>
              <w:pStyle w:val="Prrafodelista"/>
              <w:numPr>
                <w:ilvl w:val="0"/>
                <w:numId w:val="35"/>
              </w:numPr>
              <w:spacing w:after="0" w:line="276" w:lineRule="auto"/>
              <w:ind w:left="175" w:hanging="142"/>
              <w:contextualSpacing/>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 xml:space="preserve">Retraso enlosa procesos administrativos. </w:t>
            </w:r>
          </w:p>
          <w:p w14:paraId="4587D97E" w14:textId="77777777" w:rsidR="002F44D8" w:rsidRPr="00A639D6" w:rsidRDefault="002F44D8" w:rsidP="002F44D8">
            <w:pPr>
              <w:spacing w:after="0" w:line="276" w:lineRule="auto"/>
              <w:rPr>
                <w:rFonts w:asciiTheme="minorHAnsi" w:hAnsiTheme="minorHAnsi" w:cs="Arial"/>
                <w:color w:val="000000"/>
                <w:sz w:val="18"/>
                <w:szCs w:val="20"/>
                <w:lang w:val="es-PA"/>
              </w:rPr>
            </w:pPr>
          </w:p>
          <w:p w14:paraId="07AF9DCE" w14:textId="77777777"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 3; I = 4</w:t>
            </w:r>
          </w:p>
          <w:p w14:paraId="774591F1" w14:textId="77777777" w:rsidR="002F44D8" w:rsidRPr="00A639D6" w:rsidRDefault="002F44D8" w:rsidP="002F44D8">
            <w:pPr>
              <w:spacing w:after="0" w:line="276" w:lineRule="auto"/>
              <w:rPr>
                <w:rFonts w:asciiTheme="minorHAnsi" w:hAnsiTheme="minorHAnsi" w:cs="Arial"/>
                <w:b/>
                <w:color w:val="000000"/>
                <w:sz w:val="18"/>
                <w:szCs w:val="20"/>
                <w:lang w:val="es-PA"/>
              </w:rPr>
            </w:pPr>
          </w:p>
        </w:tc>
        <w:tc>
          <w:tcPr>
            <w:tcW w:w="3040" w:type="dxa"/>
            <w:tcBorders>
              <w:top w:val="single" w:sz="4" w:space="0" w:color="auto"/>
              <w:left w:val="single" w:sz="8" w:space="0" w:color="auto"/>
              <w:bottom w:val="single" w:sz="4" w:space="0" w:color="auto"/>
              <w:right w:val="single" w:sz="8" w:space="0" w:color="auto"/>
            </w:tcBorders>
          </w:tcPr>
          <w:p w14:paraId="42FCCDE6" w14:textId="6961CF18"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 xml:space="preserve">Se abordará el seguimiento del cumplimiento de los desembolsos en las agendas de las Juntas de Proyecto – tanto con el Ministerio de Relaciones Exteriores como con potencial reuniones con Contraloría.  </w:t>
            </w:r>
          </w:p>
        </w:tc>
        <w:tc>
          <w:tcPr>
            <w:tcW w:w="1280" w:type="dxa"/>
            <w:tcBorders>
              <w:top w:val="single" w:sz="4" w:space="0" w:color="auto"/>
              <w:left w:val="single" w:sz="8" w:space="0" w:color="auto"/>
              <w:bottom w:val="single" w:sz="4" w:space="0" w:color="auto"/>
              <w:right w:val="single" w:sz="4" w:space="0" w:color="auto"/>
            </w:tcBorders>
            <w:hideMark/>
          </w:tcPr>
          <w:p w14:paraId="482453E9" w14:textId="2A6A59F2" w:rsidR="002F44D8" w:rsidRPr="00A639D6" w:rsidRDefault="002F44D8" w:rsidP="002F44D8">
            <w:pPr>
              <w:spacing w:after="0" w:line="276" w:lineRule="auto"/>
              <w:jc w:val="center"/>
              <w:rPr>
                <w:rFonts w:asciiTheme="minorHAnsi" w:hAnsiTheme="minorHAnsi" w:cs="Arial"/>
                <w:sz w:val="18"/>
                <w:szCs w:val="18"/>
                <w:lang w:val="es-ES"/>
              </w:rPr>
            </w:pPr>
            <w:r w:rsidRPr="00A639D6">
              <w:rPr>
                <w:rFonts w:asciiTheme="minorHAnsi" w:hAnsiTheme="minorHAnsi" w:cs="Arial"/>
                <w:sz w:val="18"/>
                <w:szCs w:val="18"/>
                <w:lang w:val="es-ES"/>
              </w:rPr>
              <w:t>MINSEG</w:t>
            </w:r>
          </w:p>
          <w:p w14:paraId="762CBC67" w14:textId="77777777" w:rsidR="002F44D8" w:rsidRPr="00A639D6" w:rsidRDefault="002F44D8" w:rsidP="002F44D8">
            <w:pPr>
              <w:spacing w:after="0" w:line="276" w:lineRule="auto"/>
              <w:jc w:val="center"/>
              <w:rPr>
                <w:rFonts w:asciiTheme="minorHAnsi" w:hAnsiTheme="minorHAnsi" w:cs="Arial"/>
                <w:sz w:val="18"/>
                <w:szCs w:val="18"/>
                <w:lang w:val="es-ES"/>
              </w:rPr>
            </w:pPr>
            <w:r w:rsidRPr="00A639D6">
              <w:rPr>
                <w:rFonts w:asciiTheme="minorHAnsi" w:hAnsiTheme="minorHAnsi" w:cs="Arial"/>
                <w:sz w:val="18"/>
                <w:szCs w:val="18"/>
                <w:lang w:val="es-ES"/>
              </w:rPr>
              <w:t>MIREX</w:t>
            </w:r>
          </w:p>
          <w:p w14:paraId="45628BC7" w14:textId="6852B631" w:rsidR="002F44D8" w:rsidRPr="00A639D6" w:rsidRDefault="002F44D8" w:rsidP="002F44D8">
            <w:pPr>
              <w:spacing w:after="0" w:line="276" w:lineRule="auto"/>
              <w:jc w:val="center"/>
              <w:rPr>
                <w:rFonts w:asciiTheme="minorHAnsi" w:hAnsiTheme="minorHAnsi" w:cs="Arial"/>
                <w:color w:val="000000"/>
                <w:sz w:val="18"/>
                <w:szCs w:val="20"/>
                <w:lang w:val="es-PA"/>
              </w:rPr>
            </w:pPr>
          </w:p>
        </w:tc>
        <w:tc>
          <w:tcPr>
            <w:tcW w:w="1344" w:type="dxa"/>
            <w:tcBorders>
              <w:top w:val="single" w:sz="4" w:space="0" w:color="auto"/>
              <w:left w:val="single" w:sz="4" w:space="0" w:color="auto"/>
              <w:bottom w:val="single" w:sz="4" w:space="0" w:color="auto"/>
              <w:right w:val="single" w:sz="4" w:space="0" w:color="auto"/>
            </w:tcBorders>
          </w:tcPr>
          <w:p w14:paraId="7CD2BA41" w14:textId="77777777"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 xml:space="preserve">MINSEG </w:t>
            </w:r>
          </w:p>
          <w:p w14:paraId="709922F6" w14:textId="0ADCFD12" w:rsidR="002F44D8" w:rsidRPr="00A639D6" w:rsidRDefault="002F44D8" w:rsidP="002F44D8">
            <w:pPr>
              <w:spacing w:after="0" w:line="276" w:lineRule="auto"/>
              <w:jc w:val="center"/>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PNUD</w:t>
            </w:r>
          </w:p>
        </w:tc>
        <w:tc>
          <w:tcPr>
            <w:tcW w:w="1432" w:type="dxa"/>
            <w:tcBorders>
              <w:top w:val="single" w:sz="4" w:space="0" w:color="auto"/>
              <w:left w:val="single" w:sz="4" w:space="0" w:color="auto"/>
              <w:bottom w:val="single" w:sz="4" w:space="0" w:color="auto"/>
              <w:right w:val="single" w:sz="8" w:space="0" w:color="auto"/>
            </w:tcBorders>
          </w:tcPr>
          <w:p w14:paraId="3DDF371F" w14:textId="2AEFD15F" w:rsidR="002F44D8" w:rsidRPr="00A639D6" w:rsidRDefault="002F44D8" w:rsidP="002F44D8">
            <w:pPr>
              <w:spacing w:after="0" w:line="276" w:lineRule="auto"/>
              <w:rPr>
                <w:rFonts w:asciiTheme="minorHAnsi" w:hAnsiTheme="minorHAnsi" w:cs="Arial"/>
                <w:color w:val="000000"/>
                <w:sz w:val="18"/>
                <w:szCs w:val="20"/>
                <w:lang w:val="es-PA"/>
              </w:rPr>
            </w:pPr>
            <w:r w:rsidRPr="00A639D6">
              <w:rPr>
                <w:rFonts w:asciiTheme="minorHAnsi" w:hAnsiTheme="minorHAnsi" w:cs="Arial"/>
                <w:color w:val="000000"/>
                <w:sz w:val="18"/>
                <w:szCs w:val="20"/>
                <w:lang w:val="es-PA"/>
              </w:rPr>
              <w:t>Agosto 2017</w:t>
            </w:r>
          </w:p>
        </w:tc>
      </w:tr>
    </w:tbl>
    <w:p w14:paraId="1883DC75" w14:textId="2D44C55D" w:rsidR="00F673EA" w:rsidRDefault="00F673EA" w:rsidP="00037E4A">
      <w:pPr>
        <w:spacing w:after="0"/>
        <w:jc w:val="left"/>
        <w:rPr>
          <w:rFonts w:cs="Arial"/>
          <w:lang w:val="es-AR"/>
        </w:rPr>
      </w:pPr>
    </w:p>
    <w:p w14:paraId="0CE4C18E" w14:textId="77777777" w:rsidR="004C24B6" w:rsidRDefault="00F673EA">
      <w:pPr>
        <w:spacing w:after="0"/>
        <w:jc w:val="left"/>
        <w:rPr>
          <w:rFonts w:cs="Arial"/>
          <w:lang w:val="es-AR"/>
        </w:rPr>
        <w:sectPr w:rsidR="004C24B6" w:rsidSect="00F673EA">
          <w:pgSz w:w="16838" w:h="11906" w:orient="landscape" w:code="9"/>
          <w:pgMar w:top="1152" w:right="864" w:bottom="1152" w:left="864" w:header="720" w:footer="432" w:gutter="0"/>
          <w:cols w:space="708"/>
          <w:titlePg/>
          <w:docGrid w:linePitch="360"/>
        </w:sectPr>
      </w:pPr>
      <w:r>
        <w:rPr>
          <w:rFonts w:cs="Arial"/>
          <w:lang w:val="es-AR"/>
        </w:rPr>
        <w:br w:type="page"/>
      </w:r>
    </w:p>
    <w:p w14:paraId="388819C9" w14:textId="5E01AD11" w:rsidR="00026014" w:rsidRPr="00B73F55" w:rsidRDefault="00026014" w:rsidP="00026014">
      <w:pPr>
        <w:pStyle w:val="Ttulo1"/>
        <w:numPr>
          <w:ilvl w:val="0"/>
          <w:numId w:val="0"/>
        </w:numPr>
        <w:jc w:val="left"/>
        <w:rPr>
          <w:rFonts w:cs="Arial"/>
          <w:lang w:val="es-AR"/>
        </w:rPr>
      </w:pPr>
      <w:r>
        <w:rPr>
          <w:rFonts w:ascii="Arial" w:hAnsi="Arial" w:cs="Arial"/>
          <w:lang w:val="es-AR"/>
        </w:rPr>
        <w:lastRenderedPageBreak/>
        <w:t>ANEXO: 4</w:t>
      </w:r>
    </w:p>
    <w:p w14:paraId="2F483555" w14:textId="77777777" w:rsidR="00037E4A" w:rsidRPr="00B73F55" w:rsidRDefault="00037E4A" w:rsidP="00037E4A">
      <w:pPr>
        <w:rPr>
          <w:rFonts w:cs="Arial"/>
          <w:b/>
          <w:iCs/>
          <w:lang w:val="es-AR"/>
        </w:rPr>
      </w:pPr>
    </w:p>
    <w:p w14:paraId="0032BA20" w14:textId="77777777" w:rsidR="00037E4A" w:rsidRDefault="00037E4A" w:rsidP="00037E4A">
      <w:pPr>
        <w:ind w:left="720"/>
        <w:rPr>
          <w:rFonts w:cs="Arial"/>
          <w:iCs/>
          <w:lang w:val="es-AR"/>
        </w:rPr>
      </w:pPr>
      <w:r w:rsidRPr="005A4C80">
        <w:rPr>
          <w:rFonts w:cs="Arial"/>
          <w:b/>
          <w:iCs/>
          <w:lang w:val="es-AR"/>
        </w:rPr>
        <w:t>Evaluación de Capacidades:</w:t>
      </w:r>
      <w:r w:rsidRPr="005A4C80">
        <w:rPr>
          <w:rFonts w:cs="Arial"/>
          <w:iCs/>
          <w:lang w:val="es-AR"/>
        </w:rPr>
        <w:t xml:space="preserve"> Resultados de las evaluaciones de capacidades del Asociado en la Implementación (incluida la Micro Evaluación del Método Armonizado de Transferencias en Efectivo – HACT / Evaluación Espontánea)</w:t>
      </w:r>
      <w:r w:rsidRPr="00B73F55">
        <w:rPr>
          <w:rFonts w:cs="Arial"/>
          <w:iCs/>
          <w:lang w:val="es-AR"/>
        </w:rPr>
        <w:t xml:space="preserve">  </w:t>
      </w:r>
    </w:p>
    <w:p w14:paraId="351B129A" w14:textId="77777777" w:rsidR="00037E4A" w:rsidRPr="00B73F55" w:rsidRDefault="00037E4A" w:rsidP="00037E4A">
      <w:pPr>
        <w:rPr>
          <w:rFonts w:cs="Arial"/>
          <w:iCs/>
          <w:lang w:val="es-AR"/>
        </w:rPr>
      </w:pPr>
    </w:p>
    <w:p w14:paraId="6AA56188" w14:textId="77777777" w:rsidR="00037E4A" w:rsidRDefault="00037E4A" w:rsidP="00037E4A">
      <w:pPr>
        <w:spacing w:after="0"/>
        <w:jc w:val="left"/>
        <w:rPr>
          <w:rFonts w:cs="Arial"/>
          <w:lang w:val="es-AR"/>
        </w:rPr>
        <w:sectPr w:rsidR="00037E4A" w:rsidSect="004C24B6">
          <w:pgSz w:w="11906" w:h="16838" w:code="9"/>
          <w:pgMar w:top="864" w:right="1152" w:bottom="864" w:left="1152" w:header="720" w:footer="432" w:gutter="0"/>
          <w:cols w:space="708"/>
          <w:titlePg/>
          <w:docGrid w:linePitch="360"/>
        </w:sectPr>
      </w:pPr>
    </w:p>
    <w:p w14:paraId="199D0C56" w14:textId="77777777" w:rsidR="00037E4A" w:rsidRPr="00B73F55" w:rsidRDefault="00037E4A" w:rsidP="00037E4A">
      <w:pPr>
        <w:pStyle w:val="Ttulo1"/>
        <w:numPr>
          <w:ilvl w:val="0"/>
          <w:numId w:val="0"/>
        </w:numPr>
        <w:jc w:val="left"/>
        <w:rPr>
          <w:rFonts w:cs="Arial"/>
          <w:lang w:val="es-AR"/>
        </w:rPr>
      </w:pPr>
      <w:r>
        <w:rPr>
          <w:rFonts w:ascii="Arial" w:hAnsi="Arial" w:cs="Arial"/>
          <w:lang w:val="es-AR"/>
        </w:rPr>
        <w:lastRenderedPageBreak/>
        <w:t>ANEXO: 5</w:t>
      </w:r>
    </w:p>
    <w:p w14:paraId="38EEF950" w14:textId="77777777" w:rsidR="00037E4A" w:rsidRPr="00B73F55" w:rsidRDefault="00037E4A" w:rsidP="00037E4A">
      <w:pPr>
        <w:rPr>
          <w:rFonts w:cs="Arial"/>
          <w:iCs/>
          <w:lang w:val="es-AR"/>
        </w:rPr>
      </w:pPr>
    </w:p>
    <w:p w14:paraId="42DF4323" w14:textId="77777777" w:rsidR="00037E4A" w:rsidRDefault="00037E4A" w:rsidP="00037E4A">
      <w:pPr>
        <w:ind w:left="720"/>
        <w:rPr>
          <w:rFonts w:cs="Arial"/>
          <w:b/>
          <w:iCs/>
          <w:lang w:val="es-AR"/>
        </w:rPr>
      </w:pPr>
      <w:r w:rsidRPr="00B73F55">
        <w:rPr>
          <w:rFonts w:cs="Arial"/>
          <w:b/>
          <w:iCs/>
          <w:lang w:val="es-AR"/>
        </w:rPr>
        <w:t xml:space="preserve">Términos de Referencia de la Junta Directiva del Proyecto y de las principales posiciones gerenciales </w:t>
      </w:r>
    </w:p>
    <w:p w14:paraId="0A1F5DB9" w14:textId="77777777" w:rsidR="00037E4A" w:rsidRDefault="00037E4A" w:rsidP="00037E4A">
      <w:pPr>
        <w:spacing w:after="0"/>
        <w:jc w:val="left"/>
        <w:rPr>
          <w:rFonts w:cs="Arial"/>
          <w:b/>
          <w:iCs/>
          <w:lang w:val="es-AR"/>
        </w:rPr>
      </w:pPr>
    </w:p>
    <w:p w14:paraId="705B4B09" w14:textId="77777777" w:rsidR="00037E4A" w:rsidRPr="00FB66BC" w:rsidRDefault="00037E4A" w:rsidP="00037E4A">
      <w:pPr>
        <w:spacing w:after="0"/>
        <w:ind w:left="720"/>
        <w:rPr>
          <w:rFonts w:ascii="Calibri" w:hAnsi="Calibri" w:cs="Arial"/>
          <w:b/>
          <w:iCs/>
          <w:sz w:val="20"/>
          <w:szCs w:val="20"/>
          <w:lang w:val="es-AR"/>
        </w:rPr>
      </w:pPr>
    </w:p>
    <w:p w14:paraId="795A8763" w14:textId="3EE22D91" w:rsidR="00037E4A" w:rsidRPr="00FB66BC" w:rsidRDefault="00037E4A" w:rsidP="00037E4A">
      <w:pPr>
        <w:autoSpaceDE w:val="0"/>
        <w:autoSpaceDN w:val="0"/>
        <w:adjustRightInd w:val="0"/>
        <w:spacing w:after="0"/>
        <w:ind w:left="720"/>
        <w:rPr>
          <w:rFonts w:ascii="Calibri" w:hAnsi="Calibri" w:cs="Arial"/>
          <w:iCs/>
          <w:sz w:val="20"/>
          <w:szCs w:val="20"/>
          <w:lang w:val="es-AR"/>
        </w:rPr>
      </w:pPr>
      <w:r w:rsidRPr="00FB66BC">
        <w:rPr>
          <w:rFonts w:ascii="Calibri" w:hAnsi="Calibri" w:cs="Arial"/>
          <w:b/>
          <w:bCs/>
          <w:sz w:val="20"/>
          <w:szCs w:val="20"/>
          <w:lang w:val="es-ES_tradnl"/>
        </w:rPr>
        <w:t xml:space="preserve">Junta de Proyecto </w:t>
      </w:r>
      <w:r w:rsidRPr="00FB66BC">
        <w:rPr>
          <w:rFonts w:ascii="Calibri" w:hAnsi="Calibri" w:cs="Arial"/>
          <w:iCs/>
          <w:sz w:val="20"/>
          <w:szCs w:val="20"/>
          <w:lang w:val="es-AR"/>
        </w:rPr>
        <w:t>es responsable de lograr mediante consenso las decisiones de gestión del proyecto a requerimiento del Gerente del Proyecto y en la parte operativa, responsable de la planificación y gestión efectiva de las actividades, así como de la presentación de informes, contabilidad, y la administración y uso de los recursos del proyecto.</w:t>
      </w:r>
    </w:p>
    <w:p w14:paraId="2108C931" w14:textId="77777777" w:rsidR="00037E4A" w:rsidRPr="00FB66BC" w:rsidRDefault="00037E4A" w:rsidP="00037E4A">
      <w:pPr>
        <w:autoSpaceDE w:val="0"/>
        <w:autoSpaceDN w:val="0"/>
        <w:adjustRightInd w:val="0"/>
        <w:spacing w:after="0"/>
        <w:ind w:left="720"/>
        <w:rPr>
          <w:rFonts w:ascii="Calibri" w:hAnsi="Calibri" w:cs="Arial"/>
          <w:sz w:val="20"/>
          <w:szCs w:val="20"/>
          <w:lang w:val="es-ES_tradnl"/>
        </w:rPr>
      </w:pPr>
    </w:p>
    <w:p w14:paraId="691B29C0" w14:textId="77777777" w:rsidR="00037E4A" w:rsidRPr="00FB66BC" w:rsidRDefault="00037E4A" w:rsidP="00037E4A">
      <w:pPr>
        <w:autoSpaceDE w:val="0"/>
        <w:autoSpaceDN w:val="0"/>
        <w:adjustRightInd w:val="0"/>
        <w:spacing w:after="0"/>
        <w:ind w:left="720"/>
        <w:rPr>
          <w:rFonts w:ascii="Calibri" w:hAnsi="Calibri" w:cs="Arial"/>
          <w:b/>
          <w:bCs/>
          <w:sz w:val="20"/>
          <w:szCs w:val="20"/>
          <w:lang w:val="es-ES_tradnl"/>
        </w:rPr>
      </w:pPr>
      <w:r w:rsidRPr="00FB66BC">
        <w:rPr>
          <w:rFonts w:ascii="Calibri" w:hAnsi="Calibri" w:cs="Arial"/>
          <w:b/>
          <w:bCs/>
          <w:sz w:val="20"/>
          <w:szCs w:val="20"/>
          <w:lang w:val="es-ES_tradnl"/>
        </w:rPr>
        <w:t>La Unidad de Coordinación estará conformada al menos por:</w:t>
      </w:r>
    </w:p>
    <w:p w14:paraId="521D997E" w14:textId="77777777" w:rsidR="00037E4A" w:rsidRPr="00FB66BC" w:rsidRDefault="00037E4A" w:rsidP="00037E4A">
      <w:pPr>
        <w:autoSpaceDE w:val="0"/>
        <w:autoSpaceDN w:val="0"/>
        <w:adjustRightInd w:val="0"/>
        <w:spacing w:after="0"/>
        <w:ind w:left="720"/>
        <w:rPr>
          <w:rFonts w:ascii="Calibri" w:hAnsi="Calibri" w:cs="Arial"/>
          <w:b/>
          <w:bCs/>
          <w:sz w:val="20"/>
          <w:szCs w:val="20"/>
          <w:lang w:val="es-ES_tradnl"/>
        </w:rPr>
      </w:pPr>
    </w:p>
    <w:p w14:paraId="54966272" w14:textId="2CEE0DF9" w:rsidR="00037E4A" w:rsidRPr="00FB66BC" w:rsidRDefault="00037E4A" w:rsidP="00037E4A">
      <w:pPr>
        <w:autoSpaceDE w:val="0"/>
        <w:autoSpaceDN w:val="0"/>
        <w:adjustRightInd w:val="0"/>
        <w:spacing w:after="0"/>
        <w:ind w:left="720"/>
        <w:rPr>
          <w:rFonts w:ascii="Calibri" w:hAnsi="Calibri" w:cs="Arial"/>
          <w:iCs/>
          <w:sz w:val="20"/>
          <w:szCs w:val="20"/>
          <w:lang w:val="es-AR"/>
        </w:rPr>
      </w:pPr>
      <w:r w:rsidRPr="00FB66BC">
        <w:rPr>
          <w:rFonts w:ascii="Calibri" w:hAnsi="Calibri" w:cs="Arial"/>
          <w:b/>
          <w:bCs/>
          <w:sz w:val="20"/>
          <w:szCs w:val="20"/>
          <w:lang w:val="es-ES_tradnl"/>
        </w:rPr>
        <w:t>Coordinador</w:t>
      </w:r>
      <w:r w:rsidR="00FB66BC" w:rsidRPr="00FB66BC">
        <w:rPr>
          <w:rFonts w:ascii="Calibri" w:hAnsi="Calibri" w:cs="Arial"/>
          <w:b/>
          <w:bCs/>
          <w:sz w:val="20"/>
          <w:szCs w:val="20"/>
          <w:lang w:val="es-ES_tradnl"/>
        </w:rPr>
        <w:t>/a</w:t>
      </w:r>
      <w:r w:rsidRPr="00FB66BC">
        <w:rPr>
          <w:rFonts w:ascii="Calibri" w:hAnsi="Calibri" w:cs="Arial"/>
          <w:b/>
          <w:bCs/>
          <w:sz w:val="20"/>
          <w:szCs w:val="20"/>
          <w:lang w:val="es-ES_tradnl"/>
        </w:rPr>
        <w:t xml:space="preserve"> del </w:t>
      </w:r>
      <w:r w:rsidR="00FB66BC" w:rsidRPr="00FB66BC">
        <w:rPr>
          <w:rFonts w:ascii="Calibri" w:hAnsi="Calibri" w:cs="Arial"/>
          <w:b/>
          <w:bCs/>
          <w:sz w:val="20"/>
          <w:szCs w:val="20"/>
          <w:lang w:val="es-ES_tradnl"/>
        </w:rPr>
        <w:t>Programa</w:t>
      </w:r>
      <w:r w:rsidRPr="00FB66BC">
        <w:rPr>
          <w:rFonts w:ascii="Calibri" w:hAnsi="Calibri" w:cs="Arial"/>
          <w:b/>
          <w:bCs/>
          <w:sz w:val="20"/>
          <w:szCs w:val="20"/>
          <w:lang w:val="es-ES_tradnl"/>
        </w:rPr>
        <w:t xml:space="preserve">: </w:t>
      </w:r>
      <w:r w:rsidR="00FB66BC" w:rsidRPr="00FB66BC">
        <w:rPr>
          <w:rFonts w:ascii="Calibri" w:hAnsi="Calibri" w:cs="Arial"/>
          <w:iCs/>
          <w:sz w:val="20"/>
          <w:szCs w:val="20"/>
          <w:lang w:val="es-AR"/>
        </w:rPr>
        <w:t xml:space="preserve">para los efectos del Programa de </w:t>
      </w:r>
      <w:r w:rsidR="009110F7" w:rsidRPr="00FB66BC">
        <w:rPr>
          <w:rFonts w:ascii="Calibri" w:hAnsi="Calibri" w:cs="Arial"/>
          <w:iCs/>
          <w:sz w:val="20"/>
          <w:szCs w:val="20"/>
          <w:lang w:val="es-AR"/>
        </w:rPr>
        <w:t>Prevención</w:t>
      </w:r>
      <w:r w:rsidR="00FB66BC" w:rsidRPr="00FB66BC">
        <w:rPr>
          <w:rFonts w:ascii="Calibri" w:hAnsi="Calibri" w:cs="Arial"/>
          <w:iCs/>
          <w:sz w:val="20"/>
          <w:szCs w:val="20"/>
          <w:lang w:val="es-AR"/>
        </w:rPr>
        <w:t xml:space="preserve"> de las Violencias, desde PNUD PANAMA, la especialista de programa en materia de seguridad ciudadana, acceso a la justicia y derechos humanos supervisará la implementación del programa, en el marco del área de Voz Y Democracia, con el equipo de trabajo. Oficial de Programa, Asociada de Programa, Asistente de Programa. </w:t>
      </w:r>
    </w:p>
    <w:p w14:paraId="284B89EE" w14:textId="77777777" w:rsidR="00037E4A" w:rsidRPr="00FB66BC" w:rsidRDefault="00037E4A" w:rsidP="00037E4A">
      <w:pPr>
        <w:autoSpaceDE w:val="0"/>
        <w:autoSpaceDN w:val="0"/>
        <w:adjustRightInd w:val="0"/>
        <w:spacing w:after="0"/>
        <w:ind w:left="720"/>
        <w:rPr>
          <w:rFonts w:ascii="Calibri" w:hAnsi="Calibri" w:cs="Arial"/>
          <w:sz w:val="20"/>
          <w:szCs w:val="20"/>
          <w:lang w:val="es-ES_tradnl"/>
        </w:rPr>
      </w:pPr>
    </w:p>
    <w:p w14:paraId="74F7331E" w14:textId="2301267B" w:rsidR="00037E4A" w:rsidRPr="00FB66BC" w:rsidRDefault="00037E4A" w:rsidP="00037E4A">
      <w:pPr>
        <w:autoSpaceDE w:val="0"/>
        <w:autoSpaceDN w:val="0"/>
        <w:adjustRightInd w:val="0"/>
        <w:spacing w:after="0"/>
        <w:ind w:left="720"/>
        <w:rPr>
          <w:rFonts w:ascii="Calibri" w:hAnsi="Calibri" w:cs="Arial"/>
          <w:iCs/>
          <w:sz w:val="20"/>
          <w:szCs w:val="20"/>
          <w:lang w:val="es-AR"/>
        </w:rPr>
      </w:pPr>
      <w:r w:rsidRPr="00FB66BC">
        <w:rPr>
          <w:rFonts w:ascii="Calibri" w:hAnsi="Calibri" w:cs="Arial"/>
          <w:b/>
          <w:bCs/>
          <w:sz w:val="20"/>
          <w:szCs w:val="20"/>
          <w:lang w:val="es-ES_tradnl"/>
        </w:rPr>
        <w:t xml:space="preserve">Asistente </w:t>
      </w:r>
      <w:r w:rsidR="00FB66BC" w:rsidRPr="00FB66BC">
        <w:rPr>
          <w:rFonts w:ascii="Calibri" w:hAnsi="Calibri" w:cs="Arial"/>
          <w:b/>
          <w:bCs/>
          <w:sz w:val="20"/>
          <w:szCs w:val="20"/>
          <w:lang w:val="es-ES_tradnl"/>
        </w:rPr>
        <w:t xml:space="preserve">Administrativo/a – Financiero/a </w:t>
      </w:r>
      <w:r w:rsidRPr="00FB66BC">
        <w:rPr>
          <w:rFonts w:ascii="Calibri" w:hAnsi="Calibri" w:cs="Arial"/>
          <w:b/>
          <w:bCs/>
          <w:sz w:val="20"/>
          <w:szCs w:val="20"/>
          <w:lang w:val="es-ES_tradnl"/>
        </w:rPr>
        <w:t>del Pro</w:t>
      </w:r>
      <w:r w:rsidR="00FB66BC" w:rsidRPr="00FB66BC">
        <w:rPr>
          <w:rFonts w:ascii="Calibri" w:hAnsi="Calibri" w:cs="Arial"/>
          <w:b/>
          <w:bCs/>
          <w:sz w:val="20"/>
          <w:szCs w:val="20"/>
          <w:lang w:val="es-ES_tradnl"/>
        </w:rPr>
        <w:t>grama</w:t>
      </w:r>
      <w:r w:rsidRPr="00FB66BC">
        <w:rPr>
          <w:rFonts w:ascii="Calibri" w:hAnsi="Calibri" w:cs="Arial"/>
          <w:b/>
          <w:bCs/>
          <w:sz w:val="20"/>
          <w:szCs w:val="20"/>
          <w:lang w:val="es-ES_tradnl"/>
        </w:rPr>
        <w:t xml:space="preserve">: </w:t>
      </w:r>
      <w:r w:rsidRPr="00FB66BC">
        <w:rPr>
          <w:rFonts w:ascii="Calibri" w:hAnsi="Calibri" w:cs="Arial"/>
          <w:iCs/>
          <w:sz w:val="20"/>
          <w:szCs w:val="20"/>
          <w:lang w:val="es-AR"/>
        </w:rPr>
        <w:t>El papel de asistente proporciona respaldo al Gerente del Proyecto y al Coordinador en cuanto a la administración y a la gestión del proyecto, según lo requieran las necesidades del mismo.</w:t>
      </w:r>
      <w:r w:rsidR="00FB66BC" w:rsidRPr="00FB66BC">
        <w:rPr>
          <w:rFonts w:ascii="Calibri" w:hAnsi="Calibri" w:cs="Arial"/>
          <w:iCs/>
          <w:sz w:val="20"/>
          <w:szCs w:val="20"/>
          <w:lang w:val="es-AR"/>
        </w:rPr>
        <w:t xml:space="preserve"> Para el caso del Programa de </w:t>
      </w:r>
      <w:r w:rsidR="009110F7" w:rsidRPr="00FB66BC">
        <w:rPr>
          <w:rFonts w:ascii="Calibri" w:hAnsi="Calibri" w:cs="Arial"/>
          <w:iCs/>
          <w:sz w:val="20"/>
          <w:szCs w:val="20"/>
          <w:lang w:val="es-AR"/>
        </w:rPr>
        <w:t>Prevención</w:t>
      </w:r>
      <w:r w:rsidR="00FB66BC" w:rsidRPr="00FB66BC">
        <w:rPr>
          <w:rFonts w:ascii="Calibri" w:hAnsi="Calibri" w:cs="Arial"/>
          <w:iCs/>
          <w:sz w:val="20"/>
          <w:szCs w:val="20"/>
          <w:lang w:val="es-AR"/>
        </w:rPr>
        <w:t xml:space="preserve"> de las Violencias, la persona se insertará en el equipo de trabajo del área de Voz y Democracia, para dar seguimiento a la implementación del Programa tomando como referencia las normas y procedimientos del PNUD en Panamá. </w:t>
      </w:r>
    </w:p>
    <w:p w14:paraId="518EB43E" w14:textId="77777777" w:rsidR="00FB66BC" w:rsidRPr="00FB66BC" w:rsidRDefault="00FB66BC" w:rsidP="00037E4A">
      <w:pPr>
        <w:autoSpaceDE w:val="0"/>
        <w:autoSpaceDN w:val="0"/>
        <w:adjustRightInd w:val="0"/>
        <w:spacing w:after="0"/>
        <w:ind w:left="720"/>
        <w:rPr>
          <w:rFonts w:ascii="Calibri" w:hAnsi="Calibri" w:cs="Arial"/>
          <w:iCs/>
          <w:sz w:val="20"/>
          <w:szCs w:val="20"/>
          <w:lang w:val="es-AR"/>
        </w:rPr>
      </w:pPr>
    </w:p>
    <w:p w14:paraId="2DE99A70" w14:textId="3F149C7E" w:rsidR="00FB66BC" w:rsidRPr="00FB66BC" w:rsidRDefault="00FB66BC" w:rsidP="00DB4AD4">
      <w:pPr>
        <w:autoSpaceDE w:val="0"/>
        <w:autoSpaceDN w:val="0"/>
        <w:adjustRightInd w:val="0"/>
        <w:spacing w:after="0"/>
        <w:ind w:left="720"/>
        <w:rPr>
          <w:rFonts w:ascii="Calibri" w:hAnsi="Calibri" w:cs="Arial"/>
          <w:b/>
          <w:iCs/>
          <w:sz w:val="20"/>
          <w:szCs w:val="20"/>
          <w:lang w:val="es-PA"/>
        </w:rPr>
      </w:pPr>
      <w:r w:rsidRPr="00FB66BC">
        <w:rPr>
          <w:rFonts w:ascii="Calibri" w:hAnsi="Calibri" w:cs="Arial"/>
          <w:b/>
          <w:iCs/>
          <w:sz w:val="20"/>
          <w:szCs w:val="20"/>
          <w:lang w:val="es-AR"/>
        </w:rPr>
        <w:t xml:space="preserve">Analista de Información: </w:t>
      </w:r>
      <w:r w:rsidRPr="00FB66BC">
        <w:rPr>
          <w:rFonts w:ascii="Calibri" w:hAnsi="Calibri" w:cs="Courier New"/>
          <w:color w:val="212121"/>
          <w:sz w:val="20"/>
          <w:szCs w:val="20"/>
          <w:lang w:val="es-PA" w:eastAsia="es-PA"/>
        </w:rPr>
        <w:t>Garantizar la implementación de las iniciativas programadas en el marco del Programa Prevención de las Violencias</w:t>
      </w:r>
      <w:r w:rsidR="00DB4AD4">
        <w:rPr>
          <w:rFonts w:ascii="Calibri" w:hAnsi="Calibri" w:cs="Courier New"/>
          <w:color w:val="212121"/>
          <w:sz w:val="20"/>
          <w:szCs w:val="20"/>
          <w:lang w:val="es-PA" w:eastAsia="es-PA"/>
        </w:rPr>
        <w:t xml:space="preserve">; </w:t>
      </w:r>
      <w:r w:rsidRPr="00FB66BC">
        <w:rPr>
          <w:rFonts w:ascii="Calibri" w:hAnsi="Calibri" w:cs="Courier New"/>
          <w:color w:val="212121"/>
          <w:sz w:val="20"/>
          <w:szCs w:val="20"/>
          <w:lang w:val="es-PA" w:eastAsia="es-PA"/>
        </w:rPr>
        <w:t>Fortalecer la comunicación y guiar procesos de  intercambio de información  con los estamentos que manejan información estadística sobre seguridad ciudadana (SIEC)</w:t>
      </w:r>
      <w:r w:rsidR="00DB4AD4">
        <w:rPr>
          <w:rFonts w:ascii="Calibri" w:hAnsi="Calibri" w:cs="Courier New"/>
          <w:color w:val="212121"/>
          <w:sz w:val="20"/>
          <w:szCs w:val="20"/>
          <w:lang w:val="es-PA" w:eastAsia="es-PA"/>
        </w:rPr>
        <w:t xml:space="preserve">; </w:t>
      </w:r>
      <w:r w:rsidRPr="00FB66BC">
        <w:rPr>
          <w:rFonts w:ascii="Calibri" w:hAnsi="Calibri"/>
          <w:sz w:val="20"/>
          <w:szCs w:val="20"/>
          <w:lang w:val="es-PA"/>
        </w:rPr>
        <w:t>Trabajar en estrecha colaboración con el SIEC y demás estamentos de seguridad en el país para garantizar la complementariedad de los esfuerzos</w:t>
      </w:r>
      <w:r w:rsidR="00DB4AD4">
        <w:rPr>
          <w:rFonts w:ascii="Calibri" w:hAnsi="Calibri"/>
          <w:sz w:val="20"/>
          <w:szCs w:val="20"/>
          <w:lang w:val="es-PA"/>
        </w:rPr>
        <w:t xml:space="preserve">; </w:t>
      </w:r>
      <w:r w:rsidRPr="00FB66BC">
        <w:rPr>
          <w:rFonts w:ascii="Calibri" w:hAnsi="Calibri"/>
          <w:sz w:val="20"/>
          <w:szCs w:val="20"/>
          <w:lang w:val="es-PA"/>
        </w:rPr>
        <w:t xml:space="preserve">Trabajar en estrecha colaboración con las organizaciones de la sociedad civil y centros de excelencia para la generación de nuevo conocimiento, realización de talleres, </w:t>
      </w:r>
      <w:r w:rsidR="00084A5B" w:rsidRPr="00FB66BC">
        <w:rPr>
          <w:rFonts w:ascii="Calibri" w:hAnsi="Calibri"/>
          <w:sz w:val="20"/>
          <w:szCs w:val="20"/>
          <w:lang w:val="es-PA"/>
        </w:rPr>
        <w:t>etc.</w:t>
      </w:r>
      <w:r w:rsidR="00DB4AD4">
        <w:rPr>
          <w:rFonts w:ascii="Calibri" w:hAnsi="Calibri"/>
          <w:sz w:val="20"/>
          <w:szCs w:val="20"/>
          <w:lang w:val="es-PA"/>
        </w:rPr>
        <w:t xml:space="preserve">; </w:t>
      </w:r>
      <w:r w:rsidRPr="00FB66BC">
        <w:rPr>
          <w:rFonts w:ascii="Calibri" w:hAnsi="Calibri" w:cs="Courier New"/>
          <w:color w:val="212121"/>
          <w:sz w:val="20"/>
          <w:szCs w:val="20"/>
          <w:lang w:val="es-PA" w:eastAsia="es-PA"/>
        </w:rPr>
        <w:t>Apoyo en el análisis de la situación nacional para generar información sobre la convivencia y la seguridad ciudadana y proponer una ruta crítica que permit</w:t>
      </w:r>
      <w:r w:rsidRPr="00FB66BC">
        <w:rPr>
          <w:rFonts w:ascii="Calibri" w:hAnsi="Calibri" w:cs="Courier New"/>
          <w:color w:val="C00000"/>
          <w:sz w:val="20"/>
          <w:szCs w:val="20"/>
          <w:lang w:val="es-PA" w:eastAsia="es-PA"/>
        </w:rPr>
        <w:t>a</w:t>
      </w:r>
      <w:r w:rsidRPr="00FB66BC">
        <w:rPr>
          <w:rFonts w:ascii="Calibri" w:hAnsi="Calibri" w:cs="Courier New"/>
          <w:color w:val="212121"/>
          <w:sz w:val="20"/>
          <w:szCs w:val="20"/>
          <w:lang w:val="es-PA" w:eastAsia="es-PA"/>
        </w:rPr>
        <w:t xml:space="preserve"> la generación de indicadores de seguridad ciudadana</w:t>
      </w:r>
      <w:r w:rsidR="00DB4AD4">
        <w:rPr>
          <w:rFonts w:ascii="Calibri" w:hAnsi="Calibri" w:cs="Courier New"/>
          <w:color w:val="212121"/>
          <w:sz w:val="20"/>
          <w:szCs w:val="20"/>
          <w:lang w:val="es-PA" w:eastAsia="es-PA"/>
        </w:rPr>
        <w:t xml:space="preserve">; </w:t>
      </w:r>
      <w:r w:rsidRPr="00FB66BC">
        <w:rPr>
          <w:rFonts w:ascii="Calibri" w:hAnsi="Calibri"/>
          <w:sz w:val="20"/>
          <w:szCs w:val="20"/>
          <w:lang w:val="es-PA"/>
        </w:rPr>
        <w:t>Apoyo técnico a los actores nacionales en el diseño y aplicación de políticas basadas en la evidencia en la seguridad ciudadana</w:t>
      </w:r>
      <w:r w:rsidR="00DB4AD4">
        <w:rPr>
          <w:rFonts w:ascii="Calibri" w:hAnsi="Calibri"/>
          <w:sz w:val="20"/>
          <w:szCs w:val="20"/>
          <w:lang w:val="es-PA"/>
        </w:rPr>
        <w:t xml:space="preserve">; </w:t>
      </w:r>
      <w:r w:rsidRPr="00FB66BC">
        <w:rPr>
          <w:rFonts w:ascii="Calibri" w:hAnsi="Calibri" w:cs="Courier New"/>
          <w:color w:val="212121"/>
          <w:sz w:val="20"/>
          <w:szCs w:val="20"/>
          <w:lang w:val="es-PA" w:eastAsia="es-PA"/>
        </w:rPr>
        <w:t xml:space="preserve">Preparar </w:t>
      </w:r>
      <w:r w:rsidRPr="00FB66BC">
        <w:rPr>
          <w:rFonts w:ascii="Calibri" w:hAnsi="Calibri" w:cs="Courier New"/>
          <w:color w:val="000000" w:themeColor="text1"/>
          <w:sz w:val="20"/>
          <w:szCs w:val="20"/>
          <w:lang w:val="es-PA" w:eastAsia="es-PA"/>
        </w:rPr>
        <w:t>informes trimestrales sobre el progreso de la convivencia ciudadana y de los indicadores de seguridad a los ciudadanos por las Sub Unidades Técnicas</w:t>
      </w:r>
      <w:r w:rsidR="00DB4AD4">
        <w:rPr>
          <w:rFonts w:ascii="Calibri" w:hAnsi="Calibri" w:cs="Courier New"/>
          <w:color w:val="000000" w:themeColor="text1"/>
          <w:sz w:val="20"/>
          <w:szCs w:val="20"/>
          <w:lang w:val="es-PA" w:eastAsia="es-PA"/>
        </w:rPr>
        <w:t xml:space="preserve">; </w:t>
      </w:r>
      <w:r w:rsidRPr="00FB66BC">
        <w:rPr>
          <w:rFonts w:ascii="Calibri" w:hAnsi="Calibri" w:cs="Courier New"/>
          <w:color w:val="212121"/>
          <w:sz w:val="20"/>
          <w:szCs w:val="20"/>
          <w:lang w:val="es-PA" w:eastAsia="es-PA"/>
        </w:rPr>
        <w:t>Gestión de conocimientos de soporte relacionada con las actividades del proyecto</w:t>
      </w:r>
      <w:r w:rsidR="00DB4AD4">
        <w:rPr>
          <w:rFonts w:ascii="Calibri" w:hAnsi="Calibri" w:cs="Courier New"/>
          <w:color w:val="212121"/>
          <w:sz w:val="20"/>
          <w:szCs w:val="20"/>
          <w:lang w:val="es-PA" w:eastAsia="es-PA"/>
        </w:rPr>
        <w:t xml:space="preserve">; </w:t>
      </w:r>
      <w:r w:rsidRPr="00FB66BC">
        <w:rPr>
          <w:rFonts w:ascii="Calibri" w:hAnsi="Calibri" w:cs="Courier New"/>
          <w:color w:val="212121"/>
          <w:sz w:val="20"/>
          <w:szCs w:val="20"/>
          <w:lang w:val="es-PA" w:eastAsia="es-PA"/>
        </w:rPr>
        <w:t>Garantizar el cumplimiento de los compromisos de la planificación, seguimiento y evaluación en apoyo de la coordinación del proyecto</w:t>
      </w:r>
      <w:r w:rsidR="00DB4AD4">
        <w:rPr>
          <w:rFonts w:ascii="Calibri" w:hAnsi="Calibri" w:cs="Courier New"/>
          <w:color w:val="212121"/>
          <w:sz w:val="20"/>
          <w:szCs w:val="20"/>
          <w:lang w:val="es-PA" w:eastAsia="es-PA"/>
        </w:rPr>
        <w:t xml:space="preserve">; </w:t>
      </w:r>
      <w:r w:rsidRPr="00FB66BC">
        <w:rPr>
          <w:rFonts w:ascii="Calibri" w:hAnsi="Calibri"/>
          <w:sz w:val="20"/>
          <w:szCs w:val="20"/>
          <w:lang w:val="es-PA"/>
        </w:rPr>
        <w:t>En coordinación con la Unidad Regional, participar y promover las actividades de comunicación y la información pública sobre el proyecto, dentro de las actividades del respectivo programa</w:t>
      </w:r>
      <w:r w:rsidR="00DB4AD4">
        <w:rPr>
          <w:rFonts w:ascii="Calibri" w:hAnsi="Calibri"/>
          <w:sz w:val="20"/>
          <w:szCs w:val="20"/>
          <w:lang w:val="es-PA"/>
        </w:rPr>
        <w:t xml:space="preserve">; </w:t>
      </w:r>
      <w:r w:rsidRPr="00FB66BC">
        <w:rPr>
          <w:rFonts w:ascii="Calibri" w:hAnsi="Calibri"/>
          <w:sz w:val="20"/>
          <w:szCs w:val="20"/>
          <w:lang w:val="es-PA"/>
        </w:rPr>
        <w:t>Colaborar en los talleres y conferencias sobre la gestión de la información y políticas basadas en datos nacionales, para fortalecer la calidad de los datos, indicadores para la política pública y el enfoque de la seguridad ciudadana</w:t>
      </w:r>
      <w:r w:rsidR="00DB4AD4">
        <w:rPr>
          <w:rFonts w:ascii="Calibri" w:hAnsi="Calibri"/>
          <w:sz w:val="20"/>
          <w:szCs w:val="20"/>
          <w:lang w:val="es-PA"/>
        </w:rPr>
        <w:t xml:space="preserve">; </w:t>
      </w:r>
      <w:r w:rsidRPr="00FB66BC">
        <w:rPr>
          <w:rFonts w:ascii="Calibri" w:hAnsi="Calibri"/>
          <w:sz w:val="20"/>
          <w:szCs w:val="20"/>
          <w:lang w:val="es-PA"/>
        </w:rPr>
        <w:t>Proporcionar asistencia técnica y apoyo programático para el diálogo sobre cuestiones de seguridad ciudadana entre la sociedad civil y las instituciones gubernamentales</w:t>
      </w:r>
      <w:r w:rsidR="00DB4AD4">
        <w:rPr>
          <w:rFonts w:ascii="Calibri" w:hAnsi="Calibri"/>
          <w:sz w:val="20"/>
          <w:szCs w:val="20"/>
          <w:lang w:val="es-PA"/>
        </w:rPr>
        <w:t xml:space="preserve">; </w:t>
      </w:r>
      <w:r w:rsidRPr="00FB66BC">
        <w:rPr>
          <w:rFonts w:ascii="Calibri" w:hAnsi="Calibri"/>
          <w:sz w:val="20"/>
          <w:szCs w:val="20"/>
          <w:lang w:val="es-PA"/>
        </w:rPr>
        <w:t>Contribuir a la gestión de las solicitudes para la acción administrativa, procesos de adquisiciones, procesos de selección, planificación y control de la ejecución presupuestaria, la presentación de informes, el rendimiento de la supervisión y la gestión de riesgos, y visitas de campo.</w:t>
      </w:r>
    </w:p>
    <w:p w14:paraId="316DE3A5" w14:textId="77777777" w:rsidR="00FB66BC" w:rsidRPr="00FB66BC" w:rsidRDefault="00FB66BC" w:rsidP="00037E4A">
      <w:pPr>
        <w:autoSpaceDE w:val="0"/>
        <w:autoSpaceDN w:val="0"/>
        <w:adjustRightInd w:val="0"/>
        <w:spacing w:after="0"/>
        <w:ind w:left="720"/>
        <w:rPr>
          <w:rFonts w:ascii="Calibri" w:hAnsi="Calibri" w:cs="Arial"/>
          <w:b/>
          <w:iCs/>
          <w:sz w:val="20"/>
          <w:szCs w:val="20"/>
          <w:lang w:val="es-PA"/>
        </w:rPr>
      </w:pPr>
    </w:p>
    <w:p w14:paraId="319E7E12" w14:textId="1E5A49D1" w:rsidR="00FB66BC" w:rsidRDefault="00FB66BC" w:rsidP="00DB4AD4">
      <w:pPr>
        <w:autoSpaceDE w:val="0"/>
        <w:autoSpaceDN w:val="0"/>
        <w:adjustRightInd w:val="0"/>
        <w:spacing w:after="0"/>
        <w:ind w:left="720"/>
        <w:rPr>
          <w:rFonts w:ascii="Calibri" w:hAnsi="Calibri"/>
          <w:sz w:val="20"/>
          <w:szCs w:val="20"/>
          <w:lang w:val="es-PA"/>
        </w:rPr>
      </w:pPr>
      <w:r w:rsidRPr="00FB66BC">
        <w:rPr>
          <w:rFonts w:ascii="Calibri" w:hAnsi="Calibri" w:cs="Arial"/>
          <w:b/>
          <w:iCs/>
          <w:sz w:val="20"/>
          <w:szCs w:val="20"/>
          <w:lang w:val="es-PA"/>
        </w:rPr>
        <w:t>Enlace Territorial</w:t>
      </w:r>
      <w:r w:rsidR="00084A5B">
        <w:rPr>
          <w:rFonts w:ascii="Calibri" w:hAnsi="Calibri" w:cs="Arial"/>
          <w:b/>
          <w:iCs/>
          <w:sz w:val="20"/>
          <w:szCs w:val="20"/>
          <w:lang w:val="es-PA"/>
        </w:rPr>
        <w:t>/ Local</w:t>
      </w:r>
      <w:r w:rsidRPr="00FB66BC">
        <w:rPr>
          <w:rFonts w:ascii="Calibri" w:hAnsi="Calibri" w:cs="Arial"/>
          <w:b/>
          <w:iCs/>
          <w:sz w:val="20"/>
          <w:szCs w:val="20"/>
          <w:lang w:val="es-PA"/>
        </w:rPr>
        <w:t xml:space="preserve">: </w:t>
      </w:r>
      <w:r w:rsidRPr="00DB4AD4">
        <w:rPr>
          <w:rFonts w:ascii="Calibri" w:hAnsi="Calibri"/>
          <w:sz w:val="20"/>
          <w:szCs w:val="20"/>
          <w:lang w:val="es-ES"/>
        </w:rPr>
        <w:t>Coordinar la ejecución de todas las actividades del Plan de Trabajo que se desarrollen en los municipios correspondientes, E</w:t>
      </w:r>
      <w:r w:rsidRPr="00DB4AD4">
        <w:rPr>
          <w:rFonts w:ascii="Calibri" w:hAnsi="Calibri"/>
          <w:sz w:val="20"/>
          <w:szCs w:val="20"/>
          <w:lang w:val="es-PA"/>
        </w:rPr>
        <w:t>elaboración de un plan de trabajo, Elaboración de informes mensuales de actividades implementadas en los municipios</w:t>
      </w:r>
      <w:r w:rsidR="00DB4AD4" w:rsidRPr="00DB4AD4">
        <w:rPr>
          <w:rFonts w:ascii="Calibri" w:hAnsi="Calibri"/>
          <w:sz w:val="20"/>
          <w:szCs w:val="20"/>
          <w:lang w:val="es-PA"/>
        </w:rPr>
        <w:t xml:space="preserve">, </w:t>
      </w:r>
      <w:r w:rsidRPr="00DB4AD4">
        <w:rPr>
          <w:rFonts w:ascii="Calibri" w:hAnsi="Calibri"/>
          <w:sz w:val="20"/>
          <w:szCs w:val="20"/>
          <w:lang w:val="es-PA"/>
        </w:rPr>
        <w:t xml:space="preserve">Apoyo logístico y convocatorias para la realización de todas las acciones  del Proyecto en </w:t>
      </w:r>
      <w:r w:rsidR="00DB4AD4" w:rsidRPr="00DB4AD4">
        <w:rPr>
          <w:rFonts w:ascii="Calibri" w:hAnsi="Calibri"/>
          <w:sz w:val="20"/>
          <w:szCs w:val="20"/>
          <w:lang w:val="es-PA"/>
        </w:rPr>
        <w:t xml:space="preserve">los municipios, </w:t>
      </w:r>
      <w:r w:rsidRPr="00DB4AD4">
        <w:rPr>
          <w:rFonts w:ascii="Calibri" w:hAnsi="Calibri"/>
          <w:sz w:val="20"/>
          <w:szCs w:val="20"/>
          <w:lang w:val="es-PA"/>
        </w:rPr>
        <w:t>Seguimiento al Observatorio Local, el Mecanismo de Seguridad Local y las Redes Locales de Prevención en los municipios</w:t>
      </w:r>
      <w:r w:rsidR="00DB4AD4" w:rsidRPr="00DB4AD4">
        <w:rPr>
          <w:rFonts w:ascii="Calibri" w:hAnsi="Calibri"/>
          <w:sz w:val="20"/>
          <w:szCs w:val="20"/>
          <w:lang w:val="es-PA"/>
        </w:rPr>
        <w:t>, A</w:t>
      </w:r>
      <w:r w:rsidRPr="00DB4AD4">
        <w:rPr>
          <w:rFonts w:ascii="Calibri" w:hAnsi="Calibri"/>
          <w:sz w:val="20"/>
          <w:szCs w:val="20"/>
          <w:lang w:val="es-PA"/>
        </w:rPr>
        <w:t>rticulación con las instituciones responsables de la recolección de datos del Observatorio Local y el SIEC para la presentación de informes periódicos</w:t>
      </w:r>
      <w:r w:rsidR="00DB4AD4" w:rsidRPr="00DB4AD4">
        <w:rPr>
          <w:rFonts w:ascii="Calibri" w:hAnsi="Calibri"/>
          <w:sz w:val="20"/>
          <w:szCs w:val="20"/>
          <w:lang w:val="es-PA"/>
        </w:rPr>
        <w:t>, I</w:t>
      </w:r>
      <w:r w:rsidRPr="00DB4AD4">
        <w:rPr>
          <w:rFonts w:ascii="Calibri" w:hAnsi="Calibri"/>
          <w:sz w:val="20"/>
          <w:szCs w:val="20"/>
          <w:lang w:val="es-PA"/>
        </w:rPr>
        <w:t xml:space="preserve">dentificar y relacionarse con organizaciones que llevan a </w:t>
      </w:r>
      <w:r w:rsidRPr="00DB4AD4">
        <w:rPr>
          <w:rFonts w:ascii="Calibri" w:hAnsi="Calibri"/>
          <w:sz w:val="20"/>
          <w:szCs w:val="20"/>
          <w:lang w:val="es-PA"/>
        </w:rPr>
        <w:lastRenderedPageBreak/>
        <w:t>cabo actividades de prevención de seguridad ciudadana</w:t>
      </w:r>
      <w:r w:rsidR="00DB4AD4" w:rsidRPr="00DB4AD4">
        <w:rPr>
          <w:rFonts w:ascii="Calibri" w:hAnsi="Calibri"/>
          <w:sz w:val="20"/>
          <w:szCs w:val="20"/>
          <w:lang w:val="es-PA"/>
        </w:rPr>
        <w:t xml:space="preserve">; </w:t>
      </w:r>
      <w:r w:rsidRPr="00DB4AD4">
        <w:rPr>
          <w:rFonts w:ascii="Calibri" w:hAnsi="Calibri"/>
          <w:sz w:val="20"/>
          <w:szCs w:val="20"/>
          <w:lang w:val="es-PA"/>
        </w:rPr>
        <w:t>Elaboración y actualización constante de un directorio de instituciones y organizaciones sociales del municipio</w:t>
      </w:r>
      <w:r w:rsidR="00DB4AD4" w:rsidRPr="00DB4AD4">
        <w:rPr>
          <w:rFonts w:ascii="Calibri" w:hAnsi="Calibri"/>
          <w:sz w:val="20"/>
          <w:szCs w:val="20"/>
          <w:lang w:val="es-PA"/>
        </w:rPr>
        <w:t xml:space="preserve">; </w:t>
      </w:r>
      <w:r w:rsidRPr="00DB4AD4">
        <w:rPr>
          <w:rFonts w:ascii="Calibri" w:hAnsi="Calibri"/>
          <w:sz w:val="20"/>
          <w:szCs w:val="20"/>
          <w:lang w:val="es-PA"/>
        </w:rPr>
        <w:t>Realizar capacitaciones de fortalecimiento a instituciones a nivel local y comunitaria sobre la seguridad ciudadana</w:t>
      </w:r>
      <w:r w:rsidR="00DB4AD4" w:rsidRPr="00DB4AD4">
        <w:rPr>
          <w:rFonts w:ascii="Calibri" w:hAnsi="Calibri"/>
          <w:sz w:val="20"/>
          <w:szCs w:val="20"/>
          <w:lang w:val="es-PA"/>
        </w:rPr>
        <w:t xml:space="preserve">; </w:t>
      </w:r>
      <w:r w:rsidRPr="00DB4AD4">
        <w:rPr>
          <w:rFonts w:ascii="Calibri" w:hAnsi="Calibri"/>
          <w:sz w:val="20"/>
          <w:szCs w:val="20"/>
          <w:lang w:val="es-PA"/>
        </w:rPr>
        <w:t>Implementar acciones de difusión y comunicación para el desarrollo en el nivel local</w:t>
      </w:r>
      <w:r w:rsidR="00DB4AD4" w:rsidRPr="00DB4AD4">
        <w:rPr>
          <w:rFonts w:ascii="Calibri" w:hAnsi="Calibri"/>
          <w:sz w:val="20"/>
          <w:szCs w:val="20"/>
          <w:lang w:val="es-PA"/>
        </w:rPr>
        <w:t xml:space="preserve">; </w:t>
      </w:r>
      <w:r w:rsidRPr="00DB4AD4">
        <w:rPr>
          <w:rFonts w:ascii="Calibri" w:hAnsi="Calibri"/>
          <w:sz w:val="20"/>
          <w:szCs w:val="20"/>
          <w:lang w:val="es-PA"/>
        </w:rPr>
        <w:t>Participación activa en las actividades municipales sobre seguridad ciudadana</w:t>
      </w:r>
      <w:r w:rsidR="00DB4AD4">
        <w:rPr>
          <w:rFonts w:ascii="Calibri" w:hAnsi="Calibri"/>
          <w:sz w:val="20"/>
          <w:szCs w:val="20"/>
          <w:lang w:val="es-PA"/>
        </w:rPr>
        <w:t>.</w:t>
      </w:r>
    </w:p>
    <w:p w14:paraId="32AE0BE5" w14:textId="77777777" w:rsidR="0012375D" w:rsidRDefault="0012375D" w:rsidP="00DB4AD4">
      <w:pPr>
        <w:autoSpaceDE w:val="0"/>
        <w:autoSpaceDN w:val="0"/>
        <w:adjustRightInd w:val="0"/>
        <w:spacing w:after="0"/>
        <w:ind w:left="720"/>
        <w:rPr>
          <w:rFonts w:ascii="Calibri" w:hAnsi="Calibri"/>
          <w:sz w:val="20"/>
          <w:szCs w:val="20"/>
          <w:lang w:val="es-PA"/>
        </w:rPr>
      </w:pPr>
    </w:p>
    <w:p w14:paraId="58D05F51" w14:textId="77777777" w:rsidR="004C24B6" w:rsidRDefault="004C24B6" w:rsidP="0012375D">
      <w:pPr>
        <w:autoSpaceDE w:val="0"/>
        <w:autoSpaceDN w:val="0"/>
        <w:adjustRightInd w:val="0"/>
        <w:spacing w:after="0"/>
        <w:ind w:left="720"/>
        <w:rPr>
          <w:rFonts w:ascii="Calibri" w:hAnsi="Calibri"/>
          <w:sz w:val="20"/>
          <w:szCs w:val="20"/>
          <w:lang w:val="es-PA"/>
        </w:rPr>
      </w:pPr>
    </w:p>
    <w:p w14:paraId="7DD9FDD3" w14:textId="77777777" w:rsidR="00084A5B" w:rsidRDefault="00DB4AD4" w:rsidP="00DB4AD4">
      <w:pPr>
        <w:autoSpaceDE w:val="0"/>
        <w:autoSpaceDN w:val="0"/>
        <w:adjustRightInd w:val="0"/>
        <w:spacing w:after="0"/>
        <w:ind w:left="720"/>
        <w:rPr>
          <w:rFonts w:ascii="Calibri" w:hAnsi="Calibri"/>
          <w:sz w:val="20"/>
          <w:szCs w:val="20"/>
          <w:lang w:val="es-PA"/>
        </w:rPr>
      </w:pPr>
      <w:r w:rsidRPr="00DB4AD4">
        <w:rPr>
          <w:rFonts w:ascii="Calibri" w:hAnsi="Calibri"/>
          <w:b/>
          <w:sz w:val="20"/>
          <w:szCs w:val="20"/>
          <w:lang w:val="es-PA"/>
        </w:rPr>
        <w:t xml:space="preserve">Enlace de Género y Seguridad Ciudadana: </w:t>
      </w:r>
      <w:r>
        <w:rPr>
          <w:rFonts w:ascii="Calibri" w:hAnsi="Calibri"/>
          <w:b/>
          <w:sz w:val="20"/>
          <w:szCs w:val="20"/>
          <w:lang w:val="es-PA"/>
        </w:rPr>
        <w:t xml:space="preserve"> </w:t>
      </w:r>
      <w:r w:rsidRPr="00DB4AD4">
        <w:rPr>
          <w:rFonts w:ascii="Calibri" w:hAnsi="Calibri"/>
          <w:sz w:val="20"/>
          <w:szCs w:val="20"/>
          <w:lang w:val="es-ES"/>
        </w:rPr>
        <w:t xml:space="preserve">Coordinar la ejecución de todas las actividades del Plan de Trabajo que se desarrollen </w:t>
      </w:r>
      <w:r>
        <w:rPr>
          <w:rFonts w:ascii="Calibri" w:hAnsi="Calibri"/>
          <w:sz w:val="20"/>
          <w:szCs w:val="20"/>
          <w:lang w:val="es-ES"/>
        </w:rPr>
        <w:t>con el INA</w:t>
      </w:r>
      <w:r w:rsidR="00A639D6">
        <w:rPr>
          <w:rFonts w:ascii="Calibri" w:hAnsi="Calibri"/>
          <w:sz w:val="20"/>
          <w:szCs w:val="20"/>
          <w:lang w:val="es-ES"/>
        </w:rPr>
        <w:t xml:space="preserve">MU y apoyar la </w:t>
      </w:r>
      <w:r w:rsidR="00A639D6" w:rsidRPr="00A639D6">
        <w:rPr>
          <w:rFonts w:ascii="Calibri" w:hAnsi="Calibri"/>
          <w:sz w:val="20"/>
          <w:szCs w:val="20"/>
          <w:lang w:val="es-ES"/>
        </w:rPr>
        <w:t>transversalizació</w:t>
      </w:r>
      <w:r w:rsidRPr="00A639D6">
        <w:rPr>
          <w:rFonts w:ascii="Calibri" w:hAnsi="Calibri"/>
          <w:sz w:val="20"/>
          <w:szCs w:val="20"/>
          <w:lang w:val="es-ES"/>
        </w:rPr>
        <w:t>n</w:t>
      </w:r>
      <w:r>
        <w:rPr>
          <w:rFonts w:ascii="Calibri" w:hAnsi="Calibri"/>
          <w:sz w:val="20"/>
          <w:szCs w:val="20"/>
          <w:lang w:val="es-ES"/>
        </w:rPr>
        <w:t xml:space="preserve"> del enfoque de género en todos los componentes del Programa, apoyar al MINSEG en sus estrategias internas de promoción del enfoque de género y seguridad ciudadana; </w:t>
      </w:r>
      <w:r w:rsidRPr="00DB4AD4">
        <w:rPr>
          <w:rFonts w:ascii="Calibri" w:hAnsi="Calibri"/>
          <w:sz w:val="20"/>
          <w:szCs w:val="20"/>
          <w:lang w:val="es-ES"/>
        </w:rPr>
        <w:t>E</w:t>
      </w:r>
      <w:r w:rsidRPr="00DB4AD4">
        <w:rPr>
          <w:rFonts w:ascii="Calibri" w:hAnsi="Calibri"/>
          <w:sz w:val="20"/>
          <w:szCs w:val="20"/>
          <w:lang w:val="es-PA"/>
        </w:rPr>
        <w:t xml:space="preserve">elaboración de un plan de trabajo, Elaboración de informes y mensuales de actividades implementadas </w:t>
      </w:r>
      <w:r w:rsidR="006A551F">
        <w:rPr>
          <w:rFonts w:ascii="Calibri" w:hAnsi="Calibri"/>
          <w:sz w:val="20"/>
          <w:szCs w:val="20"/>
          <w:lang w:val="es-PA"/>
        </w:rPr>
        <w:t>y avances de resultados</w:t>
      </w:r>
      <w:r w:rsidRPr="00DB4AD4">
        <w:rPr>
          <w:rFonts w:ascii="Calibri" w:hAnsi="Calibri"/>
          <w:sz w:val="20"/>
          <w:szCs w:val="20"/>
          <w:lang w:val="es-PA"/>
        </w:rPr>
        <w:t xml:space="preserve">, Apoyo logístico y convocatorias para la realización de todas las acciones  del Proyecto </w:t>
      </w:r>
      <w:r w:rsidR="006A551F">
        <w:rPr>
          <w:rFonts w:ascii="Calibri" w:hAnsi="Calibri"/>
          <w:sz w:val="20"/>
          <w:szCs w:val="20"/>
          <w:lang w:val="es-PA"/>
        </w:rPr>
        <w:t xml:space="preserve">en relación al Componente 6, coordinar el proceso de elaboración del Plan nacional de </w:t>
      </w:r>
      <w:r w:rsidR="009110F7">
        <w:rPr>
          <w:rFonts w:ascii="Calibri" w:hAnsi="Calibri"/>
          <w:sz w:val="20"/>
          <w:szCs w:val="20"/>
          <w:lang w:val="es-PA"/>
        </w:rPr>
        <w:t>Prevención</w:t>
      </w:r>
      <w:r w:rsidR="006A551F">
        <w:rPr>
          <w:rFonts w:ascii="Calibri" w:hAnsi="Calibri"/>
          <w:sz w:val="20"/>
          <w:szCs w:val="20"/>
          <w:lang w:val="es-PA"/>
        </w:rPr>
        <w:t xml:space="preserve"> de Violencia contra las Mujeres, </w:t>
      </w:r>
      <w:r w:rsidRPr="00DB4AD4">
        <w:rPr>
          <w:rFonts w:ascii="Calibri" w:hAnsi="Calibri"/>
          <w:sz w:val="20"/>
          <w:szCs w:val="20"/>
          <w:lang w:val="es-PA"/>
        </w:rPr>
        <w:t>Articulación con las instituciones responsables de la recolección de datos de</w:t>
      </w:r>
      <w:r w:rsidR="006A551F">
        <w:rPr>
          <w:rFonts w:ascii="Calibri" w:hAnsi="Calibri"/>
          <w:sz w:val="20"/>
          <w:szCs w:val="20"/>
          <w:lang w:val="es-PA"/>
        </w:rPr>
        <w:t xml:space="preserve"> </w:t>
      </w:r>
      <w:r w:rsidRPr="00DB4AD4">
        <w:rPr>
          <w:rFonts w:ascii="Calibri" w:hAnsi="Calibri"/>
          <w:sz w:val="20"/>
          <w:szCs w:val="20"/>
          <w:lang w:val="es-PA"/>
        </w:rPr>
        <w:t xml:space="preserve"> Observatorio</w:t>
      </w:r>
      <w:r w:rsidR="006A551F">
        <w:rPr>
          <w:rFonts w:ascii="Calibri" w:hAnsi="Calibri"/>
          <w:sz w:val="20"/>
          <w:szCs w:val="20"/>
          <w:lang w:val="es-PA"/>
        </w:rPr>
        <w:t>s</w:t>
      </w:r>
      <w:r w:rsidRPr="00DB4AD4">
        <w:rPr>
          <w:rFonts w:ascii="Calibri" w:hAnsi="Calibri"/>
          <w:sz w:val="20"/>
          <w:szCs w:val="20"/>
          <w:lang w:val="es-PA"/>
        </w:rPr>
        <w:t xml:space="preserve"> Local</w:t>
      </w:r>
      <w:r w:rsidR="006A551F">
        <w:rPr>
          <w:rFonts w:ascii="Calibri" w:hAnsi="Calibri"/>
          <w:sz w:val="20"/>
          <w:szCs w:val="20"/>
          <w:lang w:val="es-PA"/>
        </w:rPr>
        <w:t xml:space="preserve">es, Nacionales y el </w:t>
      </w:r>
      <w:r w:rsidRPr="00DB4AD4">
        <w:rPr>
          <w:rFonts w:ascii="Calibri" w:hAnsi="Calibri"/>
          <w:sz w:val="20"/>
          <w:szCs w:val="20"/>
          <w:lang w:val="es-PA"/>
        </w:rPr>
        <w:t xml:space="preserve">SIEC para la </w:t>
      </w:r>
      <w:r w:rsidR="006A551F">
        <w:rPr>
          <w:rFonts w:ascii="Calibri" w:hAnsi="Calibri"/>
          <w:sz w:val="20"/>
          <w:szCs w:val="20"/>
          <w:lang w:val="es-PA"/>
        </w:rPr>
        <w:t xml:space="preserve">desagregación efectiva de indicadores por género y dar visibilidad a las manifestaciones de violencias que afectan a las mujeres diversas en el país, promover iniciativas de sensibilización de la mano con organizaciones de la sociedad civil en el marco de la Campaña UNETE del SG, </w:t>
      </w:r>
      <w:r w:rsidRPr="00DB4AD4">
        <w:rPr>
          <w:rFonts w:ascii="Calibri" w:hAnsi="Calibri"/>
          <w:sz w:val="20"/>
          <w:szCs w:val="20"/>
          <w:lang w:val="es-PA"/>
        </w:rPr>
        <w:t xml:space="preserve">Elaboración y actualización constante de un directorio de instituciones y organizaciones sociales </w:t>
      </w:r>
      <w:r w:rsidR="006A551F">
        <w:rPr>
          <w:rFonts w:ascii="Calibri" w:hAnsi="Calibri"/>
          <w:sz w:val="20"/>
          <w:szCs w:val="20"/>
          <w:lang w:val="es-PA"/>
        </w:rPr>
        <w:t>relacionadas a la temática</w:t>
      </w:r>
      <w:r w:rsidRPr="00DB4AD4">
        <w:rPr>
          <w:rFonts w:ascii="Calibri" w:hAnsi="Calibri"/>
          <w:sz w:val="20"/>
          <w:szCs w:val="20"/>
          <w:lang w:val="es-PA"/>
        </w:rPr>
        <w:t xml:space="preserve">; Realizar capacitaciones de fortalecimiento a instituciones a nivel local y comunitaria sobre </w:t>
      </w:r>
      <w:r w:rsidR="006A551F">
        <w:rPr>
          <w:rFonts w:ascii="Calibri" w:hAnsi="Calibri"/>
          <w:sz w:val="20"/>
          <w:szCs w:val="20"/>
          <w:lang w:val="es-PA"/>
        </w:rPr>
        <w:t xml:space="preserve">género y </w:t>
      </w:r>
      <w:r w:rsidRPr="00DB4AD4">
        <w:rPr>
          <w:rFonts w:ascii="Calibri" w:hAnsi="Calibri"/>
          <w:sz w:val="20"/>
          <w:szCs w:val="20"/>
          <w:lang w:val="es-PA"/>
        </w:rPr>
        <w:t xml:space="preserve"> seguridad ciudadana; Implementar acciones de difusión y comunicación </w:t>
      </w:r>
      <w:r w:rsidR="006A551F">
        <w:rPr>
          <w:rFonts w:ascii="Calibri" w:hAnsi="Calibri"/>
          <w:sz w:val="20"/>
          <w:szCs w:val="20"/>
          <w:lang w:val="es-PA"/>
        </w:rPr>
        <w:t>de nuevo conocimiento para la acción</w:t>
      </w:r>
      <w:r w:rsidRPr="00DB4AD4">
        <w:rPr>
          <w:rFonts w:ascii="Calibri" w:hAnsi="Calibri"/>
          <w:sz w:val="20"/>
          <w:szCs w:val="20"/>
          <w:lang w:val="es-PA"/>
        </w:rPr>
        <w:t xml:space="preserve">; Participación activa en las actividades </w:t>
      </w:r>
      <w:r w:rsidR="006A551F">
        <w:rPr>
          <w:rFonts w:ascii="Calibri" w:hAnsi="Calibri"/>
          <w:sz w:val="20"/>
          <w:szCs w:val="20"/>
          <w:lang w:val="es-PA"/>
        </w:rPr>
        <w:t>de los diferentes espacios que pueden significar el posicionamiento de los temas en la agenda pública.</w:t>
      </w:r>
    </w:p>
    <w:p w14:paraId="1ACDC512" w14:textId="77777777" w:rsidR="00084A5B" w:rsidRDefault="00084A5B" w:rsidP="00DB4AD4">
      <w:pPr>
        <w:autoSpaceDE w:val="0"/>
        <w:autoSpaceDN w:val="0"/>
        <w:adjustRightInd w:val="0"/>
        <w:spacing w:after="0"/>
        <w:ind w:left="720"/>
        <w:rPr>
          <w:rFonts w:ascii="Calibri" w:hAnsi="Calibri"/>
          <w:sz w:val="20"/>
          <w:szCs w:val="20"/>
          <w:lang w:val="es-PA"/>
        </w:rPr>
      </w:pPr>
    </w:p>
    <w:p w14:paraId="630DF9EF" w14:textId="77777777" w:rsidR="00084A5B" w:rsidRDefault="00084A5B" w:rsidP="00DB4AD4">
      <w:pPr>
        <w:autoSpaceDE w:val="0"/>
        <w:autoSpaceDN w:val="0"/>
        <w:adjustRightInd w:val="0"/>
        <w:spacing w:after="0"/>
        <w:ind w:left="720"/>
        <w:rPr>
          <w:rFonts w:ascii="Calibri" w:hAnsi="Calibri"/>
          <w:sz w:val="20"/>
          <w:szCs w:val="20"/>
          <w:lang w:val="es-PA"/>
        </w:rPr>
      </w:pPr>
    </w:p>
    <w:p w14:paraId="17DF94C1" w14:textId="1F268048" w:rsidR="00084A5B" w:rsidRDefault="00CE7B93" w:rsidP="00407D0A">
      <w:pPr>
        <w:autoSpaceDE w:val="0"/>
        <w:autoSpaceDN w:val="0"/>
        <w:adjustRightInd w:val="0"/>
        <w:spacing w:after="0"/>
        <w:ind w:left="720"/>
        <w:rPr>
          <w:rFonts w:ascii="Calibri" w:hAnsi="Calibri"/>
          <w:sz w:val="20"/>
          <w:szCs w:val="20"/>
          <w:lang w:val="es-PA"/>
        </w:rPr>
      </w:pPr>
      <w:r w:rsidRPr="00CE7B93">
        <w:rPr>
          <w:rFonts w:ascii="Calibri" w:hAnsi="Calibri"/>
          <w:b/>
          <w:sz w:val="20"/>
          <w:szCs w:val="20"/>
          <w:lang w:val="es-PA"/>
        </w:rPr>
        <w:t>Enlace de Comunicación:</w:t>
      </w:r>
      <w:r>
        <w:rPr>
          <w:rFonts w:ascii="Calibri" w:hAnsi="Calibri"/>
          <w:sz w:val="20"/>
          <w:szCs w:val="20"/>
          <w:lang w:val="es-PA"/>
        </w:rPr>
        <w:t xml:space="preserve"> </w:t>
      </w:r>
      <w:r w:rsidR="00407D0A">
        <w:rPr>
          <w:rFonts w:ascii="Calibri" w:hAnsi="Calibri"/>
          <w:sz w:val="20"/>
          <w:szCs w:val="20"/>
          <w:lang w:val="es-PA"/>
        </w:rPr>
        <w:t>Generar</w:t>
      </w:r>
      <w:r w:rsidR="00407D0A" w:rsidRPr="00407D0A">
        <w:rPr>
          <w:rFonts w:ascii="Calibri" w:hAnsi="Calibri"/>
          <w:sz w:val="20"/>
          <w:szCs w:val="20"/>
          <w:lang w:val="es-PA"/>
        </w:rPr>
        <w:t xml:space="preserve"> contenido digital en web, Facebook, twitter y demás cuentas oficiales</w:t>
      </w:r>
      <w:r w:rsidR="00407D0A">
        <w:rPr>
          <w:rFonts w:ascii="Calibri" w:hAnsi="Calibri"/>
          <w:sz w:val="20"/>
          <w:szCs w:val="20"/>
          <w:lang w:val="es-PA"/>
        </w:rPr>
        <w:t xml:space="preserve">; </w:t>
      </w:r>
      <w:r w:rsidR="00407D0A" w:rsidRPr="00407D0A">
        <w:rPr>
          <w:rFonts w:ascii="Calibri" w:hAnsi="Calibri"/>
          <w:sz w:val="20"/>
          <w:szCs w:val="20"/>
          <w:lang w:val="es-PA"/>
        </w:rPr>
        <w:t xml:space="preserve">incluyendo el diseño de </w:t>
      </w:r>
      <w:r w:rsidR="00407D0A" w:rsidRPr="00407D0A">
        <w:rPr>
          <w:rFonts w:ascii="Calibri" w:hAnsi="Calibri"/>
          <w:sz w:val="20"/>
          <w:szCs w:val="20"/>
          <w:lang w:val="es-ES"/>
        </w:rPr>
        <w:t>gifs</w:t>
      </w:r>
      <w:r w:rsidR="00407D0A" w:rsidRPr="00407D0A">
        <w:rPr>
          <w:rFonts w:ascii="Calibri" w:hAnsi="Calibri"/>
          <w:sz w:val="20"/>
          <w:szCs w:val="20"/>
          <w:lang w:val="es-PA"/>
        </w:rPr>
        <w:t xml:space="preserve"> estáticos y animados, gi</w:t>
      </w:r>
      <w:r w:rsidR="00407D0A">
        <w:rPr>
          <w:rFonts w:ascii="Calibri" w:hAnsi="Calibri"/>
          <w:sz w:val="20"/>
          <w:szCs w:val="20"/>
          <w:lang w:val="es-PA"/>
        </w:rPr>
        <w:t>f</w:t>
      </w:r>
      <w:r w:rsidR="00407D0A" w:rsidRPr="00407D0A">
        <w:rPr>
          <w:rFonts w:ascii="Calibri" w:hAnsi="Calibri"/>
          <w:sz w:val="20"/>
          <w:szCs w:val="20"/>
          <w:lang w:val="es-PA"/>
        </w:rPr>
        <w:t>s y simil</w:t>
      </w:r>
      <w:r w:rsidR="00407D0A">
        <w:rPr>
          <w:rFonts w:ascii="Calibri" w:hAnsi="Calibri"/>
          <w:sz w:val="20"/>
          <w:szCs w:val="20"/>
          <w:lang w:val="es-PA"/>
        </w:rPr>
        <w:t>ares, para las redes sociales. Trípticos</w:t>
      </w:r>
      <w:r w:rsidR="00407D0A" w:rsidRPr="00407D0A">
        <w:rPr>
          <w:rFonts w:ascii="Calibri" w:hAnsi="Calibri"/>
          <w:sz w:val="20"/>
          <w:szCs w:val="20"/>
          <w:lang w:val="es-PA"/>
        </w:rPr>
        <w:t xml:space="preserve"> con información sobre </w:t>
      </w:r>
      <w:r w:rsidR="00407D0A">
        <w:rPr>
          <w:rFonts w:ascii="Calibri" w:hAnsi="Calibri"/>
          <w:sz w:val="20"/>
          <w:szCs w:val="20"/>
          <w:lang w:val="es-PA"/>
        </w:rPr>
        <w:t xml:space="preserve">el programa y sus acciones. </w:t>
      </w:r>
      <w:r w:rsidR="00407D0A" w:rsidRPr="00407D0A">
        <w:rPr>
          <w:rFonts w:ascii="Calibri" w:hAnsi="Calibri"/>
          <w:sz w:val="20"/>
          <w:szCs w:val="20"/>
          <w:lang w:val="es-PA"/>
        </w:rPr>
        <w:t xml:space="preserve">Kit de mensajes claves </w:t>
      </w:r>
      <w:r w:rsidR="00407D0A">
        <w:rPr>
          <w:rFonts w:ascii="Calibri" w:hAnsi="Calibri"/>
          <w:sz w:val="20"/>
          <w:szCs w:val="20"/>
          <w:lang w:val="es-PA"/>
        </w:rPr>
        <w:t xml:space="preserve">para transmitir. </w:t>
      </w:r>
      <w:r w:rsidR="00407D0A" w:rsidRPr="00407D0A">
        <w:rPr>
          <w:rFonts w:ascii="Calibri" w:hAnsi="Calibri"/>
          <w:sz w:val="20"/>
          <w:szCs w:val="20"/>
          <w:lang w:val="es-PA"/>
        </w:rPr>
        <w:t>Generac</w:t>
      </w:r>
      <w:r w:rsidR="00407D0A">
        <w:rPr>
          <w:rFonts w:ascii="Calibri" w:hAnsi="Calibri"/>
          <w:sz w:val="20"/>
          <w:szCs w:val="20"/>
          <w:lang w:val="es-PA"/>
        </w:rPr>
        <w:t xml:space="preserve">ión de campañas para publicidad.  </w:t>
      </w:r>
      <w:r w:rsidR="00407D0A" w:rsidRPr="00407D0A">
        <w:rPr>
          <w:rFonts w:ascii="Calibri" w:hAnsi="Calibri"/>
          <w:sz w:val="20"/>
          <w:szCs w:val="20"/>
          <w:lang w:val="es-PA"/>
        </w:rPr>
        <w:t xml:space="preserve">Apoyo en la organización de eventos </w:t>
      </w:r>
      <w:r w:rsidR="00407D0A">
        <w:rPr>
          <w:rFonts w:ascii="Calibri" w:hAnsi="Calibri"/>
          <w:sz w:val="20"/>
          <w:szCs w:val="20"/>
          <w:lang w:val="es-PA"/>
        </w:rPr>
        <w:t>desarrollados desde el programa y sus contrapartes.  Creación de boletines  informativos, entre otros</w:t>
      </w:r>
    </w:p>
    <w:p w14:paraId="775A6695" w14:textId="77777777" w:rsidR="00084A5B" w:rsidRDefault="00084A5B" w:rsidP="00DB4AD4">
      <w:pPr>
        <w:autoSpaceDE w:val="0"/>
        <w:autoSpaceDN w:val="0"/>
        <w:adjustRightInd w:val="0"/>
        <w:spacing w:after="0"/>
        <w:ind w:left="720"/>
        <w:rPr>
          <w:rFonts w:ascii="Calibri" w:hAnsi="Calibri"/>
          <w:sz w:val="20"/>
          <w:szCs w:val="20"/>
          <w:lang w:val="es-PA"/>
        </w:rPr>
      </w:pPr>
    </w:p>
    <w:p w14:paraId="621E645A" w14:textId="77777777" w:rsidR="00084A5B" w:rsidRDefault="00084A5B" w:rsidP="00DB4AD4">
      <w:pPr>
        <w:autoSpaceDE w:val="0"/>
        <w:autoSpaceDN w:val="0"/>
        <w:adjustRightInd w:val="0"/>
        <w:spacing w:after="0"/>
        <w:ind w:left="720"/>
        <w:rPr>
          <w:rFonts w:ascii="Calibri" w:hAnsi="Calibri"/>
          <w:sz w:val="20"/>
          <w:szCs w:val="20"/>
          <w:lang w:val="es-PA"/>
        </w:rPr>
      </w:pPr>
    </w:p>
    <w:p w14:paraId="42FCC535" w14:textId="77777777" w:rsidR="00084A5B" w:rsidRDefault="00084A5B" w:rsidP="00DB4AD4">
      <w:pPr>
        <w:autoSpaceDE w:val="0"/>
        <w:autoSpaceDN w:val="0"/>
        <w:adjustRightInd w:val="0"/>
        <w:spacing w:after="0"/>
        <w:ind w:left="720"/>
        <w:rPr>
          <w:rFonts w:ascii="Calibri" w:hAnsi="Calibri"/>
          <w:sz w:val="20"/>
          <w:szCs w:val="20"/>
          <w:lang w:val="es-PA"/>
        </w:rPr>
      </w:pPr>
    </w:p>
    <w:p w14:paraId="23141649" w14:textId="77777777" w:rsidR="00407D0A" w:rsidRDefault="00407D0A" w:rsidP="00DB4AD4">
      <w:pPr>
        <w:autoSpaceDE w:val="0"/>
        <w:autoSpaceDN w:val="0"/>
        <w:adjustRightInd w:val="0"/>
        <w:spacing w:after="0"/>
        <w:ind w:left="720"/>
        <w:rPr>
          <w:rFonts w:ascii="Calibri" w:hAnsi="Calibri"/>
          <w:sz w:val="20"/>
          <w:szCs w:val="20"/>
          <w:lang w:val="es-PA"/>
        </w:rPr>
      </w:pPr>
    </w:p>
    <w:p w14:paraId="54A7B6F9" w14:textId="77777777" w:rsidR="00407D0A" w:rsidRDefault="00407D0A" w:rsidP="00DB4AD4">
      <w:pPr>
        <w:autoSpaceDE w:val="0"/>
        <w:autoSpaceDN w:val="0"/>
        <w:adjustRightInd w:val="0"/>
        <w:spacing w:after="0"/>
        <w:ind w:left="720"/>
        <w:rPr>
          <w:rFonts w:ascii="Calibri" w:hAnsi="Calibri"/>
          <w:sz w:val="20"/>
          <w:szCs w:val="20"/>
          <w:lang w:val="es-PA"/>
        </w:rPr>
      </w:pPr>
    </w:p>
    <w:p w14:paraId="41236119" w14:textId="77777777" w:rsidR="00407D0A" w:rsidRDefault="00407D0A" w:rsidP="00DB4AD4">
      <w:pPr>
        <w:autoSpaceDE w:val="0"/>
        <w:autoSpaceDN w:val="0"/>
        <w:adjustRightInd w:val="0"/>
        <w:spacing w:after="0"/>
        <w:ind w:left="720"/>
        <w:rPr>
          <w:rFonts w:ascii="Calibri" w:hAnsi="Calibri"/>
          <w:sz w:val="20"/>
          <w:szCs w:val="20"/>
          <w:lang w:val="es-PA"/>
        </w:rPr>
      </w:pPr>
    </w:p>
    <w:p w14:paraId="0550D27A" w14:textId="77777777" w:rsidR="00407D0A" w:rsidRDefault="00407D0A" w:rsidP="00DB4AD4">
      <w:pPr>
        <w:autoSpaceDE w:val="0"/>
        <w:autoSpaceDN w:val="0"/>
        <w:adjustRightInd w:val="0"/>
        <w:spacing w:after="0"/>
        <w:ind w:left="720"/>
        <w:rPr>
          <w:rFonts w:ascii="Calibri" w:hAnsi="Calibri"/>
          <w:sz w:val="20"/>
          <w:szCs w:val="20"/>
          <w:lang w:val="es-PA"/>
        </w:rPr>
      </w:pPr>
    </w:p>
    <w:p w14:paraId="76266D66" w14:textId="77777777" w:rsidR="00084A5B" w:rsidRDefault="00084A5B" w:rsidP="00DB4AD4">
      <w:pPr>
        <w:autoSpaceDE w:val="0"/>
        <w:autoSpaceDN w:val="0"/>
        <w:adjustRightInd w:val="0"/>
        <w:spacing w:after="0"/>
        <w:ind w:left="720"/>
        <w:rPr>
          <w:rFonts w:ascii="Calibri" w:hAnsi="Calibri"/>
          <w:sz w:val="20"/>
          <w:szCs w:val="20"/>
          <w:lang w:val="es-PA"/>
        </w:rPr>
      </w:pPr>
    </w:p>
    <w:p w14:paraId="3B3FD884" w14:textId="77777777" w:rsidR="00084A5B" w:rsidRDefault="00084A5B" w:rsidP="00DB4AD4">
      <w:pPr>
        <w:autoSpaceDE w:val="0"/>
        <w:autoSpaceDN w:val="0"/>
        <w:adjustRightInd w:val="0"/>
        <w:spacing w:after="0"/>
        <w:ind w:left="720"/>
        <w:rPr>
          <w:rFonts w:ascii="Calibri" w:hAnsi="Calibri"/>
          <w:sz w:val="20"/>
          <w:szCs w:val="20"/>
          <w:lang w:val="es-PA"/>
        </w:rPr>
      </w:pPr>
    </w:p>
    <w:p w14:paraId="1B62208A" w14:textId="77777777" w:rsidR="00084A5B" w:rsidRDefault="00084A5B" w:rsidP="00DB4AD4">
      <w:pPr>
        <w:autoSpaceDE w:val="0"/>
        <w:autoSpaceDN w:val="0"/>
        <w:adjustRightInd w:val="0"/>
        <w:spacing w:after="0"/>
        <w:ind w:left="720"/>
        <w:rPr>
          <w:rFonts w:ascii="Calibri" w:hAnsi="Calibri"/>
          <w:sz w:val="20"/>
          <w:szCs w:val="20"/>
          <w:lang w:val="es-PA"/>
        </w:rPr>
      </w:pPr>
    </w:p>
    <w:p w14:paraId="1E8706C8" w14:textId="77777777" w:rsidR="00084A5B" w:rsidRDefault="00084A5B" w:rsidP="00DB4AD4">
      <w:pPr>
        <w:autoSpaceDE w:val="0"/>
        <w:autoSpaceDN w:val="0"/>
        <w:adjustRightInd w:val="0"/>
        <w:spacing w:after="0"/>
        <w:ind w:left="720"/>
        <w:rPr>
          <w:rFonts w:ascii="Calibri" w:hAnsi="Calibri"/>
          <w:sz w:val="20"/>
          <w:szCs w:val="20"/>
          <w:lang w:val="es-PA"/>
        </w:rPr>
      </w:pPr>
    </w:p>
    <w:p w14:paraId="3D1BE66C" w14:textId="77777777" w:rsidR="00084A5B" w:rsidRDefault="00084A5B" w:rsidP="00DB4AD4">
      <w:pPr>
        <w:autoSpaceDE w:val="0"/>
        <w:autoSpaceDN w:val="0"/>
        <w:adjustRightInd w:val="0"/>
        <w:spacing w:after="0"/>
        <w:ind w:left="720"/>
        <w:rPr>
          <w:rFonts w:ascii="Calibri" w:hAnsi="Calibri"/>
          <w:sz w:val="20"/>
          <w:szCs w:val="20"/>
          <w:lang w:val="es-PA"/>
        </w:rPr>
      </w:pPr>
    </w:p>
    <w:p w14:paraId="726386D0" w14:textId="77777777" w:rsidR="00084A5B" w:rsidRDefault="00084A5B" w:rsidP="00DB4AD4">
      <w:pPr>
        <w:autoSpaceDE w:val="0"/>
        <w:autoSpaceDN w:val="0"/>
        <w:adjustRightInd w:val="0"/>
        <w:spacing w:after="0"/>
        <w:ind w:left="720"/>
        <w:rPr>
          <w:rFonts w:ascii="Calibri" w:hAnsi="Calibri"/>
          <w:sz w:val="20"/>
          <w:szCs w:val="20"/>
          <w:lang w:val="es-PA"/>
        </w:rPr>
      </w:pPr>
    </w:p>
    <w:p w14:paraId="6F37C1A3" w14:textId="77777777" w:rsidR="00084A5B" w:rsidRDefault="00084A5B" w:rsidP="00DB4AD4">
      <w:pPr>
        <w:autoSpaceDE w:val="0"/>
        <w:autoSpaceDN w:val="0"/>
        <w:adjustRightInd w:val="0"/>
        <w:spacing w:after="0"/>
        <w:ind w:left="720"/>
        <w:rPr>
          <w:rFonts w:ascii="Calibri" w:hAnsi="Calibri"/>
          <w:sz w:val="20"/>
          <w:szCs w:val="20"/>
          <w:lang w:val="es-PA"/>
        </w:rPr>
      </w:pPr>
    </w:p>
    <w:p w14:paraId="490C6F98" w14:textId="77777777" w:rsidR="00084A5B" w:rsidRDefault="00084A5B" w:rsidP="00DB4AD4">
      <w:pPr>
        <w:autoSpaceDE w:val="0"/>
        <w:autoSpaceDN w:val="0"/>
        <w:adjustRightInd w:val="0"/>
        <w:spacing w:after="0"/>
        <w:ind w:left="720"/>
        <w:rPr>
          <w:rFonts w:ascii="Calibri" w:hAnsi="Calibri"/>
          <w:sz w:val="20"/>
          <w:szCs w:val="20"/>
          <w:lang w:val="es-PA"/>
        </w:rPr>
      </w:pPr>
    </w:p>
    <w:p w14:paraId="7C355FA8" w14:textId="77777777" w:rsidR="00084A5B" w:rsidRDefault="00084A5B" w:rsidP="00DB4AD4">
      <w:pPr>
        <w:autoSpaceDE w:val="0"/>
        <w:autoSpaceDN w:val="0"/>
        <w:adjustRightInd w:val="0"/>
        <w:spacing w:after="0"/>
        <w:ind w:left="720"/>
        <w:rPr>
          <w:rFonts w:ascii="Calibri" w:hAnsi="Calibri"/>
          <w:sz w:val="20"/>
          <w:szCs w:val="20"/>
          <w:lang w:val="es-PA"/>
        </w:rPr>
      </w:pPr>
    </w:p>
    <w:p w14:paraId="4CDE8310" w14:textId="13D41B0E" w:rsidR="00084A5B" w:rsidRPr="00B73F55" w:rsidRDefault="006A551F" w:rsidP="00084A5B">
      <w:pPr>
        <w:pStyle w:val="Ttulo1"/>
        <w:numPr>
          <w:ilvl w:val="0"/>
          <w:numId w:val="0"/>
        </w:numPr>
        <w:pBdr>
          <w:top w:val="single" w:sz="4" w:space="0" w:color="auto"/>
        </w:pBdr>
        <w:jc w:val="left"/>
        <w:rPr>
          <w:rFonts w:cs="Arial"/>
          <w:lang w:val="es-AR"/>
        </w:rPr>
      </w:pPr>
      <w:r>
        <w:rPr>
          <w:rFonts w:ascii="Calibri" w:hAnsi="Calibri"/>
          <w:sz w:val="20"/>
          <w:lang w:val="es-PA"/>
        </w:rPr>
        <w:t xml:space="preserve"> </w:t>
      </w:r>
      <w:r w:rsidR="00084A5B">
        <w:rPr>
          <w:rFonts w:ascii="Arial" w:hAnsi="Arial" w:cs="Arial"/>
          <w:lang w:val="es-AR"/>
        </w:rPr>
        <w:t>ANEXO: 6</w:t>
      </w:r>
    </w:p>
    <w:p w14:paraId="227C3659" w14:textId="530D9C87" w:rsidR="00084A5B" w:rsidRDefault="00084A5B" w:rsidP="00084A5B">
      <w:pPr>
        <w:ind w:left="720"/>
        <w:rPr>
          <w:rFonts w:cs="Arial"/>
          <w:b/>
          <w:iCs/>
          <w:lang w:val="es-AR"/>
        </w:rPr>
      </w:pPr>
      <w:r>
        <w:rPr>
          <w:rFonts w:cs="Arial"/>
          <w:b/>
          <w:iCs/>
          <w:lang w:val="es-AR"/>
        </w:rPr>
        <w:t>Organigrama de la Unidad de Coordinadora del Programa:</w:t>
      </w:r>
    </w:p>
    <w:p w14:paraId="63E55027" w14:textId="7AF0FF68" w:rsidR="00084A5B" w:rsidRPr="00FB66BC" w:rsidRDefault="00084A5B" w:rsidP="00084A5B">
      <w:pPr>
        <w:spacing w:after="0"/>
        <w:ind w:left="720"/>
        <w:rPr>
          <w:rFonts w:ascii="Calibri" w:hAnsi="Calibri" w:cs="Arial"/>
          <w:b/>
          <w:iCs/>
          <w:sz w:val="20"/>
          <w:szCs w:val="20"/>
          <w:lang w:val="es-AR"/>
        </w:rPr>
      </w:pPr>
      <w:r>
        <w:rPr>
          <w:noProof/>
          <w:lang w:val="en-US"/>
        </w:rPr>
        <w:lastRenderedPageBreak/>
        <w:drawing>
          <wp:inline distT="0" distB="0" distL="0" distR="0" wp14:anchorId="0A83225C" wp14:editId="33BABFBB">
            <wp:extent cx="8875776" cy="4645152"/>
            <wp:effectExtent l="38100" t="0" r="59055"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80D23A5" w14:textId="77777777" w:rsidR="00084A5B" w:rsidRPr="00084A5B" w:rsidRDefault="00084A5B" w:rsidP="00DB4AD4">
      <w:pPr>
        <w:autoSpaceDE w:val="0"/>
        <w:autoSpaceDN w:val="0"/>
        <w:adjustRightInd w:val="0"/>
        <w:spacing w:after="0"/>
        <w:ind w:left="720"/>
        <w:rPr>
          <w:rFonts w:ascii="Calibri" w:hAnsi="Calibri" w:cs="Arial"/>
          <w:b/>
          <w:iCs/>
          <w:sz w:val="20"/>
          <w:szCs w:val="20"/>
          <w:lang w:val="es-ES_tradnl"/>
        </w:rPr>
        <w:sectPr w:rsidR="00084A5B" w:rsidRPr="00084A5B" w:rsidSect="00084A5B">
          <w:pgSz w:w="16838" w:h="11906" w:orient="landscape" w:code="9"/>
          <w:pgMar w:top="1151" w:right="862" w:bottom="1151" w:left="862" w:header="720" w:footer="431" w:gutter="0"/>
          <w:cols w:space="708"/>
          <w:titlePg/>
          <w:docGrid w:linePitch="360"/>
        </w:sectPr>
      </w:pPr>
    </w:p>
    <w:p w14:paraId="6D2383D8" w14:textId="721CFFA5" w:rsidR="00037E4A" w:rsidRPr="00B73F55" w:rsidRDefault="00037E4A" w:rsidP="00037E4A">
      <w:pPr>
        <w:pStyle w:val="Ttulo1"/>
        <w:numPr>
          <w:ilvl w:val="0"/>
          <w:numId w:val="0"/>
        </w:numPr>
        <w:jc w:val="left"/>
        <w:rPr>
          <w:rFonts w:cs="Arial"/>
          <w:lang w:val="es-AR"/>
        </w:rPr>
      </w:pPr>
      <w:r>
        <w:rPr>
          <w:rFonts w:ascii="Arial" w:hAnsi="Arial" w:cs="Arial"/>
          <w:lang w:val="es-AR"/>
        </w:rPr>
        <w:lastRenderedPageBreak/>
        <w:t xml:space="preserve">ANEXO: </w:t>
      </w:r>
      <w:r w:rsidR="00084A5B">
        <w:rPr>
          <w:rFonts w:ascii="Arial" w:hAnsi="Arial" w:cs="Arial"/>
          <w:lang w:val="es-AR"/>
        </w:rPr>
        <w:t>7</w:t>
      </w:r>
    </w:p>
    <w:p w14:paraId="0685D5D5" w14:textId="77777777" w:rsidR="00037E4A" w:rsidRPr="00B73F55" w:rsidRDefault="00037E4A" w:rsidP="00665859">
      <w:pPr>
        <w:jc w:val="center"/>
        <w:rPr>
          <w:rFonts w:cs="Arial"/>
          <w:iCs/>
          <w:lang w:val="es-AR"/>
        </w:rPr>
      </w:pPr>
    </w:p>
    <w:p w14:paraId="5768F045" w14:textId="03A05B1F" w:rsidR="00037E4A" w:rsidRPr="00B73F55" w:rsidRDefault="00665859" w:rsidP="00665859">
      <w:pPr>
        <w:ind w:left="720"/>
        <w:jc w:val="center"/>
        <w:rPr>
          <w:rFonts w:cs="Arial"/>
          <w:iCs/>
          <w:lang w:val="es-AR"/>
        </w:rPr>
      </w:pPr>
      <w:r>
        <w:rPr>
          <w:rFonts w:cs="Arial"/>
          <w:b/>
          <w:iCs/>
          <w:lang w:val="es-AR"/>
        </w:rPr>
        <w:t>LOA para la implementación del Programa de Prevención de las Violencias celebrado entre el Ministerio de Seguridad Publica y el Programa de Naciones Unidas para el Desarrollo en Panamá.</w:t>
      </w:r>
    </w:p>
    <w:p w14:paraId="6FD66121" w14:textId="77777777" w:rsidR="00037E4A" w:rsidRPr="00B73F55" w:rsidRDefault="00037E4A" w:rsidP="00037E4A">
      <w:pPr>
        <w:ind w:left="720"/>
        <w:rPr>
          <w:rFonts w:cs="Arial"/>
          <w:iCs/>
          <w:lang w:val="es-AR"/>
        </w:rPr>
      </w:pPr>
    </w:p>
    <w:p w14:paraId="0A9D28C8" w14:textId="224C69FA" w:rsidR="00037E4A" w:rsidRPr="001C66C9" w:rsidRDefault="00037E4A" w:rsidP="00037E4A">
      <w:pPr>
        <w:keepNext/>
        <w:pBdr>
          <w:top w:val="single" w:sz="4" w:space="1" w:color="auto"/>
        </w:pBdr>
        <w:suppressAutoHyphens/>
        <w:spacing w:before="104" w:after="226"/>
        <w:outlineLvl w:val="0"/>
        <w:rPr>
          <w:rFonts w:eastAsia="Cambria" w:cs="Arial"/>
          <w:b/>
          <w:smallCaps/>
          <w:spacing w:val="-2"/>
          <w:sz w:val="20"/>
          <w:szCs w:val="20"/>
          <w:lang w:val="es-PA"/>
        </w:rPr>
      </w:pPr>
      <w:r w:rsidRPr="001C66C9">
        <w:rPr>
          <w:rFonts w:eastAsia="Cambria" w:cs="Arial"/>
          <w:b/>
          <w:smallCaps/>
          <w:spacing w:val="-2"/>
          <w:sz w:val="20"/>
          <w:szCs w:val="20"/>
          <w:lang w:val="es-PA"/>
        </w:rPr>
        <w:t xml:space="preserve">Carta de Entendimiento para el Apoyo al </w:t>
      </w:r>
      <w:r w:rsidR="009F669D" w:rsidRPr="00665859">
        <w:rPr>
          <w:rFonts w:eastAsia="Cambria" w:cs="Arial"/>
          <w:b/>
          <w:smallCaps/>
          <w:spacing w:val="-2"/>
          <w:sz w:val="20"/>
          <w:szCs w:val="20"/>
          <w:lang w:val="es-PA"/>
        </w:rPr>
        <w:t xml:space="preserve">MINISTERIO DE SEGURIDAD </w:t>
      </w:r>
      <w:r w:rsidR="00665859" w:rsidRPr="00665859">
        <w:rPr>
          <w:rFonts w:eastAsia="Cambria" w:cs="Arial"/>
          <w:b/>
          <w:smallCaps/>
          <w:spacing w:val="-2"/>
          <w:sz w:val="20"/>
          <w:szCs w:val="20"/>
          <w:lang w:val="es-PA"/>
        </w:rPr>
        <w:t>PÚBLICA</w:t>
      </w:r>
      <w:r w:rsidR="009F669D">
        <w:rPr>
          <w:rFonts w:eastAsia="Cambria" w:cs="Arial"/>
          <w:b/>
          <w:smallCaps/>
          <w:spacing w:val="-2"/>
          <w:sz w:val="20"/>
          <w:szCs w:val="20"/>
          <w:lang w:val="es-PA"/>
        </w:rPr>
        <w:t xml:space="preserve"> </w:t>
      </w:r>
    </w:p>
    <w:p w14:paraId="4A32309C" w14:textId="77777777" w:rsidR="00037E4A" w:rsidRPr="001C66C9" w:rsidRDefault="00037E4A" w:rsidP="00037E4A">
      <w:pPr>
        <w:numPr>
          <w:ilvl w:val="12"/>
          <w:numId w:val="0"/>
        </w:numPr>
        <w:spacing w:after="0" w:line="480" w:lineRule="auto"/>
        <w:jc w:val="center"/>
        <w:rPr>
          <w:rFonts w:cs="Arial"/>
          <w:sz w:val="20"/>
          <w:szCs w:val="20"/>
          <w:lang w:val="es-PA"/>
        </w:rPr>
      </w:pPr>
      <w:r w:rsidRPr="001C66C9">
        <w:rPr>
          <w:rFonts w:cs="Arial"/>
          <w:b/>
          <w:sz w:val="20"/>
          <w:szCs w:val="20"/>
          <w:lang w:val="es-PA"/>
        </w:rPr>
        <w:t>ENTRE EL PROGRAMA DE LAS NACIONES UNIDAS PARA EL DESARROLLO (PNUD) Y EL GOBIERNO PARA LA PRESTACIÓN DE SERVICIOS DE APOYO</w:t>
      </w:r>
    </w:p>
    <w:p w14:paraId="027FB41B" w14:textId="77777777" w:rsidR="00037E4A" w:rsidRPr="001C66C9" w:rsidRDefault="00037E4A" w:rsidP="00037E4A">
      <w:pPr>
        <w:suppressAutoHyphens/>
        <w:jc w:val="center"/>
        <w:rPr>
          <w:rFonts w:cs="Arial"/>
          <w:b/>
          <w:spacing w:val="-2"/>
          <w:sz w:val="20"/>
          <w:szCs w:val="20"/>
          <w:lang w:val="es-PA"/>
        </w:rPr>
      </w:pPr>
    </w:p>
    <w:p w14:paraId="782D24B4" w14:textId="77777777" w:rsidR="00037E4A" w:rsidRPr="001C66C9" w:rsidRDefault="00037E4A" w:rsidP="00037E4A">
      <w:pPr>
        <w:suppressAutoHyphens/>
        <w:jc w:val="center"/>
        <w:rPr>
          <w:rFonts w:cs="Arial"/>
          <w:b/>
          <w:spacing w:val="-2"/>
          <w:sz w:val="20"/>
          <w:szCs w:val="20"/>
          <w:lang w:val="es-PA"/>
        </w:rPr>
      </w:pPr>
      <w:r w:rsidRPr="001C66C9">
        <w:rPr>
          <w:rFonts w:cs="Arial"/>
          <w:b/>
          <w:spacing w:val="-2"/>
          <w:sz w:val="20"/>
          <w:szCs w:val="20"/>
          <w:lang w:val="es-PA"/>
        </w:rPr>
        <w:t>TERMINOLOGÍA</w:t>
      </w:r>
    </w:p>
    <w:p w14:paraId="76E616BC" w14:textId="77777777" w:rsidR="00037E4A" w:rsidRPr="001C66C9" w:rsidRDefault="00037E4A" w:rsidP="00037E4A">
      <w:pPr>
        <w:rPr>
          <w:rFonts w:cs="Arial"/>
          <w:sz w:val="20"/>
          <w:szCs w:val="20"/>
          <w:lang w:val="es-PA"/>
        </w:rPr>
      </w:pPr>
    </w:p>
    <w:p w14:paraId="7403191D" w14:textId="77777777" w:rsidR="00037E4A" w:rsidRPr="001C66C9" w:rsidRDefault="00037E4A" w:rsidP="003A560D">
      <w:pPr>
        <w:numPr>
          <w:ilvl w:val="0"/>
          <w:numId w:val="6"/>
        </w:numPr>
        <w:spacing w:after="0"/>
        <w:rPr>
          <w:rFonts w:cs="Arial"/>
          <w:sz w:val="20"/>
          <w:szCs w:val="20"/>
          <w:lang w:val="es-PA"/>
        </w:rPr>
      </w:pPr>
      <w:r w:rsidRPr="001C66C9">
        <w:rPr>
          <w:rFonts w:cs="Arial"/>
          <w:sz w:val="20"/>
          <w:szCs w:val="20"/>
          <w:lang w:val="es-PA"/>
        </w:rPr>
        <w:t xml:space="preserve">En este acuerdo, se utiliza terminología armonizada coherente con el </w:t>
      </w:r>
      <w:hyperlink r:id="rId40" w:history="1">
        <w:r w:rsidRPr="001C66C9">
          <w:rPr>
            <w:rFonts w:cs="Arial"/>
            <w:color w:val="0000FF"/>
            <w:sz w:val="20"/>
            <w:szCs w:val="20"/>
            <w:u w:val="single"/>
            <w:lang w:val="es-PA"/>
          </w:rPr>
          <w:t>Reglamento Financiero y Reglamentación Financiera Detallada (FRR)</w:t>
        </w:r>
      </w:hyperlink>
      <w:r w:rsidRPr="001C66C9">
        <w:rPr>
          <w:rFonts w:cs="Arial"/>
          <w:color w:val="333333"/>
          <w:sz w:val="20"/>
          <w:szCs w:val="20"/>
          <w:lang w:val="es-PA"/>
        </w:rPr>
        <w:t xml:space="preserve">  revisado, que incluye los siguientes términos nuevos/redefinidos</w:t>
      </w:r>
      <w:r w:rsidRPr="001C66C9">
        <w:rPr>
          <w:rFonts w:cs="Arial"/>
          <w:sz w:val="20"/>
          <w:szCs w:val="20"/>
          <w:lang w:val="es-PA"/>
        </w:rPr>
        <w:t xml:space="preserve">: </w:t>
      </w:r>
    </w:p>
    <w:p w14:paraId="35E76040" w14:textId="77777777" w:rsidR="00037E4A" w:rsidRPr="001C66C9" w:rsidRDefault="00037E4A" w:rsidP="00037E4A">
      <w:pPr>
        <w:ind w:left="1080" w:hanging="720"/>
        <w:rPr>
          <w:rFonts w:cs="Arial"/>
          <w:sz w:val="20"/>
          <w:szCs w:val="20"/>
          <w:lang w:val="es-PA"/>
        </w:rPr>
      </w:pPr>
      <w:r w:rsidRPr="001C66C9">
        <w:rPr>
          <w:rFonts w:cs="Arial"/>
          <w:sz w:val="20"/>
          <w:szCs w:val="20"/>
          <w:lang w:val="es-PA"/>
        </w:rPr>
        <w:t>a.         ”Ejecución” es el control y responsabilidad general por los resultados  de los programas del PNUD a nivel de país que ejerce el gobierno, a través del Organismo de Coordinación de Gobierno, mediante la aprobación y firma del Plan de Acción para el Programa para el País (CPAP) con el PNUD. Por lo tanto, todas las actividades que pertenecen al ámbito del CPAP se desarrollan a nivel nacional.</w:t>
      </w:r>
    </w:p>
    <w:p w14:paraId="086454B0" w14:textId="77777777" w:rsidR="00037E4A" w:rsidRPr="001C66C9" w:rsidRDefault="00037E4A" w:rsidP="00037E4A">
      <w:pPr>
        <w:ind w:left="1080" w:hanging="720"/>
        <w:rPr>
          <w:rFonts w:cs="Arial"/>
          <w:sz w:val="20"/>
          <w:szCs w:val="20"/>
          <w:lang w:val="es-PA"/>
        </w:rPr>
      </w:pPr>
      <w:r w:rsidRPr="001C66C9">
        <w:rPr>
          <w:rFonts w:cs="Arial"/>
          <w:sz w:val="20"/>
          <w:szCs w:val="20"/>
          <w:lang w:val="es-PA"/>
        </w:rPr>
        <w:t>b.         “Implementación” es la gestión y desarrollo de las actividades del programa para conseguir los resultados especificados, en particular la movilización de los insumos del programa del PNUD y su utilización en la consecución de productos que contribuyan a los efectos del desarrollo, según se establece en los Planes Anuales de Trabajo (AWP).</w:t>
      </w:r>
    </w:p>
    <w:p w14:paraId="0C11AAD3" w14:textId="77777777" w:rsidR="00037E4A" w:rsidRPr="001C66C9" w:rsidRDefault="00037E4A" w:rsidP="00037E4A">
      <w:pPr>
        <w:rPr>
          <w:rFonts w:cs="Arial"/>
          <w:sz w:val="20"/>
          <w:szCs w:val="20"/>
          <w:lang w:val="es-PA"/>
        </w:rPr>
      </w:pPr>
    </w:p>
    <w:p w14:paraId="1CD30DB0" w14:textId="77777777" w:rsidR="00037E4A" w:rsidRPr="001C66C9" w:rsidRDefault="00037E4A" w:rsidP="00037E4A">
      <w:pPr>
        <w:ind w:firstLine="360"/>
        <w:rPr>
          <w:rFonts w:cs="Arial"/>
          <w:sz w:val="20"/>
          <w:szCs w:val="20"/>
          <w:lang w:val="es-PA"/>
        </w:rPr>
      </w:pPr>
      <w:r w:rsidRPr="001C66C9">
        <w:rPr>
          <w:rFonts w:cs="Arial"/>
          <w:sz w:val="20"/>
          <w:szCs w:val="20"/>
          <w:lang w:val="es-PA"/>
        </w:rPr>
        <w:t xml:space="preserve">Estos dos términos se elaboraron en conformidad con la sección </w:t>
      </w:r>
      <w:hyperlink r:id="rId41" w:anchor="top" w:history="1">
        <w:r w:rsidRPr="001C66C9">
          <w:rPr>
            <w:rFonts w:cs="Arial"/>
            <w:color w:val="0000FF"/>
            <w:sz w:val="20"/>
            <w:szCs w:val="20"/>
            <w:u w:val="single"/>
            <w:lang w:val="es-PA"/>
          </w:rPr>
          <w:t>Marco Jurídico</w:t>
        </w:r>
      </w:hyperlink>
      <w:r w:rsidRPr="001C66C9">
        <w:rPr>
          <w:rFonts w:cs="Arial"/>
          <w:color w:val="333333"/>
          <w:sz w:val="20"/>
          <w:szCs w:val="20"/>
          <w:lang w:val="es-PA"/>
        </w:rPr>
        <w:t xml:space="preserve"> de la </w:t>
      </w:r>
      <w:hyperlink r:id="rId42" w:history="1">
        <w:r w:rsidRPr="001C66C9">
          <w:rPr>
            <w:rFonts w:cs="Arial"/>
            <w:color w:val="0000FF"/>
            <w:sz w:val="20"/>
            <w:szCs w:val="20"/>
            <w:u w:val="single"/>
            <w:lang w:val="es-PA"/>
          </w:rPr>
          <w:t>Sección de Gestión de Programas y Proyectos de POPP</w:t>
        </w:r>
      </w:hyperlink>
      <w:r w:rsidRPr="001C66C9">
        <w:rPr>
          <w:rFonts w:cs="Arial"/>
          <w:color w:val="333333"/>
          <w:sz w:val="20"/>
          <w:szCs w:val="20"/>
          <w:lang w:val="es-PA"/>
        </w:rPr>
        <w:t>.</w:t>
      </w:r>
    </w:p>
    <w:p w14:paraId="67C0D2C8" w14:textId="77777777" w:rsidR="00037E4A" w:rsidRPr="001C66C9" w:rsidRDefault="00037E4A" w:rsidP="00037E4A">
      <w:pPr>
        <w:ind w:left="720"/>
        <w:rPr>
          <w:rFonts w:cs="Arial"/>
          <w:sz w:val="20"/>
          <w:szCs w:val="20"/>
          <w:lang w:val="es-PA"/>
        </w:rPr>
      </w:pPr>
      <w:r w:rsidRPr="001C66C9">
        <w:rPr>
          <w:rFonts w:cs="Arial"/>
          <w:sz w:val="20"/>
          <w:szCs w:val="20"/>
          <w:lang w:val="es-PA"/>
        </w:rPr>
        <w:t xml:space="preserve"> </w:t>
      </w:r>
    </w:p>
    <w:p w14:paraId="6B63252F" w14:textId="77777777" w:rsidR="00037E4A" w:rsidRPr="001C66C9" w:rsidRDefault="00037E4A" w:rsidP="003A560D">
      <w:pPr>
        <w:numPr>
          <w:ilvl w:val="0"/>
          <w:numId w:val="6"/>
        </w:numPr>
        <w:spacing w:after="0"/>
        <w:rPr>
          <w:rFonts w:cs="Arial"/>
          <w:sz w:val="20"/>
          <w:szCs w:val="20"/>
          <w:lang w:val="es-PA"/>
        </w:rPr>
      </w:pPr>
      <w:r w:rsidRPr="001C66C9">
        <w:rPr>
          <w:rFonts w:cs="Arial"/>
          <w:sz w:val="20"/>
          <w:szCs w:val="20"/>
          <w:lang w:val="es-PA"/>
        </w:rPr>
        <w:t xml:space="preserve">Es importante destacar que, a nivel de gestión de proyectos, los términos “ejecución” bajo las modalidades operacionales no armonizadas, incluidos los proyectos mundiales y regionales, e “implementación” bajo las modalidades operacionales armonizadas, tienen el mismo significado, es decir, gestión y desarrollo de las actividades del proyecto para obtener los productos especificados y utilizar los recursos en forma eficiente. En consecuencia, en este Acuerdo se utiliza el término “implementación” en concordancia con las “modalidades operacionales armonizadas” para cubrir también, a nivel de proyecto, el término “ejecución” bajo las modalidades operacionales no armonizadas. Más específicamente, todas las referencias a “Agencia de Ejecución” han sido reemplazadas por “Asociado en la Implementación”. </w:t>
      </w:r>
    </w:p>
    <w:p w14:paraId="559676CE" w14:textId="77777777" w:rsidR="00037E4A" w:rsidRPr="001C66C9" w:rsidRDefault="00037E4A" w:rsidP="00037E4A">
      <w:pPr>
        <w:tabs>
          <w:tab w:val="left" w:pos="0"/>
          <w:tab w:val="left" w:pos="282"/>
          <w:tab w:val="left" w:pos="1440"/>
          <w:tab w:val="left" w:pos="2880"/>
        </w:tabs>
        <w:suppressAutoHyphens/>
        <w:rPr>
          <w:rFonts w:cs="Arial"/>
          <w:spacing w:val="-2"/>
          <w:sz w:val="20"/>
          <w:szCs w:val="20"/>
          <w:lang w:val="es-PA"/>
        </w:rPr>
      </w:pPr>
      <w:r w:rsidRPr="001C66C9">
        <w:rPr>
          <w:rFonts w:cs="Arial"/>
          <w:spacing w:val="-3"/>
          <w:sz w:val="20"/>
          <w:szCs w:val="20"/>
          <w:lang w:val="es-PA"/>
        </w:rPr>
        <w:br w:type="page"/>
      </w:r>
      <w:r w:rsidRPr="009F669D">
        <w:rPr>
          <w:rFonts w:cs="Arial"/>
          <w:spacing w:val="-3"/>
          <w:sz w:val="20"/>
          <w:szCs w:val="20"/>
          <w:lang w:val="es-PA"/>
        </w:rPr>
        <w:lastRenderedPageBreak/>
        <w:t>Estimado Ministro:</w:t>
      </w:r>
    </w:p>
    <w:p w14:paraId="0858AB0F" w14:textId="77777777" w:rsidR="00037E4A" w:rsidRPr="001C66C9" w:rsidRDefault="00037E4A" w:rsidP="00037E4A">
      <w:pPr>
        <w:numPr>
          <w:ilvl w:val="12"/>
          <w:numId w:val="0"/>
        </w:numPr>
        <w:tabs>
          <w:tab w:val="left" w:pos="0"/>
        </w:tabs>
        <w:suppressAutoHyphens/>
        <w:rPr>
          <w:rFonts w:cs="Arial"/>
          <w:spacing w:val="-2"/>
          <w:sz w:val="20"/>
          <w:szCs w:val="20"/>
          <w:lang w:val="es-PA"/>
        </w:rPr>
      </w:pPr>
    </w:p>
    <w:p w14:paraId="4CA71958"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r w:rsidRPr="001C66C9">
        <w:rPr>
          <w:rFonts w:cs="Arial"/>
          <w:spacing w:val="-2"/>
          <w:sz w:val="20"/>
          <w:szCs w:val="20"/>
          <w:lang w:val="es-PA"/>
        </w:rPr>
        <w:t>1.</w:t>
      </w:r>
      <w:r w:rsidRPr="001C66C9">
        <w:rPr>
          <w:rFonts w:cs="Arial"/>
          <w:spacing w:val="-2"/>
          <w:sz w:val="20"/>
          <w:szCs w:val="20"/>
          <w:lang w:val="es-PA"/>
        </w:rPr>
        <w:tab/>
        <w:t xml:space="preserve">Se hace referencia a las consultas entre funcionarios del Gobierno de </w:t>
      </w:r>
      <w:r w:rsidRPr="001C66C9">
        <w:rPr>
          <w:rFonts w:cs="Arial"/>
          <w:i/>
          <w:spacing w:val="-2"/>
          <w:sz w:val="20"/>
          <w:szCs w:val="20"/>
          <w:lang w:val="es-PA"/>
        </w:rPr>
        <w:t xml:space="preserve">Panamá </w:t>
      </w:r>
      <w:r w:rsidRPr="001C66C9">
        <w:rPr>
          <w:rFonts w:cs="Arial"/>
          <w:spacing w:val="-2"/>
          <w:sz w:val="20"/>
          <w:szCs w:val="20"/>
          <w:lang w:val="es-PA"/>
        </w:rPr>
        <w:t xml:space="preserve"> (en adelante, “el Gobierno”) y funcionarios del PNUD respecto de la prestación de servicios de apoyo por parte de la oficina del PNUD en el país para los programas y proyectos gestionados a nivel nacional.  Mediante el presente acuerdo, el PNUD y el Gobierno acuerdan que la oficina del PNUD en el país puede prestar tales servicios de apoyo, a solicitud del Gobierno, a través de su institución designada en el documento del proyecto pertinente, según se describe más adelante.</w:t>
      </w:r>
    </w:p>
    <w:p w14:paraId="418415F7"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p>
    <w:p w14:paraId="034B8C23"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r w:rsidRPr="001C66C9">
        <w:rPr>
          <w:rFonts w:cs="Arial"/>
          <w:spacing w:val="-2"/>
          <w:sz w:val="20"/>
          <w:szCs w:val="20"/>
          <w:lang w:val="es-PA"/>
        </w:rPr>
        <w:t>2.</w:t>
      </w:r>
      <w:r w:rsidRPr="001C66C9">
        <w:rPr>
          <w:rFonts w:cs="Arial"/>
          <w:spacing w:val="-2"/>
          <w:sz w:val="20"/>
          <w:szCs w:val="20"/>
          <w:lang w:val="es-PA"/>
        </w:rPr>
        <w:tab/>
        <w:t>La oficina del PNUD en el país puede prestar servicios de apoyo para ayudar en las necesidades de información y pago directo. Al prestar dichos servicios de apoyo, la oficina del PNUD en el país verificará que la capacidad del Gobierno (Asociado en la Implementación) sea reforzada para que pueda llevar a cabo dichas actividades de forma directa. Los costos en que incurra la oficina del PNUD en el país en la prestación de dichos servicios de apoyo serán recuperados de acuerdo a los precios fijados en el Universal Price List (UPL) vigente al momento de la prestación del servicio.</w:t>
      </w:r>
    </w:p>
    <w:p w14:paraId="044BC14F"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p>
    <w:p w14:paraId="694395B8"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r w:rsidRPr="001C66C9">
        <w:rPr>
          <w:rFonts w:cs="Arial"/>
          <w:spacing w:val="-2"/>
          <w:sz w:val="20"/>
          <w:szCs w:val="20"/>
          <w:lang w:val="es-PA"/>
        </w:rPr>
        <w:t>3.</w:t>
      </w:r>
      <w:r w:rsidRPr="001C66C9">
        <w:rPr>
          <w:rFonts w:cs="Arial"/>
          <w:spacing w:val="-2"/>
          <w:sz w:val="20"/>
          <w:szCs w:val="20"/>
          <w:lang w:val="es-PA"/>
        </w:rPr>
        <w:tab/>
        <w:t>La oficina del PNUD en el país podrá prestar, a solicitud del Asociado en la Implementación, los siguientes servicios de apoyo para las actividades del proyecto:</w:t>
      </w:r>
    </w:p>
    <w:p w14:paraId="60D39025" w14:textId="77777777" w:rsidR="00037E4A" w:rsidRDefault="00037E4A" w:rsidP="00037E4A">
      <w:pPr>
        <w:numPr>
          <w:ilvl w:val="12"/>
          <w:numId w:val="0"/>
        </w:numPr>
        <w:tabs>
          <w:tab w:val="left" w:pos="0"/>
          <w:tab w:val="left" w:pos="360"/>
          <w:tab w:val="left" w:pos="1080"/>
        </w:tabs>
        <w:suppressAutoHyphens/>
        <w:ind w:left="720"/>
        <w:rPr>
          <w:rFonts w:cs="Arial"/>
          <w:spacing w:val="-2"/>
          <w:sz w:val="20"/>
          <w:szCs w:val="20"/>
          <w:lang w:val="es-PA"/>
        </w:rPr>
      </w:pPr>
      <w:r w:rsidRPr="001C66C9">
        <w:rPr>
          <w:rFonts w:cs="Arial"/>
          <w:spacing w:val="-2"/>
          <w:sz w:val="20"/>
          <w:szCs w:val="20"/>
          <w:lang w:val="es-PA"/>
        </w:rPr>
        <w:t>(a)</w:t>
      </w:r>
      <w:r w:rsidRPr="001C66C9">
        <w:rPr>
          <w:rFonts w:cs="Arial"/>
          <w:spacing w:val="-2"/>
          <w:sz w:val="20"/>
          <w:szCs w:val="20"/>
          <w:lang w:val="es-PA"/>
        </w:rPr>
        <w:tab/>
        <w:t>Identificación y/o contratación de personal para el proyecto;</w:t>
      </w:r>
    </w:p>
    <w:p w14:paraId="2F4DC3F8" w14:textId="77777777" w:rsidR="00037E4A" w:rsidRPr="001C66C9" w:rsidRDefault="00037E4A" w:rsidP="00037E4A">
      <w:pPr>
        <w:numPr>
          <w:ilvl w:val="12"/>
          <w:numId w:val="0"/>
        </w:numPr>
        <w:tabs>
          <w:tab w:val="left" w:pos="0"/>
          <w:tab w:val="left" w:pos="360"/>
          <w:tab w:val="left" w:pos="720"/>
          <w:tab w:val="left" w:pos="1080"/>
        </w:tabs>
        <w:suppressAutoHyphens/>
        <w:ind w:left="720"/>
        <w:rPr>
          <w:rFonts w:cs="Arial"/>
          <w:spacing w:val="-2"/>
          <w:sz w:val="20"/>
          <w:szCs w:val="20"/>
          <w:lang w:val="es-PA"/>
        </w:rPr>
      </w:pPr>
      <w:r w:rsidRPr="001C66C9">
        <w:rPr>
          <w:rFonts w:cs="Arial"/>
          <w:spacing w:val="-2"/>
          <w:sz w:val="20"/>
          <w:szCs w:val="20"/>
          <w:lang w:val="es-PA"/>
        </w:rPr>
        <w:t>(b)</w:t>
      </w:r>
      <w:r w:rsidRPr="001C66C9">
        <w:rPr>
          <w:rFonts w:cs="Arial"/>
          <w:spacing w:val="-2"/>
          <w:sz w:val="20"/>
          <w:szCs w:val="20"/>
          <w:lang w:val="es-PA"/>
        </w:rPr>
        <w:tab/>
        <w:t>Identificación y facilitación de actividades de capacitación;</w:t>
      </w:r>
    </w:p>
    <w:p w14:paraId="5563C37B" w14:textId="77777777" w:rsidR="00037E4A" w:rsidRDefault="00037E4A" w:rsidP="00037E4A">
      <w:pPr>
        <w:tabs>
          <w:tab w:val="left" w:pos="0"/>
          <w:tab w:val="left" w:pos="360"/>
          <w:tab w:val="left" w:pos="720"/>
          <w:tab w:val="left" w:pos="1080"/>
        </w:tabs>
        <w:suppressAutoHyphens/>
        <w:rPr>
          <w:rFonts w:cs="Arial"/>
          <w:spacing w:val="-2"/>
          <w:sz w:val="20"/>
          <w:szCs w:val="20"/>
          <w:lang w:val="es-PA"/>
        </w:rPr>
      </w:pPr>
      <w:r>
        <w:rPr>
          <w:rFonts w:cs="Arial"/>
          <w:spacing w:val="-2"/>
          <w:sz w:val="20"/>
          <w:szCs w:val="20"/>
          <w:lang w:val="es-PA"/>
        </w:rPr>
        <w:tab/>
      </w:r>
      <w:r>
        <w:rPr>
          <w:rFonts w:cs="Arial"/>
          <w:spacing w:val="-2"/>
          <w:sz w:val="20"/>
          <w:szCs w:val="20"/>
          <w:lang w:val="es-PA"/>
        </w:rPr>
        <w:tab/>
      </w:r>
      <w:r w:rsidRPr="001C66C9">
        <w:rPr>
          <w:rFonts w:cs="Arial"/>
          <w:spacing w:val="-2"/>
          <w:sz w:val="20"/>
          <w:szCs w:val="20"/>
          <w:lang w:val="es-PA"/>
        </w:rPr>
        <w:t>(c)</w:t>
      </w:r>
      <w:r w:rsidRPr="001C66C9">
        <w:rPr>
          <w:rFonts w:cs="Arial"/>
          <w:spacing w:val="-2"/>
          <w:sz w:val="20"/>
          <w:szCs w:val="20"/>
          <w:lang w:val="es-PA"/>
        </w:rPr>
        <w:tab/>
        <w:t>Adquisición de bienes y servicios;</w:t>
      </w:r>
    </w:p>
    <w:p w14:paraId="3FC32875" w14:textId="25E7C527" w:rsidR="009F669D" w:rsidRPr="001C66C9" w:rsidRDefault="009F669D" w:rsidP="00037E4A">
      <w:pPr>
        <w:tabs>
          <w:tab w:val="left" w:pos="0"/>
          <w:tab w:val="left" w:pos="360"/>
          <w:tab w:val="left" w:pos="720"/>
          <w:tab w:val="left" w:pos="1080"/>
        </w:tabs>
        <w:suppressAutoHyphens/>
        <w:rPr>
          <w:rFonts w:cs="Arial"/>
          <w:spacing w:val="-2"/>
          <w:sz w:val="20"/>
          <w:szCs w:val="20"/>
          <w:lang w:val="es-PA"/>
        </w:rPr>
      </w:pPr>
      <w:r>
        <w:rPr>
          <w:rFonts w:cs="Arial"/>
          <w:spacing w:val="-2"/>
          <w:sz w:val="20"/>
          <w:szCs w:val="20"/>
          <w:lang w:val="es-PA"/>
        </w:rPr>
        <w:tab/>
      </w:r>
      <w:r>
        <w:rPr>
          <w:rFonts w:cs="Arial"/>
          <w:spacing w:val="-2"/>
          <w:sz w:val="20"/>
          <w:szCs w:val="20"/>
          <w:lang w:val="es-PA"/>
        </w:rPr>
        <w:tab/>
        <w:t>(D) Apoyo del HUB Regional de PNUD y de Especialista de PNUD PANAMA</w:t>
      </w:r>
    </w:p>
    <w:p w14:paraId="6F4F1CF9" w14:textId="77777777" w:rsidR="00037E4A" w:rsidRPr="001C66C9" w:rsidRDefault="00037E4A" w:rsidP="00037E4A">
      <w:pPr>
        <w:tabs>
          <w:tab w:val="left" w:pos="0"/>
          <w:tab w:val="left" w:pos="360"/>
          <w:tab w:val="left" w:pos="720"/>
        </w:tabs>
        <w:suppressAutoHyphens/>
        <w:rPr>
          <w:rFonts w:cs="Arial"/>
          <w:spacing w:val="-2"/>
          <w:sz w:val="20"/>
          <w:szCs w:val="20"/>
          <w:lang w:val="es-PA"/>
        </w:rPr>
      </w:pPr>
    </w:p>
    <w:p w14:paraId="49176DC0"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r w:rsidRPr="001C66C9">
        <w:rPr>
          <w:rFonts w:cs="Arial"/>
          <w:spacing w:val="-2"/>
          <w:sz w:val="20"/>
          <w:szCs w:val="20"/>
          <w:lang w:val="es-PA"/>
        </w:rPr>
        <w:t>4.</w:t>
      </w:r>
      <w:r w:rsidRPr="001C66C9">
        <w:rPr>
          <w:rFonts w:cs="Arial"/>
          <w:spacing w:val="-2"/>
          <w:sz w:val="20"/>
          <w:szCs w:val="20"/>
          <w:lang w:val="es-PA"/>
        </w:rPr>
        <w:tab/>
        <w:t xml:space="preserve">La adquisición de bienes y servicios y la contratación del personal para el proyecto por parte de la oficina del PNUD en el país se realizará de acuerdo con el reglamento, reglamentación, políticas y procedimientos del PNUD. Los servicios de apoyo descritos en el párrafo 3 anterior se detallarán en un anexo al documento del proyecto, en la forma prevista en el Apéndice del presente documento. Si las necesidades de servicios de apoyo de la oficina del país cambiaran durante la vigencia de un proyecto, el anexo al documento del proyecto se revisará de común acuerdo entre el representante residente del PNUD y el Asociado en la Implementación.  </w:t>
      </w:r>
    </w:p>
    <w:p w14:paraId="22DA2ACE"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p>
    <w:p w14:paraId="26A8E253"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r w:rsidRPr="001C66C9">
        <w:rPr>
          <w:rFonts w:cs="Arial"/>
          <w:spacing w:val="-2"/>
          <w:sz w:val="20"/>
          <w:szCs w:val="20"/>
          <w:lang w:val="es-PA"/>
        </w:rPr>
        <w:t>5.</w:t>
      </w:r>
      <w:r w:rsidRPr="001C66C9">
        <w:rPr>
          <w:rFonts w:cs="Arial"/>
          <w:spacing w:val="-2"/>
          <w:sz w:val="20"/>
          <w:szCs w:val="20"/>
          <w:lang w:val="es-PA"/>
        </w:rPr>
        <w:tab/>
        <w:t xml:space="preserve">Las disposiciones pertinentes del Acuerdo Básico de Asistencia del PNUD con el Gobierno firmado en 1973  o las Disposiciones Complementarias que forman parte del documento del proyecto, incluidas las disposiciones acerca de la responsabilidad y privilegios e inmunidades, se aplicarán a la prestación de tales servicios de apoyo. El Gobierno conservará la responsabilidad general por el proyecto gestionado a nivel nacional a través de su Asociado en la Implementación. La responsabilidad de la oficina del PNUD en el país por la prestación de los servicios de apoyo aquí descritos se limitará a la prestación de aquellos que se detallen en el anexo al documento del proyecto.  </w:t>
      </w:r>
    </w:p>
    <w:p w14:paraId="37FF5A8D"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p>
    <w:p w14:paraId="5A41A93D"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r w:rsidRPr="001C66C9">
        <w:rPr>
          <w:rFonts w:cs="Arial"/>
          <w:spacing w:val="-2"/>
          <w:sz w:val="20"/>
          <w:szCs w:val="20"/>
          <w:lang w:val="es-PA"/>
        </w:rPr>
        <w:t>6.</w:t>
      </w:r>
      <w:r w:rsidRPr="001C66C9">
        <w:rPr>
          <w:rFonts w:cs="Arial"/>
          <w:spacing w:val="-2"/>
          <w:sz w:val="20"/>
          <w:szCs w:val="20"/>
          <w:lang w:val="es-PA"/>
        </w:rPr>
        <w:tab/>
        <w:t>Cualquier reclamación o controversia que surgiera como resultado o en relación con la prestación de servicios de apoyo por parte de la oficina del PNUD en el país en conformidad con esta carta será gestionada  de acuerdo con las disposiciones pertinentes del SBAA.</w:t>
      </w:r>
    </w:p>
    <w:p w14:paraId="24067715"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p>
    <w:p w14:paraId="27132604"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r w:rsidRPr="001C66C9">
        <w:rPr>
          <w:rFonts w:cs="Arial"/>
          <w:spacing w:val="-2"/>
          <w:sz w:val="20"/>
          <w:szCs w:val="20"/>
          <w:lang w:val="es-PA"/>
        </w:rPr>
        <w:t>7.</w:t>
      </w:r>
      <w:r w:rsidRPr="001C66C9">
        <w:rPr>
          <w:rFonts w:cs="Arial"/>
          <w:spacing w:val="-2"/>
          <w:sz w:val="20"/>
          <w:szCs w:val="20"/>
          <w:lang w:val="es-PA"/>
        </w:rPr>
        <w:tab/>
        <w:t>La forma y el método en que la oficina del PNUD en el país puede recuperar los gastos incurridos en la prestación de los servicios de apoyo descritos en el párrafo  tercero de este Acuerdo serán especificados en el anexo al documento del proyecto.</w:t>
      </w:r>
    </w:p>
    <w:p w14:paraId="24A62293"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p>
    <w:p w14:paraId="148920F2"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r w:rsidRPr="001C66C9">
        <w:rPr>
          <w:rFonts w:cs="Arial"/>
          <w:spacing w:val="-2"/>
          <w:sz w:val="20"/>
          <w:szCs w:val="20"/>
          <w:lang w:val="es-PA"/>
        </w:rPr>
        <w:t>8.</w:t>
      </w:r>
      <w:r w:rsidRPr="001C66C9">
        <w:rPr>
          <w:rFonts w:cs="Arial"/>
          <w:spacing w:val="-2"/>
          <w:sz w:val="20"/>
          <w:szCs w:val="20"/>
          <w:lang w:val="es-PA"/>
        </w:rPr>
        <w:tab/>
        <w:t>La oficina del PNUD en el país presentará informes sobre la marcha de los servicios de apoyo prestados e informará acerca de los gastos reembolsados en la prestación de dichos servicios, según se requiera.</w:t>
      </w:r>
    </w:p>
    <w:p w14:paraId="6BC19896"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p>
    <w:p w14:paraId="7D07A6ED"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r w:rsidRPr="001C66C9">
        <w:rPr>
          <w:rFonts w:cs="Arial"/>
          <w:spacing w:val="-2"/>
          <w:sz w:val="20"/>
          <w:szCs w:val="20"/>
          <w:lang w:val="es-PA"/>
        </w:rPr>
        <w:t>9.</w:t>
      </w:r>
      <w:r w:rsidRPr="001C66C9">
        <w:rPr>
          <w:rFonts w:cs="Arial"/>
          <w:spacing w:val="-2"/>
          <w:sz w:val="20"/>
          <w:szCs w:val="20"/>
          <w:lang w:val="es-PA"/>
        </w:rPr>
        <w:tab/>
        <w:t>Cualquier modificación a estos acuerdos se efectuará por mutuo acuerdo escrito de las partes contractuales.</w:t>
      </w:r>
    </w:p>
    <w:p w14:paraId="299BDCCB"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p>
    <w:p w14:paraId="5B72139D" w14:textId="77777777" w:rsidR="00037E4A" w:rsidRPr="001C66C9" w:rsidRDefault="00037E4A" w:rsidP="00037E4A">
      <w:pPr>
        <w:numPr>
          <w:ilvl w:val="12"/>
          <w:numId w:val="0"/>
        </w:numPr>
        <w:tabs>
          <w:tab w:val="left" w:pos="0"/>
          <w:tab w:val="left" w:pos="360"/>
        </w:tabs>
        <w:suppressAutoHyphens/>
        <w:rPr>
          <w:rFonts w:cs="Arial"/>
          <w:spacing w:val="-2"/>
          <w:sz w:val="20"/>
          <w:szCs w:val="20"/>
          <w:lang w:val="es-PA"/>
        </w:rPr>
      </w:pPr>
      <w:r w:rsidRPr="001C66C9">
        <w:rPr>
          <w:rFonts w:cs="Arial"/>
          <w:spacing w:val="-2"/>
          <w:sz w:val="20"/>
          <w:szCs w:val="20"/>
          <w:lang w:val="es-PA"/>
        </w:rPr>
        <w:t>10.</w:t>
      </w:r>
      <w:r w:rsidRPr="001C66C9">
        <w:rPr>
          <w:rFonts w:cs="Arial"/>
          <w:spacing w:val="-2"/>
          <w:sz w:val="20"/>
          <w:szCs w:val="20"/>
          <w:lang w:val="es-PA"/>
        </w:rPr>
        <w:tab/>
        <w:t xml:space="preserve">Si usted está de acuerdo con las disposiciones </w:t>
      </w:r>
      <w:r w:rsidRPr="001C66C9">
        <w:rPr>
          <w:rFonts w:cs="Arial"/>
          <w:sz w:val="20"/>
          <w:szCs w:val="20"/>
          <w:lang w:val="es-PA"/>
        </w:rPr>
        <w:t>enunciadas precedentemente</w:t>
      </w:r>
      <w:r w:rsidRPr="001C66C9">
        <w:rPr>
          <w:rFonts w:cs="Arial"/>
          <w:spacing w:val="-2"/>
          <w:sz w:val="20"/>
          <w:szCs w:val="20"/>
          <w:lang w:val="es-PA"/>
        </w:rPr>
        <w:t>, sírvase firmar y devolver dos copias firmadas de esta carta a esta oficina. Una vez firmada, esta carta constituirá el acuerdo entre  su Gobierno y el PNUD en los términos y condiciones establecidos para la prestación de servicios de apoyo por la oficina del PNUD en el país a programas y proyectos gestionados a nivel nacional.</w:t>
      </w:r>
    </w:p>
    <w:p w14:paraId="42674CE5" w14:textId="77777777" w:rsidR="00037E4A" w:rsidRPr="001C66C9" w:rsidRDefault="00037E4A" w:rsidP="00037E4A">
      <w:pPr>
        <w:numPr>
          <w:ilvl w:val="12"/>
          <w:numId w:val="0"/>
        </w:numPr>
        <w:tabs>
          <w:tab w:val="left" w:pos="0"/>
        </w:tabs>
        <w:suppressAutoHyphens/>
        <w:rPr>
          <w:rFonts w:cs="Arial"/>
          <w:spacing w:val="-2"/>
          <w:sz w:val="20"/>
          <w:szCs w:val="20"/>
          <w:lang w:val="es-PA"/>
        </w:rPr>
      </w:pPr>
    </w:p>
    <w:p w14:paraId="0FFDC563" w14:textId="77777777" w:rsidR="00037E4A" w:rsidRPr="001C66C9" w:rsidRDefault="00037E4A" w:rsidP="00037E4A">
      <w:pPr>
        <w:numPr>
          <w:ilvl w:val="12"/>
          <w:numId w:val="0"/>
        </w:numPr>
        <w:tabs>
          <w:tab w:val="left" w:pos="0"/>
        </w:tabs>
        <w:suppressAutoHyphens/>
        <w:rPr>
          <w:rFonts w:cs="Arial"/>
          <w:spacing w:val="-2"/>
          <w:sz w:val="20"/>
          <w:szCs w:val="20"/>
          <w:lang w:val="es-PA"/>
        </w:rPr>
      </w:pPr>
    </w:p>
    <w:p w14:paraId="158A126D" w14:textId="77777777" w:rsidR="00037E4A" w:rsidRPr="001C66C9" w:rsidRDefault="00037E4A" w:rsidP="00037E4A">
      <w:pPr>
        <w:numPr>
          <w:ilvl w:val="12"/>
          <w:numId w:val="0"/>
        </w:numPr>
        <w:tabs>
          <w:tab w:val="left" w:pos="0"/>
        </w:tabs>
        <w:suppressAutoHyphens/>
        <w:rPr>
          <w:rFonts w:cs="Arial"/>
          <w:spacing w:val="-2"/>
          <w:sz w:val="20"/>
          <w:szCs w:val="20"/>
          <w:lang w:val="es-PA"/>
        </w:rPr>
      </w:pPr>
    </w:p>
    <w:p w14:paraId="0CA97A4D" w14:textId="77777777" w:rsidR="00037E4A" w:rsidRDefault="00037E4A" w:rsidP="00037E4A">
      <w:pPr>
        <w:numPr>
          <w:ilvl w:val="12"/>
          <w:numId w:val="0"/>
        </w:numPr>
        <w:tabs>
          <w:tab w:val="left" w:pos="0"/>
        </w:tabs>
        <w:suppressAutoHyphens/>
        <w:jc w:val="center"/>
        <w:rPr>
          <w:rFonts w:cs="Arial"/>
          <w:sz w:val="20"/>
          <w:szCs w:val="20"/>
          <w:lang w:val="es-PA"/>
        </w:rPr>
      </w:pPr>
      <w:r w:rsidRPr="001C66C9">
        <w:rPr>
          <w:rFonts w:cs="Arial"/>
          <w:sz w:val="20"/>
          <w:szCs w:val="20"/>
          <w:lang w:val="es-PA"/>
        </w:rPr>
        <w:lastRenderedPageBreak/>
        <w:t>Atentamente,</w:t>
      </w:r>
    </w:p>
    <w:p w14:paraId="7161E90D" w14:textId="77777777" w:rsidR="007C5F66" w:rsidRPr="001C66C9" w:rsidRDefault="007C5F66" w:rsidP="00037E4A">
      <w:pPr>
        <w:numPr>
          <w:ilvl w:val="12"/>
          <w:numId w:val="0"/>
        </w:numPr>
        <w:tabs>
          <w:tab w:val="left" w:pos="0"/>
        </w:tabs>
        <w:suppressAutoHyphens/>
        <w:jc w:val="center"/>
        <w:rPr>
          <w:rFonts w:cs="Arial"/>
          <w:sz w:val="20"/>
          <w:szCs w:val="20"/>
          <w:lang w:val="es-PA"/>
        </w:rPr>
      </w:pPr>
    </w:p>
    <w:p w14:paraId="5CC58242" w14:textId="77777777" w:rsidR="00037E4A" w:rsidRPr="001C66C9" w:rsidRDefault="00037E4A" w:rsidP="00037E4A">
      <w:pPr>
        <w:numPr>
          <w:ilvl w:val="12"/>
          <w:numId w:val="0"/>
        </w:numPr>
        <w:tabs>
          <w:tab w:val="left" w:pos="0"/>
        </w:tabs>
        <w:suppressAutoHyphens/>
        <w:jc w:val="center"/>
        <w:rPr>
          <w:rFonts w:cs="Arial"/>
          <w:sz w:val="20"/>
          <w:szCs w:val="20"/>
          <w:lang w:val="es-PA"/>
        </w:rPr>
      </w:pPr>
    </w:p>
    <w:p w14:paraId="20231736" w14:textId="77777777" w:rsidR="00037E4A" w:rsidRPr="001C66C9" w:rsidRDefault="00037E4A" w:rsidP="00037E4A">
      <w:pPr>
        <w:numPr>
          <w:ilvl w:val="12"/>
          <w:numId w:val="0"/>
        </w:numPr>
        <w:tabs>
          <w:tab w:val="left" w:pos="0"/>
        </w:tabs>
        <w:suppressAutoHyphens/>
        <w:rPr>
          <w:rFonts w:cs="Arial"/>
          <w:sz w:val="20"/>
          <w:szCs w:val="20"/>
          <w:lang w:val="es-PA"/>
        </w:rPr>
      </w:pPr>
      <w:r w:rsidRPr="001C66C9">
        <w:rPr>
          <w:rFonts w:cs="Arial"/>
          <w:sz w:val="20"/>
          <w:szCs w:val="20"/>
          <w:lang w:val="es-PA"/>
        </w:rPr>
        <w:t>Firma: ______________________________</w:t>
      </w:r>
    </w:p>
    <w:p w14:paraId="7D3E4868" w14:textId="77777777" w:rsidR="00037E4A" w:rsidRPr="001C66C9" w:rsidRDefault="00037E4A" w:rsidP="00037E4A">
      <w:pPr>
        <w:numPr>
          <w:ilvl w:val="12"/>
          <w:numId w:val="0"/>
        </w:numPr>
        <w:tabs>
          <w:tab w:val="left" w:pos="0"/>
        </w:tabs>
        <w:suppressAutoHyphens/>
        <w:rPr>
          <w:rFonts w:cs="Arial"/>
          <w:sz w:val="20"/>
          <w:szCs w:val="20"/>
          <w:lang w:val="es-PA"/>
        </w:rPr>
      </w:pPr>
      <w:r w:rsidRPr="001C66C9">
        <w:rPr>
          <w:rFonts w:cs="Arial"/>
          <w:sz w:val="20"/>
          <w:szCs w:val="20"/>
          <w:lang w:val="es-PA"/>
        </w:rPr>
        <w:t>Representación del PNUD</w:t>
      </w:r>
    </w:p>
    <w:p w14:paraId="596CBD28" w14:textId="6A7A55F7" w:rsidR="00037E4A" w:rsidRPr="00116447" w:rsidRDefault="00037E4A" w:rsidP="00037E4A">
      <w:pPr>
        <w:numPr>
          <w:ilvl w:val="12"/>
          <w:numId w:val="0"/>
        </w:numPr>
        <w:tabs>
          <w:tab w:val="left" w:pos="0"/>
        </w:tabs>
        <w:suppressAutoHyphens/>
        <w:rPr>
          <w:rFonts w:cs="Arial"/>
          <w:b/>
          <w:sz w:val="20"/>
          <w:szCs w:val="20"/>
          <w:lang w:val="es-PA"/>
        </w:rPr>
      </w:pPr>
      <w:r>
        <w:rPr>
          <w:rFonts w:cs="Arial"/>
          <w:b/>
          <w:sz w:val="20"/>
          <w:szCs w:val="20"/>
          <w:lang w:val="es-PA"/>
        </w:rPr>
        <w:t>Harold Robinson</w:t>
      </w:r>
      <w:r w:rsidR="002F44D8">
        <w:rPr>
          <w:rFonts w:cs="Arial"/>
          <w:b/>
          <w:sz w:val="20"/>
          <w:szCs w:val="20"/>
          <w:lang w:val="es-PA"/>
        </w:rPr>
        <w:t xml:space="preserve"> Davis</w:t>
      </w:r>
    </w:p>
    <w:p w14:paraId="3BA19FA4" w14:textId="77777777" w:rsidR="00037E4A" w:rsidRPr="001C66C9" w:rsidRDefault="00037E4A" w:rsidP="00037E4A">
      <w:pPr>
        <w:numPr>
          <w:ilvl w:val="12"/>
          <w:numId w:val="0"/>
        </w:numPr>
        <w:tabs>
          <w:tab w:val="left" w:pos="0"/>
        </w:tabs>
        <w:suppressAutoHyphens/>
        <w:rPr>
          <w:rFonts w:cs="Arial"/>
          <w:sz w:val="20"/>
          <w:szCs w:val="20"/>
          <w:lang w:val="es-PA"/>
        </w:rPr>
      </w:pPr>
      <w:r w:rsidRPr="001C66C9">
        <w:rPr>
          <w:rFonts w:cs="Arial"/>
          <w:sz w:val="20"/>
          <w:szCs w:val="20"/>
          <w:lang w:val="es-PA"/>
        </w:rPr>
        <w:t>Representante Residente</w:t>
      </w:r>
    </w:p>
    <w:p w14:paraId="427636F0" w14:textId="77777777" w:rsidR="00037E4A" w:rsidRPr="001C66C9" w:rsidRDefault="00037E4A" w:rsidP="00037E4A">
      <w:pPr>
        <w:numPr>
          <w:ilvl w:val="12"/>
          <w:numId w:val="0"/>
        </w:numPr>
        <w:tabs>
          <w:tab w:val="left" w:pos="0"/>
        </w:tabs>
        <w:suppressAutoHyphens/>
        <w:rPr>
          <w:rFonts w:cs="Arial"/>
          <w:spacing w:val="-2"/>
          <w:sz w:val="20"/>
          <w:szCs w:val="20"/>
          <w:lang w:val="es-PA"/>
        </w:rPr>
      </w:pPr>
      <w:r w:rsidRPr="001C66C9">
        <w:rPr>
          <w:rFonts w:cs="Arial"/>
          <w:sz w:val="20"/>
          <w:szCs w:val="20"/>
          <w:lang w:val="es-PA"/>
        </w:rPr>
        <w:t>Fecha: ______________________________</w:t>
      </w:r>
    </w:p>
    <w:p w14:paraId="4C265F4B" w14:textId="77777777" w:rsidR="00037E4A" w:rsidRPr="001C66C9" w:rsidRDefault="00037E4A" w:rsidP="00037E4A">
      <w:pPr>
        <w:numPr>
          <w:ilvl w:val="12"/>
          <w:numId w:val="0"/>
        </w:numPr>
        <w:tabs>
          <w:tab w:val="left" w:pos="0"/>
        </w:tabs>
        <w:suppressAutoHyphens/>
        <w:rPr>
          <w:rFonts w:cs="Arial"/>
          <w:spacing w:val="-2"/>
          <w:sz w:val="20"/>
          <w:szCs w:val="20"/>
          <w:lang w:val="es-PA"/>
        </w:rPr>
      </w:pPr>
    </w:p>
    <w:p w14:paraId="77228C5F" w14:textId="7019D0A1" w:rsidR="00037E4A" w:rsidRDefault="00037E4A" w:rsidP="00037E4A">
      <w:pPr>
        <w:numPr>
          <w:ilvl w:val="12"/>
          <w:numId w:val="0"/>
        </w:numPr>
        <w:tabs>
          <w:tab w:val="left" w:pos="0"/>
        </w:tabs>
        <w:suppressAutoHyphens/>
        <w:rPr>
          <w:rFonts w:cs="Arial"/>
          <w:spacing w:val="-2"/>
          <w:sz w:val="20"/>
          <w:szCs w:val="20"/>
          <w:lang w:val="es-PA"/>
        </w:rPr>
      </w:pPr>
    </w:p>
    <w:p w14:paraId="2965A2E8" w14:textId="4A76380F" w:rsidR="002F44D8" w:rsidRDefault="002F44D8" w:rsidP="00037E4A">
      <w:pPr>
        <w:numPr>
          <w:ilvl w:val="12"/>
          <w:numId w:val="0"/>
        </w:numPr>
        <w:tabs>
          <w:tab w:val="left" w:pos="0"/>
        </w:tabs>
        <w:suppressAutoHyphens/>
        <w:rPr>
          <w:rFonts w:cs="Arial"/>
          <w:spacing w:val="-2"/>
          <w:sz w:val="20"/>
          <w:szCs w:val="20"/>
          <w:lang w:val="es-PA"/>
        </w:rPr>
      </w:pPr>
    </w:p>
    <w:p w14:paraId="34517569" w14:textId="77777777" w:rsidR="002F44D8" w:rsidRPr="001C66C9" w:rsidRDefault="002F44D8" w:rsidP="00037E4A">
      <w:pPr>
        <w:numPr>
          <w:ilvl w:val="12"/>
          <w:numId w:val="0"/>
        </w:numPr>
        <w:tabs>
          <w:tab w:val="left" w:pos="0"/>
        </w:tabs>
        <w:suppressAutoHyphens/>
        <w:rPr>
          <w:rFonts w:cs="Arial"/>
          <w:spacing w:val="-2"/>
          <w:sz w:val="20"/>
          <w:szCs w:val="20"/>
          <w:lang w:val="es-PA"/>
        </w:rPr>
      </w:pPr>
    </w:p>
    <w:p w14:paraId="03700756" w14:textId="77777777" w:rsidR="00037E4A" w:rsidRPr="001C66C9" w:rsidRDefault="00037E4A" w:rsidP="00037E4A">
      <w:pPr>
        <w:numPr>
          <w:ilvl w:val="12"/>
          <w:numId w:val="0"/>
        </w:numPr>
        <w:tabs>
          <w:tab w:val="left" w:pos="0"/>
        </w:tabs>
        <w:suppressAutoHyphens/>
        <w:rPr>
          <w:rFonts w:cs="Arial"/>
          <w:spacing w:val="-2"/>
          <w:sz w:val="20"/>
          <w:szCs w:val="20"/>
          <w:lang w:val="es-PA"/>
        </w:rPr>
      </w:pPr>
      <w:r w:rsidRPr="001C66C9">
        <w:rPr>
          <w:rFonts w:cs="Arial"/>
          <w:spacing w:val="-2"/>
          <w:sz w:val="20"/>
          <w:szCs w:val="20"/>
          <w:lang w:val="es-PA"/>
        </w:rPr>
        <w:t>Firma: ___________________________________</w:t>
      </w:r>
    </w:p>
    <w:p w14:paraId="7BD6143A" w14:textId="0188A961" w:rsidR="00037E4A" w:rsidRDefault="009F669D" w:rsidP="00037E4A">
      <w:pPr>
        <w:numPr>
          <w:ilvl w:val="12"/>
          <w:numId w:val="0"/>
        </w:numPr>
        <w:tabs>
          <w:tab w:val="left" w:pos="0"/>
        </w:tabs>
        <w:suppressAutoHyphens/>
        <w:rPr>
          <w:rFonts w:cs="Arial"/>
          <w:spacing w:val="-2"/>
          <w:sz w:val="20"/>
          <w:szCs w:val="20"/>
          <w:lang w:val="es-PA"/>
        </w:rPr>
      </w:pPr>
      <w:r>
        <w:rPr>
          <w:rFonts w:cs="Arial"/>
          <w:spacing w:val="-2"/>
          <w:sz w:val="20"/>
          <w:szCs w:val="20"/>
          <w:lang w:val="es-PA"/>
        </w:rPr>
        <w:t>Representación del MINSEG</w:t>
      </w:r>
    </w:p>
    <w:p w14:paraId="3414743A" w14:textId="399A986F" w:rsidR="009F669D" w:rsidRPr="00116447" w:rsidRDefault="009F669D" w:rsidP="009F669D">
      <w:pPr>
        <w:numPr>
          <w:ilvl w:val="12"/>
          <w:numId w:val="0"/>
        </w:numPr>
        <w:tabs>
          <w:tab w:val="left" w:pos="0"/>
        </w:tabs>
        <w:suppressAutoHyphens/>
        <w:rPr>
          <w:rFonts w:cs="Arial"/>
          <w:b/>
          <w:sz w:val="20"/>
          <w:szCs w:val="20"/>
          <w:lang w:val="es-PA"/>
        </w:rPr>
      </w:pPr>
      <w:r>
        <w:rPr>
          <w:rFonts w:cs="Arial"/>
          <w:b/>
          <w:sz w:val="20"/>
          <w:szCs w:val="20"/>
          <w:lang w:val="es-PA"/>
        </w:rPr>
        <w:t>Alexis Bethancourt Yau</w:t>
      </w:r>
    </w:p>
    <w:p w14:paraId="0FBB96DC" w14:textId="3E67F7EC" w:rsidR="009F669D" w:rsidRPr="001C66C9" w:rsidRDefault="009F669D" w:rsidP="009F669D">
      <w:pPr>
        <w:numPr>
          <w:ilvl w:val="12"/>
          <w:numId w:val="0"/>
        </w:numPr>
        <w:tabs>
          <w:tab w:val="left" w:pos="0"/>
        </w:tabs>
        <w:suppressAutoHyphens/>
        <w:rPr>
          <w:rFonts w:cs="Arial"/>
          <w:sz w:val="20"/>
          <w:szCs w:val="20"/>
          <w:lang w:val="es-PA"/>
        </w:rPr>
      </w:pPr>
      <w:r>
        <w:rPr>
          <w:rFonts w:cs="Arial"/>
          <w:sz w:val="20"/>
          <w:szCs w:val="20"/>
          <w:lang w:val="es-PA"/>
        </w:rPr>
        <w:t>Ministro de Seguridad P</w:t>
      </w:r>
      <w:r w:rsidR="007C5F66">
        <w:rPr>
          <w:rFonts w:cs="Arial"/>
          <w:sz w:val="20"/>
          <w:szCs w:val="20"/>
          <w:lang w:val="es-PA"/>
        </w:rPr>
        <w:t>ú</w:t>
      </w:r>
      <w:r>
        <w:rPr>
          <w:rFonts w:cs="Arial"/>
          <w:sz w:val="20"/>
          <w:szCs w:val="20"/>
          <w:lang w:val="es-PA"/>
        </w:rPr>
        <w:t xml:space="preserve">blica </w:t>
      </w:r>
    </w:p>
    <w:p w14:paraId="25B73C15" w14:textId="77777777" w:rsidR="009F669D" w:rsidRPr="001C66C9" w:rsidRDefault="009F669D" w:rsidP="00037E4A">
      <w:pPr>
        <w:numPr>
          <w:ilvl w:val="12"/>
          <w:numId w:val="0"/>
        </w:numPr>
        <w:tabs>
          <w:tab w:val="left" w:pos="0"/>
        </w:tabs>
        <w:suppressAutoHyphens/>
        <w:rPr>
          <w:rFonts w:cs="Arial"/>
          <w:spacing w:val="-2"/>
          <w:sz w:val="20"/>
          <w:szCs w:val="20"/>
          <w:lang w:val="es-PA"/>
        </w:rPr>
      </w:pPr>
    </w:p>
    <w:p w14:paraId="5E9F6A2C" w14:textId="77777777" w:rsidR="00037E4A" w:rsidRDefault="00037E4A" w:rsidP="00037E4A">
      <w:pPr>
        <w:spacing w:line="280" w:lineRule="exact"/>
        <w:rPr>
          <w:rFonts w:cs="Arial"/>
          <w:spacing w:val="-2"/>
          <w:sz w:val="20"/>
          <w:szCs w:val="20"/>
          <w:lang w:val="es-PA"/>
        </w:rPr>
      </w:pPr>
    </w:p>
    <w:p w14:paraId="24B8FF70" w14:textId="77777777" w:rsidR="00037E4A" w:rsidRPr="001C66C9" w:rsidRDefault="00037E4A" w:rsidP="00037E4A">
      <w:pPr>
        <w:spacing w:line="280" w:lineRule="exact"/>
        <w:rPr>
          <w:rFonts w:cs="Arial"/>
          <w:spacing w:val="-2"/>
          <w:sz w:val="20"/>
          <w:szCs w:val="20"/>
          <w:lang w:val="es-PA"/>
        </w:rPr>
      </w:pPr>
      <w:r w:rsidRPr="001C66C9">
        <w:rPr>
          <w:rFonts w:cs="Arial"/>
          <w:spacing w:val="-2"/>
          <w:sz w:val="20"/>
          <w:szCs w:val="20"/>
          <w:lang w:val="es-PA"/>
        </w:rPr>
        <w:t>Fecha: ______________________________</w:t>
      </w:r>
    </w:p>
    <w:p w14:paraId="051DE199" w14:textId="77777777" w:rsidR="00037E4A" w:rsidRDefault="00037E4A" w:rsidP="00037E4A">
      <w:pPr>
        <w:spacing w:after="0"/>
        <w:jc w:val="left"/>
        <w:rPr>
          <w:rFonts w:ascii="Calibri" w:hAnsi="Calibri"/>
          <w:b/>
          <w:sz w:val="24"/>
          <w:u w:val="single"/>
          <w:lang w:val="es-ES"/>
        </w:rPr>
      </w:pPr>
    </w:p>
    <w:p w14:paraId="7B357CB8" w14:textId="77777777" w:rsidR="00A639D6" w:rsidRDefault="00A639D6" w:rsidP="00037E4A">
      <w:pPr>
        <w:spacing w:after="0"/>
        <w:jc w:val="left"/>
        <w:rPr>
          <w:rFonts w:ascii="Calibri" w:hAnsi="Calibri"/>
          <w:b/>
          <w:sz w:val="24"/>
          <w:u w:val="single"/>
          <w:lang w:val="es-ES"/>
        </w:rPr>
      </w:pPr>
    </w:p>
    <w:p w14:paraId="4DFE863F" w14:textId="77777777" w:rsidR="00A639D6" w:rsidRDefault="00A639D6" w:rsidP="00037E4A">
      <w:pPr>
        <w:spacing w:after="0"/>
        <w:jc w:val="left"/>
        <w:rPr>
          <w:rFonts w:ascii="Calibri" w:hAnsi="Calibri"/>
          <w:b/>
          <w:sz w:val="24"/>
          <w:u w:val="single"/>
          <w:lang w:val="es-ES"/>
        </w:rPr>
      </w:pPr>
    </w:p>
    <w:p w14:paraId="3870EBD7" w14:textId="77777777" w:rsidR="00A639D6" w:rsidRDefault="00A639D6" w:rsidP="00037E4A">
      <w:pPr>
        <w:spacing w:after="0"/>
        <w:jc w:val="left"/>
        <w:rPr>
          <w:rFonts w:ascii="Calibri" w:hAnsi="Calibri"/>
          <w:b/>
          <w:sz w:val="24"/>
          <w:u w:val="single"/>
          <w:lang w:val="es-ES"/>
        </w:rPr>
      </w:pPr>
    </w:p>
    <w:p w14:paraId="5F145F7C" w14:textId="77777777" w:rsidR="00A639D6" w:rsidRDefault="00A639D6" w:rsidP="00037E4A">
      <w:pPr>
        <w:spacing w:after="0"/>
        <w:jc w:val="left"/>
        <w:rPr>
          <w:rFonts w:ascii="Calibri" w:hAnsi="Calibri"/>
          <w:b/>
          <w:sz w:val="24"/>
          <w:u w:val="single"/>
          <w:lang w:val="es-ES"/>
        </w:rPr>
      </w:pPr>
    </w:p>
    <w:p w14:paraId="2BA003B8" w14:textId="77777777" w:rsidR="00A639D6" w:rsidRDefault="00A639D6" w:rsidP="00037E4A">
      <w:pPr>
        <w:spacing w:after="0"/>
        <w:jc w:val="left"/>
        <w:rPr>
          <w:rFonts w:ascii="Calibri" w:hAnsi="Calibri"/>
          <w:b/>
          <w:sz w:val="24"/>
          <w:u w:val="single"/>
          <w:lang w:val="es-ES"/>
        </w:rPr>
      </w:pPr>
    </w:p>
    <w:p w14:paraId="34BB845C" w14:textId="77777777" w:rsidR="00A639D6" w:rsidRDefault="00A639D6" w:rsidP="00037E4A">
      <w:pPr>
        <w:spacing w:after="0"/>
        <w:jc w:val="left"/>
        <w:rPr>
          <w:rFonts w:ascii="Calibri" w:hAnsi="Calibri"/>
          <w:b/>
          <w:sz w:val="24"/>
          <w:u w:val="single"/>
          <w:lang w:val="es-ES"/>
        </w:rPr>
      </w:pPr>
    </w:p>
    <w:p w14:paraId="18D18116" w14:textId="77777777" w:rsidR="00A639D6" w:rsidRDefault="00A639D6" w:rsidP="00037E4A">
      <w:pPr>
        <w:spacing w:after="0"/>
        <w:jc w:val="left"/>
        <w:rPr>
          <w:rFonts w:ascii="Calibri" w:hAnsi="Calibri"/>
          <w:b/>
          <w:sz w:val="24"/>
          <w:u w:val="single"/>
          <w:lang w:val="es-ES"/>
        </w:rPr>
      </w:pPr>
    </w:p>
    <w:p w14:paraId="3851DD4B" w14:textId="77777777" w:rsidR="00A639D6" w:rsidRDefault="00A639D6" w:rsidP="00037E4A">
      <w:pPr>
        <w:spacing w:after="0"/>
        <w:jc w:val="left"/>
        <w:rPr>
          <w:rFonts w:ascii="Calibri" w:hAnsi="Calibri"/>
          <w:b/>
          <w:sz w:val="24"/>
          <w:u w:val="single"/>
          <w:lang w:val="es-ES"/>
        </w:rPr>
      </w:pPr>
    </w:p>
    <w:p w14:paraId="37A357D8" w14:textId="77777777" w:rsidR="00A639D6" w:rsidRDefault="00A639D6" w:rsidP="00037E4A">
      <w:pPr>
        <w:spacing w:after="0"/>
        <w:jc w:val="left"/>
        <w:rPr>
          <w:rFonts w:ascii="Calibri" w:hAnsi="Calibri"/>
          <w:b/>
          <w:sz w:val="24"/>
          <w:u w:val="single"/>
          <w:lang w:val="es-ES"/>
        </w:rPr>
      </w:pPr>
    </w:p>
    <w:p w14:paraId="106DCBE5" w14:textId="77777777" w:rsidR="00A639D6" w:rsidRDefault="00A639D6" w:rsidP="00037E4A">
      <w:pPr>
        <w:spacing w:after="0"/>
        <w:jc w:val="left"/>
        <w:rPr>
          <w:rFonts w:ascii="Calibri" w:hAnsi="Calibri"/>
          <w:b/>
          <w:sz w:val="24"/>
          <w:u w:val="single"/>
          <w:lang w:val="es-ES"/>
        </w:rPr>
      </w:pPr>
    </w:p>
    <w:p w14:paraId="5F33BC2C" w14:textId="77777777" w:rsidR="00A639D6" w:rsidRDefault="00A639D6" w:rsidP="00037E4A">
      <w:pPr>
        <w:spacing w:after="0"/>
        <w:jc w:val="left"/>
        <w:rPr>
          <w:rFonts w:ascii="Calibri" w:hAnsi="Calibri"/>
          <w:b/>
          <w:sz w:val="24"/>
          <w:u w:val="single"/>
          <w:lang w:val="es-ES"/>
        </w:rPr>
      </w:pPr>
    </w:p>
    <w:p w14:paraId="5EC6D5B9" w14:textId="77777777" w:rsidR="00A639D6" w:rsidRDefault="00A639D6" w:rsidP="00037E4A">
      <w:pPr>
        <w:spacing w:after="0"/>
        <w:jc w:val="left"/>
        <w:rPr>
          <w:rFonts w:ascii="Calibri" w:hAnsi="Calibri"/>
          <w:b/>
          <w:sz w:val="24"/>
          <w:u w:val="single"/>
          <w:lang w:val="es-ES"/>
        </w:rPr>
      </w:pPr>
    </w:p>
    <w:p w14:paraId="0D021013" w14:textId="77777777" w:rsidR="00A639D6" w:rsidRDefault="00A639D6" w:rsidP="00037E4A">
      <w:pPr>
        <w:spacing w:after="0"/>
        <w:jc w:val="left"/>
        <w:rPr>
          <w:rFonts w:ascii="Calibri" w:hAnsi="Calibri"/>
          <w:b/>
          <w:sz w:val="24"/>
          <w:u w:val="single"/>
          <w:lang w:val="es-ES"/>
        </w:rPr>
      </w:pPr>
    </w:p>
    <w:p w14:paraId="232F51AA" w14:textId="77777777" w:rsidR="00A639D6" w:rsidRDefault="00A639D6" w:rsidP="00037E4A">
      <w:pPr>
        <w:spacing w:after="0"/>
        <w:jc w:val="left"/>
        <w:rPr>
          <w:rFonts w:ascii="Calibri" w:hAnsi="Calibri"/>
          <w:b/>
          <w:sz w:val="24"/>
          <w:u w:val="single"/>
          <w:lang w:val="es-ES"/>
        </w:rPr>
      </w:pPr>
    </w:p>
    <w:p w14:paraId="695CB967" w14:textId="77777777" w:rsidR="00A639D6" w:rsidRDefault="00A639D6" w:rsidP="00037E4A">
      <w:pPr>
        <w:spacing w:after="0"/>
        <w:jc w:val="left"/>
        <w:rPr>
          <w:rFonts w:ascii="Calibri" w:hAnsi="Calibri"/>
          <w:b/>
          <w:sz w:val="24"/>
          <w:u w:val="single"/>
          <w:lang w:val="es-ES"/>
        </w:rPr>
      </w:pPr>
    </w:p>
    <w:p w14:paraId="25418BAC" w14:textId="77777777" w:rsidR="00A639D6" w:rsidRDefault="00A639D6" w:rsidP="00037E4A">
      <w:pPr>
        <w:spacing w:after="0"/>
        <w:jc w:val="left"/>
        <w:rPr>
          <w:rFonts w:ascii="Calibri" w:hAnsi="Calibri"/>
          <w:b/>
          <w:sz w:val="24"/>
          <w:u w:val="single"/>
          <w:lang w:val="es-ES"/>
        </w:rPr>
      </w:pPr>
    </w:p>
    <w:p w14:paraId="5E98047F" w14:textId="77777777" w:rsidR="00A639D6" w:rsidRDefault="00A639D6" w:rsidP="00037E4A">
      <w:pPr>
        <w:spacing w:after="0"/>
        <w:jc w:val="left"/>
        <w:rPr>
          <w:rFonts w:ascii="Calibri" w:hAnsi="Calibri"/>
          <w:b/>
          <w:sz w:val="24"/>
          <w:u w:val="single"/>
          <w:lang w:val="es-ES"/>
        </w:rPr>
      </w:pPr>
    </w:p>
    <w:p w14:paraId="08F17320" w14:textId="77777777" w:rsidR="00A639D6" w:rsidRDefault="00A639D6" w:rsidP="00037E4A">
      <w:pPr>
        <w:spacing w:after="0"/>
        <w:jc w:val="left"/>
        <w:rPr>
          <w:rFonts w:ascii="Calibri" w:hAnsi="Calibri"/>
          <w:b/>
          <w:sz w:val="24"/>
          <w:u w:val="single"/>
          <w:lang w:val="es-ES"/>
        </w:rPr>
      </w:pPr>
    </w:p>
    <w:p w14:paraId="31DA5730" w14:textId="77777777" w:rsidR="00A639D6" w:rsidRDefault="00A639D6" w:rsidP="00037E4A">
      <w:pPr>
        <w:spacing w:after="0"/>
        <w:jc w:val="left"/>
        <w:rPr>
          <w:rFonts w:ascii="Calibri" w:hAnsi="Calibri"/>
          <w:b/>
          <w:sz w:val="24"/>
          <w:u w:val="single"/>
          <w:lang w:val="es-ES"/>
        </w:rPr>
      </w:pPr>
    </w:p>
    <w:p w14:paraId="204F87A2" w14:textId="77777777" w:rsidR="00A639D6" w:rsidRDefault="00A639D6" w:rsidP="00037E4A">
      <w:pPr>
        <w:spacing w:after="0"/>
        <w:jc w:val="left"/>
        <w:rPr>
          <w:rFonts w:ascii="Calibri" w:hAnsi="Calibri"/>
          <w:b/>
          <w:sz w:val="24"/>
          <w:u w:val="single"/>
          <w:lang w:val="es-ES"/>
        </w:rPr>
      </w:pPr>
    </w:p>
    <w:p w14:paraId="2613185C" w14:textId="77777777" w:rsidR="00A639D6" w:rsidRDefault="00A639D6" w:rsidP="00037E4A">
      <w:pPr>
        <w:spacing w:after="0"/>
        <w:jc w:val="left"/>
        <w:rPr>
          <w:rFonts w:ascii="Calibri" w:hAnsi="Calibri"/>
          <w:b/>
          <w:sz w:val="24"/>
          <w:u w:val="single"/>
          <w:lang w:val="es-ES"/>
        </w:rPr>
      </w:pPr>
    </w:p>
    <w:p w14:paraId="459A5857" w14:textId="77777777" w:rsidR="00A639D6" w:rsidRDefault="00A639D6" w:rsidP="00037E4A">
      <w:pPr>
        <w:spacing w:after="0"/>
        <w:jc w:val="left"/>
        <w:rPr>
          <w:rFonts w:ascii="Calibri" w:hAnsi="Calibri"/>
          <w:b/>
          <w:sz w:val="24"/>
          <w:u w:val="single"/>
          <w:lang w:val="es-ES"/>
        </w:rPr>
      </w:pPr>
    </w:p>
    <w:p w14:paraId="4D3BD00E" w14:textId="77777777" w:rsidR="00A639D6" w:rsidRDefault="00A639D6" w:rsidP="00037E4A">
      <w:pPr>
        <w:spacing w:after="0"/>
        <w:jc w:val="left"/>
        <w:rPr>
          <w:rFonts w:ascii="Calibri" w:hAnsi="Calibri"/>
          <w:b/>
          <w:sz w:val="24"/>
          <w:u w:val="single"/>
          <w:lang w:val="es-ES"/>
        </w:rPr>
      </w:pPr>
    </w:p>
    <w:p w14:paraId="0AA989BF" w14:textId="77777777" w:rsidR="00A639D6" w:rsidRDefault="00A639D6" w:rsidP="00037E4A">
      <w:pPr>
        <w:spacing w:after="0"/>
        <w:jc w:val="left"/>
        <w:rPr>
          <w:rFonts w:ascii="Calibri" w:hAnsi="Calibri"/>
          <w:b/>
          <w:sz w:val="24"/>
          <w:u w:val="single"/>
          <w:lang w:val="es-ES"/>
        </w:rPr>
      </w:pPr>
    </w:p>
    <w:p w14:paraId="25162401" w14:textId="77777777" w:rsidR="00A639D6" w:rsidRDefault="00A639D6" w:rsidP="00037E4A">
      <w:pPr>
        <w:spacing w:after="0"/>
        <w:jc w:val="left"/>
        <w:rPr>
          <w:rFonts w:ascii="Calibri" w:hAnsi="Calibri"/>
          <w:b/>
          <w:sz w:val="24"/>
          <w:u w:val="single"/>
          <w:lang w:val="es-ES"/>
        </w:rPr>
      </w:pPr>
    </w:p>
    <w:p w14:paraId="5D6FF601" w14:textId="77777777" w:rsidR="00A639D6" w:rsidRDefault="00A639D6" w:rsidP="00037E4A">
      <w:pPr>
        <w:spacing w:after="0"/>
        <w:jc w:val="left"/>
        <w:rPr>
          <w:rFonts w:ascii="Calibri" w:hAnsi="Calibri"/>
          <w:b/>
          <w:sz w:val="24"/>
          <w:u w:val="single"/>
          <w:lang w:val="es-ES"/>
        </w:rPr>
      </w:pPr>
    </w:p>
    <w:p w14:paraId="2B3D74AF" w14:textId="77777777" w:rsidR="00A639D6" w:rsidRDefault="00A639D6" w:rsidP="00037E4A">
      <w:pPr>
        <w:spacing w:after="0"/>
        <w:jc w:val="left"/>
        <w:rPr>
          <w:rFonts w:ascii="Calibri" w:hAnsi="Calibri"/>
          <w:b/>
          <w:sz w:val="24"/>
          <w:u w:val="single"/>
          <w:lang w:val="es-ES"/>
        </w:rPr>
      </w:pPr>
    </w:p>
    <w:p w14:paraId="6FB21BC3" w14:textId="77777777" w:rsidR="00A639D6" w:rsidRDefault="00A639D6" w:rsidP="00037E4A">
      <w:pPr>
        <w:spacing w:after="0"/>
        <w:jc w:val="left"/>
        <w:rPr>
          <w:rFonts w:ascii="Calibri" w:hAnsi="Calibri"/>
          <w:b/>
          <w:sz w:val="24"/>
          <w:u w:val="single"/>
          <w:lang w:val="es-ES"/>
        </w:rPr>
      </w:pPr>
    </w:p>
    <w:p w14:paraId="1EDFFEE7" w14:textId="77777777" w:rsidR="00A639D6" w:rsidRDefault="00A639D6" w:rsidP="00037E4A">
      <w:pPr>
        <w:spacing w:after="0"/>
        <w:jc w:val="left"/>
        <w:rPr>
          <w:rFonts w:ascii="Calibri" w:hAnsi="Calibri"/>
          <w:b/>
          <w:sz w:val="24"/>
          <w:u w:val="single"/>
          <w:lang w:val="es-ES"/>
        </w:rPr>
      </w:pPr>
    </w:p>
    <w:p w14:paraId="1242AF86" w14:textId="77777777" w:rsidR="00A639D6" w:rsidRDefault="00A639D6" w:rsidP="00037E4A">
      <w:pPr>
        <w:spacing w:after="0"/>
        <w:jc w:val="left"/>
        <w:rPr>
          <w:rFonts w:ascii="Calibri" w:hAnsi="Calibri"/>
          <w:b/>
          <w:sz w:val="24"/>
          <w:u w:val="single"/>
          <w:lang w:val="es-ES"/>
        </w:rPr>
      </w:pPr>
    </w:p>
    <w:p w14:paraId="66646626" w14:textId="77777777" w:rsidR="00037E4A" w:rsidRDefault="00037E4A" w:rsidP="00037E4A">
      <w:pPr>
        <w:keepNext/>
        <w:keepLines/>
        <w:numPr>
          <w:ilvl w:val="12"/>
          <w:numId w:val="0"/>
        </w:numPr>
        <w:tabs>
          <w:tab w:val="left" w:pos="0"/>
        </w:tabs>
        <w:suppressAutoHyphens/>
        <w:rPr>
          <w:rFonts w:ascii="Calibri" w:hAnsi="Calibri"/>
          <w:b/>
          <w:sz w:val="24"/>
          <w:lang w:val="es-ES"/>
        </w:rPr>
      </w:pPr>
      <w:r>
        <w:rPr>
          <w:rFonts w:ascii="Calibri" w:hAnsi="Calibri"/>
          <w:b/>
          <w:sz w:val="24"/>
          <w:u w:val="single"/>
          <w:lang w:val="es-ES"/>
        </w:rPr>
        <w:lastRenderedPageBreak/>
        <w:t xml:space="preserve">Apéndice </w:t>
      </w:r>
      <w:r>
        <w:rPr>
          <w:rFonts w:ascii="Calibri" w:hAnsi="Calibri"/>
          <w:b/>
          <w:sz w:val="24"/>
          <w:u w:val="single"/>
          <w:lang w:val="es-ES"/>
        </w:rPr>
        <w:fldChar w:fldCharType="begin"/>
      </w:r>
      <w:r>
        <w:rPr>
          <w:rFonts w:ascii="Calibri" w:hAnsi="Calibri"/>
          <w:b/>
          <w:sz w:val="24"/>
          <w:u w:val="single"/>
          <w:lang w:val="es-ES"/>
        </w:rPr>
        <w:instrText>tc "Attachment "</w:instrText>
      </w:r>
      <w:r>
        <w:rPr>
          <w:rFonts w:ascii="Calibri" w:hAnsi="Calibri"/>
          <w:b/>
          <w:sz w:val="24"/>
          <w:u w:val="single"/>
          <w:lang w:val="es-ES"/>
        </w:rPr>
        <w:fldChar w:fldCharType="end"/>
      </w:r>
    </w:p>
    <w:p w14:paraId="34AFA928" w14:textId="77777777" w:rsidR="00037E4A" w:rsidRDefault="00037E4A" w:rsidP="00037E4A">
      <w:pPr>
        <w:numPr>
          <w:ilvl w:val="12"/>
          <w:numId w:val="0"/>
        </w:numPr>
        <w:tabs>
          <w:tab w:val="left" w:pos="0"/>
        </w:tabs>
        <w:suppressAutoHyphens/>
        <w:jc w:val="center"/>
        <w:rPr>
          <w:rFonts w:ascii="Calibri" w:hAnsi="Calibri"/>
          <w:sz w:val="20"/>
          <w:lang w:val="es-ES"/>
        </w:rPr>
      </w:pPr>
    </w:p>
    <w:p w14:paraId="51F925D8" w14:textId="77777777" w:rsidR="00037E4A" w:rsidRDefault="00037E4A" w:rsidP="00037E4A">
      <w:pPr>
        <w:pStyle w:val="Ttulo1"/>
        <w:numPr>
          <w:ilvl w:val="12"/>
          <w:numId w:val="0"/>
        </w:numPr>
        <w:tabs>
          <w:tab w:val="left" w:pos="720"/>
        </w:tabs>
        <w:jc w:val="center"/>
        <w:rPr>
          <w:rFonts w:ascii="Calibri" w:hAnsi="Calibri"/>
          <w:sz w:val="20"/>
          <w:lang w:val="es-ES"/>
        </w:rPr>
      </w:pPr>
      <w:r>
        <w:rPr>
          <w:rFonts w:ascii="Calibri" w:hAnsi="Calibri"/>
          <w:sz w:val="20"/>
          <w:lang w:val="es-ES"/>
        </w:rPr>
        <w:t>DESCRIPCIÓN DE LOS SERVICIOS DE APOYO DE LA OFICINA DEL PNUD EN EL PAÍS</w:t>
      </w:r>
    </w:p>
    <w:p w14:paraId="49475C9A" w14:textId="19141147" w:rsidR="00A639D6" w:rsidRDefault="00037E4A" w:rsidP="00A639D6">
      <w:pPr>
        <w:pStyle w:val="Prrafodelista"/>
        <w:numPr>
          <w:ilvl w:val="2"/>
          <w:numId w:val="2"/>
        </w:numPr>
        <w:tabs>
          <w:tab w:val="left" w:pos="0"/>
        </w:tabs>
        <w:suppressAutoHyphens/>
        <w:ind w:left="709" w:hanging="425"/>
        <w:rPr>
          <w:rFonts w:ascii="Calibri" w:hAnsi="Calibri"/>
          <w:spacing w:val="-2"/>
          <w:sz w:val="20"/>
          <w:lang w:val="es-PA"/>
        </w:rPr>
      </w:pPr>
      <w:r w:rsidRPr="00A639D6">
        <w:rPr>
          <w:rFonts w:ascii="Calibri" w:hAnsi="Calibri"/>
          <w:spacing w:val="-2"/>
          <w:sz w:val="20"/>
          <w:lang w:val="es-ES"/>
        </w:rPr>
        <w:t>Se hace referencia a las consultas entre el Ministerio de</w:t>
      </w:r>
      <w:r w:rsidR="009F669D" w:rsidRPr="00A639D6">
        <w:rPr>
          <w:rFonts w:ascii="Calibri" w:hAnsi="Calibri"/>
          <w:spacing w:val="-2"/>
          <w:sz w:val="20"/>
          <w:lang w:val="es-ES"/>
        </w:rPr>
        <w:t xml:space="preserve"> SEGURIDAD P</w:t>
      </w:r>
      <w:r w:rsidR="00814483">
        <w:rPr>
          <w:rFonts w:ascii="Calibri" w:hAnsi="Calibri"/>
          <w:spacing w:val="-2"/>
          <w:sz w:val="20"/>
          <w:lang w:val="es-ES"/>
        </w:rPr>
        <w:t>Ú</w:t>
      </w:r>
      <w:r w:rsidR="009F669D" w:rsidRPr="00A639D6">
        <w:rPr>
          <w:rFonts w:ascii="Calibri" w:hAnsi="Calibri"/>
          <w:spacing w:val="-2"/>
          <w:sz w:val="20"/>
          <w:lang w:val="es-ES"/>
        </w:rPr>
        <w:t>BLICA</w:t>
      </w:r>
      <w:r w:rsidRPr="00A639D6">
        <w:rPr>
          <w:rFonts w:ascii="Calibri" w:hAnsi="Calibri"/>
          <w:spacing w:val="-2"/>
          <w:sz w:val="20"/>
          <w:lang w:val="es-ES"/>
        </w:rPr>
        <w:t>, institución designada por el Gobierno de Panamá y funcionarios del PNUD respecto de la prestación de servicios de apoyo por parte de la oficina del PNUD en el país al proyecto gestionado a nivel nacional n</w:t>
      </w:r>
      <w:r w:rsidR="00084A5B" w:rsidRPr="00A639D6">
        <w:rPr>
          <w:rFonts w:ascii="Calibri" w:hAnsi="Calibri"/>
          <w:spacing w:val="-2"/>
          <w:sz w:val="20"/>
          <w:lang w:val="es-PA"/>
        </w:rPr>
        <w:t>número</w:t>
      </w:r>
      <w:r w:rsidRPr="00A639D6">
        <w:rPr>
          <w:rFonts w:ascii="Calibri" w:hAnsi="Calibri"/>
          <w:b/>
          <w:spacing w:val="-2"/>
          <w:sz w:val="20"/>
          <w:lang w:val="es-PA"/>
        </w:rPr>
        <w:t xml:space="preserve"> </w:t>
      </w:r>
      <w:r w:rsidRPr="00A639D6">
        <w:rPr>
          <w:rFonts w:ascii="Calibri" w:hAnsi="Calibri"/>
          <w:spacing w:val="-2"/>
          <w:sz w:val="20"/>
          <w:lang w:val="es-PA"/>
        </w:rPr>
        <w:t xml:space="preserve">PS </w:t>
      </w:r>
      <w:r w:rsidR="009F669D" w:rsidRPr="00A639D6">
        <w:rPr>
          <w:rFonts w:ascii="Calibri" w:hAnsi="Calibri"/>
          <w:spacing w:val="-2"/>
          <w:sz w:val="20"/>
          <w:lang w:val="es-PA"/>
        </w:rPr>
        <w:t>000</w:t>
      </w:r>
      <w:r w:rsidR="0010033B" w:rsidRPr="00740D42">
        <w:rPr>
          <w:rFonts w:cs="Arial"/>
          <w:b/>
          <w:lang w:val="es-ES_tradnl"/>
        </w:rPr>
        <w:t xml:space="preserve"> Project ID (Award) 75933</w:t>
      </w:r>
      <w:r w:rsidR="0010033B" w:rsidRPr="00740D42">
        <w:rPr>
          <w:rFonts w:asciiTheme="minorHAnsi" w:hAnsiTheme="minorHAnsi" w:cs="Arial"/>
          <w:b/>
          <w:highlight w:val="yellow"/>
          <w:lang w:val="es-ES_tradnl"/>
        </w:rPr>
        <w:t xml:space="preserve"> /</w:t>
      </w:r>
      <w:r w:rsidR="0010033B" w:rsidRPr="00740D42">
        <w:rPr>
          <w:rFonts w:cs="Arial"/>
          <w:b/>
          <w:lang w:val="es-ES_tradnl"/>
        </w:rPr>
        <w:t xml:space="preserve">Output (No. </w:t>
      </w:r>
      <w:r w:rsidR="0010033B" w:rsidRPr="003E0C72">
        <w:rPr>
          <w:rFonts w:cs="Arial"/>
          <w:b/>
          <w:lang w:val="en-US"/>
        </w:rPr>
        <w:t>Project)</w:t>
      </w:r>
      <w:r w:rsidR="0010033B">
        <w:rPr>
          <w:rFonts w:cs="Arial"/>
          <w:b/>
          <w:lang w:val="en-US"/>
        </w:rPr>
        <w:t xml:space="preserve"> </w:t>
      </w:r>
      <w:r w:rsidR="0010033B" w:rsidRPr="0057622D">
        <w:rPr>
          <w:rFonts w:cs="Arial"/>
          <w:b/>
          <w:lang w:val="en-US"/>
        </w:rPr>
        <w:t>87571</w:t>
      </w:r>
      <w:r w:rsidR="0010033B" w:rsidRPr="003E0C72">
        <w:rPr>
          <w:rFonts w:cs="Arial"/>
          <w:b/>
          <w:lang w:val="en-US"/>
        </w:rPr>
        <w:t xml:space="preserve"> </w:t>
      </w:r>
      <w:r w:rsidR="009F669D" w:rsidRPr="00A639D6">
        <w:rPr>
          <w:rFonts w:ascii="Calibri" w:hAnsi="Calibri"/>
          <w:spacing w:val="-2"/>
          <w:sz w:val="20"/>
          <w:lang w:val="es-PA"/>
        </w:rPr>
        <w:t xml:space="preserve"> </w:t>
      </w:r>
      <w:r w:rsidRPr="00A639D6">
        <w:rPr>
          <w:rFonts w:ascii="Calibri" w:hAnsi="Calibri"/>
          <w:spacing w:val="-2"/>
          <w:sz w:val="20"/>
          <w:lang w:val="es-PA"/>
        </w:rPr>
        <w:t xml:space="preserve"> denominado: “</w:t>
      </w:r>
      <w:r w:rsidR="009F669D" w:rsidRPr="00A639D6">
        <w:rPr>
          <w:rFonts w:ascii="Calibri" w:hAnsi="Calibri"/>
          <w:spacing w:val="-2"/>
          <w:sz w:val="20"/>
          <w:lang w:val="es-PA"/>
        </w:rPr>
        <w:t xml:space="preserve">Programa de </w:t>
      </w:r>
      <w:r w:rsidR="00665859" w:rsidRPr="00A639D6">
        <w:rPr>
          <w:rFonts w:ascii="Calibri" w:hAnsi="Calibri"/>
          <w:spacing w:val="-2"/>
          <w:sz w:val="20"/>
          <w:lang w:val="es-PA"/>
        </w:rPr>
        <w:t>Prevención</w:t>
      </w:r>
      <w:r w:rsidR="009F669D" w:rsidRPr="00A639D6">
        <w:rPr>
          <w:rFonts w:ascii="Calibri" w:hAnsi="Calibri"/>
          <w:spacing w:val="-2"/>
          <w:sz w:val="20"/>
          <w:lang w:val="es-PA"/>
        </w:rPr>
        <w:t xml:space="preserve"> de las Violencias</w:t>
      </w:r>
      <w:r w:rsidRPr="00A639D6">
        <w:rPr>
          <w:rFonts w:ascii="Calibri" w:hAnsi="Calibri"/>
          <w:spacing w:val="-2"/>
          <w:sz w:val="20"/>
          <w:lang w:val="es-PA"/>
        </w:rPr>
        <w:t>”</w:t>
      </w:r>
    </w:p>
    <w:p w14:paraId="0A3E4FFA" w14:textId="7D795CFB" w:rsidR="00A639D6" w:rsidRPr="00A639D6" w:rsidRDefault="00037E4A" w:rsidP="00A639D6">
      <w:pPr>
        <w:pStyle w:val="Prrafodelista"/>
        <w:numPr>
          <w:ilvl w:val="2"/>
          <w:numId w:val="2"/>
        </w:numPr>
        <w:tabs>
          <w:tab w:val="left" w:pos="0"/>
        </w:tabs>
        <w:suppressAutoHyphens/>
        <w:ind w:left="709" w:hanging="425"/>
        <w:rPr>
          <w:rFonts w:ascii="Calibri" w:hAnsi="Calibri"/>
          <w:spacing w:val="-2"/>
          <w:sz w:val="20"/>
          <w:lang w:val="es-PA"/>
        </w:rPr>
      </w:pPr>
      <w:r w:rsidRPr="00A639D6">
        <w:rPr>
          <w:rFonts w:ascii="Calibri" w:hAnsi="Calibri"/>
          <w:spacing w:val="-2"/>
          <w:sz w:val="20"/>
          <w:lang w:val="es-ES"/>
        </w:rPr>
        <w:t xml:space="preserve">De acuerdo con las disposiciones de la carta de acuerdo y el documento de </w:t>
      </w:r>
      <w:r w:rsidR="0010033B" w:rsidRPr="00740D42">
        <w:rPr>
          <w:rFonts w:cs="Arial"/>
          <w:b/>
          <w:lang w:val="es-ES_tradnl"/>
        </w:rPr>
        <w:t xml:space="preserve"> Project ID (Award) 75933</w:t>
      </w:r>
      <w:r w:rsidR="0010033B" w:rsidRPr="00740D42">
        <w:rPr>
          <w:rFonts w:asciiTheme="minorHAnsi" w:hAnsiTheme="minorHAnsi" w:cs="Arial"/>
          <w:b/>
          <w:highlight w:val="yellow"/>
          <w:lang w:val="es-ES_tradnl"/>
        </w:rPr>
        <w:t xml:space="preserve"> /</w:t>
      </w:r>
      <w:r w:rsidR="0010033B" w:rsidRPr="00740D42">
        <w:rPr>
          <w:rFonts w:cs="Arial"/>
          <w:b/>
          <w:lang w:val="es-ES_tradnl"/>
        </w:rPr>
        <w:t xml:space="preserve">Output (No. Project) 87571 </w:t>
      </w:r>
      <w:r w:rsidR="009F669D" w:rsidRPr="00A639D6">
        <w:rPr>
          <w:rFonts w:ascii="Calibri" w:hAnsi="Calibri"/>
          <w:spacing w:val="-2"/>
          <w:sz w:val="20"/>
          <w:lang w:val="es-PA"/>
        </w:rPr>
        <w:t xml:space="preserve">  denominado: </w:t>
      </w:r>
      <w:r w:rsidR="009F669D" w:rsidRPr="00A639D6">
        <w:rPr>
          <w:rFonts w:ascii="Calibri" w:hAnsi="Calibri"/>
          <w:b/>
          <w:spacing w:val="-2"/>
          <w:sz w:val="20"/>
          <w:lang w:val="es-PA"/>
        </w:rPr>
        <w:t>“ Programa de Prevención de las Violencias”,</w:t>
      </w:r>
      <w:r w:rsidR="007C5F66" w:rsidRPr="00A639D6">
        <w:rPr>
          <w:rFonts w:ascii="Calibri" w:hAnsi="Calibri"/>
          <w:b/>
          <w:spacing w:val="-2"/>
          <w:sz w:val="20"/>
          <w:lang w:val="es-PA"/>
        </w:rPr>
        <w:t xml:space="preserve"> </w:t>
      </w:r>
      <w:r w:rsidRPr="00A639D6">
        <w:rPr>
          <w:rFonts w:ascii="Calibri" w:hAnsi="Calibri"/>
          <w:spacing w:val="-2"/>
          <w:sz w:val="20"/>
          <w:lang w:val="es-ES"/>
        </w:rPr>
        <w:t>la oficina del PNUD en el país prestará los servicios de apoyo al Proyecto que se describen a continuación.</w:t>
      </w:r>
    </w:p>
    <w:p w14:paraId="52986D58" w14:textId="138EE3D1" w:rsidR="00037E4A" w:rsidRPr="00A639D6" w:rsidRDefault="00037E4A" w:rsidP="00A639D6">
      <w:pPr>
        <w:pStyle w:val="Prrafodelista"/>
        <w:numPr>
          <w:ilvl w:val="2"/>
          <w:numId w:val="2"/>
        </w:numPr>
        <w:tabs>
          <w:tab w:val="left" w:pos="0"/>
        </w:tabs>
        <w:suppressAutoHyphens/>
        <w:ind w:left="709" w:hanging="425"/>
        <w:rPr>
          <w:rFonts w:ascii="Calibri" w:hAnsi="Calibri"/>
          <w:spacing w:val="-2"/>
          <w:sz w:val="20"/>
          <w:lang w:val="es-PA"/>
        </w:rPr>
      </w:pPr>
      <w:r w:rsidRPr="00A639D6">
        <w:rPr>
          <w:rFonts w:ascii="Calibri" w:hAnsi="Calibri"/>
          <w:spacing w:val="-2"/>
          <w:sz w:val="20"/>
          <w:lang w:val="es-ES"/>
        </w:rPr>
        <w:t>Servicios de apoyo que se prestarán:</w:t>
      </w:r>
    </w:p>
    <w:p w14:paraId="3CA7A8A7" w14:textId="77777777" w:rsidR="00037E4A" w:rsidRDefault="00037E4A" w:rsidP="00037E4A">
      <w:pPr>
        <w:pStyle w:val="Prrafodelista"/>
        <w:tabs>
          <w:tab w:val="left" w:pos="0"/>
        </w:tabs>
        <w:suppressAutoHyphens/>
        <w:spacing w:after="0"/>
        <w:ind w:left="360"/>
        <w:rPr>
          <w:rFonts w:ascii="Calibri" w:hAnsi="Calibri"/>
          <w:spacing w:val="-2"/>
          <w:sz w:val="20"/>
          <w:lang w:val="es-ES"/>
        </w:rPr>
      </w:pPr>
    </w:p>
    <w:tbl>
      <w:tblPr>
        <w:tblpPr w:leftFromText="180" w:rightFromText="180" w:vertAnchor="text" w:tblpXSpec="center" w:tblpY="1"/>
        <w:tblOverlap w:val="never"/>
        <w:tblW w:w="5000" w:type="pct"/>
        <w:tblLook w:val="04A0" w:firstRow="1" w:lastRow="0" w:firstColumn="1" w:lastColumn="0" w:noHBand="0" w:noVBand="1"/>
      </w:tblPr>
      <w:tblGrid>
        <w:gridCol w:w="3570"/>
        <w:gridCol w:w="1456"/>
        <w:gridCol w:w="2369"/>
        <w:gridCol w:w="2187"/>
      </w:tblGrid>
      <w:tr w:rsidR="00037E4A" w:rsidRPr="0031169F" w14:paraId="66F81557" w14:textId="77777777" w:rsidTr="00F35320">
        <w:trPr>
          <w:trHeight w:val="24"/>
          <w:tblHeader/>
        </w:trPr>
        <w:tc>
          <w:tcPr>
            <w:tcW w:w="1863" w:type="pct"/>
            <w:tcBorders>
              <w:top w:val="single" w:sz="8" w:space="0" w:color="auto"/>
              <w:left w:val="single" w:sz="8" w:space="0" w:color="auto"/>
              <w:bottom w:val="nil"/>
              <w:right w:val="single" w:sz="8" w:space="0" w:color="auto"/>
            </w:tcBorders>
            <w:shd w:val="clear" w:color="auto" w:fill="ACB9CA" w:themeFill="text2" w:themeFillTint="66"/>
            <w:vAlign w:val="center"/>
            <w:hideMark/>
          </w:tcPr>
          <w:p w14:paraId="06FDE6CA" w14:textId="77777777" w:rsidR="00037E4A" w:rsidRDefault="00037E4A" w:rsidP="00F35320">
            <w:pPr>
              <w:spacing w:after="0"/>
              <w:jc w:val="center"/>
              <w:rPr>
                <w:rFonts w:ascii="Calibri" w:hAnsi="Calibri"/>
                <w:b/>
                <w:bCs/>
                <w:color w:val="000000"/>
                <w:sz w:val="16"/>
                <w:szCs w:val="16"/>
                <w:lang w:val="en-US"/>
              </w:rPr>
            </w:pPr>
            <w:r>
              <w:rPr>
                <w:rFonts w:ascii="Calibri" w:hAnsi="Calibri"/>
                <w:b/>
                <w:bCs/>
                <w:color w:val="000000"/>
                <w:sz w:val="16"/>
                <w:szCs w:val="16"/>
                <w:lang w:val="en-US"/>
              </w:rPr>
              <w:t>Servicios de apoyo</w:t>
            </w:r>
          </w:p>
        </w:tc>
        <w:tc>
          <w:tcPr>
            <w:tcW w:w="760" w:type="pct"/>
            <w:vMerge w:val="restart"/>
            <w:tcBorders>
              <w:top w:val="single" w:sz="8" w:space="0" w:color="auto"/>
              <w:left w:val="single" w:sz="8" w:space="0" w:color="auto"/>
              <w:bottom w:val="single" w:sz="8" w:space="0" w:color="000000"/>
              <w:right w:val="single" w:sz="8" w:space="0" w:color="auto"/>
            </w:tcBorders>
            <w:shd w:val="clear" w:color="auto" w:fill="ACB9CA" w:themeFill="text2" w:themeFillTint="66"/>
            <w:vAlign w:val="center"/>
            <w:hideMark/>
          </w:tcPr>
          <w:p w14:paraId="558B77DF" w14:textId="77777777" w:rsidR="00037E4A" w:rsidRDefault="00037E4A" w:rsidP="00F35320">
            <w:pPr>
              <w:spacing w:after="0"/>
              <w:rPr>
                <w:rFonts w:ascii="Calibri" w:hAnsi="Calibri"/>
                <w:b/>
                <w:bCs/>
                <w:color w:val="000000"/>
                <w:sz w:val="16"/>
                <w:szCs w:val="16"/>
                <w:lang w:val="es-PA"/>
              </w:rPr>
            </w:pPr>
            <w:r>
              <w:rPr>
                <w:rFonts w:ascii="Calibri" w:hAnsi="Calibri"/>
                <w:b/>
                <w:bCs/>
                <w:color w:val="000000"/>
                <w:sz w:val="16"/>
                <w:szCs w:val="16"/>
                <w:lang w:val="es-PA"/>
              </w:rPr>
              <w:t>Calendario de la prestación de los servicios de apoyo</w:t>
            </w:r>
          </w:p>
        </w:tc>
        <w:tc>
          <w:tcPr>
            <w:tcW w:w="1236" w:type="pct"/>
            <w:vMerge w:val="restart"/>
            <w:tcBorders>
              <w:top w:val="single" w:sz="8" w:space="0" w:color="auto"/>
              <w:left w:val="single" w:sz="8" w:space="0" w:color="auto"/>
              <w:bottom w:val="single" w:sz="8" w:space="0" w:color="000000"/>
              <w:right w:val="single" w:sz="8" w:space="0" w:color="auto"/>
            </w:tcBorders>
            <w:shd w:val="clear" w:color="auto" w:fill="ACB9CA" w:themeFill="text2" w:themeFillTint="66"/>
            <w:vAlign w:val="center"/>
            <w:hideMark/>
          </w:tcPr>
          <w:p w14:paraId="62829175" w14:textId="77777777" w:rsidR="00037E4A" w:rsidRDefault="00037E4A" w:rsidP="00F35320">
            <w:pPr>
              <w:spacing w:after="0"/>
              <w:rPr>
                <w:rFonts w:ascii="Calibri" w:hAnsi="Calibri"/>
                <w:b/>
                <w:bCs/>
                <w:color w:val="000000"/>
                <w:sz w:val="16"/>
                <w:szCs w:val="16"/>
                <w:lang w:val="es-PA"/>
              </w:rPr>
            </w:pPr>
            <w:r>
              <w:rPr>
                <w:rFonts w:ascii="Calibri" w:hAnsi="Calibri"/>
                <w:b/>
                <w:bCs/>
                <w:color w:val="000000"/>
                <w:sz w:val="16"/>
                <w:szCs w:val="16"/>
                <w:lang w:val="es-PA"/>
              </w:rPr>
              <w:t>Costo de la prestación de tales servicios de apoyo para el PNUD (cuando proceda)</w:t>
            </w:r>
          </w:p>
        </w:tc>
        <w:tc>
          <w:tcPr>
            <w:tcW w:w="1141" w:type="pct"/>
            <w:vMerge w:val="restart"/>
            <w:tcBorders>
              <w:top w:val="single" w:sz="8" w:space="0" w:color="auto"/>
              <w:left w:val="single" w:sz="8" w:space="0" w:color="auto"/>
              <w:bottom w:val="single" w:sz="8" w:space="0" w:color="000000"/>
              <w:right w:val="single" w:sz="8" w:space="0" w:color="auto"/>
            </w:tcBorders>
            <w:shd w:val="clear" w:color="auto" w:fill="ACB9CA" w:themeFill="text2" w:themeFillTint="66"/>
            <w:vAlign w:val="center"/>
            <w:hideMark/>
          </w:tcPr>
          <w:p w14:paraId="4613217A" w14:textId="77777777" w:rsidR="00037E4A" w:rsidRDefault="00037E4A" w:rsidP="00F35320">
            <w:pPr>
              <w:spacing w:after="0"/>
              <w:jc w:val="left"/>
              <w:rPr>
                <w:rFonts w:ascii="Calibri" w:hAnsi="Calibri"/>
                <w:b/>
                <w:bCs/>
                <w:color w:val="000000"/>
                <w:sz w:val="16"/>
                <w:szCs w:val="16"/>
                <w:lang w:val="es-PA"/>
              </w:rPr>
            </w:pPr>
            <w:r>
              <w:rPr>
                <w:rFonts w:ascii="Calibri" w:hAnsi="Calibri"/>
                <w:b/>
                <w:bCs/>
                <w:color w:val="000000"/>
                <w:sz w:val="16"/>
                <w:szCs w:val="16"/>
                <w:lang w:val="es-PA"/>
              </w:rPr>
              <w:t>Monto y método de reembolso del PNUD (cuando proceda) De acuerdo a Lista Universal de Precios PNUD vigente</w:t>
            </w:r>
          </w:p>
        </w:tc>
      </w:tr>
      <w:tr w:rsidR="00037E4A" w:rsidRPr="0031169F" w14:paraId="727F8D16" w14:textId="77777777" w:rsidTr="00F35320">
        <w:trPr>
          <w:trHeight w:val="24"/>
          <w:tblHeader/>
        </w:trPr>
        <w:tc>
          <w:tcPr>
            <w:tcW w:w="1863" w:type="pct"/>
            <w:tcBorders>
              <w:top w:val="nil"/>
              <w:left w:val="single" w:sz="8" w:space="0" w:color="auto"/>
              <w:bottom w:val="single" w:sz="8" w:space="0" w:color="auto"/>
              <w:right w:val="single" w:sz="8" w:space="0" w:color="auto"/>
            </w:tcBorders>
            <w:shd w:val="clear" w:color="auto" w:fill="ACB9CA" w:themeFill="text2" w:themeFillTint="66"/>
            <w:vAlign w:val="center"/>
            <w:hideMark/>
          </w:tcPr>
          <w:p w14:paraId="5657AA82" w14:textId="3919DC00" w:rsidR="00037E4A" w:rsidRPr="001D30AE" w:rsidRDefault="00037E4A" w:rsidP="00F35320">
            <w:pPr>
              <w:spacing w:after="0"/>
              <w:jc w:val="left"/>
              <w:rPr>
                <w:rFonts w:ascii="Calibri" w:hAnsi="Calibri"/>
                <w:b/>
                <w:bCs/>
                <w:color w:val="000000"/>
                <w:sz w:val="16"/>
                <w:szCs w:val="16"/>
                <w:lang w:val="es-PA"/>
              </w:rPr>
            </w:pPr>
          </w:p>
        </w:tc>
        <w:tc>
          <w:tcPr>
            <w:tcW w:w="760" w:type="pct"/>
            <w:vMerge/>
            <w:tcBorders>
              <w:top w:val="single" w:sz="8" w:space="0" w:color="auto"/>
              <w:left w:val="single" w:sz="8" w:space="0" w:color="auto"/>
              <w:bottom w:val="single" w:sz="8" w:space="0" w:color="000000"/>
              <w:right w:val="single" w:sz="8" w:space="0" w:color="auto"/>
            </w:tcBorders>
            <w:shd w:val="clear" w:color="auto" w:fill="ACB9CA" w:themeFill="text2" w:themeFillTint="66"/>
            <w:vAlign w:val="center"/>
            <w:hideMark/>
          </w:tcPr>
          <w:p w14:paraId="7C351963" w14:textId="77777777" w:rsidR="00037E4A" w:rsidRDefault="00037E4A" w:rsidP="00F35320">
            <w:pPr>
              <w:spacing w:after="0"/>
              <w:jc w:val="left"/>
              <w:rPr>
                <w:rFonts w:ascii="Calibri" w:hAnsi="Calibri"/>
                <w:b/>
                <w:bCs/>
                <w:color w:val="000000"/>
                <w:sz w:val="16"/>
                <w:szCs w:val="16"/>
                <w:lang w:val="es-PA"/>
              </w:rPr>
            </w:pPr>
          </w:p>
        </w:tc>
        <w:tc>
          <w:tcPr>
            <w:tcW w:w="1236" w:type="pct"/>
            <w:vMerge/>
            <w:tcBorders>
              <w:top w:val="single" w:sz="8" w:space="0" w:color="auto"/>
              <w:left w:val="single" w:sz="8" w:space="0" w:color="auto"/>
              <w:bottom w:val="single" w:sz="8" w:space="0" w:color="000000"/>
              <w:right w:val="single" w:sz="8" w:space="0" w:color="auto"/>
            </w:tcBorders>
            <w:shd w:val="clear" w:color="auto" w:fill="ACB9CA" w:themeFill="text2" w:themeFillTint="66"/>
            <w:vAlign w:val="center"/>
            <w:hideMark/>
          </w:tcPr>
          <w:p w14:paraId="1C1BD4D7" w14:textId="77777777" w:rsidR="00037E4A" w:rsidRDefault="00037E4A" w:rsidP="00F35320">
            <w:pPr>
              <w:spacing w:after="0"/>
              <w:jc w:val="left"/>
              <w:rPr>
                <w:rFonts w:ascii="Calibri" w:hAnsi="Calibri"/>
                <w:b/>
                <w:bCs/>
                <w:color w:val="000000"/>
                <w:sz w:val="16"/>
                <w:szCs w:val="16"/>
                <w:lang w:val="es-PA"/>
              </w:rPr>
            </w:pPr>
          </w:p>
        </w:tc>
        <w:tc>
          <w:tcPr>
            <w:tcW w:w="1141" w:type="pct"/>
            <w:vMerge/>
            <w:tcBorders>
              <w:top w:val="single" w:sz="8" w:space="0" w:color="auto"/>
              <w:left w:val="single" w:sz="8" w:space="0" w:color="auto"/>
              <w:bottom w:val="single" w:sz="8" w:space="0" w:color="000000"/>
              <w:right w:val="single" w:sz="8" w:space="0" w:color="auto"/>
            </w:tcBorders>
            <w:shd w:val="clear" w:color="auto" w:fill="ACB9CA" w:themeFill="text2" w:themeFillTint="66"/>
            <w:vAlign w:val="center"/>
            <w:hideMark/>
          </w:tcPr>
          <w:p w14:paraId="72C108E7" w14:textId="77777777" w:rsidR="00037E4A" w:rsidRDefault="00037E4A" w:rsidP="00F35320">
            <w:pPr>
              <w:spacing w:after="0"/>
              <w:jc w:val="left"/>
              <w:rPr>
                <w:rFonts w:ascii="Calibri" w:hAnsi="Calibri"/>
                <w:b/>
                <w:bCs/>
                <w:color w:val="000000"/>
                <w:sz w:val="16"/>
                <w:szCs w:val="16"/>
                <w:lang w:val="es-PA"/>
              </w:rPr>
            </w:pPr>
          </w:p>
        </w:tc>
      </w:tr>
      <w:tr w:rsidR="00037E4A" w:rsidRPr="0031169F" w14:paraId="5C6E8234" w14:textId="77777777" w:rsidTr="00F35320">
        <w:trPr>
          <w:trHeight w:val="24"/>
          <w:tblHeader/>
        </w:trPr>
        <w:tc>
          <w:tcPr>
            <w:tcW w:w="1863" w:type="pct"/>
            <w:tcBorders>
              <w:top w:val="nil"/>
              <w:left w:val="single" w:sz="8" w:space="0" w:color="auto"/>
              <w:bottom w:val="single" w:sz="8" w:space="0" w:color="auto"/>
              <w:right w:val="single" w:sz="8" w:space="0" w:color="auto"/>
            </w:tcBorders>
            <w:vAlign w:val="center"/>
            <w:hideMark/>
          </w:tcPr>
          <w:p w14:paraId="225478E9" w14:textId="3019C9E3"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 xml:space="preserve"> Contratación del personal del proyecto: </w:t>
            </w:r>
            <w:r>
              <w:rPr>
                <w:rFonts w:ascii="Calibri" w:hAnsi="Calibri"/>
                <w:color w:val="000000"/>
                <w:sz w:val="16"/>
                <w:szCs w:val="16"/>
                <w:lang w:val="es-PA"/>
              </w:rPr>
              <w:t>Coordinador,  Asistente Administrativo</w:t>
            </w:r>
            <w:r w:rsidR="009F669D">
              <w:rPr>
                <w:rFonts w:ascii="Calibri" w:hAnsi="Calibri"/>
                <w:color w:val="000000"/>
                <w:sz w:val="16"/>
                <w:szCs w:val="16"/>
                <w:lang w:val="es-PA"/>
              </w:rPr>
              <w:t xml:space="preserve">, enlaces </w:t>
            </w:r>
          </w:p>
        </w:tc>
        <w:tc>
          <w:tcPr>
            <w:tcW w:w="760" w:type="pct"/>
            <w:tcBorders>
              <w:top w:val="nil"/>
              <w:left w:val="nil"/>
              <w:bottom w:val="single" w:sz="8" w:space="0" w:color="auto"/>
              <w:right w:val="single" w:sz="8" w:space="0" w:color="auto"/>
            </w:tcBorders>
            <w:vAlign w:val="center"/>
            <w:hideMark/>
          </w:tcPr>
          <w:p w14:paraId="1DAF361F" w14:textId="31E7853E" w:rsidR="00037E4A" w:rsidRPr="009F669D" w:rsidRDefault="009F669D" w:rsidP="00F35320">
            <w:pPr>
              <w:spacing w:after="0"/>
              <w:jc w:val="left"/>
              <w:rPr>
                <w:rFonts w:ascii="Calibri" w:hAnsi="Calibri"/>
                <w:color w:val="000000"/>
                <w:sz w:val="16"/>
                <w:szCs w:val="16"/>
                <w:lang w:val="es-PA"/>
              </w:rPr>
            </w:pPr>
            <w:r w:rsidRPr="009F669D">
              <w:rPr>
                <w:rFonts w:ascii="Calibri" w:hAnsi="Calibri"/>
                <w:color w:val="000000"/>
                <w:sz w:val="16"/>
                <w:szCs w:val="16"/>
                <w:lang w:val="es-PA"/>
              </w:rPr>
              <w:t>Al inicio de la II Fase del Proyecto</w:t>
            </w:r>
          </w:p>
        </w:tc>
        <w:tc>
          <w:tcPr>
            <w:tcW w:w="1236" w:type="pct"/>
            <w:tcBorders>
              <w:top w:val="nil"/>
              <w:left w:val="nil"/>
              <w:bottom w:val="single" w:sz="8" w:space="0" w:color="auto"/>
              <w:right w:val="single" w:sz="8" w:space="0" w:color="auto"/>
            </w:tcBorders>
            <w:shd w:val="clear" w:color="auto" w:fill="FFFFFF" w:themeFill="background1"/>
            <w:vAlign w:val="center"/>
            <w:hideMark/>
          </w:tcPr>
          <w:p w14:paraId="65BC14EE" w14:textId="7777777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El costo es según Universal Price List (UPL) vigente al momento de la solicitud</w:t>
            </w:r>
          </w:p>
        </w:tc>
        <w:tc>
          <w:tcPr>
            <w:tcW w:w="1141" w:type="pct"/>
            <w:tcBorders>
              <w:top w:val="nil"/>
              <w:left w:val="nil"/>
              <w:bottom w:val="single" w:sz="8" w:space="0" w:color="auto"/>
              <w:right w:val="single" w:sz="8" w:space="0" w:color="auto"/>
            </w:tcBorders>
            <w:vAlign w:val="center"/>
            <w:hideMark/>
          </w:tcPr>
          <w:p w14:paraId="7B7BEE36" w14:textId="7777777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 xml:space="preserve"> PNUD cobrará directamente del proyecto a la recepción de la solicitud de los servicios del asociado en la ejecución</w:t>
            </w:r>
          </w:p>
        </w:tc>
      </w:tr>
      <w:tr w:rsidR="00037E4A" w:rsidRPr="00E1321C" w14:paraId="00ACF5ED" w14:textId="77777777" w:rsidTr="00F35320">
        <w:trPr>
          <w:trHeight w:val="24"/>
          <w:tblHeader/>
        </w:trPr>
        <w:tc>
          <w:tcPr>
            <w:tcW w:w="1863" w:type="pct"/>
            <w:tcBorders>
              <w:top w:val="nil"/>
              <w:left w:val="single" w:sz="8" w:space="0" w:color="auto"/>
              <w:bottom w:val="single" w:sz="8" w:space="0" w:color="auto"/>
              <w:right w:val="single" w:sz="8" w:space="0" w:color="auto"/>
            </w:tcBorders>
            <w:vAlign w:val="center"/>
            <w:hideMark/>
          </w:tcPr>
          <w:p w14:paraId="1685F702" w14:textId="6862D3CB"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Apoyo de personal/especialistas del PNUD para los component</w:t>
            </w:r>
            <w:r>
              <w:rPr>
                <w:rFonts w:ascii="Calibri" w:hAnsi="Calibri"/>
                <w:color w:val="000000"/>
                <w:sz w:val="16"/>
                <w:szCs w:val="16"/>
                <w:lang w:val="es-PA"/>
              </w:rPr>
              <w:t xml:space="preserve">es del proyecto </w:t>
            </w:r>
          </w:p>
        </w:tc>
        <w:tc>
          <w:tcPr>
            <w:tcW w:w="760" w:type="pct"/>
            <w:tcBorders>
              <w:top w:val="nil"/>
              <w:left w:val="nil"/>
              <w:bottom w:val="single" w:sz="8" w:space="0" w:color="auto"/>
              <w:right w:val="single" w:sz="8" w:space="0" w:color="auto"/>
            </w:tcBorders>
            <w:vAlign w:val="center"/>
            <w:hideMark/>
          </w:tcPr>
          <w:p w14:paraId="2C61D3B5" w14:textId="77777777" w:rsidR="00037E4A" w:rsidRPr="00E1321C" w:rsidRDefault="00037E4A" w:rsidP="00F35320">
            <w:pPr>
              <w:spacing w:after="0"/>
              <w:jc w:val="left"/>
              <w:rPr>
                <w:rFonts w:ascii="Calibri" w:hAnsi="Calibri"/>
                <w:color w:val="000000"/>
                <w:sz w:val="16"/>
                <w:szCs w:val="16"/>
                <w:lang w:val="en-US"/>
              </w:rPr>
            </w:pPr>
            <w:r w:rsidRPr="00E1321C">
              <w:rPr>
                <w:rFonts w:ascii="Calibri" w:hAnsi="Calibri"/>
                <w:color w:val="000000"/>
                <w:sz w:val="16"/>
                <w:szCs w:val="16"/>
                <w:lang w:val="en-US"/>
              </w:rPr>
              <w:t>Durante el proyecto</w:t>
            </w:r>
          </w:p>
        </w:tc>
        <w:tc>
          <w:tcPr>
            <w:tcW w:w="1236" w:type="pct"/>
            <w:tcBorders>
              <w:top w:val="nil"/>
              <w:left w:val="nil"/>
              <w:bottom w:val="single" w:sz="8" w:space="0" w:color="auto"/>
              <w:right w:val="single" w:sz="8" w:space="0" w:color="auto"/>
            </w:tcBorders>
            <w:shd w:val="clear" w:color="auto" w:fill="FFFFFF" w:themeFill="background1"/>
            <w:vAlign w:val="center"/>
            <w:hideMark/>
          </w:tcPr>
          <w:p w14:paraId="40038146" w14:textId="7777777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Según horas dedicadas a apoyo de los componentes de acuerdo a cuadro de costos de Apoyo PNUD adjunto</w:t>
            </w:r>
          </w:p>
        </w:tc>
        <w:tc>
          <w:tcPr>
            <w:tcW w:w="1141" w:type="pct"/>
            <w:tcBorders>
              <w:top w:val="nil"/>
              <w:left w:val="nil"/>
              <w:bottom w:val="single" w:sz="8" w:space="0" w:color="auto"/>
              <w:right w:val="single" w:sz="8" w:space="0" w:color="auto"/>
            </w:tcBorders>
            <w:vAlign w:val="center"/>
            <w:hideMark/>
          </w:tcPr>
          <w:p w14:paraId="61832EF2" w14:textId="77777777" w:rsidR="00037E4A" w:rsidRPr="00E1321C" w:rsidRDefault="00037E4A" w:rsidP="00F35320">
            <w:pPr>
              <w:spacing w:after="0"/>
              <w:jc w:val="left"/>
              <w:rPr>
                <w:rFonts w:ascii="Calibri" w:hAnsi="Calibri"/>
                <w:color w:val="000000"/>
                <w:sz w:val="16"/>
                <w:szCs w:val="16"/>
                <w:lang w:val="en-US"/>
              </w:rPr>
            </w:pPr>
            <w:r w:rsidRPr="00E1321C">
              <w:rPr>
                <w:rFonts w:ascii="Calibri" w:hAnsi="Calibri"/>
                <w:color w:val="000000"/>
                <w:sz w:val="16"/>
                <w:szCs w:val="16"/>
                <w:lang w:val="en-US"/>
              </w:rPr>
              <w:t>Idem</w:t>
            </w:r>
          </w:p>
        </w:tc>
      </w:tr>
      <w:tr w:rsidR="00037E4A" w:rsidRPr="00E1321C" w14:paraId="658675AD" w14:textId="77777777" w:rsidTr="00F35320">
        <w:trPr>
          <w:trHeight w:val="24"/>
          <w:tblHeader/>
        </w:trPr>
        <w:tc>
          <w:tcPr>
            <w:tcW w:w="1863" w:type="pct"/>
            <w:tcBorders>
              <w:top w:val="nil"/>
              <w:left w:val="single" w:sz="8" w:space="0" w:color="auto"/>
              <w:bottom w:val="single" w:sz="8" w:space="0" w:color="auto"/>
              <w:right w:val="single" w:sz="8" w:space="0" w:color="auto"/>
            </w:tcBorders>
            <w:vAlign w:val="center"/>
            <w:hideMark/>
          </w:tcPr>
          <w:p w14:paraId="066329D1" w14:textId="3263F3C8"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 xml:space="preserve">Contratación de consultores internacionales  para los componentes del proyecto </w:t>
            </w:r>
          </w:p>
        </w:tc>
        <w:tc>
          <w:tcPr>
            <w:tcW w:w="760" w:type="pct"/>
            <w:tcBorders>
              <w:top w:val="nil"/>
              <w:left w:val="nil"/>
              <w:bottom w:val="single" w:sz="8" w:space="0" w:color="auto"/>
              <w:right w:val="single" w:sz="8" w:space="0" w:color="auto"/>
            </w:tcBorders>
            <w:vAlign w:val="center"/>
            <w:hideMark/>
          </w:tcPr>
          <w:p w14:paraId="2547EA8E" w14:textId="77777777" w:rsidR="00037E4A" w:rsidRPr="00E1321C" w:rsidRDefault="00037E4A" w:rsidP="00F35320">
            <w:pPr>
              <w:spacing w:after="0"/>
              <w:jc w:val="left"/>
              <w:rPr>
                <w:rFonts w:ascii="Calibri" w:hAnsi="Calibri"/>
                <w:color w:val="000000"/>
                <w:sz w:val="16"/>
                <w:szCs w:val="16"/>
                <w:lang w:val="en-US"/>
              </w:rPr>
            </w:pPr>
            <w:r w:rsidRPr="00E1321C">
              <w:rPr>
                <w:rFonts w:ascii="Calibri" w:hAnsi="Calibri"/>
                <w:color w:val="000000"/>
                <w:sz w:val="16"/>
                <w:szCs w:val="16"/>
                <w:lang w:val="en-US"/>
              </w:rPr>
              <w:t>Durante el proyecto</w:t>
            </w:r>
          </w:p>
        </w:tc>
        <w:tc>
          <w:tcPr>
            <w:tcW w:w="1236" w:type="pct"/>
            <w:tcBorders>
              <w:top w:val="nil"/>
              <w:left w:val="nil"/>
              <w:bottom w:val="single" w:sz="8" w:space="0" w:color="auto"/>
              <w:right w:val="single" w:sz="8" w:space="0" w:color="auto"/>
            </w:tcBorders>
            <w:shd w:val="clear" w:color="auto" w:fill="FFFFFF" w:themeFill="background1"/>
            <w:vAlign w:val="center"/>
            <w:hideMark/>
          </w:tcPr>
          <w:p w14:paraId="52FE0E54" w14:textId="7777777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 xml:space="preserve">El costo es según UPL   vigente al momento de la solicitud  </w:t>
            </w:r>
          </w:p>
        </w:tc>
        <w:tc>
          <w:tcPr>
            <w:tcW w:w="1141" w:type="pct"/>
            <w:tcBorders>
              <w:top w:val="nil"/>
              <w:left w:val="nil"/>
              <w:bottom w:val="single" w:sz="8" w:space="0" w:color="auto"/>
              <w:right w:val="single" w:sz="8" w:space="0" w:color="auto"/>
            </w:tcBorders>
            <w:vAlign w:val="center"/>
            <w:hideMark/>
          </w:tcPr>
          <w:p w14:paraId="777884AA" w14:textId="77777777" w:rsidR="00037E4A" w:rsidRPr="00E1321C" w:rsidRDefault="00037E4A" w:rsidP="00F35320">
            <w:pPr>
              <w:spacing w:after="0"/>
              <w:jc w:val="left"/>
              <w:rPr>
                <w:rFonts w:ascii="Calibri" w:hAnsi="Calibri"/>
                <w:color w:val="000000"/>
                <w:sz w:val="16"/>
                <w:szCs w:val="16"/>
                <w:lang w:val="en-US"/>
              </w:rPr>
            </w:pPr>
            <w:r w:rsidRPr="00E1321C">
              <w:rPr>
                <w:rFonts w:ascii="Calibri" w:hAnsi="Calibri"/>
                <w:color w:val="000000"/>
                <w:sz w:val="16"/>
                <w:szCs w:val="16"/>
                <w:lang w:val="en-US"/>
              </w:rPr>
              <w:t>Idem</w:t>
            </w:r>
          </w:p>
        </w:tc>
      </w:tr>
      <w:tr w:rsidR="00037E4A" w:rsidRPr="00E1321C" w14:paraId="51B7EEA2" w14:textId="77777777" w:rsidTr="00F35320">
        <w:trPr>
          <w:trHeight w:val="24"/>
          <w:tblHeader/>
        </w:trPr>
        <w:tc>
          <w:tcPr>
            <w:tcW w:w="1863" w:type="pct"/>
            <w:tcBorders>
              <w:top w:val="nil"/>
              <w:left w:val="single" w:sz="8" w:space="0" w:color="auto"/>
              <w:bottom w:val="single" w:sz="8" w:space="0" w:color="auto"/>
              <w:right w:val="single" w:sz="8" w:space="0" w:color="auto"/>
            </w:tcBorders>
            <w:vAlign w:val="center"/>
            <w:hideMark/>
          </w:tcPr>
          <w:p w14:paraId="725D5ADE" w14:textId="3F8BFBC0"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Contratación de consultores nacionales  para los componentes del</w:t>
            </w:r>
            <w:r>
              <w:rPr>
                <w:rFonts w:ascii="Calibri" w:hAnsi="Calibri"/>
                <w:color w:val="000000"/>
                <w:sz w:val="16"/>
                <w:szCs w:val="16"/>
                <w:lang w:val="es-PA"/>
              </w:rPr>
              <w:t xml:space="preserve"> proyecto en diferentes áreas </w:t>
            </w:r>
          </w:p>
        </w:tc>
        <w:tc>
          <w:tcPr>
            <w:tcW w:w="760" w:type="pct"/>
            <w:tcBorders>
              <w:top w:val="nil"/>
              <w:left w:val="nil"/>
              <w:bottom w:val="single" w:sz="8" w:space="0" w:color="auto"/>
              <w:right w:val="single" w:sz="8" w:space="0" w:color="auto"/>
            </w:tcBorders>
            <w:vAlign w:val="center"/>
            <w:hideMark/>
          </w:tcPr>
          <w:p w14:paraId="0273DB82" w14:textId="77777777" w:rsidR="00037E4A" w:rsidRPr="00E1321C" w:rsidRDefault="00037E4A" w:rsidP="00F35320">
            <w:pPr>
              <w:spacing w:after="0"/>
              <w:jc w:val="left"/>
              <w:rPr>
                <w:rFonts w:ascii="Calibri" w:hAnsi="Calibri"/>
                <w:color w:val="000000"/>
                <w:sz w:val="16"/>
                <w:szCs w:val="16"/>
                <w:lang w:val="en-US"/>
              </w:rPr>
            </w:pPr>
            <w:r w:rsidRPr="00E1321C">
              <w:rPr>
                <w:rFonts w:ascii="Calibri" w:hAnsi="Calibri"/>
                <w:color w:val="000000"/>
                <w:sz w:val="16"/>
                <w:szCs w:val="16"/>
                <w:lang w:val="en-US"/>
              </w:rPr>
              <w:t>Durante el proyecto</w:t>
            </w:r>
          </w:p>
        </w:tc>
        <w:tc>
          <w:tcPr>
            <w:tcW w:w="1236" w:type="pct"/>
            <w:tcBorders>
              <w:top w:val="nil"/>
              <w:left w:val="nil"/>
              <w:bottom w:val="single" w:sz="8" w:space="0" w:color="auto"/>
              <w:right w:val="single" w:sz="8" w:space="0" w:color="auto"/>
            </w:tcBorders>
            <w:shd w:val="clear" w:color="auto" w:fill="FFFFFF" w:themeFill="background1"/>
            <w:vAlign w:val="center"/>
            <w:hideMark/>
          </w:tcPr>
          <w:p w14:paraId="31B8AA39" w14:textId="7777777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 xml:space="preserve">El costo es según UPL  vigente al momento de la solicitud  </w:t>
            </w:r>
          </w:p>
        </w:tc>
        <w:tc>
          <w:tcPr>
            <w:tcW w:w="1141" w:type="pct"/>
            <w:tcBorders>
              <w:top w:val="nil"/>
              <w:left w:val="nil"/>
              <w:bottom w:val="single" w:sz="8" w:space="0" w:color="auto"/>
              <w:right w:val="single" w:sz="8" w:space="0" w:color="auto"/>
            </w:tcBorders>
            <w:vAlign w:val="center"/>
            <w:hideMark/>
          </w:tcPr>
          <w:p w14:paraId="146715B1" w14:textId="77777777" w:rsidR="00037E4A" w:rsidRPr="00E1321C" w:rsidRDefault="00037E4A" w:rsidP="00F35320">
            <w:pPr>
              <w:spacing w:after="0"/>
              <w:jc w:val="left"/>
              <w:rPr>
                <w:rFonts w:ascii="Calibri" w:hAnsi="Calibri"/>
                <w:color w:val="000000"/>
                <w:sz w:val="16"/>
                <w:szCs w:val="16"/>
                <w:lang w:val="en-US"/>
              </w:rPr>
            </w:pPr>
            <w:r w:rsidRPr="00E1321C">
              <w:rPr>
                <w:rFonts w:ascii="Calibri" w:hAnsi="Calibri"/>
                <w:color w:val="000000"/>
                <w:sz w:val="16"/>
                <w:szCs w:val="16"/>
                <w:lang w:val="en-US"/>
              </w:rPr>
              <w:t>Idem</w:t>
            </w:r>
          </w:p>
        </w:tc>
      </w:tr>
      <w:tr w:rsidR="00037E4A" w:rsidRPr="00E1321C" w14:paraId="3558F314" w14:textId="77777777" w:rsidTr="00F35320">
        <w:trPr>
          <w:trHeight w:val="24"/>
          <w:tblHeader/>
        </w:trPr>
        <w:tc>
          <w:tcPr>
            <w:tcW w:w="1863" w:type="pct"/>
            <w:tcBorders>
              <w:top w:val="nil"/>
              <w:left w:val="single" w:sz="8" w:space="0" w:color="auto"/>
              <w:bottom w:val="single" w:sz="8" w:space="0" w:color="auto"/>
              <w:right w:val="single" w:sz="8" w:space="0" w:color="auto"/>
            </w:tcBorders>
            <w:vAlign w:val="center"/>
          </w:tcPr>
          <w:p w14:paraId="184A93B2" w14:textId="62299295"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 xml:space="preserve">Contratación de personal (contratos de servicio SC) </w:t>
            </w:r>
          </w:p>
        </w:tc>
        <w:tc>
          <w:tcPr>
            <w:tcW w:w="760" w:type="pct"/>
            <w:tcBorders>
              <w:top w:val="nil"/>
              <w:left w:val="nil"/>
              <w:bottom w:val="single" w:sz="8" w:space="0" w:color="auto"/>
              <w:right w:val="single" w:sz="8" w:space="0" w:color="auto"/>
            </w:tcBorders>
            <w:vAlign w:val="center"/>
          </w:tcPr>
          <w:p w14:paraId="0010DB26" w14:textId="7777777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Durante el proyecto</w:t>
            </w:r>
          </w:p>
        </w:tc>
        <w:tc>
          <w:tcPr>
            <w:tcW w:w="1236" w:type="pct"/>
            <w:tcBorders>
              <w:top w:val="nil"/>
              <w:left w:val="nil"/>
              <w:bottom w:val="single" w:sz="8" w:space="0" w:color="auto"/>
              <w:right w:val="single" w:sz="8" w:space="0" w:color="auto"/>
            </w:tcBorders>
            <w:shd w:val="clear" w:color="auto" w:fill="FFFFFF" w:themeFill="background1"/>
            <w:vAlign w:val="center"/>
          </w:tcPr>
          <w:p w14:paraId="21B3FF39" w14:textId="7777777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El costo es según  UPL  vigente al momento de la solicitud</w:t>
            </w:r>
          </w:p>
        </w:tc>
        <w:tc>
          <w:tcPr>
            <w:tcW w:w="1141" w:type="pct"/>
            <w:tcBorders>
              <w:top w:val="nil"/>
              <w:left w:val="nil"/>
              <w:bottom w:val="single" w:sz="8" w:space="0" w:color="auto"/>
              <w:right w:val="single" w:sz="8" w:space="0" w:color="auto"/>
            </w:tcBorders>
            <w:vAlign w:val="center"/>
          </w:tcPr>
          <w:p w14:paraId="1152ECF3" w14:textId="7777777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Ídem</w:t>
            </w:r>
          </w:p>
        </w:tc>
      </w:tr>
      <w:tr w:rsidR="00037E4A" w:rsidRPr="00E1321C" w14:paraId="19B99F0F" w14:textId="77777777" w:rsidTr="00F35320">
        <w:trPr>
          <w:trHeight w:val="24"/>
          <w:tblHeader/>
        </w:trPr>
        <w:tc>
          <w:tcPr>
            <w:tcW w:w="1863" w:type="pct"/>
            <w:tcBorders>
              <w:top w:val="nil"/>
              <w:left w:val="single" w:sz="8" w:space="0" w:color="auto"/>
              <w:bottom w:val="single" w:sz="8" w:space="0" w:color="auto"/>
              <w:right w:val="single" w:sz="8" w:space="0" w:color="auto"/>
            </w:tcBorders>
            <w:vAlign w:val="center"/>
            <w:hideMark/>
          </w:tcPr>
          <w:p w14:paraId="30722713" w14:textId="4905B86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 xml:space="preserve">Adquisiciones de bienes, productos  y servicios </w:t>
            </w:r>
          </w:p>
        </w:tc>
        <w:tc>
          <w:tcPr>
            <w:tcW w:w="760" w:type="pct"/>
            <w:tcBorders>
              <w:top w:val="nil"/>
              <w:left w:val="nil"/>
              <w:bottom w:val="single" w:sz="8" w:space="0" w:color="auto"/>
              <w:right w:val="single" w:sz="8" w:space="0" w:color="auto"/>
            </w:tcBorders>
            <w:vAlign w:val="center"/>
            <w:hideMark/>
          </w:tcPr>
          <w:p w14:paraId="2651D174" w14:textId="7777777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Durante el proyecto</w:t>
            </w:r>
          </w:p>
        </w:tc>
        <w:tc>
          <w:tcPr>
            <w:tcW w:w="1236" w:type="pct"/>
            <w:tcBorders>
              <w:top w:val="nil"/>
              <w:left w:val="nil"/>
              <w:bottom w:val="single" w:sz="8" w:space="0" w:color="auto"/>
              <w:right w:val="single" w:sz="8" w:space="0" w:color="auto"/>
            </w:tcBorders>
            <w:shd w:val="clear" w:color="auto" w:fill="FFFFFF" w:themeFill="background1"/>
            <w:vAlign w:val="center"/>
            <w:hideMark/>
          </w:tcPr>
          <w:p w14:paraId="2BDD28E8" w14:textId="7777777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El costo es según  UPL  vigente al momento de la solicitud</w:t>
            </w:r>
          </w:p>
        </w:tc>
        <w:tc>
          <w:tcPr>
            <w:tcW w:w="1141" w:type="pct"/>
            <w:tcBorders>
              <w:top w:val="nil"/>
              <w:left w:val="nil"/>
              <w:bottom w:val="single" w:sz="8" w:space="0" w:color="auto"/>
              <w:right w:val="single" w:sz="8" w:space="0" w:color="auto"/>
            </w:tcBorders>
            <w:vAlign w:val="center"/>
            <w:hideMark/>
          </w:tcPr>
          <w:p w14:paraId="5E7716FC" w14:textId="77777777" w:rsidR="00037E4A" w:rsidRPr="00E1321C" w:rsidRDefault="00037E4A"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Ídem</w:t>
            </w:r>
          </w:p>
        </w:tc>
      </w:tr>
      <w:tr w:rsidR="009F669D" w:rsidRPr="009F669D" w14:paraId="25B92F61" w14:textId="77777777" w:rsidTr="00F35320">
        <w:trPr>
          <w:trHeight w:val="24"/>
          <w:tblHeader/>
        </w:trPr>
        <w:tc>
          <w:tcPr>
            <w:tcW w:w="1863" w:type="pct"/>
            <w:tcBorders>
              <w:top w:val="nil"/>
              <w:left w:val="single" w:sz="8" w:space="0" w:color="auto"/>
              <w:bottom w:val="single" w:sz="8" w:space="0" w:color="auto"/>
              <w:right w:val="single" w:sz="8" w:space="0" w:color="auto"/>
            </w:tcBorders>
            <w:vAlign w:val="center"/>
          </w:tcPr>
          <w:p w14:paraId="1BBBE479" w14:textId="26E2FF94" w:rsidR="009F669D" w:rsidRPr="009F669D" w:rsidRDefault="009F669D" w:rsidP="009F669D">
            <w:pPr>
              <w:spacing w:after="0"/>
              <w:jc w:val="left"/>
              <w:rPr>
                <w:rFonts w:ascii="Calibri" w:hAnsi="Calibri"/>
                <w:color w:val="000000"/>
                <w:sz w:val="16"/>
                <w:szCs w:val="16"/>
                <w:lang w:val="es-PA"/>
              </w:rPr>
            </w:pPr>
            <w:r>
              <w:rPr>
                <w:rFonts w:ascii="Calibri" w:hAnsi="Calibri"/>
                <w:color w:val="000000"/>
                <w:sz w:val="16"/>
                <w:szCs w:val="16"/>
                <w:lang w:val="es-PA"/>
              </w:rPr>
              <w:t xml:space="preserve">Espacios físicos de operación y </w:t>
            </w:r>
            <w:r w:rsidR="00665859">
              <w:rPr>
                <w:rFonts w:ascii="Calibri" w:hAnsi="Calibri"/>
                <w:color w:val="000000"/>
                <w:sz w:val="16"/>
                <w:szCs w:val="16"/>
                <w:lang w:val="es-PA"/>
              </w:rPr>
              <w:t>comunicaciones</w:t>
            </w:r>
          </w:p>
        </w:tc>
        <w:tc>
          <w:tcPr>
            <w:tcW w:w="760" w:type="pct"/>
            <w:tcBorders>
              <w:top w:val="nil"/>
              <w:left w:val="nil"/>
              <w:bottom w:val="single" w:sz="8" w:space="0" w:color="auto"/>
              <w:right w:val="single" w:sz="8" w:space="0" w:color="auto"/>
            </w:tcBorders>
            <w:vAlign w:val="center"/>
          </w:tcPr>
          <w:p w14:paraId="1238B9EC" w14:textId="2F5FC51B" w:rsidR="009F669D" w:rsidRPr="00E1321C" w:rsidRDefault="009F669D"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Durante el proyecto</w:t>
            </w:r>
          </w:p>
        </w:tc>
        <w:tc>
          <w:tcPr>
            <w:tcW w:w="1236" w:type="pct"/>
            <w:tcBorders>
              <w:top w:val="nil"/>
              <w:left w:val="nil"/>
              <w:bottom w:val="single" w:sz="8" w:space="0" w:color="auto"/>
              <w:right w:val="single" w:sz="8" w:space="0" w:color="auto"/>
            </w:tcBorders>
            <w:shd w:val="clear" w:color="auto" w:fill="FFFFFF" w:themeFill="background1"/>
            <w:vAlign w:val="center"/>
          </w:tcPr>
          <w:p w14:paraId="25413C8C" w14:textId="409C995C" w:rsidR="009F669D" w:rsidRPr="00E1321C" w:rsidRDefault="009F669D"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El costo es según  UPL  vigente al momento de la solicitud</w:t>
            </w:r>
          </w:p>
        </w:tc>
        <w:tc>
          <w:tcPr>
            <w:tcW w:w="1141" w:type="pct"/>
            <w:tcBorders>
              <w:top w:val="nil"/>
              <w:left w:val="nil"/>
              <w:bottom w:val="single" w:sz="8" w:space="0" w:color="auto"/>
              <w:right w:val="single" w:sz="8" w:space="0" w:color="auto"/>
            </w:tcBorders>
            <w:vAlign w:val="center"/>
          </w:tcPr>
          <w:p w14:paraId="52BC87F9" w14:textId="68955237" w:rsidR="009F669D" w:rsidRPr="00E1321C" w:rsidRDefault="009F669D"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Ídem</w:t>
            </w:r>
          </w:p>
        </w:tc>
      </w:tr>
      <w:tr w:rsidR="00665859" w:rsidRPr="009F669D" w14:paraId="2451E4CB" w14:textId="77777777" w:rsidTr="00F35320">
        <w:trPr>
          <w:trHeight w:val="24"/>
          <w:tblHeader/>
        </w:trPr>
        <w:tc>
          <w:tcPr>
            <w:tcW w:w="1863" w:type="pct"/>
            <w:tcBorders>
              <w:top w:val="nil"/>
              <w:left w:val="single" w:sz="8" w:space="0" w:color="auto"/>
              <w:bottom w:val="single" w:sz="8" w:space="0" w:color="auto"/>
              <w:right w:val="single" w:sz="8" w:space="0" w:color="auto"/>
            </w:tcBorders>
            <w:vAlign w:val="center"/>
          </w:tcPr>
          <w:p w14:paraId="14189F78" w14:textId="0730B9CB" w:rsidR="00665859" w:rsidRDefault="00665859" w:rsidP="009F669D">
            <w:pPr>
              <w:spacing w:after="0"/>
              <w:jc w:val="left"/>
              <w:rPr>
                <w:rFonts w:ascii="Calibri" w:hAnsi="Calibri"/>
                <w:color w:val="000000"/>
                <w:sz w:val="16"/>
                <w:szCs w:val="16"/>
                <w:lang w:val="es-PA"/>
              </w:rPr>
            </w:pPr>
            <w:r>
              <w:rPr>
                <w:rFonts w:ascii="Calibri" w:hAnsi="Calibri"/>
                <w:color w:val="000000"/>
                <w:sz w:val="16"/>
                <w:szCs w:val="16"/>
                <w:lang w:val="es-PA"/>
              </w:rPr>
              <w:t xml:space="preserve">Acuerdos con otras Agencias del SNU y/o HUB regional </w:t>
            </w:r>
          </w:p>
        </w:tc>
        <w:tc>
          <w:tcPr>
            <w:tcW w:w="760" w:type="pct"/>
            <w:tcBorders>
              <w:top w:val="nil"/>
              <w:left w:val="nil"/>
              <w:bottom w:val="single" w:sz="8" w:space="0" w:color="auto"/>
              <w:right w:val="single" w:sz="8" w:space="0" w:color="auto"/>
            </w:tcBorders>
            <w:vAlign w:val="center"/>
          </w:tcPr>
          <w:p w14:paraId="0FAA8362" w14:textId="0494A75E" w:rsidR="00665859" w:rsidRPr="00E1321C" w:rsidRDefault="00665859"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Durante el proyecto</w:t>
            </w:r>
          </w:p>
        </w:tc>
        <w:tc>
          <w:tcPr>
            <w:tcW w:w="1236" w:type="pct"/>
            <w:tcBorders>
              <w:top w:val="nil"/>
              <w:left w:val="nil"/>
              <w:bottom w:val="single" w:sz="8" w:space="0" w:color="auto"/>
              <w:right w:val="single" w:sz="8" w:space="0" w:color="auto"/>
            </w:tcBorders>
            <w:shd w:val="clear" w:color="auto" w:fill="FFFFFF" w:themeFill="background1"/>
            <w:vAlign w:val="center"/>
          </w:tcPr>
          <w:p w14:paraId="1B7EF057" w14:textId="4BC2924F" w:rsidR="00665859" w:rsidRPr="00E1321C" w:rsidRDefault="00665859"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El costo es según  UPL  vigente al momento de la solicitud</w:t>
            </w:r>
          </w:p>
        </w:tc>
        <w:tc>
          <w:tcPr>
            <w:tcW w:w="1141" w:type="pct"/>
            <w:tcBorders>
              <w:top w:val="nil"/>
              <w:left w:val="nil"/>
              <w:bottom w:val="single" w:sz="8" w:space="0" w:color="auto"/>
              <w:right w:val="single" w:sz="8" w:space="0" w:color="auto"/>
            </w:tcBorders>
            <w:vAlign w:val="center"/>
          </w:tcPr>
          <w:p w14:paraId="6FD6F3BF" w14:textId="0273ACD5" w:rsidR="00665859" w:rsidRPr="00E1321C" w:rsidRDefault="00665859" w:rsidP="00F35320">
            <w:pPr>
              <w:spacing w:after="0"/>
              <w:jc w:val="left"/>
              <w:rPr>
                <w:rFonts w:ascii="Calibri" w:hAnsi="Calibri"/>
                <w:color w:val="000000"/>
                <w:sz w:val="16"/>
                <w:szCs w:val="16"/>
                <w:lang w:val="es-PA"/>
              </w:rPr>
            </w:pPr>
            <w:r>
              <w:rPr>
                <w:rFonts w:ascii="Calibri" w:hAnsi="Calibri"/>
                <w:color w:val="000000"/>
                <w:sz w:val="16"/>
                <w:szCs w:val="16"/>
                <w:lang w:val="es-PA"/>
              </w:rPr>
              <w:t>ídem</w:t>
            </w:r>
          </w:p>
        </w:tc>
      </w:tr>
      <w:tr w:rsidR="00665859" w:rsidRPr="009F669D" w14:paraId="7E141202" w14:textId="77777777" w:rsidTr="00F35320">
        <w:trPr>
          <w:trHeight w:val="24"/>
          <w:tblHeader/>
        </w:trPr>
        <w:tc>
          <w:tcPr>
            <w:tcW w:w="1863" w:type="pct"/>
            <w:tcBorders>
              <w:top w:val="nil"/>
              <w:left w:val="single" w:sz="8" w:space="0" w:color="auto"/>
              <w:bottom w:val="single" w:sz="8" w:space="0" w:color="auto"/>
              <w:right w:val="single" w:sz="8" w:space="0" w:color="auto"/>
            </w:tcBorders>
            <w:vAlign w:val="center"/>
          </w:tcPr>
          <w:p w14:paraId="4DC19810" w14:textId="673EAC3C" w:rsidR="00665859" w:rsidRDefault="00665859" w:rsidP="00665859">
            <w:pPr>
              <w:spacing w:after="0"/>
              <w:jc w:val="left"/>
              <w:rPr>
                <w:rFonts w:ascii="Calibri" w:hAnsi="Calibri"/>
                <w:color w:val="000000"/>
                <w:sz w:val="16"/>
                <w:szCs w:val="16"/>
                <w:lang w:val="es-PA"/>
              </w:rPr>
            </w:pPr>
            <w:r>
              <w:rPr>
                <w:rFonts w:ascii="Calibri" w:hAnsi="Calibri"/>
                <w:color w:val="000000"/>
                <w:sz w:val="16"/>
                <w:szCs w:val="16"/>
                <w:lang w:val="es-PA"/>
              </w:rPr>
              <w:t xml:space="preserve">Auditorías y Evaluación Final </w:t>
            </w:r>
          </w:p>
        </w:tc>
        <w:tc>
          <w:tcPr>
            <w:tcW w:w="760" w:type="pct"/>
            <w:tcBorders>
              <w:top w:val="nil"/>
              <w:left w:val="nil"/>
              <w:bottom w:val="single" w:sz="8" w:space="0" w:color="auto"/>
              <w:right w:val="single" w:sz="8" w:space="0" w:color="auto"/>
            </w:tcBorders>
            <w:vAlign w:val="center"/>
          </w:tcPr>
          <w:p w14:paraId="16F3867D" w14:textId="4B1131DB" w:rsidR="00665859" w:rsidRPr="00E1321C" w:rsidRDefault="00665859" w:rsidP="00F35320">
            <w:pPr>
              <w:spacing w:after="0"/>
              <w:jc w:val="left"/>
              <w:rPr>
                <w:rFonts w:ascii="Calibri" w:hAnsi="Calibri"/>
                <w:color w:val="000000"/>
                <w:sz w:val="16"/>
                <w:szCs w:val="16"/>
                <w:lang w:val="es-PA"/>
              </w:rPr>
            </w:pPr>
            <w:r>
              <w:rPr>
                <w:rFonts w:ascii="Calibri" w:hAnsi="Calibri"/>
                <w:color w:val="000000"/>
                <w:sz w:val="16"/>
                <w:szCs w:val="16"/>
                <w:lang w:val="es-PA"/>
              </w:rPr>
              <w:t xml:space="preserve">Cierre del Proyecto </w:t>
            </w:r>
          </w:p>
        </w:tc>
        <w:tc>
          <w:tcPr>
            <w:tcW w:w="1236" w:type="pct"/>
            <w:tcBorders>
              <w:top w:val="nil"/>
              <w:left w:val="nil"/>
              <w:bottom w:val="single" w:sz="8" w:space="0" w:color="auto"/>
              <w:right w:val="single" w:sz="8" w:space="0" w:color="auto"/>
            </w:tcBorders>
            <w:shd w:val="clear" w:color="auto" w:fill="FFFFFF" w:themeFill="background1"/>
            <w:vAlign w:val="center"/>
          </w:tcPr>
          <w:p w14:paraId="177B39BC" w14:textId="2972A8ED" w:rsidR="00665859" w:rsidRPr="00E1321C" w:rsidRDefault="00665859" w:rsidP="00F35320">
            <w:pPr>
              <w:spacing w:after="0"/>
              <w:jc w:val="left"/>
              <w:rPr>
                <w:rFonts w:ascii="Calibri" w:hAnsi="Calibri"/>
                <w:color w:val="000000"/>
                <w:sz w:val="16"/>
                <w:szCs w:val="16"/>
                <w:lang w:val="es-PA"/>
              </w:rPr>
            </w:pPr>
            <w:r w:rsidRPr="00E1321C">
              <w:rPr>
                <w:rFonts w:ascii="Calibri" w:hAnsi="Calibri"/>
                <w:color w:val="000000"/>
                <w:sz w:val="16"/>
                <w:szCs w:val="16"/>
                <w:lang w:val="es-PA"/>
              </w:rPr>
              <w:t>El costo es según  UPL  vigente al momento de la solicitud</w:t>
            </w:r>
          </w:p>
        </w:tc>
        <w:tc>
          <w:tcPr>
            <w:tcW w:w="1141" w:type="pct"/>
            <w:tcBorders>
              <w:top w:val="nil"/>
              <w:left w:val="nil"/>
              <w:bottom w:val="single" w:sz="8" w:space="0" w:color="auto"/>
              <w:right w:val="single" w:sz="8" w:space="0" w:color="auto"/>
            </w:tcBorders>
            <w:vAlign w:val="center"/>
          </w:tcPr>
          <w:p w14:paraId="6D62B058" w14:textId="2EC74977" w:rsidR="00665859" w:rsidRPr="00E1321C" w:rsidRDefault="00665859" w:rsidP="00F35320">
            <w:pPr>
              <w:spacing w:after="0"/>
              <w:jc w:val="left"/>
              <w:rPr>
                <w:rFonts w:ascii="Calibri" w:hAnsi="Calibri"/>
                <w:color w:val="000000"/>
                <w:sz w:val="16"/>
                <w:szCs w:val="16"/>
                <w:lang w:val="es-PA"/>
              </w:rPr>
            </w:pPr>
            <w:r>
              <w:rPr>
                <w:rFonts w:ascii="Calibri" w:hAnsi="Calibri"/>
                <w:color w:val="000000"/>
                <w:sz w:val="16"/>
                <w:szCs w:val="16"/>
                <w:lang w:val="es-PA"/>
              </w:rPr>
              <w:t>ídem</w:t>
            </w:r>
          </w:p>
        </w:tc>
      </w:tr>
      <w:tr w:rsidR="00037E4A" w:rsidRPr="009F669D" w14:paraId="19E38E39" w14:textId="77777777" w:rsidTr="009F669D">
        <w:trPr>
          <w:trHeight w:val="645"/>
          <w:tblHeader/>
        </w:trPr>
        <w:tc>
          <w:tcPr>
            <w:tcW w:w="1863" w:type="pct"/>
            <w:tcBorders>
              <w:top w:val="nil"/>
              <w:left w:val="nil"/>
              <w:bottom w:val="single" w:sz="4" w:space="0" w:color="auto"/>
              <w:right w:val="nil"/>
            </w:tcBorders>
            <w:noWrap/>
            <w:vAlign w:val="bottom"/>
            <w:hideMark/>
          </w:tcPr>
          <w:p w14:paraId="0117D04E" w14:textId="77777777" w:rsidR="00037E4A" w:rsidRPr="00857462" w:rsidRDefault="00037E4A" w:rsidP="00F35320">
            <w:pPr>
              <w:spacing w:after="0"/>
              <w:jc w:val="left"/>
              <w:rPr>
                <w:rFonts w:ascii="Calibri" w:eastAsia="Calibri" w:hAnsi="Calibri"/>
                <w:sz w:val="20"/>
                <w:szCs w:val="20"/>
                <w:lang w:val="es-PA"/>
              </w:rPr>
            </w:pPr>
          </w:p>
        </w:tc>
        <w:tc>
          <w:tcPr>
            <w:tcW w:w="760" w:type="pct"/>
            <w:tcBorders>
              <w:top w:val="nil"/>
              <w:left w:val="nil"/>
              <w:bottom w:val="single" w:sz="4" w:space="0" w:color="auto"/>
              <w:right w:val="nil"/>
            </w:tcBorders>
            <w:noWrap/>
            <w:vAlign w:val="bottom"/>
            <w:hideMark/>
          </w:tcPr>
          <w:p w14:paraId="099EE940" w14:textId="77777777" w:rsidR="00037E4A" w:rsidRPr="00857462" w:rsidRDefault="00037E4A" w:rsidP="00F35320">
            <w:pPr>
              <w:spacing w:after="0"/>
              <w:jc w:val="left"/>
              <w:rPr>
                <w:rFonts w:ascii="Calibri" w:eastAsia="Calibri" w:hAnsi="Calibri"/>
                <w:sz w:val="20"/>
                <w:szCs w:val="20"/>
                <w:lang w:val="es-PA"/>
              </w:rPr>
            </w:pPr>
          </w:p>
        </w:tc>
        <w:tc>
          <w:tcPr>
            <w:tcW w:w="1236" w:type="pct"/>
            <w:tcBorders>
              <w:top w:val="nil"/>
              <w:left w:val="nil"/>
              <w:bottom w:val="single" w:sz="4" w:space="0" w:color="auto"/>
              <w:right w:val="nil"/>
            </w:tcBorders>
            <w:noWrap/>
            <w:vAlign w:val="bottom"/>
            <w:hideMark/>
          </w:tcPr>
          <w:p w14:paraId="3066F679" w14:textId="77777777" w:rsidR="00037E4A" w:rsidRPr="00857462" w:rsidRDefault="00037E4A" w:rsidP="00F35320">
            <w:pPr>
              <w:spacing w:after="0"/>
              <w:jc w:val="left"/>
              <w:rPr>
                <w:rFonts w:ascii="Calibri" w:eastAsia="Calibri" w:hAnsi="Calibri"/>
                <w:sz w:val="20"/>
                <w:szCs w:val="20"/>
                <w:lang w:val="es-PA"/>
              </w:rPr>
            </w:pPr>
          </w:p>
        </w:tc>
        <w:tc>
          <w:tcPr>
            <w:tcW w:w="1141" w:type="pct"/>
            <w:tcBorders>
              <w:top w:val="nil"/>
              <w:left w:val="nil"/>
              <w:bottom w:val="single" w:sz="4" w:space="0" w:color="auto"/>
              <w:right w:val="nil"/>
            </w:tcBorders>
            <w:noWrap/>
            <w:vAlign w:val="bottom"/>
            <w:hideMark/>
          </w:tcPr>
          <w:p w14:paraId="790A441A" w14:textId="77777777" w:rsidR="00037E4A" w:rsidRPr="00857462" w:rsidRDefault="00037E4A" w:rsidP="00F35320">
            <w:pPr>
              <w:spacing w:after="0"/>
              <w:jc w:val="left"/>
              <w:rPr>
                <w:rFonts w:ascii="Calibri" w:eastAsia="Calibri" w:hAnsi="Calibri"/>
                <w:sz w:val="20"/>
                <w:szCs w:val="20"/>
                <w:lang w:val="es-PA"/>
              </w:rPr>
            </w:pPr>
          </w:p>
        </w:tc>
      </w:tr>
    </w:tbl>
    <w:p w14:paraId="49D3EAD0" w14:textId="77777777" w:rsidR="00037E4A" w:rsidRDefault="00037E4A" w:rsidP="00037E4A">
      <w:pPr>
        <w:spacing w:line="280" w:lineRule="exact"/>
        <w:rPr>
          <w:rFonts w:ascii="Calibri" w:hAnsi="Calibri"/>
          <w:b/>
          <w:bCs/>
          <w:lang w:val="es-ES"/>
        </w:rPr>
      </w:pPr>
    </w:p>
    <w:p w14:paraId="01EEC3C3" w14:textId="09DE728C" w:rsidR="00037E4A" w:rsidRPr="00A639D6" w:rsidRDefault="00037E4A" w:rsidP="00A639D6">
      <w:pPr>
        <w:pStyle w:val="Prrafodelista"/>
        <w:numPr>
          <w:ilvl w:val="2"/>
          <w:numId w:val="2"/>
        </w:numPr>
        <w:tabs>
          <w:tab w:val="left" w:pos="0"/>
          <w:tab w:val="left" w:pos="360"/>
          <w:tab w:val="left" w:pos="720"/>
        </w:tabs>
        <w:suppressAutoHyphens/>
        <w:ind w:left="709" w:hanging="425"/>
        <w:rPr>
          <w:rFonts w:ascii="Calibri" w:hAnsi="Calibri"/>
          <w:spacing w:val="-2"/>
          <w:sz w:val="20"/>
          <w:lang w:val="es-ES"/>
        </w:rPr>
      </w:pPr>
      <w:r w:rsidRPr="00A639D6">
        <w:rPr>
          <w:rFonts w:ascii="Calibri" w:hAnsi="Calibri"/>
          <w:spacing w:val="-2"/>
          <w:sz w:val="20"/>
          <w:lang w:val="es-ES"/>
        </w:rPr>
        <w:t>Descripción de las funciones y responsabilidades de las Partes involucradas:</w:t>
      </w:r>
    </w:p>
    <w:p w14:paraId="77C18381" w14:textId="2E5520AC" w:rsidR="00037E4A" w:rsidRDefault="009F669D" w:rsidP="00037E4A">
      <w:pPr>
        <w:rPr>
          <w:rFonts w:ascii="Calibri" w:hAnsi="Calibri"/>
          <w:spacing w:val="-2"/>
          <w:sz w:val="20"/>
          <w:lang w:val="es-ES"/>
        </w:rPr>
      </w:pPr>
      <w:r>
        <w:rPr>
          <w:rFonts w:ascii="Calibri" w:hAnsi="Calibri"/>
          <w:spacing w:val="-2"/>
          <w:sz w:val="20"/>
          <w:lang w:val="es-ES"/>
        </w:rPr>
        <w:t xml:space="preserve">En el caso del Ministerio de Seguridad Publica, ha solicitado a </w:t>
      </w:r>
      <w:r w:rsidR="00037E4A">
        <w:rPr>
          <w:rFonts w:ascii="Calibri" w:hAnsi="Calibri"/>
          <w:spacing w:val="-2"/>
          <w:sz w:val="20"/>
          <w:lang w:val="es-ES"/>
        </w:rPr>
        <w:t xml:space="preserve">PNUD </w:t>
      </w:r>
      <w:r>
        <w:rPr>
          <w:rFonts w:ascii="Calibri" w:hAnsi="Calibri"/>
          <w:spacing w:val="-2"/>
          <w:sz w:val="20"/>
          <w:lang w:val="es-ES"/>
        </w:rPr>
        <w:t xml:space="preserve">PANAMA mediante nota </w:t>
      </w:r>
      <w:r w:rsidR="00037E4A">
        <w:rPr>
          <w:rFonts w:ascii="Calibri" w:hAnsi="Calibri"/>
          <w:spacing w:val="-2"/>
          <w:sz w:val="20"/>
          <w:lang w:val="es-ES"/>
        </w:rPr>
        <w:t xml:space="preserve">por escrito </w:t>
      </w:r>
      <w:r>
        <w:rPr>
          <w:rFonts w:ascii="Calibri" w:hAnsi="Calibri"/>
          <w:spacing w:val="-2"/>
          <w:sz w:val="20"/>
          <w:lang w:val="es-ES"/>
        </w:rPr>
        <w:t xml:space="preserve">la extensión del Programa de Prevención de las Violencias, </w:t>
      </w:r>
      <w:r w:rsidR="00037E4A">
        <w:rPr>
          <w:rFonts w:ascii="Calibri" w:hAnsi="Calibri"/>
          <w:spacing w:val="-2"/>
          <w:sz w:val="20"/>
          <w:lang w:val="es-ES"/>
        </w:rPr>
        <w:t xml:space="preserve">el apoyo </w:t>
      </w:r>
      <w:r>
        <w:rPr>
          <w:rFonts w:ascii="Calibri" w:hAnsi="Calibri"/>
          <w:spacing w:val="-2"/>
          <w:sz w:val="20"/>
          <w:lang w:val="es-ES"/>
        </w:rPr>
        <w:t xml:space="preserve">tanto sustantivo como operativo para el alcance de los resultados del programa y la extensión del Programa hasta el 2020. </w:t>
      </w:r>
      <w:r w:rsidR="00037E4A">
        <w:rPr>
          <w:rFonts w:ascii="Calibri" w:hAnsi="Calibri"/>
          <w:spacing w:val="-2"/>
          <w:sz w:val="20"/>
          <w:lang w:val="es-ES"/>
        </w:rPr>
        <w:t>El PNUD es plenamente responsable y rendirá cuentas por estos gastos y, en consecuencia, mantiene toda la documentación de respaldo relacionada con el desembolso. Este gasto queda fuera de la auditoría y, por consiguiente, no será examinado por los auditores. Esta limitación del ámbito no deberá utilizarse como motivo para emitir una opinión con salvedades acerca del CDR.</w:t>
      </w:r>
    </w:p>
    <w:p w14:paraId="55DEED43" w14:textId="77777777" w:rsidR="00037E4A" w:rsidRPr="00E1321C" w:rsidRDefault="00037E4A" w:rsidP="00037E4A">
      <w:pPr>
        <w:rPr>
          <w:rFonts w:ascii="Calibri" w:hAnsi="Calibri"/>
          <w:b/>
          <w:spacing w:val="-2"/>
          <w:sz w:val="20"/>
          <w:u w:val="single"/>
          <w:lang w:val="es-ES"/>
        </w:rPr>
      </w:pPr>
    </w:p>
    <w:p w14:paraId="644117DA" w14:textId="77777777" w:rsidR="00037E4A" w:rsidRPr="00772E5A" w:rsidRDefault="00037E4A" w:rsidP="00037E4A">
      <w:pPr>
        <w:rPr>
          <w:rFonts w:cs="Arial"/>
          <w:lang w:val="es-ES"/>
        </w:rPr>
      </w:pPr>
    </w:p>
    <w:p w14:paraId="1D3E507A" w14:textId="77777777" w:rsidR="007C5F66" w:rsidRDefault="007C5F66" w:rsidP="0014222B">
      <w:pPr>
        <w:rPr>
          <w:rFonts w:cs="Arial"/>
          <w:lang w:val="es-ES"/>
        </w:rPr>
        <w:sectPr w:rsidR="007C5F66" w:rsidSect="00FD6216">
          <w:pgSz w:w="11906" w:h="16838" w:code="9"/>
          <w:pgMar w:top="864" w:right="1152" w:bottom="864" w:left="1152" w:header="720" w:footer="432" w:gutter="0"/>
          <w:cols w:space="708"/>
          <w:titlePg/>
          <w:docGrid w:linePitch="360"/>
        </w:sectPr>
      </w:pPr>
    </w:p>
    <w:p w14:paraId="6C946504" w14:textId="2DEC0D65" w:rsidR="00152AFE" w:rsidRPr="00B73F55" w:rsidRDefault="00152AFE" w:rsidP="00152AFE">
      <w:pPr>
        <w:pStyle w:val="Ttulo1"/>
        <w:numPr>
          <w:ilvl w:val="0"/>
          <w:numId w:val="0"/>
        </w:numPr>
        <w:jc w:val="left"/>
        <w:rPr>
          <w:rFonts w:cs="Arial"/>
          <w:lang w:val="es-AR"/>
        </w:rPr>
      </w:pPr>
      <w:r>
        <w:rPr>
          <w:rFonts w:ascii="Arial" w:hAnsi="Arial" w:cs="Arial"/>
          <w:lang w:val="es-AR"/>
        </w:rPr>
        <w:lastRenderedPageBreak/>
        <w:t>ANEXO: 7  Priorización de Municipios para el Programa de Prevención de Violencias</w:t>
      </w:r>
    </w:p>
    <w:p w14:paraId="4767447B" w14:textId="0BB84D56" w:rsidR="009F3384" w:rsidRDefault="004457CB" w:rsidP="0014222B">
      <w:pPr>
        <w:rPr>
          <w:rFonts w:cs="Arial"/>
          <w:lang w:val="es-ES"/>
        </w:rPr>
      </w:pPr>
      <w:r w:rsidRPr="004457CB">
        <w:rPr>
          <w:noProof/>
          <w:lang w:val="en-US"/>
        </w:rPr>
        <w:drawing>
          <wp:inline distT="0" distB="0" distL="0" distR="0" wp14:anchorId="387BA213" wp14:editId="697BE870">
            <wp:extent cx="9000877" cy="57726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10324" cy="5778706"/>
                    </a:xfrm>
                    <a:prstGeom prst="rect">
                      <a:avLst/>
                    </a:prstGeom>
                    <a:noFill/>
                    <a:ln>
                      <a:noFill/>
                    </a:ln>
                  </pic:spPr>
                </pic:pic>
              </a:graphicData>
            </a:graphic>
          </wp:inline>
        </w:drawing>
      </w:r>
    </w:p>
    <w:sectPr w:rsidR="009F3384" w:rsidSect="005A4C80">
      <w:pgSz w:w="15840" w:h="12240" w:orient="landscape" w:code="1"/>
      <w:pgMar w:top="1152" w:right="864" w:bottom="1152" w:left="864"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B77EE" w14:textId="77777777" w:rsidR="00417DB2" w:rsidRDefault="00417DB2">
      <w:r>
        <w:separator/>
      </w:r>
    </w:p>
  </w:endnote>
  <w:endnote w:type="continuationSeparator" w:id="0">
    <w:p w14:paraId="7771A9E5" w14:textId="77777777" w:rsidR="00417DB2" w:rsidRDefault="00417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0342E" w14:textId="77777777" w:rsidR="00BB740E" w:rsidRDefault="00BB740E" w:rsidP="00F358E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82EA0C0" w14:textId="77777777" w:rsidR="00BB740E" w:rsidRDefault="00BB74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D595B" w14:textId="277101EE" w:rsidR="00BB740E" w:rsidRDefault="00BB740E" w:rsidP="00453D4C">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DC5826">
      <w:rPr>
        <w:rStyle w:val="Nmerodepgina"/>
        <w:noProof/>
      </w:rPr>
      <w:t>44</w:t>
    </w:r>
    <w:r>
      <w:rPr>
        <w:rStyle w:val="Nmerodep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69943" w14:textId="1F7DF469" w:rsidR="00BB740E" w:rsidRDefault="00BB740E">
    <w:pPr>
      <w:pStyle w:val="Piedepgina"/>
      <w:jc w:val="right"/>
    </w:pPr>
    <w:r>
      <w:fldChar w:fldCharType="begin"/>
    </w:r>
    <w:r>
      <w:instrText xml:space="preserve"> PAGE   \* MERGEFORMAT </w:instrText>
    </w:r>
    <w:r>
      <w:fldChar w:fldCharType="separate"/>
    </w:r>
    <w:r w:rsidR="00DC5826">
      <w:rPr>
        <w:noProof/>
      </w:rPr>
      <w:t>38</w:t>
    </w:r>
    <w:r>
      <w:rPr>
        <w:noProof/>
      </w:rPr>
      <w:fldChar w:fldCharType="end"/>
    </w:r>
  </w:p>
  <w:p w14:paraId="7C728012" w14:textId="77777777" w:rsidR="00BB740E" w:rsidRDefault="00BB74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340E6" w14:textId="77777777" w:rsidR="00417DB2" w:rsidRDefault="00417DB2">
      <w:r>
        <w:separator/>
      </w:r>
    </w:p>
  </w:footnote>
  <w:footnote w:type="continuationSeparator" w:id="0">
    <w:p w14:paraId="1CC39506" w14:textId="77777777" w:rsidR="00417DB2" w:rsidRDefault="00417DB2">
      <w:r>
        <w:continuationSeparator/>
      </w:r>
    </w:p>
  </w:footnote>
  <w:footnote w:id="1">
    <w:p w14:paraId="7E92DDEC" w14:textId="77777777" w:rsidR="00BB740E" w:rsidRDefault="00BB740E" w:rsidP="00F35320">
      <w:pPr>
        <w:pStyle w:val="Textonotapie"/>
        <w:rPr>
          <w:rFonts w:asciiTheme="minorHAnsi" w:hAnsiTheme="minorHAnsi"/>
          <w:sz w:val="16"/>
          <w:szCs w:val="16"/>
          <w:lang w:val="es-AR"/>
        </w:rPr>
      </w:pPr>
      <w:r>
        <w:rPr>
          <w:rStyle w:val="Refdenotaalpie"/>
        </w:rPr>
        <w:footnoteRef/>
      </w:r>
      <w:r>
        <w:t xml:space="preserve"> </w:t>
      </w:r>
      <w:r>
        <w:rPr>
          <w:rFonts w:asciiTheme="minorHAnsi" w:hAnsiTheme="minorHAnsi"/>
          <w:sz w:val="16"/>
          <w:szCs w:val="16"/>
          <w:lang w:val="es-AR"/>
        </w:rPr>
        <w:t xml:space="preserve">Ver: </w:t>
      </w:r>
      <w:hyperlink r:id="rId1" w:history="1">
        <w:r>
          <w:rPr>
            <w:rStyle w:val="Hipervnculo"/>
            <w:rFonts w:asciiTheme="minorHAnsi" w:hAnsiTheme="minorHAnsi"/>
            <w:sz w:val="16"/>
            <w:szCs w:val="16"/>
            <w:lang w:val="es-AR"/>
          </w:rPr>
          <w:t>https://www.unicef.org/about/execboard/files/Panama-UNDAF_2016-2020_FINAL-14Oct2015.pdf</w:t>
        </w:r>
      </w:hyperlink>
      <w:r>
        <w:rPr>
          <w:rFonts w:asciiTheme="minorHAnsi" w:hAnsiTheme="minorHAnsi"/>
          <w:sz w:val="16"/>
          <w:szCs w:val="16"/>
          <w:lang w:val="es-AR"/>
        </w:rPr>
        <w:t xml:space="preserve"> </w:t>
      </w:r>
    </w:p>
  </w:footnote>
  <w:footnote w:id="2">
    <w:p w14:paraId="6D05F3A6" w14:textId="77777777" w:rsidR="00BB740E" w:rsidRDefault="00BB740E">
      <w:pPr>
        <w:pStyle w:val="Textonotapie"/>
        <w:rPr>
          <w:rFonts w:ascii="Arial" w:hAnsi="Arial" w:cs="Arial"/>
          <w:sz w:val="18"/>
          <w:szCs w:val="18"/>
          <w:lang w:val="es-AR"/>
        </w:rPr>
      </w:pPr>
      <w:r w:rsidRPr="00B73F55">
        <w:rPr>
          <w:rStyle w:val="Refdenotaalpie"/>
          <w:rFonts w:cs="Arial"/>
          <w:szCs w:val="18"/>
        </w:rPr>
        <w:footnoteRef/>
      </w:r>
      <w:r w:rsidRPr="00B73F55">
        <w:rPr>
          <w:rFonts w:ascii="Arial" w:hAnsi="Arial" w:cs="Arial"/>
          <w:sz w:val="18"/>
          <w:szCs w:val="18"/>
          <w:lang w:val="es-AR"/>
        </w:rPr>
        <w:t xml:space="preserve"> Nota:  Ajuste los casilleros de firma según corresponda </w:t>
      </w:r>
    </w:p>
    <w:p w14:paraId="186114A1" w14:textId="520150F6" w:rsidR="00BB740E" w:rsidRPr="00493700" w:rsidRDefault="00BB740E">
      <w:pPr>
        <w:pStyle w:val="Textonotapie"/>
        <w:rPr>
          <w:rFonts w:ascii="Arial" w:hAnsi="Arial" w:cs="Arial"/>
          <w:sz w:val="18"/>
          <w:szCs w:val="18"/>
          <w:lang w:val="es-SV"/>
        </w:rPr>
      </w:pPr>
      <w:r w:rsidRPr="00052F14">
        <w:rPr>
          <w:rFonts w:ascii="Arial" w:hAnsi="Arial" w:cs="Arial"/>
          <w:sz w:val="16"/>
          <w:szCs w:val="16"/>
          <w:vertAlign w:val="superscript"/>
          <w:lang w:val="es-AR"/>
        </w:rPr>
        <w:t>2</w:t>
      </w:r>
      <w:r w:rsidRPr="006B7838">
        <w:rPr>
          <w:rFonts w:ascii="Arial" w:hAnsi="Arial" w:cs="Arial"/>
          <w:sz w:val="18"/>
          <w:szCs w:val="18"/>
          <w:lang w:val="es-AR"/>
        </w:rPr>
        <w:t xml:space="preserve"> El Indicador de género mide cuánto invierte el proyecto en la igualdad de g</w:t>
      </w:r>
      <w:r>
        <w:rPr>
          <w:rFonts w:ascii="Arial" w:hAnsi="Arial" w:cs="Arial"/>
          <w:sz w:val="18"/>
          <w:szCs w:val="18"/>
          <w:lang w:val="es-AR"/>
        </w:rPr>
        <w:t xml:space="preserve">énero y empoderamiento de las mujeres. </w:t>
      </w:r>
      <w:r w:rsidRPr="006B7838">
        <w:rPr>
          <w:rFonts w:ascii="Arial" w:hAnsi="Arial" w:cs="Arial"/>
          <w:sz w:val="18"/>
          <w:szCs w:val="18"/>
          <w:lang w:val="es-AR"/>
        </w:rPr>
        <w:t>Favor de seleccionar un producto: GEN3 (Igualdad de género como un objetivo de principio); (GEN2 (</w:t>
      </w:r>
      <w:r>
        <w:rPr>
          <w:rFonts w:ascii="Arial" w:hAnsi="Arial" w:cs="Arial"/>
          <w:sz w:val="18"/>
          <w:szCs w:val="18"/>
          <w:lang w:val="es-AR"/>
        </w:rPr>
        <w:t>Igualdad de género como un objetivo significativo); GEN1 (Contribución limitada a la igualdad de género); GEN0 (Ninguna contribución a la igualdad de género)</w:t>
      </w:r>
      <w:r w:rsidRPr="006844FD">
        <w:rPr>
          <w:rFonts w:ascii="Calibri" w:hAnsi="Calibri"/>
          <w:sz w:val="20"/>
        </w:rPr>
        <w:t xml:space="preserve"> </w:t>
      </w:r>
      <w:r>
        <w:t xml:space="preserve"> </w:t>
      </w:r>
    </w:p>
  </w:footnote>
  <w:footnote w:id="3">
    <w:p w14:paraId="457F89B7" w14:textId="77777777" w:rsidR="00BB740E" w:rsidRDefault="00BB740E" w:rsidP="00495BF0">
      <w:pPr>
        <w:pStyle w:val="Textonotapie"/>
        <w:spacing w:after="0"/>
        <w:rPr>
          <w:rFonts w:eastAsiaTheme="minorHAnsi"/>
          <w:szCs w:val="22"/>
        </w:rPr>
      </w:pPr>
      <w:r>
        <w:rPr>
          <w:rStyle w:val="Refdenotaalpie"/>
          <w:szCs w:val="18"/>
        </w:rPr>
        <w:t>[1]</w:t>
      </w:r>
      <w:r>
        <w:t xml:space="preserve"> </w:t>
      </w:r>
      <w:hyperlink r:id="rId2" w:history="1">
        <w:r>
          <w:rPr>
            <w:rStyle w:val="Hipervnculo"/>
            <w:rFonts w:ascii="Calibri" w:hAnsi="Calibri"/>
            <w:sz w:val="16"/>
            <w:szCs w:val="16"/>
            <w:lang w:val="es-AR"/>
          </w:rPr>
          <w:t>http://www.pa.undp.org/content/panama/es/home/presscenter/articles/2016/05/01/panam-tiene-un-idh-alto-pero-requiere-de-cambios-estructurales.html</w:t>
        </w:r>
      </w:hyperlink>
      <w:r>
        <w:rPr>
          <w:rFonts w:ascii="Calibri" w:hAnsi="Calibri"/>
          <w:sz w:val="16"/>
          <w:szCs w:val="16"/>
        </w:rPr>
        <w:t xml:space="preserve"> </w:t>
      </w:r>
    </w:p>
  </w:footnote>
  <w:footnote w:id="4">
    <w:p w14:paraId="48D31B6E" w14:textId="77777777" w:rsidR="00BB740E" w:rsidRDefault="00BB740E" w:rsidP="00495BF0">
      <w:pPr>
        <w:pStyle w:val="Textonotapie"/>
        <w:spacing w:after="0"/>
        <w:rPr>
          <w:sz w:val="20"/>
        </w:rPr>
      </w:pPr>
      <w:r>
        <w:rPr>
          <w:rStyle w:val="Refdenotaalpie"/>
          <w:szCs w:val="18"/>
        </w:rPr>
        <w:t>[2]</w:t>
      </w:r>
      <w:r>
        <w:t xml:space="preserve"> </w:t>
      </w:r>
      <w:hyperlink r:id="rId3" w:history="1">
        <w:r>
          <w:rPr>
            <w:rStyle w:val="Hipervnculo"/>
            <w:rFonts w:ascii="Calibri" w:hAnsi="Calibri"/>
            <w:sz w:val="16"/>
            <w:szCs w:val="16"/>
            <w:lang w:val="es-AR"/>
          </w:rPr>
          <w:t>http://www.pa.undp.org/content/panama/es/home/countryinfo/</w:t>
        </w:r>
      </w:hyperlink>
      <w:r>
        <w:rPr>
          <w:rFonts w:ascii="Calibri" w:hAnsi="Calibri"/>
          <w:sz w:val="16"/>
          <w:szCs w:val="16"/>
        </w:rPr>
        <w:t xml:space="preserve"> </w:t>
      </w:r>
    </w:p>
  </w:footnote>
  <w:footnote w:id="5">
    <w:p w14:paraId="65D01EA7" w14:textId="77777777" w:rsidR="00BB740E" w:rsidRDefault="00BB740E" w:rsidP="00495BF0">
      <w:pPr>
        <w:pStyle w:val="Textonotapie"/>
        <w:spacing w:after="0"/>
        <w:rPr>
          <w:rStyle w:val="Hipervnculo"/>
          <w:rFonts w:ascii="Calibri" w:hAnsi="Calibri"/>
          <w:sz w:val="16"/>
          <w:szCs w:val="16"/>
          <w:lang w:val="es-AR" w:eastAsia="en-US"/>
        </w:rPr>
      </w:pPr>
      <w:r>
        <w:rPr>
          <w:rStyle w:val="Refdenotaalpie"/>
          <w:szCs w:val="18"/>
        </w:rPr>
        <w:t>[4]</w:t>
      </w:r>
      <w:r>
        <w:t xml:space="preserve"> </w:t>
      </w:r>
      <w:r>
        <w:rPr>
          <w:rStyle w:val="Hipervnculo"/>
          <w:rFonts w:ascii="Calibri" w:hAnsi="Calibri"/>
          <w:sz w:val="16"/>
          <w:szCs w:val="16"/>
          <w:lang w:val="es-AR"/>
        </w:rPr>
        <w:t>Disponible en: http://hdr.undp.org/en/composite/GII</w:t>
      </w:r>
    </w:p>
  </w:footnote>
  <w:footnote w:id="6">
    <w:p w14:paraId="7C34E8BF" w14:textId="77777777" w:rsidR="00BB740E" w:rsidRDefault="00BB740E" w:rsidP="00495BF0">
      <w:pPr>
        <w:pStyle w:val="Textonotapie"/>
        <w:rPr>
          <w:rFonts w:ascii="Calibri" w:hAnsi="Calibri"/>
          <w:sz w:val="16"/>
          <w:szCs w:val="16"/>
          <w:lang w:val="es-AR"/>
        </w:rPr>
      </w:pPr>
      <w:r>
        <w:rPr>
          <w:rStyle w:val="Refdenotaalpie"/>
          <w:szCs w:val="18"/>
        </w:rPr>
        <w:t>[8]</w:t>
      </w:r>
      <w:r>
        <w:t xml:space="preserve"> </w:t>
      </w:r>
      <w:r>
        <w:rPr>
          <w:rFonts w:ascii="Calibri" w:hAnsi="Calibri"/>
          <w:sz w:val="16"/>
          <w:szCs w:val="16"/>
          <w:lang w:val="es-AR"/>
        </w:rPr>
        <w:t>Informe Nacional de Desarrollo Humano</w:t>
      </w:r>
      <w:r>
        <w:rPr>
          <w:rFonts w:ascii="Calibri" w:hAnsi="Calibri"/>
          <w:sz w:val="16"/>
          <w:szCs w:val="16"/>
        </w:rPr>
        <w:t>,</w:t>
      </w:r>
      <w:r>
        <w:rPr>
          <w:rFonts w:ascii="Calibri" w:hAnsi="Calibri"/>
          <w:sz w:val="16"/>
          <w:szCs w:val="16"/>
          <w:lang w:val="es-AR"/>
        </w:rPr>
        <w:t xml:space="preserve"> Panamá</w:t>
      </w:r>
      <w:r>
        <w:rPr>
          <w:rFonts w:ascii="Calibri" w:hAnsi="Calibri"/>
          <w:sz w:val="16"/>
          <w:szCs w:val="16"/>
        </w:rPr>
        <w:t>. PNUD (</w:t>
      </w:r>
      <w:r>
        <w:rPr>
          <w:rFonts w:ascii="Calibri" w:hAnsi="Calibri"/>
          <w:sz w:val="16"/>
          <w:szCs w:val="16"/>
          <w:lang w:val="es-AR"/>
        </w:rPr>
        <w:t>2014</w:t>
      </w:r>
      <w:r>
        <w:rPr>
          <w:rFonts w:ascii="Calibri" w:hAnsi="Calibri"/>
          <w:sz w:val="16"/>
          <w:szCs w:val="16"/>
        </w:rPr>
        <w:t>),</w:t>
      </w:r>
      <w:r>
        <w:rPr>
          <w:rFonts w:ascii="Calibri" w:hAnsi="Calibri"/>
          <w:sz w:val="16"/>
          <w:szCs w:val="16"/>
          <w:lang w:val="es-AR"/>
        </w:rPr>
        <w:t xml:space="preserve"> p</w:t>
      </w:r>
      <w:r>
        <w:rPr>
          <w:rFonts w:ascii="Calibri" w:hAnsi="Calibri"/>
          <w:sz w:val="16"/>
          <w:szCs w:val="16"/>
        </w:rPr>
        <w:t xml:space="preserve">ágina </w:t>
      </w:r>
      <w:r>
        <w:rPr>
          <w:rFonts w:ascii="Calibri" w:hAnsi="Calibri"/>
          <w:sz w:val="16"/>
          <w:szCs w:val="16"/>
          <w:lang w:val="es-AR"/>
        </w:rPr>
        <w:t>20</w:t>
      </w:r>
      <w:r>
        <w:rPr>
          <w:rFonts w:ascii="Calibri" w:hAnsi="Calibri"/>
          <w:sz w:val="16"/>
          <w:szCs w:val="16"/>
        </w:rPr>
        <w:t xml:space="preserve">. Disponible en: </w:t>
      </w:r>
      <w:hyperlink r:id="rId4" w:history="1">
        <w:r>
          <w:rPr>
            <w:rStyle w:val="Hipervnculo"/>
            <w:rFonts w:ascii="Calibri" w:hAnsi="Calibri"/>
            <w:sz w:val="16"/>
            <w:szCs w:val="16"/>
            <w:lang w:val="es-AR"/>
          </w:rPr>
          <w:t>http://hdr.undp.org/sites/default/files/idh-panama-ene-10-14-final.pdf</w:t>
        </w:r>
      </w:hyperlink>
      <w:r>
        <w:rPr>
          <w:rFonts w:ascii="Calibri" w:hAnsi="Calibri"/>
          <w:sz w:val="16"/>
          <w:szCs w:val="16"/>
          <w:lang w:val="es-AR"/>
        </w:rPr>
        <w:t xml:space="preserve">  </w:t>
      </w:r>
    </w:p>
  </w:footnote>
  <w:footnote w:id="7">
    <w:p w14:paraId="14D1DFCD" w14:textId="77777777" w:rsidR="00BB740E" w:rsidRDefault="00BB740E" w:rsidP="00495BF0">
      <w:pPr>
        <w:pStyle w:val="Textonotapie"/>
        <w:rPr>
          <w:sz w:val="20"/>
          <w:lang w:val="es-PA"/>
        </w:rPr>
      </w:pPr>
      <w:r>
        <w:rPr>
          <w:rStyle w:val="Refdenotaalpie"/>
          <w:szCs w:val="18"/>
        </w:rPr>
        <w:t>[9]</w:t>
      </w:r>
      <w:r>
        <w:t xml:space="preserve"> </w:t>
      </w:r>
      <w:r>
        <w:rPr>
          <w:rFonts w:ascii="Calibri" w:hAnsi="Calibri"/>
          <w:sz w:val="16"/>
          <w:szCs w:val="16"/>
          <w:lang w:val="es-AR"/>
        </w:rPr>
        <w:t xml:space="preserve">Ver: </w:t>
      </w:r>
      <w:hyperlink r:id="rId5" w:history="1">
        <w:r>
          <w:rPr>
            <w:rStyle w:val="Hipervnculo"/>
            <w:rFonts w:ascii="Calibri" w:hAnsi="Calibri"/>
            <w:sz w:val="16"/>
            <w:szCs w:val="16"/>
            <w:lang w:val="es-AR"/>
          </w:rPr>
          <w:t>https://www.unicef.org/about/execboard/files/Panama-UNDAF_2016-2020_FINAL-14Oct2015.pdf</w:t>
        </w:r>
      </w:hyperlink>
      <w:r>
        <w:rPr>
          <w:rFonts w:ascii="Calibri" w:hAnsi="Calibri"/>
          <w:sz w:val="16"/>
          <w:szCs w:val="16"/>
        </w:rPr>
        <w:t xml:space="preserve"> </w:t>
      </w:r>
    </w:p>
  </w:footnote>
  <w:footnote w:id="8">
    <w:p w14:paraId="52836B0D" w14:textId="77777777" w:rsidR="00BB740E" w:rsidRDefault="00BB740E" w:rsidP="00495BF0">
      <w:pPr>
        <w:pStyle w:val="Textonotapie"/>
        <w:rPr>
          <w:rFonts w:ascii="Calibri" w:hAnsi="Calibri"/>
          <w:sz w:val="16"/>
          <w:szCs w:val="16"/>
        </w:rPr>
      </w:pPr>
      <w:r>
        <w:rPr>
          <w:rStyle w:val="Refdenotaalpie"/>
          <w:szCs w:val="18"/>
        </w:rPr>
        <w:t>[6]</w:t>
      </w:r>
      <w:r>
        <w:t xml:space="preserve"> </w:t>
      </w:r>
      <w:r>
        <w:rPr>
          <w:rFonts w:ascii="Calibri" w:hAnsi="Calibri"/>
          <w:sz w:val="16"/>
          <w:szCs w:val="16"/>
          <w:lang w:val="es-AR"/>
        </w:rPr>
        <w:t>Ver: Marco Estratégico para la Prevención de la Violencia</w:t>
      </w:r>
      <w:r>
        <w:rPr>
          <w:rFonts w:ascii="Calibri" w:hAnsi="Calibri"/>
          <w:sz w:val="16"/>
          <w:szCs w:val="16"/>
        </w:rPr>
        <w:t xml:space="preserve">.  </w:t>
      </w:r>
      <w:r>
        <w:rPr>
          <w:rFonts w:ascii="Calibri" w:hAnsi="Calibri"/>
          <w:sz w:val="16"/>
          <w:szCs w:val="16"/>
          <w:lang w:val="es-AR"/>
        </w:rPr>
        <w:t>Secretaría General del SICA</w:t>
      </w:r>
      <w:r>
        <w:rPr>
          <w:rFonts w:ascii="Calibri" w:hAnsi="Calibri"/>
          <w:sz w:val="16"/>
          <w:szCs w:val="16"/>
        </w:rPr>
        <w:t xml:space="preserve">, </w:t>
      </w:r>
      <w:r>
        <w:rPr>
          <w:rFonts w:ascii="Calibri" w:hAnsi="Calibri"/>
          <w:sz w:val="16"/>
          <w:szCs w:val="16"/>
          <w:lang w:val="es-AR"/>
        </w:rPr>
        <w:t>Dirección de Seguridad Democrática</w:t>
      </w:r>
      <w:r>
        <w:rPr>
          <w:rFonts w:ascii="Calibri" w:hAnsi="Calibri"/>
          <w:sz w:val="16"/>
          <w:szCs w:val="16"/>
        </w:rPr>
        <w:t xml:space="preserve">. SICA (2014) Disponible en: </w:t>
      </w:r>
      <w:hyperlink r:id="rId6" w:history="1">
        <w:r>
          <w:rPr>
            <w:rStyle w:val="Hipervnculo"/>
            <w:rFonts w:ascii="Calibri" w:hAnsi="Calibri"/>
            <w:sz w:val="16"/>
            <w:szCs w:val="16"/>
          </w:rPr>
          <w:t>http://ciprevica.org/download/biblioteca_virtual/cuerpo_legal_y_pol%C3%ADticas_p%C3%BAblicas/marco_legal/Marco%20Estrategico%20para%20la%20Prevencion%20de%20la%20Violencia.pdf</w:t>
        </w:r>
      </w:hyperlink>
      <w:r>
        <w:rPr>
          <w:rFonts w:ascii="Calibri" w:hAnsi="Calibri"/>
          <w:sz w:val="16"/>
          <w:szCs w:val="16"/>
        </w:rPr>
        <w:t xml:space="preserve"> </w:t>
      </w:r>
    </w:p>
  </w:footnote>
  <w:footnote w:id="9">
    <w:p w14:paraId="16AEB8AD" w14:textId="77777777" w:rsidR="00BB740E" w:rsidRDefault="00BB740E" w:rsidP="00495BF0">
      <w:pPr>
        <w:pStyle w:val="Textonotapie"/>
        <w:rPr>
          <w:szCs w:val="22"/>
        </w:rPr>
      </w:pPr>
      <w:r>
        <w:rPr>
          <w:rStyle w:val="Refdenotaalpie"/>
          <w:szCs w:val="18"/>
        </w:rPr>
        <w:t>[7]</w:t>
      </w:r>
      <w:r>
        <w:t xml:space="preserve"> </w:t>
      </w:r>
      <w:r>
        <w:rPr>
          <w:rFonts w:ascii="Calibri" w:hAnsi="Calibri"/>
          <w:sz w:val="16"/>
          <w:szCs w:val="16"/>
          <w:lang w:val="es-AR"/>
        </w:rPr>
        <w:t xml:space="preserve">Ver </w:t>
      </w:r>
      <w:hyperlink r:id="rId7" w:history="1">
        <w:r>
          <w:rPr>
            <w:rStyle w:val="Hipervnculo"/>
            <w:rFonts w:ascii="Calibri" w:hAnsi="Calibri"/>
            <w:sz w:val="16"/>
            <w:szCs w:val="16"/>
            <w:lang w:val="es-AR"/>
          </w:rPr>
          <w:t>http://www.un.org/sustainabledevelopment/es/objetivos-de-desarrollo-sostenible/</w:t>
        </w:r>
      </w:hyperlink>
      <w:r>
        <w:rPr>
          <w:rFonts w:ascii="Calibri" w:hAnsi="Calibri"/>
          <w:sz w:val="16"/>
          <w:szCs w:val="16"/>
        </w:rPr>
        <w:t xml:space="preserve"> </w:t>
      </w:r>
      <w:r>
        <w:t> </w:t>
      </w:r>
    </w:p>
  </w:footnote>
  <w:footnote w:id="10">
    <w:p w14:paraId="47EF8E5A" w14:textId="77777777" w:rsidR="00BB740E" w:rsidRDefault="00BB740E" w:rsidP="00495BF0">
      <w:pPr>
        <w:pStyle w:val="Textonotapie"/>
        <w:spacing w:after="0"/>
        <w:rPr>
          <w:szCs w:val="22"/>
        </w:rPr>
      </w:pPr>
      <w:r>
        <w:rPr>
          <w:rStyle w:val="Refdenotaalpie"/>
          <w:szCs w:val="18"/>
        </w:rPr>
        <w:t>[5]</w:t>
      </w:r>
      <w:r>
        <w:t xml:space="preserve"> </w:t>
      </w:r>
      <w:r>
        <w:rPr>
          <w:rFonts w:ascii="Calibri" w:hAnsi="Calibri"/>
          <w:sz w:val="16"/>
          <w:szCs w:val="16"/>
          <w:lang w:val="es-AR"/>
        </w:rPr>
        <w:t xml:space="preserve">Informe Regional de Desarrollo Humano 2013-2014, Seguridad Ciudadana con rostro humano: diagnóstico y propuestas para América Latina. PNUD (2013). Disponible en: </w:t>
      </w:r>
      <w:hyperlink r:id="rId8" w:history="1">
        <w:r>
          <w:rPr>
            <w:rStyle w:val="Hipervnculo"/>
            <w:rFonts w:ascii="Calibri" w:hAnsi="Calibri"/>
            <w:sz w:val="16"/>
            <w:szCs w:val="16"/>
            <w:lang w:val="es-AR"/>
          </w:rPr>
          <w:t>http://www.latinamerica.undp.org/content/dam/rblac/img/IDH/IDH-AL%20Informe%20completo.pdf</w:t>
        </w:r>
      </w:hyperlink>
      <w:r>
        <w:t xml:space="preserve"> </w:t>
      </w:r>
    </w:p>
  </w:footnote>
  <w:footnote w:id="11">
    <w:p w14:paraId="08DBE1AA" w14:textId="77777777" w:rsidR="00BB740E" w:rsidRDefault="00BB740E" w:rsidP="00D7655B">
      <w:pPr>
        <w:pStyle w:val="Textonotapie"/>
        <w:rPr>
          <w:rFonts w:ascii="Arial" w:hAnsi="Arial" w:cs="Arial"/>
          <w:sz w:val="18"/>
          <w:szCs w:val="18"/>
          <w:lang w:val="es-AR"/>
        </w:rPr>
      </w:pPr>
      <w:r>
        <w:rPr>
          <w:rStyle w:val="Refdenotaalpie"/>
          <w:szCs w:val="18"/>
        </w:rPr>
        <w:footnoteRef/>
      </w:r>
      <w:r>
        <w:rPr>
          <w:rFonts w:ascii="Arial" w:hAnsi="Arial" w:cs="Arial"/>
          <w:sz w:val="18"/>
          <w:szCs w:val="18"/>
          <w:lang w:val="es-AR"/>
        </w:rPr>
        <w:t xml:space="preserve"> El PNUD publica su información sobre proyectos (indicadores, líneas de base, metas y resultados) para cumplir con las normas de la Iniciativa Internacional para la Transparencia de la Ayuda (IATI). Es necesario asegurarse de que los indicadores sean S.M.A.R.T. (Específicos, Medibles, Alcanzables, Relevantes y con Plazos Establecidos), cuenten con líneas de base precisas y metas sostenidas por evidencia y datos confiables, y evitar abreviaturas para que los lectores externos comprendan los resultados del proyecto.   </w:t>
      </w:r>
    </w:p>
  </w:footnote>
  <w:footnote w:id="12">
    <w:p w14:paraId="3B203565" w14:textId="77777777" w:rsidR="00BB740E" w:rsidRPr="00E87F5C" w:rsidRDefault="00BB740E" w:rsidP="00376473">
      <w:pPr>
        <w:pStyle w:val="Textonotapie"/>
        <w:rPr>
          <w:lang w:val="es-ES_tradnl"/>
        </w:rPr>
      </w:pPr>
    </w:p>
  </w:footnote>
  <w:footnote w:id="13">
    <w:p w14:paraId="0E3E07F0" w14:textId="77777777" w:rsidR="00BB740E" w:rsidRPr="007522EC" w:rsidRDefault="00BB740E" w:rsidP="00A6671C">
      <w:pPr>
        <w:pStyle w:val="Textonotapie"/>
        <w:rPr>
          <w:rFonts w:ascii="Calibri" w:hAnsi="Calibri"/>
          <w:szCs w:val="22"/>
          <w:lang w:val="es-AR"/>
        </w:rPr>
      </w:pPr>
      <w:r w:rsidRPr="00B73F55">
        <w:rPr>
          <w:rStyle w:val="Refdenotaalpie"/>
          <w:rFonts w:cs="Arial"/>
          <w:szCs w:val="18"/>
        </w:rPr>
        <w:footnoteRef/>
      </w:r>
      <w:r w:rsidRPr="00B73F55">
        <w:rPr>
          <w:rFonts w:ascii="Arial" w:hAnsi="Arial" w:cs="Arial"/>
          <w:sz w:val="18"/>
          <w:szCs w:val="18"/>
          <w:lang w:val="es-AR"/>
        </w:rPr>
        <w:t xml:space="preserve"> Opcional, si fuese necesario</w:t>
      </w:r>
      <w:r w:rsidRPr="007522EC">
        <w:rPr>
          <w:rFonts w:ascii="Calibri" w:hAnsi="Calibri"/>
          <w:szCs w:val="22"/>
          <w:lang w:val="es-AR"/>
        </w:rPr>
        <w:t xml:space="preserve">. </w:t>
      </w:r>
    </w:p>
  </w:footnote>
  <w:footnote w:id="14">
    <w:p w14:paraId="7CC32D0B" w14:textId="77777777" w:rsidR="00BB740E" w:rsidRPr="00B73F55" w:rsidRDefault="00BB740E">
      <w:pPr>
        <w:pStyle w:val="Textonotapie"/>
        <w:rPr>
          <w:rFonts w:ascii="Arial" w:hAnsi="Arial" w:cs="Arial"/>
          <w:sz w:val="18"/>
          <w:szCs w:val="18"/>
          <w:lang w:val="es-AR"/>
        </w:rPr>
      </w:pPr>
      <w:r w:rsidRPr="00B73F55">
        <w:rPr>
          <w:rStyle w:val="Refdenotaalpie"/>
          <w:rFonts w:cs="Arial"/>
          <w:szCs w:val="18"/>
          <w:lang w:val="es-AR"/>
        </w:rPr>
        <w:footnoteRef/>
      </w:r>
      <w:r w:rsidRPr="00B73F55">
        <w:rPr>
          <w:rFonts w:ascii="Arial" w:hAnsi="Arial" w:cs="Arial"/>
          <w:sz w:val="18"/>
          <w:szCs w:val="18"/>
          <w:lang w:val="es-AR"/>
        </w:rPr>
        <w:t xml:space="preserve"> En la decisión DP/2010/32 de la Junta Ejecutiva del PNUD se definen los costos y clasificaciones para la efectividad de los costos del programa y el desarrollo a ser cargados al proyecto. </w:t>
      </w:r>
    </w:p>
  </w:footnote>
  <w:footnote w:id="15">
    <w:p w14:paraId="66A3FB4D" w14:textId="77777777" w:rsidR="00BB740E" w:rsidRPr="00B73F55" w:rsidRDefault="00BB740E">
      <w:pPr>
        <w:pStyle w:val="Textonotapie"/>
        <w:rPr>
          <w:rFonts w:ascii="Arial" w:hAnsi="Arial" w:cs="Arial"/>
          <w:sz w:val="18"/>
          <w:szCs w:val="18"/>
          <w:lang w:val="es-AR"/>
        </w:rPr>
      </w:pPr>
      <w:r w:rsidRPr="00B73F55">
        <w:rPr>
          <w:rStyle w:val="Refdenotaalpie"/>
          <w:rFonts w:cs="Arial"/>
          <w:szCs w:val="18"/>
          <w:lang w:val="es-AR"/>
        </w:rPr>
        <w:footnoteRef/>
      </w:r>
      <w:r w:rsidRPr="00B73F55">
        <w:rPr>
          <w:rFonts w:ascii="Arial" w:hAnsi="Arial" w:cs="Arial"/>
          <w:sz w:val="18"/>
          <w:szCs w:val="18"/>
          <w:lang w:val="es-AR"/>
        </w:rPr>
        <w:t xml:space="preserve"> </w:t>
      </w:r>
      <w:r w:rsidRPr="00B73F55">
        <w:rPr>
          <w:rFonts w:ascii="Arial" w:hAnsi="Arial" w:cs="Arial"/>
          <w:color w:val="333333"/>
          <w:sz w:val="18"/>
          <w:szCs w:val="18"/>
          <w:lang w:val="es-AR"/>
        </w:rPr>
        <w:t>Los cambios al presupuesto del proyecto que afectan el alcance (productos), fechas de finalización, o costos totales estimados del proyecto exigen una revisión formal del presupuesto que debe ser firmada por la Junta Directiva.  En otros casos, el</w:t>
      </w:r>
      <w:r>
        <w:rPr>
          <w:rFonts w:ascii="Arial" w:hAnsi="Arial" w:cs="Arial"/>
          <w:color w:val="333333"/>
          <w:sz w:val="18"/>
          <w:szCs w:val="18"/>
          <w:lang w:val="es-AR"/>
        </w:rPr>
        <w:t>/la</w:t>
      </w:r>
      <w:r w:rsidRPr="00B73F55">
        <w:rPr>
          <w:rFonts w:ascii="Arial" w:hAnsi="Arial" w:cs="Arial"/>
          <w:color w:val="333333"/>
          <w:sz w:val="18"/>
          <w:szCs w:val="18"/>
          <w:lang w:val="es-AR"/>
        </w:rPr>
        <w:t xml:space="preserve"> gerente de programa del PNUD podrá ser el único en firmar la revisión siempre que los otros firmantes no tengan objeciones.  Por ejemplo, podrá aplicarse este procedimiento cuando el objetivo de la revisión sea simplemente reprogramar actividades para otros años.   </w:t>
      </w:r>
    </w:p>
  </w:footnote>
  <w:footnote w:id="16">
    <w:p w14:paraId="5FAC5F57" w14:textId="77777777" w:rsidR="00BB740E" w:rsidRPr="005E4FB1" w:rsidRDefault="00BB740E" w:rsidP="00223C62">
      <w:pPr>
        <w:pStyle w:val="Textonotapie"/>
        <w:rPr>
          <w:rFonts w:asciiTheme="minorHAnsi" w:hAnsiTheme="minorHAnsi"/>
          <w:sz w:val="16"/>
          <w:szCs w:val="18"/>
          <w:lang w:val="es-ES"/>
        </w:rPr>
      </w:pPr>
      <w:r w:rsidRPr="005E4FB1">
        <w:rPr>
          <w:rStyle w:val="Refdenotaalpie"/>
          <w:rFonts w:asciiTheme="minorHAnsi" w:hAnsiTheme="minorHAnsi"/>
          <w:sz w:val="16"/>
          <w:szCs w:val="18"/>
        </w:rPr>
        <w:footnoteRef/>
      </w:r>
      <w:r w:rsidRPr="005E4FB1">
        <w:rPr>
          <w:rFonts w:asciiTheme="minorHAnsi" w:hAnsiTheme="minorHAnsi"/>
          <w:sz w:val="16"/>
          <w:szCs w:val="18"/>
        </w:rPr>
        <w:t xml:space="preserve"> 1</w:t>
      </w:r>
      <w:r w:rsidRPr="005E4FB1">
        <w:rPr>
          <w:rFonts w:asciiTheme="minorHAnsi" w:hAnsiTheme="minorHAnsi"/>
          <w:sz w:val="16"/>
          <w:szCs w:val="18"/>
          <w:lang w:val="es-ES"/>
        </w:rPr>
        <w:t>. Vías sostenibles hacia el desarrollo; 2.Gobernanza democrática inclusiva y efectiva; 3. Cimentar resiliencia</w:t>
      </w:r>
    </w:p>
  </w:footnote>
  <w:footnote w:id="17">
    <w:p w14:paraId="72D27FFE" w14:textId="77777777" w:rsidR="00BB740E" w:rsidRDefault="00BB740E" w:rsidP="00223C62">
      <w:pPr>
        <w:pStyle w:val="Textonotapie"/>
        <w:rPr>
          <w:lang w:val="es-ES"/>
        </w:rPr>
      </w:pPr>
      <w:r w:rsidRPr="005E4FB1">
        <w:rPr>
          <w:rStyle w:val="Refdenotaalpie"/>
          <w:rFonts w:asciiTheme="minorHAnsi" w:hAnsiTheme="minorHAnsi"/>
          <w:sz w:val="16"/>
          <w:szCs w:val="18"/>
          <w:lang w:val="es-ES"/>
        </w:rPr>
        <w:footnoteRef/>
      </w:r>
      <w:r w:rsidRPr="005E4FB1">
        <w:rPr>
          <w:rFonts w:asciiTheme="minorHAnsi" w:hAnsiTheme="minorHAnsi"/>
          <w:sz w:val="16"/>
          <w:szCs w:val="18"/>
          <w:lang w:val="es-ES"/>
        </w:rPr>
        <w:t xml:space="preserve"> Tecnologías de producción sostenibles, acceso a servicios de energía modernos y uso eficiente de la energía, gestión de los recursos naturales, industrias extractivas, urbanización, seguridad ciudadana, protección social y gestión de los riesgos para lograr resiliencia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B5F5E" w14:textId="77777777" w:rsidR="00BB740E" w:rsidRPr="00453D4C" w:rsidRDefault="00BB740E" w:rsidP="00453D4C">
    <w:pPr>
      <w:pStyle w:val="Encabezado"/>
      <w:tabs>
        <w:tab w:val="clear" w:pos="8306"/>
        <w:tab w:val="right" w:pos="9540"/>
      </w:tabs>
      <w:rPr>
        <w:sz w:val="18"/>
        <w:szCs w:val="18"/>
      </w:rPr>
    </w:pPr>
    <w:r w:rsidRPr="00453D4C">
      <w:rPr>
        <w:rFonts w:ascii="Arial Narrow" w:hAnsi="Arial Narrow"/>
        <w:b/>
        <w:bCs/>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661BD" w14:textId="723CFF68" w:rsidR="00BB740E" w:rsidRPr="007748DD" w:rsidRDefault="00BB740E" w:rsidP="000776E9">
    <w:pPr>
      <w:rPr>
        <w:rFonts w:cs="Arial"/>
        <w:color w:val="002060"/>
        <w:sz w:val="20"/>
        <w:szCs w:val="20"/>
        <w:lang w:val="es-AR"/>
      </w:rPr>
    </w:pPr>
    <w:r w:rsidRPr="00BE64BB">
      <w:rPr>
        <w:rFonts w:cs="Arial"/>
        <w:b/>
        <w:noProof/>
        <w:lang w:val="en-US"/>
      </w:rPr>
      <w:drawing>
        <wp:anchor distT="0" distB="0" distL="114300" distR="114300" simplePos="0" relativeHeight="251661312" behindDoc="0" locked="0" layoutInCell="1" allowOverlap="1" wp14:anchorId="7937E6DC" wp14:editId="1E72AF7C">
          <wp:simplePos x="0" y="0"/>
          <wp:positionH relativeFrom="margin">
            <wp:posOffset>-58521</wp:posOffset>
          </wp:positionH>
          <wp:positionV relativeFrom="paragraph">
            <wp:posOffset>10389</wp:posOffset>
          </wp:positionV>
          <wp:extent cx="1118182" cy="837286"/>
          <wp:effectExtent l="0" t="0" r="6350" b="1270"/>
          <wp:wrapNone/>
          <wp:docPr id="23" name="irc_mi" descr="http://www.innovacion.gob.pa/imagenes/imagenes_tpl/logo-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novacion.gob.pa/imagenes/imagenes_tpl/logo-G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8182" cy="837286"/>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7FCCB614" wp14:editId="403A1504">
          <wp:simplePos x="0" y="0"/>
          <wp:positionH relativeFrom="column">
            <wp:posOffset>5697855</wp:posOffset>
          </wp:positionH>
          <wp:positionV relativeFrom="paragraph">
            <wp:posOffset>85725</wp:posOffset>
          </wp:positionV>
          <wp:extent cx="398145" cy="924560"/>
          <wp:effectExtent l="0" t="0" r="1905" b="8890"/>
          <wp:wrapNone/>
          <wp:docPr id="28" name="Imagen 2" descr="ES_Blue cop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_Blue copy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8145"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05830" w14:textId="22C3CC9D" w:rsidR="00BB740E" w:rsidRDefault="00BB740E" w:rsidP="000776E9">
    <w:pPr>
      <w:jc w:val="center"/>
      <w:rPr>
        <w:rFonts w:cs="Arial"/>
        <w:b/>
        <w:color w:val="002060"/>
        <w:sz w:val="20"/>
        <w:szCs w:val="20"/>
        <w:u w:val="single"/>
        <w:lang w:val="es-AR"/>
      </w:rPr>
    </w:pPr>
  </w:p>
  <w:p w14:paraId="1F04230C" w14:textId="5C69D0E0" w:rsidR="00BB740E" w:rsidRDefault="00BB740E" w:rsidP="000776E9">
    <w:pPr>
      <w:jc w:val="center"/>
      <w:rPr>
        <w:rFonts w:cs="Arial"/>
        <w:b/>
        <w:color w:val="002060"/>
        <w:sz w:val="20"/>
        <w:szCs w:val="20"/>
        <w:u w:val="single"/>
        <w:lang w:val="es-AR"/>
      </w:rPr>
    </w:pPr>
  </w:p>
  <w:p w14:paraId="7CC155A1" w14:textId="77777777" w:rsidR="00BB740E" w:rsidRPr="002D4BA4" w:rsidRDefault="00BB740E" w:rsidP="000776E9">
    <w:pPr>
      <w:jc w:val="center"/>
      <w:rPr>
        <w:rFonts w:asciiTheme="minorHAnsi" w:hAnsiTheme="minorHAnsi" w:cs="Arial"/>
        <w:b/>
        <w:color w:val="002060"/>
        <w:sz w:val="24"/>
        <w:u w:val="single"/>
        <w:lang w:val="es-AR"/>
      </w:rPr>
    </w:pPr>
  </w:p>
  <w:p w14:paraId="5E08E6B7" w14:textId="77777777" w:rsidR="00BB740E" w:rsidRDefault="00BB740E" w:rsidP="000776E9">
    <w:pPr>
      <w:jc w:val="center"/>
      <w:rPr>
        <w:rFonts w:asciiTheme="minorHAnsi" w:hAnsiTheme="minorHAnsi" w:cs="Arial"/>
        <w:b/>
        <w:color w:val="002060"/>
        <w:sz w:val="24"/>
        <w:u w:val="single"/>
        <w:lang w:val="es-AR"/>
      </w:rPr>
    </w:pPr>
    <w:r w:rsidRPr="005A4C80">
      <w:rPr>
        <w:rFonts w:asciiTheme="minorHAnsi" w:hAnsiTheme="minorHAnsi" w:cs="Arial"/>
        <w:b/>
        <w:color w:val="002060"/>
        <w:sz w:val="24"/>
        <w:u w:val="single"/>
        <w:lang w:val="es-AR"/>
      </w:rPr>
      <w:t>PROGRAMA DE LAS NACIONES UNIDAS PARA EL DESARROLLO</w:t>
    </w:r>
    <w:r w:rsidRPr="002D4BA4">
      <w:rPr>
        <w:rFonts w:asciiTheme="minorHAnsi" w:hAnsiTheme="minorHAnsi" w:cs="Arial"/>
        <w:b/>
        <w:color w:val="002060"/>
        <w:sz w:val="24"/>
        <w:u w:val="single"/>
        <w:lang w:val="es-AR"/>
      </w:rPr>
      <w:t xml:space="preserve"> </w:t>
    </w:r>
  </w:p>
  <w:p w14:paraId="1FFEEC43" w14:textId="1687E21C" w:rsidR="00BB740E" w:rsidRPr="002D4BA4" w:rsidRDefault="00BB740E" w:rsidP="000776E9">
    <w:pPr>
      <w:jc w:val="center"/>
      <w:rPr>
        <w:rFonts w:asciiTheme="minorHAnsi" w:hAnsiTheme="minorHAnsi" w:cs="Arial"/>
        <w:b/>
        <w:color w:val="002060"/>
        <w:sz w:val="24"/>
        <w:u w:val="single"/>
        <w:lang w:val="es-AR"/>
      </w:rPr>
    </w:pPr>
    <w:r w:rsidRPr="002D4BA4">
      <w:rPr>
        <w:rFonts w:asciiTheme="minorHAnsi" w:hAnsiTheme="minorHAnsi" w:cs="Arial"/>
        <w:b/>
        <w:color w:val="002060"/>
        <w:sz w:val="24"/>
        <w:u w:val="single"/>
        <w:lang w:val="es-AR"/>
      </w:rPr>
      <w:t>DOCUMENTO DE PROYECTO</w:t>
    </w:r>
  </w:p>
  <w:p w14:paraId="1F625BF5" w14:textId="01A3C26D" w:rsidR="00BB740E" w:rsidRPr="002D4BA4" w:rsidRDefault="00BB740E" w:rsidP="00E22EA6">
    <w:pPr>
      <w:jc w:val="center"/>
      <w:rPr>
        <w:rFonts w:asciiTheme="minorHAnsi" w:hAnsiTheme="minorHAnsi" w:cs="Arial"/>
        <w:b/>
        <w:i/>
        <w:color w:val="002060"/>
        <w:sz w:val="24"/>
        <w:u w:val="single"/>
        <w:lang w:val="es-AR"/>
      </w:rPr>
    </w:pPr>
    <w:r>
      <w:rPr>
        <w:rFonts w:asciiTheme="minorHAnsi" w:hAnsiTheme="minorHAnsi" w:cs="Arial"/>
        <w:b/>
        <w:i/>
        <w:color w:val="002060"/>
        <w:sz w:val="24"/>
        <w:u w:val="single"/>
        <w:lang w:val="es-AR"/>
      </w:rPr>
      <w:t xml:space="preserve"> </w:t>
    </w:r>
    <w:r w:rsidRPr="005A4C80">
      <w:rPr>
        <w:rFonts w:asciiTheme="minorHAnsi" w:hAnsiTheme="minorHAnsi" w:cs="Arial"/>
        <w:b/>
        <w:color w:val="002060"/>
        <w:sz w:val="24"/>
        <w:u w:val="single"/>
        <w:lang w:val="es-AR"/>
      </w:rPr>
      <w:t>PANAMÁ</w:t>
    </w:r>
  </w:p>
  <w:p w14:paraId="1B6E9BE0" w14:textId="77777777" w:rsidR="00BB740E" w:rsidRPr="007748DD" w:rsidRDefault="00BB740E">
    <w:pPr>
      <w:pStyle w:val="Encabezado"/>
      <w:rPr>
        <w:lang w:val="es-A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B881C" w14:textId="77777777" w:rsidR="00BB740E" w:rsidRDefault="00BB740E">
    <w:pPr>
      <w:pStyle w:val="Encabezado"/>
      <w:rPr>
        <w:b/>
        <w:szCs w:val="22"/>
      </w:rPr>
    </w:pPr>
  </w:p>
  <w:p w14:paraId="5D7158E3" w14:textId="77777777" w:rsidR="00BB740E" w:rsidRPr="00DB520F" w:rsidRDefault="00BB740E">
    <w:pPr>
      <w:pStyle w:val="Encabezado"/>
      <w:rPr>
        <w:b/>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60A7"/>
    <w:multiLevelType w:val="hybridMultilevel"/>
    <w:tmpl w:val="6BE49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5E4879"/>
    <w:multiLevelType w:val="hybridMultilevel"/>
    <w:tmpl w:val="151E9430"/>
    <w:lvl w:ilvl="0" w:tplc="04090001">
      <w:start w:val="1"/>
      <w:numFmt w:val="bullet"/>
      <w:lvlText w:val=""/>
      <w:lvlJc w:val="left"/>
      <w:pPr>
        <w:ind w:left="360" w:hanging="360"/>
      </w:pPr>
      <w:rPr>
        <w:rFonts w:ascii="Symbol" w:hAnsi="Symbol" w:hint="default"/>
        <w:b/>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64FD0"/>
    <w:multiLevelType w:val="hybridMultilevel"/>
    <w:tmpl w:val="4AD2B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6A7889"/>
    <w:multiLevelType w:val="hybridMultilevel"/>
    <w:tmpl w:val="C11CCA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C8F0D93"/>
    <w:multiLevelType w:val="hybridMultilevel"/>
    <w:tmpl w:val="0AE4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73EE4"/>
    <w:multiLevelType w:val="hybridMultilevel"/>
    <w:tmpl w:val="22F8F906"/>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1277A5"/>
    <w:multiLevelType w:val="hybridMultilevel"/>
    <w:tmpl w:val="821290F6"/>
    <w:lvl w:ilvl="0" w:tplc="CD3C1F74">
      <w:start w:val="1"/>
      <w:numFmt w:val="upperRoman"/>
      <w:pStyle w:val="Ttulo1"/>
      <w:lvlText w:val="%1."/>
      <w:lvlJc w:val="left"/>
      <w:pPr>
        <w:tabs>
          <w:tab w:val="num" w:pos="7020"/>
        </w:tabs>
        <w:ind w:left="70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BEE86BDC">
      <w:start w:val="1"/>
      <w:numFmt w:val="decimal"/>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9494999"/>
    <w:multiLevelType w:val="hybridMultilevel"/>
    <w:tmpl w:val="8C226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481390"/>
    <w:multiLevelType w:val="hybridMultilevel"/>
    <w:tmpl w:val="395A91AE"/>
    <w:lvl w:ilvl="0" w:tplc="0409000D">
      <w:start w:val="1"/>
      <w:numFmt w:val="bullet"/>
      <w:lvlText w:val=""/>
      <w:lvlJc w:val="left"/>
      <w:pPr>
        <w:ind w:left="720" w:hanging="360"/>
      </w:pPr>
      <w:rPr>
        <w:rFonts w:ascii="Wingdings" w:hAnsi="Wingding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 w15:restartNumberingAfterBreak="0">
    <w:nsid w:val="20D84541"/>
    <w:multiLevelType w:val="hybridMultilevel"/>
    <w:tmpl w:val="06E4A894"/>
    <w:lvl w:ilvl="0" w:tplc="0C0A0001">
      <w:start w:val="1"/>
      <w:numFmt w:val="bullet"/>
      <w:lvlText w:val=""/>
      <w:lvlJc w:val="left"/>
      <w:pPr>
        <w:ind w:left="774" w:hanging="360"/>
      </w:pPr>
      <w:rPr>
        <w:rFonts w:ascii="Symbol" w:hAnsi="Symbol" w:hint="default"/>
      </w:rPr>
    </w:lvl>
    <w:lvl w:ilvl="1" w:tplc="0C0A0003">
      <w:start w:val="1"/>
      <w:numFmt w:val="bullet"/>
      <w:lvlText w:val="o"/>
      <w:lvlJc w:val="left"/>
      <w:pPr>
        <w:ind w:left="1494" w:hanging="360"/>
      </w:pPr>
      <w:rPr>
        <w:rFonts w:ascii="Courier New" w:hAnsi="Courier New" w:cs="Courier New" w:hint="default"/>
      </w:rPr>
    </w:lvl>
    <w:lvl w:ilvl="2" w:tplc="0C0A0005">
      <w:start w:val="1"/>
      <w:numFmt w:val="bullet"/>
      <w:lvlText w:val=""/>
      <w:lvlJc w:val="left"/>
      <w:pPr>
        <w:ind w:left="2214" w:hanging="360"/>
      </w:pPr>
      <w:rPr>
        <w:rFonts w:ascii="Wingdings" w:hAnsi="Wingdings" w:hint="default"/>
      </w:rPr>
    </w:lvl>
    <w:lvl w:ilvl="3" w:tplc="0C0A0001">
      <w:start w:val="1"/>
      <w:numFmt w:val="bullet"/>
      <w:lvlText w:val=""/>
      <w:lvlJc w:val="left"/>
      <w:pPr>
        <w:ind w:left="2934" w:hanging="360"/>
      </w:pPr>
      <w:rPr>
        <w:rFonts w:ascii="Symbol" w:hAnsi="Symbol" w:hint="default"/>
      </w:rPr>
    </w:lvl>
    <w:lvl w:ilvl="4" w:tplc="0C0A0003">
      <w:start w:val="1"/>
      <w:numFmt w:val="bullet"/>
      <w:lvlText w:val="o"/>
      <w:lvlJc w:val="left"/>
      <w:pPr>
        <w:ind w:left="3654" w:hanging="360"/>
      </w:pPr>
      <w:rPr>
        <w:rFonts w:ascii="Courier New" w:hAnsi="Courier New" w:cs="Courier New" w:hint="default"/>
      </w:rPr>
    </w:lvl>
    <w:lvl w:ilvl="5" w:tplc="0C0A0005">
      <w:start w:val="1"/>
      <w:numFmt w:val="bullet"/>
      <w:lvlText w:val=""/>
      <w:lvlJc w:val="left"/>
      <w:pPr>
        <w:ind w:left="4374" w:hanging="360"/>
      </w:pPr>
      <w:rPr>
        <w:rFonts w:ascii="Wingdings" w:hAnsi="Wingdings" w:hint="default"/>
      </w:rPr>
    </w:lvl>
    <w:lvl w:ilvl="6" w:tplc="0C0A0001">
      <w:start w:val="1"/>
      <w:numFmt w:val="bullet"/>
      <w:lvlText w:val=""/>
      <w:lvlJc w:val="left"/>
      <w:pPr>
        <w:ind w:left="5094" w:hanging="360"/>
      </w:pPr>
      <w:rPr>
        <w:rFonts w:ascii="Symbol" w:hAnsi="Symbol" w:hint="default"/>
      </w:rPr>
    </w:lvl>
    <w:lvl w:ilvl="7" w:tplc="0C0A0003">
      <w:start w:val="1"/>
      <w:numFmt w:val="bullet"/>
      <w:lvlText w:val="o"/>
      <w:lvlJc w:val="left"/>
      <w:pPr>
        <w:ind w:left="5814" w:hanging="360"/>
      </w:pPr>
      <w:rPr>
        <w:rFonts w:ascii="Courier New" w:hAnsi="Courier New" w:cs="Courier New" w:hint="default"/>
      </w:rPr>
    </w:lvl>
    <w:lvl w:ilvl="8" w:tplc="0C0A0005">
      <w:start w:val="1"/>
      <w:numFmt w:val="bullet"/>
      <w:lvlText w:val=""/>
      <w:lvlJc w:val="left"/>
      <w:pPr>
        <w:ind w:left="6534" w:hanging="360"/>
      </w:pPr>
      <w:rPr>
        <w:rFonts w:ascii="Wingdings" w:hAnsi="Wingdings" w:hint="default"/>
      </w:rPr>
    </w:lvl>
  </w:abstractNum>
  <w:abstractNum w:abstractNumId="10" w15:restartNumberingAfterBreak="0">
    <w:nsid w:val="20F16969"/>
    <w:multiLevelType w:val="hybridMultilevel"/>
    <w:tmpl w:val="5D1C88A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25B60324"/>
    <w:multiLevelType w:val="hybridMultilevel"/>
    <w:tmpl w:val="A15E44AA"/>
    <w:lvl w:ilvl="0" w:tplc="0409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15:restartNumberingAfterBreak="0">
    <w:nsid w:val="27D30B9F"/>
    <w:multiLevelType w:val="hybridMultilevel"/>
    <w:tmpl w:val="91341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7DA06B6"/>
    <w:multiLevelType w:val="multilevel"/>
    <w:tmpl w:val="6C9C0CE8"/>
    <w:styleLink w:val="WWNum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4" w15:restartNumberingAfterBreak="0">
    <w:nsid w:val="29D64266"/>
    <w:multiLevelType w:val="hybridMultilevel"/>
    <w:tmpl w:val="2DFC8B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2A774D6C"/>
    <w:multiLevelType w:val="hybridMultilevel"/>
    <w:tmpl w:val="17D462D6"/>
    <w:lvl w:ilvl="0" w:tplc="180A0015">
      <w:start w:val="1"/>
      <w:numFmt w:val="upperLetter"/>
      <w:lvlText w:val="%1."/>
      <w:lvlJc w:val="left"/>
      <w:pPr>
        <w:ind w:left="512" w:hanging="360"/>
      </w:pPr>
    </w:lvl>
    <w:lvl w:ilvl="1" w:tplc="04090019">
      <w:start w:val="1"/>
      <w:numFmt w:val="lowerLetter"/>
      <w:lvlText w:val="%2."/>
      <w:lvlJc w:val="left"/>
      <w:pPr>
        <w:ind w:left="1308" w:hanging="360"/>
      </w:pPr>
    </w:lvl>
    <w:lvl w:ilvl="2" w:tplc="0409001B">
      <w:start w:val="1"/>
      <w:numFmt w:val="lowerRoman"/>
      <w:lvlText w:val="%3."/>
      <w:lvlJc w:val="right"/>
      <w:pPr>
        <w:ind w:left="2028" w:hanging="180"/>
      </w:pPr>
    </w:lvl>
    <w:lvl w:ilvl="3" w:tplc="0409000F">
      <w:start w:val="1"/>
      <w:numFmt w:val="decimal"/>
      <w:lvlText w:val="%4."/>
      <w:lvlJc w:val="left"/>
      <w:pPr>
        <w:ind w:left="2748" w:hanging="360"/>
      </w:pPr>
    </w:lvl>
    <w:lvl w:ilvl="4" w:tplc="04090019">
      <w:start w:val="1"/>
      <w:numFmt w:val="lowerLetter"/>
      <w:lvlText w:val="%5."/>
      <w:lvlJc w:val="left"/>
      <w:pPr>
        <w:ind w:left="3468" w:hanging="360"/>
      </w:pPr>
    </w:lvl>
    <w:lvl w:ilvl="5" w:tplc="0409001B">
      <w:start w:val="1"/>
      <w:numFmt w:val="lowerRoman"/>
      <w:lvlText w:val="%6."/>
      <w:lvlJc w:val="right"/>
      <w:pPr>
        <w:ind w:left="4188" w:hanging="180"/>
      </w:pPr>
    </w:lvl>
    <w:lvl w:ilvl="6" w:tplc="0409000F">
      <w:start w:val="1"/>
      <w:numFmt w:val="decimal"/>
      <w:lvlText w:val="%7."/>
      <w:lvlJc w:val="left"/>
      <w:pPr>
        <w:ind w:left="4908" w:hanging="360"/>
      </w:pPr>
    </w:lvl>
    <w:lvl w:ilvl="7" w:tplc="04090019">
      <w:start w:val="1"/>
      <w:numFmt w:val="lowerLetter"/>
      <w:lvlText w:val="%8."/>
      <w:lvlJc w:val="left"/>
      <w:pPr>
        <w:ind w:left="5628" w:hanging="360"/>
      </w:pPr>
    </w:lvl>
    <w:lvl w:ilvl="8" w:tplc="0409001B">
      <w:start w:val="1"/>
      <w:numFmt w:val="lowerRoman"/>
      <w:lvlText w:val="%9."/>
      <w:lvlJc w:val="right"/>
      <w:pPr>
        <w:ind w:left="6348" w:hanging="180"/>
      </w:pPr>
    </w:lvl>
  </w:abstractNum>
  <w:abstractNum w:abstractNumId="16" w15:restartNumberingAfterBreak="0">
    <w:nsid w:val="2BD40EE2"/>
    <w:multiLevelType w:val="multilevel"/>
    <w:tmpl w:val="4FE2E924"/>
    <w:styleLink w:val="WWNum5"/>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7" w15:restartNumberingAfterBreak="0">
    <w:nsid w:val="2D8D30E7"/>
    <w:multiLevelType w:val="hybridMultilevel"/>
    <w:tmpl w:val="BA5C085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8" w15:restartNumberingAfterBreak="0">
    <w:nsid w:val="2DBE01CD"/>
    <w:multiLevelType w:val="hybridMultilevel"/>
    <w:tmpl w:val="C86C6CCC"/>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4B3546"/>
    <w:multiLevelType w:val="hybridMultilevel"/>
    <w:tmpl w:val="FEF832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1B360D0"/>
    <w:multiLevelType w:val="hybridMultilevel"/>
    <w:tmpl w:val="B7769BC6"/>
    <w:lvl w:ilvl="0" w:tplc="9DE003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E078E0"/>
    <w:multiLevelType w:val="multilevel"/>
    <w:tmpl w:val="EE9804CC"/>
    <w:styleLink w:val="WWNum8"/>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3" w15:restartNumberingAfterBreak="0">
    <w:nsid w:val="3A201DA3"/>
    <w:multiLevelType w:val="multilevel"/>
    <w:tmpl w:val="387EA97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B974799"/>
    <w:multiLevelType w:val="hybridMultilevel"/>
    <w:tmpl w:val="D3C4B34C"/>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3BCD5EB1"/>
    <w:multiLevelType w:val="multilevel"/>
    <w:tmpl w:val="DE5C125C"/>
    <w:styleLink w:val="WWNum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6" w15:restartNumberingAfterBreak="0">
    <w:nsid w:val="3F8F03D2"/>
    <w:multiLevelType w:val="hybridMultilevel"/>
    <w:tmpl w:val="84C4EC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42AE4D0A"/>
    <w:multiLevelType w:val="multilevel"/>
    <w:tmpl w:val="5E24158A"/>
    <w:styleLink w:val="WWNum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8" w15:restartNumberingAfterBreak="0">
    <w:nsid w:val="42D4750E"/>
    <w:multiLevelType w:val="hybridMultilevel"/>
    <w:tmpl w:val="3C2823CE"/>
    <w:lvl w:ilvl="0" w:tplc="DC0C66DC">
      <w:start w:val="1"/>
      <w:numFmt w:val="decimal"/>
      <w:lvlText w:val="%1."/>
      <w:lvlJc w:val="left"/>
      <w:pPr>
        <w:ind w:left="720" w:hanging="360"/>
      </w:pPr>
      <w:rPr>
        <w:rFonts w:asciiTheme="minorHAnsi" w:hAnsiTheme="minorHAnsi"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CA71F4"/>
    <w:multiLevelType w:val="hybridMultilevel"/>
    <w:tmpl w:val="0966E358"/>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5ED5B4B"/>
    <w:multiLevelType w:val="hybridMultilevel"/>
    <w:tmpl w:val="658AD948"/>
    <w:lvl w:ilvl="0" w:tplc="BFF6DD40">
      <w:start w:val="3"/>
      <w:numFmt w:val="bullet"/>
      <w:lvlText w:val="-"/>
      <w:lvlJc w:val="left"/>
      <w:pPr>
        <w:ind w:left="360" w:hanging="360"/>
      </w:pPr>
      <w:rPr>
        <w:rFonts w:ascii="Arial" w:eastAsia="Times New Roman" w:hAnsi="Arial" w:cs="Arial" w:hint="default"/>
        <w:b/>
        <w:sz w:val="1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AD1877"/>
    <w:multiLevelType w:val="hybridMultilevel"/>
    <w:tmpl w:val="91AE6E66"/>
    <w:lvl w:ilvl="0" w:tplc="28583A9E">
      <w:start w:val="1"/>
      <w:numFmt w:val="bullet"/>
      <w:lvlText w:val=""/>
      <w:lvlJc w:val="left"/>
      <w:pPr>
        <w:ind w:left="720" w:hanging="360"/>
      </w:pPr>
      <w:rPr>
        <w:rFonts w:ascii="Wingdings" w:hAnsi="Wingdings" w:hint="default"/>
        <w:color w:val="auto"/>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4B6407B3"/>
    <w:multiLevelType w:val="multilevel"/>
    <w:tmpl w:val="1F0A0708"/>
    <w:styleLink w:val="WWNum1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3" w15:restartNumberingAfterBreak="0">
    <w:nsid w:val="4B9A0F22"/>
    <w:multiLevelType w:val="hybridMultilevel"/>
    <w:tmpl w:val="6C962698"/>
    <w:lvl w:ilvl="0" w:tplc="9438B6F6">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C15F69"/>
    <w:multiLevelType w:val="hybridMultilevel"/>
    <w:tmpl w:val="6B82B756"/>
    <w:lvl w:ilvl="0" w:tplc="D1A05DA4">
      <w:start w:val="1"/>
      <w:numFmt w:val="decimal"/>
      <w:lvlText w:val="%1."/>
      <w:lvlJc w:val="left"/>
      <w:pPr>
        <w:ind w:left="360" w:hanging="360"/>
      </w:pPr>
      <w:rPr>
        <w:rFonts w:ascii="Arial" w:hAnsi="Arial" w:cs="Arial" w:hint="default"/>
        <w:b w:val="0"/>
        <w:lang w:val="es-A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CA77A42"/>
    <w:multiLevelType w:val="hybridMultilevel"/>
    <w:tmpl w:val="63B0D12E"/>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CFA56F1"/>
    <w:multiLevelType w:val="hybridMultilevel"/>
    <w:tmpl w:val="DD72109C"/>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D59138C"/>
    <w:multiLevelType w:val="hybridMultilevel"/>
    <w:tmpl w:val="6204C968"/>
    <w:lvl w:ilvl="0" w:tplc="944EE276">
      <w:start w:val="1"/>
      <w:numFmt w:val="bullet"/>
      <w:lvlText w:val=""/>
      <w:lvlJc w:val="left"/>
      <w:pPr>
        <w:ind w:left="1713" w:hanging="360"/>
      </w:pPr>
      <w:rPr>
        <w:rFonts w:ascii="Symbol" w:hAnsi="Symbol" w:hint="default"/>
        <w:sz w:val="18"/>
      </w:rPr>
    </w:lvl>
    <w:lvl w:ilvl="1" w:tplc="180A0003">
      <w:start w:val="1"/>
      <w:numFmt w:val="bullet"/>
      <w:lvlText w:val="o"/>
      <w:lvlJc w:val="left"/>
      <w:pPr>
        <w:ind w:left="2433" w:hanging="360"/>
      </w:pPr>
      <w:rPr>
        <w:rFonts w:ascii="Courier New" w:hAnsi="Courier New" w:cs="Courier New" w:hint="default"/>
      </w:rPr>
    </w:lvl>
    <w:lvl w:ilvl="2" w:tplc="180A0005">
      <w:start w:val="1"/>
      <w:numFmt w:val="bullet"/>
      <w:lvlText w:val=""/>
      <w:lvlJc w:val="left"/>
      <w:pPr>
        <w:ind w:left="3153" w:hanging="360"/>
      </w:pPr>
      <w:rPr>
        <w:rFonts w:ascii="Wingdings" w:hAnsi="Wingdings" w:hint="default"/>
      </w:rPr>
    </w:lvl>
    <w:lvl w:ilvl="3" w:tplc="180A0001">
      <w:start w:val="1"/>
      <w:numFmt w:val="bullet"/>
      <w:lvlText w:val=""/>
      <w:lvlJc w:val="left"/>
      <w:pPr>
        <w:ind w:left="3873" w:hanging="360"/>
      </w:pPr>
      <w:rPr>
        <w:rFonts w:ascii="Symbol" w:hAnsi="Symbol" w:hint="default"/>
      </w:rPr>
    </w:lvl>
    <w:lvl w:ilvl="4" w:tplc="180A0003">
      <w:start w:val="1"/>
      <w:numFmt w:val="bullet"/>
      <w:lvlText w:val="o"/>
      <w:lvlJc w:val="left"/>
      <w:pPr>
        <w:ind w:left="4593" w:hanging="360"/>
      </w:pPr>
      <w:rPr>
        <w:rFonts w:ascii="Courier New" w:hAnsi="Courier New" w:cs="Courier New" w:hint="default"/>
      </w:rPr>
    </w:lvl>
    <w:lvl w:ilvl="5" w:tplc="180A0005">
      <w:start w:val="1"/>
      <w:numFmt w:val="bullet"/>
      <w:lvlText w:val=""/>
      <w:lvlJc w:val="left"/>
      <w:pPr>
        <w:ind w:left="5313" w:hanging="360"/>
      </w:pPr>
      <w:rPr>
        <w:rFonts w:ascii="Wingdings" w:hAnsi="Wingdings" w:hint="default"/>
      </w:rPr>
    </w:lvl>
    <w:lvl w:ilvl="6" w:tplc="180A0001">
      <w:start w:val="1"/>
      <w:numFmt w:val="bullet"/>
      <w:lvlText w:val=""/>
      <w:lvlJc w:val="left"/>
      <w:pPr>
        <w:ind w:left="6033" w:hanging="360"/>
      </w:pPr>
      <w:rPr>
        <w:rFonts w:ascii="Symbol" w:hAnsi="Symbol" w:hint="default"/>
      </w:rPr>
    </w:lvl>
    <w:lvl w:ilvl="7" w:tplc="180A0003">
      <w:start w:val="1"/>
      <w:numFmt w:val="bullet"/>
      <w:lvlText w:val="o"/>
      <w:lvlJc w:val="left"/>
      <w:pPr>
        <w:ind w:left="6753" w:hanging="360"/>
      </w:pPr>
      <w:rPr>
        <w:rFonts w:ascii="Courier New" w:hAnsi="Courier New" w:cs="Courier New" w:hint="default"/>
      </w:rPr>
    </w:lvl>
    <w:lvl w:ilvl="8" w:tplc="180A0005">
      <w:start w:val="1"/>
      <w:numFmt w:val="bullet"/>
      <w:lvlText w:val=""/>
      <w:lvlJc w:val="left"/>
      <w:pPr>
        <w:ind w:left="7473" w:hanging="360"/>
      </w:pPr>
      <w:rPr>
        <w:rFonts w:ascii="Wingdings" w:hAnsi="Wingdings" w:hint="default"/>
      </w:rPr>
    </w:lvl>
  </w:abstractNum>
  <w:abstractNum w:abstractNumId="38" w15:restartNumberingAfterBreak="0">
    <w:nsid w:val="4FEF3C66"/>
    <w:multiLevelType w:val="multilevel"/>
    <w:tmpl w:val="A828B34A"/>
    <w:styleLink w:val="WWNum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9" w15:restartNumberingAfterBreak="0">
    <w:nsid w:val="50742D6F"/>
    <w:multiLevelType w:val="multilevel"/>
    <w:tmpl w:val="540EF8A4"/>
    <w:styleLink w:val="WWNum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40" w15:restartNumberingAfterBreak="0">
    <w:nsid w:val="5175462A"/>
    <w:multiLevelType w:val="multilevel"/>
    <w:tmpl w:val="1D3284A8"/>
    <w:styleLink w:val="WWNum1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41" w15:restartNumberingAfterBreak="0">
    <w:nsid w:val="55B54C16"/>
    <w:multiLevelType w:val="hybridMultilevel"/>
    <w:tmpl w:val="7B10AEF8"/>
    <w:lvl w:ilvl="0" w:tplc="FFFAE39C">
      <w:numFmt w:val="bullet"/>
      <w:lvlText w:val="-"/>
      <w:lvlJc w:val="left"/>
      <w:pPr>
        <w:ind w:left="1260" w:hanging="360"/>
      </w:pPr>
      <w:rPr>
        <w:rFonts w:ascii="Calibri" w:eastAsia="Calibri" w:hAnsi="Calibri"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562E619E"/>
    <w:multiLevelType w:val="hybridMultilevel"/>
    <w:tmpl w:val="500A00EA"/>
    <w:lvl w:ilvl="0" w:tplc="0409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15:restartNumberingAfterBreak="0">
    <w:nsid w:val="59A43884"/>
    <w:multiLevelType w:val="hybridMultilevel"/>
    <w:tmpl w:val="A00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CE031D"/>
    <w:multiLevelType w:val="hybridMultilevel"/>
    <w:tmpl w:val="2118EB70"/>
    <w:lvl w:ilvl="0" w:tplc="0C0A0001">
      <w:start w:val="1"/>
      <w:numFmt w:val="bullet"/>
      <w:lvlText w:val=""/>
      <w:lvlJc w:val="left"/>
      <w:pPr>
        <w:ind w:left="745" w:hanging="360"/>
      </w:pPr>
      <w:rPr>
        <w:rFonts w:ascii="Symbol" w:hAnsi="Symbol" w:hint="default"/>
      </w:rPr>
    </w:lvl>
    <w:lvl w:ilvl="1" w:tplc="0C0A0003" w:tentative="1">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45" w15:restartNumberingAfterBreak="0">
    <w:nsid w:val="5B5F10CE"/>
    <w:multiLevelType w:val="multilevel"/>
    <w:tmpl w:val="E9A05348"/>
    <w:styleLink w:val="WWNum7"/>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46" w15:restartNumberingAfterBreak="0">
    <w:nsid w:val="5E3268DC"/>
    <w:multiLevelType w:val="multilevel"/>
    <w:tmpl w:val="329CDB6A"/>
    <w:styleLink w:val="WWNum13"/>
    <w:lvl w:ilvl="0">
      <w:numFmt w:val="bullet"/>
      <w:lvlText w:val="-"/>
      <w:lvlJc w:val="left"/>
      <w:pPr>
        <w:ind w:left="0" w:firstLine="0"/>
      </w:pPr>
      <w:rPr>
        <w:rFonts w:ascii="Arial" w:eastAsia="Times New Roman" w:hAnsi="Arial" w:cs="Aria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7" w15:restartNumberingAfterBreak="0">
    <w:nsid w:val="5F9D5EC8"/>
    <w:multiLevelType w:val="hybridMultilevel"/>
    <w:tmpl w:val="C54C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870F99"/>
    <w:multiLevelType w:val="hybridMultilevel"/>
    <w:tmpl w:val="1676009C"/>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571622F"/>
    <w:multiLevelType w:val="multilevel"/>
    <w:tmpl w:val="EC4E1D1A"/>
    <w:styleLink w:val="WWNum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51" w15:restartNumberingAfterBreak="0">
    <w:nsid w:val="67A31374"/>
    <w:multiLevelType w:val="hybridMultilevel"/>
    <w:tmpl w:val="9A006344"/>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D650548"/>
    <w:multiLevelType w:val="hybridMultilevel"/>
    <w:tmpl w:val="6772E066"/>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E086A3C"/>
    <w:multiLevelType w:val="hybridMultilevel"/>
    <w:tmpl w:val="46A8EF9C"/>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3B111B3"/>
    <w:multiLevelType w:val="hybridMultilevel"/>
    <w:tmpl w:val="6316B7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8533C5"/>
    <w:multiLevelType w:val="hybridMultilevel"/>
    <w:tmpl w:val="AC9C6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9A91680"/>
    <w:multiLevelType w:val="hybridMultilevel"/>
    <w:tmpl w:val="BAAA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lvlOverride w:ilvl="0">
      <w:startOverride w:val="1"/>
    </w:lvlOverride>
  </w:num>
  <w:num w:numId="3">
    <w:abstractNumId w:val="19"/>
  </w:num>
  <w:num w:numId="4">
    <w:abstractNumId w:val="21"/>
  </w:num>
  <w:num w:numId="5">
    <w:abstractNumId w:val="34"/>
  </w:num>
  <w:num w:numId="6">
    <w:abstractNumId w:val="29"/>
  </w:num>
  <w:num w:numId="7">
    <w:abstractNumId w:val="30"/>
  </w:num>
  <w:num w:numId="8">
    <w:abstractNumId w:val="1"/>
  </w:num>
  <w:num w:numId="9">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num>
  <w:num w:numId="12">
    <w:abstractNumId w:val="43"/>
  </w:num>
  <w:num w:numId="1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3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3"/>
  </w:num>
  <w:num w:numId="18">
    <w:abstractNumId w:val="46"/>
  </w:num>
  <w:num w:numId="19">
    <w:abstractNumId w:val="0"/>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16"/>
  </w:num>
  <w:num w:numId="24">
    <w:abstractNumId w:val="39"/>
  </w:num>
  <w:num w:numId="25">
    <w:abstractNumId w:val="50"/>
  </w:num>
  <w:num w:numId="26">
    <w:abstractNumId w:val="45"/>
  </w:num>
  <w:num w:numId="27">
    <w:abstractNumId w:val="22"/>
  </w:num>
  <w:num w:numId="28">
    <w:abstractNumId w:val="32"/>
  </w:num>
  <w:num w:numId="29">
    <w:abstractNumId w:val="27"/>
  </w:num>
  <w:num w:numId="30">
    <w:abstractNumId w:val="40"/>
  </w:num>
  <w:num w:numId="31">
    <w:abstractNumId w:val="14"/>
  </w:num>
  <w:num w:numId="32">
    <w:abstractNumId w:val="3"/>
  </w:num>
  <w:num w:numId="33">
    <w:abstractNumId w:val="9"/>
  </w:num>
  <w:num w:numId="34">
    <w:abstractNumId w:val="17"/>
  </w:num>
  <w:num w:numId="35">
    <w:abstractNumId w:val="26"/>
  </w:num>
  <w:num w:numId="36">
    <w:abstractNumId w:val="37"/>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47"/>
  </w:num>
  <w:num w:numId="40">
    <w:abstractNumId w:val="23"/>
  </w:num>
  <w:num w:numId="41">
    <w:abstractNumId w:val="11"/>
  </w:num>
  <w:num w:numId="42">
    <w:abstractNumId w:val="8"/>
  </w:num>
  <w:num w:numId="43">
    <w:abstractNumId w:val="41"/>
  </w:num>
  <w:num w:numId="44">
    <w:abstractNumId w:val="55"/>
  </w:num>
  <w:num w:numId="45">
    <w:abstractNumId w:val="24"/>
  </w:num>
  <w:num w:numId="46">
    <w:abstractNumId w:val="20"/>
  </w:num>
  <w:num w:numId="47">
    <w:abstractNumId w:val="57"/>
  </w:num>
  <w:num w:numId="48">
    <w:abstractNumId w:val="44"/>
  </w:num>
  <w:num w:numId="49">
    <w:abstractNumId w:val="12"/>
  </w:num>
  <w:num w:numId="50">
    <w:abstractNumId w:val="2"/>
  </w:num>
  <w:num w:numId="51">
    <w:abstractNumId w:val="42"/>
  </w:num>
  <w:num w:numId="52">
    <w:abstractNumId w:val="7"/>
  </w:num>
  <w:num w:numId="53">
    <w:abstractNumId w:val="51"/>
  </w:num>
  <w:num w:numId="54">
    <w:abstractNumId w:val="35"/>
  </w:num>
  <w:num w:numId="55">
    <w:abstractNumId w:val="10"/>
  </w:num>
  <w:num w:numId="56">
    <w:abstractNumId w:val="52"/>
  </w:num>
  <w:num w:numId="57">
    <w:abstractNumId w:val="48"/>
  </w:num>
  <w:num w:numId="58">
    <w:abstractNumId w:val="5"/>
  </w:num>
  <w:num w:numId="59">
    <w:abstractNumId w:val="18"/>
  </w:num>
  <w:num w:numId="60">
    <w:abstractNumId w:val="36"/>
  </w:num>
  <w:num w:numId="61">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2895"/>
    <w:rsid w:val="000049CA"/>
    <w:rsid w:val="000057AA"/>
    <w:rsid w:val="000072CF"/>
    <w:rsid w:val="00010930"/>
    <w:rsid w:val="00011915"/>
    <w:rsid w:val="000144A1"/>
    <w:rsid w:val="000156C6"/>
    <w:rsid w:val="00015FF2"/>
    <w:rsid w:val="00016EF2"/>
    <w:rsid w:val="00016F22"/>
    <w:rsid w:val="0001785A"/>
    <w:rsid w:val="0002012B"/>
    <w:rsid w:val="00020B9C"/>
    <w:rsid w:val="00022DE9"/>
    <w:rsid w:val="00026014"/>
    <w:rsid w:val="00027EE6"/>
    <w:rsid w:val="00030A48"/>
    <w:rsid w:val="00031E16"/>
    <w:rsid w:val="00031EB7"/>
    <w:rsid w:val="00032EE0"/>
    <w:rsid w:val="0003356C"/>
    <w:rsid w:val="0003461C"/>
    <w:rsid w:val="00037E4A"/>
    <w:rsid w:val="000418C7"/>
    <w:rsid w:val="00041F71"/>
    <w:rsid w:val="00044654"/>
    <w:rsid w:val="00044655"/>
    <w:rsid w:val="00044F9C"/>
    <w:rsid w:val="00045877"/>
    <w:rsid w:val="00050744"/>
    <w:rsid w:val="00051C87"/>
    <w:rsid w:val="0005270E"/>
    <w:rsid w:val="00052F14"/>
    <w:rsid w:val="00053313"/>
    <w:rsid w:val="0005468D"/>
    <w:rsid w:val="00055972"/>
    <w:rsid w:val="000615B0"/>
    <w:rsid w:val="00062A21"/>
    <w:rsid w:val="00062AAD"/>
    <w:rsid w:val="00062E78"/>
    <w:rsid w:val="00063BF9"/>
    <w:rsid w:val="000662EA"/>
    <w:rsid w:val="000673B1"/>
    <w:rsid w:val="000717D8"/>
    <w:rsid w:val="00072ABC"/>
    <w:rsid w:val="000734EF"/>
    <w:rsid w:val="00073D07"/>
    <w:rsid w:val="000748F4"/>
    <w:rsid w:val="000748FE"/>
    <w:rsid w:val="00076181"/>
    <w:rsid w:val="000776E9"/>
    <w:rsid w:val="000818F5"/>
    <w:rsid w:val="0008221B"/>
    <w:rsid w:val="0008309A"/>
    <w:rsid w:val="00084487"/>
    <w:rsid w:val="0008480C"/>
    <w:rsid w:val="00084A5B"/>
    <w:rsid w:val="00085D59"/>
    <w:rsid w:val="00087CFF"/>
    <w:rsid w:val="00090431"/>
    <w:rsid w:val="00092219"/>
    <w:rsid w:val="00092A3C"/>
    <w:rsid w:val="000939D3"/>
    <w:rsid w:val="000939D5"/>
    <w:rsid w:val="000A0830"/>
    <w:rsid w:val="000A5A14"/>
    <w:rsid w:val="000A60FE"/>
    <w:rsid w:val="000B063B"/>
    <w:rsid w:val="000B15EA"/>
    <w:rsid w:val="000B1DD0"/>
    <w:rsid w:val="000B2115"/>
    <w:rsid w:val="000B2328"/>
    <w:rsid w:val="000B3A46"/>
    <w:rsid w:val="000B3D30"/>
    <w:rsid w:val="000B4494"/>
    <w:rsid w:val="000B48E2"/>
    <w:rsid w:val="000B4B2D"/>
    <w:rsid w:val="000B62AB"/>
    <w:rsid w:val="000B63D3"/>
    <w:rsid w:val="000B660E"/>
    <w:rsid w:val="000B6775"/>
    <w:rsid w:val="000B778C"/>
    <w:rsid w:val="000C143E"/>
    <w:rsid w:val="000C37F9"/>
    <w:rsid w:val="000C49F5"/>
    <w:rsid w:val="000C4DDD"/>
    <w:rsid w:val="000C775C"/>
    <w:rsid w:val="000D65BC"/>
    <w:rsid w:val="000E15CE"/>
    <w:rsid w:val="000E29A8"/>
    <w:rsid w:val="000E4406"/>
    <w:rsid w:val="000E506E"/>
    <w:rsid w:val="000F11A0"/>
    <w:rsid w:val="000F41FE"/>
    <w:rsid w:val="000F4EE2"/>
    <w:rsid w:val="000F517F"/>
    <w:rsid w:val="000F537D"/>
    <w:rsid w:val="00100284"/>
    <w:rsid w:val="0010033B"/>
    <w:rsid w:val="00104FDC"/>
    <w:rsid w:val="00106518"/>
    <w:rsid w:val="00107ECE"/>
    <w:rsid w:val="001108A3"/>
    <w:rsid w:val="00113A56"/>
    <w:rsid w:val="001141FC"/>
    <w:rsid w:val="00115EED"/>
    <w:rsid w:val="00116DF3"/>
    <w:rsid w:val="00117800"/>
    <w:rsid w:val="00121900"/>
    <w:rsid w:val="0012375D"/>
    <w:rsid w:val="001261CA"/>
    <w:rsid w:val="00127D3C"/>
    <w:rsid w:val="00130AC0"/>
    <w:rsid w:val="0013105F"/>
    <w:rsid w:val="00131DCD"/>
    <w:rsid w:val="001343F8"/>
    <w:rsid w:val="00135319"/>
    <w:rsid w:val="00135B97"/>
    <w:rsid w:val="001377F9"/>
    <w:rsid w:val="00137EB2"/>
    <w:rsid w:val="00140058"/>
    <w:rsid w:val="001411C6"/>
    <w:rsid w:val="0014222B"/>
    <w:rsid w:val="00143F97"/>
    <w:rsid w:val="001441EC"/>
    <w:rsid w:val="00146350"/>
    <w:rsid w:val="00146DAE"/>
    <w:rsid w:val="00147411"/>
    <w:rsid w:val="001522D5"/>
    <w:rsid w:val="001523AB"/>
    <w:rsid w:val="00152AFE"/>
    <w:rsid w:val="00153338"/>
    <w:rsid w:val="001535D9"/>
    <w:rsid w:val="001555BB"/>
    <w:rsid w:val="00155DA1"/>
    <w:rsid w:val="00157EF3"/>
    <w:rsid w:val="001643FF"/>
    <w:rsid w:val="0016464E"/>
    <w:rsid w:val="00167101"/>
    <w:rsid w:val="00167302"/>
    <w:rsid w:val="00171649"/>
    <w:rsid w:val="001732CA"/>
    <w:rsid w:val="00173338"/>
    <w:rsid w:val="0017555B"/>
    <w:rsid w:val="001808B7"/>
    <w:rsid w:val="00181079"/>
    <w:rsid w:val="00181491"/>
    <w:rsid w:val="0018235D"/>
    <w:rsid w:val="00182D4B"/>
    <w:rsid w:val="00183C2F"/>
    <w:rsid w:val="00184097"/>
    <w:rsid w:val="00184AA4"/>
    <w:rsid w:val="00185E47"/>
    <w:rsid w:val="00186469"/>
    <w:rsid w:val="00190860"/>
    <w:rsid w:val="00192618"/>
    <w:rsid w:val="0019383B"/>
    <w:rsid w:val="00194BA9"/>
    <w:rsid w:val="001A1150"/>
    <w:rsid w:val="001A45C6"/>
    <w:rsid w:val="001A615C"/>
    <w:rsid w:val="001B14E4"/>
    <w:rsid w:val="001B30A4"/>
    <w:rsid w:val="001B33D4"/>
    <w:rsid w:val="001B7B76"/>
    <w:rsid w:val="001C0394"/>
    <w:rsid w:val="001C0955"/>
    <w:rsid w:val="001C0CF1"/>
    <w:rsid w:val="001C25CE"/>
    <w:rsid w:val="001C5460"/>
    <w:rsid w:val="001C60D2"/>
    <w:rsid w:val="001C6A54"/>
    <w:rsid w:val="001D02FE"/>
    <w:rsid w:val="001D0B24"/>
    <w:rsid w:val="001D0F8F"/>
    <w:rsid w:val="001D1221"/>
    <w:rsid w:val="001D30AE"/>
    <w:rsid w:val="001D55E5"/>
    <w:rsid w:val="001D61A2"/>
    <w:rsid w:val="001D70AA"/>
    <w:rsid w:val="001E2334"/>
    <w:rsid w:val="001E5259"/>
    <w:rsid w:val="001E76EE"/>
    <w:rsid w:val="001F04C2"/>
    <w:rsid w:val="001F13FE"/>
    <w:rsid w:val="001F1500"/>
    <w:rsid w:val="001F1573"/>
    <w:rsid w:val="001F1717"/>
    <w:rsid w:val="001F1D33"/>
    <w:rsid w:val="001F29D0"/>
    <w:rsid w:val="001F343D"/>
    <w:rsid w:val="001F34E0"/>
    <w:rsid w:val="001F4B06"/>
    <w:rsid w:val="001F51F2"/>
    <w:rsid w:val="001F6B2F"/>
    <w:rsid w:val="001F7DD5"/>
    <w:rsid w:val="00204E38"/>
    <w:rsid w:val="002053AE"/>
    <w:rsid w:val="002078C3"/>
    <w:rsid w:val="00207C3F"/>
    <w:rsid w:val="002110E8"/>
    <w:rsid w:val="002140BF"/>
    <w:rsid w:val="00214FCC"/>
    <w:rsid w:val="00216441"/>
    <w:rsid w:val="0021742C"/>
    <w:rsid w:val="002216FD"/>
    <w:rsid w:val="002217B7"/>
    <w:rsid w:val="002217DF"/>
    <w:rsid w:val="00221CCB"/>
    <w:rsid w:val="00221D5C"/>
    <w:rsid w:val="00222EE4"/>
    <w:rsid w:val="00223C62"/>
    <w:rsid w:val="00224B4E"/>
    <w:rsid w:val="002250C4"/>
    <w:rsid w:val="00226D1B"/>
    <w:rsid w:val="002317AF"/>
    <w:rsid w:val="00233370"/>
    <w:rsid w:val="00235641"/>
    <w:rsid w:val="00235F3D"/>
    <w:rsid w:val="002367F0"/>
    <w:rsid w:val="00236B9C"/>
    <w:rsid w:val="00237873"/>
    <w:rsid w:val="0024000B"/>
    <w:rsid w:val="00240E77"/>
    <w:rsid w:val="00240EEA"/>
    <w:rsid w:val="0024180B"/>
    <w:rsid w:val="0024292C"/>
    <w:rsid w:val="002434FB"/>
    <w:rsid w:val="0024437D"/>
    <w:rsid w:val="00244E44"/>
    <w:rsid w:val="0024571A"/>
    <w:rsid w:val="00246251"/>
    <w:rsid w:val="00246539"/>
    <w:rsid w:val="00246A04"/>
    <w:rsid w:val="00246BC6"/>
    <w:rsid w:val="00247233"/>
    <w:rsid w:val="00250B87"/>
    <w:rsid w:val="00251A94"/>
    <w:rsid w:val="00253385"/>
    <w:rsid w:val="0025455F"/>
    <w:rsid w:val="00254F75"/>
    <w:rsid w:val="0025523F"/>
    <w:rsid w:val="002569A8"/>
    <w:rsid w:val="0025714B"/>
    <w:rsid w:val="00260B8E"/>
    <w:rsid w:val="00263A7E"/>
    <w:rsid w:val="00264CF7"/>
    <w:rsid w:val="002650C9"/>
    <w:rsid w:val="00266278"/>
    <w:rsid w:val="002678BD"/>
    <w:rsid w:val="002732F2"/>
    <w:rsid w:val="00274AD6"/>
    <w:rsid w:val="002755F3"/>
    <w:rsid w:val="00275850"/>
    <w:rsid w:val="00277329"/>
    <w:rsid w:val="00277FF0"/>
    <w:rsid w:val="00282FDF"/>
    <w:rsid w:val="00286012"/>
    <w:rsid w:val="00287241"/>
    <w:rsid w:val="002906AA"/>
    <w:rsid w:val="0029421D"/>
    <w:rsid w:val="00296F57"/>
    <w:rsid w:val="0029773E"/>
    <w:rsid w:val="002A0800"/>
    <w:rsid w:val="002A50CF"/>
    <w:rsid w:val="002A5C87"/>
    <w:rsid w:val="002A6344"/>
    <w:rsid w:val="002A7441"/>
    <w:rsid w:val="002B104C"/>
    <w:rsid w:val="002B1A4A"/>
    <w:rsid w:val="002B1FFB"/>
    <w:rsid w:val="002B2262"/>
    <w:rsid w:val="002B60DE"/>
    <w:rsid w:val="002B622B"/>
    <w:rsid w:val="002B7BD9"/>
    <w:rsid w:val="002B7D87"/>
    <w:rsid w:val="002C0F93"/>
    <w:rsid w:val="002C133E"/>
    <w:rsid w:val="002C1491"/>
    <w:rsid w:val="002C26FB"/>
    <w:rsid w:val="002C29A3"/>
    <w:rsid w:val="002C2E27"/>
    <w:rsid w:val="002C3155"/>
    <w:rsid w:val="002C3B36"/>
    <w:rsid w:val="002C4A6D"/>
    <w:rsid w:val="002C54E4"/>
    <w:rsid w:val="002C5AB4"/>
    <w:rsid w:val="002C63EB"/>
    <w:rsid w:val="002C7759"/>
    <w:rsid w:val="002D03AB"/>
    <w:rsid w:val="002D17F8"/>
    <w:rsid w:val="002D4549"/>
    <w:rsid w:val="002D49DD"/>
    <w:rsid w:val="002D4D04"/>
    <w:rsid w:val="002D594A"/>
    <w:rsid w:val="002D7ADF"/>
    <w:rsid w:val="002E2372"/>
    <w:rsid w:val="002E559D"/>
    <w:rsid w:val="002E5E23"/>
    <w:rsid w:val="002E6CE7"/>
    <w:rsid w:val="002E7144"/>
    <w:rsid w:val="002E7232"/>
    <w:rsid w:val="002E7874"/>
    <w:rsid w:val="002F1DEB"/>
    <w:rsid w:val="002F3343"/>
    <w:rsid w:val="002F44D8"/>
    <w:rsid w:val="00302288"/>
    <w:rsid w:val="003027DB"/>
    <w:rsid w:val="00303A27"/>
    <w:rsid w:val="00303D06"/>
    <w:rsid w:val="00304607"/>
    <w:rsid w:val="003049B2"/>
    <w:rsid w:val="003065F1"/>
    <w:rsid w:val="003069DF"/>
    <w:rsid w:val="0030798F"/>
    <w:rsid w:val="0031169F"/>
    <w:rsid w:val="00314B45"/>
    <w:rsid w:val="00314CAF"/>
    <w:rsid w:val="003156E0"/>
    <w:rsid w:val="00315ADA"/>
    <w:rsid w:val="00315F9D"/>
    <w:rsid w:val="00316445"/>
    <w:rsid w:val="003174C3"/>
    <w:rsid w:val="00320666"/>
    <w:rsid w:val="00321193"/>
    <w:rsid w:val="00321419"/>
    <w:rsid w:val="00321457"/>
    <w:rsid w:val="0032302E"/>
    <w:rsid w:val="00323613"/>
    <w:rsid w:val="0032365E"/>
    <w:rsid w:val="003248C7"/>
    <w:rsid w:val="003257DC"/>
    <w:rsid w:val="00327BE1"/>
    <w:rsid w:val="00330E98"/>
    <w:rsid w:val="003313A0"/>
    <w:rsid w:val="003315F6"/>
    <w:rsid w:val="00335154"/>
    <w:rsid w:val="0033621C"/>
    <w:rsid w:val="0033738C"/>
    <w:rsid w:val="00337A1D"/>
    <w:rsid w:val="00340E23"/>
    <w:rsid w:val="00343C7E"/>
    <w:rsid w:val="0034529B"/>
    <w:rsid w:val="00345CAF"/>
    <w:rsid w:val="0034663D"/>
    <w:rsid w:val="003508AE"/>
    <w:rsid w:val="00361602"/>
    <w:rsid w:val="0036175B"/>
    <w:rsid w:val="003634A7"/>
    <w:rsid w:val="003650E3"/>
    <w:rsid w:val="00366FA1"/>
    <w:rsid w:val="00370AE1"/>
    <w:rsid w:val="0037132E"/>
    <w:rsid w:val="003714D3"/>
    <w:rsid w:val="003731DF"/>
    <w:rsid w:val="003747AD"/>
    <w:rsid w:val="003758BF"/>
    <w:rsid w:val="00375CA3"/>
    <w:rsid w:val="00376473"/>
    <w:rsid w:val="003765D4"/>
    <w:rsid w:val="00381E69"/>
    <w:rsid w:val="003825CA"/>
    <w:rsid w:val="003830B6"/>
    <w:rsid w:val="00383D76"/>
    <w:rsid w:val="00385022"/>
    <w:rsid w:val="0038628D"/>
    <w:rsid w:val="00386971"/>
    <w:rsid w:val="003871E1"/>
    <w:rsid w:val="00387E65"/>
    <w:rsid w:val="00392E99"/>
    <w:rsid w:val="00393599"/>
    <w:rsid w:val="00394C21"/>
    <w:rsid w:val="00396601"/>
    <w:rsid w:val="00396EB2"/>
    <w:rsid w:val="00396F09"/>
    <w:rsid w:val="003A03EB"/>
    <w:rsid w:val="003A0E46"/>
    <w:rsid w:val="003A15D0"/>
    <w:rsid w:val="003A16E2"/>
    <w:rsid w:val="003A560D"/>
    <w:rsid w:val="003B1B6B"/>
    <w:rsid w:val="003B2278"/>
    <w:rsid w:val="003B2A5A"/>
    <w:rsid w:val="003B3FAE"/>
    <w:rsid w:val="003B4F55"/>
    <w:rsid w:val="003B6580"/>
    <w:rsid w:val="003B784B"/>
    <w:rsid w:val="003C04C6"/>
    <w:rsid w:val="003C09C9"/>
    <w:rsid w:val="003C0FEB"/>
    <w:rsid w:val="003C15F5"/>
    <w:rsid w:val="003C20B3"/>
    <w:rsid w:val="003C2BC0"/>
    <w:rsid w:val="003C4190"/>
    <w:rsid w:val="003C4481"/>
    <w:rsid w:val="003C60CC"/>
    <w:rsid w:val="003C7251"/>
    <w:rsid w:val="003D0562"/>
    <w:rsid w:val="003D0A31"/>
    <w:rsid w:val="003D2B45"/>
    <w:rsid w:val="003D4608"/>
    <w:rsid w:val="003E0C72"/>
    <w:rsid w:val="003E29FE"/>
    <w:rsid w:val="003E2D4D"/>
    <w:rsid w:val="003E49D4"/>
    <w:rsid w:val="003E6852"/>
    <w:rsid w:val="003F0B87"/>
    <w:rsid w:val="003F2425"/>
    <w:rsid w:val="003F25C1"/>
    <w:rsid w:val="003F5D50"/>
    <w:rsid w:val="003F5E01"/>
    <w:rsid w:val="003F61F1"/>
    <w:rsid w:val="003F6F61"/>
    <w:rsid w:val="003F7130"/>
    <w:rsid w:val="003F77BC"/>
    <w:rsid w:val="004018DA"/>
    <w:rsid w:val="004022C3"/>
    <w:rsid w:val="004071AD"/>
    <w:rsid w:val="004074F3"/>
    <w:rsid w:val="00407D0A"/>
    <w:rsid w:val="004154AB"/>
    <w:rsid w:val="00417DB2"/>
    <w:rsid w:val="00420C4E"/>
    <w:rsid w:val="00421AC8"/>
    <w:rsid w:val="00422714"/>
    <w:rsid w:val="00424483"/>
    <w:rsid w:val="00425242"/>
    <w:rsid w:val="004260A6"/>
    <w:rsid w:val="00426296"/>
    <w:rsid w:val="00430678"/>
    <w:rsid w:val="00430FDC"/>
    <w:rsid w:val="0043121A"/>
    <w:rsid w:val="004315C4"/>
    <w:rsid w:val="00431C92"/>
    <w:rsid w:val="0043514A"/>
    <w:rsid w:val="00436059"/>
    <w:rsid w:val="004369F6"/>
    <w:rsid w:val="00440CE7"/>
    <w:rsid w:val="004426F5"/>
    <w:rsid w:val="004427F8"/>
    <w:rsid w:val="00442B25"/>
    <w:rsid w:val="00442B38"/>
    <w:rsid w:val="00445633"/>
    <w:rsid w:val="004457CB"/>
    <w:rsid w:val="00446C47"/>
    <w:rsid w:val="004501B9"/>
    <w:rsid w:val="00450916"/>
    <w:rsid w:val="00451245"/>
    <w:rsid w:val="004513ED"/>
    <w:rsid w:val="0045198F"/>
    <w:rsid w:val="00452997"/>
    <w:rsid w:val="00452F86"/>
    <w:rsid w:val="0045303A"/>
    <w:rsid w:val="0045321A"/>
    <w:rsid w:val="00453D4C"/>
    <w:rsid w:val="00454397"/>
    <w:rsid w:val="00457107"/>
    <w:rsid w:val="004571C1"/>
    <w:rsid w:val="0046326E"/>
    <w:rsid w:val="00463D63"/>
    <w:rsid w:val="00464440"/>
    <w:rsid w:val="00465164"/>
    <w:rsid w:val="00465D5E"/>
    <w:rsid w:val="004713E4"/>
    <w:rsid w:val="00471939"/>
    <w:rsid w:val="00471B55"/>
    <w:rsid w:val="00472917"/>
    <w:rsid w:val="004734C3"/>
    <w:rsid w:val="0047582B"/>
    <w:rsid w:val="0047726B"/>
    <w:rsid w:val="0047742C"/>
    <w:rsid w:val="00477767"/>
    <w:rsid w:val="00481250"/>
    <w:rsid w:val="00482044"/>
    <w:rsid w:val="004848D5"/>
    <w:rsid w:val="00485B4D"/>
    <w:rsid w:val="004867FC"/>
    <w:rsid w:val="00486E8E"/>
    <w:rsid w:val="00487E0B"/>
    <w:rsid w:val="00491D99"/>
    <w:rsid w:val="00493700"/>
    <w:rsid w:val="0049415E"/>
    <w:rsid w:val="00495469"/>
    <w:rsid w:val="004958F5"/>
    <w:rsid w:val="00495BF0"/>
    <w:rsid w:val="004971C8"/>
    <w:rsid w:val="00497759"/>
    <w:rsid w:val="004A2708"/>
    <w:rsid w:val="004A338F"/>
    <w:rsid w:val="004A48C0"/>
    <w:rsid w:val="004A4FAD"/>
    <w:rsid w:val="004A54F2"/>
    <w:rsid w:val="004A7B64"/>
    <w:rsid w:val="004A7D2E"/>
    <w:rsid w:val="004B28EA"/>
    <w:rsid w:val="004B4027"/>
    <w:rsid w:val="004B6EA2"/>
    <w:rsid w:val="004C1FF1"/>
    <w:rsid w:val="004C24B6"/>
    <w:rsid w:val="004C427B"/>
    <w:rsid w:val="004C59E8"/>
    <w:rsid w:val="004C6E74"/>
    <w:rsid w:val="004D0895"/>
    <w:rsid w:val="004D16E4"/>
    <w:rsid w:val="004D19A0"/>
    <w:rsid w:val="004D1D73"/>
    <w:rsid w:val="004D276E"/>
    <w:rsid w:val="004D4E35"/>
    <w:rsid w:val="004D6098"/>
    <w:rsid w:val="004D7A17"/>
    <w:rsid w:val="004E026D"/>
    <w:rsid w:val="004E3827"/>
    <w:rsid w:val="004E4260"/>
    <w:rsid w:val="004E51CC"/>
    <w:rsid w:val="004F2706"/>
    <w:rsid w:val="004F28ED"/>
    <w:rsid w:val="004F2A0D"/>
    <w:rsid w:val="004F4A68"/>
    <w:rsid w:val="004F4D19"/>
    <w:rsid w:val="004F4E41"/>
    <w:rsid w:val="004F51C5"/>
    <w:rsid w:val="00502318"/>
    <w:rsid w:val="00503534"/>
    <w:rsid w:val="00507F33"/>
    <w:rsid w:val="005106F3"/>
    <w:rsid w:val="00511C99"/>
    <w:rsid w:val="00511DBE"/>
    <w:rsid w:val="00516224"/>
    <w:rsid w:val="00521699"/>
    <w:rsid w:val="00521FA0"/>
    <w:rsid w:val="005223C2"/>
    <w:rsid w:val="00523286"/>
    <w:rsid w:val="005232B9"/>
    <w:rsid w:val="00525831"/>
    <w:rsid w:val="0052716D"/>
    <w:rsid w:val="00527277"/>
    <w:rsid w:val="005273BD"/>
    <w:rsid w:val="005279BA"/>
    <w:rsid w:val="005343A8"/>
    <w:rsid w:val="00536041"/>
    <w:rsid w:val="0053649B"/>
    <w:rsid w:val="00536677"/>
    <w:rsid w:val="00537775"/>
    <w:rsid w:val="00540303"/>
    <w:rsid w:val="005417AB"/>
    <w:rsid w:val="00541C34"/>
    <w:rsid w:val="00542661"/>
    <w:rsid w:val="005447D0"/>
    <w:rsid w:val="0054624E"/>
    <w:rsid w:val="005464FC"/>
    <w:rsid w:val="00547D6D"/>
    <w:rsid w:val="005510F3"/>
    <w:rsid w:val="00551440"/>
    <w:rsid w:val="005521F5"/>
    <w:rsid w:val="005523F8"/>
    <w:rsid w:val="00552ADF"/>
    <w:rsid w:val="00556755"/>
    <w:rsid w:val="00563F84"/>
    <w:rsid w:val="005704DE"/>
    <w:rsid w:val="005722AF"/>
    <w:rsid w:val="005731FC"/>
    <w:rsid w:val="005737FF"/>
    <w:rsid w:val="00573FB1"/>
    <w:rsid w:val="005743F6"/>
    <w:rsid w:val="00575FC5"/>
    <w:rsid w:val="0057622D"/>
    <w:rsid w:val="00576696"/>
    <w:rsid w:val="00576F79"/>
    <w:rsid w:val="0058020F"/>
    <w:rsid w:val="005827B8"/>
    <w:rsid w:val="005851AB"/>
    <w:rsid w:val="005859CD"/>
    <w:rsid w:val="00586716"/>
    <w:rsid w:val="00590E22"/>
    <w:rsid w:val="00590EC3"/>
    <w:rsid w:val="005913D4"/>
    <w:rsid w:val="005917DA"/>
    <w:rsid w:val="00591989"/>
    <w:rsid w:val="00591BEA"/>
    <w:rsid w:val="0059205A"/>
    <w:rsid w:val="0059207D"/>
    <w:rsid w:val="005931DB"/>
    <w:rsid w:val="005939F5"/>
    <w:rsid w:val="0059413D"/>
    <w:rsid w:val="00594C04"/>
    <w:rsid w:val="0059648B"/>
    <w:rsid w:val="00597EF5"/>
    <w:rsid w:val="005A2700"/>
    <w:rsid w:val="005A2DB4"/>
    <w:rsid w:val="005A3DAD"/>
    <w:rsid w:val="005A4A5F"/>
    <w:rsid w:val="005A4AE0"/>
    <w:rsid w:val="005A4B1E"/>
    <w:rsid w:val="005A4C80"/>
    <w:rsid w:val="005A6451"/>
    <w:rsid w:val="005A6B52"/>
    <w:rsid w:val="005A741B"/>
    <w:rsid w:val="005A7714"/>
    <w:rsid w:val="005B1E11"/>
    <w:rsid w:val="005B2B2F"/>
    <w:rsid w:val="005B3044"/>
    <w:rsid w:val="005B30DA"/>
    <w:rsid w:val="005B5593"/>
    <w:rsid w:val="005B6885"/>
    <w:rsid w:val="005C17BA"/>
    <w:rsid w:val="005C2ED7"/>
    <w:rsid w:val="005C333A"/>
    <w:rsid w:val="005C44F6"/>
    <w:rsid w:val="005C7D9F"/>
    <w:rsid w:val="005D6007"/>
    <w:rsid w:val="005D77E2"/>
    <w:rsid w:val="005D7B63"/>
    <w:rsid w:val="005E113B"/>
    <w:rsid w:val="005E1C53"/>
    <w:rsid w:val="005E35E6"/>
    <w:rsid w:val="005E3784"/>
    <w:rsid w:val="005E3E9D"/>
    <w:rsid w:val="005E4FB1"/>
    <w:rsid w:val="005E6EF0"/>
    <w:rsid w:val="005E763F"/>
    <w:rsid w:val="005F3738"/>
    <w:rsid w:val="005F41A2"/>
    <w:rsid w:val="005F5487"/>
    <w:rsid w:val="00601694"/>
    <w:rsid w:val="00603A45"/>
    <w:rsid w:val="00606833"/>
    <w:rsid w:val="00612B7D"/>
    <w:rsid w:val="00615FEA"/>
    <w:rsid w:val="00620881"/>
    <w:rsid w:val="00622775"/>
    <w:rsid w:val="00626B6E"/>
    <w:rsid w:val="00630325"/>
    <w:rsid w:val="00634C6E"/>
    <w:rsid w:val="00635B19"/>
    <w:rsid w:val="00635DC2"/>
    <w:rsid w:val="00640CFD"/>
    <w:rsid w:val="00640FC6"/>
    <w:rsid w:val="0064123B"/>
    <w:rsid w:val="00641E2D"/>
    <w:rsid w:val="0064206F"/>
    <w:rsid w:val="006428D0"/>
    <w:rsid w:val="0064552C"/>
    <w:rsid w:val="0064590D"/>
    <w:rsid w:val="00647DD1"/>
    <w:rsid w:val="00650822"/>
    <w:rsid w:val="006538B0"/>
    <w:rsid w:val="00654FE6"/>
    <w:rsid w:val="0065607C"/>
    <w:rsid w:val="006615C8"/>
    <w:rsid w:val="00661658"/>
    <w:rsid w:val="006626EC"/>
    <w:rsid w:val="006647A8"/>
    <w:rsid w:val="00665859"/>
    <w:rsid w:val="00665FAC"/>
    <w:rsid w:val="00666B7D"/>
    <w:rsid w:val="00667218"/>
    <w:rsid w:val="006703D0"/>
    <w:rsid w:val="00673B74"/>
    <w:rsid w:val="00674216"/>
    <w:rsid w:val="00676BEE"/>
    <w:rsid w:val="00681937"/>
    <w:rsid w:val="00681BDA"/>
    <w:rsid w:val="00687707"/>
    <w:rsid w:val="00691C19"/>
    <w:rsid w:val="00691F92"/>
    <w:rsid w:val="00692D50"/>
    <w:rsid w:val="00694192"/>
    <w:rsid w:val="00695C5D"/>
    <w:rsid w:val="006A05E3"/>
    <w:rsid w:val="006A076B"/>
    <w:rsid w:val="006A2662"/>
    <w:rsid w:val="006A4454"/>
    <w:rsid w:val="006A551F"/>
    <w:rsid w:val="006B3189"/>
    <w:rsid w:val="006B3421"/>
    <w:rsid w:val="006B3803"/>
    <w:rsid w:val="006B4F27"/>
    <w:rsid w:val="006B59BC"/>
    <w:rsid w:val="006B7838"/>
    <w:rsid w:val="006C2F46"/>
    <w:rsid w:val="006C3698"/>
    <w:rsid w:val="006C4F42"/>
    <w:rsid w:val="006C65DF"/>
    <w:rsid w:val="006C6C7D"/>
    <w:rsid w:val="006D2C73"/>
    <w:rsid w:val="006D2CBF"/>
    <w:rsid w:val="006D47BB"/>
    <w:rsid w:val="006D58B9"/>
    <w:rsid w:val="006E0061"/>
    <w:rsid w:val="006E0F36"/>
    <w:rsid w:val="006E3197"/>
    <w:rsid w:val="006E70A6"/>
    <w:rsid w:val="006E7AE0"/>
    <w:rsid w:val="006F0FD6"/>
    <w:rsid w:val="006F1631"/>
    <w:rsid w:val="006F2142"/>
    <w:rsid w:val="006F2144"/>
    <w:rsid w:val="006F39A0"/>
    <w:rsid w:val="006F47AD"/>
    <w:rsid w:val="006F71FA"/>
    <w:rsid w:val="006F7A5D"/>
    <w:rsid w:val="007008FA"/>
    <w:rsid w:val="00700D7C"/>
    <w:rsid w:val="00703170"/>
    <w:rsid w:val="00706C96"/>
    <w:rsid w:val="007143D5"/>
    <w:rsid w:val="0071479F"/>
    <w:rsid w:val="00715C4F"/>
    <w:rsid w:val="00715EDA"/>
    <w:rsid w:val="00717D0F"/>
    <w:rsid w:val="00717F4A"/>
    <w:rsid w:val="007229A8"/>
    <w:rsid w:val="00722FB5"/>
    <w:rsid w:val="007235C0"/>
    <w:rsid w:val="0072383C"/>
    <w:rsid w:val="007252DD"/>
    <w:rsid w:val="00725A75"/>
    <w:rsid w:val="00726E1C"/>
    <w:rsid w:val="00726F4D"/>
    <w:rsid w:val="00730E6F"/>
    <w:rsid w:val="00736477"/>
    <w:rsid w:val="007365C7"/>
    <w:rsid w:val="007379BF"/>
    <w:rsid w:val="00740542"/>
    <w:rsid w:val="00740D42"/>
    <w:rsid w:val="0074429C"/>
    <w:rsid w:val="007444F1"/>
    <w:rsid w:val="00746B58"/>
    <w:rsid w:val="007473E3"/>
    <w:rsid w:val="007477CB"/>
    <w:rsid w:val="007478B1"/>
    <w:rsid w:val="00750FFC"/>
    <w:rsid w:val="00752135"/>
    <w:rsid w:val="007522EC"/>
    <w:rsid w:val="00753AF6"/>
    <w:rsid w:val="00753CC9"/>
    <w:rsid w:val="00757E16"/>
    <w:rsid w:val="00760587"/>
    <w:rsid w:val="007622B3"/>
    <w:rsid w:val="00767874"/>
    <w:rsid w:val="00770C66"/>
    <w:rsid w:val="00770DC8"/>
    <w:rsid w:val="00773141"/>
    <w:rsid w:val="0077331E"/>
    <w:rsid w:val="007748DD"/>
    <w:rsid w:val="00774B54"/>
    <w:rsid w:val="00775445"/>
    <w:rsid w:val="00775EF4"/>
    <w:rsid w:val="00777AA1"/>
    <w:rsid w:val="00782B2D"/>
    <w:rsid w:val="00786926"/>
    <w:rsid w:val="007877D6"/>
    <w:rsid w:val="007878A9"/>
    <w:rsid w:val="00787F48"/>
    <w:rsid w:val="00791D86"/>
    <w:rsid w:val="007938D0"/>
    <w:rsid w:val="00795C43"/>
    <w:rsid w:val="00797273"/>
    <w:rsid w:val="007A0CCB"/>
    <w:rsid w:val="007A2368"/>
    <w:rsid w:val="007A2D91"/>
    <w:rsid w:val="007A4008"/>
    <w:rsid w:val="007A63AC"/>
    <w:rsid w:val="007A70D8"/>
    <w:rsid w:val="007B0569"/>
    <w:rsid w:val="007B09F3"/>
    <w:rsid w:val="007B1D5A"/>
    <w:rsid w:val="007B21AC"/>
    <w:rsid w:val="007B481E"/>
    <w:rsid w:val="007B4A40"/>
    <w:rsid w:val="007B62FA"/>
    <w:rsid w:val="007C0B75"/>
    <w:rsid w:val="007C0C9A"/>
    <w:rsid w:val="007C2046"/>
    <w:rsid w:val="007C3273"/>
    <w:rsid w:val="007C5423"/>
    <w:rsid w:val="007C5F66"/>
    <w:rsid w:val="007C6793"/>
    <w:rsid w:val="007C750F"/>
    <w:rsid w:val="007D001B"/>
    <w:rsid w:val="007D05FC"/>
    <w:rsid w:val="007D28E3"/>
    <w:rsid w:val="007D2B42"/>
    <w:rsid w:val="007D4C95"/>
    <w:rsid w:val="007D6D7F"/>
    <w:rsid w:val="007D78AF"/>
    <w:rsid w:val="007D792E"/>
    <w:rsid w:val="007E186B"/>
    <w:rsid w:val="007E186F"/>
    <w:rsid w:val="007E25BE"/>
    <w:rsid w:val="007E2F6E"/>
    <w:rsid w:val="007E4C54"/>
    <w:rsid w:val="007E666C"/>
    <w:rsid w:val="007E68FF"/>
    <w:rsid w:val="007E79C2"/>
    <w:rsid w:val="007F037D"/>
    <w:rsid w:val="007F1A4F"/>
    <w:rsid w:val="007F27D0"/>
    <w:rsid w:val="007F2CC3"/>
    <w:rsid w:val="007F3C09"/>
    <w:rsid w:val="007F4384"/>
    <w:rsid w:val="007F5FD8"/>
    <w:rsid w:val="00800FCD"/>
    <w:rsid w:val="00802085"/>
    <w:rsid w:val="008030F2"/>
    <w:rsid w:val="00803BE2"/>
    <w:rsid w:val="0080775F"/>
    <w:rsid w:val="00807EF1"/>
    <w:rsid w:val="00812B73"/>
    <w:rsid w:val="00814483"/>
    <w:rsid w:val="0081486B"/>
    <w:rsid w:val="00814C6F"/>
    <w:rsid w:val="0081509C"/>
    <w:rsid w:val="00815892"/>
    <w:rsid w:val="00816AC5"/>
    <w:rsid w:val="00821C77"/>
    <w:rsid w:val="00821E53"/>
    <w:rsid w:val="008224ED"/>
    <w:rsid w:val="008232AB"/>
    <w:rsid w:val="0082465C"/>
    <w:rsid w:val="00825DDD"/>
    <w:rsid w:val="00826EA0"/>
    <w:rsid w:val="0082707E"/>
    <w:rsid w:val="008320BF"/>
    <w:rsid w:val="00834FAC"/>
    <w:rsid w:val="00834FCE"/>
    <w:rsid w:val="008356A7"/>
    <w:rsid w:val="00836180"/>
    <w:rsid w:val="008365BC"/>
    <w:rsid w:val="0084194C"/>
    <w:rsid w:val="008424BF"/>
    <w:rsid w:val="008443F5"/>
    <w:rsid w:val="00846274"/>
    <w:rsid w:val="00847E37"/>
    <w:rsid w:val="00852060"/>
    <w:rsid w:val="008537D1"/>
    <w:rsid w:val="00855847"/>
    <w:rsid w:val="00856A2C"/>
    <w:rsid w:val="008605D1"/>
    <w:rsid w:val="0086371F"/>
    <w:rsid w:val="00870978"/>
    <w:rsid w:val="00870E11"/>
    <w:rsid w:val="0087109E"/>
    <w:rsid w:val="00871788"/>
    <w:rsid w:val="008729E0"/>
    <w:rsid w:val="00875895"/>
    <w:rsid w:val="0087703C"/>
    <w:rsid w:val="00877258"/>
    <w:rsid w:val="00877D5A"/>
    <w:rsid w:val="0088148A"/>
    <w:rsid w:val="008826A3"/>
    <w:rsid w:val="008833A5"/>
    <w:rsid w:val="00886C14"/>
    <w:rsid w:val="0089277D"/>
    <w:rsid w:val="008949B6"/>
    <w:rsid w:val="00894D47"/>
    <w:rsid w:val="008A0838"/>
    <w:rsid w:val="008A2297"/>
    <w:rsid w:val="008A2879"/>
    <w:rsid w:val="008B1B70"/>
    <w:rsid w:val="008B2E3A"/>
    <w:rsid w:val="008B42E4"/>
    <w:rsid w:val="008B5186"/>
    <w:rsid w:val="008B681D"/>
    <w:rsid w:val="008C02D7"/>
    <w:rsid w:val="008C0E2C"/>
    <w:rsid w:val="008C2EDC"/>
    <w:rsid w:val="008C3C75"/>
    <w:rsid w:val="008C42CE"/>
    <w:rsid w:val="008C6272"/>
    <w:rsid w:val="008C6E9F"/>
    <w:rsid w:val="008D0131"/>
    <w:rsid w:val="008D070A"/>
    <w:rsid w:val="008D1171"/>
    <w:rsid w:val="008D1DE5"/>
    <w:rsid w:val="008D2E59"/>
    <w:rsid w:val="008D348B"/>
    <w:rsid w:val="008D486A"/>
    <w:rsid w:val="008D552A"/>
    <w:rsid w:val="008D78A0"/>
    <w:rsid w:val="008E13AA"/>
    <w:rsid w:val="008E2295"/>
    <w:rsid w:val="008E2627"/>
    <w:rsid w:val="008E38A9"/>
    <w:rsid w:val="008E4042"/>
    <w:rsid w:val="008E5E47"/>
    <w:rsid w:val="008E627A"/>
    <w:rsid w:val="008E6363"/>
    <w:rsid w:val="008E6DB6"/>
    <w:rsid w:val="008E7428"/>
    <w:rsid w:val="008E79A0"/>
    <w:rsid w:val="008F04C8"/>
    <w:rsid w:val="008F1069"/>
    <w:rsid w:val="008F206B"/>
    <w:rsid w:val="008F2ED5"/>
    <w:rsid w:val="008F4543"/>
    <w:rsid w:val="008F5905"/>
    <w:rsid w:val="008F6A20"/>
    <w:rsid w:val="008F6B1A"/>
    <w:rsid w:val="008F7FCB"/>
    <w:rsid w:val="00900031"/>
    <w:rsid w:val="0090055F"/>
    <w:rsid w:val="00900A98"/>
    <w:rsid w:val="00901C7D"/>
    <w:rsid w:val="00904D59"/>
    <w:rsid w:val="00904F8D"/>
    <w:rsid w:val="00905928"/>
    <w:rsid w:val="00905FEF"/>
    <w:rsid w:val="00906FB9"/>
    <w:rsid w:val="009110F7"/>
    <w:rsid w:val="00912009"/>
    <w:rsid w:val="00912142"/>
    <w:rsid w:val="00914264"/>
    <w:rsid w:val="00914854"/>
    <w:rsid w:val="00917704"/>
    <w:rsid w:val="009214F1"/>
    <w:rsid w:val="00922660"/>
    <w:rsid w:val="00925472"/>
    <w:rsid w:val="009263C1"/>
    <w:rsid w:val="009307F2"/>
    <w:rsid w:val="00931729"/>
    <w:rsid w:val="00931F64"/>
    <w:rsid w:val="009326DA"/>
    <w:rsid w:val="00932FCB"/>
    <w:rsid w:val="00933827"/>
    <w:rsid w:val="009339AD"/>
    <w:rsid w:val="00935C65"/>
    <w:rsid w:val="0094068D"/>
    <w:rsid w:val="00950C9F"/>
    <w:rsid w:val="00953E55"/>
    <w:rsid w:val="00954D1D"/>
    <w:rsid w:val="00954EEC"/>
    <w:rsid w:val="009551D3"/>
    <w:rsid w:val="00955924"/>
    <w:rsid w:val="00962E7C"/>
    <w:rsid w:val="00962FFA"/>
    <w:rsid w:val="00966F29"/>
    <w:rsid w:val="0096742D"/>
    <w:rsid w:val="00971C0D"/>
    <w:rsid w:val="00971F05"/>
    <w:rsid w:val="009761EC"/>
    <w:rsid w:val="00977524"/>
    <w:rsid w:val="009775E4"/>
    <w:rsid w:val="00983738"/>
    <w:rsid w:val="00984739"/>
    <w:rsid w:val="00985A82"/>
    <w:rsid w:val="00985B88"/>
    <w:rsid w:val="0098604D"/>
    <w:rsid w:val="009900ED"/>
    <w:rsid w:val="009914EE"/>
    <w:rsid w:val="00991B7C"/>
    <w:rsid w:val="00991FF7"/>
    <w:rsid w:val="009941E9"/>
    <w:rsid w:val="0099474D"/>
    <w:rsid w:val="009A07EC"/>
    <w:rsid w:val="009A1B61"/>
    <w:rsid w:val="009A38BA"/>
    <w:rsid w:val="009A6261"/>
    <w:rsid w:val="009B0C09"/>
    <w:rsid w:val="009B3301"/>
    <w:rsid w:val="009B3C27"/>
    <w:rsid w:val="009B63D7"/>
    <w:rsid w:val="009B6EF4"/>
    <w:rsid w:val="009B7042"/>
    <w:rsid w:val="009B78D4"/>
    <w:rsid w:val="009C2CAD"/>
    <w:rsid w:val="009C356D"/>
    <w:rsid w:val="009C5406"/>
    <w:rsid w:val="009C7A6C"/>
    <w:rsid w:val="009D071B"/>
    <w:rsid w:val="009D0B59"/>
    <w:rsid w:val="009D1644"/>
    <w:rsid w:val="009D40D0"/>
    <w:rsid w:val="009D4C0D"/>
    <w:rsid w:val="009D4FBA"/>
    <w:rsid w:val="009E3E79"/>
    <w:rsid w:val="009E4902"/>
    <w:rsid w:val="009E4BE5"/>
    <w:rsid w:val="009E50D8"/>
    <w:rsid w:val="009F0556"/>
    <w:rsid w:val="009F18E1"/>
    <w:rsid w:val="009F3384"/>
    <w:rsid w:val="009F4891"/>
    <w:rsid w:val="009F5081"/>
    <w:rsid w:val="009F669D"/>
    <w:rsid w:val="00A02DE8"/>
    <w:rsid w:val="00A04BD1"/>
    <w:rsid w:val="00A04EB0"/>
    <w:rsid w:val="00A074A1"/>
    <w:rsid w:val="00A075E2"/>
    <w:rsid w:val="00A11405"/>
    <w:rsid w:val="00A1286D"/>
    <w:rsid w:val="00A13CBA"/>
    <w:rsid w:val="00A16412"/>
    <w:rsid w:val="00A16708"/>
    <w:rsid w:val="00A224CB"/>
    <w:rsid w:val="00A233A6"/>
    <w:rsid w:val="00A23696"/>
    <w:rsid w:val="00A23B5D"/>
    <w:rsid w:val="00A246FC"/>
    <w:rsid w:val="00A26EDB"/>
    <w:rsid w:val="00A3213F"/>
    <w:rsid w:val="00A33171"/>
    <w:rsid w:val="00A33EF4"/>
    <w:rsid w:val="00A349F2"/>
    <w:rsid w:val="00A3570E"/>
    <w:rsid w:val="00A36071"/>
    <w:rsid w:val="00A3643E"/>
    <w:rsid w:val="00A378C4"/>
    <w:rsid w:val="00A40DE0"/>
    <w:rsid w:val="00A41F5A"/>
    <w:rsid w:val="00A42152"/>
    <w:rsid w:val="00A42184"/>
    <w:rsid w:val="00A433F8"/>
    <w:rsid w:val="00A44A1A"/>
    <w:rsid w:val="00A44EC7"/>
    <w:rsid w:val="00A45B78"/>
    <w:rsid w:val="00A475F8"/>
    <w:rsid w:val="00A52961"/>
    <w:rsid w:val="00A54034"/>
    <w:rsid w:val="00A54FB3"/>
    <w:rsid w:val="00A551B7"/>
    <w:rsid w:val="00A56DAE"/>
    <w:rsid w:val="00A57A1A"/>
    <w:rsid w:val="00A61DC1"/>
    <w:rsid w:val="00A6266E"/>
    <w:rsid w:val="00A639D6"/>
    <w:rsid w:val="00A640AE"/>
    <w:rsid w:val="00A64F0F"/>
    <w:rsid w:val="00A65407"/>
    <w:rsid w:val="00A6671C"/>
    <w:rsid w:val="00A66DF7"/>
    <w:rsid w:val="00A67E7A"/>
    <w:rsid w:val="00A716A8"/>
    <w:rsid w:val="00A73DD2"/>
    <w:rsid w:val="00A7443B"/>
    <w:rsid w:val="00A82C84"/>
    <w:rsid w:val="00A83A5B"/>
    <w:rsid w:val="00A84123"/>
    <w:rsid w:val="00A86DF5"/>
    <w:rsid w:val="00A92CA3"/>
    <w:rsid w:val="00A93B9A"/>
    <w:rsid w:val="00A97AD7"/>
    <w:rsid w:val="00AA0710"/>
    <w:rsid w:val="00AA11DE"/>
    <w:rsid w:val="00AA219E"/>
    <w:rsid w:val="00AA2748"/>
    <w:rsid w:val="00AA27F5"/>
    <w:rsid w:val="00AA290F"/>
    <w:rsid w:val="00AA2C25"/>
    <w:rsid w:val="00AA2D50"/>
    <w:rsid w:val="00AA3831"/>
    <w:rsid w:val="00AA4947"/>
    <w:rsid w:val="00AA5363"/>
    <w:rsid w:val="00AA5D85"/>
    <w:rsid w:val="00AB0081"/>
    <w:rsid w:val="00AB1B81"/>
    <w:rsid w:val="00AB2D0D"/>
    <w:rsid w:val="00AB2E7F"/>
    <w:rsid w:val="00AB3277"/>
    <w:rsid w:val="00AB3D81"/>
    <w:rsid w:val="00AB3E33"/>
    <w:rsid w:val="00AB42DB"/>
    <w:rsid w:val="00AB5BEA"/>
    <w:rsid w:val="00AC2F90"/>
    <w:rsid w:val="00AC4689"/>
    <w:rsid w:val="00AC5549"/>
    <w:rsid w:val="00AC637F"/>
    <w:rsid w:val="00AC7B9E"/>
    <w:rsid w:val="00AD10AF"/>
    <w:rsid w:val="00AD18BC"/>
    <w:rsid w:val="00AD4BAB"/>
    <w:rsid w:val="00AD508B"/>
    <w:rsid w:val="00AD58F8"/>
    <w:rsid w:val="00AD5FAC"/>
    <w:rsid w:val="00AD658B"/>
    <w:rsid w:val="00AD6966"/>
    <w:rsid w:val="00AD7530"/>
    <w:rsid w:val="00AD754F"/>
    <w:rsid w:val="00AD78F2"/>
    <w:rsid w:val="00AD7EB1"/>
    <w:rsid w:val="00AE0F7E"/>
    <w:rsid w:val="00AE1859"/>
    <w:rsid w:val="00AE2052"/>
    <w:rsid w:val="00AE3292"/>
    <w:rsid w:val="00AE3A7E"/>
    <w:rsid w:val="00AE4DEA"/>
    <w:rsid w:val="00AE5A78"/>
    <w:rsid w:val="00AE75C9"/>
    <w:rsid w:val="00AF2634"/>
    <w:rsid w:val="00AF4005"/>
    <w:rsid w:val="00AF496C"/>
    <w:rsid w:val="00AF4FB3"/>
    <w:rsid w:val="00AF5B68"/>
    <w:rsid w:val="00AF6E8B"/>
    <w:rsid w:val="00B00DC4"/>
    <w:rsid w:val="00B01B9C"/>
    <w:rsid w:val="00B02C3C"/>
    <w:rsid w:val="00B04C25"/>
    <w:rsid w:val="00B04FE3"/>
    <w:rsid w:val="00B06782"/>
    <w:rsid w:val="00B07903"/>
    <w:rsid w:val="00B07D0C"/>
    <w:rsid w:val="00B07D9F"/>
    <w:rsid w:val="00B107CB"/>
    <w:rsid w:val="00B13319"/>
    <w:rsid w:val="00B14CB8"/>
    <w:rsid w:val="00B15887"/>
    <w:rsid w:val="00B160FE"/>
    <w:rsid w:val="00B165E7"/>
    <w:rsid w:val="00B1755C"/>
    <w:rsid w:val="00B175A4"/>
    <w:rsid w:val="00B17DCE"/>
    <w:rsid w:val="00B214A3"/>
    <w:rsid w:val="00B21B8F"/>
    <w:rsid w:val="00B23D45"/>
    <w:rsid w:val="00B2424E"/>
    <w:rsid w:val="00B24857"/>
    <w:rsid w:val="00B24F82"/>
    <w:rsid w:val="00B258EA"/>
    <w:rsid w:val="00B350E1"/>
    <w:rsid w:val="00B355E2"/>
    <w:rsid w:val="00B36E36"/>
    <w:rsid w:val="00B36EB8"/>
    <w:rsid w:val="00B3728F"/>
    <w:rsid w:val="00B413B8"/>
    <w:rsid w:val="00B42D00"/>
    <w:rsid w:val="00B45654"/>
    <w:rsid w:val="00B46BB2"/>
    <w:rsid w:val="00B53DA1"/>
    <w:rsid w:val="00B65F09"/>
    <w:rsid w:val="00B6615C"/>
    <w:rsid w:val="00B677C0"/>
    <w:rsid w:val="00B7041A"/>
    <w:rsid w:val="00B7131C"/>
    <w:rsid w:val="00B718A2"/>
    <w:rsid w:val="00B73DFE"/>
    <w:rsid w:val="00B73F55"/>
    <w:rsid w:val="00B76F0E"/>
    <w:rsid w:val="00B76F31"/>
    <w:rsid w:val="00B770E3"/>
    <w:rsid w:val="00B82E30"/>
    <w:rsid w:val="00B83A5C"/>
    <w:rsid w:val="00B85423"/>
    <w:rsid w:val="00B8606C"/>
    <w:rsid w:val="00B91389"/>
    <w:rsid w:val="00B93420"/>
    <w:rsid w:val="00B93A54"/>
    <w:rsid w:val="00B93ED0"/>
    <w:rsid w:val="00B947F4"/>
    <w:rsid w:val="00B965CF"/>
    <w:rsid w:val="00B97CAE"/>
    <w:rsid w:val="00BA0616"/>
    <w:rsid w:val="00BA54AD"/>
    <w:rsid w:val="00BA5B69"/>
    <w:rsid w:val="00BA6484"/>
    <w:rsid w:val="00BA74F8"/>
    <w:rsid w:val="00BA7CDA"/>
    <w:rsid w:val="00BB087A"/>
    <w:rsid w:val="00BB1A44"/>
    <w:rsid w:val="00BB2235"/>
    <w:rsid w:val="00BB2F76"/>
    <w:rsid w:val="00BB3960"/>
    <w:rsid w:val="00BB4C36"/>
    <w:rsid w:val="00BB4D26"/>
    <w:rsid w:val="00BB519C"/>
    <w:rsid w:val="00BB740E"/>
    <w:rsid w:val="00BC0F88"/>
    <w:rsid w:val="00BC29ED"/>
    <w:rsid w:val="00BC3596"/>
    <w:rsid w:val="00BC3768"/>
    <w:rsid w:val="00BC4259"/>
    <w:rsid w:val="00BC6933"/>
    <w:rsid w:val="00BD096B"/>
    <w:rsid w:val="00BD258A"/>
    <w:rsid w:val="00BD4408"/>
    <w:rsid w:val="00BD6BA6"/>
    <w:rsid w:val="00BD6D16"/>
    <w:rsid w:val="00BD710E"/>
    <w:rsid w:val="00BD7C58"/>
    <w:rsid w:val="00BE0204"/>
    <w:rsid w:val="00BE04C2"/>
    <w:rsid w:val="00BE1602"/>
    <w:rsid w:val="00BF2493"/>
    <w:rsid w:val="00BF3383"/>
    <w:rsid w:val="00BF3752"/>
    <w:rsid w:val="00BF44CC"/>
    <w:rsid w:val="00BF50E7"/>
    <w:rsid w:val="00C00191"/>
    <w:rsid w:val="00C0206C"/>
    <w:rsid w:val="00C032ED"/>
    <w:rsid w:val="00C03444"/>
    <w:rsid w:val="00C03DB5"/>
    <w:rsid w:val="00C03F7B"/>
    <w:rsid w:val="00C06479"/>
    <w:rsid w:val="00C06C96"/>
    <w:rsid w:val="00C07555"/>
    <w:rsid w:val="00C10D95"/>
    <w:rsid w:val="00C11777"/>
    <w:rsid w:val="00C12048"/>
    <w:rsid w:val="00C12994"/>
    <w:rsid w:val="00C13BF4"/>
    <w:rsid w:val="00C15062"/>
    <w:rsid w:val="00C1589B"/>
    <w:rsid w:val="00C16B43"/>
    <w:rsid w:val="00C201E9"/>
    <w:rsid w:val="00C2075F"/>
    <w:rsid w:val="00C207C5"/>
    <w:rsid w:val="00C237B2"/>
    <w:rsid w:val="00C24060"/>
    <w:rsid w:val="00C262B8"/>
    <w:rsid w:val="00C27B60"/>
    <w:rsid w:val="00C303A3"/>
    <w:rsid w:val="00C316BC"/>
    <w:rsid w:val="00C31D11"/>
    <w:rsid w:val="00C326EC"/>
    <w:rsid w:val="00C34A7A"/>
    <w:rsid w:val="00C35503"/>
    <w:rsid w:val="00C3689D"/>
    <w:rsid w:val="00C46B2E"/>
    <w:rsid w:val="00C47161"/>
    <w:rsid w:val="00C47D96"/>
    <w:rsid w:val="00C512C8"/>
    <w:rsid w:val="00C512CA"/>
    <w:rsid w:val="00C51340"/>
    <w:rsid w:val="00C51404"/>
    <w:rsid w:val="00C53A4D"/>
    <w:rsid w:val="00C53EFE"/>
    <w:rsid w:val="00C549DF"/>
    <w:rsid w:val="00C54AAE"/>
    <w:rsid w:val="00C54E60"/>
    <w:rsid w:val="00C56E31"/>
    <w:rsid w:val="00C574A6"/>
    <w:rsid w:val="00C578B5"/>
    <w:rsid w:val="00C57A18"/>
    <w:rsid w:val="00C60D3B"/>
    <w:rsid w:val="00C6100B"/>
    <w:rsid w:val="00C61ECA"/>
    <w:rsid w:val="00C647AE"/>
    <w:rsid w:val="00C64CC0"/>
    <w:rsid w:val="00C64EB1"/>
    <w:rsid w:val="00C65689"/>
    <w:rsid w:val="00C671F6"/>
    <w:rsid w:val="00C673C6"/>
    <w:rsid w:val="00C721A1"/>
    <w:rsid w:val="00C72787"/>
    <w:rsid w:val="00C7391B"/>
    <w:rsid w:val="00C73993"/>
    <w:rsid w:val="00C74210"/>
    <w:rsid w:val="00C75078"/>
    <w:rsid w:val="00C75C13"/>
    <w:rsid w:val="00C77560"/>
    <w:rsid w:val="00C80065"/>
    <w:rsid w:val="00C83593"/>
    <w:rsid w:val="00C848D5"/>
    <w:rsid w:val="00C84C8B"/>
    <w:rsid w:val="00C84E8B"/>
    <w:rsid w:val="00C8574D"/>
    <w:rsid w:val="00C85975"/>
    <w:rsid w:val="00C865E5"/>
    <w:rsid w:val="00C86AE1"/>
    <w:rsid w:val="00C925CF"/>
    <w:rsid w:val="00C92A95"/>
    <w:rsid w:val="00C9328A"/>
    <w:rsid w:val="00C93E75"/>
    <w:rsid w:val="00C94183"/>
    <w:rsid w:val="00C95281"/>
    <w:rsid w:val="00C95596"/>
    <w:rsid w:val="00C96997"/>
    <w:rsid w:val="00CA0C13"/>
    <w:rsid w:val="00CA13A9"/>
    <w:rsid w:val="00CA1DE2"/>
    <w:rsid w:val="00CA39BD"/>
    <w:rsid w:val="00CA3F07"/>
    <w:rsid w:val="00CA755D"/>
    <w:rsid w:val="00CB0596"/>
    <w:rsid w:val="00CB4BE0"/>
    <w:rsid w:val="00CB5D5E"/>
    <w:rsid w:val="00CB63A1"/>
    <w:rsid w:val="00CB720A"/>
    <w:rsid w:val="00CC09AB"/>
    <w:rsid w:val="00CC165C"/>
    <w:rsid w:val="00CC39FF"/>
    <w:rsid w:val="00CC4810"/>
    <w:rsid w:val="00CC64FB"/>
    <w:rsid w:val="00CC7135"/>
    <w:rsid w:val="00CD102D"/>
    <w:rsid w:val="00CD109C"/>
    <w:rsid w:val="00CD2C29"/>
    <w:rsid w:val="00CD2E66"/>
    <w:rsid w:val="00CE21C2"/>
    <w:rsid w:val="00CE235A"/>
    <w:rsid w:val="00CE2611"/>
    <w:rsid w:val="00CE3319"/>
    <w:rsid w:val="00CE68A7"/>
    <w:rsid w:val="00CE7A0B"/>
    <w:rsid w:val="00CE7A19"/>
    <w:rsid w:val="00CE7B93"/>
    <w:rsid w:val="00CF0C43"/>
    <w:rsid w:val="00CF1E32"/>
    <w:rsid w:val="00CF426B"/>
    <w:rsid w:val="00CF5E19"/>
    <w:rsid w:val="00CF5EA9"/>
    <w:rsid w:val="00D0125C"/>
    <w:rsid w:val="00D01BFE"/>
    <w:rsid w:val="00D031FE"/>
    <w:rsid w:val="00D10BF9"/>
    <w:rsid w:val="00D113E4"/>
    <w:rsid w:val="00D11558"/>
    <w:rsid w:val="00D12FF3"/>
    <w:rsid w:val="00D134AB"/>
    <w:rsid w:val="00D14537"/>
    <w:rsid w:val="00D14770"/>
    <w:rsid w:val="00D14BFC"/>
    <w:rsid w:val="00D15170"/>
    <w:rsid w:val="00D153D3"/>
    <w:rsid w:val="00D166DB"/>
    <w:rsid w:val="00D17B13"/>
    <w:rsid w:val="00D17BA8"/>
    <w:rsid w:val="00D22CF1"/>
    <w:rsid w:val="00D232EE"/>
    <w:rsid w:val="00D23CDF"/>
    <w:rsid w:val="00D24A21"/>
    <w:rsid w:val="00D25CE0"/>
    <w:rsid w:val="00D2605B"/>
    <w:rsid w:val="00D260B0"/>
    <w:rsid w:val="00D266CF"/>
    <w:rsid w:val="00D308AE"/>
    <w:rsid w:val="00D32B49"/>
    <w:rsid w:val="00D348ED"/>
    <w:rsid w:val="00D35AF5"/>
    <w:rsid w:val="00D35D51"/>
    <w:rsid w:val="00D36E67"/>
    <w:rsid w:val="00D37888"/>
    <w:rsid w:val="00D41206"/>
    <w:rsid w:val="00D4194B"/>
    <w:rsid w:val="00D4282E"/>
    <w:rsid w:val="00D428F9"/>
    <w:rsid w:val="00D46000"/>
    <w:rsid w:val="00D47A94"/>
    <w:rsid w:val="00D50DAD"/>
    <w:rsid w:val="00D5247E"/>
    <w:rsid w:val="00D5551B"/>
    <w:rsid w:val="00D55D40"/>
    <w:rsid w:val="00D600B6"/>
    <w:rsid w:val="00D627FB"/>
    <w:rsid w:val="00D62BF6"/>
    <w:rsid w:val="00D631D2"/>
    <w:rsid w:val="00D6463E"/>
    <w:rsid w:val="00D659A7"/>
    <w:rsid w:val="00D72157"/>
    <w:rsid w:val="00D74000"/>
    <w:rsid w:val="00D747D4"/>
    <w:rsid w:val="00D7655B"/>
    <w:rsid w:val="00D7704F"/>
    <w:rsid w:val="00D810D1"/>
    <w:rsid w:val="00D81FEB"/>
    <w:rsid w:val="00D823C9"/>
    <w:rsid w:val="00D844FE"/>
    <w:rsid w:val="00D848CA"/>
    <w:rsid w:val="00D868E9"/>
    <w:rsid w:val="00D86F4D"/>
    <w:rsid w:val="00D929A1"/>
    <w:rsid w:val="00D938C9"/>
    <w:rsid w:val="00D93DD4"/>
    <w:rsid w:val="00D93DFE"/>
    <w:rsid w:val="00D93FEA"/>
    <w:rsid w:val="00D94B33"/>
    <w:rsid w:val="00D977D8"/>
    <w:rsid w:val="00DA16B7"/>
    <w:rsid w:val="00DA1F19"/>
    <w:rsid w:val="00DA27DF"/>
    <w:rsid w:val="00DA466B"/>
    <w:rsid w:val="00DA5D4E"/>
    <w:rsid w:val="00DB024E"/>
    <w:rsid w:val="00DB12EE"/>
    <w:rsid w:val="00DB4AD4"/>
    <w:rsid w:val="00DB520F"/>
    <w:rsid w:val="00DB55CF"/>
    <w:rsid w:val="00DB5ABB"/>
    <w:rsid w:val="00DB5EE3"/>
    <w:rsid w:val="00DB7749"/>
    <w:rsid w:val="00DB7F61"/>
    <w:rsid w:val="00DC2119"/>
    <w:rsid w:val="00DC2213"/>
    <w:rsid w:val="00DC27CF"/>
    <w:rsid w:val="00DC5826"/>
    <w:rsid w:val="00DC600D"/>
    <w:rsid w:val="00DD2826"/>
    <w:rsid w:val="00DD2BC1"/>
    <w:rsid w:val="00DD5A72"/>
    <w:rsid w:val="00DD5B71"/>
    <w:rsid w:val="00DD664C"/>
    <w:rsid w:val="00DE1227"/>
    <w:rsid w:val="00DE355F"/>
    <w:rsid w:val="00DE399D"/>
    <w:rsid w:val="00DE3C13"/>
    <w:rsid w:val="00DE3EE1"/>
    <w:rsid w:val="00DE412D"/>
    <w:rsid w:val="00DE4B07"/>
    <w:rsid w:val="00DF0309"/>
    <w:rsid w:val="00DF45F1"/>
    <w:rsid w:val="00DF4616"/>
    <w:rsid w:val="00DF54E8"/>
    <w:rsid w:val="00DF73C5"/>
    <w:rsid w:val="00E006ED"/>
    <w:rsid w:val="00E031FD"/>
    <w:rsid w:val="00E03844"/>
    <w:rsid w:val="00E038DA"/>
    <w:rsid w:val="00E03CD6"/>
    <w:rsid w:val="00E05D6E"/>
    <w:rsid w:val="00E0643C"/>
    <w:rsid w:val="00E102E8"/>
    <w:rsid w:val="00E10476"/>
    <w:rsid w:val="00E11FF7"/>
    <w:rsid w:val="00E1355B"/>
    <w:rsid w:val="00E13AA8"/>
    <w:rsid w:val="00E17661"/>
    <w:rsid w:val="00E17698"/>
    <w:rsid w:val="00E20A7D"/>
    <w:rsid w:val="00E21222"/>
    <w:rsid w:val="00E22408"/>
    <w:rsid w:val="00E2250A"/>
    <w:rsid w:val="00E22C63"/>
    <w:rsid w:val="00E22EA6"/>
    <w:rsid w:val="00E25065"/>
    <w:rsid w:val="00E25651"/>
    <w:rsid w:val="00E25F77"/>
    <w:rsid w:val="00E25FC5"/>
    <w:rsid w:val="00E2707D"/>
    <w:rsid w:val="00E2713A"/>
    <w:rsid w:val="00E27B84"/>
    <w:rsid w:val="00E30461"/>
    <w:rsid w:val="00E32B7B"/>
    <w:rsid w:val="00E33DCE"/>
    <w:rsid w:val="00E343BC"/>
    <w:rsid w:val="00E35513"/>
    <w:rsid w:val="00E42E3D"/>
    <w:rsid w:val="00E454F9"/>
    <w:rsid w:val="00E52A42"/>
    <w:rsid w:val="00E541F5"/>
    <w:rsid w:val="00E5446F"/>
    <w:rsid w:val="00E57ACD"/>
    <w:rsid w:val="00E60255"/>
    <w:rsid w:val="00E6259C"/>
    <w:rsid w:val="00E651A7"/>
    <w:rsid w:val="00E65D0D"/>
    <w:rsid w:val="00E65D43"/>
    <w:rsid w:val="00E663CF"/>
    <w:rsid w:val="00E709CF"/>
    <w:rsid w:val="00E71356"/>
    <w:rsid w:val="00E7672F"/>
    <w:rsid w:val="00E80B36"/>
    <w:rsid w:val="00E81BA0"/>
    <w:rsid w:val="00E82F94"/>
    <w:rsid w:val="00E850D2"/>
    <w:rsid w:val="00E85E26"/>
    <w:rsid w:val="00E85F11"/>
    <w:rsid w:val="00E86AF2"/>
    <w:rsid w:val="00E87F5C"/>
    <w:rsid w:val="00E92F3C"/>
    <w:rsid w:val="00EA0E1A"/>
    <w:rsid w:val="00EA2746"/>
    <w:rsid w:val="00EA3D57"/>
    <w:rsid w:val="00EA451B"/>
    <w:rsid w:val="00EB0F86"/>
    <w:rsid w:val="00EB2E18"/>
    <w:rsid w:val="00EB37A2"/>
    <w:rsid w:val="00EB4C2C"/>
    <w:rsid w:val="00EB56C2"/>
    <w:rsid w:val="00EB5C69"/>
    <w:rsid w:val="00EB6D9B"/>
    <w:rsid w:val="00EB7116"/>
    <w:rsid w:val="00EC0E26"/>
    <w:rsid w:val="00EC3689"/>
    <w:rsid w:val="00EC4044"/>
    <w:rsid w:val="00EC4613"/>
    <w:rsid w:val="00EC4B02"/>
    <w:rsid w:val="00ED16FD"/>
    <w:rsid w:val="00ED3719"/>
    <w:rsid w:val="00ED57D5"/>
    <w:rsid w:val="00ED67F8"/>
    <w:rsid w:val="00ED6F2C"/>
    <w:rsid w:val="00ED7742"/>
    <w:rsid w:val="00EE1D87"/>
    <w:rsid w:val="00EE3FDC"/>
    <w:rsid w:val="00EE46B3"/>
    <w:rsid w:val="00EE498F"/>
    <w:rsid w:val="00EF002B"/>
    <w:rsid w:val="00EF0E68"/>
    <w:rsid w:val="00EF1C8F"/>
    <w:rsid w:val="00EF2E0D"/>
    <w:rsid w:val="00EF5A40"/>
    <w:rsid w:val="00EF6275"/>
    <w:rsid w:val="00EF630B"/>
    <w:rsid w:val="00EF64E9"/>
    <w:rsid w:val="00EF7AF5"/>
    <w:rsid w:val="00F029F2"/>
    <w:rsid w:val="00F02FC6"/>
    <w:rsid w:val="00F03063"/>
    <w:rsid w:val="00F03838"/>
    <w:rsid w:val="00F1197A"/>
    <w:rsid w:val="00F12773"/>
    <w:rsid w:val="00F12AA7"/>
    <w:rsid w:val="00F1337B"/>
    <w:rsid w:val="00F14D21"/>
    <w:rsid w:val="00F154D8"/>
    <w:rsid w:val="00F16984"/>
    <w:rsid w:val="00F220D8"/>
    <w:rsid w:val="00F231DB"/>
    <w:rsid w:val="00F25ADE"/>
    <w:rsid w:val="00F269E2"/>
    <w:rsid w:val="00F30150"/>
    <w:rsid w:val="00F30943"/>
    <w:rsid w:val="00F309B6"/>
    <w:rsid w:val="00F31741"/>
    <w:rsid w:val="00F347B2"/>
    <w:rsid w:val="00F34DD9"/>
    <w:rsid w:val="00F35320"/>
    <w:rsid w:val="00F358EA"/>
    <w:rsid w:val="00F365DD"/>
    <w:rsid w:val="00F40542"/>
    <w:rsid w:val="00F40F9B"/>
    <w:rsid w:val="00F424E8"/>
    <w:rsid w:val="00F42D17"/>
    <w:rsid w:val="00F42EE9"/>
    <w:rsid w:val="00F446B2"/>
    <w:rsid w:val="00F463BA"/>
    <w:rsid w:val="00F50251"/>
    <w:rsid w:val="00F53F4D"/>
    <w:rsid w:val="00F61B5A"/>
    <w:rsid w:val="00F650FD"/>
    <w:rsid w:val="00F66ABC"/>
    <w:rsid w:val="00F6710B"/>
    <w:rsid w:val="00F673EA"/>
    <w:rsid w:val="00F701F9"/>
    <w:rsid w:val="00F70BBF"/>
    <w:rsid w:val="00F74100"/>
    <w:rsid w:val="00F7462A"/>
    <w:rsid w:val="00F77E8B"/>
    <w:rsid w:val="00F809F6"/>
    <w:rsid w:val="00F810AF"/>
    <w:rsid w:val="00F818DC"/>
    <w:rsid w:val="00F82BB6"/>
    <w:rsid w:val="00F83345"/>
    <w:rsid w:val="00F84D2A"/>
    <w:rsid w:val="00F84F8F"/>
    <w:rsid w:val="00F853BB"/>
    <w:rsid w:val="00F91663"/>
    <w:rsid w:val="00F919D7"/>
    <w:rsid w:val="00F91ADD"/>
    <w:rsid w:val="00F92A0A"/>
    <w:rsid w:val="00F92ECD"/>
    <w:rsid w:val="00F9367B"/>
    <w:rsid w:val="00F955A8"/>
    <w:rsid w:val="00F95C2E"/>
    <w:rsid w:val="00F96DCB"/>
    <w:rsid w:val="00F97642"/>
    <w:rsid w:val="00FA2430"/>
    <w:rsid w:val="00FA3E25"/>
    <w:rsid w:val="00FA46D8"/>
    <w:rsid w:val="00FA47EB"/>
    <w:rsid w:val="00FA4BF8"/>
    <w:rsid w:val="00FA59D5"/>
    <w:rsid w:val="00FA7972"/>
    <w:rsid w:val="00FB0F96"/>
    <w:rsid w:val="00FB12D4"/>
    <w:rsid w:val="00FB4487"/>
    <w:rsid w:val="00FB4A02"/>
    <w:rsid w:val="00FB60C9"/>
    <w:rsid w:val="00FB66BC"/>
    <w:rsid w:val="00FC079E"/>
    <w:rsid w:val="00FC28B8"/>
    <w:rsid w:val="00FC2C90"/>
    <w:rsid w:val="00FC3D6D"/>
    <w:rsid w:val="00FC4299"/>
    <w:rsid w:val="00FC42D0"/>
    <w:rsid w:val="00FC42DA"/>
    <w:rsid w:val="00FC6F6F"/>
    <w:rsid w:val="00FC70EF"/>
    <w:rsid w:val="00FD2859"/>
    <w:rsid w:val="00FD6216"/>
    <w:rsid w:val="00FE262D"/>
    <w:rsid w:val="00FE2706"/>
    <w:rsid w:val="00FE3517"/>
    <w:rsid w:val="00FE4AC9"/>
    <w:rsid w:val="00FE4B1C"/>
    <w:rsid w:val="00FE4D81"/>
    <w:rsid w:val="00FE4DEA"/>
    <w:rsid w:val="00FE5C27"/>
    <w:rsid w:val="00FE69D4"/>
    <w:rsid w:val="00FF2907"/>
    <w:rsid w:val="00FF2E68"/>
    <w:rsid w:val="00FF5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C280669"/>
  <w15:docId w15:val="{CDB1182D-5A43-4B1D-8272-5F241740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A0830"/>
    <w:pPr>
      <w:spacing w:after="60"/>
      <w:jc w:val="both"/>
    </w:pPr>
    <w:rPr>
      <w:rFonts w:ascii="Arial" w:hAnsi="Arial"/>
      <w:sz w:val="22"/>
      <w:szCs w:val="24"/>
      <w:lang w:val="en-GB"/>
    </w:rPr>
  </w:style>
  <w:style w:type="paragraph" w:styleId="Ttulo1">
    <w:name w:val="heading 1"/>
    <w:basedOn w:val="Normal"/>
    <w:next w:val="Normal"/>
    <w:link w:val="Ttulo1C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Ttulo2">
    <w:name w:val="heading 2"/>
    <w:basedOn w:val="Normal"/>
    <w:next w:val="Normal"/>
    <w:link w:val="Ttulo2Car"/>
    <w:qFormat/>
    <w:pPr>
      <w:keepNext/>
      <w:ind w:left="720"/>
      <w:outlineLvl w:val="1"/>
    </w:pPr>
    <w:rPr>
      <w:rFonts w:ascii="Arial Narrow" w:hAnsi="Arial Narrow"/>
      <w:b/>
      <w:bCs/>
    </w:rPr>
  </w:style>
  <w:style w:type="paragraph" w:styleId="Ttulo3">
    <w:name w:val="heading 3"/>
    <w:basedOn w:val="Normal"/>
    <w:next w:val="Normal"/>
    <w:link w:val="Ttulo3Car"/>
    <w:qFormat/>
    <w:pPr>
      <w:keepNext/>
      <w:widowControl w:val="0"/>
      <w:tabs>
        <w:tab w:val="left" w:pos="2160"/>
        <w:tab w:val="left" w:pos="9360"/>
      </w:tabs>
      <w:outlineLvl w:val="2"/>
    </w:pPr>
    <w:rPr>
      <w:rFonts w:ascii="Courier" w:hAnsi="Courier"/>
      <w:b/>
      <w:sz w:val="28"/>
      <w:szCs w:val="20"/>
      <w:lang w:val="en-US"/>
    </w:rPr>
  </w:style>
  <w:style w:type="paragraph" w:styleId="Ttulo4">
    <w:name w:val="heading 4"/>
    <w:basedOn w:val="Normal"/>
    <w:next w:val="Normal"/>
    <w:link w:val="Ttulo4Car"/>
    <w:qFormat/>
    <w:pPr>
      <w:keepNext/>
      <w:widowControl w:val="0"/>
      <w:spacing w:after="540"/>
      <w:ind w:left="116"/>
      <w:outlineLvl w:val="3"/>
    </w:pPr>
    <w:rPr>
      <w:b/>
      <w:spacing w:val="15"/>
      <w:sz w:val="28"/>
      <w:lang w:val="en-US"/>
    </w:rPr>
  </w:style>
  <w:style w:type="paragraph" w:styleId="Ttulo5">
    <w:name w:val="heading 5"/>
    <w:basedOn w:val="Normal"/>
    <w:next w:val="Normal"/>
    <w:link w:val="Ttulo5C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153"/>
        <w:tab w:val="right" w:pos="8306"/>
      </w:tabs>
    </w:pPr>
    <w:rPr>
      <w:lang w:eastAsia="x-none"/>
    </w:rPr>
  </w:style>
  <w:style w:type="paragraph" w:styleId="Piedepgina">
    <w:name w:val="footer"/>
    <w:basedOn w:val="Normal"/>
    <w:link w:val="PiedepginaCar"/>
    <w:uiPriority w:val="99"/>
    <w:pPr>
      <w:tabs>
        <w:tab w:val="center" w:pos="4153"/>
        <w:tab w:val="right" w:pos="8306"/>
      </w:tabs>
    </w:pPr>
    <w:rPr>
      <w:lang w:eastAsia="x-none"/>
    </w:rPr>
  </w:style>
  <w:style w:type="character" w:styleId="Nmerodepgina">
    <w:name w:val="page number"/>
    <w:basedOn w:val="Fuentedeprrafopredeter"/>
  </w:style>
  <w:style w:type="paragraph" w:styleId="Textonotapie">
    <w:name w:val="footnote text"/>
    <w:aliases w:val=" Car,Car,Geneva 9,Font: Geneva 9,Boston 10,f,Footnote Text Char Char Char,Footnote Text Char Char Char Char Char Char Char,Footnote Text Char Char Char Char Char,Footnote Text Char Char Char Char Char Char,Footnotes,Footnote Text1,ft"/>
    <w:basedOn w:val="Normal"/>
    <w:link w:val="TextonotapieCar"/>
    <w:qFormat/>
    <w:pPr>
      <w:widowControl w:val="0"/>
    </w:pPr>
    <w:rPr>
      <w:rFonts w:ascii="Courier" w:hAnsi="Courier"/>
      <w:szCs w:val="20"/>
      <w:lang w:val="x-none" w:eastAsia="x-none"/>
    </w:rPr>
  </w:style>
  <w:style w:type="paragraph" w:styleId="Textoindependiente3">
    <w:name w:val="Body Text 3"/>
    <w:basedOn w:val="Normal"/>
    <w:link w:val="Textoindependiente3Car"/>
    <w:rPr>
      <w:szCs w:val="20"/>
      <w:lang w:val="en-US"/>
    </w:rPr>
  </w:style>
  <w:style w:type="paragraph" w:styleId="Sangradetextonormal">
    <w:name w:val="Body Text Indent"/>
    <w:basedOn w:val="Normal"/>
    <w:link w:val="SangradetextonormalCar"/>
    <w:pPr>
      <w:tabs>
        <w:tab w:val="left" w:pos="360"/>
      </w:tabs>
    </w:pPr>
    <w:rPr>
      <w:b/>
      <w:i/>
      <w:sz w:val="28"/>
      <w:szCs w:val="20"/>
      <w:lang w:val="en-US"/>
    </w:rPr>
  </w:style>
  <w:style w:type="character" w:styleId="Hipervnculo">
    <w:name w:val="Hyperlink"/>
    <w:uiPriority w:val="99"/>
    <w:rPr>
      <w:color w:val="0000FF"/>
      <w:u w:val="single"/>
    </w:rPr>
  </w:style>
  <w:style w:type="character" w:styleId="Hipervnculovisitado">
    <w:name w:val="FollowedHyperlink"/>
    <w:uiPriority w:val="99"/>
    <w:rPr>
      <w:color w:val="800080"/>
      <w:u w:val="single"/>
    </w:rPr>
  </w:style>
  <w:style w:type="paragraph" w:styleId="Textoindependiente">
    <w:name w:val="Body Text"/>
    <w:basedOn w:val="Normal"/>
    <w:link w:val="TextoindependienteCar"/>
    <w:pPr>
      <w:pBdr>
        <w:bottom w:val="single" w:sz="4" w:space="1" w:color="auto"/>
      </w:pBdr>
    </w:pPr>
    <w:rPr>
      <w:rFonts w:ascii="Arial Narrow" w:hAnsi="Arial Narrow"/>
      <w:i/>
      <w:iCs/>
    </w:rPr>
  </w:style>
  <w:style w:type="paragraph" w:styleId="Textoindependiente2">
    <w:name w:val="Body Text 2"/>
    <w:basedOn w:val="Normal"/>
    <w:link w:val="Textoindependiente2Car"/>
    <w:pPr>
      <w:spacing w:before="120" w:after="120"/>
    </w:pPr>
    <w:rPr>
      <w:rFonts w:ascii="Arial Narrow" w:hAnsi="Arial Narrow"/>
    </w:rPr>
  </w:style>
  <w:style w:type="paragraph" w:styleId="Textodeglobo">
    <w:name w:val="Balloon Text"/>
    <w:basedOn w:val="Normal"/>
    <w:link w:val="TextodegloboCar"/>
    <w:uiPriority w:val="99"/>
    <w:semiHidden/>
    <w:rsid w:val="00D260B0"/>
    <w:rPr>
      <w:rFonts w:ascii="Tahoma" w:hAnsi="Tahoma" w:cs="Tahoma"/>
      <w:sz w:val="16"/>
      <w:szCs w:val="16"/>
    </w:rPr>
  </w:style>
  <w:style w:type="character" w:styleId="Refdecomentario">
    <w:name w:val="annotation reference"/>
    <w:uiPriority w:val="99"/>
    <w:semiHidden/>
    <w:rsid w:val="00EF6275"/>
    <w:rPr>
      <w:sz w:val="16"/>
      <w:szCs w:val="16"/>
    </w:rPr>
  </w:style>
  <w:style w:type="paragraph" w:styleId="Textocomentario">
    <w:name w:val="annotation text"/>
    <w:basedOn w:val="Normal"/>
    <w:link w:val="TextocomentarioCar"/>
    <w:uiPriority w:val="99"/>
    <w:semiHidden/>
    <w:rsid w:val="00EF6275"/>
    <w:rPr>
      <w:szCs w:val="20"/>
      <w:lang w:eastAsia="x-none"/>
    </w:rPr>
  </w:style>
  <w:style w:type="paragraph" w:styleId="Asuntodelcomentario">
    <w:name w:val="annotation subject"/>
    <w:basedOn w:val="Textocomentario"/>
    <w:next w:val="Textocomentario"/>
    <w:link w:val="AsuntodelcomentarioCar"/>
    <w:uiPriority w:val="99"/>
    <w:semiHidden/>
    <w:rsid w:val="00EF6275"/>
    <w:rPr>
      <w:b/>
      <w:bCs/>
    </w:rPr>
  </w:style>
  <w:style w:type="table" w:styleId="Tablaconcuadrcula">
    <w:name w:val="Table Grid"/>
    <w:basedOn w:val="Tabla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663CF"/>
    <w:pPr>
      <w:spacing w:before="100" w:beforeAutospacing="1" w:after="100" w:afterAutospacing="1"/>
    </w:pPr>
    <w:rPr>
      <w:rFonts w:ascii="Times New Roman" w:hAnsi="Times New Roman"/>
      <w:sz w:val="24"/>
      <w:lang w:val="en-US"/>
    </w:rPr>
  </w:style>
  <w:style w:type="character" w:styleId="nfasis">
    <w:name w:val="Emphasis"/>
    <w:qFormat/>
    <w:rsid w:val="00F30150"/>
    <w:rPr>
      <w:i/>
      <w:iCs/>
    </w:rPr>
  </w:style>
  <w:style w:type="character" w:styleId="Refdenotaalpie">
    <w:name w:val="footnote reference"/>
    <w:aliases w:val="16 Point,Superscript 6 Point,ftref,Fußnotenzeichen DISS,BVI fnr,Char Char,Carattere Char1,Carattere Char Char Carattere Carattere Char Char"/>
    <w:qFormat/>
    <w:rsid w:val="00BF50E7"/>
    <w:rPr>
      <w:rFonts w:ascii="Arial" w:hAnsi="Arial"/>
      <w:sz w:val="18"/>
      <w:vertAlign w:val="superscript"/>
    </w:rPr>
  </w:style>
  <w:style w:type="paragraph" w:customStyle="1" w:styleId="Char">
    <w:name w:val="Char"/>
    <w:basedOn w:val="Ttulo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Listavistosa-nfasis11">
    <w:name w:val="Lista vistosa - Énfasis 11"/>
    <w:basedOn w:val="Normal"/>
    <w:qFormat/>
    <w:rsid w:val="00DB520F"/>
    <w:pPr>
      <w:spacing w:after="0"/>
      <w:ind w:left="720"/>
      <w:jc w:val="left"/>
    </w:pPr>
    <w:rPr>
      <w:rFonts w:ascii="Times New Roman" w:hAnsi="Times New Roman"/>
      <w:sz w:val="24"/>
      <w:lang w:val="en-US"/>
    </w:rPr>
  </w:style>
  <w:style w:type="paragraph" w:styleId="Ttulo">
    <w:name w:val="Title"/>
    <w:basedOn w:val="Normal"/>
    <w:link w:val="TtuloC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Sombreadovistoso-nfasis11">
    <w:name w:val="Sombreado vistoso - Énfasis 11"/>
    <w:hidden/>
    <w:uiPriority w:val="99"/>
    <w:semiHidden/>
    <w:rsid w:val="00051C87"/>
    <w:rPr>
      <w:rFonts w:ascii="Arial" w:hAnsi="Arial"/>
      <w:sz w:val="22"/>
      <w:szCs w:val="24"/>
      <w:lang w:val="en-GB"/>
    </w:rPr>
  </w:style>
  <w:style w:type="character" w:customStyle="1" w:styleId="TextocomentarioCar">
    <w:name w:val="Texto comentario Car"/>
    <w:link w:val="Textocomentario"/>
    <w:uiPriority w:val="99"/>
    <w:semiHidden/>
    <w:rsid w:val="00104FDC"/>
    <w:rPr>
      <w:rFonts w:ascii="Arial" w:hAnsi="Arial"/>
      <w:sz w:val="22"/>
      <w:lang w:val="en-GB"/>
    </w:rPr>
  </w:style>
  <w:style w:type="character" w:customStyle="1" w:styleId="EncabezadoCar">
    <w:name w:val="Encabezado Car"/>
    <w:link w:val="Encabezado"/>
    <w:rsid w:val="000776E9"/>
    <w:rPr>
      <w:rFonts w:ascii="Arial" w:hAnsi="Arial"/>
      <w:sz w:val="22"/>
      <w:szCs w:val="24"/>
      <w:lang w:val="en-GB"/>
    </w:rPr>
  </w:style>
  <w:style w:type="character" w:customStyle="1" w:styleId="Cuadrculamedia11">
    <w:name w:val="Cuadrícula media 11"/>
    <w:uiPriority w:val="99"/>
    <w:semiHidden/>
    <w:rsid w:val="000776E9"/>
    <w:rPr>
      <w:color w:val="808080"/>
    </w:rPr>
  </w:style>
  <w:style w:type="character" w:customStyle="1" w:styleId="PiedepginaCar">
    <w:name w:val="Pie de página Car"/>
    <w:link w:val="Piedepgina"/>
    <w:uiPriority w:val="99"/>
    <w:rsid w:val="008D1171"/>
    <w:rPr>
      <w:rFonts w:ascii="Arial" w:hAnsi="Arial"/>
      <w:sz w:val="22"/>
      <w:szCs w:val="24"/>
      <w:lang w:val="en-GB"/>
    </w:rPr>
  </w:style>
  <w:style w:type="paragraph" w:styleId="Prrafodelista">
    <w:name w:val="List Paragraph"/>
    <w:aliases w:val="List Paragraph1,Bullets,P‡rrafo de lista,Lista vistosa - Énfasis 12,NORMAL,Lista multicolor - Énfasis 11,List Paragraph (numbered (a)),Bolita,Guión,Párrafo de lista3,BOLA,Párrafo de lista21,Titulo 8,TITULO1REQ"/>
    <w:basedOn w:val="Normal"/>
    <w:link w:val="PrrafodelistaCar"/>
    <w:uiPriority w:val="34"/>
    <w:qFormat/>
    <w:rsid w:val="00C9328A"/>
    <w:pPr>
      <w:ind w:left="720"/>
    </w:pPr>
  </w:style>
  <w:style w:type="character" w:customStyle="1" w:styleId="TextonotapieCar">
    <w:name w:val="Texto nota pie Car"/>
    <w:aliases w:val=" Car Car,Car Car,Geneva 9 Car,Font: Geneva 9 Car,Boston 10 Car,f Car,Footnote Text Char Char Char Car,Footnote Text Char Char Char Char Char Char Char Car,Footnote Text Char Char Char Char Char Car,Footnotes Car,Footnote Text1 Car"/>
    <w:link w:val="Textonotapie"/>
    <w:rsid w:val="005E763F"/>
    <w:rPr>
      <w:rFonts w:ascii="Courier" w:hAnsi="Courier"/>
      <w:sz w:val="22"/>
    </w:rPr>
  </w:style>
  <w:style w:type="paragraph" w:styleId="Textosinformato">
    <w:name w:val="Plain Text"/>
    <w:basedOn w:val="Normal"/>
    <w:link w:val="TextosinformatoCar"/>
    <w:uiPriority w:val="99"/>
    <w:rsid w:val="005E763F"/>
    <w:pPr>
      <w:spacing w:after="0"/>
      <w:jc w:val="left"/>
    </w:pPr>
    <w:rPr>
      <w:rFonts w:ascii="Consolas" w:hAnsi="Consolas"/>
      <w:sz w:val="20"/>
      <w:szCs w:val="20"/>
      <w:lang w:val="x-none" w:eastAsia="x-none"/>
    </w:rPr>
  </w:style>
  <w:style w:type="character" w:customStyle="1" w:styleId="PlainTextChar">
    <w:name w:val="Plain Text Char"/>
    <w:rsid w:val="005E763F"/>
    <w:rPr>
      <w:rFonts w:ascii="Courier New" w:hAnsi="Courier New" w:cs="Courier New"/>
      <w:lang w:val="en-GB"/>
    </w:rPr>
  </w:style>
  <w:style w:type="character" w:customStyle="1" w:styleId="TextosinformatoCar">
    <w:name w:val="Texto sin formato Car"/>
    <w:link w:val="Textosinformato"/>
    <w:uiPriority w:val="99"/>
    <w:locked/>
    <w:rsid w:val="005E763F"/>
    <w:rPr>
      <w:rFonts w:ascii="Consolas" w:hAnsi="Consolas"/>
    </w:rPr>
  </w:style>
  <w:style w:type="paragraph" w:customStyle="1" w:styleId="Default">
    <w:name w:val="Default"/>
    <w:rsid w:val="005E763F"/>
    <w:pPr>
      <w:autoSpaceDE w:val="0"/>
      <w:autoSpaceDN w:val="0"/>
      <w:adjustRightInd w:val="0"/>
    </w:pPr>
    <w:rPr>
      <w:rFonts w:eastAsia="Calibri"/>
      <w:color w:val="000000"/>
      <w:sz w:val="24"/>
      <w:szCs w:val="24"/>
    </w:rPr>
  </w:style>
  <w:style w:type="character" w:customStyle="1" w:styleId="PrrafodelistaCar">
    <w:name w:val="Párrafo de lista Car"/>
    <w:aliases w:val="List Paragraph1 Car,Bullets Car,P‡rrafo de lista Car,Lista vistosa - Énfasis 12 Car,NORMAL Car,Lista multicolor - Énfasis 11 Car,List Paragraph (numbered (a)) Car,Bolita Car,Guión Car,Párrafo de lista3 Car,BOLA Car,Titulo 8 Car"/>
    <w:link w:val="Prrafodelista"/>
    <w:uiPriority w:val="34"/>
    <w:locked/>
    <w:rsid w:val="009761EC"/>
    <w:rPr>
      <w:rFonts w:ascii="Arial" w:hAnsi="Arial"/>
      <w:sz w:val="22"/>
      <w:szCs w:val="24"/>
      <w:lang w:val="en-GB"/>
    </w:rPr>
  </w:style>
  <w:style w:type="table" w:customStyle="1" w:styleId="ListTable4-Accent61">
    <w:name w:val="List Table 4 - Accent 61"/>
    <w:basedOn w:val="Tablanormal"/>
    <w:uiPriority w:val="49"/>
    <w:rsid w:val="00037E4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1">
    <w:name w:val="p1"/>
    <w:basedOn w:val="Normal"/>
    <w:rsid w:val="0054624E"/>
    <w:pPr>
      <w:spacing w:before="100" w:beforeAutospacing="1" w:after="100" w:afterAutospacing="1"/>
      <w:jc w:val="left"/>
    </w:pPr>
    <w:rPr>
      <w:rFonts w:ascii="Times New Roman" w:eastAsiaTheme="minorHAnsi" w:hAnsi="Times New Roman"/>
      <w:sz w:val="24"/>
      <w:lang w:val="es-PA" w:eastAsia="es-PA"/>
    </w:rPr>
  </w:style>
  <w:style w:type="character" w:customStyle="1" w:styleId="s1">
    <w:name w:val="s1"/>
    <w:basedOn w:val="Fuentedeprrafopredeter"/>
    <w:rsid w:val="0054624E"/>
  </w:style>
  <w:style w:type="paragraph" w:customStyle="1" w:styleId="Standard">
    <w:name w:val="Standard"/>
    <w:rsid w:val="00223C62"/>
    <w:pPr>
      <w:suppressAutoHyphens/>
      <w:autoSpaceDN w:val="0"/>
    </w:pPr>
    <w:rPr>
      <w:rFonts w:ascii="Calibri" w:eastAsia="SimSun" w:hAnsi="Calibri" w:cs="F"/>
      <w:kern w:val="3"/>
      <w:sz w:val="22"/>
      <w:szCs w:val="22"/>
      <w:lang w:val="es-PA"/>
    </w:rPr>
  </w:style>
  <w:style w:type="paragraph" w:customStyle="1" w:styleId="Prrafodelista1">
    <w:name w:val="Párrafo de lista1"/>
    <w:basedOn w:val="Standard"/>
    <w:rsid w:val="00223C62"/>
    <w:pPr>
      <w:ind w:left="720"/>
    </w:pPr>
  </w:style>
  <w:style w:type="paragraph" w:customStyle="1" w:styleId="Encabezado1">
    <w:name w:val="Encabezado1"/>
    <w:basedOn w:val="Standard"/>
    <w:rsid w:val="00223C62"/>
    <w:pPr>
      <w:suppressLineNumbers/>
      <w:tabs>
        <w:tab w:val="center" w:pos="4419"/>
        <w:tab w:val="right" w:pos="8838"/>
      </w:tabs>
    </w:pPr>
  </w:style>
  <w:style w:type="character" w:customStyle="1" w:styleId="Fuentedeprrafopredeter1">
    <w:name w:val="Fuente de párrafo predeter.1"/>
    <w:rsid w:val="00223C62"/>
  </w:style>
  <w:style w:type="numbering" w:customStyle="1" w:styleId="WWNum1">
    <w:name w:val="WWNum1"/>
    <w:rsid w:val="00223C62"/>
    <w:pPr>
      <w:numPr>
        <w:numId w:val="17"/>
      </w:numPr>
    </w:pPr>
  </w:style>
  <w:style w:type="numbering" w:customStyle="1" w:styleId="WWNum13">
    <w:name w:val="WWNum13"/>
    <w:rsid w:val="00223C62"/>
    <w:pPr>
      <w:numPr>
        <w:numId w:val="18"/>
      </w:numPr>
    </w:pPr>
  </w:style>
  <w:style w:type="numbering" w:customStyle="1" w:styleId="WWNum2">
    <w:name w:val="WWNum2"/>
    <w:rsid w:val="00223C62"/>
    <w:pPr>
      <w:numPr>
        <w:numId w:val="20"/>
      </w:numPr>
    </w:pPr>
  </w:style>
  <w:style w:type="numbering" w:customStyle="1" w:styleId="WWNum3">
    <w:name w:val="WWNum3"/>
    <w:rsid w:val="00223C62"/>
    <w:pPr>
      <w:numPr>
        <w:numId w:val="22"/>
      </w:numPr>
    </w:pPr>
  </w:style>
  <w:style w:type="numbering" w:customStyle="1" w:styleId="WWNum5">
    <w:name w:val="WWNum5"/>
    <w:rsid w:val="00223C62"/>
    <w:pPr>
      <w:numPr>
        <w:numId w:val="23"/>
      </w:numPr>
    </w:pPr>
  </w:style>
  <w:style w:type="numbering" w:customStyle="1" w:styleId="WWNum4">
    <w:name w:val="WWNum4"/>
    <w:rsid w:val="00223C62"/>
    <w:pPr>
      <w:numPr>
        <w:numId w:val="24"/>
      </w:numPr>
    </w:pPr>
  </w:style>
  <w:style w:type="numbering" w:customStyle="1" w:styleId="WWNum6">
    <w:name w:val="WWNum6"/>
    <w:rsid w:val="00223C62"/>
    <w:pPr>
      <w:numPr>
        <w:numId w:val="25"/>
      </w:numPr>
    </w:pPr>
  </w:style>
  <w:style w:type="numbering" w:customStyle="1" w:styleId="WWNum7">
    <w:name w:val="WWNum7"/>
    <w:rsid w:val="00223C62"/>
    <w:pPr>
      <w:numPr>
        <w:numId w:val="26"/>
      </w:numPr>
    </w:pPr>
  </w:style>
  <w:style w:type="numbering" w:customStyle="1" w:styleId="WWNum8">
    <w:name w:val="WWNum8"/>
    <w:rsid w:val="00223C62"/>
    <w:pPr>
      <w:numPr>
        <w:numId w:val="27"/>
      </w:numPr>
    </w:pPr>
  </w:style>
  <w:style w:type="numbering" w:customStyle="1" w:styleId="WWNum11">
    <w:name w:val="WWNum11"/>
    <w:rsid w:val="00223C62"/>
    <w:pPr>
      <w:numPr>
        <w:numId w:val="28"/>
      </w:numPr>
    </w:pPr>
  </w:style>
  <w:style w:type="numbering" w:customStyle="1" w:styleId="WWNum9">
    <w:name w:val="WWNum9"/>
    <w:rsid w:val="00223C62"/>
    <w:pPr>
      <w:numPr>
        <w:numId w:val="29"/>
      </w:numPr>
    </w:pPr>
  </w:style>
  <w:style w:type="numbering" w:customStyle="1" w:styleId="WWNum10">
    <w:name w:val="WWNum10"/>
    <w:rsid w:val="00223C62"/>
    <w:pPr>
      <w:numPr>
        <w:numId w:val="30"/>
      </w:numPr>
    </w:pPr>
  </w:style>
  <w:style w:type="character" w:customStyle="1" w:styleId="Ttulo1Car">
    <w:name w:val="Título 1 Car"/>
    <w:basedOn w:val="Fuentedeprrafopredeter"/>
    <w:link w:val="Ttulo1"/>
    <w:rsid w:val="004A338F"/>
    <w:rPr>
      <w:rFonts w:ascii="Century Gothic" w:hAnsi="Century Gothic"/>
      <w:b/>
      <w:smallCaps/>
      <w:spacing w:val="-2"/>
      <w:sz w:val="28"/>
      <w:lang w:val="en-GB"/>
    </w:rPr>
  </w:style>
  <w:style w:type="character" w:customStyle="1" w:styleId="Ttulo2Car">
    <w:name w:val="Título 2 Car"/>
    <w:basedOn w:val="Fuentedeprrafopredeter"/>
    <w:link w:val="Ttulo2"/>
    <w:rsid w:val="00376473"/>
    <w:rPr>
      <w:rFonts w:ascii="Arial Narrow" w:hAnsi="Arial Narrow"/>
      <w:b/>
      <w:bCs/>
      <w:sz w:val="22"/>
      <w:szCs w:val="24"/>
      <w:lang w:val="en-GB"/>
    </w:rPr>
  </w:style>
  <w:style w:type="character" w:customStyle="1" w:styleId="Ttulo3Car">
    <w:name w:val="Título 3 Car"/>
    <w:basedOn w:val="Fuentedeprrafopredeter"/>
    <w:link w:val="Ttulo3"/>
    <w:rsid w:val="00376473"/>
    <w:rPr>
      <w:rFonts w:ascii="Courier" w:hAnsi="Courier"/>
      <w:b/>
      <w:sz w:val="28"/>
    </w:rPr>
  </w:style>
  <w:style w:type="character" w:customStyle="1" w:styleId="Ttulo4Car">
    <w:name w:val="Título 4 Car"/>
    <w:basedOn w:val="Fuentedeprrafopredeter"/>
    <w:link w:val="Ttulo4"/>
    <w:rsid w:val="00376473"/>
    <w:rPr>
      <w:rFonts w:ascii="Arial" w:hAnsi="Arial"/>
      <w:b/>
      <w:spacing w:val="15"/>
      <w:sz w:val="28"/>
      <w:szCs w:val="24"/>
    </w:rPr>
  </w:style>
  <w:style w:type="character" w:customStyle="1" w:styleId="Ttulo5Car">
    <w:name w:val="Título 5 Car"/>
    <w:basedOn w:val="Fuentedeprrafopredeter"/>
    <w:link w:val="Ttulo5"/>
    <w:rsid w:val="00376473"/>
    <w:rPr>
      <w:rFonts w:ascii="Arial" w:hAnsi="Arial"/>
      <w:b/>
      <w:bCs/>
      <w:sz w:val="24"/>
      <w:szCs w:val="24"/>
      <w:lang w:val="en-GB"/>
    </w:rPr>
  </w:style>
  <w:style w:type="character" w:customStyle="1" w:styleId="Textoindependiente3Car">
    <w:name w:val="Texto independiente 3 Car"/>
    <w:basedOn w:val="Fuentedeprrafopredeter"/>
    <w:link w:val="Textoindependiente3"/>
    <w:rsid w:val="00376473"/>
    <w:rPr>
      <w:rFonts w:ascii="Arial" w:hAnsi="Arial"/>
      <w:sz w:val="22"/>
    </w:rPr>
  </w:style>
  <w:style w:type="character" w:customStyle="1" w:styleId="SangradetextonormalCar">
    <w:name w:val="Sangría de texto normal Car"/>
    <w:basedOn w:val="Fuentedeprrafopredeter"/>
    <w:link w:val="Sangradetextonormal"/>
    <w:rsid w:val="00376473"/>
    <w:rPr>
      <w:rFonts w:ascii="Arial" w:hAnsi="Arial"/>
      <w:b/>
      <w:i/>
      <w:sz w:val="28"/>
    </w:rPr>
  </w:style>
  <w:style w:type="character" w:customStyle="1" w:styleId="TextoindependienteCar">
    <w:name w:val="Texto independiente Car"/>
    <w:basedOn w:val="Fuentedeprrafopredeter"/>
    <w:link w:val="Textoindependiente"/>
    <w:rsid w:val="00376473"/>
    <w:rPr>
      <w:rFonts w:ascii="Arial Narrow" w:hAnsi="Arial Narrow"/>
      <w:i/>
      <w:iCs/>
      <w:sz w:val="22"/>
      <w:szCs w:val="24"/>
      <w:lang w:val="en-GB"/>
    </w:rPr>
  </w:style>
  <w:style w:type="character" w:customStyle="1" w:styleId="Textoindependiente2Car">
    <w:name w:val="Texto independiente 2 Car"/>
    <w:basedOn w:val="Fuentedeprrafopredeter"/>
    <w:link w:val="Textoindependiente2"/>
    <w:rsid w:val="00376473"/>
    <w:rPr>
      <w:rFonts w:ascii="Arial Narrow" w:hAnsi="Arial Narrow"/>
      <w:sz w:val="22"/>
      <w:szCs w:val="24"/>
      <w:lang w:val="en-GB"/>
    </w:rPr>
  </w:style>
  <w:style w:type="character" w:customStyle="1" w:styleId="TextodegloboCar">
    <w:name w:val="Texto de globo Car"/>
    <w:basedOn w:val="Fuentedeprrafopredeter"/>
    <w:link w:val="Textodeglobo"/>
    <w:uiPriority w:val="99"/>
    <w:semiHidden/>
    <w:rsid w:val="00376473"/>
    <w:rPr>
      <w:rFonts w:ascii="Tahoma" w:hAnsi="Tahoma" w:cs="Tahoma"/>
      <w:sz w:val="16"/>
      <w:szCs w:val="16"/>
      <w:lang w:val="en-GB"/>
    </w:rPr>
  </w:style>
  <w:style w:type="character" w:customStyle="1" w:styleId="AsuntodelcomentarioCar">
    <w:name w:val="Asunto del comentario Car"/>
    <w:basedOn w:val="TextocomentarioCar"/>
    <w:link w:val="Asuntodelcomentario"/>
    <w:uiPriority w:val="99"/>
    <w:semiHidden/>
    <w:rsid w:val="00376473"/>
    <w:rPr>
      <w:rFonts w:ascii="Arial" w:hAnsi="Arial"/>
      <w:b/>
      <w:bCs/>
      <w:sz w:val="22"/>
      <w:lang w:val="en-GB" w:eastAsia="x-none"/>
    </w:rPr>
  </w:style>
  <w:style w:type="character" w:customStyle="1" w:styleId="TtuloCar">
    <w:name w:val="Título Car"/>
    <w:basedOn w:val="Fuentedeprrafopredeter"/>
    <w:link w:val="Ttulo"/>
    <w:rsid w:val="00376473"/>
    <w:rPr>
      <w:rFonts w:ascii="Arial" w:hAnsi="Arial" w:cs="Arial"/>
      <w:b/>
      <w:bCs/>
      <w:kern w:val="28"/>
      <w:sz w:val="32"/>
      <w:szCs w:val="32"/>
      <w:lang w:val="en-GB"/>
    </w:rPr>
  </w:style>
  <w:style w:type="table" w:customStyle="1" w:styleId="ListTable4-Accent610">
    <w:name w:val="List Table 4 - Accent 61"/>
    <w:basedOn w:val="Tablanormal"/>
    <w:uiPriority w:val="49"/>
    <w:rsid w:val="0037647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1">
    <w:name w:val="No List1"/>
    <w:next w:val="Sinlista"/>
    <w:uiPriority w:val="99"/>
    <w:semiHidden/>
    <w:unhideWhenUsed/>
    <w:rsid w:val="00BF3752"/>
  </w:style>
  <w:style w:type="paragraph" w:customStyle="1" w:styleId="font5">
    <w:name w:val="font5"/>
    <w:basedOn w:val="Normal"/>
    <w:rsid w:val="00AB42DB"/>
    <w:pPr>
      <w:spacing w:before="100" w:beforeAutospacing="1" w:after="100" w:afterAutospacing="1"/>
      <w:jc w:val="left"/>
    </w:pPr>
    <w:rPr>
      <w:rFonts w:ascii="Calibri" w:hAnsi="Calibri"/>
      <w:color w:val="000000"/>
      <w:sz w:val="16"/>
      <w:szCs w:val="16"/>
      <w:lang w:val="es-PA" w:eastAsia="es-PA"/>
    </w:rPr>
  </w:style>
  <w:style w:type="paragraph" w:customStyle="1" w:styleId="font6">
    <w:name w:val="font6"/>
    <w:basedOn w:val="Normal"/>
    <w:rsid w:val="00AB42DB"/>
    <w:pPr>
      <w:spacing w:before="100" w:beforeAutospacing="1" w:after="100" w:afterAutospacing="1"/>
      <w:jc w:val="left"/>
    </w:pPr>
    <w:rPr>
      <w:rFonts w:ascii="Calibri" w:hAnsi="Calibri"/>
      <w:b/>
      <w:bCs/>
      <w:color w:val="000000"/>
      <w:sz w:val="14"/>
      <w:szCs w:val="14"/>
      <w:lang w:val="es-PA" w:eastAsia="es-PA"/>
    </w:rPr>
  </w:style>
  <w:style w:type="paragraph" w:customStyle="1" w:styleId="font7">
    <w:name w:val="font7"/>
    <w:basedOn w:val="Normal"/>
    <w:rsid w:val="00AB42DB"/>
    <w:pPr>
      <w:spacing w:before="100" w:beforeAutospacing="1" w:after="100" w:afterAutospacing="1"/>
      <w:jc w:val="left"/>
    </w:pPr>
    <w:rPr>
      <w:rFonts w:ascii="Calibri" w:hAnsi="Calibri"/>
      <w:b/>
      <w:bCs/>
      <w:color w:val="000000"/>
      <w:sz w:val="16"/>
      <w:szCs w:val="16"/>
      <w:lang w:val="es-PA" w:eastAsia="es-PA"/>
    </w:rPr>
  </w:style>
  <w:style w:type="paragraph" w:customStyle="1" w:styleId="font8">
    <w:name w:val="font8"/>
    <w:basedOn w:val="Normal"/>
    <w:rsid w:val="00AB42DB"/>
    <w:pPr>
      <w:spacing w:before="100" w:beforeAutospacing="1" w:after="100" w:afterAutospacing="1"/>
      <w:jc w:val="left"/>
    </w:pPr>
    <w:rPr>
      <w:rFonts w:ascii="Calibri" w:hAnsi="Calibri"/>
      <w:i/>
      <w:iCs/>
      <w:color w:val="000000"/>
      <w:sz w:val="16"/>
      <w:szCs w:val="16"/>
      <w:lang w:val="es-PA" w:eastAsia="es-PA"/>
    </w:rPr>
  </w:style>
  <w:style w:type="paragraph" w:customStyle="1" w:styleId="font9">
    <w:name w:val="font9"/>
    <w:basedOn w:val="Normal"/>
    <w:rsid w:val="00AB42DB"/>
    <w:pPr>
      <w:spacing w:before="100" w:beforeAutospacing="1" w:after="100" w:afterAutospacing="1"/>
      <w:jc w:val="left"/>
    </w:pPr>
    <w:rPr>
      <w:rFonts w:ascii="Calibri" w:hAnsi="Calibri"/>
      <w:color w:val="FF0000"/>
      <w:sz w:val="16"/>
      <w:szCs w:val="16"/>
      <w:lang w:val="es-PA" w:eastAsia="es-PA"/>
    </w:rPr>
  </w:style>
  <w:style w:type="paragraph" w:customStyle="1" w:styleId="xl63">
    <w:name w:val="xl63"/>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val="es-PA" w:eastAsia="es-PA"/>
    </w:rPr>
  </w:style>
  <w:style w:type="paragraph" w:customStyle="1" w:styleId="xl64">
    <w:name w:val="xl64"/>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PA" w:eastAsia="es-PA"/>
    </w:rPr>
  </w:style>
  <w:style w:type="paragraph" w:customStyle="1" w:styleId="xl65">
    <w:name w:val="xl65"/>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s-PA" w:eastAsia="es-PA"/>
    </w:rPr>
  </w:style>
  <w:style w:type="paragraph" w:customStyle="1" w:styleId="xl66">
    <w:name w:val="xl66"/>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s-PA" w:eastAsia="es-PA"/>
    </w:rPr>
  </w:style>
  <w:style w:type="paragraph" w:customStyle="1" w:styleId="xl67">
    <w:name w:val="xl67"/>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val="es-PA" w:eastAsia="es-PA"/>
    </w:rPr>
  </w:style>
  <w:style w:type="paragraph" w:customStyle="1" w:styleId="xl68">
    <w:name w:val="xl68"/>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lang w:val="es-PA" w:eastAsia="es-PA"/>
    </w:rPr>
  </w:style>
  <w:style w:type="paragraph" w:customStyle="1" w:styleId="xl69">
    <w:name w:val="xl69"/>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PA" w:eastAsia="es-PA"/>
    </w:rPr>
  </w:style>
  <w:style w:type="paragraph" w:customStyle="1" w:styleId="xl70">
    <w:name w:val="xl70"/>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s-PA" w:eastAsia="es-PA"/>
    </w:rPr>
  </w:style>
  <w:style w:type="paragraph" w:customStyle="1" w:styleId="xl71">
    <w:name w:val="xl71"/>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s-PA" w:eastAsia="es-PA"/>
    </w:rPr>
  </w:style>
  <w:style w:type="paragraph" w:customStyle="1" w:styleId="xl72">
    <w:name w:val="xl72"/>
    <w:basedOn w:val="Normal"/>
    <w:rsid w:val="00AB42DB"/>
    <w:pPr>
      <w:spacing w:before="100" w:beforeAutospacing="1" w:after="100" w:afterAutospacing="1"/>
      <w:jc w:val="center"/>
    </w:pPr>
    <w:rPr>
      <w:rFonts w:ascii="Times New Roman" w:hAnsi="Times New Roman"/>
      <w:sz w:val="16"/>
      <w:szCs w:val="16"/>
      <w:lang w:val="es-PA" w:eastAsia="es-PA"/>
    </w:rPr>
  </w:style>
  <w:style w:type="paragraph" w:customStyle="1" w:styleId="xl73">
    <w:name w:val="xl73"/>
    <w:basedOn w:val="Normal"/>
    <w:rsid w:val="00AB42DB"/>
    <w:pPr>
      <w:spacing w:before="100" w:beforeAutospacing="1" w:after="100" w:afterAutospacing="1"/>
      <w:jc w:val="center"/>
      <w:textAlignment w:val="center"/>
    </w:pPr>
    <w:rPr>
      <w:rFonts w:ascii="Times New Roman" w:hAnsi="Times New Roman"/>
      <w:sz w:val="16"/>
      <w:szCs w:val="16"/>
      <w:lang w:val="es-PA" w:eastAsia="es-PA"/>
    </w:rPr>
  </w:style>
  <w:style w:type="paragraph" w:customStyle="1" w:styleId="xl74">
    <w:name w:val="xl74"/>
    <w:basedOn w:val="Normal"/>
    <w:rsid w:val="00AB42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sz w:val="16"/>
      <w:szCs w:val="16"/>
      <w:lang w:val="es-PA" w:eastAsia="es-PA"/>
    </w:rPr>
  </w:style>
  <w:style w:type="paragraph" w:customStyle="1" w:styleId="xl75">
    <w:name w:val="xl75"/>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lang w:val="es-PA" w:eastAsia="es-PA"/>
    </w:rPr>
  </w:style>
  <w:style w:type="paragraph" w:customStyle="1" w:styleId="xl76">
    <w:name w:val="xl76"/>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4"/>
      <w:lang w:val="es-PA" w:eastAsia="es-PA"/>
    </w:rPr>
  </w:style>
  <w:style w:type="paragraph" w:customStyle="1" w:styleId="xl77">
    <w:name w:val="xl77"/>
    <w:basedOn w:val="Normal"/>
    <w:rsid w:val="00AB42DB"/>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textAlignment w:val="center"/>
    </w:pPr>
    <w:rPr>
      <w:rFonts w:cs="Arial"/>
      <w:b/>
      <w:bCs/>
      <w:sz w:val="24"/>
      <w:lang w:val="es-PA" w:eastAsia="es-PA"/>
    </w:rPr>
  </w:style>
  <w:style w:type="paragraph" w:customStyle="1" w:styleId="xl78">
    <w:name w:val="xl78"/>
    <w:basedOn w:val="Normal"/>
    <w:rsid w:val="00AB42DB"/>
    <w:pPr>
      <w:pBdr>
        <w:top w:val="single" w:sz="4" w:space="0" w:color="auto"/>
        <w:left w:val="single" w:sz="4" w:space="0" w:color="auto"/>
        <w:bottom w:val="single" w:sz="4" w:space="0" w:color="auto"/>
        <w:right w:val="single" w:sz="4" w:space="0" w:color="auto"/>
      </w:pBdr>
      <w:shd w:val="thinDiagCross" w:color="000000" w:fill="A1A1A1"/>
      <w:spacing w:before="100" w:beforeAutospacing="1" w:after="100" w:afterAutospacing="1"/>
      <w:textAlignment w:val="center"/>
    </w:pPr>
    <w:rPr>
      <w:rFonts w:cs="Arial"/>
      <w:sz w:val="24"/>
      <w:lang w:val="es-PA" w:eastAsia="es-PA"/>
    </w:rPr>
  </w:style>
  <w:style w:type="paragraph" w:customStyle="1" w:styleId="xl79">
    <w:name w:val="xl79"/>
    <w:basedOn w:val="Normal"/>
    <w:rsid w:val="00AB42DB"/>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jc w:val="right"/>
      <w:textAlignment w:val="center"/>
    </w:pPr>
    <w:rPr>
      <w:rFonts w:ascii="Times New Roman" w:hAnsi="Times New Roman"/>
      <w:b/>
      <w:bCs/>
      <w:sz w:val="24"/>
      <w:lang w:val="es-PA" w:eastAsia="es-PA"/>
    </w:rPr>
  </w:style>
  <w:style w:type="paragraph" w:customStyle="1" w:styleId="xl80">
    <w:name w:val="xl80"/>
    <w:basedOn w:val="Normal"/>
    <w:rsid w:val="00AB42DB"/>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0"/>
      <w:szCs w:val="20"/>
      <w:lang w:val="es-PA" w:eastAsia="es-PA"/>
    </w:rPr>
  </w:style>
  <w:style w:type="paragraph" w:customStyle="1" w:styleId="xl81">
    <w:name w:val="xl81"/>
    <w:basedOn w:val="Normal"/>
    <w:rsid w:val="00AB42DB"/>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82">
    <w:name w:val="xl82"/>
    <w:basedOn w:val="Normal"/>
    <w:rsid w:val="00AB42D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val="es-PA" w:eastAsia="es-PA"/>
    </w:rPr>
  </w:style>
  <w:style w:type="paragraph" w:customStyle="1" w:styleId="xl83">
    <w:name w:val="xl83"/>
    <w:basedOn w:val="Normal"/>
    <w:rsid w:val="00AB42DB"/>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val="es-PA" w:eastAsia="es-PA"/>
    </w:rPr>
  </w:style>
  <w:style w:type="paragraph" w:customStyle="1" w:styleId="xl84">
    <w:name w:val="xl84"/>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s-PA" w:eastAsia="es-PA"/>
    </w:rPr>
  </w:style>
  <w:style w:type="paragraph" w:customStyle="1" w:styleId="xl85">
    <w:name w:val="xl85"/>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0"/>
      <w:szCs w:val="20"/>
      <w:lang w:val="es-PA" w:eastAsia="es-PA"/>
    </w:rPr>
  </w:style>
  <w:style w:type="paragraph" w:customStyle="1" w:styleId="xl86">
    <w:name w:val="xl86"/>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val="es-PA" w:eastAsia="es-PA"/>
    </w:rPr>
  </w:style>
  <w:style w:type="paragraph" w:customStyle="1" w:styleId="xl87">
    <w:name w:val="xl87"/>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lang w:val="es-PA" w:eastAsia="es-PA"/>
    </w:rPr>
  </w:style>
  <w:style w:type="paragraph" w:customStyle="1" w:styleId="xl88">
    <w:name w:val="xl88"/>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0"/>
      <w:szCs w:val="20"/>
      <w:lang w:val="es-PA" w:eastAsia="es-PA"/>
    </w:rPr>
  </w:style>
  <w:style w:type="paragraph" w:customStyle="1" w:styleId="xl89">
    <w:name w:val="xl89"/>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6"/>
      <w:szCs w:val="16"/>
      <w:lang w:val="es-PA" w:eastAsia="es-PA"/>
    </w:rPr>
  </w:style>
  <w:style w:type="paragraph" w:customStyle="1" w:styleId="xl90">
    <w:name w:val="xl90"/>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7"/>
      <w:szCs w:val="17"/>
      <w:lang w:val="es-PA" w:eastAsia="es-PA"/>
    </w:rPr>
  </w:style>
  <w:style w:type="paragraph" w:customStyle="1" w:styleId="xl91">
    <w:name w:val="xl91"/>
    <w:basedOn w:val="Normal"/>
    <w:rsid w:val="00AB42D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Times New Roman" w:hAnsi="Times New Roman"/>
      <w:sz w:val="16"/>
      <w:szCs w:val="16"/>
      <w:lang w:val="es-PA" w:eastAsia="es-PA"/>
    </w:rPr>
  </w:style>
  <w:style w:type="paragraph" w:customStyle="1" w:styleId="xl92">
    <w:name w:val="xl92"/>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val="es-PA" w:eastAsia="es-PA"/>
    </w:rPr>
  </w:style>
  <w:style w:type="paragraph" w:customStyle="1" w:styleId="xl93">
    <w:name w:val="xl93"/>
    <w:basedOn w:val="Normal"/>
    <w:rsid w:val="00AB42D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rFonts w:ascii="Times New Roman" w:hAnsi="Times New Roman"/>
      <w:sz w:val="16"/>
      <w:szCs w:val="16"/>
      <w:lang w:val="es-PA" w:eastAsia="es-PA"/>
    </w:rPr>
  </w:style>
  <w:style w:type="paragraph" w:customStyle="1" w:styleId="xl94">
    <w:name w:val="xl94"/>
    <w:basedOn w:val="Normal"/>
    <w:rsid w:val="00AB42D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16"/>
      <w:szCs w:val="16"/>
      <w:lang w:val="es-PA" w:eastAsia="es-PA"/>
    </w:rPr>
  </w:style>
  <w:style w:type="paragraph" w:customStyle="1" w:styleId="xl95">
    <w:name w:val="xl95"/>
    <w:basedOn w:val="Normal"/>
    <w:rsid w:val="00AB42D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rFonts w:ascii="Times New Roman" w:hAnsi="Times New Roman"/>
      <w:sz w:val="24"/>
      <w:lang w:val="es-PA" w:eastAsia="es-PA"/>
    </w:rPr>
  </w:style>
  <w:style w:type="paragraph" w:customStyle="1" w:styleId="xl96">
    <w:name w:val="xl96"/>
    <w:basedOn w:val="Normal"/>
    <w:rsid w:val="00AB42DB"/>
    <w:pPr>
      <w:pBdr>
        <w:top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New Roman" w:hAnsi="Times New Roman"/>
      <w:sz w:val="16"/>
      <w:szCs w:val="16"/>
      <w:lang w:val="es-PA" w:eastAsia="es-PA"/>
    </w:rPr>
  </w:style>
  <w:style w:type="paragraph" w:customStyle="1" w:styleId="xl97">
    <w:name w:val="xl97"/>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val="es-PA" w:eastAsia="es-PA"/>
    </w:rPr>
  </w:style>
  <w:style w:type="paragraph" w:customStyle="1" w:styleId="xl98">
    <w:name w:val="xl98"/>
    <w:basedOn w:val="Normal"/>
    <w:rsid w:val="00AB42DB"/>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99">
    <w:name w:val="xl99"/>
    <w:basedOn w:val="Normal"/>
    <w:rsid w:val="00AB42D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00">
    <w:name w:val="xl100"/>
    <w:basedOn w:val="Normal"/>
    <w:rsid w:val="00AB42DB"/>
    <w:pPr>
      <w:pBdr>
        <w:top w:val="single" w:sz="4" w:space="0" w:color="auto"/>
        <w:left w:val="single" w:sz="4" w:space="0" w:color="auto"/>
        <w:bottom w:val="single" w:sz="4" w:space="0" w:color="auto"/>
        <w:right w:val="single" w:sz="4" w:space="0" w:color="auto"/>
      </w:pBdr>
      <w:shd w:val="thinDiagCross" w:color="000000" w:fill="A1A1A1"/>
      <w:spacing w:before="100" w:beforeAutospacing="1" w:after="100" w:afterAutospacing="1"/>
      <w:jc w:val="left"/>
      <w:textAlignment w:val="center"/>
    </w:pPr>
    <w:rPr>
      <w:rFonts w:cs="Arial"/>
      <w:sz w:val="24"/>
      <w:lang w:val="es-PA" w:eastAsia="es-PA"/>
    </w:rPr>
  </w:style>
  <w:style w:type="paragraph" w:customStyle="1" w:styleId="xl101">
    <w:name w:val="xl101"/>
    <w:basedOn w:val="Normal"/>
    <w:rsid w:val="00AB42DB"/>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jc w:val="left"/>
      <w:textAlignment w:val="center"/>
    </w:pPr>
    <w:rPr>
      <w:rFonts w:cs="Arial"/>
      <w:sz w:val="16"/>
      <w:szCs w:val="16"/>
      <w:lang w:val="es-PA" w:eastAsia="es-PA"/>
    </w:rPr>
  </w:style>
  <w:style w:type="paragraph" w:customStyle="1" w:styleId="xl102">
    <w:name w:val="xl102"/>
    <w:basedOn w:val="Normal"/>
    <w:rsid w:val="00AB42DB"/>
    <w:pPr>
      <w:pBdr>
        <w:top w:val="single" w:sz="4" w:space="0" w:color="auto"/>
        <w:left w:val="single" w:sz="4" w:space="0" w:color="auto"/>
        <w:bottom w:val="single" w:sz="4" w:space="0" w:color="auto"/>
      </w:pBdr>
      <w:shd w:val="clear" w:color="000000" w:fill="DDEBF7"/>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03">
    <w:name w:val="xl103"/>
    <w:basedOn w:val="Normal"/>
    <w:rsid w:val="00AB42D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sz w:val="18"/>
      <w:szCs w:val="18"/>
      <w:lang w:val="es-PA" w:eastAsia="es-PA"/>
    </w:rPr>
  </w:style>
  <w:style w:type="paragraph" w:customStyle="1" w:styleId="xl104">
    <w:name w:val="xl104"/>
    <w:basedOn w:val="Normal"/>
    <w:rsid w:val="00AB42DB"/>
    <w:pPr>
      <w:pBdr>
        <w:top w:val="single" w:sz="4" w:space="0" w:color="auto"/>
        <w:bottom w:val="single" w:sz="4" w:space="0" w:color="auto"/>
      </w:pBdr>
      <w:shd w:val="clear" w:color="000000" w:fill="DDEBF7"/>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05">
    <w:name w:val="xl105"/>
    <w:basedOn w:val="Normal"/>
    <w:rsid w:val="00AB42DB"/>
    <w:pPr>
      <w:pBdr>
        <w:top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06">
    <w:name w:val="xl106"/>
    <w:basedOn w:val="Normal"/>
    <w:rsid w:val="00AB42D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rFonts w:ascii="Times New Roman" w:hAnsi="Times New Roman"/>
      <w:b/>
      <w:bCs/>
      <w:sz w:val="24"/>
      <w:lang w:val="es-PA" w:eastAsia="es-PA"/>
    </w:rPr>
  </w:style>
  <w:style w:type="paragraph" w:customStyle="1" w:styleId="xl107">
    <w:name w:val="xl107"/>
    <w:basedOn w:val="Normal"/>
    <w:rsid w:val="00AB42DB"/>
    <w:pPr>
      <w:pBdr>
        <w:top w:val="single" w:sz="4" w:space="0" w:color="auto"/>
        <w:left w:val="single" w:sz="4" w:space="0" w:color="auto"/>
        <w:bottom w:val="single" w:sz="4" w:space="0" w:color="auto"/>
      </w:pBdr>
      <w:shd w:val="clear" w:color="000000" w:fill="FCE4D6"/>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08">
    <w:name w:val="xl108"/>
    <w:basedOn w:val="Normal"/>
    <w:rsid w:val="00AB42D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sz w:val="18"/>
      <w:szCs w:val="18"/>
      <w:lang w:val="es-PA" w:eastAsia="es-PA"/>
    </w:rPr>
  </w:style>
  <w:style w:type="paragraph" w:customStyle="1" w:styleId="xl109">
    <w:name w:val="xl109"/>
    <w:basedOn w:val="Normal"/>
    <w:rsid w:val="00AB42DB"/>
    <w:pPr>
      <w:pBdr>
        <w:top w:val="single" w:sz="4" w:space="0" w:color="auto"/>
        <w:bottom w:val="single" w:sz="4" w:space="0" w:color="auto"/>
      </w:pBdr>
      <w:shd w:val="clear" w:color="000000" w:fill="FCE4D6"/>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10">
    <w:name w:val="xl110"/>
    <w:basedOn w:val="Normal"/>
    <w:rsid w:val="00AB42DB"/>
    <w:pPr>
      <w:pBdr>
        <w:top w:val="single" w:sz="4" w:space="0" w:color="auto"/>
        <w:bottom w:val="single" w:sz="4" w:space="0" w:color="auto"/>
        <w:right w:val="single" w:sz="4" w:space="0" w:color="auto"/>
      </w:pBdr>
      <w:shd w:val="clear" w:color="000000" w:fill="FCE4D6"/>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11">
    <w:name w:val="xl111"/>
    <w:basedOn w:val="Normal"/>
    <w:rsid w:val="00AB42D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Times New Roman" w:hAnsi="Times New Roman"/>
      <w:b/>
      <w:bCs/>
      <w:sz w:val="24"/>
      <w:lang w:val="es-PA" w:eastAsia="es-PA"/>
    </w:rPr>
  </w:style>
  <w:style w:type="paragraph" w:customStyle="1" w:styleId="xl112">
    <w:name w:val="xl112"/>
    <w:basedOn w:val="Normal"/>
    <w:rsid w:val="00AB42DB"/>
    <w:pPr>
      <w:pBdr>
        <w:top w:val="single" w:sz="4" w:space="0" w:color="auto"/>
        <w:left w:val="single" w:sz="4" w:space="0" w:color="auto"/>
        <w:bottom w:val="single" w:sz="4" w:space="0" w:color="auto"/>
      </w:pBdr>
      <w:shd w:val="clear" w:color="000000" w:fill="A9D08E"/>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13">
    <w:name w:val="xl113"/>
    <w:basedOn w:val="Normal"/>
    <w:rsid w:val="00AB42D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hAnsi="Times New Roman"/>
      <w:sz w:val="18"/>
      <w:szCs w:val="18"/>
      <w:lang w:val="es-PA" w:eastAsia="es-PA"/>
    </w:rPr>
  </w:style>
  <w:style w:type="paragraph" w:customStyle="1" w:styleId="xl114">
    <w:name w:val="xl114"/>
    <w:basedOn w:val="Normal"/>
    <w:rsid w:val="00AB42DB"/>
    <w:pPr>
      <w:pBdr>
        <w:top w:val="single" w:sz="4" w:space="0" w:color="auto"/>
        <w:bottom w:val="single" w:sz="4" w:space="0" w:color="auto"/>
      </w:pBdr>
      <w:shd w:val="clear" w:color="000000" w:fill="A9D08E"/>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15">
    <w:name w:val="xl115"/>
    <w:basedOn w:val="Normal"/>
    <w:rsid w:val="00AB42DB"/>
    <w:pPr>
      <w:pBdr>
        <w:top w:val="single" w:sz="4" w:space="0" w:color="auto"/>
        <w:bottom w:val="single" w:sz="4" w:space="0" w:color="auto"/>
        <w:right w:val="single" w:sz="4" w:space="0" w:color="auto"/>
      </w:pBdr>
      <w:shd w:val="clear" w:color="000000" w:fill="A9D08E"/>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16">
    <w:name w:val="xl116"/>
    <w:basedOn w:val="Normal"/>
    <w:rsid w:val="00AB42D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right"/>
      <w:textAlignment w:val="center"/>
    </w:pPr>
    <w:rPr>
      <w:rFonts w:ascii="Times New Roman" w:hAnsi="Times New Roman"/>
      <w:b/>
      <w:bCs/>
      <w:sz w:val="24"/>
      <w:lang w:val="es-PA" w:eastAsia="es-PA"/>
    </w:rPr>
  </w:style>
  <w:style w:type="paragraph" w:customStyle="1" w:styleId="xl117">
    <w:name w:val="xl117"/>
    <w:basedOn w:val="Normal"/>
    <w:rsid w:val="00AB42DB"/>
    <w:pPr>
      <w:pBdr>
        <w:top w:val="single" w:sz="4" w:space="0" w:color="auto"/>
        <w:left w:val="single" w:sz="4" w:space="0" w:color="auto"/>
        <w:bottom w:val="single" w:sz="4" w:space="0" w:color="auto"/>
      </w:pBdr>
      <w:shd w:val="clear" w:color="000000" w:fill="CC99FF"/>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18">
    <w:name w:val="xl118"/>
    <w:basedOn w:val="Normal"/>
    <w:rsid w:val="00AB42D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Times New Roman" w:hAnsi="Times New Roman"/>
      <w:sz w:val="18"/>
      <w:szCs w:val="18"/>
      <w:lang w:val="es-PA" w:eastAsia="es-PA"/>
    </w:rPr>
  </w:style>
  <w:style w:type="paragraph" w:customStyle="1" w:styleId="xl119">
    <w:name w:val="xl119"/>
    <w:basedOn w:val="Normal"/>
    <w:rsid w:val="00AB42DB"/>
    <w:pPr>
      <w:pBdr>
        <w:top w:val="single" w:sz="4" w:space="0" w:color="auto"/>
        <w:bottom w:val="single" w:sz="4" w:space="0" w:color="auto"/>
      </w:pBdr>
      <w:shd w:val="clear" w:color="000000" w:fill="CC99FF"/>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20">
    <w:name w:val="xl120"/>
    <w:basedOn w:val="Normal"/>
    <w:rsid w:val="00AB42DB"/>
    <w:pPr>
      <w:pBdr>
        <w:top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rFonts w:ascii="Times New Roman" w:hAnsi="Times New Roman"/>
      <w:b/>
      <w:bCs/>
      <w:sz w:val="20"/>
      <w:szCs w:val="20"/>
      <w:lang w:val="es-PA" w:eastAsia="es-PA"/>
    </w:rPr>
  </w:style>
  <w:style w:type="paragraph" w:customStyle="1" w:styleId="xl121">
    <w:name w:val="xl121"/>
    <w:basedOn w:val="Normal"/>
    <w:rsid w:val="00AB42DB"/>
    <w:pPr>
      <w:pBdr>
        <w:top w:val="single" w:sz="4" w:space="0" w:color="auto"/>
        <w:left w:val="single" w:sz="4" w:space="0" w:color="auto"/>
        <w:right w:val="single" w:sz="4" w:space="0" w:color="auto"/>
      </w:pBdr>
      <w:shd w:val="clear" w:color="000000" w:fill="A9D08E"/>
      <w:spacing w:before="100" w:beforeAutospacing="1" w:after="100" w:afterAutospacing="1"/>
      <w:textAlignment w:val="center"/>
    </w:pPr>
    <w:rPr>
      <w:rFonts w:ascii="Times New Roman" w:hAnsi="Times New Roman"/>
      <w:b/>
      <w:bCs/>
      <w:sz w:val="24"/>
      <w:lang w:val="es-PA" w:eastAsia="es-PA"/>
    </w:rPr>
  </w:style>
  <w:style w:type="paragraph" w:customStyle="1" w:styleId="xl122">
    <w:name w:val="xl122"/>
    <w:basedOn w:val="Normal"/>
    <w:rsid w:val="00AB42DB"/>
    <w:pPr>
      <w:pBdr>
        <w:left w:val="single" w:sz="4" w:space="0" w:color="auto"/>
        <w:right w:val="single" w:sz="4" w:space="0" w:color="auto"/>
      </w:pBdr>
      <w:shd w:val="clear" w:color="000000" w:fill="A9D08E"/>
      <w:spacing w:before="100" w:beforeAutospacing="1" w:after="100" w:afterAutospacing="1"/>
      <w:textAlignment w:val="center"/>
    </w:pPr>
    <w:rPr>
      <w:rFonts w:ascii="Times New Roman" w:hAnsi="Times New Roman"/>
      <w:b/>
      <w:bCs/>
      <w:sz w:val="24"/>
      <w:lang w:val="es-PA" w:eastAsia="es-PA"/>
    </w:rPr>
  </w:style>
  <w:style w:type="paragraph" w:customStyle="1" w:styleId="xl123">
    <w:name w:val="xl123"/>
    <w:basedOn w:val="Normal"/>
    <w:rsid w:val="00AB42DB"/>
    <w:pPr>
      <w:pBdr>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hAnsi="Times New Roman"/>
      <w:b/>
      <w:bCs/>
      <w:sz w:val="24"/>
      <w:lang w:val="es-PA" w:eastAsia="es-PA"/>
    </w:rPr>
  </w:style>
  <w:style w:type="paragraph" w:customStyle="1" w:styleId="xl124">
    <w:name w:val="xl124"/>
    <w:basedOn w:val="Normal"/>
    <w:rsid w:val="00AB42DB"/>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sz w:val="16"/>
      <w:szCs w:val="16"/>
      <w:lang w:val="es-PA" w:eastAsia="es-PA"/>
    </w:rPr>
  </w:style>
  <w:style w:type="paragraph" w:customStyle="1" w:styleId="xl125">
    <w:name w:val="xl125"/>
    <w:basedOn w:val="Normal"/>
    <w:rsid w:val="00AB42DB"/>
    <w:pPr>
      <w:pBdr>
        <w:top w:val="single" w:sz="4" w:space="0" w:color="auto"/>
        <w:bottom w:val="single" w:sz="4" w:space="0" w:color="auto"/>
      </w:pBdr>
      <w:spacing w:before="100" w:beforeAutospacing="1" w:after="100" w:afterAutospacing="1"/>
      <w:textAlignment w:val="center"/>
    </w:pPr>
    <w:rPr>
      <w:rFonts w:ascii="Times New Roman" w:hAnsi="Times New Roman"/>
      <w:sz w:val="16"/>
      <w:szCs w:val="16"/>
      <w:lang w:val="es-PA" w:eastAsia="es-PA"/>
    </w:rPr>
  </w:style>
  <w:style w:type="paragraph" w:customStyle="1" w:styleId="xl126">
    <w:name w:val="xl126"/>
    <w:basedOn w:val="Normal"/>
    <w:rsid w:val="00AB42DB"/>
    <w:pPr>
      <w:pBdr>
        <w:top w:val="single" w:sz="4" w:space="0" w:color="auto"/>
        <w:left w:val="single" w:sz="4" w:space="0" w:color="auto"/>
        <w:right w:val="single" w:sz="4" w:space="0" w:color="auto"/>
      </w:pBdr>
      <w:shd w:val="clear" w:color="000000" w:fill="CC99FF"/>
      <w:spacing w:before="100" w:beforeAutospacing="1" w:after="100" w:afterAutospacing="1"/>
      <w:textAlignment w:val="center"/>
    </w:pPr>
    <w:rPr>
      <w:rFonts w:ascii="Times New Roman" w:hAnsi="Times New Roman"/>
      <w:b/>
      <w:bCs/>
      <w:sz w:val="24"/>
      <w:lang w:val="es-PA" w:eastAsia="es-PA"/>
    </w:rPr>
  </w:style>
  <w:style w:type="paragraph" w:customStyle="1" w:styleId="xl127">
    <w:name w:val="xl127"/>
    <w:basedOn w:val="Normal"/>
    <w:rsid w:val="00AB42DB"/>
    <w:pPr>
      <w:pBdr>
        <w:left w:val="single" w:sz="4" w:space="0" w:color="auto"/>
        <w:right w:val="single" w:sz="4" w:space="0" w:color="auto"/>
      </w:pBdr>
      <w:shd w:val="clear" w:color="000000" w:fill="CC99FF"/>
      <w:spacing w:before="100" w:beforeAutospacing="1" w:after="100" w:afterAutospacing="1"/>
      <w:textAlignment w:val="center"/>
    </w:pPr>
    <w:rPr>
      <w:rFonts w:ascii="Times New Roman" w:hAnsi="Times New Roman"/>
      <w:b/>
      <w:bCs/>
      <w:sz w:val="24"/>
      <w:lang w:val="es-PA" w:eastAsia="es-PA"/>
    </w:rPr>
  </w:style>
  <w:style w:type="paragraph" w:customStyle="1" w:styleId="xl128">
    <w:name w:val="xl128"/>
    <w:basedOn w:val="Normal"/>
    <w:rsid w:val="00AB42DB"/>
    <w:pPr>
      <w:pBdr>
        <w:left w:val="single" w:sz="4" w:space="0" w:color="auto"/>
        <w:bottom w:val="single" w:sz="4" w:space="0" w:color="auto"/>
        <w:right w:val="single" w:sz="4" w:space="0" w:color="auto"/>
      </w:pBdr>
      <w:shd w:val="clear" w:color="000000" w:fill="CC99FF"/>
      <w:spacing w:before="100" w:beforeAutospacing="1" w:after="100" w:afterAutospacing="1"/>
      <w:textAlignment w:val="center"/>
    </w:pPr>
    <w:rPr>
      <w:rFonts w:ascii="Times New Roman" w:hAnsi="Times New Roman"/>
      <w:b/>
      <w:bCs/>
      <w:sz w:val="24"/>
      <w:lang w:val="es-PA" w:eastAsia="es-PA"/>
    </w:rPr>
  </w:style>
  <w:style w:type="paragraph" w:customStyle="1" w:styleId="xl129">
    <w:name w:val="xl129"/>
    <w:basedOn w:val="Normal"/>
    <w:rsid w:val="00AB42DB"/>
    <w:pPr>
      <w:pBdr>
        <w:top w:val="single" w:sz="4" w:space="0" w:color="auto"/>
        <w:left w:val="single" w:sz="4" w:space="0" w:color="auto"/>
        <w:right w:val="single" w:sz="4" w:space="0" w:color="auto"/>
      </w:pBdr>
      <w:shd w:val="clear" w:color="000000" w:fill="FCE4D6"/>
      <w:spacing w:before="100" w:beforeAutospacing="1" w:after="100" w:afterAutospacing="1"/>
      <w:textAlignment w:val="center"/>
    </w:pPr>
    <w:rPr>
      <w:rFonts w:ascii="Times New Roman" w:hAnsi="Times New Roman"/>
      <w:b/>
      <w:bCs/>
      <w:sz w:val="24"/>
      <w:lang w:val="es-PA" w:eastAsia="es-PA"/>
    </w:rPr>
  </w:style>
  <w:style w:type="paragraph" w:customStyle="1" w:styleId="xl130">
    <w:name w:val="xl130"/>
    <w:basedOn w:val="Normal"/>
    <w:rsid w:val="00AB42DB"/>
    <w:pPr>
      <w:pBdr>
        <w:left w:val="single" w:sz="4" w:space="0" w:color="auto"/>
        <w:right w:val="single" w:sz="4" w:space="0" w:color="auto"/>
      </w:pBdr>
      <w:shd w:val="clear" w:color="000000" w:fill="FCE4D6"/>
      <w:spacing w:before="100" w:beforeAutospacing="1" w:after="100" w:afterAutospacing="1"/>
      <w:textAlignment w:val="center"/>
    </w:pPr>
    <w:rPr>
      <w:rFonts w:ascii="Times New Roman" w:hAnsi="Times New Roman"/>
      <w:b/>
      <w:bCs/>
      <w:sz w:val="24"/>
      <w:lang w:val="es-PA" w:eastAsia="es-PA"/>
    </w:rPr>
  </w:style>
  <w:style w:type="paragraph" w:customStyle="1" w:styleId="xl131">
    <w:name w:val="xl131"/>
    <w:basedOn w:val="Normal"/>
    <w:rsid w:val="00AB42DB"/>
    <w:pPr>
      <w:pBdr>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hAnsi="Times New Roman"/>
      <w:b/>
      <w:bCs/>
      <w:sz w:val="24"/>
      <w:lang w:val="es-PA" w:eastAsia="es-PA"/>
    </w:rPr>
  </w:style>
  <w:style w:type="paragraph" w:customStyle="1" w:styleId="xl132">
    <w:name w:val="xl132"/>
    <w:basedOn w:val="Normal"/>
    <w:rsid w:val="00AB42DB"/>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b/>
      <w:bCs/>
      <w:sz w:val="18"/>
      <w:szCs w:val="18"/>
      <w:lang w:val="es-PA" w:eastAsia="es-PA"/>
    </w:rPr>
  </w:style>
  <w:style w:type="paragraph" w:customStyle="1" w:styleId="xl133">
    <w:name w:val="xl133"/>
    <w:basedOn w:val="Normal"/>
    <w:rsid w:val="00AB42D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b/>
      <w:bCs/>
      <w:sz w:val="18"/>
      <w:szCs w:val="18"/>
      <w:lang w:val="es-PA" w:eastAsia="es-PA"/>
    </w:rPr>
  </w:style>
  <w:style w:type="paragraph" w:customStyle="1" w:styleId="xl134">
    <w:name w:val="xl134"/>
    <w:basedOn w:val="Normal"/>
    <w:rsid w:val="00AB42D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imes New Roman" w:hAnsi="Times New Roman"/>
      <w:b/>
      <w:bCs/>
      <w:sz w:val="18"/>
      <w:szCs w:val="18"/>
      <w:lang w:val="es-PA" w:eastAsia="es-PA"/>
    </w:rPr>
  </w:style>
  <w:style w:type="paragraph" w:customStyle="1" w:styleId="xl135">
    <w:name w:val="xl135"/>
    <w:basedOn w:val="Normal"/>
    <w:rsid w:val="00AB42DB"/>
    <w:pPr>
      <w:pBdr>
        <w:top w:val="single" w:sz="4" w:space="0" w:color="auto"/>
        <w:bottom w:val="single" w:sz="4" w:space="0" w:color="auto"/>
      </w:pBdr>
      <w:shd w:val="clear" w:color="000000" w:fill="FFFF99"/>
      <w:spacing w:before="100" w:beforeAutospacing="1" w:after="100" w:afterAutospacing="1"/>
      <w:jc w:val="center"/>
      <w:textAlignment w:val="center"/>
    </w:pPr>
    <w:rPr>
      <w:rFonts w:ascii="Times New Roman" w:hAnsi="Times New Roman"/>
      <w:b/>
      <w:bCs/>
      <w:sz w:val="18"/>
      <w:szCs w:val="18"/>
      <w:lang w:val="es-PA" w:eastAsia="es-PA"/>
    </w:rPr>
  </w:style>
  <w:style w:type="paragraph" w:customStyle="1" w:styleId="xl136">
    <w:name w:val="xl136"/>
    <w:basedOn w:val="Normal"/>
    <w:rsid w:val="00AB42D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b/>
      <w:bCs/>
      <w:sz w:val="18"/>
      <w:szCs w:val="18"/>
      <w:lang w:val="es-PA" w:eastAsia="es-PA"/>
    </w:rPr>
  </w:style>
  <w:style w:type="paragraph" w:customStyle="1" w:styleId="xl137">
    <w:name w:val="xl137"/>
    <w:basedOn w:val="Normal"/>
    <w:rsid w:val="00AB42DB"/>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b/>
      <w:bCs/>
      <w:sz w:val="16"/>
      <w:szCs w:val="16"/>
      <w:lang w:val="es-PA" w:eastAsia="es-PA"/>
    </w:rPr>
  </w:style>
  <w:style w:type="paragraph" w:customStyle="1" w:styleId="xl138">
    <w:name w:val="xl138"/>
    <w:basedOn w:val="Normal"/>
    <w:rsid w:val="00AB42D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b/>
      <w:bCs/>
      <w:sz w:val="16"/>
      <w:szCs w:val="16"/>
      <w:lang w:val="es-PA" w:eastAsia="es-PA"/>
    </w:rPr>
  </w:style>
  <w:style w:type="paragraph" w:customStyle="1" w:styleId="xl139">
    <w:name w:val="xl139"/>
    <w:basedOn w:val="Normal"/>
    <w:rsid w:val="00AB42DB"/>
    <w:pPr>
      <w:pBdr>
        <w:top w:val="single" w:sz="4" w:space="0" w:color="auto"/>
        <w:left w:val="single" w:sz="4" w:space="0" w:color="auto"/>
        <w:right w:val="single" w:sz="4" w:space="0" w:color="auto"/>
      </w:pBdr>
      <w:shd w:val="clear" w:color="000000" w:fill="DDEBF7"/>
      <w:spacing w:before="100" w:beforeAutospacing="1" w:after="100" w:afterAutospacing="1"/>
      <w:textAlignment w:val="center"/>
    </w:pPr>
    <w:rPr>
      <w:rFonts w:ascii="Times New Roman" w:hAnsi="Times New Roman"/>
      <w:b/>
      <w:bCs/>
      <w:sz w:val="24"/>
      <w:lang w:val="es-PA" w:eastAsia="es-PA"/>
    </w:rPr>
  </w:style>
  <w:style w:type="paragraph" w:customStyle="1" w:styleId="xl140">
    <w:name w:val="xl140"/>
    <w:basedOn w:val="Normal"/>
    <w:rsid w:val="00AB42DB"/>
    <w:pPr>
      <w:pBdr>
        <w:left w:val="single" w:sz="4" w:space="0" w:color="auto"/>
        <w:right w:val="single" w:sz="4" w:space="0" w:color="auto"/>
      </w:pBdr>
      <w:shd w:val="clear" w:color="000000" w:fill="DDEBF7"/>
      <w:spacing w:before="100" w:beforeAutospacing="1" w:after="100" w:afterAutospacing="1"/>
      <w:textAlignment w:val="center"/>
    </w:pPr>
    <w:rPr>
      <w:rFonts w:ascii="Times New Roman" w:hAnsi="Times New Roman"/>
      <w:b/>
      <w:bCs/>
      <w:sz w:val="24"/>
      <w:lang w:val="es-PA" w:eastAsia="es-PA"/>
    </w:rPr>
  </w:style>
  <w:style w:type="paragraph" w:customStyle="1" w:styleId="xl141">
    <w:name w:val="xl141"/>
    <w:basedOn w:val="Normal"/>
    <w:rsid w:val="00AB42DB"/>
    <w:pPr>
      <w:pBdr>
        <w:left w:val="single" w:sz="4" w:space="0" w:color="auto"/>
        <w:bottom w:val="single" w:sz="4" w:space="0" w:color="auto"/>
        <w:right w:val="single" w:sz="4" w:space="0" w:color="auto"/>
      </w:pBdr>
      <w:shd w:val="clear" w:color="000000" w:fill="DDEBF7"/>
      <w:spacing w:before="100" w:beforeAutospacing="1" w:after="100" w:afterAutospacing="1"/>
      <w:textAlignment w:val="center"/>
    </w:pPr>
    <w:rPr>
      <w:rFonts w:ascii="Times New Roman" w:hAnsi="Times New Roman"/>
      <w:b/>
      <w:bCs/>
      <w:sz w:val="24"/>
      <w:lang w:val="es-PA" w:eastAsia="es-PA"/>
    </w:rPr>
  </w:style>
  <w:style w:type="paragraph" w:customStyle="1" w:styleId="xl142">
    <w:name w:val="xl142"/>
    <w:basedOn w:val="Normal"/>
    <w:rsid w:val="00AB42DB"/>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sz w:val="17"/>
      <w:szCs w:val="17"/>
      <w:lang w:val="es-PA" w:eastAsia="es-PA"/>
    </w:rPr>
  </w:style>
  <w:style w:type="paragraph" w:customStyle="1" w:styleId="xl143">
    <w:name w:val="xl143"/>
    <w:basedOn w:val="Normal"/>
    <w:rsid w:val="00AB42DB"/>
    <w:pPr>
      <w:pBdr>
        <w:top w:val="single" w:sz="4" w:space="0" w:color="auto"/>
        <w:bottom w:val="single" w:sz="4" w:space="0" w:color="auto"/>
      </w:pBdr>
      <w:spacing w:before="100" w:beforeAutospacing="1" w:after="100" w:afterAutospacing="1"/>
      <w:textAlignment w:val="center"/>
    </w:pPr>
    <w:rPr>
      <w:rFonts w:ascii="Times New Roman" w:hAnsi="Times New Roman"/>
      <w:sz w:val="17"/>
      <w:szCs w:val="17"/>
      <w:lang w:val="es-PA" w:eastAsia="es-PA"/>
    </w:rPr>
  </w:style>
  <w:style w:type="paragraph" w:customStyle="1" w:styleId="xl144">
    <w:name w:val="xl144"/>
    <w:basedOn w:val="Normal"/>
    <w:rsid w:val="00AB42D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7"/>
      <w:szCs w:val="17"/>
      <w:lang w:val="es-PA" w:eastAsia="es-PA"/>
    </w:rPr>
  </w:style>
  <w:style w:type="paragraph" w:customStyle="1" w:styleId="xl145">
    <w:name w:val="xl145"/>
    <w:basedOn w:val="Normal"/>
    <w:rsid w:val="00020B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sz w:val="24"/>
      <w:lang w:val="es-PA" w:eastAsia="es-PA"/>
    </w:rPr>
  </w:style>
  <w:style w:type="paragraph" w:customStyle="1" w:styleId="xl146">
    <w:name w:val="xl146"/>
    <w:basedOn w:val="Normal"/>
    <w:rsid w:val="00020B9C"/>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val="es-PA" w:eastAsia="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1517">
      <w:bodyDiv w:val="1"/>
      <w:marLeft w:val="0"/>
      <w:marRight w:val="0"/>
      <w:marTop w:val="0"/>
      <w:marBottom w:val="0"/>
      <w:divBdr>
        <w:top w:val="none" w:sz="0" w:space="0" w:color="auto"/>
        <w:left w:val="none" w:sz="0" w:space="0" w:color="auto"/>
        <w:bottom w:val="none" w:sz="0" w:space="0" w:color="auto"/>
        <w:right w:val="none" w:sz="0" w:space="0" w:color="auto"/>
      </w:divBdr>
    </w:div>
    <w:div w:id="82263253">
      <w:bodyDiv w:val="1"/>
      <w:marLeft w:val="0"/>
      <w:marRight w:val="0"/>
      <w:marTop w:val="0"/>
      <w:marBottom w:val="0"/>
      <w:divBdr>
        <w:top w:val="none" w:sz="0" w:space="0" w:color="auto"/>
        <w:left w:val="none" w:sz="0" w:space="0" w:color="auto"/>
        <w:bottom w:val="none" w:sz="0" w:space="0" w:color="auto"/>
        <w:right w:val="none" w:sz="0" w:space="0" w:color="auto"/>
      </w:divBdr>
    </w:div>
    <w:div w:id="331035165">
      <w:bodyDiv w:val="1"/>
      <w:marLeft w:val="0"/>
      <w:marRight w:val="0"/>
      <w:marTop w:val="0"/>
      <w:marBottom w:val="0"/>
      <w:divBdr>
        <w:top w:val="none" w:sz="0" w:space="0" w:color="auto"/>
        <w:left w:val="none" w:sz="0" w:space="0" w:color="auto"/>
        <w:bottom w:val="none" w:sz="0" w:space="0" w:color="auto"/>
        <w:right w:val="none" w:sz="0" w:space="0" w:color="auto"/>
      </w:divBdr>
    </w:div>
    <w:div w:id="380636745">
      <w:bodyDiv w:val="1"/>
      <w:marLeft w:val="0"/>
      <w:marRight w:val="0"/>
      <w:marTop w:val="0"/>
      <w:marBottom w:val="0"/>
      <w:divBdr>
        <w:top w:val="none" w:sz="0" w:space="0" w:color="auto"/>
        <w:left w:val="none" w:sz="0" w:space="0" w:color="auto"/>
        <w:bottom w:val="none" w:sz="0" w:space="0" w:color="auto"/>
        <w:right w:val="none" w:sz="0" w:space="0" w:color="auto"/>
      </w:divBdr>
    </w:div>
    <w:div w:id="421726998">
      <w:bodyDiv w:val="1"/>
      <w:marLeft w:val="0"/>
      <w:marRight w:val="0"/>
      <w:marTop w:val="0"/>
      <w:marBottom w:val="0"/>
      <w:divBdr>
        <w:top w:val="none" w:sz="0" w:space="0" w:color="auto"/>
        <w:left w:val="none" w:sz="0" w:space="0" w:color="auto"/>
        <w:bottom w:val="none" w:sz="0" w:space="0" w:color="auto"/>
        <w:right w:val="none" w:sz="0" w:space="0" w:color="auto"/>
      </w:divBdr>
    </w:div>
    <w:div w:id="452212513">
      <w:bodyDiv w:val="1"/>
      <w:marLeft w:val="0"/>
      <w:marRight w:val="0"/>
      <w:marTop w:val="0"/>
      <w:marBottom w:val="0"/>
      <w:divBdr>
        <w:top w:val="none" w:sz="0" w:space="0" w:color="auto"/>
        <w:left w:val="none" w:sz="0" w:space="0" w:color="auto"/>
        <w:bottom w:val="none" w:sz="0" w:space="0" w:color="auto"/>
        <w:right w:val="none" w:sz="0" w:space="0" w:color="auto"/>
      </w:divBdr>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541289818">
      <w:bodyDiv w:val="1"/>
      <w:marLeft w:val="0"/>
      <w:marRight w:val="0"/>
      <w:marTop w:val="0"/>
      <w:marBottom w:val="0"/>
      <w:divBdr>
        <w:top w:val="none" w:sz="0" w:space="0" w:color="auto"/>
        <w:left w:val="none" w:sz="0" w:space="0" w:color="auto"/>
        <w:bottom w:val="none" w:sz="0" w:space="0" w:color="auto"/>
        <w:right w:val="none" w:sz="0" w:space="0" w:color="auto"/>
      </w:divBdr>
    </w:div>
    <w:div w:id="697049902">
      <w:bodyDiv w:val="1"/>
      <w:marLeft w:val="0"/>
      <w:marRight w:val="0"/>
      <w:marTop w:val="0"/>
      <w:marBottom w:val="0"/>
      <w:divBdr>
        <w:top w:val="none" w:sz="0" w:space="0" w:color="auto"/>
        <w:left w:val="none" w:sz="0" w:space="0" w:color="auto"/>
        <w:bottom w:val="none" w:sz="0" w:space="0" w:color="auto"/>
        <w:right w:val="none" w:sz="0" w:space="0" w:color="auto"/>
      </w:divBdr>
    </w:div>
    <w:div w:id="723061946">
      <w:bodyDiv w:val="1"/>
      <w:marLeft w:val="0"/>
      <w:marRight w:val="0"/>
      <w:marTop w:val="0"/>
      <w:marBottom w:val="0"/>
      <w:divBdr>
        <w:top w:val="none" w:sz="0" w:space="0" w:color="auto"/>
        <w:left w:val="none" w:sz="0" w:space="0" w:color="auto"/>
        <w:bottom w:val="none" w:sz="0" w:space="0" w:color="auto"/>
        <w:right w:val="none" w:sz="0" w:space="0" w:color="auto"/>
      </w:divBdr>
    </w:div>
    <w:div w:id="734280166">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968588715">
      <w:bodyDiv w:val="1"/>
      <w:marLeft w:val="0"/>
      <w:marRight w:val="0"/>
      <w:marTop w:val="0"/>
      <w:marBottom w:val="0"/>
      <w:divBdr>
        <w:top w:val="none" w:sz="0" w:space="0" w:color="auto"/>
        <w:left w:val="none" w:sz="0" w:space="0" w:color="auto"/>
        <w:bottom w:val="none" w:sz="0" w:space="0" w:color="auto"/>
        <w:right w:val="none" w:sz="0" w:space="0" w:color="auto"/>
      </w:divBdr>
    </w:div>
    <w:div w:id="1147823111">
      <w:bodyDiv w:val="1"/>
      <w:marLeft w:val="0"/>
      <w:marRight w:val="0"/>
      <w:marTop w:val="0"/>
      <w:marBottom w:val="0"/>
      <w:divBdr>
        <w:top w:val="none" w:sz="0" w:space="0" w:color="auto"/>
        <w:left w:val="none" w:sz="0" w:space="0" w:color="auto"/>
        <w:bottom w:val="none" w:sz="0" w:space="0" w:color="auto"/>
        <w:right w:val="none" w:sz="0" w:space="0" w:color="auto"/>
      </w:divBdr>
    </w:div>
    <w:div w:id="1163548461">
      <w:bodyDiv w:val="1"/>
      <w:marLeft w:val="0"/>
      <w:marRight w:val="0"/>
      <w:marTop w:val="0"/>
      <w:marBottom w:val="0"/>
      <w:divBdr>
        <w:top w:val="none" w:sz="0" w:space="0" w:color="auto"/>
        <w:left w:val="none" w:sz="0" w:space="0" w:color="auto"/>
        <w:bottom w:val="none" w:sz="0" w:space="0" w:color="auto"/>
        <w:right w:val="none" w:sz="0" w:space="0" w:color="auto"/>
      </w:divBdr>
    </w:div>
    <w:div w:id="1169908352">
      <w:bodyDiv w:val="1"/>
      <w:marLeft w:val="0"/>
      <w:marRight w:val="0"/>
      <w:marTop w:val="0"/>
      <w:marBottom w:val="0"/>
      <w:divBdr>
        <w:top w:val="none" w:sz="0" w:space="0" w:color="auto"/>
        <w:left w:val="none" w:sz="0" w:space="0" w:color="auto"/>
        <w:bottom w:val="none" w:sz="0" w:space="0" w:color="auto"/>
        <w:right w:val="none" w:sz="0" w:space="0" w:color="auto"/>
      </w:divBdr>
    </w:div>
    <w:div w:id="1191258489">
      <w:bodyDiv w:val="1"/>
      <w:marLeft w:val="0"/>
      <w:marRight w:val="0"/>
      <w:marTop w:val="0"/>
      <w:marBottom w:val="0"/>
      <w:divBdr>
        <w:top w:val="none" w:sz="0" w:space="0" w:color="auto"/>
        <w:left w:val="none" w:sz="0" w:space="0" w:color="auto"/>
        <w:bottom w:val="none" w:sz="0" w:space="0" w:color="auto"/>
        <w:right w:val="none" w:sz="0" w:space="0" w:color="auto"/>
      </w:divBdr>
    </w:div>
    <w:div w:id="1317568031">
      <w:bodyDiv w:val="1"/>
      <w:marLeft w:val="0"/>
      <w:marRight w:val="0"/>
      <w:marTop w:val="0"/>
      <w:marBottom w:val="0"/>
      <w:divBdr>
        <w:top w:val="none" w:sz="0" w:space="0" w:color="auto"/>
        <w:left w:val="none" w:sz="0" w:space="0" w:color="auto"/>
        <w:bottom w:val="none" w:sz="0" w:space="0" w:color="auto"/>
        <w:right w:val="none" w:sz="0" w:space="0" w:color="auto"/>
      </w:divBdr>
    </w:div>
    <w:div w:id="1367944187">
      <w:bodyDiv w:val="1"/>
      <w:marLeft w:val="0"/>
      <w:marRight w:val="0"/>
      <w:marTop w:val="0"/>
      <w:marBottom w:val="0"/>
      <w:divBdr>
        <w:top w:val="none" w:sz="0" w:space="0" w:color="auto"/>
        <w:left w:val="none" w:sz="0" w:space="0" w:color="auto"/>
        <w:bottom w:val="none" w:sz="0" w:space="0" w:color="auto"/>
        <w:right w:val="none" w:sz="0" w:space="0" w:color="auto"/>
      </w:divBdr>
      <w:divsChild>
        <w:div w:id="159590591">
          <w:marLeft w:val="1080"/>
          <w:marRight w:val="0"/>
          <w:marTop w:val="0"/>
          <w:marBottom w:val="200"/>
          <w:divBdr>
            <w:top w:val="none" w:sz="0" w:space="0" w:color="auto"/>
            <w:left w:val="none" w:sz="0" w:space="0" w:color="auto"/>
            <w:bottom w:val="none" w:sz="0" w:space="0" w:color="auto"/>
            <w:right w:val="none" w:sz="0" w:space="0" w:color="auto"/>
          </w:divBdr>
        </w:div>
        <w:div w:id="734088484">
          <w:marLeft w:val="1440"/>
          <w:marRight w:val="0"/>
          <w:marTop w:val="0"/>
          <w:marBottom w:val="200"/>
          <w:divBdr>
            <w:top w:val="none" w:sz="0" w:space="0" w:color="auto"/>
            <w:left w:val="none" w:sz="0" w:space="0" w:color="auto"/>
            <w:bottom w:val="none" w:sz="0" w:space="0" w:color="auto"/>
            <w:right w:val="none" w:sz="0" w:space="0" w:color="auto"/>
          </w:divBdr>
        </w:div>
        <w:div w:id="1294213649">
          <w:marLeft w:val="1440"/>
          <w:marRight w:val="0"/>
          <w:marTop w:val="0"/>
          <w:marBottom w:val="200"/>
          <w:divBdr>
            <w:top w:val="none" w:sz="0" w:space="0" w:color="auto"/>
            <w:left w:val="none" w:sz="0" w:space="0" w:color="auto"/>
            <w:bottom w:val="none" w:sz="0" w:space="0" w:color="auto"/>
            <w:right w:val="none" w:sz="0" w:space="0" w:color="auto"/>
          </w:divBdr>
        </w:div>
        <w:div w:id="1333727469">
          <w:marLeft w:val="1080"/>
          <w:marRight w:val="0"/>
          <w:marTop w:val="0"/>
          <w:marBottom w:val="200"/>
          <w:divBdr>
            <w:top w:val="none" w:sz="0" w:space="0" w:color="auto"/>
            <w:left w:val="none" w:sz="0" w:space="0" w:color="auto"/>
            <w:bottom w:val="none" w:sz="0" w:space="0" w:color="auto"/>
            <w:right w:val="none" w:sz="0" w:space="0" w:color="auto"/>
          </w:divBdr>
        </w:div>
        <w:div w:id="1387408788">
          <w:marLeft w:val="1440"/>
          <w:marRight w:val="0"/>
          <w:marTop w:val="0"/>
          <w:marBottom w:val="200"/>
          <w:divBdr>
            <w:top w:val="none" w:sz="0" w:space="0" w:color="auto"/>
            <w:left w:val="none" w:sz="0" w:space="0" w:color="auto"/>
            <w:bottom w:val="none" w:sz="0" w:space="0" w:color="auto"/>
            <w:right w:val="none" w:sz="0" w:space="0" w:color="auto"/>
          </w:divBdr>
        </w:div>
        <w:div w:id="1806657969">
          <w:marLeft w:val="1440"/>
          <w:marRight w:val="0"/>
          <w:marTop w:val="0"/>
          <w:marBottom w:val="200"/>
          <w:divBdr>
            <w:top w:val="none" w:sz="0" w:space="0" w:color="auto"/>
            <w:left w:val="none" w:sz="0" w:space="0" w:color="auto"/>
            <w:bottom w:val="none" w:sz="0" w:space="0" w:color="auto"/>
            <w:right w:val="none" w:sz="0" w:space="0" w:color="auto"/>
          </w:divBdr>
        </w:div>
        <w:div w:id="1874463430">
          <w:marLeft w:val="1440"/>
          <w:marRight w:val="0"/>
          <w:marTop w:val="0"/>
          <w:marBottom w:val="200"/>
          <w:divBdr>
            <w:top w:val="none" w:sz="0" w:space="0" w:color="auto"/>
            <w:left w:val="none" w:sz="0" w:space="0" w:color="auto"/>
            <w:bottom w:val="none" w:sz="0" w:space="0" w:color="auto"/>
            <w:right w:val="none" w:sz="0" w:space="0" w:color="auto"/>
          </w:divBdr>
        </w:div>
      </w:divsChild>
    </w:div>
    <w:div w:id="1435705388">
      <w:bodyDiv w:val="1"/>
      <w:marLeft w:val="0"/>
      <w:marRight w:val="0"/>
      <w:marTop w:val="0"/>
      <w:marBottom w:val="0"/>
      <w:divBdr>
        <w:top w:val="none" w:sz="0" w:space="0" w:color="auto"/>
        <w:left w:val="none" w:sz="0" w:space="0" w:color="auto"/>
        <w:bottom w:val="none" w:sz="0" w:space="0" w:color="auto"/>
        <w:right w:val="none" w:sz="0" w:space="0" w:color="auto"/>
      </w:divBdr>
    </w:div>
    <w:div w:id="1459883494">
      <w:bodyDiv w:val="1"/>
      <w:marLeft w:val="0"/>
      <w:marRight w:val="0"/>
      <w:marTop w:val="0"/>
      <w:marBottom w:val="0"/>
      <w:divBdr>
        <w:top w:val="none" w:sz="0" w:space="0" w:color="auto"/>
        <w:left w:val="none" w:sz="0" w:space="0" w:color="auto"/>
        <w:bottom w:val="none" w:sz="0" w:space="0" w:color="auto"/>
        <w:right w:val="none" w:sz="0" w:space="0" w:color="auto"/>
      </w:divBdr>
    </w:div>
    <w:div w:id="1538349223">
      <w:bodyDiv w:val="1"/>
      <w:marLeft w:val="0"/>
      <w:marRight w:val="0"/>
      <w:marTop w:val="0"/>
      <w:marBottom w:val="0"/>
      <w:divBdr>
        <w:top w:val="none" w:sz="0" w:space="0" w:color="auto"/>
        <w:left w:val="none" w:sz="0" w:space="0" w:color="auto"/>
        <w:bottom w:val="none" w:sz="0" w:space="0" w:color="auto"/>
        <w:right w:val="none" w:sz="0" w:space="0" w:color="auto"/>
      </w:divBdr>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589656346">
      <w:bodyDiv w:val="1"/>
      <w:marLeft w:val="0"/>
      <w:marRight w:val="0"/>
      <w:marTop w:val="0"/>
      <w:marBottom w:val="0"/>
      <w:divBdr>
        <w:top w:val="none" w:sz="0" w:space="0" w:color="auto"/>
        <w:left w:val="none" w:sz="0" w:space="0" w:color="auto"/>
        <w:bottom w:val="none" w:sz="0" w:space="0" w:color="auto"/>
        <w:right w:val="none" w:sz="0" w:space="0" w:color="auto"/>
      </w:divBdr>
    </w:div>
    <w:div w:id="1671835877">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790777871">
      <w:bodyDiv w:val="1"/>
      <w:marLeft w:val="0"/>
      <w:marRight w:val="0"/>
      <w:marTop w:val="0"/>
      <w:marBottom w:val="0"/>
      <w:divBdr>
        <w:top w:val="none" w:sz="0" w:space="0" w:color="auto"/>
        <w:left w:val="none" w:sz="0" w:space="0" w:color="auto"/>
        <w:bottom w:val="none" w:sz="0" w:space="0" w:color="auto"/>
        <w:right w:val="none" w:sz="0" w:space="0" w:color="auto"/>
      </w:divBdr>
    </w:div>
    <w:div w:id="1824273118">
      <w:bodyDiv w:val="1"/>
      <w:marLeft w:val="0"/>
      <w:marRight w:val="0"/>
      <w:marTop w:val="0"/>
      <w:marBottom w:val="0"/>
      <w:divBdr>
        <w:top w:val="none" w:sz="0" w:space="0" w:color="auto"/>
        <w:left w:val="none" w:sz="0" w:space="0" w:color="auto"/>
        <w:bottom w:val="none" w:sz="0" w:space="0" w:color="auto"/>
        <w:right w:val="none" w:sz="0" w:space="0" w:color="auto"/>
      </w:divBdr>
      <w:divsChild>
        <w:div w:id="466896697">
          <w:marLeft w:val="0"/>
          <w:marRight w:val="0"/>
          <w:marTop w:val="0"/>
          <w:marBottom w:val="0"/>
          <w:divBdr>
            <w:top w:val="none" w:sz="0" w:space="0" w:color="auto"/>
            <w:left w:val="none" w:sz="0" w:space="0" w:color="auto"/>
            <w:bottom w:val="none" w:sz="0" w:space="0" w:color="auto"/>
            <w:right w:val="none" w:sz="0" w:space="0" w:color="auto"/>
          </w:divBdr>
          <w:divsChild>
            <w:div w:id="1889955675">
              <w:marLeft w:val="0"/>
              <w:marRight w:val="0"/>
              <w:marTop w:val="0"/>
              <w:marBottom w:val="0"/>
              <w:divBdr>
                <w:top w:val="none" w:sz="0" w:space="0" w:color="auto"/>
                <w:left w:val="none" w:sz="0" w:space="0" w:color="auto"/>
                <w:bottom w:val="none" w:sz="0" w:space="0" w:color="auto"/>
                <w:right w:val="none" w:sz="0" w:space="0" w:color="auto"/>
              </w:divBdr>
              <w:divsChild>
                <w:div w:id="1091856771">
                  <w:marLeft w:val="0"/>
                  <w:marRight w:val="0"/>
                  <w:marTop w:val="0"/>
                  <w:marBottom w:val="0"/>
                  <w:divBdr>
                    <w:top w:val="none" w:sz="0" w:space="0" w:color="auto"/>
                    <w:left w:val="none" w:sz="0" w:space="0" w:color="auto"/>
                    <w:bottom w:val="none" w:sz="0" w:space="0" w:color="auto"/>
                    <w:right w:val="none" w:sz="0" w:space="0" w:color="auto"/>
                  </w:divBdr>
                  <w:divsChild>
                    <w:div w:id="1901863556">
                      <w:marLeft w:val="0"/>
                      <w:marRight w:val="0"/>
                      <w:marTop w:val="0"/>
                      <w:marBottom w:val="0"/>
                      <w:divBdr>
                        <w:top w:val="none" w:sz="0" w:space="0" w:color="auto"/>
                        <w:left w:val="none" w:sz="0" w:space="0" w:color="auto"/>
                        <w:bottom w:val="none" w:sz="0" w:space="0" w:color="auto"/>
                        <w:right w:val="none" w:sz="0" w:space="0" w:color="auto"/>
                      </w:divBdr>
                      <w:divsChild>
                        <w:div w:id="394937462">
                          <w:marLeft w:val="0"/>
                          <w:marRight w:val="0"/>
                          <w:marTop w:val="0"/>
                          <w:marBottom w:val="0"/>
                          <w:divBdr>
                            <w:top w:val="none" w:sz="0" w:space="0" w:color="auto"/>
                            <w:left w:val="none" w:sz="0" w:space="0" w:color="auto"/>
                            <w:bottom w:val="none" w:sz="0" w:space="0" w:color="auto"/>
                            <w:right w:val="none" w:sz="0" w:space="0" w:color="auto"/>
                          </w:divBdr>
                          <w:divsChild>
                            <w:div w:id="1672680069">
                              <w:marLeft w:val="0"/>
                              <w:marRight w:val="0"/>
                              <w:marTop w:val="0"/>
                              <w:marBottom w:val="0"/>
                              <w:divBdr>
                                <w:top w:val="none" w:sz="0" w:space="0" w:color="auto"/>
                                <w:left w:val="none" w:sz="0" w:space="0" w:color="auto"/>
                                <w:bottom w:val="none" w:sz="0" w:space="0" w:color="auto"/>
                                <w:right w:val="none" w:sz="0" w:space="0" w:color="auto"/>
                              </w:divBdr>
                              <w:divsChild>
                                <w:div w:id="360513825">
                                  <w:marLeft w:val="0"/>
                                  <w:marRight w:val="0"/>
                                  <w:marTop w:val="30"/>
                                  <w:marBottom w:val="2250"/>
                                  <w:divBdr>
                                    <w:top w:val="none" w:sz="0" w:space="0" w:color="auto"/>
                                    <w:left w:val="none" w:sz="0" w:space="0" w:color="auto"/>
                                    <w:bottom w:val="none" w:sz="0" w:space="0" w:color="auto"/>
                                    <w:right w:val="none" w:sz="0" w:space="0" w:color="auto"/>
                                  </w:divBdr>
                                  <w:divsChild>
                                    <w:div w:id="2119526077">
                                      <w:marLeft w:val="0"/>
                                      <w:marRight w:val="0"/>
                                      <w:marTop w:val="0"/>
                                      <w:marBottom w:val="0"/>
                                      <w:divBdr>
                                        <w:top w:val="none" w:sz="0" w:space="0" w:color="auto"/>
                                        <w:left w:val="none" w:sz="0" w:space="0" w:color="auto"/>
                                        <w:bottom w:val="none" w:sz="0" w:space="0" w:color="auto"/>
                                        <w:right w:val="none" w:sz="0" w:space="0" w:color="auto"/>
                                      </w:divBdr>
                                      <w:divsChild>
                                        <w:div w:id="939222423">
                                          <w:marLeft w:val="0"/>
                                          <w:marRight w:val="0"/>
                                          <w:marTop w:val="0"/>
                                          <w:marBottom w:val="0"/>
                                          <w:divBdr>
                                            <w:top w:val="none" w:sz="0" w:space="0" w:color="auto"/>
                                            <w:left w:val="none" w:sz="0" w:space="0" w:color="auto"/>
                                            <w:bottom w:val="none" w:sz="0" w:space="0" w:color="auto"/>
                                            <w:right w:val="none" w:sz="0" w:space="0" w:color="auto"/>
                                          </w:divBdr>
                                          <w:divsChild>
                                            <w:div w:id="430127526">
                                              <w:marLeft w:val="0"/>
                                              <w:marRight w:val="0"/>
                                              <w:marTop w:val="0"/>
                                              <w:marBottom w:val="0"/>
                                              <w:divBdr>
                                                <w:top w:val="none" w:sz="0" w:space="0" w:color="auto"/>
                                                <w:left w:val="none" w:sz="0" w:space="0" w:color="auto"/>
                                                <w:bottom w:val="none" w:sz="0" w:space="0" w:color="auto"/>
                                                <w:right w:val="none" w:sz="0" w:space="0" w:color="auto"/>
                                              </w:divBdr>
                                              <w:divsChild>
                                                <w:div w:id="1660184641">
                                                  <w:marLeft w:val="0"/>
                                                  <w:marRight w:val="0"/>
                                                  <w:marTop w:val="0"/>
                                                  <w:marBottom w:val="0"/>
                                                  <w:divBdr>
                                                    <w:top w:val="none" w:sz="0" w:space="0" w:color="auto"/>
                                                    <w:left w:val="none" w:sz="0" w:space="0" w:color="auto"/>
                                                    <w:bottom w:val="none" w:sz="0" w:space="0" w:color="auto"/>
                                                    <w:right w:val="none" w:sz="0" w:space="0" w:color="auto"/>
                                                  </w:divBdr>
                                                  <w:divsChild>
                                                    <w:div w:id="8442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 w:id="206756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intranet.undp.org/global/documents/ppm/FINAL%20Risk%20Log%20Deliverable%20Description.doc" TargetMode="External"/><Relationship Id="rId42" Type="http://schemas.openxmlformats.org/officeDocument/2006/relationships/hyperlink" Target="http://content.undp.org/go/userguide/results/?lang=e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pa.undp.org/content/panama/es/home/library/democratic_governance/guias_seguridad_convivencia_ciudadana.html" TargetMode="External"/><Relationship Id="rId33" Type="http://schemas.openxmlformats.org/officeDocument/2006/relationships/hyperlink" Target="https://intranet.undp.org/global/documents/ppm/FINAL_Risk_Log_Template.doc" TargetMode="External"/><Relationship Id="rId3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hyperlink" Target="http://www.PNUD.org/secu-srm" TargetMode="External"/><Relationship Id="rId41" Type="http://schemas.openxmlformats.org/officeDocument/2006/relationships/hyperlink" Target="http://content.undp.org/go/userguide/results/ppm-overview/legal/?la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hyperlink" Target="https://intranet.undp.org/global/documents/ppm/FINAL%20Risk%20Log%20Deliverable%20Description.doc" TargetMode="External"/><Relationship Id="rId37" Type="http://schemas.openxmlformats.org/officeDocument/2006/relationships/diagramQuickStyle" Target="diagrams/quickStyle1.xml"/><Relationship Id="rId40" Type="http://schemas.openxmlformats.org/officeDocument/2006/relationships/hyperlink" Target="http://www.undp.org/execbrd/word/dp05-3.doc"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yperlink" Target="http://www.PNUD.org/ses" TargetMode="External"/><Relationship Id="rId36"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intranet.undp.org/global/documents/ppm/FINAL_Risk_Log_Template.doc"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http://www.un.org/sc/committees/1267/aq_sanctions_list.shtml" TargetMode="External"/><Relationship Id="rId30" Type="http://schemas.openxmlformats.org/officeDocument/2006/relationships/hyperlink" Target="http://www.undp.org" TargetMode="External"/><Relationship Id="rId35" Type="http://schemas.openxmlformats.org/officeDocument/2006/relationships/diagramData" Target="diagrams/data1.xml"/><Relationship Id="rId43" Type="http://schemas.openxmlformats.org/officeDocument/2006/relationships/image" Target="media/image15.emf"/></Relationships>
</file>

<file path=word/_rels/footnotes.xml.rels><?xml version="1.0" encoding="UTF-8" standalone="yes"?>
<Relationships xmlns="http://schemas.openxmlformats.org/package/2006/relationships"><Relationship Id="rId8" Type="http://schemas.openxmlformats.org/officeDocument/2006/relationships/hyperlink" Target="http://www.latinamerica.undp.org/content/dam/rblac/img/IDH/IDH-AL%20Informe%20completo.pdf" TargetMode="External"/><Relationship Id="rId3" Type="http://schemas.openxmlformats.org/officeDocument/2006/relationships/hyperlink" Target="http://www.pa.undp.org/content/panama/es/home/countryinfo/" TargetMode="External"/><Relationship Id="rId7" Type="http://schemas.openxmlformats.org/officeDocument/2006/relationships/hyperlink" Target="http://www.un.org/sustainabledevelopment/es/objetivos-de-desarrollo-sostenible/" TargetMode="External"/><Relationship Id="rId2" Type="http://schemas.openxmlformats.org/officeDocument/2006/relationships/hyperlink" Target="http://www.pa.undp.org/content/panama/es/home/presscenter/articles/2016/05/01/panam-tiene-un-idh-alto-pero-requiere-de-cambios-estructurales.html" TargetMode="External"/><Relationship Id="rId1" Type="http://schemas.openxmlformats.org/officeDocument/2006/relationships/hyperlink" Target="https://www.unicef.org/about/execboard/files/Panama-UNDAF_2016-2020_FINAL-14Oct2015.pdf" TargetMode="External"/><Relationship Id="rId6" Type="http://schemas.openxmlformats.org/officeDocument/2006/relationships/hyperlink" Target="http://ciprevica.org/download/biblioteca_virtual/cuerpo_legal_y_pol%C3%ADticas_p%C3%BAblicas/marco_legal/Marco%20Estrategico%20para%20la%20Prevencion%20de%20la%20Violencia.pdf" TargetMode="External"/><Relationship Id="rId5" Type="http://schemas.openxmlformats.org/officeDocument/2006/relationships/hyperlink" Target="https://www.unicef.org/about/execboard/files/Panama-UNDAF_2016-2020_FINAL-14Oct2015.pdf" TargetMode="External"/><Relationship Id="rId4" Type="http://schemas.openxmlformats.org/officeDocument/2006/relationships/hyperlink" Target="http://hdr.undp.org/sites/default/files/idh-panama-ene-10-14-final.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DA416B-D7B4-4484-819D-30F023F3D445}" type="doc">
      <dgm:prSet loTypeId="urn:microsoft.com/office/officeart/2005/8/layout/hierarchy1" loCatId="hierarchy" qsTypeId="urn:microsoft.com/office/officeart/2005/8/quickstyle/3d2" qsCatId="3D" csTypeId="urn:microsoft.com/office/officeart/2005/8/colors/accent1_5" csCatId="accent1" phldr="1"/>
      <dgm:spPr/>
      <dgm:t>
        <a:bodyPr/>
        <a:lstStyle/>
        <a:p>
          <a:endParaRPr lang="es-ES"/>
        </a:p>
      </dgm:t>
    </dgm:pt>
    <dgm:pt modelId="{31195EB5-6C0D-4B7C-AB73-AA739B111988}">
      <dgm:prSet phldrT="[Text]" custT="1"/>
      <dgm:spPr/>
      <dgm:t>
        <a:bodyPr/>
        <a:lstStyle/>
        <a:p>
          <a:r>
            <a:rPr lang="es-ES" sz="800" b="1"/>
            <a:t>Organigrama de Proyecto </a:t>
          </a:r>
        </a:p>
        <a:p>
          <a:r>
            <a:rPr lang="es-ES" sz="800" b="1"/>
            <a:t>Programa Prevención de las Violencias en Panamá</a:t>
          </a:r>
        </a:p>
      </dgm:t>
    </dgm:pt>
    <dgm:pt modelId="{ECDA0238-1315-44AB-8C0F-516F2DE5AAF6}" type="parTrans" cxnId="{0C3DB57D-69FA-4C28-A269-CEE2BAF45E78}">
      <dgm:prSet/>
      <dgm:spPr/>
      <dgm:t>
        <a:bodyPr/>
        <a:lstStyle/>
        <a:p>
          <a:endParaRPr lang="es-ES" sz="2800" b="1"/>
        </a:p>
      </dgm:t>
    </dgm:pt>
    <dgm:pt modelId="{4D2C3B20-EADA-4C75-B558-3CA6AE3172B5}" type="sibTrans" cxnId="{0C3DB57D-69FA-4C28-A269-CEE2BAF45E78}">
      <dgm:prSet/>
      <dgm:spPr/>
      <dgm:t>
        <a:bodyPr/>
        <a:lstStyle/>
        <a:p>
          <a:endParaRPr lang="es-ES" sz="2800" b="1"/>
        </a:p>
      </dgm:t>
    </dgm:pt>
    <dgm:pt modelId="{5766B667-ED78-473D-AE5D-CC4C934014F2}" type="asst">
      <dgm:prSet custT="1"/>
      <dgm:spPr/>
      <dgm:t>
        <a:bodyPr/>
        <a:lstStyle/>
        <a:p>
          <a:r>
            <a:rPr lang="es-ES" sz="800" b="1"/>
            <a:t>Coordinación de Proyecto / Especialista de Programa</a:t>
          </a:r>
        </a:p>
      </dgm:t>
    </dgm:pt>
    <dgm:pt modelId="{D9CAC04D-E274-40BF-9318-7A204B884ACB}" type="parTrans" cxnId="{F7FB3250-52AA-4CB0-8533-E3EF7D488C46}">
      <dgm:prSet/>
      <dgm:spPr/>
      <dgm:t>
        <a:bodyPr/>
        <a:lstStyle/>
        <a:p>
          <a:endParaRPr lang="es-ES" sz="2800" b="1"/>
        </a:p>
      </dgm:t>
    </dgm:pt>
    <dgm:pt modelId="{2481247A-2772-4086-BB41-03C1DB64F7CB}" type="sibTrans" cxnId="{F7FB3250-52AA-4CB0-8533-E3EF7D488C46}">
      <dgm:prSet/>
      <dgm:spPr/>
      <dgm:t>
        <a:bodyPr/>
        <a:lstStyle/>
        <a:p>
          <a:endParaRPr lang="es-ES" sz="2800" b="1"/>
        </a:p>
      </dgm:t>
    </dgm:pt>
    <dgm:pt modelId="{BC836626-A41B-4D57-89C5-75FAA4F43890}">
      <dgm:prSet custT="1"/>
      <dgm:spPr/>
      <dgm:t>
        <a:bodyPr/>
        <a:lstStyle/>
        <a:p>
          <a:r>
            <a:rPr lang="es-ES" sz="800" b="1"/>
            <a:t>Asistente Administrativo</a:t>
          </a:r>
        </a:p>
      </dgm:t>
    </dgm:pt>
    <dgm:pt modelId="{EB65914D-029A-4D00-9C37-81108611B5FA}" type="parTrans" cxnId="{9BA3F29E-2263-44DF-9253-2BEB8CD49CA1}">
      <dgm:prSet/>
      <dgm:spPr/>
      <dgm:t>
        <a:bodyPr/>
        <a:lstStyle/>
        <a:p>
          <a:endParaRPr lang="es-ES" sz="2800" b="1"/>
        </a:p>
      </dgm:t>
    </dgm:pt>
    <dgm:pt modelId="{8EF014EF-35E1-4521-A2D2-6730BE6BA950}" type="sibTrans" cxnId="{9BA3F29E-2263-44DF-9253-2BEB8CD49CA1}">
      <dgm:prSet/>
      <dgm:spPr/>
      <dgm:t>
        <a:bodyPr/>
        <a:lstStyle/>
        <a:p>
          <a:endParaRPr lang="es-ES" sz="2800" b="1"/>
        </a:p>
      </dgm:t>
    </dgm:pt>
    <dgm:pt modelId="{9206226B-269A-4CE5-AE85-A447646C5074}">
      <dgm:prSet custT="1"/>
      <dgm:spPr/>
      <dgm:t>
        <a:bodyPr/>
        <a:lstStyle/>
        <a:p>
          <a:r>
            <a:rPr lang="es-ES" sz="800" b="1"/>
            <a:t>Equipo Técnico Especializado</a:t>
          </a:r>
        </a:p>
      </dgm:t>
    </dgm:pt>
    <dgm:pt modelId="{CEAB845C-44DD-4649-A282-34C8C44BED19}" type="parTrans" cxnId="{85EF561A-3558-4281-9931-E19EDE1640B6}">
      <dgm:prSet/>
      <dgm:spPr/>
      <dgm:t>
        <a:bodyPr/>
        <a:lstStyle/>
        <a:p>
          <a:endParaRPr lang="es-ES" sz="2800" b="1"/>
        </a:p>
      </dgm:t>
    </dgm:pt>
    <dgm:pt modelId="{97972092-B2BE-4019-97D4-9DB8EE0A3602}" type="sibTrans" cxnId="{85EF561A-3558-4281-9931-E19EDE1640B6}">
      <dgm:prSet/>
      <dgm:spPr/>
      <dgm:t>
        <a:bodyPr/>
        <a:lstStyle/>
        <a:p>
          <a:endParaRPr lang="es-ES" sz="2800" b="1"/>
        </a:p>
      </dgm:t>
    </dgm:pt>
    <dgm:pt modelId="{3F82EAF6-AEC2-4F9A-810E-EE903E4AE4D1}">
      <dgm:prSet custT="1"/>
      <dgm:spPr/>
      <dgm:t>
        <a:bodyPr/>
        <a:lstStyle/>
        <a:p>
          <a:r>
            <a:rPr lang="es-ES" sz="800" b="1"/>
            <a:t>Equipo Técnico Territorial /Local</a:t>
          </a:r>
        </a:p>
      </dgm:t>
    </dgm:pt>
    <dgm:pt modelId="{8487B674-3449-4DF9-85CA-8A654BBC8636}" type="parTrans" cxnId="{85629830-08CF-4038-BC72-A6B727CF2C86}">
      <dgm:prSet/>
      <dgm:spPr/>
      <dgm:t>
        <a:bodyPr/>
        <a:lstStyle/>
        <a:p>
          <a:endParaRPr lang="es-ES" sz="2800" b="1"/>
        </a:p>
      </dgm:t>
    </dgm:pt>
    <dgm:pt modelId="{1419BA41-62BD-4E0A-8C5B-AFDFB991AF7D}" type="sibTrans" cxnId="{85629830-08CF-4038-BC72-A6B727CF2C86}">
      <dgm:prSet/>
      <dgm:spPr/>
      <dgm:t>
        <a:bodyPr/>
        <a:lstStyle/>
        <a:p>
          <a:endParaRPr lang="es-ES" sz="2800" b="1"/>
        </a:p>
      </dgm:t>
    </dgm:pt>
    <dgm:pt modelId="{12AAD178-FA9A-45B5-8002-9C7363FD1115}">
      <dgm:prSet custT="1"/>
      <dgm:spPr/>
      <dgm:t>
        <a:bodyPr/>
        <a:lstStyle/>
        <a:p>
          <a:r>
            <a:rPr lang="es-ES" sz="800" b="1"/>
            <a:t>Enlace de Gobierno Local</a:t>
          </a:r>
        </a:p>
      </dgm:t>
    </dgm:pt>
    <dgm:pt modelId="{68FA8D43-641C-410D-ABFC-8354746D74CE}" type="sibTrans" cxnId="{F7372949-768B-4CEB-ABD0-C62E1D8B6A8D}">
      <dgm:prSet/>
      <dgm:spPr/>
      <dgm:t>
        <a:bodyPr/>
        <a:lstStyle/>
        <a:p>
          <a:endParaRPr lang="es-ES" sz="2800" b="1"/>
        </a:p>
      </dgm:t>
    </dgm:pt>
    <dgm:pt modelId="{325A86FD-90E0-4CE5-A626-9F87418086FF}" type="parTrans" cxnId="{F7372949-768B-4CEB-ABD0-C62E1D8B6A8D}">
      <dgm:prSet/>
      <dgm:spPr/>
      <dgm:t>
        <a:bodyPr/>
        <a:lstStyle/>
        <a:p>
          <a:endParaRPr lang="es-ES" sz="2800" b="1"/>
        </a:p>
      </dgm:t>
    </dgm:pt>
    <dgm:pt modelId="{DD57A896-5356-4992-9CEF-085554263B14}">
      <dgm:prSet custT="1"/>
      <dgm:spPr/>
      <dgm:t>
        <a:bodyPr/>
        <a:lstStyle/>
        <a:p>
          <a:r>
            <a:rPr lang="es-ES" sz="800" b="1"/>
            <a:t>Enlace de Gobierno Local</a:t>
          </a:r>
        </a:p>
      </dgm:t>
    </dgm:pt>
    <dgm:pt modelId="{31408790-4342-4B45-ADCE-18325E0A96F0}" type="parTrans" cxnId="{3B1BAB38-5B79-4D24-8B06-99EDBB3FCA44}">
      <dgm:prSet/>
      <dgm:spPr/>
      <dgm:t>
        <a:bodyPr/>
        <a:lstStyle/>
        <a:p>
          <a:endParaRPr lang="es-ES" sz="2800" b="1"/>
        </a:p>
      </dgm:t>
    </dgm:pt>
    <dgm:pt modelId="{E3B2B828-89F7-4632-AF14-C5CAFD3EDF9A}" type="sibTrans" cxnId="{3B1BAB38-5B79-4D24-8B06-99EDBB3FCA44}">
      <dgm:prSet/>
      <dgm:spPr/>
      <dgm:t>
        <a:bodyPr/>
        <a:lstStyle/>
        <a:p>
          <a:endParaRPr lang="es-ES" sz="2800" b="1"/>
        </a:p>
      </dgm:t>
    </dgm:pt>
    <dgm:pt modelId="{C43E5F71-128C-439F-8DD7-37AAF3D90391}">
      <dgm:prSet custT="1"/>
      <dgm:spPr/>
      <dgm:t>
        <a:bodyPr/>
        <a:lstStyle/>
        <a:p>
          <a:r>
            <a:rPr lang="es-ES" sz="800" b="1"/>
            <a:t>Enlace de Gobierno Local</a:t>
          </a:r>
        </a:p>
      </dgm:t>
    </dgm:pt>
    <dgm:pt modelId="{C2F2B613-93D0-40FC-8A88-2C687926EA3D}" type="parTrans" cxnId="{B3CE50E6-E79A-476A-BA9D-9EAD5977058D}">
      <dgm:prSet/>
      <dgm:spPr/>
      <dgm:t>
        <a:bodyPr/>
        <a:lstStyle/>
        <a:p>
          <a:endParaRPr lang="es-ES" sz="2800" b="1"/>
        </a:p>
      </dgm:t>
    </dgm:pt>
    <dgm:pt modelId="{5424982F-EDDC-4E7D-9C6A-996350D63F93}" type="sibTrans" cxnId="{B3CE50E6-E79A-476A-BA9D-9EAD5977058D}">
      <dgm:prSet/>
      <dgm:spPr/>
      <dgm:t>
        <a:bodyPr/>
        <a:lstStyle/>
        <a:p>
          <a:endParaRPr lang="es-ES" sz="2800" b="1"/>
        </a:p>
      </dgm:t>
    </dgm:pt>
    <dgm:pt modelId="{220A8728-699C-46F0-ABB3-3ED66727733F}">
      <dgm:prSet custT="1"/>
      <dgm:spPr/>
      <dgm:t>
        <a:bodyPr/>
        <a:lstStyle/>
        <a:p>
          <a:r>
            <a:rPr lang="es-ES" sz="800" b="1"/>
            <a:t>Comunicador</a:t>
          </a:r>
        </a:p>
      </dgm:t>
    </dgm:pt>
    <dgm:pt modelId="{7B3F10D4-BCC5-4EF4-9E2A-2845D41F1B9D}" type="parTrans" cxnId="{622A6BB5-3CD5-4FBE-A9EA-99F56456D2ED}">
      <dgm:prSet/>
      <dgm:spPr/>
      <dgm:t>
        <a:bodyPr/>
        <a:lstStyle/>
        <a:p>
          <a:endParaRPr lang="es-ES" sz="2800" b="1"/>
        </a:p>
      </dgm:t>
    </dgm:pt>
    <dgm:pt modelId="{AE68430C-C06A-4DAA-B377-B9B5186E3081}" type="sibTrans" cxnId="{622A6BB5-3CD5-4FBE-A9EA-99F56456D2ED}">
      <dgm:prSet/>
      <dgm:spPr/>
      <dgm:t>
        <a:bodyPr/>
        <a:lstStyle/>
        <a:p>
          <a:endParaRPr lang="es-ES" sz="2800" b="1"/>
        </a:p>
      </dgm:t>
    </dgm:pt>
    <dgm:pt modelId="{0C0AE1BA-6D13-4FED-8841-EA3D34A749C2}">
      <dgm:prSet custT="1"/>
      <dgm:spPr/>
      <dgm:t>
        <a:bodyPr/>
        <a:lstStyle/>
        <a:p>
          <a:r>
            <a:rPr lang="es-ES" sz="800" b="1"/>
            <a:t>Especialista en Gestión de la Información</a:t>
          </a:r>
        </a:p>
      </dgm:t>
    </dgm:pt>
    <dgm:pt modelId="{A045A222-EDBA-4483-86DE-0958FB99DBA5}" type="parTrans" cxnId="{933F933B-CBDA-4540-B358-CF48C90B6736}">
      <dgm:prSet/>
      <dgm:spPr/>
      <dgm:t>
        <a:bodyPr/>
        <a:lstStyle/>
        <a:p>
          <a:endParaRPr lang="es-ES" sz="2800" b="1"/>
        </a:p>
      </dgm:t>
    </dgm:pt>
    <dgm:pt modelId="{306EB797-1D45-4FBA-83FE-C96B935BBC98}" type="sibTrans" cxnId="{933F933B-CBDA-4540-B358-CF48C90B6736}">
      <dgm:prSet/>
      <dgm:spPr/>
      <dgm:t>
        <a:bodyPr/>
        <a:lstStyle/>
        <a:p>
          <a:endParaRPr lang="es-ES" sz="2800" b="1"/>
        </a:p>
      </dgm:t>
    </dgm:pt>
    <dgm:pt modelId="{BF16B25C-B428-4FC0-9CBC-7BB074C59557}">
      <dgm:prSet custT="1"/>
      <dgm:spPr/>
      <dgm:t>
        <a:bodyPr/>
        <a:lstStyle/>
        <a:p>
          <a:r>
            <a:rPr lang="es-ES" sz="800" b="1"/>
            <a:t>Especialista de Género</a:t>
          </a:r>
        </a:p>
      </dgm:t>
    </dgm:pt>
    <dgm:pt modelId="{A3945298-FEA6-463A-9D67-23A083495A0F}" type="parTrans" cxnId="{9B2A43FD-9D38-4498-B20B-5A2E6178DAE5}">
      <dgm:prSet/>
      <dgm:spPr/>
      <dgm:t>
        <a:bodyPr/>
        <a:lstStyle/>
        <a:p>
          <a:endParaRPr lang="es-ES" sz="2800" b="1"/>
        </a:p>
      </dgm:t>
    </dgm:pt>
    <dgm:pt modelId="{BB1BC7C1-2422-48DB-81AB-B21DF2B90608}" type="sibTrans" cxnId="{9B2A43FD-9D38-4498-B20B-5A2E6178DAE5}">
      <dgm:prSet/>
      <dgm:spPr/>
      <dgm:t>
        <a:bodyPr/>
        <a:lstStyle/>
        <a:p>
          <a:endParaRPr lang="es-ES" sz="2800" b="1"/>
        </a:p>
      </dgm:t>
    </dgm:pt>
    <dgm:pt modelId="{77163644-4559-4C85-8BB3-0C6AC2085B5D}">
      <dgm:prSet custT="1"/>
      <dgm:spPr/>
      <dgm:t>
        <a:bodyPr/>
        <a:lstStyle/>
        <a:p>
          <a:r>
            <a:rPr lang="es-ES" sz="800" b="1"/>
            <a:t>Enlace de Gobierno Local</a:t>
          </a:r>
        </a:p>
      </dgm:t>
    </dgm:pt>
    <dgm:pt modelId="{800607CD-159B-497D-98A7-B292AD929D0D}" type="parTrans" cxnId="{FD4BB6F7-65E2-40CE-8CBF-FE85A96DAB89}">
      <dgm:prSet/>
      <dgm:spPr/>
      <dgm:t>
        <a:bodyPr/>
        <a:lstStyle/>
        <a:p>
          <a:endParaRPr lang="es-ES" sz="2800" b="1"/>
        </a:p>
      </dgm:t>
    </dgm:pt>
    <dgm:pt modelId="{5746CBC5-BE9F-4C41-88A5-7D18B4F6B48A}" type="sibTrans" cxnId="{FD4BB6F7-65E2-40CE-8CBF-FE85A96DAB89}">
      <dgm:prSet/>
      <dgm:spPr/>
      <dgm:t>
        <a:bodyPr/>
        <a:lstStyle/>
        <a:p>
          <a:endParaRPr lang="es-ES" sz="2800" b="1"/>
        </a:p>
      </dgm:t>
    </dgm:pt>
    <dgm:pt modelId="{D48B5BEB-529A-4DAF-BD8E-728F5C45CFF2}">
      <dgm:prSet custT="1"/>
      <dgm:spPr/>
      <dgm:t>
        <a:bodyPr/>
        <a:lstStyle/>
        <a:p>
          <a:r>
            <a:rPr lang="es-ES" sz="800" b="1"/>
            <a:t>Enlace de Gobierno Lcoal</a:t>
          </a:r>
        </a:p>
      </dgm:t>
    </dgm:pt>
    <dgm:pt modelId="{DF364262-2D73-4A94-951A-760E7E4D917B}" type="parTrans" cxnId="{962123CB-44D3-4A4D-828C-CFDBC2A5E9D9}">
      <dgm:prSet/>
      <dgm:spPr/>
      <dgm:t>
        <a:bodyPr/>
        <a:lstStyle/>
        <a:p>
          <a:endParaRPr lang="es-ES" sz="2800" b="1"/>
        </a:p>
      </dgm:t>
    </dgm:pt>
    <dgm:pt modelId="{F57751A1-15B6-4626-B1A5-DBFF6BA0F572}" type="sibTrans" cxnId="{962123CB-44D3-4A4D-828C-CFDBC2A5E9D9}">
      <dgm:prSet/>
      <dgm:spPr/>
      <dgm:t>
        <a:bodyPr/>
        <a:lstStyle/>
        <a:p>
          <a:endParaRPr lang="es-ES" sz="2800" b="1"/>
        </a:p>
      </dgm:t>
    </dgm:pt>
    <dgm:pt modelId="{8F59000D-EBD6-4668-AD20-36D098802F8E}">
      <dgm:prSet custT="1"/>
      <dgm:spPr/>
      <dgm:t>
        <a:bodyPr/>
        <a:lstStyle/>
        <a:p>
          <a:r>
            <a:rPr lang="es-ES" sz="800" b="1"/>
            <a:t>Enlace de Gobierno Local</a:t>
          </a:r>
        </a:p>
      </dgm:t>
    </dgm:pt>
    <dgm:pt modelId="{8CB01E8E-5F89-49AF-9A0C-2EE72EE32C4A}" type="parTrans" cxnId="{2C3ACA14-0B73-4D9D-95A8-7C63D162B1C7}">
      <dgm:prSet/>
      <dgm:spPr/>
      <dgm:t>
        <a:bodyPr/>
        <a:lstStyle/>
        <a:p>
          <a:endParaRPr lang="es-ES" sz="2800" b="1"/>
        </a:p>
      </dgm:t>
    </dgm:pt>
    <dgm:pt modelId="{E9F59458-E3B1-44FF-A100-DFDB0BAED70E}" type="sibTrans" cxnId="{2C3ACA14-0B73-4D9D-95A8-7C63D162B1C7}">
      <dgm:prSet/>
      <dgm:spPr/>
      <dgm:t>
        <a:bodyPr/>
        <a:lstStyle/>
        <a:p>
          <a:endParaRPr lang="es-ES" sz="2800" b="1"/>
        </a:p>
      </dgm:t>
    </dgm:pt>
    <dgm:pt modelId="{CC1E77A4-5267-4AFE-8B50-3FC53E2BF864}">
      <dgm:prSet/>
      <dgm:spPr/>
      <dgm:t>
        <a:bodyPr/>
        <a:lstStyle/>
        <a:p>
          <a:r>
            <a:rPr lang="es-ES" b="1"/>
            <a:t>Enlace de Gobierno Local</a:t>
          </a:r>
        </a:p>
      </dgm:t>
    </dgm:pt>
    <dgm:pt modelId="{93A8D0B5-2FF6-493C-A012-EC47A7097981}" type="parTrans" cxnId="{734DA154-B7CA-45C9-A970-1921B70AC188}">
      <dgm:prSet/>
      <dgm:spPr/>
      <dgm:t>
        <a:bodyPr/>
        <a:lstStyle/>
        <a:p>
          <a:endParaRPr lang="es-ES"/>
        </a:p>
      </dgm:t>
    </dgm:pt>
    <dgm:pt modelId="{75043588-CEC8-4922-93CB-00B41F052D54}" type="sibTrans" cxnId="{734DA154-B7CA-45C9-A970-1921B70AC188}">
      <dgm:prSet/>
      <dgm:spPr/>
      <dgm:t>
        <a:bodyPr/>
        <a:lstStyle/>
        <a:p>
          <a:endParaRPr lang="es-ES"/>
        </a:p>
      </dgm:t>
    </dgm:pt>
    <dgm:pt modelId="{52A2409E-27A8-4899-B688-943B780B451C}" type="pres">
      <dgm:prSet presAssocID="{07DA416B-D7B4-4484-819D-30F023F3D445}" presName="hierChild1" presStyleCnt="0">
        <dgm:presLayoutVars>
          <dgm:chPref val="1"/>
          <dgm:dir/>
          <dgm:animOne val="branch"/>
          <dgm:animLvl val="lvl"/>
          <dgm:resizeHandles/>
        </dgm:presLayoutVars>
      </dgm:prSet>
      <dgm:spPr/>
    </dgm:pt>
    <dgm:pt modelId="{B6AA63DA-67E5-43F0-9A30-ED4B576B919F}" type="pres">
      <dgm:prSet presAssocID="{31195EB5-6C0D-4B7C-AB73-AA739B111988}" presName="hierRoot1" presStyleCnt="0"/>
      <dgm:spPr/>
    </dgm:pt>
    <dgm:pt modelId="{F6F1DC94-58A3-46A8-8C83-84F3143A52CC}" type="pres">
      <dgm:prSet presAssocID="{31195EB5-6C0D-4B7C-AB73-AA739B111988}" presName="composite" presStyleCnt="0"/>
      <dgm:spPr/>
    </dgm:pt>
    <dgm:pt modelId="{8B3C8E99-D752-404D-9F05-92FCDA9600F0}" type="pres">
      <dgm:prSet presAssocID="{31195EB5-6C0D-4B7C-AB73-AA739B111988}" presName="background" presStyleLbl="node0" presStyleIdx="0" presStyleCnt="1"/>
      <dgm:spPr/>
    </dgm:pt>
    <dgm:pt modelId="{B8DE761F-58AA-4C6C-8E2E-5AAE7DD1268D}" type="pres">
      <dgm:prSet presAssocID="{31195EB5-6C0D-4B7C-AB73-AA739B111988}" presName="text" presStyleLbl="fgAcc0" presStyleIdx="0" presStyleCnt="1" custScaleX="316809" custScaleY="74704">
        <dgm:presLayoutVars>
          <dgm:chPref val="3"/>
        </dgm:presLayoutVars>
      </dgm:prSet>
      <dgm:spPr/>
    </dgm:pt>
    <dgm:pt modelId="{B617D9DD-C470-4662-AFE5-2692AE78EB64}" type="pres">
      <dgm:prSet presAssocID="{31195EB5-6C0D-4B7C-AB73-AA739B111988}" presName="hierChild2" presStyleCnt="0"/>
      <dgm:spPr/>
    </dgm:pt>
    <dgm:pt modelId="{EAE50051-2545-47B0-91C7-3FA737D6D2C0}" type="pres">
      <dgm:prSet presAssocID="{D9CAC04D-E274-40BF-9318-7A204B884ACB}" presName="Name10" presStyleLbl="parChTrans1D2" presStyleIdx="0" presStyleCnt="1"/>
      <dgm:spPr/>
    </dgm:pt>
    <dgm:pt modelId="{4FD4E2C3-94AB-410D-98D7-5BF0D41F0B0E}" type="pres">
      <dgm:prSet presAssocID="{5766B667-ED78-473D-AE5D-CC4C934014F2}" presName="hierRoot2" presStyleCnt="0"/>
      <dgm:spPr/>
    </dgm:pt>
    <dgm:pt modelId="{AB8B1AF7-07D1-4B85-920F-3D5AB9835291}" type="pres">
      <dgm:prSet presAssocID="{5766B667-ED78-473D-AE5D-CC4C934014F2}" presName="composite2" presStyleCnt="0"/>
      <dgm:spPr/>
    </dgm:pt>
    <dgm:pt modelId="{643A1A3B-3D08-491C-B5CC-FEF4A9D4EE63}" type="pres">
      <dgm:prSet presAssocID="{5766B667-ED78-473D-AE5D-CC4C934014F2}" presName="background2" presStyleLbl="asst1" presStyleIdx="0" presStyleCnt="1"/>
      <dgm:spPr/>
    </dgm:pt>
    <dgm:pt modelId="{BAD18B2F-141E-434C-9E59-942E03761AA6}" type="pres">
      <dgm:prSet presAssocID="{5766B667-ED78-473D-AE5D-CC4C934014F2}" presName="text2" presStyleLbl="fgAcc2" presStyleIdx="0" presStyleCnt="1" custScaleX="168380" custScaleY="62718">
        <dgm:presLayoutVars>
          <dgm:chPref val="3"/>
        </dgm:presLayoutVars>
      </dgm:prSet>
      <dgm:spPr/>
    </dgm:pt>
    <dgm:pt modelId="{1E7972D6-51AB-4AF3-AFD4-DCE6ED6A3DDA}" type="pres">
      <dgm:prSet presAssocID="{5766B667-ED78-473D-AE5D-CC4C934014F2}" presName="hierChild3" presStyleCnt="0"/>
      <dgm:spPr/>
    </dgm:pt>
    <dgm:pt modelId="{56C97B1C-94AC-4C12-9FA5-43A9D4D38CD2}" type="pres">
      <dgm:prSet presAssocID="{EB65914D-029A-4D00-9C37-81108611B5FA}" presName="Name17" presStyleLbl="parChTrans1D3" presStyleIdx="0" presStyleCnt="3"/>
      <dgm:spPr/>
    </dgm:pt>
    <dgm:pt modelId="{8B4735BB-A591-4EDB-A2B0-FECB06A61A4A}" type="pres">
      <dgm:prSet presAssocID="{BC836626-A41B-4D57-89C5-75FAA4F43890}" presName="hierRoot3" presStyleCnt="0"/>
      <dgm:spPr/>
    </dgm:pt>
    <dgm:pt modelId="{4F6174C2-70AE-47B2-A2AF-349E680063EF}" type="pres">
      <dgm:prSet presAssocID="{BC836626-A41B-4D57-89C5-75FAA4F43890}" presName="composite3" presStyleCnt="0"/>
      <dgm:spPr/>
    </dgm:pt>
    <dgm:pt modelId="{5419D18A-4CB5-4315-84CB-B13F1DD5D0BC}" type="pres">
      <dgm:prSet presAssocID="{BC836626-A41B-4D57-89C5-75FAA4F43890}" presName="background3" presStyleLbl="node3" presStyleIdx="0" presStyleCnt="3"/>
      <dgm:spPr/>
    </dgm:pt>
    <dgm:pt modelId="{CD5A2EFB-82BC-4CE2-B177-380A24371F42}" type="pres">
      <dgm:prSet presAssocID="{BC836626-A41B-4D57-89C5-75FAA4F43890}" presName="text3" presStyleLbl="fgAcc3" presStyleIdx="0" presStyleCnt="3">
        <dgm:presLayoutVars>
          <dgm:chPref val="3"/>
        </dgm:presLayoutVars>
      </dgm:prSet>
      <dgm:spPr/>
    </dgm:pt>
    <dgm:pt modelId="{81B0AE84-0F56-4A21-B446-E6E434EA0E17}" type="pres">
      <dgm:prSet presAssocID="{BC836626-A41B-4D57-89C5-75FAA4F43890}" presName="hierChild4" presStyleCnt="0"/>
      <dgm:spPr/>
    </dgm:pt>
    <dgm:pt modelId="{47BB4FFE-6F96-4F86-9CBD-71EC16DA1D9C}" type="pres">
      <dgm:prSet presAssocID="{CEAB845C-44DD-4649-A282-34C8C44BED19}" presName="Name17" presStyleLbl="parChTrans1D3" presStyleIdx="1" presStyleCnt="3"/>
      <dgm:spPr/>
    </dgm:pt>
    <dgm:pt modelId="{8FA9D73D-2013-4523-83BD-8DF9F93BD57B}" type="pres">
      <dgm:prSet presAssocID="{9206226B-269A-4CE5-AE85-A447646C5074}" presName="hierRoot3" presStyleCnt="0"/>
      <dgm:spPr/>
    </dgm:pt>
    <dgm:pt modelId="{BBD261AE-A2E4-4AF8-B1AA-23881D43AC91}" type="pres">
      <dgm:prSet presAssocID="{9206226B-269A-4CE5-AE85-A447646C5074}" presName="composite3" presStyleCnt="0"/>
      <dgm:spPr/>
    </dgm:pt>
    <dgm:pt modelId="{8D3AEABD-2234-4E8B-A401-104067645B71}" type="pres">
      <dgm:prSet presAssocID="{9206226B-269A-4CE5-AE85-A447646C5074}" presName="background3" presStyleLbl="node3" presStyleIdx="1" presStyleCnt="3"/>
      <dgm:spPr/>
    </dgm:pt>
    <dgm:pt modelId="{D04EBC94-8C39-4E0E-8E7A-4E043A6D6F03}" type="pres">
      <dgm:prSet presAssocID="{9206226B-269A-4CE5-AE85-A447646C5074}" presName="text3" presStyleLbl="fgAcc3" presStyleIdx="1" presStyleCnt="3">
        <dgm:presLayoutVars>
          <dgm:chPref val="3"/>
        </dgm:presLayoutVars>
      </dgm:prSet>
      <dgm:spPr/>
    </dgm:pt>
    <dgm:pt modelId="{BAA02291-F61F-495D-A281-8B6407AD9CB9}" type="pres">
      <dgm:prSet presAssocID="{9206226B-269A-4CE5-AE85-A447646C5074}" presName="hierChild4" presStyleCnt="0"/>
      <dgm:spPr/>
    </dgm:pt>
    <dgm:pt modelId="{82451D81-419B-42EE-85E2-BF005F891CAF}" type="pres">
      <dgm:prSet presAssocID="{A3945298-FEA6-463A-9D67-23A083495A0F}" presName="Name23" presStyleLbl="parChTrans1D4" presStyleIdx="0" presStyleCnt="10"/>
      <dgm:spPr/>
    </dgm:pt>
    <dgm:pt modelId="{C895F2EA-4C84-47CD-92D2-4B09FE940F99}" type="pres">
      <dgm:prSet presAssocID="{BF16B25C-B428-4FC0-9CBC-7BB074C59557}" presName="hierRoot4" presStyleCnt="0"/>
      <dgm:spPr/>
    </dgm:pt>
    <dgm:pt modelId="{49DF3DF0-63A2-4B54-9520-A5C4C02D2998}" type="pres">
      <dgm:prSet presAssocID="{BF16B25C-B428-4FC0-9CBC-7BB074C59557}" presName="composite4" presStyleCnt="0"/>
      <dgm:spPr/>
    </dgm:pt>
    <dgm:pt modelId="{0057A955-355E-4980-975C-7087E62F9709}" type="pres">
      <dgm:prSet presAssocID="{BF16B25C-B428-4FC0-9CBC-7BB074C59557}" presName="background4" presStyleLbl="node4" presStyleIdx="0" presStyleCnt="10"/>
      <dgm:spPr/>
    </dgm:pt>
    <dgm:pt modelId="{E7839AF8-9AE5-4E7A-8188-FFBB7EDFA33C}" type="pres">
      <dgm:prSet presAssocID="{BF16B25C-B428-4FC0-9CBC-7BB074C59557}" presName="text4" presStyleLbl="fgAcc4" presStyleIdx="0" presStyleCnt="10">
        <dgm:presLayoutVars>
          <dgm:chPref val="3"/>
        </dgm:presLayoutVars>
      </dgm:prSet>
      <dgm:spPr/>
    </dgm:pt>
    <dgm:pt modelId="{B8FEE991-3E6C-4FDA-A10D-978DEAA9FAD6}" type="pres">
      <dgm:prSet presAssocID="{BF16B25C-B428-4FC0-9CBC-7BB074C59557}" presName="hierChild5" presStyleCnt="0"/>
      <dgm:spPr/>
    </dgm:pt>
    <dgm:pt modelId="{7A466AB7-65B3-4E2C-BD40-B35FFC09AEDE}" type="pres">
      <dgm:prSet presAssocID="{A045A222-EDBA-4483-86DE-0958FB99DBA5}" presName="Name23" presStyleLbl="parChTrans1D4" presStyleIdx="1" presStyleCnt="10"/>
      <dgm:spPr/>
    </dgm:pt>
    <dgm:pt modelId="{9812FBA6-B62B-483F-B68A-984EFC9EA92A}" type="pres">
      <dgm:prSet presAssocID="{0C0AE1BA-6D13-4FED-8841-EA3D34A749C2}" presName="hierRoot4" presStyleCnt="0"/>
      <dgm:spPr/>
    </dgm:pt>
    <dgm:pt modelId="{90404800-B042-4B01-B297-6ADD6E56778B}" type="pres">
      <dgm:prSet presAssocID="{0C0AE1BA-6D13-4FED-8841-EA3D34A749C2}" presName="composite4" presStyleCnt="0"/>
      <dgm:spPr/>
    </dgm:pt>
    <dgm:pt modelId="{DDD153FA-E24F-4B1E-9A19-E1C6C61B417D}" type="pres">
      <dgm:prSet presAssocID="{0C0AE1BA-6D13-4FED-8841-EA3D34A749C2}" presName="background4" presStyleLbl="node4" presStyleIdx="1" presStyleCnt="10"/>
      <dgm:spPr/>
    </dgm:pt>
    <dgm:pt modelId="{AA702D04-C8D9-4C9E-9C5E-66BA9EE60C4B}" type="pres">
      <dgm:prSet presAssocID="{0C0AE1BA-6D13-4FED-8841-EA3D34A749C2}" presName="text4" presStyleLbl="fgAcc4" presStyleIdx="1" presStyleCnt="10">
        <dgm:presLayoutVars>
          <dgm:chPref val="3"/>
        </dgm:presLayoutVars>
      </dgm:prSet>
      <dgm:spPr/>
    </dgm:pt>
    <dgm:pt modelId="{4CDB79C2-321F-418A-83A7-4E9B3831EE05}" type="pres">
      <dgm:prSet presAssocID="{0C0AE1BA-6D13-4FED-8841-EA3D34A749C2}" presName="hierChild5" presStyleCnt="0"/>
      <dgm:spPr/>
    </dgm:pt>
    <dgm:pt modelId="{0112CB46-FAC9-4A67-A5F0-CBBD40A385A7}" type="pres">
      <dgm:prSet presAssocID="{7B3F10D4-BCC5-4EF4-9E2A-2845D41F1B9D}" presName="Name23" presStyleLbl="parChTrans1D4" presStyleIdx="2" presStyleCnt="10"/>
      <dgm:spPr/>
    </dgm:pt>
    <dgm:pt modelId="{36D9E21F-3376-4F22-AF16-BB28F131616A}" type="pres">
      <dgm:prSet presAssocID="{220A8728-699C-46F0-ABB3-3ED66727733F}" presName="hierRoot4" presStyleCnt="0"/>
      <dgm:spPr/>
    </dgm:pt>
    <dgm:pt modelId="{79964A26-CA8A-42EA-B7ED-D3CFEEBD7EF6}" type="pres">
      <dgm:prSet presAssocID="{220A8728-699C-46F0-ABB3-3ED66727733F}" presName="composite4" presStyleCnt="0"/>
      <dgm:spPr/>
    </dgm:pt>
    <dgm:pt modelId="{FC91B07F-72B9-469C-AAEC-8F88919E1F1A}" type="pres">
      <dgm:prSet presAssocID="{220A8728-699C-46F0-ABB3-3ED66727733F}" presName="background4" presStyleLbl="node4" presStyleIdx="2" presStyleCnt="10"/>
      <dgm:spPr/>
    </dgm:pt>
    <dgm:pt modelId="{2BA2F788-93DF-488D-80BF-A1FB8CA1818B}" type="pres">
      <dgm:prSet presAssocID="{220A8728-699C-46F0-ABB3-3ED66727733F}" presName="text4" presStyleLbl="fgAcc4" presStyleIdx="2" presStyleCnt="10">
        <dgm:presLayoutVars>
          <dgm:chPref val="3"/>
        </dgm:presLayoutVars>
      </dgm:prSet>
      <dgm:spPr/>
    </dgm:pt>
    <dgm:pt modelId="{C8A13678-A193-4307-AC6D-1673107A2391}" type="pres">
      <dgm:prSet presAssocID="{220A8728-699C-46F0-ABB3-3ED66727733F}" presName="hierChild5" presStyleCnt="0"/>
      <dgm:spPr/>
    </dgm:pt>
    <dgm:pt modelId="{FC79C457-C78D-43B5-8EBE-782A289D076E}" type="pres">
      <dgm:prSet presAssocID="{8487B674-3449-4DF9-85CA-8A654BBC8636}" presName="Name17" presStyleLbl="parChTrans1D3" presStyleIdx="2" presStyleCnt="3"/>
      <dgm:spPr/>
    </dgm:pt>
    <dgm:pt modelId="{73F2FEA1-85B3-4519-9A63-06D102494392}" type="pres">
      <dgm:prSet presAssocID="{3F82EAF6-AEC2-4F9A-810E-EE903E4AE4D1}" presName="hierRoot3" presStyleCnt="0"/>
      <dgm:spPr/>
    </dgm:pt>
    <dgm:pt modelId="{0F052EDC-AA81-49C0-BC74-3217DD152D03}" type="pres">
      <dgm:prSet presAssocID="{3F82EAF6-AEC2-4F9A-810E-EE903E4AE4D1}" presName="composite3" presStyleCnt="0"/>
      <dgm:spPr/>
    </dgm:pt>
    <dgm:pt modelId="{18FD961F-632B-42E3-B41E-0BB4129FE974}" type="pres">
      <dgm:prSet presAssocID="{3F82EAF6-AEC2-4F9A-810E-EE903E4AE4D1}" presName="background3" presStyleLbl="node3" presStyleIdx="2" presStyleCnt="3"/>
      <dgm:spPr/>
    </dgm:pt>
    <dgm:pt modelId="{D99B9551-110E-49C8-90D5-79A773F4DCFD}" type="pres">
      <dgm:prSet presAssocID="{3F82EAF6-AEC2-4F9A-810E-EE903E4AE4D1}" presName="text3" presStyleLbl="fgAcc3" presStyleIdx="2" presStyleCnt="3">
        <dgm:presLayoutVars>
          <dgm:chPref val="3"/>
        </dgm:presLayoutVars>
      </dgm:prSet>
      <dgm:spPr/>
    </dgm:pt>
    <dgm:pt modelId="{CAE8AE38-E274-4109-9EAC-3B710CB252D4}" type="pres">
      <dgm:prSet presAssocID="{3F82EAF6-AEC2-4F9A-810E-EE903E4AE4D1}" presName="hierChild4" presStyleCnt="0"/>
      <dgm:spPr/>
    </dgm:pt>
    <dgm:pt modelId="{A6AB2EA1-C83C-4BCA-A73F-D67F6F096B9A}" type="pres">
      <dgm:prSet presAssocID="{325A86FD-90E0-4CE5-A626-9F87418086FF}" presName="Name23" presStyleLbl="parChTrans1D4" presStyleIdx="3" presStyleCnt="10"/>
      <dgm:spPr/>
    </dgm:pt>
    <dgm:pt modelId="{9B7AA031-3A4B-464E-8562-41A09E5BCA12}" type="pres">
      <dgm:prSet presAssocID="{12AAD178-FA9A-45B5-8002-9C7363FD1115}" presName="hierRoot4" presStyleCnt="0"/>
      <dgm:spPr/>
    </dgm:pt>
    <dgm:pt modelId="{0A848DBF-1499-4C80-B354-5687AE03C240}" type="pres">
      <dgm:prSet presAssocID="{12AAD178-FA9A-45B5-8002-9C7363FD1115}" presName="composite4" presStyleCnt="0"/>
      <dgm:spPr/>
    </dgm:pt>
    <dgm:pt modelId="{42850D8B-73DF-442A-8664-100852E47C68}" type="pres">
      <dgm:prSet presAssocID="{12AAD178-FA9A-45B5-8002-9C7363FD1115}" presName="background4" presStyleLbl="node4" presStyleIdx="3" presStyleCnt="10"/>
      <dgm:spPr/>
    </dgm:pt>
    <dgm:pt modelId="{6A0E7DF6-0022-4A17-942E-7F046D7D9C68}" type="pres">
      <dgm:prSet presAssocID="{12AAD178-FA9A-45B5-8002-9C7363FD1115}" presName="text4" presStyleLbl="fgAcc4" presStyleIdx="3" presStyleCnt="10">
        <dgm:presLayoutVars>
          <dgm:chPref val="3"/>
        </dgm:presLayoutVars>
      </dgm:prSet>
      <dgm:spPr/>
    </dgm:pt>
    <dgm:pt modelId="{B98E0224-71B4-4641-B47F-7EDEFA1FC883}" type="pres">
      <dgm:prSet presAssocID="{12AAD178-FA9A-45B5-8002-9C7363FD1115}" presName="hierChild5" presStyleCnt="0"/>
      <dgm:spPr/>
    </dgm:pt>
    <dgm:pt modelId="{F1417FF0-1BA0-4955-BA18-CA181C976D92}" type="pres">
      <dgm:prSet presAssocID="{800607CD-159B-497D-98A7-B292AD929D0D}" presName="Name23" presStyleLbl="parChTrans1D4" presStyleIdx="4" presStyleCnt="10"/>
      <dgm:spPr/>
    </dgm:pt>
    <dgm:pt modelId="{15BE2AFC-335D-45E2-AA18-C90EA999D966}" type="pres">
      <dgm:prSet presAssocID="{77163644-4559-4C85-8BB3-0C6AC2085B5D}" presName="hierRoot4" presStyleCnt="0"/>
      <dgm:spPr/>
    </dgm:pt>
    <dgm:pt modelId="{76599F49-A779-4FBF-9712-1A2B7B45FC12}" type="pres">
      <dgm:prSet presAssocID="{77163644-4559-4C85-8BB3-0C6AC2085B5D}" presName="composite4" presStyleCnt="0"/>
      <dgm:spPr/>
    </dgm:pt>
    <dgm:pt modelId="{357D1418-B01D-40DF-BA0C-553A91B0437E}" type="pres">
      <dgm:prSet presAssocID="{77163644-4559-4C85-8BB3-0C6AC2085B5D}" presName="background4" presStyleLbl="node4" presStyleIdx="4" presStyleCnt="10"/>
      <dgm:spPr/>
    </dgm:pt>
    <dgm:pt modelId="{E7FBECAA-89E3-4C56-83F6-1F3520CD28EC}" type="pres">
      <dgm:prSet presAssocID="{77163644-4559-4C85-8BB3-0C6AC2085B5D}" presName="text4" presStyleLbl="fgAcc4" presStyleIdx="4" presStyleCnt="10">
        <dgm:presLayoutVars>
          <dgm:chPref val="3"/>
        </dgm:presLayoutVars>
      </dgm:prSet>
      <dgm:spPr/>
    </dgm:pt>
    <dgm:pt modelId="{749F48C8-23C9-4B58-8E4D-A91780B8EF06}" type="pres">
      <dgm:prSet presAssocID="{77163644-4559-4C85-8BB3-0C6AC2085B5D}" presName="hierChild5" presStyleCnt="0"/>
      <dgm:spPr/>
    </dgm:pt>
    <dgm:pt modelId="{BA33156B-374B-4B0D-8683-AE6B986D877F}" type="pres">
      <dgm:prSet presAssocID="{C2F2B613-93D0-40FC-8A88-2C687926EA3D}" presName="Name23" presStyleLbl="parChTrans1D4" presStyleIdx="5" presStyleCnt="10"/>
      <dgm:spPr/>
    </dgm:pt>
    <dgm:pt modelId="{9D82B47F-9348-43B1-960F-8F269F375772}" type="pres">
      <dgm:prSet presAssocID="{C43E5F71-128C-439F-8DD7-37AAF3D90391}" presName="hierRoot4" presStyleCnt="0"/>
      <dgm:spPr/>
    </dgm:pt>
    <dgm:pt modelId="{95CA7E5C-3284-4955-BCF9-895B69496136}" type="pres">
      <dgm:prSet presAssocID="{C43E5F71-128C-439F-8DD7-37AAF3D90391}" presName="composite4" presStyleCnt="0"/>
      <dgm:spPr/>
    </dgm:pt>
    <dgm:pt modelId="{B0FF6AC5-E843-417D-A897-0B35547812C9}" type="pres">
      <dgm:prSet presAssocID="{C43E5F71-128C-439F-8DD7-37AAF3D90391}" presName="background4" presStyleLbl="node4" presStyleIdx="5" presStyleCnt="10"/>
      <dgm:spPr/>
    </dgm:pt>
    <dgm:pt modelId="{964EB1F2-3CB3-42B3-BB6C-42A6F6FE7405}" type="pres">
      <dgm:prSet presAssocID="{C43E5F71-128C-439F-8DD7-37AAF3D90391}" presName="text4" presStyleLbl="fgAcc4" presStyleIdx="5" presStyleCnt="10">
        <dgm:presLayoutVars>
          <dgm:chPref val="3"/>
        </dgm:presLayoutVars>
      </dgm:prSet>
      <dgm:spPr/>
    </dgm:pt>
    <dgm:pt modelId="{4F7D8B18-4DD6-40A5-89DD-0457781DF92B}" type="pres">
      <dgm:prSet presAssocID="{C43E5F71-128C-439F-8DD7-37AAF3D90391}" presName="hierChild5" presStyleCnt="0"/>
      <dgm:spPr/>
    </dgm:pt>
    <dgm:pt modelId="{6FA1C94A-61B1-451D-A575-2DA0FD444FD1}" type="pres">
      <dgm:prSet presAssocID="{31408790-4342-4B45-ADCE-18325E0A96F0}" presName="Name23" presStyleLbl="parChTrans1D4" presStyleIdx="6" presStyleCnt="10"/>
      <dgm:spPr/>
    </dgm:pt>
    <dgm:pt modelId="{5F394E8E-A346-4B8D-91C2-F60BC357EBF8}" type="pres">
      <dgm:prSet presAssocID="{DD57A896-5356-4992-9CEF-085554263B14}" presName="hierRoot4" presStyleCnt="0"/>
      <dgm:spPr/>
    </dgm:pt>
    <dgm:pt modelId="{E9F000FE-EEE4-4B2A-8DA7-2AF7E3310F16}" type="pres">
      <dgm:prSet presAssocID="{DD57A896-5356-4992-9CEF-085554263B14}" presName="composite4" presStyleCnt="0"/>
      <dgm:spPr/>
    </dgm:pt>
    <dgm:pt modelId="{53262611-69B8-47A0-9419-88D40D0BC072}" type="pres">
      <dgm:prSet presAssocID="{DD57A896-5356-4992-9CEF-085554263B14}" presName="background4" presStyleLbl="node4" presStyleIdx="6" presStyleCnt="10"/>
      <dgm:spPr/>
    </dgm:pt>
    <dgm:pt modelId="{6D4E5C68-E8C3-4286-8FE6-5F951BB3F914}" type="pres">
      <dgm:prSet presAssocID="{DD57A896-5356-4992-9CEF-085554263B14}" presName="text4" presStyleLbl="fgAcc4" presStyleIdx="6" presStyleCnt="10">
        <dgm:presLayoutVars>
          <dgm:chPref val="3"/>
        </dgm:presLayoutVars>
      </dgm:prSet>
      <dgm:spPr/>
    </dgm:pt>
    <dgm:pt modelId="{08DB58CC-3FA9-429F-B71F-BF2E8F522B77}" type="pres">
      <dgm:prSet presAssocID="{DD57A896-5356-4992-9CEF-085554263B14}" presName="hierChild5" presStyleCnt="0"/>
      <dgm:spPr/>
    </dgm:pt>
    <dgm:pt modelId="{40DF519A-9AA9-43AB-A8B5-A2745C092A75}" type="pres">
      <dgm:prSet presAssocID="{DF364262-2D73-4A94-951A-760E7E4D917B}" presName="Name23" presStyleLbl="parChTrans1D4" presStyleIdx="7" presStyleCnt="10"/>
      <dgm:spPr/>
    </dgm:pt>
    <dgm:pt modelId="{CC8EB7F8-B866-4F96-AE1E-E8437BBCAD50}" type="pres">
      <dgm:prSet presAssocID="{D48B5BEB-529A-4DAF-BD8E-728F5C45CFF2}" presName="hierRoot4" presStyleCnt="0"/>
      <dgm:spPr/>
    </dgm:pt>
    <dgm:pt modelId="{81CB00A2-A9C4-4A75-BA9B-646D56BB6D0B}" type="pres">
      <dgm:prSet presAssocID="{D48B5BEB-529A-4DAF-BD8E-728F5C45CFF2}" presName="composite4" presStyleCnt="0"/>
      <dgm:spPr/>
    </dgm:pt>
    <dgm:pt modelId="{99C10E50-5D57-4586-B2AE-857FABA525D6}" type="pres">
      <dgm:prSet presAssocID="{D48B5BEB-529A-4DAF-BD8E-728F5C45CFF2}" presName="background4" presStyleLbl="node4" presStyleIdx="7" presStyleCnt="10"/>
      <dgm:spPr/>
    </dgm:pt>
    <dgm:pt modelId="{A3E3616D-37A8-4C35-97FE-38F141E90619}" type="pres">
      <dgm:prSet presAssocID="{D48B5BEB-529A-4DAF-BD8E-728F5C45CFF2}" presName="text4" presStyleLbl="fgAcc4" presStyleIdx="7" presStyleCnt="10">
        <dgm:presLayoutVars>
          <dgm:chPref val="3"/>
        </dgm:presLayoutVars>
      </dgm:prSet>
      <dgm:spPr/>
    </dgm:pt>
    <dgm:pt modelId="{9BEC125E-F922-47F1-8193-9C6A0085202F}" type="pres">
      <dgm:prSet presAssocID="{D48B5BEB-529A-4DAF-BD8E-728F5C45CFF2}" presName="hierChild5" presStyleCnt="0"/>
      <dgm:spPr/>
    </dgm:pt>
    <dgm:pt modelId="{96C13AA3-817C-4DB9-B233-8110D265F0BE}" type="pres">
      <dgm:prSet presAssocID="{93A8D0B5-2FF6-493C-A012-EC47A7097981}" presName="Name23" presStyleLbl="parChTrans1D4" presStyleIdx="8" presStyleCnt="10"/>
      <dgm:spPr/>
    </dgm:pt>
    <dgm:pt modelId="{F83FEDC9-978D-4C46-B01C-46075F47AA91}" type="pres">
      <dgm:prSet presAssocID="{CC1E77A4-5267-4AFE-8B50-3FC53E2BF864}" presName="hierRoot4" presStyleCnt="0"/>
      <dgm:spPr/>
    </dgm:pt>
    <dgm:pt modelId="{70D432DA-6066-49C5-BE4A-5D6C62A6EB56}" type="pres">
      <dgm:prSet presAssocID="{CC1E77A4-5267-4AFE-8B50-3FC53E2BF864}" presName="composite4" presStyleCnt="0"/>
      <dgm:spPr/>
    </dgm:pt>
    <dgm:pt modelId="{F917D0AE-B4E7-4B2E-B894-EA2967613957}" type="pres">
      <dgm:prSet presAssocID="{CC1E77A4-5267-4AFE-8B50-3FC53E2BF864}" presName="background4" presStyleLbl="node4" presStyleIdx="8" presStyleCnt="10"/>
      <dgm:spPr/>
    </dgm:pt>
    <dgm:pt modelId="{220E35EB-DB6A-4A6A-AFE5-ED6B0943E5E1}" type="pres">
      <dgm:prSet presAssocID="{CC1E77A4-5267-4AFE-8B50-3FC53E2BF864}" presName="text4" presStyleLbl="fgAcc4" presStyleIdx="8" presStyleCnt="10">
        <dgm:presLayoutVars>
          <dgm:chPref val="3"/>
        </dgm:presLayoutVars>
      </dgm:prSet>
      <dgm:spPr/>
    </dgm:pt>
    <dgm:pt modelId="{23D63A20-147E-4942-B2BF-E5F8D02248D8}" type="pres">
      <dgm:prSet presAssocID="{CC1E77A4-5267-4AFE-8B50-3FC53E2BF864}" presName="hierChild5" presStyleCnt="0"/>
      <dgm:spPr/>
    </dgm:pt>
    <dgm:pt modelId="{86DEE882-0DC0-4FDA-A280-037B1568EA83}" type="pres">
      <dgm:prSet presAssocID="{8CB01E8E-5F89-49AF-9A0C-2EE72EE32C4A}" presName="Name23" presStyleLbl="parChTrans1D4" presStyleIdx="9" presStyleCnt="10"/>
      <dgm:spPr/>
    </dgm:pt>
    <dgm:pt modelId="{50680B18-F7C1-44C8-82A2-E2D8BDE34792}" type="pres">
      <dgm:prSet presAssocID="{8F59000D-EBD6-4668-AD20-36D098802F8E}" presName="hierRoot4" presStyleCnt="0"/>
      <dgm:spPr/>
    </dgm:pt>
    <dgm:pt modelId="{B0564F6C-ACDA-4373-B201-43BEDAEE4B4D}" type="pres">
      <dgm:prSet presAssocID="{8F59000D-EBD6-4668-AD20-36D098802F8E}" presName="composite4" presStyleCnt="0"/>
      <dgm:spPr/>
    </dgm:pt>
    <dgm:pt modelId="{40EE3B3F-EDEE-4DA6-9C63-ADFF85042BB9}" type="pres">
      <dgm:prSet presAssocID="{8F59000D-EBD6-4668-AD20-36D098802F8E}" presName="background4" presStyleLbl="node4" presStyleIdx="9" presStyleCnt="10"/>
      <dgm:spPr/>
    </dgm:pt>
    <dgm:pt modelId="{AB4A847C-4BFD-4C56-8F9F-E39DCB8908A6}" type="pres">
      <dgm:prSet presAssocID="{8F59000D-EBD6-4668-AD20-36D098802F8E}" presName="text4" presStyleLbl="fgAcc4" presStyleIdx="9" presStyleCnt="10">
        <dgm:presLayoutVars>
          <dgm:chPref val="3"/>
        </dgm:presLayoutVars>
      </dgm:prSet>
      <dgm:spPr/>
    </dgm:pt>
    <dgm:pt modelId="{7C5C7DDE-1BD2-4F45-9509-BE677CB9949D}" type="pres">
      <dgm:prSet presAssocID="{8F59000D-EBD6-4668-AD20-36D098802F8E}" presName="hierChild5" presStyleCnt="0"/>
      <dgm:spPr/>
    </dgm:pt>
  </dgm:ptLst>
  <dgm:cxnLst>
    <dgm:cxn modelId="{6EC8070F-A6DA-4803-B871-FEC9A8171CB0}" type="presOf" srcId="{A045A222-EDBA-4483-86DE-0958FB99DBA5}" destId="{7A466AB7-65B3-4E2C-BD40-B35FFC09AEDE}" srcOrd="0" destOrd="0" presId="urn:microsoft.com/office/officeart/2005/8/layout/hierarchy1"/>
    <dgm:cxn modelId="{2C3ACA14-0B73-4D9D-95A8-7C63D162B1C7}" srcId="{3F82EAF6-AEC2-4F9A-810E-EE903E4AE4D1}" destId="{8F59000D-EBD6-4668-AD20-36D098802F8E}" srcOrd="6" destOrd="0" parTransId="{8CB01E8E-5F89-49AF-9A0C-2EE72EE32C4A}" sibTransId="{E9F59458-E3B1-44FF-A100-DFDB0BAED70E}"/>
    <dgm:cxn modelId="{5F7C3719-430C-4168-AC70-74525D0E55E5}" type="presOf" srcId="{9206226B-269A-4CE5-AE85-A447646C5074}" destId="{D04EBC94-8C39-4E0E-8E7A-4E043A6D6F03}" srcOrd="0" destOrd="0" presId="urn:microsoft.com/office/officeart/2005/8/layout/hierarchy1"/>
    <dgm:cxn modelId="{1B127419-4C64-4597-B2A0-78D84B361D65}" type="presOf" srcId="{93A8D0B5-2FF6-493C-A012-EC47A7097981}" destId="{96C13AA3-817C-4DB9-B233-8110D265F0BE}" srcOrd="0" destOrd="0" presId="urn:microsoft.com/office/officeart/2005/8/layout/hierarchy1"/>
    <dgm:cxn modelId="{2FDBB719-1045-4635-88ED-5B547248E508}" type="presOf" srcId="{12AAD178-FA9A-45B5-8002-9C7363FD1115}" destId="{6A0E7DF6-0022-4A17-942E-7F046D7D9C68}" srcOrd="0" destOrd="0" presId="urn:microsoft.com/office/officeart/2005/8/layout/hierarchy1"/>
    <dgm:cxn modelId="{85EF561A-3558-4281-9931-E19EDE1640B6}" srcId="{5766B667-ED78-473D-AE5D-CC4C934014F2}" destId="{9206226B-269A-4CE5-AE85-A447646C5074}" srcOrd="1" destOrd="0" parTransId="{CEAB845C-44DD-4649-A282-34C8C44BED19}" sibTransId="{97972092-B2BE-4019-97D4-9DB8EE0A3602}"/>
    <dgm:cxn modelId="{596E611F-9A73-4B07-A1B4-4FE702E6CE01}" type="presOf" srcId="{D9CAC04D-E274-40BF-9318-7A204B884ACB}" destId="{EAE50051-2545-47B0-91C7-3FA737D6D2C0}" srcOrd="0" destOrd="0" presId="urn:microsoft.com/office/officeart/2005/8/layout/hierarchy1"/>
    <dgm:cxn modelId="{89D87125-033C-433B-A754-F46F240F126C}" type="presOf" srcId="{31195EB5-6C0D-4B7C-AB73-AA739B111988}" destId="{B8DE761F-58AA-4C6C-8E2E-5AAE7DD1268D}" srcOrd="0" destOrd="0" presId="urn:microsoft.com/office/officeart/2005/8/layout/hierarchy1"/>
    <dgm:cxn modelId="{85629830-08CF-4038-BC72-A6B727CF2C86}" srcId="{5766B667-ED78-473D-AE5D-CC4C934014F2}" destId="{3F82EAF6-AEC2-4F9A-810E-EE903E4AE4D1}" srcOrd="2" destOrd="0" parTransId="{8487B674-3449-4DF9-85CA-8A654BBC8636}" sibTransId="{1419BA41-62BD-4E0A-8C5B-AFDFB991AF7D}"/>
    <dgm:cxn modelId="{3B1BAB38-5B79-4D24-8B06-99EDBB3FCA44}" srcId="{3F82EAF6-AEC2-4F9A-810E-EE903E4AE4D1}" destId="{DD57A896-5356-4992-9CEF-085554263B14}" srcOrd="3" destOrd="0" parTransId="{31408790-4342-4B45-ADCE-18325E0A96F0}" sibTransId="{E3B2B828-89F7-4632-AF14-C5CAFD3EDF9A}"/>
    <dgm:cxn modelId="{933F933B-CBDA-4540-B358-CF48C90B6736}" srcId="{9206226B-269A-4CE5-AE85-A447646C5074}" destId="{0C0AE1BA-6D13-4FED-8841-EA3D34A749C2}" srcOrd="1" destOrd="0" parTransId="{A045A222-EDBA-4483-86DE-0958FB99DBA5}" sibTransId="{306EB797-1D45-4FBA-83FE-C96B935BBC98}"/>
    <dgm:cxn modelId="{92A0785E-AE28-4031-88A6-A9E2E9E4B8E7}" type="presOf" srcId="{220A8728-699C-46F0-ABB3-3ED66727733F}" destId="{2BA2F788-93DF-488D-80BF-A1FB8CA1818B}" srcOrd="0" destOrd="0" presId="urn:microsoft.com/office/officeart/2005/8/layout/hierarchy1"/>
    <dgm:cxn modelId="{33C5535F-1505-415C-A5B5-3C1F97C26730}" type="presOf" srcId="{BF16B25C-B428-4FC0-9CBC-7BB074C59557}" destId="{E7839AF8-9AE5-4E7A-8188-FFBB7EDFA33C}" srcOrd="0" destOrd="0" presId="urn:microsoft.com/office/officeart/2005/8/layout/hierarchy1"/>
    <dgm:cxn modelId="{DF261542-CF74-4D84-A6D2-7B24D59A1849}" type="presOf" srcId="{77163644-4559-4C85-8BB3-0C6AC2085B5D}" destId="{E7FBECAA-89E3-4C56-83F6-1F3520CD28EC}" srcOrd="0" destOrd="0" presId="urn:microsoft.com/office/officeart/2005/8/layout/hierarchy1"/>
    <dgm:cxn modelId="{F7372949-768B-4CEB-ABD0-C62E1D8B6A8D}" srcId="{3F82EAF6-AEC2-4F9A-810E-EE903E4AE4D1}" destId="{12AAD178-FA9A-45B5-8002-9C7363FD1115}" srcOrd="0" destOrd="0" parTransId="{325A86FD-90E0-4CE5-A626-9F87418086FF}" sibTransId="{68FA8D43-641C-410D-ABFC-8354746D74CE}"/>
    <dgm:cxn modelId="{C7754069-306F-4544-9A21-9AC540F7DD8E}" type="presOf" srcId="{DF364262-2D73-4A94-951A-760E7E4D917B}" destId="{40DF519A-9AA9-43AB-A8B5-A2745C092A75}" srcOrd="0" destOrd="0" presId="urn:microsoft.com/office/officeart/2005/8/layout/hierarchy1"/>
    <dgm:cxn modelId="{15725A4A-CFA5-444A-8469-48884EB3FCD4}" type="presOf" srcId="{A3945298-FEA6-463A-9D67-23A083495A0F}" destId="{82451D81-419B-42EE-85E2-BF005F891CAF}" srcOrd="0" destOrd="0" presId="urn:microsoft.com/office/officeart/2005/8/layout/hierarchy1"/>
    <dgm:cxn modelId="{F7FB3250-52AA-4CB0-8533-E3EF7D488C46}" srcId="{31195EB5-6C0D-4B7C-AB73-AA739B111988}" destId="{5766B667-ED78-473D-AE5D-CC4C934014F2}" srcOrd="0" destOrd="0" parTransId="{D9CAC04D-E274-40BF-9318-7A204B884ACB}" sibTransId="{2481247A-2772-4086-BB41-03C1DB64F7CB}"/>
    <dgm:cxn modelId="{CC006F51-CEE5-40AB-B19A-38550A49340F}" type="presOf" srcId="{3F82EAF6-AEC2-4F9A-810E-EE903E4AE4D1}" destId="{D99B9551-110E-49C8-90D5-79A773F4DCFD}" srcOrd="0" destOrd="0" presId="urn:microsoft.com/office/officeart/2005/8/layout/hierarchy1"/>
    <dgm:cxn modelId="{EE230952-751D-44EA-A104-27F61C413C11}" type="presOf" srcId="{CC1E77A4-5267-4AFE-8B50-3FC53E2BF864}" destId="{220E35EB-DB6A-4A6A-AFE5-ED6B0943E5E1}" srcOrd="0" destOrd="0" presId="urn:microsoft.com/office/officeart/2005/8/layout/hierarchy1"/>
    <dgm:cxn modelId="{AE0FBD52-53FC-41EA-AB71-A170F90AC543}" type="presOf" srcId="{8CB01E8E-5F89-49AF-9A0C-2EE72EE32C4A}" destId="{86DEE882-0DC0-4FDA-A280-037B1568EA83}" srcOrd="0" destOrd="0" presId="urn:microsoft.com/office/officeart/2005/8/layout/hierarchy1"/>
    <dgm:cxn modelId="{69EFE653-1B63-4BC0-ABAC-195E2D842AA8}" type="presOf" srcId="{8F59000D-EBD6-4668-AD20-36D098802F8E}" destId="{AB4A847C-4BFD-4C56-8F9F-E39DCB8908A6}" srcOrd="0" destOrd="0" presId="urn:microsoft.com/office/officeart/2005/8/layout/hierarchy1"/>
    <dgm:cxn modelId="{734DA154-B7CA-45C9-A970-1921B70AC188}" srcId="{3F82EAF6-AEC2-4F9A-810E-EE903E4AE4D1}" destId="{CC1E77A4-5267-4AFE-8B50-3FC53E2BF864}" srcOrd="5" destOrd="0" parTransId="{93A8D0B5-2FF6-493C-A012-EC47A7097981}" sibTransId="{75043588-CEC8-4922-93CB-00B41F052D54}"/>
    <dgm:cxn modelId="{159FBB56-0281-4821-BC91-0898528D9726}" type="presOf" srcId="{CEAB845C-44DD-4649-A282-34C8C44BED19}" destId="{47BB4FFE-6F96-4F86-9CBD-71EC16DA1D9C}" srcOrd="0" destOrd="0" presId="urn:microsoft.com/office/officeart/2005/8/layout/hierarchy1"/>
    <dgm:cxn modelId="{0C3DB57D-69FA-4C28-A269-CEE2BAF45E78}" srcId="{07DA416B-D7B4-4484-819D-30F023F3D445}" destId="{31195EB5-6C0D-4B7C-AB73-AA739B111988}" srcOrd="0" destOrd="0" parTransId="{ECDA0238-1315-44AB-8C0F-516F2DE5AAF6}" sibTransId="{4D2C3B20-EADA-4C75-B558-3CA6AE3172B5}"/>
    <dgm:cxn modelId="{0B35339B-1378-4099-A234-74662FECCB2D}" type="presOf" srcId="{800607CD-159B-497D-98A7-B292AD929D0D}" destId="{F1417FF0-1BA0-4955-BA18-CA181C976D92}" srcOrd="0" destOrd="0" presId="urn:microsoft.com/office/officeart/2005/8/layout/hierarchy1"/>
    <dgm:cxn modelId="{9BA3F29E-2263-44DF-9253-2BEB8CD49CA1}" srcId="{5766B667-ED78-473D-AE5D-CC4C934014F2}" destId="{BC836626-A41B-4D57-89C5-75FAA4F43890}" srcOrd="0" destOrd="0" parTransId="{EB65914D-029A-4D00-9C37-81108611B5FA}" sibTransId="{8EF014EF-35E1-4521-A2D2-6730BE6BA950}"/>
    <dgm:cxn modelId="{59AF31A1-40B7-4116-9775-B1E79E366C83}" type="presOf" srcId="{5766B667-ED78-473D-AE5D-CC4C934014F2}" destId="{BAD18B2F-141E-434C-9E59-942E03761AA6}" srcOrd="0" destOrd="0" presId="urn:microsoft.com/office/officeart/2005/8/layout/hierarchy1"/>
    <dgm:cxn modelId="{A98DCEA7-2BA9-4E97-8918-5DBB5E0B37F8}" type="presOf" srcId="{8487B674-3449-4DF9-85CA-8A654BBC8636}" destId="{FC79C457-C78D-43B5-8EBE-782A289D076E}" srcOrd="0" destOrd="0" presId="urn:microsoft.com/office/officeart/2005/8/layout/hierarchy1"/>
    <dgm:cxn modelId="{622A6BB5-3CD5-4FBE-A9EA-99F56456D2ED}" srcId="{9206226B-269A-4CE5-AE85-A447646C5074}" destId="{220A8728-699C-46F0-ABB3-3ED66727733F}" srcOrd="2" destOrd="0" parTransId="{7B3F10D4-BCC5-4EF4-9E2A-2845D41F1B9D}" sibTransId="{AE68430C-C06A-4DAA-B377-B9B5186E3081}"/>
    <dgm:cxn modelId="{023640B6-F0FE-4562-92EB-6B1091CCD4A7}" type="presOf" srcId="{07DA416B-D7B4-4484-819D-30F023F3D445}" destId="{52A2409E-27A8-4899-B688-943B780B451C}" srcOrd="0" destOrd="0" presId="urn:microsoft.com/office/officeart/2005/8/layout/hierarchy1"/>
    <dgm:cxn modelId="{2BAD9DBB-7558-49D6-BFDA-CA094320FD76}" type="presOf" srcId="{325A86FD-90E0-4CE5-A626-9F87418086FF}" destId="{A6AB2EA1-C83C-4BCA-A73F-D67F6F096B9A}" srcOrd="0" destOrd="0" presId="urn:microsoft.com/office/officeart/2005/8/layout/hierarchy1"/>
    <dgm:cxn modelId="{AA3004BC-D600-41DD-9A59-4DBE526EF712}" type="presOf" srcId="{C2F2B613-93D0-40FC-8A88-2C687926EA3D}" destId="{BA33156B-374B-4B0D-8683-AE6B986D877F}" srcOrd="0" destOrd="0" presId="urn:microsoft.com/office/officeart/2005/8/layout/hierarchy1"/>
    <dgm:cxn modelId="{7FCD97C0-5E8E-4F3E-840C-F8FA437143BD}" type="presOf" srcId="{BC836626-A41B-4D57-89C5-75FAA4F43890}" destId="{CD5A2EFB-82BC-4CE2-B177-380A24371F42}" srcOrd="0" destOrd="0" presId="urn:microsoft.com/office/officeart/2005/8/layout/hierarchy1"/>
    <dgm:cxn modelId="{4F177BC2-B5D9-45A3-BC16-88EBEDE54656}" type="presOf" srcId="{0C0AE1BA-6D13-4FED-8841-EA3D34A749C2}" destId="{AA702D04-C8D9-4C9E-9C5E-66BA9EE60C4B}" srcOrd="0" destOrd="0" presId="urn:microsoft.com/office/officeart/2005/8/layout/hierarchy1"/>
    <dgm:cxn modelId="{F89962C7-B8AD-44E8-8A64-9231DC770C00}" type="presOf" srcId="{7B3F10D4-BCC5-4EF4-9E2A-2845D41F1B9D}" destId="{0112CB46-FAC9-4A67-A5F0-CBBD40A385A7}" srcOrd="0" destOrd="0" presId="urn:microsoft.com/office/officeart/2005/8/layout/hierarchy1"/>
    <dgm:cxn modelId="{8C2AC7CA-8CB2-4A70-808F-F4FA51FA6DFE}" type="presOf" srcId="{D48B5BEB-529A-4DAF-BD8E-728F5C45CFF2}" destId="{A3E3616D-37A8-4C35-97FE-38F141E90619}" srcOrd="0" destOrd="0" presId="urn:microsoft.com/office/officeart/2005/8/layout/hierarchy1"/>
    <dgm:cxn modelId="{962123CB-44D3-4A4D-828C-CFDBC2A5E9D9}" srcId="{3F82EAF6-AEC2-4F9A-810E-EE903E4AE4D1}" destId="{D48B5BEB-529A-4DAF-BD8E-728F5C45CFF2}" srcOrd="4" destOrd="0" parTransId="{DF364262-2D73-4A94-951A-760E7E4D917B}" sibTransId="{F57751A1-15B6-4626-B1A5-DBFF6BA0F572}"/>
    <dgm:cxn modelId="{A963DED2-8E6E-4BFA-8BC7-8A4A1D00B719}" type="presOf" srcId="{C43E5F71-128C-439F-8DD7-37AAF3D90391}" destId="{964EB1F2-3CB3-42B3-BB6C-42A6F6FE7405}" srcOrd="0" destOrd="0" presId="urn:microsoft.com/office/officeart/2005/8/layout/hierarchy1"/>
    <dgm:cxn modelId="{73ACDDE1-A310-477E-B169-B7A8400D1047}" type="presOf" srcId="{EB65914D-029A-4D00-9C37-81108611B5FA}" destId="{56C97B1C-94AC-4C12-9FA5-43A9D4D38CD2}" srcOrd="0" destOrd="0" presId="urn:microsoft.com/office/officeart/2005/8/layout/hierarchy1"/>
    <dgm:cxn modelId="{B3CE50E6-E79A-476A-BA9D-9EAD5977058D}" srcId="{3F82EAF6-AEC2-4F9A-810E-EE903E4AE4D1}" destId="{C43E5F71-128C-439F-8DD7-37AAF3D90391}" srcOrd="2" destOrd="0" parTransId="{C2F2B613-93D0-40FC-8A88-2C687926EA3D}" sibTransId="{5424982F-EDDC-4E7D-9C6A-996350D63F93}"/>
    <dgm:cxn modelId="{F61678EC-4055-4EE1-B6BE-7CD3C35680C1}" type="presOf" srcId="{31408790-4342-4B45-ADCE-18325E0A96F0}" destId="{6FA1C94A-61B1-451D-A575-2DA0FD444FD1}" srcOrd="0" destOrd="0" presId="urn:microsoft.com/office/officeart/2005/8/layout/hierarchy1"/>
    <dgm:cxn modelId="{FD4BB6F7-65E2-40CE-8CBF-FE85A96DAB89}" srcId="{3F82EAF6-AEC2-4F9A-810E-EE903E4AE4D1}" destId="{77163644-4559-4C85-8BB3-0C6AC2085B5D}" srcOrd="1" destOrd="0" parTransId="{800607CD-159B-497D-98A7-B292AD929D0D}" sibTransId="{5746CBC5-BE9F-4C41-88A5-7D18B4F6B48A}"/>
    <dgm:cxn modelId="{DDDEBBFC-1D4A-4855-B34B-5D1F8F9C185E}" type="presOf" srcId="{DD57A896-5356-4992-9CEF-085554263B14}" destId="{6D4E5C68-E8C3-4286-8FE6-5F951BB3F914}" srcOrd="0" destOrd="0" presId="urn:microsoft.com/office/officeart/2005/8/layout/hierarchy1"/>
    <dgm:cxn modelId="{9B2A43FD-9D38-4498-B20B-5A2E6178DAE5}" srcId="{9206226B-269A-4CE5-AE85-A447646C5074}" destId="{BF16B25C-B428-4FC0-9CBC-7BB074C59557}" srcOrd="0" destOrd="0" parTransId="{A3945298-FEA6-463A-9D67-23A083495A0F}" sibTransId="{BB1BC7C1-2422-48DB-81AB-B21DF2B90608}"/>
    <dgm:cxn modelId="{6DA0E852-78B4-4222-892F-B3DD93BFE567}" type="presParOf" srcId="{52A2409E-27A8-4899-B688-943B780B451C}" destId="{B6AA63DA-67E5-43F0-9A30-ED4B576B919F}" srcOrd="0" destOrd="0" presId="urn:microsoft.com/office/officeart/2005/8/layout/hierarchy1"/>
    <dgm:cxn modelId="{CEF5E8CF-66A1-48F5-91EA-F57F640F7FCA}" type="presParOf" srcId="{B6AA63DA-67E5-43F0-9A30-ED4B576B919F}" destId="{F6F1DC94-58A3-46A8-8C83-84F3143A52CC}" srcOrd="0" destOrd="0" presId="urn:microsoft.com/office/officeart/2005/8/layout/hierarchy1"/>
    <dgm:cxn modelId="{4156DD7E-E05F-40C2-83A8-701848C3D1FE}" type="presParOf" srcId="{F6F1DC94-58A3-46A8-8C83-84F3143A52CC}" destId="{8B3C8E99-D752-404D-9F05-92FCDA9600F0}" srcOrd="0" destOrd="0" presId="urn:microsoft.com/office/officeart/2005/8/layout/hierarchy1"/>
    <dgm:cxn modelId="{ABADB071-00E2-482B-932B-5CB5E1A54F56}" type="presParOf" srcId="{F6F1DC94-58A3-46A8-8C83-84F3143A52CC}" destId="{B8DE761F-58AA-4C6C-8E2E-5AAE7DD1268D}" srcOrd="1" destOrd="0" presId="urn:microsoft.com/office/officeart/2005/8/layout/hierarchy1"/>
    <dgm:cxn modelId="{F083B44D-C7C9-45D9-AC09-41D15815743E}" type="presParOf" srcId="{B6AA63DA-67E5-43F0-9A30-ED4B576B919F}" destId="{B617D9DD-C470-4662-AFE5-2692AE78EB64}" srcOrd="1" destOrd="0" presId="urn:microsoft.com/office/officeart/2005/8/layout/hierarchy1"/>
    <dgm:cxn modelId="{235FCF8F-8126-44CD-90DF-F91971D60975}" type="presParOf" srcId="{B617D9DD-C470-4662-AFE5-2692AE78EB64}" destId="{EAE50051-2545-47B0-91C7-3FA737D6D2C0}" srcOrd="0" destOrd="0" presId="urn:microsoft.com/office/officeart/2005/8/layout/hierarchy1"/>
    <dgm:cxn modelId="{738860FB-A17B-4578-866B-102642E91A6E}" type="presParOf" srcId="{B617D9DD-C470-4662-AFE5-2692AE78EB64}" destId="{4FD4E2C3-94AB-410D-98D7-5BF0D41F0B0E}" srcOrd="1" destOrd="0" presId="urn:microsoft.com/office/officeart/2005/8/layout/hierarchy1"/>
    <dgm:cxn modelId="{BF964C19-95E7-4E4E-81EE-E115320C98F3}" type="presParOf" srcId="{4FD4E2C3-94AB-410D-98D7-5BF0D41F0B0E}" destId="{AB8B1AF7-07D1-4B85-920F-3D5AB9835291}" srcOrd="0" destOrd="0" presId="urn:microsoft.com/office/officeart/2005/8/layout/hierarchy1"/>
    <dgm:cxn modelId="{EDFAD242-60AE-41E6-8582-CB6395B42A4B}" type="presParOf" srcId="{AB8B1AF7-07D1-4B85-920F-3D5AB9835291}" destId="{643A1A3B-3D08-491C-B5CC-FEF4A9D4EE63}" srcOrd="0" destOrd="0" presId="urn:microsoft.com/office/officeart/2005/8/layout/hierarchy1"/>
    <dgm:cxn modelId="{73F87523-3509-4C96-A81D-89D6625338E1}" type="presParOf" srcId="{AB8B1AF7-07D1-4B85-920F-3D5AB9835291}" destId="{BAD18B2F-141E-434C-9E59-942E03761AA6}" srcOrd="1" destOrd="0" presId="urn:microsoft.com/office/officeart/2005/8/layout/hierarchy1"/>
    <dgm:cxn modelId="{9EC7CBA3-C374-43C8-8958-0610384B12DE}" type="presParOf" srcId="{4FD4E2C3-94AB-410D-98D7-5BF0D41F0B0E}" destId="{1E7972D6-51AB-4AF3-AFD4-DCE6ED6A3DDA}" srcOrd="1" destOrd="0" presId="urn:microsoft.com/office/officeart/2005/8/layout/hierarchy1"/>
    <dgm:cxn modelId="{7B6AC846-A7CE-4822-89F5-B0ED6E8DCD6E}" type="presParOf" srcId="{1E7972D6-51AB-4AF3-AFD4-DCE6ED6A3DDA}" destId="{56C97B1C-94AC-4C12-9FA5-43A9D4D38CD2}" srcOrd="0" destOrd="0" presId="urn:microsoft.com/office/officeart/2005/8/layout/hierarchy1"/>
    <dgm:cxn modelId="{CF8EF3D8-B56F-41FB-9F3F-905129C5007F}" type="presParOf" srcId="{1E7972D6-51AB-4AF3-AFD4-DCE6ED6A3DDA}" destId="{8B4735BB-A591-4EDB-A2B0-FECB06A61A4A}" srcOrd="1" destOrd="0" presId="urn:microsoft.com/office/officeart/2005/8/layout/hierarchy1"/>
    <dgm:cxn modelId="{6307A35F-92B0-4A1B-801C-0D5168AE0A0C}" type="presParOf" srcId="{8B4735BB-A591-4EDB-A2B0-FECB06A61A4A}" destId="{4F6174C2-70AE-47B2-A2AF-349E680063EF}" srcOrd="0" destOrd="0" presId="urn:microsoft.com/office/officeart/2005/8/layout/hierarchy1"/>
    <dgm:cxn modelId="{444D63FD-9BD3-48BD-9AD5-A939DC60377E}" type="presParOf" srcId="{4F6174C2-70AE-47B2-A2AF-349E680063EF}" destId="{5419D18A-4CB5-4315-84CB-B13F1DD5D0BC}" srcOrd="0" destOrd="0" presId="urn:microsoft.com/office/officeart/2005/8/layout/hierarchy1"/>
    <dgm:cxn modelId="{80E89764-57C5-4AE9-B027-8296F992FD5B}" type="presParOf" srcId="{4F6174C2-70AE-47B2-A2AF-349E680063EF}" destId="{CD5A2EFB-82BC-4CE2-B177-380A24371F42}" srcOrd="1" destOrd="0" presId="urn:microsoft.com/office/officeart/2005/8/layout/hierarchy1"/>
    <dgm:cxn modelId="{B1381664-4434-47D9-B202-FB3C42FF8BE4}" type="presParOf" srcId="{8B4735BB-A591-4EDB-A2B0-FECB06A61A4A}" destId="{81B0AE84-0F56-4A21-B446-E6E434EA0E17}" srcOrd="1" destOrd="0" presId="urn:microsoft.com/office/officeart/2005/8/layout/hierarchy1"/>
    <dgm:cxn modelId="{B3D4BB71-179E-4E0F-B26F-06CCE1CA87D9}" type="presParOf" srcId="{1E7972D6-51AB-4AF3-AFD4-DCE6ED6A3DDA}" destId="{47BB4FFE-6F96-4F86-9CBD-71EC16DA1D9C}" srcOrd="2" destOrd="0" presId="urn:microsoft.com/office/officeart/2005/8/layout/hierarchy1"/>
    <dgm:cxn modelId="{03A90441-2068-4805-AEC4-032E79778C86}" type="presParOf" srcId="{1E7972D6-51AB-4AF3-AFD4-DCE6ED6A3DDA}" destId="{8FA9D73D-2013-4523-83BD-8DF9F93BD57B}" srcOrd="3" destOrd="0" presId="urn:microsoft.com/office/officeart/2005/8/layout/hierarchy1"/>
    <dgm:cxn modelId="{BEC09145-7E00-4395-9175-ACEBDFF2FF36}" type="presParOf" srcId="{8FA9D73D-2013-4523-83BD-8DF9F93BD57B}" destId="{BBD261AE-A2E4-4AF8-B1AA-23881D43AC91}" srcOrd="0" destOrd="0" presId="urn:microsoft.com/office/officeart/2005/8/layout/hierarchy1"/>
    <dgm:cxn modelId="{62E24AE8-7036-426C-B829-6FF4277BC8C5}" type="presParOf" srcId="{BBD261AE-A2E4-4AF8-B1AA-23881D43AC91}" destId="{8D3AEABD-2234-4E8B-A401-104067645B71}" srcOrd="0" destOrd="0" presId="urn:microsoft.com/office/officeart/2005/8/layout/hierarchy1"/>
    <dgm:cxn modelId="{0E5DB6C1-A654-4EE1-AFCA-CFCD46997C19}" type="presParOf" srcId="{BBD261AE-A2E4-4AF8-B1AA-23881D43AC91}" destId="{D04EBC94-8C39-4E0E-8E7A-4E043A6D6F03}" srcOrd="1" destOrd="0" presId="urn:microsoft.com/office/officeart/2005/8/layout/hierarchy1"/>
    <dgm:cxn modelId="{8B46768F-3391-4C43-ABC8-94976A5316AC}" type="presParOf" srcId="{8FA9D73D-2013-4523-83BD-8DF9F93BD57B}" destId="{BAA02291-F61F-495D-A281-8B6407AD9CB9}" srcOrd="1" destOrd="0" presId="urn:microsoft.com/office/officeart/2005/8/layout/hierarchy1"/>
    <dgm:cxn modelId="{AE2A4F58-27A9-40AF-9CB0-7076E2DF6D75}" type="presParOf" srcId="{BAA02291-F61F-495D-A281-8B6407AD9CB9}" destId="{82451D81-419B-42EE-85E2-BF005F891CAF}" srcOrd="0" destOrd="0" presId="urn:microsoft.com/office/officeart/2005/8/layout/hierarchy1"/>
    <dgm:cxn modelId="{3327B491-2612-4DC6-AD52-67AFAB379259}" type="presParOf" srcId="{BAA02291-F61F-495D-A281-8B6407AD9CB9}" destId="{C895F2EA-4C84-47CD-92D2-4B09FE940F99}" srcOrd="1" destOrd="0" presId="urn:microsoft.com/office/officeart/2005/8/layout/hierarchy1"/>
    <dgm:cxn modelId="{C4E04ED3-AEB5-4AAF-B34B-D3068823DB00}" type="presParOf" srcId="{C895F2EA-4C84-47CD-92D2-4B09FE940F99}" destId="{49DF3DF0-63A2-4B54-9520-A5C4C02D2998}" srcOrd="0" destOrd="0" presId="urn:microsoft.com/office/officeart/2005/8/layout/hierarchy1"/>
    <dgm:cxn modelId="{9FECEBBB-9F7C-4DD8-A141-1C720A73F3B4}" type="presParOf" srcId="{49DF3DF0-63A2-4B54-9520-A5C4C02D2998}" destId="{0057A955-355E-4980-975C-7087E62F9709}" srcOrd="0" destOrd="0" presId="urn:microsoft.com/office/officeart/2005/8/layout/hierarchy1"/>
    <dgm:cxn modelId="{B8FCAF7C-5177-42BA-A28B-B833266AC3AB}" type="presParOf" srcId="{49DF3DF0-63A2-4B54-9520-A5C4C02D2998}" destId="{E7839AF8-9AE5-4E7A-8188-FFBB7EDFA33C}" srcOrd="1" destOrd="0" presId="urn:microsoft.com/office/officeart/2005/8/layout/hierarchy1"/>
    <dgm:cxn modelId="{B0030A47-C9AC-440A-B271-92E9A4B10798}" type="presParOf" srcId="{C895F2EA-4C84-47CD-92D2-4B09FE940F99}" destId="{B8FEE991-3E6C-4FDA-A10D-978DEAA9FAD6}" srcOrd="1" destOrd="0" presId="urn:microsoft.com/office/officeart/2005/8/layout/hierarchy1"/>
    <dgm:cxn modelId="{D3D22C5B-7F5B-41C7-8434-81E70141956B}" type="presParOf" srcId="{BAA02291-F61F-495D-A281-8B6407AD9CB9}" destId="{7A466AB7-65B3-4E2C-BD40-B35FFC09AEDE}" srcOrd="2" destOrd="0" presId="urn:microsoft.com/office/officeart/2005/8/layout/hierarchy1"/>
    <dgm:cxn modelId="{4F43CDE7-5E8F-4CA6-A23A-2FF3488FB8B0}" type="presParOf" srcId="{BAA02291-F61F-495D-A281-8B6407AD9CB9}" destId="{9812FBA6-B62B-483F-B68A-984EFC9EA92A}" srcOrd="3" destOrd="0" presId="urn:microsoft.com/office/officeart/2005/8/layout/hierarchy1"/>
    <dgm:cxn modelId="{83F80882-696F-4E90-B612-C5F0B80EBB04}" type="presParOf" srcId="{9812FBA6-B62B-483F-B68A-984EFC9EA92A}" destId="{90404800-B042-4B01-B297-6ADD6E56778B}" srcOrd="0" destOrd="0" presId="urn:microsoft.com/office/officeart/2005/8/layout/hierarchy1"/>
    <dgm:cxn modelId="{0154598D-0C7D-46A1-AB83-6ED73E7C19CA}" type="presParOf" srcId="{90404800-B042-4B01-B297-6ADD6E56778B}" destId="{DDD153FA-E24F-4B1E-9A19-E1C6C61B417D}" srcOrd="0" destOrd="0" presId="urn:microsoft.com/office/officeart/2005/8/layout/hierarchy1"/>
    <dgm:cxn modelId="{528B0AD5-A6A8-4932-AB65-0524DD6C89E0}" type="presParOf" srcId="{90404800-B042-4B01-B297-6ADD6E56778B}" destId="{AA702D04-C8D9-4C9E-9C5E-66BA9EE60C4B}" srcOrd="1" destOrd="0" presId="urn:microsoft.com/office/officeart/2005/8/layout/hierarchy1"/>
    <dgm:cxn modelId="{6D0D2A4C-D4E7-45C5-B72F-D8E4DA4688A4}" type="presParOf" srcId="{9812FBA6-B62B-483F-B68A-984EFC9EA92A}" destId="{4CDB79C2-321F-418A-83A7-4E9B3831EE05}" srcOrd="1" destOrd="0" presId="urn:microsoft.com/office/officeart/2005/8/layout/hierarchy1"/>
    <dgm:cxn modelId="{B13C236E-C17E-48AB-9151-C3C9AA87EC68}" type="presParOf" srcId="{BAA02291-F61F-495D-A281-8B6407AD9CB9}" destId="{0112CB46-FAC9-4A67-A5F0-CBBD40A385A7}" srcOrd="4" destOrd="0" presId="urn:microsoft.com/office/officeart/2005/8/layout/hierarchy1"/>
    <dgm:cxn modelId="{A26F8AD6-9A46-444E-9778-1D5A2C230074}" type="presParOf" srcId="{BAA02291-F61F-495D-A281-8B6407AD9CB9}" destId="{36D9E21F-3376-4F22-AF16-BB28F131616A}" srcOrd="5" destOrd="0" presId="urn:microsoft.com/office/officeart/2005/8/layout/hierarchy1"/>
    <dgm:cxn modelId="{D4B82033-7955-465C-9A89-A37DFCDA18E3}" type="presParOf" srcId="{36D9E21F-3376-4F22-AF16-BB28F131616A}" destId="{79964A26-CA8A-42EA-B7ED-D3CFEEBD7EF6}" srcOrd="0" destOrd="0" presId="urn:microsoft.com/office/officeart/2005/8/layout/hierarchy1"/>
    <dgm:cxn modelId="{463C3B98-1273-4855-AA69-8B12C9598785}" type="presParOf" srcId="{79964A26-CA8A-42EA-B7ED-D3CFEEBD7EF6}" destId="{FC91B07F-72B9-469C-AAEC-8F88919E1F1A}" srcOrd="0" destOrd="0" presId="urn:microsoft.com/office/officeart/2005/8/layout/hierarchy1"/>
    <dgm:cxn modelId="{59054699-5700-4FEB-B0A3-8A1AF65CF1DB}" type="presParOf" srcId="{79964A26-CA8A-42EA-B7ED-D3CFEEBD7EF6}" destId="{2BA2F788-93DF-488D-80BF-A1FB8CA1818B}" srcOrd="1" destOrd="0" presId="urn:microsoft.com/office/officeart/2005/8/layout/hierarchy1"/>
    <dgm:cxn modelId="{D178C430-FB40-4934-8C0F-30D7046EF94B}" type="presParOf" srcId="{36D9E21F-3376-4F22-AF16-BB28F131616A}" destId="{C8A13678-A193-4307-AC6D-1673107A2391}" srcOrd="1" destOrd="0" presId="urn:microsoft.com/office/officeart/2005/8/layout/hierarchy1"/>
    <dgm:cxn modelId="{7E73A843-698C-4947-807B-F9133395BDEF}" type="presParOf" srcId="{1E7972D6-51AB-4AF3-AFD4-DCE6ED6A3DDA}" destId="{FC79C457-C78D-43B5-8EBE-782A289D076E}" srcOrd="4" destOrd="0" presId="urn:microsoft.com/office/officeart/2005/8/layout/hierarchy1"/>
    <dgm:cxn modelId="{85F1BA59-554E-4D4A-855F-2BEDCF97EA7D}" type="presParOf" srcId="{1E7972D6-51AB-4AF3-AFD4-DCE6ED6A3DDA}" destId="{73F2FEA1-85B3-4519-9A63-06D102494392}" srcOrd="5" destOrd="0" presId="urn:microsoft.com/office/officeart/2005/8/layout/hierarchy1"/>
    <dgm:cxn modelId="{62280168-FEBC-4AAC-8CF9-5328A3F0B7FE}" type="presParOf" srcId="{73F2FEA1-85B3-4519-9A63-06D102494392}" destId="{0F052EDC-AA81-49C0-BC74-3217DD152D03}" srcOrd="0" destOrd="0" presId="urn:microsoft.com/office/officeart/2005/8/layout/hierarchy1"/>
    <dgm:cxn modelId="{7E577EF3-0BF1-421D-B195-711A972C8675}" type="presParOf" srcId="{0F052EDC-AA81-49C0-BC74-3217DD152D03}" destId="{18FD961F-632B-42E3-B41E-0BB4129FE974}" srcOrd="0" destOrd="0" presId="urn:microsoft.com/office/officeart/2005/8/layout/hierarchy1"/>
    <dgm:cxn modelId="{0BF10704-ED74-4C03-9B2C-8970BF0232DE}" type="presParOf" srcId="{0F052EDC-AA81-49C0-BC74-3217DD152D03}" destId="{D99B9551-110E-49C8-90D5-79A773F4DCFD}" srcOrd="1" destOrd="0" presId="urn:microsoft.com/office/officeart/2005/8/layout/hierarchy1"/>
    <dgm:cxn modelId="{2AD9E3DC-5938-4F7C-84B1-0CAC282F259B}" type="presParOf" srcId="{73F2FEA1-85B3-4519-9A63-06D102494392}" destId="{CAE8AE38-E274-4109-9EAC-3B710CB252D4}" srcOrd="1" destOrd="0" presId="urn:microsoft.com/office/officeart/2005/8/layout/hierarchy1"/>
    <dgm:cxn modelId="{5409238C-EC25-446B-9C33-DFCD55BA8B21}" type="presParOf" srcId="{CAE8AE38-E274-4109-9EAC-3B710CB252D4}" destId="{A6AB2EA1-C83C-4BCA-A73F-D67F6F096B9A}" srcOrd="0" destOrd="0" presId="urn:microsoft.com/office/officeart/2005/8/layout/hierarchy1"/>
    <dgm:cxn modelId="{529F1FED-268D-4ECF-B1A7-6120DDF7C1C2}" type="presParOf" srcId="{CAE8AE38-E274-4109-9EAC-3B710CB252D4}" destId="{9B7AA031-3A4B-464E-8562-41A09E5BCA12}" srcOrd="1" destOrd="0" presId="urn:microsoft.com/office/officeart/2005/8/layout/hierarchy1"/>
    <dgm:cxn modelId="{22478005-87FE-4673-8682-5DE22EAD1CE8}" type="presParOf" srcId="{9B7AA031-3A4B-464E-8562-41A09E5BCA12}" destId="{0A848DBF-1499-4C80-B354-5687AE03C240}" srcOrd="0" destOrd="0" presId="urn:microsoft.com/office/officeart/2005/8/layout/hierarchy1"/>
    <dgm:cxn modelId="{877E861E-4B3B-4B29-8462-DEDA7C9EF983}" type="presParOf" srcId="{0A848DBF-1499-4C80-B354-5687AE03C240}" destId="{42850D8B-73DF-442A-8664-100852E47C68}" srcOrd="0" destOrd="0" presId="urn:microsoft.com/office/officeart/2005/8/layout/hierarchy1"/>
    <dgm:cxn modelId="{F551D2A6-B41A-46B8-A54D-DCC278D2931F}" type="presParOf" srcId="{0A848DBF-1499-4C80-B354-5687AE03C240}" destId="{6A0E7DF6-0022-4A17-942E-7F046D7D9C68}" srcOrd="1" destOrd="0" presId="urn:microsoft.com/office/officeart/2005/8/layout/hierarchy1"/>
    <dgm:cxn modelId="{FFCC316A-FA64-4CCC-93EB-A3D3B12A9C3E}" type="presParOf" srcId="{9B7AA031-3A4B-464E-8562-41A09E5BCA12}" destId="{B98E0224-71B4-4641-B47F-7EDEFA1FC883}" srcOrd="1" destOrd="0" presId="urn:microsoft.com/office/officeart/2005/8/layout/hierarchy1"/>
    <dgm:cxn modelId="{638F576B-32FD-4051-8253-86990D38ECB6}" type="presParOf" srcId="{CAE8AE38-E274-4109-9EAC-3B710CB252D4}" destId="{F1417FF0-1BA0-4955-BA18-CA181C976D92}" srcOrd="2" destOrd="0" presId="urn:microsoft.com/office/officeart/2005/8/layout/hierarchy1"/>
    <dgm:cxn modelId="{76924CDC-D42F-4473-BB98-1E06449DFEB7}" type="presParOf" srcId="{CAE8AE38-E274-4109-9EAC-3B710CB252D4}" destId="{15BE2AFC-335D-45E2-AA18-C90EA999D966}" srcOrd="3" destOrd="0" presId="urn:microsoft.com/office/officeart/2005/8/layout/hierarchy1"/>
    <dgm:cxn modelId="{F5ACA06C-F2DB-4A23-83C5-53E98CF61B85}" type="presParOf" srcId="{15BE2AFC-335D-45E2-AA18-C90EA999D966}" destId="{76599F49-A779-4FBF-9712-1A2B7B45FC12}" srcOrd="0" destOrd="0" presId="urn:microsoft.com/office/officeart/2005/8/layout/hierarchy1"/>
    <dgm:cxn modelId="{58F07673-834B-4606-B629-FD013B405184}" type="presParOf" srcId="{76599F49-A779-4FBF-9712-1A2B7B45FC12}" destId="{357D1418-B01D-40DF-BA0C-553A91B0437E}" srcOrd="0" destOrd="0" presId="urn:microsoft.com/office/officeart/2005/8/layout/hierarchy1"/>
    <dgm:cxn modelId="{DFA654D0-BC31-4834-8B5B-95B90B213D04}" type="presParOf" srcId="{76599F49-A779-4FBF-9712-1A2B7B45FC12}" destId="{E7FBECAA-89E3-4C56-83F6-1F3520CD28EC}" srcOrd="1" destOrd="0" presId="urn:microsoft.com/office/officeart/2005/8/layout/hierarchy1"/>
    <dgm:cxn modelId="{1E844254-DAD7-4F2E-8380-DA4964703691}" type="presParOf" srcId="{15BE2AFC-335D-45E2-AA18-C90EA999D966}" destId="{749F48C8-23C9-4B58-8E4D-A91780B8EF06}" srcOrd="1" destOrd="0" presId="urn:microsoft.com/office/officeart/2005/8/layout/hierarchy1"/>
    <dgm:cxn modelId="{675C65B0-354C-4E99-AAA3-51044E9A04DA}" type="presParOf" srcId="{CAE8AE38-E274-4109-9EAC-3B710CB252D4}" destId="{BA33156B-374B-4B0D-8683-AE6B986D877F}" srcOrd="4" destOrd="0" presId="urn:microsoft.com/office/officeart/2005/8/layout/hierarchy1"/>
    <dgm:cxn modelId="{F53E5943-6C14-4A3B-9BFF-F34B5C290910}" type="presParOf" srcId="{CAE8AE38-E274-4109-9EAC-3B710CB252D4}" destId="{9D82B47F-9348-43B1-960F-8F269F375772}" srcOrd="5" destOrd="0" presId="urn:microsoft.com/office/officeart/2005/8/layout/hierarchy1"/>
    <dgm:cxn modelId="{26E807ED-B938-46D5-A632-79548DC103C1}" type="presParOf" srcId="{9D82B47F-9348-43B1-960F-8F269F375772}" destId="{95CA7E5C-3284-4955-BCF9-895B69496136}" srcOrd="0" destOrd="0" presId="urn:microsoft.com/office/officeart/2005/8/layout/hierarchy1"/>
    <dgm:cxn modelId="{05E27DA5-C2B0-4DFB-A379-858EF1A680B8}" type="presParOf" srcId="{95CA7E5C-3284-4955-BCF9-895B69496136}" destId="{B0FF6AC5-E843-417D-A897-0B35547812C9}" srcOrd="0" destOrd="0" presId="urn:microsoft.com/office/officeart/2005/8/layout/hierarchy1"/>
    <dgm:cxn modelId="{97B8045D-1168-4E45-9F7D-8C0F34BF73E5}" type="presParOf" srcId="{95CA7E5C-3284-4955-BCF9-895B69496136}" destId="{964EB1F2-3CB3-42B3-BB6C-42A6F6FE7405}" srcOrd="1" destOrd="0" presId="urn:microsoft.com/office/officeart/2005/8/layout/hierarchy1"/>
    <dgm:cxn modelId="{84134DCB-6FA9-4F31-B6B1-F9845D2FB987}" type="presParOf" srcId="{9D82B47F-9348-43B1-960F-8F269F375772}" destId="{4F7D8B18-4DD6-40A5-89DD-0457781DF92B}" srcOrd="1" destOrd="0" presId="urn:microsoft.com/office/officeart/2005/8/layout/hierarchy1"/>
    <dgm:cxn modelId="{922CF6B1-8D4A-4A0C-9B39-B1CAF2E10C58}" type="presParOf" srcId="{CAE8AE38-E274-4109-9EAC-3B710CB252D4}" destId="{6FA1C94A-61B1-451D-A575-2DA0FD444FD1}" srcOrd="6" destOrd="0" presId="urn:microsoft.com/office/officeart/2005/8/layout/hierarchy1"/>
    <dgm:cxn modelId="{410FD42C-C34C-43A0-97B9-BCB0933FED71}" type="presParOf" srcId="{CAE8AE38-E274-4109-9EAC-3B710CB252D4}" destId="{5F394E8E-A346-4B8D-91C2-F60BC357EBF8}" srcOrd="7" destOrd="0" presId="urn:microsoft.com/office/officeart/2005/8/layout/hierarchy1"/>
    <dgm:cxn modelId="{E197086A-CF00-490A-A2D8-6812E74481B9}" type="presParOf" srcId="{5F394E8E-A346-4B8D-91C2-F60BC357EBF8}" destId="{E9F000FE-EEE4-4B2A-8DA7-2AF7E3310F16}" srcOrd="0" destOrd="0" presId="urn:microsoft.com/office/officeart/2005/8/layout/hierarchy1"/>
    <dgm:cxn modelId="{1610FE17-A2A3-40F2-9F92-D863B58415C3}" type="presParOf" srcId="{E9F000FE-EEE4-4B2A-8DA7-2AF7E3310F16}" destId="{53262611-69B8-47A0-9419-88D40D0BC072}" srcOrd="0" destOrd="0" presId="urn:microsoft.com/office/officeart/2005/8/layout/hierarchy1"/>
    <dgm:cxn modelId="{59AF0983-DEEF-452F-9CEA-A644E72134FE}" type="presParOf" srcId="{E9F000FE-EEE4-4B2A-8DA7-2AF7E3310F16}" destId="{6D4E5C68-E8C3-4286-8FE6-5F951BB3F914}" srcOrd="1" destOrd="0" presId="urn:microsoft.com/office/officeart/2005/8/layout/hierarchy1"/>
    <dgm:cxn modelId="{5B6F2F26-8B97-4EA8-A5DC-0C677A5E5DF6}" type="presParOf" srcId="{5F394E8E-A346-4B8D-91C2-F60BC357EBF8}" destId="{08DB58CC-3FA9-429F-B71F-BF2E8F522B77}" srcOrd="1" destOrd="0" presId="urn:microsoft.com/office/officeart/2005/8/layout/hierarchy1"/>
    <dgm:cxn modelId="{1EFB7EE3-6E93-4FB3-ABCC-7FDED5ED0C9C}" type="presParOf" srcId="{CAE8AE38-E274-4109-9EAC-3B710CB252D4}" destId="{40DF519A-9AA9-43AB-A8B5-A2745C092A75}" srcOrd="8" destOrd="0" presId="urn:microsoft.com/office/officeart/2005/8/layout/hierarchy1"/>
    <dgm:cxn modelId="{2148ED84-2D4C-4325-B06F-979A3F65D080}" type="presParOf" srcId="{CAE8AE38-E274-4109-9EAC-3B710CB252D4}" destId="{CC8EB7F8-B866-4F96-AE1E-E8437BBCAD50}" srcOrd="9" destOrd="0" presId="urn:microsoft.com/office/officeart/2005/8/layout/hierarchy1"/>
    <dgm:cxn modelId="{D2A83079-C801-40C1-B377-CCB925D8CB9B}" type="presParOf" srcId="{CC8EB7F8-B866-4F96-AE1E-E8437BBCAD50}" destId="{81CB00A2-A9C4-4A75-BA9B-646D56BB6D0B}" srcOrd="0" destOrd="0" presId="urn:microsoft.com/office/officeart/2005/8/layout/hierarchy1"/>
    <dgm:cxn modelId="{98F7C988-1EE7-41D4-B70B-7E27F1C2EB13}" type="presParOf" srcId="{81CB00A2-A9C4-4A75-BA9B-646D56BB6D0B}" destId="{99C10E50-5D57-4586-B2AE-857FABA525D6}" srcOrd="0" destOrd="0" presId="urn:microsoft.com/office/officeart/2005/8/layout/hierarchy1"/>
    <dgm:cxn modelId="{BEC46337-5AD4-429E-BC35-4C472E27FFF5}" type="presParOf" srcId="{81CB00A2-A9C4-4A75-BA9B-646D56BB6D0B}" destId="{A3E3616D-37A8-4C35-97FE-38F141E90619}" srcOrd="1" destOrd="0" presId="urn:microsoft.com/office/officeart/2005/8/layout/hierarchy1"/>
    <dgm:cxn modelId="{7CF29ABC-0413-4CED-91B4-723F096A3113}" type="presParOf" srcId="{CC8EB7F8-B866-4F96-AE1E-E8437BBCAD50}" destId="{9BEC125E-F922-47F1-8193-9C6A0085202F}" srcOrd="1" destOrd="0" presId="urn:microsoft.com/office/officeart/2005/8/layout/hierarchy1"/>
    <dgm:cxn modelId="{948FA284-F7AC-452F-9158-5EAFC1EEB546}" type="presParOf" srcId="{CAE8AE38-E274-4109-9EAC-3B710CB252D4}" destId="{96C13AA3-817C-4DB9-B233-8110D265F0BE}" srcOrd="10" destOrd="0" presId="urn:microsoft.com/office/officeart/2005/8/layout/hierarchy1"/>
    <dgm:cxn modelId="{44997A59-6645-4702-B87B-3DA68709EB01}" type="presParOf" srcId="{CAE8AE38-E274-4109-9EAC-3B710CB252D4}" destId="{F83FEDC9-978D-4C46-B01C-46075F47AA91}" srcOrd="11" destOrd="0" presId="urn:microsoft.com/office/officeart/2005/8/layout/hierarchy1"/>
    <dgm:cxn modelId="{747BC205-CA3B-4839-B7B4-B807E0D9D3D9}" type="presParOf" srcId="{F83FEDC9-978D-4C46-B01C-46075F47AA91}" destId="{70D432DA-6066-49C5-BE4A-5D6C62A6EB56}" srcOrd="0" destOrd="0" presId="urn:microsoft.com/office/officeart/2005/8/layout/hierarchy1"/>
    <dgm:cxn modelId="{696E9399-1479-4F26-B79D-63DFB4168D50}" type="presParOf" srcId="{70D432DA-6066-49C5-BE4A-5D6C62A6EB56}" destId="{F917D0AE-B4E7-4B2E-B894-EA2967613957}" srcOrd="0" destOrd="0" presId="urn:microsoft.com/office/officeart/2005/8/layout/hierarchy1"/>
    <dgm:cxn modelId="{641BA525-45C0-425E-BE9C-27496C8C0752}" type="presParOf" srcId="{70D432DA-6066-49C5-BE4A-5D6C62A6EB56}" destId="{220E35EB-DB6A-4A6A-AFE5-ED6B0943E5E1}" srcOrd="1" destOrd="0" presId="urn:microsoft.com/office/officeart/2005/8/layout/hierarchy1"/>
    <dgm:cxn modelId="{0AEE5CD4-D7C2-4664-BFD4-696BEEB234D8}" type="presParOf" srcId="{F83FEDC9-978D-4C46-B01C-46075F47AA91}" destId="{23D63A20-147E-4942-B2BF-E5F8D02248D8}" srcOrd="1" destOrd="0" presId="urn:microsoft.com/office/officeart/2005/8/layout/hierarchy1"/>
    <dgm:cxn modelId="{C655B79F-CEF8-46C2-B6AF-4ABC7270E429}" type="presParOf" srcId="{CAE8AE38-E274-4109-9EAC-3B710CB252D4}" destId="{86DEE882-0DC0-4FDA-A280-037B1568EA83}" srcOrd="12" destOrd="0" presId="urn:microsoft.com/office/officeart/2005/8/layout/hierarchy1"/>
    <dgm:cxn modelId="{92F32C2E-3685-4080-BAE3-74328B280EE0}" type="presParOf" srcId="{CAE8AE38-E274-4109-9EAC-3B710CB252D4}" destId="{50680B18-F7C1-44C8-82A2-E2D8BDE34792}" srcOrd="13" destOrd="0" presId="urn:microsoft.com/office/officeart/2005/8/layout/hierarchy1"/>
    <dgm:cxn modelId="{30EA2ECA-1F25-4AD4-9EDB-F8CE20F56DBD}" type="presParOf" srcId="{50680B18-F7C1-44C8-82A2-E2D8BDE34792}" destId="{B0564F6C-ACDA-4373-B201-43BEDAEE4B4D}" srcOrd="0" destOrd="0" presId="urn:microsoft.com/office/officeart/2005/8/layout/hierarchy1"/>
    <dgm:cxn modelId="{12DC679D-2655-4B25-A149-1024A61A1C3C}" type="presParOf" srcId="{B0564F6C-ACDA-4373-B201-43BEDAEE4B4D}" destId="{40EE3B3F-EDEE-4DA6-9C63-ADFF85042BB9}" srcOrd="0" destOrd="0" presId="urn:microsoft.com/office/officeart/2005/8/layout/hierarchy1"/>
    <dgm:cxn modelId="{5076F1D1-2167-4BC8-AC14-CE5ADE42284E}" type="presParOf" srcId="{B0564F6C-ACDA-4373-B201-43BEDAEE4B4D}" destId="{AB4A847C-4BFD-4C56-8F9F-E39DCB8908A6}" srcOrd="1" destOrd="0" presId="urn:microsoft.com/office/officeart/2005/8/layout/hierarchy1"/>
    <dgm:cxn modelId="{DED62645-1FE1-4FD4-87F9-97E54C58C621}" type="presParOf" srcId="{50680B18-F7C1-44C8-82A2-E2D8BDE34792}" destId="{7C5C7DDE-1BD2-4F45-9509-BE677CB9949D}" srcOrd="1" destOrd="0" presId="urn:microsoft.com/office/officeart/2005/8/layout/hierarchy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DEE882-0DC0-4FDA-A280-037B1568EA83}">
      <dsp:nvSpPr>
        <dsp:cNvPr id="0" name=""/>
        <dsp:cNvSpPr/>
      </dsp:nvSpPr>
      <dsp:spPr>
        <a:xfrm>
          <a:off x="5739784" y="2709937"/>
          <a:ext cx="2685160" cy="212982"/>
        </a:xfrm>
        <a:custGeom>
          <a:avLst/>
          <a:gdLst/>
          <a:ahLst/>
          <a:cxnLst/>
          <a:rect l="0" t="0" r="0" b="0"/>
          <a:pathLst>
            <a:path>
              <a:moveTo>
                <a:pt x="0" y="0"/>
              </a:moveTo>
              <a:lnTo>
                <a:pt x="0" y="145141"/>
              </a:lnTo>
              <a:lnTo>
                <a:pt x="2685160" y="145141"/>
              </a:lnTo>
              <a:lnTo>
                <a:pt x="2685160" y="212982"/>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6C13AA3-817C-4DB9-B233-8110D265F0BE}">
      <dsp:nvSpPr>
        <dsp:cNvPr id="0" name=""/>
        <dsp:cNvSpPr/>
      </dsp:nvSpPr>
      <dsp:spPr>
        <a:xfrm>
          <a:off x="5739784" y="2709937"/>
          <a:ext cx="1790107" cy="212982"/>
        </a:xfrm>
        <a:custGeom>
          <a:avLst/>
          <a:gdLst/>
          <a:ahLst/>
          <a:cxnLst/>
          <a:rect l="0" t="0" r="0" b="0"/>
          <a:pathLst>
            <a:path>
              <a:moveTo>
                <a:pt x="0" y="0"/>
              </a:moveTo>
              <a:lnTo>
                <a:pt x="0" y="145141"/>
              </a:lnTo>
              <a:lnTo>
                <a:pt x="1790107" y="145141"/>
              </a:lnTo>
              <a:lnTo>
                <a:pt x="1790107" y="212982"/>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0DF519A-9AA9-43AB-A8B5-A2745C092A75}">
      <dsp:nvSpPr>
        <dsp:cNvPr id="0" name=""/>
        <dsp:cNvSpPr/>
      </dsp:nvSpPr>
      <dsp:spPr>
        <a:xfrm>
          <a:off x="5739784" y="2709937"/>
          <a:ext cx="895053" cy="212982"/>
        </a:xfrm>
        <a:custGeom>
          <a:avLst/>
          <a:gdLst/>
          <a:ahLst/>
          <a:cxnLst/>
          <a:rect l="0" t="0" r="0" b="0"/>
          <a:pathLst>
            <a:path>
              <a:moveTo>
                <a:pt x="0" y="0"/>
              </a:moveTo>
              <a:lnTo>
                <a:pt x="0" y="145141"/>
              </a:lnTo>
              <a:lnTo>
                <a:pt x="895053" y="145141"/>
              </a:lnTo>
              <a:lnTo>
                <a:pt x="895053" y="212982"/>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FA1C94A-61B1-451D-A575-2DA0FD444FD1}">
      <dsp:nvSpPr>
        <dsp:cNvPr id="0" name=""/>
        <dsp:cNvSpPr/>
      </dsp:nvSpPr>
      <dsp:spPr>
        <a:xfrm>
          <a:off x="5694064" y="2709937"/>
          <a:ext cx="91440" cy="212982"/>
        </a:xfrm>
        <a:custGeom>
          <a:avLst/>
          <a:gdLst/>
          <a:ahLst/>
          <a:cxnLst/>
          <a:rect l="0" t="0" r="0" b="0"/>
          <a:pathLst>
            <a:path>
              <a:moveTo>
                <a:pt x="45720" y="0"/>
              </a:moveTo>
              <a:lnTo>
                <a:pt x="45720" y="212982"/>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33156B-374B-4B0D-8683-AE6B986D877F}">
      <dsp:nvSpPr>
        <dsp:cNvPr id="0" name=""/>
        <dsp:cNvSpPr/>
      </dsp:nvSpPr>
      <dsp:spPr>
        <a:xfrm>
          <a:off x="4844730" y="2709937"/>
          <a:ext cx="895053" cy="212982"/>
        </a:xfrm>
        <a:custGeom>
          <a:avLst/>
          <a:gdLst/>
          <a:ahLst/>
          <a:cxnLst/>
          <a:rect l="0" t="0" r="0" b="0"/>
          <a:pathLst>
            <a:path>
              <a:moveTo>
                <a:pt x="895053" y="0"/>
              </a:moveTo>
              <a:lnTo>
                <a:pt x="895053" y="145141"/>
              </a:lnTo>
              <a:lnTo>
                <a:pt x="0" y="145141"/>
              </a:lnTo>
              <a:lnTo>
                <a:pt x="0" y="212982"/>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1417FF0-1BA0-4955-BA18-CA181C976D92}">
      <dsp:nvSpPr>
        <dsp:cNvPr id="0" name=""/>
        <dsp:cNvSpPr/>
      </dsp:nvSpPr>
      <dsp:spPr>
        <a:xfrm>
          <a:off x="3949676" y="2709937"/>
          <a:ext cx="1790107" cy="212982"/>
        </a:xfrm>
        <a:custGeom>
          <a:avLst/>
          <a:gdLst/>
          <a:ahLst/>
          <a:cxnLst/>
          <a:rect l="0" t="0" r="0" b="0"/>
          <a:pathLst>
            <a:path>
              <a:moveTo>
                <a:pt x="1790107" y="0"/>
              </a:moveTo>
              <a:lnTo>
                <a:pt x="1790107" y="145141"/>
              </a:lnTo>
              <a:lnTo>
                <a:pt x="0" y="145141"/>
              </a:lnTo>
              <a:lnTo>
                <a:pt x="0" y="212982"/>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AB2EA1-C83C-4BCA-A73F-D67F6F096B9A}">
      <dsp:nvSpPr>
        <dsp:cNvPr id="0" name=""/>
        <dsp:cNvSpPr/>
      </dsp:nvSpPr>
      <dsp:spPr>
        <a:xfrm>
          <a:off x="3054623" y="2709937"/>
          <a:ext cx="2685160" cy="212982"/>
        </a:xfrm>
        <a:custGeom>
          <a:avLst/>
          <a:gdLst/>
          <a:ahLst/>
          <a:cxnLst/>
          <a:rect l="0" t="0" r="0" b="0"/>
          <a:pathLst>
            <a:path>
              <a:moveTo>
                <a:pt x="2685160" y="0"/>
              </a:moveTo>
              <a:lnTo>
                <a:pt x="2685160" y="145141"/>
              </a:lnTo>
              <a:lnTo>
                <a:pt x="0" y="145141"/>
              </a:lnTo>
              <a:lnTo>
                <a:pt x="0" y="212982"/>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C79C457-C78D-43B5-8EBE-782A289D076E}">
      <dsp:nvSpPr>
        <dsp:cNvPr id="0" name=""/>
        <dsp:cNvSpPr/>
      </dsp:nvSpPr>
      <dsp:spPr>
        <a:xfrm>
          <a:off x="3054623" y="2031934"/>
          <a:ext cx="2685160" cy="212982"/>
        </a:xfrm>
        <a:custGeom>
          <a:avLst/>
          <a:gdLst/>
          <a:ahLst/>
          <a:cxnLst/>
          <a:rect l="0" t="0" r="0" b="0"/>
          <a:pathLst>
            <a:path>
              <a:moveTo>
                <a:pt x="0" y="0"/>
              </a:moveTo>
              <a:lnTo>
                <a:pt x="0" y="145141"/>
              </a:lnTo>
              <a:lnTo>
                <a:pt x="2685160" y="145141"/>
              </a:lnTo>
              <a:lnTo>
                <a:pt x="2685160" y="212982"/>
              </a:lnTo>
            </a:path>
          </a:pathLst>
        </a:custGeom>
        <a:noFill/>
        <a:ln w="12700" cap="flat" cmpd="sng" algn="ctr">
          <a:solidFill>
            <a:schemeClr val="accent1">
              <a:tint val="7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12CB46-FAC9-4A67-A5F0-CBBD40A385A7}">
      <dsp:nvSpPr>
        <dsp:cNvPr id="0" name=""/>
        <dsp:cNvSpPr/>
      </dsp:nvSpPr>
      <dsp:spPr>
        <a:xfrm>
          <a:off x="1264516" y="2709937"/>
          <a:ext cx="895053" cy="212982"/>
        </a:xfrm>
        <a:custGeom>
          <a:avLst/>
          <a:gdLst/>
          <a:ahLst/>
          <a:cxnLst/>
          <a:rect l="0" t="0" r="0" b="0"/>
          <a:pathLst>
            <a:path>
              <a:moveTo>
                <a:pt x="0" y="0"/>
              </a:moveTo>
              <a:lnTo>
                <a:pt x="0" y="145141"/>
              </a:lnTo>
              <a:lnTo>
                <a:pt x="895053" y="145141"/>
              </a:lnTo>
              <a:lnTo>
                <a:pt x="895053" y="212982"/>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A466AB7-65B3-4E2C-BD40-B35FFC09AEDE}">
      <dsp:nvSpPr>
        <dsp:cNvPr id="0" name=""/>
        <dsp:cNvSpPr/>
      </dsp:nvSpPr>
      <dsp:spPr>
        <a:xfrm>
          <a:off x="1218796" y="2709937"/>
          <a:ext cx="91440" cy="212982"/>
        </a:xfrm>
        <a:custGeom>
          <a:avLst/>
          <a:gdLst/>
          <a:ahLst/>
          <a:cxnLst/>
          <a:rect l="0" t="0" r="0" b="0"/>
          <a:pathLst>
            <a:path>
              <a:moveTo>
                <a:pt x="45720" y="0"/>
              </a:moveTo>
              <a:lnTo>
                <a:pt x="45720" y="212982"/>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2451D81-419B-42EE-85E2-BF005F891CAF}">
      <dsp:nvSpPr>
        <dsp:cNvPr id="0" name=""/>
        <dsp:cNvSpPr/>
      </dsp:nvSpPr>
      <dsp:spPr>
        <a:xfrm>
          <a:off x="369462" y="2709937"/>
          <a:ext cx="895053" cy="212982"/>
        </a:xfrm>
        <a:custGeom>
          <a:avLst/>
          <a:gdLst/>
          <a:ahLst/>
          <a:cxnLst/>
          <a:rect l="0" t="0" r="0" b="0"/>
          <a:pathLst>
            <a:path>
              <a:moveTo>
                <a:pt x="895053" y="0"/>
              </a:moveTo>
              <a:lnTo>
                <a:pt x="895053" y="145141"/>
              </a:lnTo>
              <a:lnTo>
                <a:pt x="0" y="145141"/>
              </a:lnTo>
              <a:lnTo>
                <a:pt x="0" y="212982"/>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7BB4FFE-6F96-4F86-9CBD-71EC16DA1D9C}">
      <dsp:nvSpPr>
        <dsp:cNvPr id="0" name=""/>
        <dsp:cNvSpPr/>
      </dsp:nvSpPr>
      <dsp:spPr>
        <a:xfrm>
          <a:off x="1264516" y="2031934"/>
          <a:ext cx="1790107" cy="212982"/>
        </a:xfrm>
        <a:custGeom>
          <a:avLst/>
          <a:gdLst/>
          <a:ahLst/>
          <a:cxnLst/>
          <a:rect l="0" t="0" r="0" b="0"/>
          <a:pathLst>
            <a:path>
              <a:moveTo>
                <a:pt x="1790107" y="0"/>
              </a:moveTo>
              <a:lnTo>
                <a:pt x="1790107" y="145141"/>
              </a:lnTo>
              <a:lnTo>
                <a:pt x="0" y="145141"/>
              </a:lnTo>
              <a:lnTo>
                <a:pt x="0" y="212982"/>
              </a:lnTo>
            </a:path>
          </a:pathLst>
        </a:custGeom>
        <a:noFill/>
        <a:ln w="12700" cap="flat" cmpd="sng" algn="ctr">
          <a:solidFill>
            <a:schemeClr val="accent1">
              <a:tint val="7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6C97B1C-94AC-4C12-9FA5-43A9D4D38CD2}">
      <dsp:nvSpPr>
        <dsp:cNvPr id="0" name=""/>
        <dsp:cNvSpPr/>
      </dsp:nvSpPr>
      <dsp:spPr>
        <a:xfrm>
          <a:off x="369462" y="2031934"/>
          <a:ext cx="2685160" cy="212982"/>
        </a:xfrm>
        <a:custGeom>
          <a:avLst/>
          <a:gdLst/>
          <a:ahLst/>
          <a:cxnLst/>
          <a:rect l="0" t="0" r="0" b="0"/>
          <a:pathLst>
            <a:path>
              <a:moveTo>
                <a:pt x="2685160" y="0"/>
              </a:moveTo>
              <a:lnTo>
                <a:pt x="2685160" y="145141"/>
              </a:lnTo>
              <a:lnTo>
                <a:pt x="0" y="145141"/>
              </a:lnTo>
              <a:lnTo>
                <a:pt x="0" y="212982"/>
              </a:lnTo>
            </a:path>
          </a:pathLst>
        </a:custGeom>
        <a:noFill/>
        <a:ln w="12700" cap="flat" cmpd="sng" algn="ctr">
          <a:solidFill>
            <a:schemeClr val="accent1">
              <a:tint val="7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AE50051-2545-47B0-91C7-3FA737D6D2C0}">
      <dsp:nvSpPr>
        <dsp:cNvPr id="0" name=""/>
        <dsp:cNvSpPr/>
      </dsp:nvSpPr>
      <dsp:spPr>
        <a:xfrm>
          <a:off x="3008903" y="1527300"/>
          <a:ext cx="91440" cy="212982"/>
        </a:xfrm>
        <a:custGeom>
          <a:avLst/>
          <a:gdLst/>
          <a:ahLst/>
          <a:cxnLst/>
          <a:rect l="0" t="0" r="0" b="0"/>
          <a:pathLst>
            <a:path>
              <a:moveTo>
                <a:pt x="45720" y="0"/>
              </a:moveTo>
              <a:lnTo>
                <a:pt x="45720" y="212982"/>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B3C8E99-D752-404D-9F05-92FCDA9600F0}">
      <dsp:nvSpPr>
        <dsp:cNvPr id="0" name=""/>
        <dsp:cNvSpPr/>
      </dsp:nvSpPr>
      <dsp:spPr>
        <a:xfrm>
          <a:off x="1894601" y="1179911"/>
          <a:ext cx="2320044" cy="347389"/>
        </a:xfrm>
        <a:prstGeom prst="roundRect">
          <a:avLst>
            <a:gd name="adj" fmla="val 10000"/>
          </a:avLst>
        </a:prstGeom>
        <a:gradFill rotWithShape="0">
          <a:gsLst>
            <a:gs pos="0">
              <a:schemeClr val="accent1">
                <a:alpha val="80000"/>
                <a:hueOff val="0"/>
                <a:satOff val="0"/>
                <a:lumOff val="0"/>
                <a:alphaOff val="0"/>
                <a:satMod val="103000"/>
                <a:lumMod val="102000"/>
                <a:tint val="94000"/>
              </a:schemeClr>
            </a:gs>
            <a:gs pos="50000">
              <a:schemeClr val="accent1">
                <a:alpha val="80000"/>
                <a:hueOff val="0"/>
                <a:satOff val="0"/>
                <a:lumOff val="0"/>
                <a:alphaOff val="0"/>
                <a:satMod val="110000"/>
                <a:lumMod val="100000"/>
                <a:shade val="100000"/>
              </a:schemeClr>
            </a:gs>
            <a:gs pos="100000">
              <a:schemeClr val="accent1">
                <a:alpha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8DE761F-58AA-4C6C-8E2E-5AAE7DD1268D}">
      <dsp:nvSpPr>
        <dsp:cNvPr id="0" name=""/>
        <dsp:cNvSpPr/>
      </dsp:nvSpPr>
      <dsp:spPr>
        <a:xfrm>
          <a:off x="1975969" y="1257211"/>
          <a:ext cx="2320044" cy="347389"/>
        </a:xfrm>
        <a:prstGeom prst="roundRect">
          <a:avLst>
            <a:gd name="adj" fmla="val 10000"/>
          </a:avLst>
        </a:prstGeom>
        <a:solidFill>
          <a:schemeClr val="lt1">
            <a:alpha val="90000"/>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Organigrama de Proyecto </a:t>
          </a:r>
        </a:p>
        <a:p>
          <a:pPr marL="0" lvl="0" indent="0" algn="ctr" defTabSz="355600">
            <a:lnSpc>
              <a:spcPct val="90000"/>
            </a:lnSpc>
            <a:spcBef>
              <a:spcPct val="0"/>
            </a:spcBef>
            <a:spcAft>
              <a:spcPct val="35000"/>
            </a:spcAft>
            <a:buNone/>
          </a:pPr>
          <a:r>
            <a:rPr lang="es-ES" sz="800" b="1" kern="1200"/>
            <a:t>Programa Prevención de las Violencias en Panamá</a:t>
          </a:r>
        </a:p>
      </dsp:txBody>
      <dsp:txXfrm>
        <a:off x="1986144" y="1267386"/>
        <a:ext cx="2299694" cy="327039"/>
      </dsp:txXfrm>
    </dsp:sp>
    <dsp:sp modelId="{643A1A3B-3D08-491C-B5CC-FEF4A9D4EE63}">
      <dsp:nvSpPr>
        <dsp:cNvPr id="0" name=""/>
        <dsp:cNvSpPr/>
      </dsp:nvSpPr>
      <dsp:spPr>
        <a:xfrm>
          <a:off x="2438086" y="1740282"/>
          <a:ext cx="1233074" cy="291651"/>
        </a:xfrm>
        <a:prstGeom prst="roundRect">
          <a:avLst>
            <a:gd name="adj" fmla="val 10000"/>
          </a:avLst>
        </a:prstGeom>
        <a:gradFill rotWithShape="0">
          <a:gsLst>
            <a:gs pos="0">
              <a:schemeClr val="accent1">
                <a:alpha val="90000"/>
                <a:hueOff val="0"/>
                <a:satOff val="0"/>
                <a:lumOff val="0"/>
                <a:alphaOff val="0"/>
                <a:satMod val="103000"/>
                <a:lumMod val="102000"/>
                <a:tint val="94000"/>
              </a:schemeClr>
            </a:gs>
            <a:gs pos="50000">
              <a:schemeClr val="accent1">
                <a:alpha val="90000"/>
                <a:hueOff val="0"/>
                <a:satOff val="0"/>
                <a:lumOff val="0"/>
                <a:alphaOff val="0"/>
                <a:satMod val="110000"/>
                <a:lumMod val="100000"/>
                <a:shade val="100000"/>
              </a:schemeClr>
            </a:gs>
            <a:gs pos="100000">
              <a:schemeClr val="accent1">
                <a:alpha val="9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D18B2F-141E-434C-9E59-942E03761AA6}">
      <dsp:nvSpPr>
        <dsp:cNvPr id="0" name=""/>
        <dsp:cNvSpPr/>
      </dsp:nvSpPr>
      <dsp:spPr>
        <a:xfrm>
          <a:off x="2519454" y="1817582"/>
          <a:ext cx="1233074" cy="291651"/>
        </a:xfrm>
        <a:prstGeom prst="roundRect">
          <a:avLst>
            <a:gd name="adj" fmla="val 10000"/>
          </a:avLst>
        </a:prstGeom>
        <a:solidFill>
          <a:schemeClr val="lt1">
            <a:alpha val="90000"/>
            <a:hueOff val="0"/>
            <a:satOff val="0"/>
            <a:lumOff val="0"/>
            <a:alphaOff val="0"/>
          </a:schemeClr>
        </a:solidFill>
        <a:ln w="635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Coordinación de Proyecto / Especialista de Programa</a:t>
          </a:r>
        </a:p>
      </dsp:txBody>
      <dsp:txXfrm>
        <a:off x="2527996" y="1826124"/>
        <a:ext cx="1215990" cy="274567"/>
      </dsp:txXfrm>
    </dsp:sp>
    <dsp:sp modelId="{5419D18A-4CB5-4315-84CB-B13F1DD5D0BC}">
      <dsp:nvSpPr>
        <dsp:cNvPr id="0" name=""/>
        <dsp:cNvSpPr/>
      </dsp:nvSpPr>
      <dsp:spPr>
        <a:xfrm>
          <a:off x="3304" y="2244916"/>
          <a:ext cx="732316" cy="465020"/>
        </a:xfrm>
        <a:prstGeom prst="roundRect">
          <a:avLst>
            <a:gd name="adj" fmla="val 10000"/>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D5A2EFB-82BC-4CE2-B177-380A24371F42}">
      <dsp:nvSpPr>
        <dsp:cNvPr id="0" name=""/>
        <dsp:cNvSpPr/>
      </dsp:nvSpPr>
      <dsp:spPr>
        <a:xfrm>
          <a:off x="84673" y="2322216"/>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7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Asistente Administrativo</a:t>
          </a:r>
        </a:p>
      </dsp:txBody>
      <dsp:txXfrm>
        <a:off x="98293" y="2335836"/>
        <a:ext cx="705076" cy="437780"/>
      </dsp:txXfrm>
    </dsp:sp>
    <dsp:sp modelId="{8D3AEABD-2234-4E8B-A401-104067645B71}">
      <dsp:nvSpPr>
        <dsp:cNvPr id="0" name=""/>
        <dsp:cNvSpPr/>
      </dsp:nvSpPr>
      <dsp:spPr>
        <a:xfrm>
          <a:off x="898358" y="2244916"/>
          <a:ext cx="732316" cy="465020"/>
        </a:xfrm>
        <a:prstGeom prst="roundRect">
          <a:avLst>
            <a:gd name="adj" fmla="val 10000"/>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04EBC94-8C39-4E0E-8E7A-4E043A6D6F03}">
      <dsp:nvSpPr>
        <dsp:cNvPr id="0" name=""/>
        <dsp:cNvSpPr/>
      </dsp:nvSpPr>
      <dsp:spPr>
        <a:xfrm>
          <a:off x="979726" y="2322216"/>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7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Equipo Técnico Especializado</a:t>
          </a:r>
        </a:p>
      </dsp:txBody>
      <dsp:txXfrm>
        <a:off x="993346" y="2335836"/>
        <a:ext cx="705076" cy="437780"/>
      </dsp:txXfrm>
    </dsp:sp>
    <dsp:sp modelId="{0057A955-355E-4980-975C-7087E62F9709}">
      <dsp:nvSpPr>
        <dsp:cNvPr id="0" name=""/>
        <dsp:cNvSpPr/>
      </dsp:nvSpPr>
      <dsp:spPr>
        <a:xfrm>
          <a:off x="3304" y="2922919"/>
          <a:ext cx="732316" cy="465020"/>
        </a:xfrm>
        <a:prstGeom prst="roundRect">
          <a:avLst>
            <a:gd name="adj" fmla="val 10000"/>
          </a:avLst>
        </a:prstGeom>
        <a:gradFill rotWithShape="0">
          <a:gsLst>
            <a:gs pos="0">
              <a:schemeClr val="accent1">
                <a:alpha val="30000"/>
                <a:hueOff val="0"/>
                <a:satOff val="0"/>
                <a:lumOff val="0"/>
                <a:alphaOff val="0"/>
                <a:satMod val="103000"/>
                <a:lumMod val="102000"/>
                <a:tint val="94000"/>
              </a:schemeClr>
            </a:gs>
            <a:gs pos="50000">
              <a:schemeClr val="accent1">
                <a:alpha val="30000"/>
                <a:hueOff val="0"/>
                <a:satOff val="0"/>
                <a:lumOff val="0"/>
                <a:alphaOff val="0"/>
                <a:satMod val="110000"/>
                <a:lumMod val="100000"/>
                <a:shade val="100000"/>
              </a:schemeClr>
            </a:gs>
            <a:gs pos="100000">
              <a:schemeClr val="accent1">
                <a:alpha val="3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7839AF8-9AE5-4E7A-8188-FFBB7EDFA33C}">
      <dsp:nvSpPr>
        <dsp:cNvPr id="0" name=""/>
        <dsp:cNvSpPr/>
      </dsp:nvSpPr>
      <dsp:spPr>
        <a:xfrm>
          <a:off x="84673" y="3000219"/>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Especialista de Género</a:t>
          </a:r>
        </a:p>
      </dsp:txBody>
      <dsp:txXfrm>
        <a:off x="98293" y="3013839"/>
        <a:ext cx="705076" cy="437780"/>
      </dsp:txXfrm>
    </dsp:sp>
    <dsp:sp modelId="{DDD153FA-E24F-4B1E-9A19-E1C6C61B417D}">
      <dsp:nvSpPr>
        <dsp:cNvPr id="0" name=""/>
        <dsp:cNvSpPr/>
      </dsp:nvSpPr>
      <dsp:spPr>
        <a:xfrm>
          <a:off x="898358" y="2922919"/>
          <a:ext cx="732316" cy="465020"/>
        </a:xfrm>
        <a:prstGeom prst="roundRect">
          <a:avLst>
            <a:gd name="adj" fmla="val 10000"/>
          </a:avLst>
        </a:prstGeom>
        <a:gradFill rotWithShape="0">
          <a:gsLst>
            <a:gs pos="0">
              <a:schemeClr val="accent1">
                <a:alpha val="30000"/>
                <a:hueOff val="0"/>
                <a:satOff val="0"/>
                <a:lumOff val="0"/>
                <a:alphaOff val="0"/>
                <a:satMod val="103000"/>
                <a:lumMod val="102000"/>
                <a:tint val="94000"/>
              </a:schemeClr>
            </a:gs>
            <a:gs pos="50000">
              <a:schemeClr val="accent1">
                <a:alpha val="30000"/>
                <a:hueOff val="0"/>
                <a:satOff val="0"/>
                <a:lumOff val="0"/>
                <a:alphaOff val="0"/>
                <a:satMod val="110000"/>
                <a:lumMod val="100000"/>
                <a:shade val="100000"/>
              </a:schemeClr>
            </a:gs>
            <a:gs pos="100000">
              <a:schemeClr val="accent1">
                <a:alpha val="3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A702D04-C8D9-4C9E-9C5E-66BA9EE60C4B}">
      <dsp:nvSpPr>
        <dsp:cNvPr id="0" name=""/>
        <dsp:cNvSpPr/>
      </dsp:nvSpPr>
      <dsp:spPr>
        <a:xfrm>
          <a:off x="979726" y="3000219"/>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Especialista en Gestión de la Información</a:t>
          </a:r>
        </a:p>
      </dsp:txBody>
      <dsp:txXfrm>
        <a:off x="993346" y="3013839"/>
        <a:ext cx="705076" cy="437780"/>
      </dsp:txXfrm>
    </dsp:sp>
    <dsp:sp modelId="{FC91B07F-72B9-469C-AAEC-8F88919E1F1A}">
      <dsp:nvSpPr>
        <dsp:cNvPr id="0" name=""/>
        <dsp:cNvSpPr/>
      </dsp:nvSpPr>
      <dsp:spPr>
        <a:xfrm>
          <a:off x="1793411" y="2922919"/>
          <a:ext cx="732316" cy="465020"/>
        </a:xfrm>
        <a:prstGeom prst="roundRect">
          <a:avLst>
            <a:gd name="adj" fmla="val 10000"/>
          </a:avLst>
        </a:prstGeom>
        <a:gradFill rotWithShape="0">
          <a:gsLst>
            <a:gs pos="0">
              <a:schemeClr val="accent1">
                <a:alpha val="30000"/>
                <a:hueOff val="0"/>
                <a:satOff val="0"/>
                <a:lumOff val="0"/>
                <a:alphaOff val="0"/>
                <a:satMod val="103000"/>
                <a:lumMod val="102000"/>
                <a:tint val="94000"/>
              </a:schemeClr>
            </a:gs>
            <a:gs pos="50000">
              <a:schemeClr val="accent1">
                <a:alpha val="30000"/>
                <a:hueOff val="0"/>
                <a:satOff val="0"/>
                <a:lumOff val="0"/>
                <a:alphaOff val="0"/>
                <a:satMod val="110000"/>
                <a:lumMod val="100000"/>
                <a:shade val="100000"/>
              </a:schemeClr>
            </a:gs>
            <a:gs pos="100000">
              <a:schemeClr val="accent1">
                <a:alpha val="3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BA2F788-93DF-488D-80BF-A1FB8CA1818B}">
      <dsp:nvSpPr>
        <dsp:cNvPr id="0" name=""/>
        <dsp:cNvSpPr/>
      </dsp:nvSpPr>
      <dsp:spPr>
        <a:xfrm>
          <a:off x="1874780" y="3000219"/>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Comunicador</a:t>
          </a:r>
        </a:p>
      </dsp:txBody>
      <dsp:txXfrm>
        <a:off x="1888400" y="3013839"/>
        <a:ext cx="705076" cy="437780"/>
      </dsp:txXfrm>
    </dsp:sp>
    <dsp:sp modelId="{18FD961F-632B-42E3-B41E-0BB4129FE974}">
      <dsp:nvSpPr>
        <dsp:cNvPr id="0" name=""/>
        <dsp:cNvSpPr/>
      </dsp:nvSpPr>
      <dsp:spPr>
        <a:xfrm>
          <a:off x="5373625" y="2244916"/>
          <a:ext cx="732316" cy="465020"/>
        </a:xfrm>
        <a:prstGeom prst="roundRect">
          <a:avLst>
            <a:gd name="adj" fmla="val 10000"/>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99B9551-110E-49C8-90D5-79A773F4DCFD}">
      <dsp:nvSpPr>
        <dsp:cNvPr id="0" name=""/>
        <dsp:cNvSpPr/>
      </dsp:nvSpPr>
      <dsp:spPr>
        <a:xfrm>
          <a:off x="5454994" y="2322216"/>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7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Equipo Técnico Territorial /Local</a:t>
          </a:r>
        </a:p>
      </dsp:txBody>
      <dsp:txXfrm>
        <a:off x="5468614" y="2335836"/>
        <a:ext cx="705076" cy="437780"/>
      </dsp:txXfrm>
    </dsp:sp>
    <dsp:sp modelId="{42850D8B-73DF-442A-8664-100852E47C68}">
      <dsp:nvSpPr>
        <dsp:cNvPr id="0" name=""/>
        <dsp:cNvSpPr/>
      </dsp:nvSpPr>
      <dsp:spPr>
        <a:xfrm>
          <a:off x="2688465" y="2922919"/>
          <a:ext cx="732316" cy="465020"/>
        </a:xfrm>
        <a:prstGeom prst="roundRect">
          <a:avLst>
            <a:gd name="adj" fmla="val 10000"/>
          </a:avLst>
        </a:prstGeom>
        <a:gradFill rotWithShape="0">
          <a:gsLst>
            <a:gs pos="0">
              <a:schemeClr val="accent1">
                <a:alpha val="30000"/>
                <a:hueOff val="0"/>
                <a:satOff val="0"/>
                <a:lumOff val="0"/>
                <a:alphaOff val="0"/>
                <a:satMod val="103000"/>
                <a:lumMod val="102000"/>
                <a:tint val="94000"/>
              </a:schemeClr>
            </a:gs>
            <a:gs pos="50000">
              <a:schemeClr val="accent1">
                <a:alpha val="30000"/>
                <a:hueOff val="0"/>
                <a:satOff val="0"/>
                <a:lumOff val="0"/>
                <a:alphaOff val="0"/>
                <a:satMod val="110000"/>
                <a:lumMod val="100000"/>
                <a:shade val="100000"/>
              </a:schemeClr>
            </a:gs>
            <a:gs pos="100000">
              <a:schemeClr val="accent1">
                <a:alpha val="3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A0E7DF6-0022-4A17-942E-7F046D7D9C68}">
      <dsp:nvSpPr>
        <dsp:cNvPr id="0" name=""/>
        <dsp:cNvSpPr/>
      </dsp:nvSpPr>
      <dsp:spPr>
        <a:xfrm>
          <a:off x="2769833" y="3000219"/>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Enlace de Gobierno Local</a:t>
          </a:r>
        </a:p>
      </dsp:txBody>
      <dsp:txXfrm>
        <a:off x="2783453" y="3013839"/>
        <a:ext cx="705076" cy="437780"/>
      </dsp:txXfrm>
    </dsp:sp>
    <dsp:sp modelId="{357D1418-B01D-40DF-BA0C-553A91B0437E}">
      <dsp:nvSpPr>
        <dsp:cNvPr id="0" name=""/>
        <dsp:cNvSpPr/>
      </dsp:nvSpPr>
      <dsp:spPr>
        <a:xfrm>
          <a:off x="3583518" y="2922919"/>
          <a:ext cx="732316" cy="465020"/>
        </a:xfrm>
        <a:prstGeom prst="roundRect">
          <a:avLst>
            <a:gd name="adj" fmla="val 10000"/>
          </a:avLst>
        </a:prstGeom>
        <a:gradFill rotWithShape="0">
          <a:gsLst>
            <a:gs pos="0">
              <a:schemeClr val="accent1">
                <a:alpha val="30000"/>
                <a:hueOff val="0"/>
                <a:satOff val="0"/>
                <a:lumOff val="0"/>
                <a:alphaOff val="0"/>
                <a:satMod val="103000"/>
                <a:lumMod val="102000"/>
                <a:tint val="94000"/>
              </a:schemeClr>
            </a:gs>
            <a:gs pos="50000">
              <a:schemeClr val="accent1">
                <a:alpha val="30000"/>
                <a:hueOff val="0"/>
                <a:satOff val="0"/>
                <a:lumOff val="0"/>
                <a:alphaOff val="0"/>
                <a:satMod val="110000"/>
                <a:lumMod val="100000"/>
                <a:shade val="100000"/>
              </a:schemeClr>
            </a:gs>
            <a:gs pos="100000">
              <a:schemeClr val="accent1">
                <a:alpha val="3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7FBECAA-89E3-4C56-83F6-1F3520CD28EC}">
      <dsp:nvSpPr>
        <dsp:cNvPr id="0" name=""/>
        <dsp:cNvSpPr/>
      </dsp:nvSpPr>
      <dsp:spPr>
        <a:xfrm>
          <a:off x="3664887" y="3000219"/>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Enlace de Gobierno Local</a:t>
          </a:r>
        </a:p>
      </dsp:txBody>
      <dsp:txXfrm>
        <a:off x="3678507" y="3013839"/>
        <a:ext cx="705076" cy="437780"/>
      </dsp:txXfrm>
    </dsp:sp>
    <dsp:sp modelId="{B0FF6AC5-E843-417D-A897-0B35547812C9}">
      <dsp:nvSpPr>
        <dsp:cNvPr id="0" name=""/>
        <dsp:cNvSpPr/>
      </dsp:nvSpPr>
      <dsp:spPr>
        <a:xfrm>
          <a:off x="4478572" y="2922919"/>
          <a:ext cx="732316" cy="465020"/>
        </a:xfrm>
        <a:prstGeom prst="roundRect">
          <a:avLst>
            <a:gd name="adj" fmla="val 10000"/>
          </a:avLst>
        </a:prstGeom>
        <a:gradFill rotWithShape="0">
          <a:gsLst>
            <a:gs pos="0">
              <a:schemeClr val="accent1">
                <a:alpha val="30000"/>
                <a:hueOff val="0"/>
                <a:satOff val="0"/>
                <a:lumOff val="0"/>
                <a:alphaOff val="0"/>
                <a:satMod val="103000"/>
                <a:lumMod val="102000"/>
                <a:tint val="94000"/>
              </a:schemeClr>
            </a:gs>
            <a:gs pos="50000">
              <a:schemeClr val="accent1">
                <a:alpha val="30000"/>
                <a:hueOff val="0"/>
                <a:satOff val="0"/>
                <a:lumOff val="0"/>
                <a:alphaOff val="0"/>
                <a:satMod val="110000"/>
                <a:lumMod val="100000"/>
                <a:shade val="100000"/>
              </a:schemeClr>
            </a:gs>
            <a:gs pos="100000">
              <a:schemeClr val="accent1">
                <a:alpha val="3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4EB1F2-3CB3-42B3-BB6C-42A6F6FE7405}">
      <dsp:nvSpPr>
        <dsp:cNvPr id="0" name=""/>
        <dsp:cNvSpPr/>
      </dsp:nvSpPr>
      <dsp:spPr>
        <a:xfrm>
          <a:off x="4559940" y="3000219"/>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Enlace de Gobierno Local</a:t>
          </a:r>
        </a:p>
      </dsp:txBody>
      <dsp:txXfrm>
        <a:off x="4573560" y="3013839"/>
        <a:ext cx="705076" cy="437780"/>
      </dsp:txXfrm>
    </dsp:sp>
    <dsp:sp modelId="{53262611-69B8-47A0-9419-88D40D0BC072}">
      <dsp:nvSpPr>
        <dsp:cNvPr id="0" name=""/>
        <dsp:cNvSpPr/>
      </dsp:nvSpPr>
      <dsp:spPr>
        <a:xfrm>
          <a:off x="5373625" y="2922919"/>
          <a:ext cx="732316" cy="465020"/>
        </a:xfrm>
        <a:prstGeom prst="roundRect">
          <a:avLst>
            <a:gd name="adj" fmla="val 10000"/>
          </a:avLst>
        </a:prstGeom>
        <a:gradFill rotWithShape="0">
          <a:gsLst>
            <a:gs pos="0">
              <a:schemeClr val="accent1">
                <a:alpha val="30000"/>
                <a:hueOff val="0"/>
                <a:satOff val="0"/>
                <a:lumOff val="0"/>
                <a:alphaOff val="0"/>
                <a:satMod val="103000"/>
                <a:lumMod val="102000"/>
                <a:tint val="94000"/>
              </a:schemeClr>
            </a:gs>
            <a:gs pos="50000">
              <a:schemeClr val="accent1">
                <a:alpha val="30000"/>
                <a:hueOff val="0"/>
                <a:satOff val="0"/>
                <a:lumOff val="0"/>
                <a:alphaOff val="0"/>
                <a:satMod val="110000"/>
                <a:lumMod val="100000"/>
                <a:shade val="100000"/>
              </a:schemeClr>
            </a:gs>
            <a:gs pos="100000">
              <a:schemeClr val="accent1">
                <a:alpha val="3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D4E5C68-E8C3-4286-8FE6-5F951BB3F914}">
      <dsp:nvSpPr>
        <dsp:cNvPr id="0" name=""/>
        <dsp:cNvSpPr/>
      </dsp:nvSpPr>
      <dsp:spPr>
        <a:xfrm>
          <a:off x="5454994" y="3000219"/>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Enlace de Gobierno Local</a:t>
          </a:r>
        </a:p>
      </dsp:txBody>
      <dsp:txXfrm>
        <a:off x="5468614" y="3013839"/>
        <a:ext cx="705076" cy="437780"/>
      </dsp:txXfrm>
    </dsp:sp>
    <dsp:sp modelId="{99C10E50-5D57-4586-B2AE-857FABA525D6}">
      <dsp:nvSpPr>
        <dsp:cNvPr id="0" name=""/>
        <dsp:cNvSpPr/>
      </dsp:nvSpPr>
      <dsp:spPr>
        <a:xfrm>
          <a:off x="6268679" y="2922919"/>
          <a:ext cx="732316" cy="465020"/>
        </a:xfrm>
        <a:prstGeom prst="roundRect">
          <a:avLst>
            <a:gd name="adj" fmla="val 10000"/>
          </a:avLst>
        </a:prstGeom>
        <a:gradFill rotWithShape="0">
          <a:gsLst>
            <a:gs pos="0">
              <a:schemeClr val="accent1">
                <a:alpha val="30000"/>
                <a:hueOff val="0"/>
                <a:satOff val="0"/>
                <a:lumOff val="0"/>
                <a:alphaOff val="0"/>
                <a:satMod val="103000"/>
                <a:lumMod val="102000"/>
                <a:tint val="94000"/>
              </a:schemeClr>
            </a:gs>
            <a:gs pos="50000">
              <a:schemeClr val="accent1">
                <a:alpha val="30000"/>
                <a:hueOff val="0"/>
                <a:satOff val="0"/>
                <a:lumOff val="0"/>
                <a:alphaOff val="0"/>
                <a:satMod val="110000"/>
                <a:lumMod val="100000"/>
                <a:shade val="100000"/>
              </a:schemeClr>
            </a:gs>
            <a:gs pos="100000">
              <a:schemeClr val="accent1">
                <a:alpha val="3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3E3616D-37A8-4C35-97FE-38F141E90619}">
      <dsp:nvSpPr>
        <dsp:cNvPr id="0" name=""/>
        <dsp:cNvSpPr/>
      </dsp:nvSpPr>
      <dsp:spPr>
        <a:xfrm>
          <a:off x="6350047" y="3000219"/>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Enlace de Gobierno Lcoal</a:t>
          </a:r>
        </a:p>
      </dsp:txBody>
      <dsp:txXfrm>
        <a:off x="6363667" y="3013839"/>
        <a:ext cx="705076" cy="437780"/>
      </dsp:txXfrm>
    </dsp:sp>
    <dsp:sp modelId="{F917D0AE-B4E7-4B2E-B894-EA2967613957}">
      <dsp:nvSpPr>
        <dsp:cNvPr id="0" name=""/>
        <dsp:cNvSpPr/>
      </dsp:nvSpPr>
      <dsp:spPr>
        <a:xfrm>
          <a:off x="7163732" y="2922919"/>
          <a:ext cx="732316" cy="465020"/>
        </a:xfrm>
        <a:prstGeom prst="roundRect">
          <a:avLst>
            <a:gd name="adj" fmla="val 10000"/>
          </a:avLst>
        </a:prstGeom>
        <a:gradFill rotWithShape="0">
          <a:gsLst>
            <a:gs pos="0">
              <a:schemeClr val="accent1">
                <a:alpha val="30000"/>
                <a:hueOff val="0"/>
                <a:satOff val="0"/>
                <a:lumOff val="0"/>
                <a:alphaOff val="0"/>
                <a:satMod val="103000"/>
                <a:lumMod val="102000"/>
                <a:tint val="94000"/>
              </a:schemeClr>
            </a:gs>
            <a:gs pos="50000">
              <a:schemeClr val="accent1">
                <a:alpha val="30000"/>
                <a:hueOff val="0"/>
                <a:satOff val="0"/>
                <a:lumOff val="0"/>
                <a:alphaOff val="0"/>
                <a:satMod val="110000"/>
                <a:lumMod val="100000"/>
                <a:shade val="100000"/>
              </a:schemeClr>
            </a:gs>
            <a:gs pos="100000">
              <a:schemeClr val="accent1">
                <a:alpha val="3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20E35EB-DB6A-4A6A-AFE5-ED6B0943E5E1}">
      <dsp:nvSpPr>
        <dsp:cNvPr id="0" name=""/>
        <dsp:cNvSpPr/>
      </dsp:nvSpPr>
      <dsp:spPr>
        <a:xfrm>
          <a:off x="7245101" y="3000219"/>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Enlace de Gobierno Local</a:t>
          </a:r>
        </a:p>
      </dsp:txBody>
      <dsp:txXfrm>
        <a:off x="7258721" y="3013839"/>
        <a:ext cx="705076" cy="437780"/>
      </dsp:txXfrm>
    </dsp:sp>
    <dsp:sp modelId="{40EE3B3F-EDEE-4DA6-9C63-ADFF85042BB9}">
      <dsp:nvSpPr>
        <dsp:cNvPr id="0" name=""/>
        <dsp:cNvSpPr/>
      </dsp:nvSpPr>
      <dsp:spPr>
        <a:xfrm>
          <a:off x="8058786" y="2922919"/>
          <a:ext cx="732316" cy="465020"/>
        </a:xfrm>
        <a:prstGeom prst="roundRect">
          <a:avLst>
            <a:gd name="adj" fmla="val 10000"/>
          </a:avLst>
        </a:prstGeom>
        <a:gradFill rotWithShape="0">
          <a:gsLst>
            <a:gs pos="0">
              <a:schemeClr val="accent1">
                <a:alpha val="30000"/>
                <a:hueOff val="0"/>
                <a:satOff val="0"/>
                <a:lumOff val="0"/>
                <a:alphaOff val="0"/>
                <a:satMod val="103000"/>
                <a:lumMod val="102000"/>
                <a:tint val="94000"/>
              </a:schemeClr>
            </a:gs>
            <a:gs pos="50000">
              <a:schemeClr val="accent1">
                <a:alpha val="30000"/>
                <a:hueOff val="0"/>
                <a:satOff val="0"/>
                <a:lumOff val="0"/>
                <a:alphaOff val="0"/>
                <a:satMod val="110000"/>
                <a:lumMod val="100000"/>
                <a:shade val="100000"/>
              </a:schemeClr>
            </a:gs>
            <a:gs pos="100000">
              <a:schemeClr val="accent1">
                <a:alpha val="3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B4A847C-4BFD-4C56-8F9F-E39DCB8908A6}">
      <dsp:nvSpPr>
        <dsp:cNvPr id="0" name=""/>
        <dsp:cNvSpPr/>
      </dsp:nvSpPr>
      <dsp:spPr>
        <a:xfrm>
          <a:off x="8140154" y="3000219"/>
          <a:ext cx="732316" cy="465020"/>
        </a:xfrm>
        <a:prstGeom prst="roundRect">
          <a:avLst>
            <a:gd name="adj" fmla="val 10000"/>
          </a:avLst>
        </a:prstGeom>
        <a:solidFill>
          <a:schemeClr val="lt1">
            <a:alpha val="90000"/>
            <a:hueOff val="0"/>
            <a:satOff val="0"/>
            <a:lumOff val="0"/>
            <a:alphaOff val="0"/>
          </a:schemeClr>
        </a:solidFill>
        <a:ln w="6350" cap="flat" cmpd="sng" algn="ctr">
          <a:solidFill>
            <a:schemeClr val="accent1">
              <a:tint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Enlace de Gobierno Local</a:t>
          </a:r>
        </a:p>
      </dsp:txBody>
      <dsp:txXfrm>
        <a:off x="8153774" y="3013839"/>
        <a:ext cx="705076" cy="4377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054B4-F160-408E-85EA-16D3B8395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31225</Words>
  <Characters>177985</Characters>
  <Application>Microsoft Office Word</Application>
  <DocSecurity>0</DocSecurity>
  <Lines>1483</Lines>
  <Paragraphs>417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Project Document Template</vt:lpstr>
      <vt:lpstr>Project Document Template</vt:lpstr>
    </vt:vector>
  </TitlesOfParts>
  <Manager>BDP/BOM</Manager>
  <Company>UNDP</Company>
  <LinksUpToDate>false</LinksUpToDate>
  <CharactersWithSpaces>208793</CharactersWithSpaces>
  <SharedDoc>false</SharedDoc>
  <HLinks>
    <vt:vector size="126" baseType="variant">
      <vt:variant>
        <vt:i4>393216</vt:i4>
      </vt:variant>
      <vt:variant>
        <vt:i4>60</vt:i4>
      </vt:variant>
      <vt:variant>
        <vt:i4>0</vt:i4>
      </vt:variant>
      <vt:variant>
        <vt:i4>5</vt:i4>
      </vt:variant>
      <vt:variant>
        <vt:lpwstr>https://intranet.undp.org/global/documents/ppm/FINAL Risk Log Deliverable Description.doc</vt:lpwstr>
      </vt:variant>
      <vt:variant>
        <vt:lpwstr/>
      </vt:variant>
      <vt:variant>
        <vt:i4>6357058</vt:i4>
      </vt:variant>
      <vt:variant>
        <vt:i4>57</vt:i4>
      </vt:variant>
      <vt:variant>
        <vt:i4>0</vt:i4>
      </vt:variant>
      <vt:variant>
        <vt:i4>5</vt:i4>
      </vt:variant>
      <vt:variant>
        <vt:lpwstr>https://intranet.undp.org/global/documents/ppm/FINAL_Risk_Log_Template.doc</vt:lpwstr>
      </vt:variant>
      <vt:variant>
        <vt:lpwstr/>
      </vt:variant>
      <vt:variant>
        <vt:i4>5439517</vt:i4>
      </vt:variant>
      <vt:variant>
        <vt:i4>54</vt:i4>
      </vt:variant>
      <vt:variant>
        <vt:i4>0</vt:i4>
      </vt:variant>
      <vt:variant>
        <vt:i4>5</vt:i4>
      </vt:variant>
      <vt:variant>
        <vt:lpwstr>http://www.pnud.org/secu-srm</vt:lpwstr>
      </vt:variant>
      <vt:variant>
        <vt:lpwstr/>
      </vt:variant>
      <vt:variant>
        <vt:i4>3670049</vt:i4>
      </vt:variant>
      <vt:variant>
        <vt:i4>51</vt:i4>
      </vt:variant>
      <vt:variant>
        <vt:i4>0</vt:i4>
      </vt:variant>
      <vt:variant>
        <vt:i4>5</vt:i4>
      </vt:variant>
      <vt:variant>
        <vt:lpwstr>http://www.pnud.org/ses</vt:lpwstr>
      </vt:variant>
      <vt:variant>
        <vt:lpwstr/>
      </vt:variant>
      <vt:variant>
        <vt:i4>18</vt:i4>
      </vt:variant>
      <vt:variant>
        <vt:i4>48</vt:i4>
      </vt:variant>
      <vt:variant>
        <vt:i4>0</vt:i4>
      </vt:variant>
      <vt:variant>
        <vt:i4>5</vt:i4>
      </vt:variant>
      <vt:variant>
        <vt:lpwstr>http://www.un.org/sc/committees/1267/aq_sanctions_list.shtml</vt:lpwstr>
      </vt:variant>
      <vt:variant>
        <vt:lpwstr/>
      </vt:variant>
      <vt:variant>
        <vt:i4>5439517</vt:i4>
      </vt:variant>
      <vt:variant>
        <vt:i4>45</vt:i4>
      </vt:variant>
      <vt:variant>
        <vt:i4>0</vt:i4>
      </vt:variant>
      <vt:variant>
        <vt:i4>5</vt:i4>
      </vt:variant>
      <vt:variant>
        <vt:lpwstr>http://www.pnud.org/secu-srm</vt:lpwstr>
      </vt:variant>
      <vt:variant>
        <vt:lpwstr/>
      </vt:variant>
      <vt:variant>
        <vt:i4>3670049</vt:i4>
      </vt:variant>
      <vt:variant>
        <vt:i4>42</vt:i4>
      </vt:variant>
      <vt:variant>
        <vt:i4>0</vt:i4>
      </vt:variant>
      <vt:variant>
        <vt:i4>5</vt:i4>
      </vt:variant>
      <vt:variant>
        <vt:lpwstr>http://www.pnud.org/ses</vt:lpwstr>
      </vt:variant>
      <vt:variant>
        <vt:lpwstr/>
      </vt:variant>
      <vt:variant>
        <vt:i4>18</vt:i4>
      </vt:variant>
      <vt:variant>
        <vt:i4>39</vt:i4>
      </vt:variant>
      <vt:variant>
        <vt:i4>0</vt:i4>
      </vt:variant>
      <vt:variant>
        <vt:i4>5</vt:i4>
      </vt:variant>
      <vt:variant>
        <vt:lpwstr>http://www.un.org/sc/committees/1267/aq_sanctions_list.shtml</vt:lpwstr>
      </vt:variant>
      <vt:variant>
        <vt:lpwstr/>
      </vt:variant>
      <vt:variant>
        <vt:i4>5439517</vt:i4>
      </vt:variant>
      <vt:variant>
        <vt:i4>36</vt:i4>
      </vt:variant>
      <vt:variant>
        <vt:i4>0</vt:i4>
      </vt:variant>
      <vt:variant>
        <vt:i4>5</vt:i4>
      </vt:variant>
      <vt:variant>
        <vt:lpwstr>http://www.pnud.org/secu-srm</vt:lpwstr>
      </vt:variant>
      <vt:variant>
        <vt:lpwstr/>
      </vt:variant>
      <vt:variant>
        <vt:i4>3670049</vt:i4>
      </vt:variant>
      <vt:variant>
        <vt:i4>33</vt:i4>
      </vt:variant>
      <vt:variant>
        <vt:i4>0</vt:i4>
      </vt:variant>
      <vt:variant>
        <vt:i4>5</vt:i4>
      </vt:variant>
      <vt:variant>
        <vt:lpwstr>http://www.pnud.org/ses</vt:lpwstr>
      </vt:variant>
      <vt:variant>
        <vt:lpwstr/>
      </vt:variant>
      <vt:variant>
        <vt:i4>18</vt:i4>
      </vt:variant>
      <vt:variant>
        <vt:i4>30</vt:i4>
      </vt:variant>
      <vt:variant>
        <vt:i4>0</vt:i4>
      </vt:variant>
      <vt:variant>
        <vt:i4>5</vt:i4>
      </vt:variant>
      <vt:variant>
        <vt:lpwstr>http://www.un.org/sc/committees/1267/aq_sanctions_list.shtml</vt:lpwstr>
      </vt:variant>
      <vt:variant>
        <vt:lpwstr/>
      </vt:variant>
      <vt:variant>
        <vt:i4>5439517</vt:i4>
      </vt:variant>
      <vt:variant>
        <vt:i4>27</vt:i4>
      </vt:variant>
      <vt:variant>
        <vt:i4>0</vt:i4>
      </vt:variant>
      <vt:variant>
        <vt:i4>5</vt:i4>
      </vt:variant>
      <vt:variant>
        <vt:lpwstr>http://www.pnud.org/secu-srm</vt:lpwstr>
      </vt:variant>
      <vt:variant>
        <vt:lpwstr/>
      </vt:variant>
      <vt:variant>
        <vt:i4>3670049</vt:i4>
      </vt:variant>
      <vt:variant>
        <vt:i4>24</vt:i4>
      </vt:variant>
      <vt:variant>
        <vt:i4>0</vt:i4>
      </vt:variant>
      <vt:variant>
        <vt:i4>5</vt:i4>
      </vt:variant>
      <vt:variant>
        <vt:lpwstr>http://www.pnud.org/ses</vt:lpwstr>
      </vt:variant>
      <vt:variant>
        <vt:lpwstr/>
      </vt:variant>
      <vt:variant>
        <vt:i4>18</vt:i4>
      </vt:variant>
      <vt:variant>
        <vt:i4>21</vt:i4>
      </vt:variant>
      <vt:variant>
        <vt:i4>0</vt:i4>
      </vt:variant>
      <vt:variant>
        <vt:i4>5</vt:i4>
      </vt:variant>
      <vt:variant>
        <vt:lpwstr>http://www.un.org/sc/committees/1267/aq_sanctions_list.shtml</vt:lpwstr>
      </vt:variant>
      <vt:variant>
        <vt:lpwstr/>
      </vt:variant>
      <vt:variant>
        <vt:i4>5439517</vt:i4>
      </vt:variant>
      <vt:variant>
        <vt:i4>18</vt:i4>
      </vt:variant>
      <vt:variant>
        <vt:i4>0</vt:i4>
      </vt:variant>
      <vt:variant>
        <vt:i4>5</vt:i4>
      </vt:variant>
      <vt:variant>
        <vt:lpwstr>http://www.pnud.org/secu-srm</vt:lpwstr>
      </vt:variant>
      <vt:variant>
        <vt:lpwstr/>
      </vt:variant>
      <vt:variant>
        <vt:i4>3670049</vt:i4>
      </vt:variant>
      <vt:variant>
        <vt:i4>15</vt:i4>
      </vt:variant>
      <vt:variant>
        <vt:i4>0</vt:i4>
      </vt:variant>
      <vt:variant>
        <vt:i4>5</vt:i4>
      </vt:variant>
      <vt:variant>
        <vt:lpwstr>http://www.pnud.org/ses</vt:lpwstr>
      </vt:variant>
      <vt:variant>
        <vt:lpwstr/>
      </vt:variant>
      <vt:variant>
        <vt:i4>18</vt:i4>
      </vt:variant>
      <vt:variant>
        <vt:i4>12</vt:i4>
      </vt:variant>
      <vt:variant>
        <vt:i4>0</vt:i4>
      </vt:variant>
      <vt:variant>
        <vt:i4>5</vt:i4>
      </vt:variant>
      <vt:variant>
        <vt:lpwstr>http://www.un.org/sc/committees/1267/aq_sanctions_list.shtml</vt:lpwstr>
      </vt:variant>
      <vt:variant>
        <vt:lpwstr/>
      </vt:variant>
      <vt:variant>
        <vt:i4>3801137</vt:i4>
      </vt:variant>
      <vt:variant>
        <vt:i4>9</vt:i4>
      </vt:variant>
      <vt:variant>
        <vt:i4>0</vt:i4>
      </vt:variant>
      <vt:variant>
        <vt:i4>5</vt:i4>
      </vt:variant>
      <vt:variant>
        <vt:lpwstr>https://intranet.undp.org/global/documents/ppm/Supplemental.pdf</vt:lpwstr>
      </vt:variant>
      <vt:variant>
        <vt:lpwstr/>
      </vt:variant>
      <vt:variant>
        <vt:i4>3801137</vt:i4>
      </vt:variant>
      <vt:variant>
        <vt:i4>6</vt:i4>
      </vt:variant>
      <vt:variant>
        <vt:i4>0</vt:i4>
      </vt:variant>
      <vt:variant>
        <vt:i4>5</vt:i4>
      </vt:variant>
      <vt:variant>
        <vt:lpwstr>https://intranet.undp.org/global/documents/ppm/Supplemental.pdf</vt:lpwstr>
      </vt:variant>
      <vt:variant>
        <vt:lpwstr/>
      </vt:variant>
      <vt:variant>
        <vt:i4>5505088</vt:i4>
      </vt:variant>
      <vt:variant>
        <vt:i4>3</vt:i4>
      </vt:variant>
      <vt:variant>
        <vt:i4>0</vt:i4>
      </vt:variant>
      <vt:variant>
        <vt:i4>5</vt:i4>
      </vt:variant>
      <vt:variant>
        <vt:lpwstr>http://intra.undp.org/bdp/archive-programming-manual/docs/reference-centre/chapter6/sbaa.pdf</vt:lpwstr>
      </vt:variant>
      <vt:variant>
        <vt:lpwstr/>
      </vt:variant>
      <vt:variant>
        <vt:i4>5505088</vt:i4>
      </vt:variant>
      <vt:variant>
        <vt:i4>0</vt:i4>
      </vt:variant>
      <vt:variant>
        <vt:i4>0</vt:i4>
      </vt:variant>
      <vt:variant>
        <vt:i4>5</vt:i4>
      </vt:variant>
      <vt:variant>
        <vt:lpwstr>http://intra.undp.org/bdp/archive-programming-manual/docs/reference-centre/chapter6/sbaa.pdf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Template</dc:title>
  <dc:subject>Project Management</dc:subject>
  <dc:creator>jessica.murray@undp.org</dc:creator>
  <cp:lastModifiedBy>Irina Madrid</cp:lastModifiedBy>
  <cp:revision>28</cp:revision>
  <cp:lastPrinted>2017-09-05T21:08:00Z</cp:lastPrinted>
  <dcterms:created xsi:type="dcterms:W3CDTF">2017-09-27T16:17:00Z</dcterms:created>
  <dcterms:modified xsi:type="dcterms:W3CDTF">2017-09-27T17:57:00Z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UNDPGBL-215-26</vt:lpwstr>
  </property>
  <property fmtid="{D5CDD505-2E9C-101B-9397-08002B2CF9AE}" pid="3" name="_dlc_DocIdItemGuid">
    <vt:lpwstr>c73b823d-b7c3-4435-a142-0efd7ee93d66</vt:lpwstr>
  </property>
  <property fmtid="{D5CDD505-2E9C-101B-9397-08002B2CF9AE}" pid="4" name="_dlc_DocIdUrl">
    <vt:lpwstr>https://intranet.undp.org/global/popp/ppm/_layouts/DocIdRedir.aspx?ID=UNDPGBL-215-26, UNDPGBL-215-26</vt:lpwstr>
  </property>
  <property fmtid="{D5CDD505-2E9C-101B-9397-08002B2CF9AE}" pid="5" name="UNDPPOPPFunctionalArea">
    <vt:lpwstr>Programme and Project</vt:lpwstr>
  </property>
  <property fmtid="{D5CDD505-2E9C-101B-9397-08002B2CF9AE}" pid="6" name="UNDPPOPPKeywordsTaxHTField0">
    <vt:lpwstr>Project Document|bf9937c4-130a-45b8-a7c6-11b0f1a350eb</vt:lpwstr>
  </property>
  <property fmtid="{D5CDD505-2E9C-101B-9397-08002B2CF9AE}" pid="7" name="UNDPResponsibleUnit">
    <vt:lpwstr>BDP/CDG</vt:lpwstr>
  </property>
  <property fmtid="{D5CDD505-2E9C-101B-9397-08002B2CF9AE}" pid="8" name="UNDPSubject">
    <vt:lpwstr/>
  </property>
  <property fmtid="{D5CDD505-2E9C-101B-9397-08002B2CF9AE}" pid="9" name="UNDPApplicability">
    <vt:lpwstr>All UNDP projects</vt:lpwstr>
  </property>
  <property fmtid="{D5CDD505-2E9C-101B-9397-08002B2CF9AE}" pid="10" name="UNDPPOPPProcess">
    <vt:lpwstr>Project Management</vt:lpwstr>
  </property>
  <property fmtid="{D5CDD505-2E9C-101B-9397-08002B2CF9AE}" pid="11" name="UNDPPOPPSubsubprocess">
    <vt:lpwstr/>
  </property>
  <property fmtid="{D5CDD505-2E9C-101B-9397-08002B2CF9AE}" pid="12" name="UNDPPOPPKeywords">
    <vt:lpwstr>46;#Project Document|bf9937c4-130a-45b8-a7c6-11b0f1a350eb</vt:lpwstr>
  </property>
  <property fmtid="{D5CDD505-2E9C-101B-9397-08002B2CF9AE}" pid="13" name="UNDPIsPartOf">
    <vt:lpwstr/>
  </property>
  <property fmtid="{D5CDD505-2E9C-101B-9397-08002B2CF9AE}" pid="14" name="UNDPPOPPSubprocess">
    <vt:lpwstr>Initiating a Project</vt:lpwstr>
  </property>
  <property fmtid="{D5CDD505-2E9C-101B-9397-08002B2CF9AE}" pid="15" name="TaxCatchAll">
    <vt:lpwstr>46;#Project Document|bf9937c4-130a-45b8-a7c6-11b0f1a350eb</vt:lpwstr>
  </property>
  <property fmtid="{D5CDD505-2E9C-101B-9397-08002B2CF9AE}" pid="16" name="ContentTypeId">
    <vt:lpwstr>0x01010023A92725C93E4830A7421C44D384B7FC007D305ECB5151497D9ED4747BC101AE2B00FA2A749AF868DB49A28F5839C665E410</vt:lpwstr>
  </property>
  <property fmtid="{D5CDD505-2E9C-101B-9397-08002B2CF9AE}" pid="17" name="UNDPPlannedReviewDate">
    <vt:lpwstr>2013-04-05T00:00:00Z</vt:lpwstr>
  </property>
  <property fmtid="{D5CDD505-2E9C-101B-9397-08002B2CF9AE}" pid="18" name="Focalpoint">
    <vt:lpwstr>309;#UNDPHQ\dien.le</vt:lpwstr>
  </property>
  <property fmtid="{D5CDD505-2E9C-101B-9397-08002B2CF9AE}" pid="19" name="UNDPEffectiveDate">
    <vt:lpwstr>2012-04-05T00:00:00Z</vt:lpwstr>
  </property>
  <property fmtid="{D5CDD505-2E9C-101B-9397-08002B2CF9AE}" pid="20" name="UNDPCreator">
    <vt:lpwstr>266;#UNDPHQ\judith.puyat-magnaye</vt:lpwstr>
  </property>
  <property fmtid="{D5CDD505-2E9C-101B-9397-08002B2CF9AE}" pid="21" name="UNDPSummary">
    <vt:lpwstr/>
  </property>
  <property fmtid="{D5CDD505-2E9C-101B-9397-08002B2CF9AE}" pid="22" name="UNDPPublishedDate">
    <vt:lpwstr>2012-04-05T00:00:00Z</vt:lpwstr>
  </property>
  <property fmtid="{D5CDD505-2E9C-101B-9397-08002B2CF9AE}" pid="23" name="UNDPIssuanceDate">
    <vt:lpwstr>2012-04-05T00:00:00Z</vt:lpwstr>
  </property>
  <property fmtid="{D5CDD505-2E9C-101B-9397-08002B2CF9AE}" pid="24" name="display_urn:schemas-microsoft-com:office:office#UNDPCreator">
    <vt:lpwstr>Judith Puyat-magnaye</vt:lpwstr>
  </property>
  <property fmtid="{D5CDD505-2E9C-101B-9397-08002B2CF9AE}" pid="25" name="display_urn:schemas-microsoft-com:office:office#Focalpoint">
    <vt:lpwstr>Dien Le</vt:lpwstr>
  </property>
  <property fmtid="{D5CDD505-2E9C-101B-9397-08002B2CF9AE}" pid="26" name="Order">
    <vt:lpwstr>6700.00000000000</vt:lpwstr>
  </property>
  <property fmtid="{D5CDD505-2E9C-101B-9397-08002B2CF9AE}" pid="27" name="UNDPPOPPPrescriptiveContentSelection">
    <vt:lpwstr>Yes</vt:lpwstr>
  </property>
  <property fmtid="{D5CDD505-2E9C-101B-9397-08002B2CF9AE}" pid="28" name="UNDPPOPPSubsubsubprocess">
    <vt:lpwstr/>
  </property>
  <property fmtid="{D5CDD505-2E9C-101B-9397-08002B2CF9AE}" pid="29" name="UNDPActualReviewDate">
    <vt:lpwstr/>
  </property>
  <property fmtid="{D5CDD505-2E9C-101B-9397-08002B2CF9AE}" pid="30" name="PublishingExpirationDate">
    <vt:lpwstr/>
  </property>
  <property fmtid="{D5CDD505-2E9C-101B-9397-08002B2CF9AE}" pid="31" name="PublishingStartDate">
    <vt:lpwstr/>
  </property>
</Properties>
</file>