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427C2" w14:textId="45D8366A" w:rsidR="000612A2" w:rsidRPr="003F2A86" w:rsidRDefault="0071392F" w:rsidP="00CA62C6">
      <w:pPr>
        <w:spacing w:line="271" w:lineRule="auto"/>
        <w:jc w:val="right"/>
        <w:rPr>
          <w:rFonts w:cs="Arial"/>
          <w:b/>
          <w:sz w:val="22"/>
          <w:szCs w:val="22"/>
          <w:lang w:val="en-GB"/>
        </w:rPr>
      </w:pPr>
      <w:bookmarkStart w:id="0" w:name="_GoBack"/>
      <w:bookmarkEnd w:id="0"/>
      <w:r>
        <w:rPr>
          <w:rFonts w:cs="Arial"/>
          <w:b/>
          <w:noProof/>
          <w:sz w:val="22"/>
          <w:szCs w:val="22"/>
          <w:lang w:val="en-GB" w:eastAsia="en-GB"/>
        </w:rPr>
        <w:drawing>
          <wp:inline distT="0" distB="0" distL="0" distR="0" wp14:anchorId="32B760CE" wp14:editId="570715B2">
            <wp:extent cx="818515" cy="1360805"/>
            <wp:effectExtent l="0" t="0" r="0" b="10795"/>
            <wp:docPr id="1" name="Picture 1" descr="UNDP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515" cy="1360805"/>
                    </a:xfrm>
                    <a:prstGeom prst="rect">
                      <a:avLst/>
                    </a:prstGeom>
                    <a:noFill/>
                    <a:ln>
                      <a:noFill/>
                    </a:ln>
                  </pic:spPr>
                </pic:pic>
              </a:graphicData>
            </a:graphic>
          </wp:inline>
        </w:drawing>
      </w:r>
    </w:p>
    <w:p w14:paraId="1D9642ED" w14:textId="77777777" w:rsidR="000612A2" w:rsidRPr="003F2A86" w:rsidRDefault="000612A2" w:rsidP="00E51C25">
      <w:pPr>
        <w:framePr w:w="8953" w:h="901" w:hSpace="180" w:wrap="around" w:vAnchor="text" w:hAnchor="page" w:x="1849" w:y="7657"/>
        <w:rPr>
          <w:rFonts w:cs="Arial"/>
          <w:b/>
          <w:bCs/>
          <w:smallCaps/>
          <w:sz w:val="22"/>
          <w:szCs w:val="22"/>
          <w:lang w:val="en-GB"/>
        </w:rPr>
      </w:pPr>
      <w:r w:rsidRPr="003F2A86">
        <w:rPr>
          <w:rFonts w:cs="Arial"/>
          <w:b/>
          <w:bCs/>
          <w:smallCaps/>
          <w:sz w:val="22"/>
          <w:szCs w:val="22"/>
          <w:lang w:val="en-GB"/>
        </w:rPr>
        <w:t xml:space="preserve">Agreed by UNDP Resident Representative </w:t>
      </w:r>
    </w:p>
    <w:tbl>
      <w:tblPr>
        <w:tblW w:w="0" w:type="auto"/>
        <w:tblLook w:val="0000" w:firstRow="0" w:lastRow="0" w:firstColumn="0" w:lastColumn="0" w:noHBand="0" w:noVBand="0"/>
      </w:tblPr>
      <w:tblGrid>
        <w:gridCol w:w="3296"/>
        <w:gridCol w:w="2746"/>
        <w:gridCol w:w="2911"/>
      </w:tblGrid>
      <w:tr w:rsidR="000612A2" w:rsidRPr="003F2A86" w14:paraId="65D6E1EA" w14:textId="77777777" w:rsidTr="00883DFD">
        <w:tc>
          <w:tcPr>
            <w:tcW w:w="3583" w:type="dxa"/>
          </w:tcPr>
          <w:p w14:paraId="289244E8" w14:textId="77777777" w:rsidR="00CA62C6" w:rsidRPr="003F2A86" w:rsidRDefault="00CA62C6" w:rsidP="00E51C25">
            <w:pPr>
              <w:framePr w:w="8953" w:h="901" w:hSpace="180" w:wrap="around" w:vAnchor="text" w:hAnchor="page" w:x="1849" w:y="7657"/>
              <w:rPr>
                <w:rFonts w:cs="Arial"/>
                <w:i/>
                <w:iCs/>
                <w:sz w:val="20"/>
                <w:szCs w:val="20"/>
                <w:lang w:val="en-GB"/>
              </w:rPr>
            </w:pPr>
          </w:p>
          <w:p w14:paraId="0E6A44B6" w14:textId="77777777" w:rsidR="007F5E31" w:rsidRPr="003F2A86" w:rsidRDefault="007F5E31" w:rsidP="00E51C25">
            <w:pPr>
              <w:framePr w:w="8953" w:h="901" w:hSpace="180" w:wrap="around" w:vAnchor="text" w:hAnchor="page" w:x="1849" w:y="7657"/>
              <w:rPr>
                <w:rFonts w:cs="Arial"/>
                <w:i/>
                <w:iCs/>
                <w:sz w:val="20"/>
                <w:szCs w:val="20"/>
                <w:lang w:val="en-GB"/>
              </w:rPr>
            </w:pPr>
            <w:r w:rsidRPr="003F2A86">
              <w:rPr>
                <w:rFonts w:cs="Arial"/>
                <w:i/>
                <w:iCs/>
                <w:sz w:val="20"/>
                <w:szCs w:val="20"/>
                <w:lang w:val="en-GB"/>
              </w:rPr>
              <w:t>Resident Representative</w:t>
            </w:r>
          </w:p>
          <w:p w14:paraId="1DDAB816" w14:textId="688E1305" w:rsidR="00F804C8" w:rsidRPr="003F2A86" w:rsidRDefault="00617CCF" w:rsidP="00E51C25">
            <w:pPr>
              <w:framePr w:w="8953" w:h="901" w:hSpace="180" w:wrap="around" w:vAnchor="text" w:hAnchor="page" w:x="1849" w:y="7657"/>
              <w:rPr>
                <w:rFonts w:cs="Arial"/>
                <w:i/>
                <w:iCs/>
                <w:sz w:val="20"/>
                <w:szCs w:val="20"/>
                <w:lang w:val="en-GB"/>
              </w:rPr>
            </w:pPr>
            <w:r>
              <w:rPr>
                <w:rFonts w:cs="Arial"/>
                <w:i/>
                <w:iCs/>
                <w:sz w:val="20"/>
                <w:szCs w:val="20"/>
                <w:lang w:val="en-GB"/>
              </w:rPr>
              <w:t>Mr.</w:t>
            </w:r>
            <w:r w:rsidR="008B59BD">
              <w:rPr>
                <w:rFonts w:cs="Arial"/>
                <w:i/>
                <w:iCs/>
                <w:sz w:val="20"/>
                <w:szCs w:val="20"/>
                <w:lang w:val="en-GB"/>
              </w:rPr>
              <w:t xml:space="preserve"> </w:t>
            </w:r>
            <w:r w:rsidR="0087770C">
              <w:rPr>
                <w:rFonts w:cs="Arial"/>
                <w:i/>
                <w:iCs/>
                <w:sz w:val="20"/>
                <w:szCs w:val="20"/>
                <w:lang w:val="en-GB"/>
              </w:rPr>
              <w:t>Paolo Balladelli</w:t>
            </w:r>
          </w:p>
          <w:p w14:paraId="6AD4DFC8" w14:textId="77777777" w:rsidR="007F5E31" w:rsidRPr="003F2A86" w:rsidRDefault="007F5E31" w:rsidP="00E51C25">
            <w:pPr>
              <w:framePr w:w="8953" w:h="901" w:hSpace="180" w:wrap="around" w:vAnchor="text" w:hAnchor="page" w:x="1849" w:y="7657"/>
              <w:rPr>
                <w:rFonts w:cs="Arial"/>
                <w:sz w:val="20"/>
                <w:szCs w:val="20"/>
                <w:lang w:val="en-GB"/>
              </w:rPr>
            </w:pPr>
          </w:p>
        </w:tc>
        <w:tc>
          <w:tcPr>
            <w:tcW w:w="3015" w:type="dxa"/>
          </w:tcPr>
          <w:p w14:paraId="0399F9EA" w14:textId="77777777" w:rsidR="00CA62C6" w:rsidRPr="003F2A86" w:rsidRDefault="00CA62C6" w:rsidP="00E51C25">
            <w:pPr>
              <w:framePr w:w="8953" w:h="901" w:hSpace="180" w:wrap="around" w:vAnchor="text" w:hAnchor="page" w:x="1849" w:y="7657"/>
              <w:rPr>
                <w:rFonts w:cs="Arial"/>
                <w:i/>
                <w:sz w:val="20"/>
                <w:szCs w:val="20"/>
                <w:lang w:val="en-GB"/>
              </w:rPr>
            </w:pPr>
            <w:r w:rsidRPr="003F2A86">
              <w:rPr>
                <w:rFonts w:cs="Arial"/>
                <w:i/>
                <w:sz w:val="20"/>
                <w:szCs w:val="20"/>
                <w:lang w:val="en-GB"/>
              </w:rPr>
              <w:t xml:space="preserve">   </w:t>
            </w:r>
          </w:p>
          <w:p w14:paraId="45153C08" w14:textId="77777777" w:rsidR="000612A2" w:rsidRPr="003F2A86" w:rsidRDefault="000612A2" w:rsidP="00E51C25">
            <w:pPr>
              <w:framePr w:w="8953" w:h="901" w:hSpace="180" w:wrap="around" w:vAnchor="text" w:hAnchor="page" w:x="1849" w:y="7657"/>
              <w:rPr>
                <w:rFonts w:cs="Arial"/>
                <w:i/>
                <w:sz w:val="20"/>
                <w:szCs w:val="20"/>
                <w:lang w:val="en-GB"/>
              </w:rPr>
            </w:pPr>
            <w:r w:rsidRPr="003F2A86">
              <w:rPr>
                <w:rFonts w:cs="Arial"/>
                <w:i/>
                <w:sz w:val="20"/>
                <w:szCs w:val="20"/>
                <w:lang w:val="en-GB"/>
              </w:rPr>
              <w:t>Signature</w:t>
            </w:r>
            <w:r w:rsidR="00CA62C6" w:rsidRPr="003F2A86">
              <w:rPr>
                <w:rFonts w:cs="Arial"/>
                <w:i/>
                <w:sz w:val="20"/>
                <w:szCs w:val="20"/>
                <w:lang w:val="en-GB"/>
              </w:rPr>
              <w:t>:</w:t>
            </w:r>
          </w:p>
        </w:tc>
        <w:tc>
          <w:tcPr>
            <w:tcW w:w="3279" w:type="dxa"/>
          </w:tcPr>
          <w:p w14:paraId="5AACD752" w14:textId="77777777" w:rsidR="00CA62C6" w:rsidRPr="003F2A86" w:rsidRDefault="00CA62C6" w:rsidP="00E51C25">
            <w:pPr>
              <w:framePr w:w="8953" w:h="901" w:hSpace="180" w:wrap="around" w:vAnchor="text" w:hAnchor="page" w:x="1849" w:y="7657"/>
              <w:rPr>
                <w:rFonts w:cs="Arial"/>
                <w:sz w:val="20"/>
                <w:szCs w:val="20"/>
                <w:lang w:val="en-GB"/>
              </w:rPr>
            </w:pPr>
          </w:p>
          <w:p w14:paraId="33CD4B84" w14:textId="77777777" w:rsidR="000612A2" w:rsidRPr="003F2A86" w:rsidRDefault="000612A2" w:rsidP="00E51C25">
            <w:pPr>
              <w:framePr w:w="8953" w:h="901" w:hSpace="180" w:wrap="around" w:vAnchor="text" w:hAnchor="page" w:x="1849" w:y="7657"/>
              <w:rPr>
                <w:rFonts w:cs="Arial"/>
                <w:sz w:val="20"/>
                <w:szCs w:val="20"/>
                <w:lang w:val="en-GB"/>
              </w:rPr>
            </w:pPr>
            <w:r w:rsidRPr="003F2A86">
              <w:rPr>
                <w:rFonts w:cs="Arial"/>
                <w:sz w:val="20"/>
                <w:szCs w:val="20"/>
                <w:lang w:val="en-GB"/>
              </w:rPr>
              <w:t>Date</w:t>
            </w:r>
            <w:r w:rsidRPr="003F2A86">
              <w:rPr>
                <w:rFonts w:cs="Arial"/>
                <w:i/>
                <w:iCs/>
                <w:sz w:val="20"/>
                <w:szCs w:val="20"/>
                <w:lang w:val="en-GB"/>
              </w:rPr>
              <w:t xml:space="preserve">: </w:t>
            </w:r>
          </w:p>
        </w:tc>
      </w:tr>
      <w:tr w:rsidR="000612A2" w:rsidRPr="003F2A86" w14:paraId="23801FF7" w14:textId="77777777" w:rsidTr="00883DFD">
        <w:tc>
          <w:tcPr>
            <w:tcW w:w="3583" w:type="dxa"/>
          </w:tcPr>
          <w:p w14:paraId="7FA5BB79" w14:textId="77777777" w:rsidR="000612A2" w:rsidRPr="003F2A86" w:rsidRDefault="000612A2" w:rsidP="00E51C25">
            <w:pPr>
              <w:framePr w:w="8953" w:h="901" w:hSpace="180" w:wrap="around" w:vAnchor="text" w:hAnchor="page" w:x="1849" w:y="7657"/>
              <w:rPr>
                <w:rFonts w:cs="Arial"/>
                <w:sz w:val="20"/>
                <w:szCs w:val="20"/>
                <w:lang w:val="en-GB"/>
              </w:rPr>
            </w:pPr>
          </w:p>
        </w:tc>
        <w:tc>
          <w:tcPr>
            <w:tcW w:w="3015" w:type="dxa"/>
          </w:tcPr>
          <w:p w14:paraId="14161FA0" w14:textId="77777777" w:rsidR="000612A2" w:rsidRPr="003F2A86" w:rsidRDefault="000612A2" w:rsidP="00E51C25">
            <w:pPr>
              <w:framePr w:w="8953" w:h="901" w:hSpace="180" w:wrap="around" w:vAnchor="text" w:hAnchor="page" w:x="1849" w:y="7657"/>
              <w:rPr>
                <w:rFonts w:cs="Arial"/>
                <w:sz w:val="20"/>
                <w:szCs w:val="20"/>
                <w:lang w:val="en-GB"/>
              </w:rPr>
            </w:pPr>
          </w:p>
        </w:tc>
        <w:tc>
          <w:tcPr>
            <w:tcW w:w="3279" w:type="dxa"/>
          </w:tcPr>
          <w:p w14:paraId="2FC7EA9C" w14:textId="77777777" w:rsidR="000612A2" w:rsidRPr="003F2A86" w:rsidRDefault="000612A2" w:rsidP="00E51C25">
            <w:pPr>
              <w:framePr w:w="8953" w:h="901" w:hSpace="180" w:wrap="around" w:vAnchor="text" w:hAnchor="page" w:x="1849" w:y="7657"/>
              <w:rPr>
                <w:rFonts w:cs="Arial"/>
                <w:sz w:val="20"/>
                <w:szCs w:val="20"/>
                <w:lang w:val="en-GB"/>
              </w:rPr>
            </w:pPr>
          </w:p>
        </w:tc>
      </w:tr>
    </w:tbl>
    <w:p w14:paraId="0557108A" w14:textId="77777777" w:rsidR="000612A2" w:rsidRPr="003F2A86" w:rsidRDefault="000612A2" w:rsidP="00E51C25">
      <w:pPr>
        <w:framePr w:w="8953" w:h="901" w:hSpace="180" w:wrap="around" w:vAnchor="text" w:hAnchor="page" w:x="1849" w:y="7657"/>
        <w:rPr>
          <w:rFonts w:cs="Arial"/>
          <w:sz w:val="20"/>
          <w:szCs w:val="20"/>
          <w:lang w:val="en-GB"/>
        </w:rPr>
      </w:pPr>
      <w:r w:rsidRPr="003F2A86">
        <w:rPr>
          <w:rFonts w:cs="Arial"/>
          <w:sz w:val="20"/>
          <w:szCs w:val="20"/>
          <w:lang w:val="en-GB"/>
        </w:rPr>
        <w:tab/>
      </w:r>
      <w:r w:rsidRPr="003F2A86">
        <w:rPr>
          <w:rFonts w:cs="Arial"/>
          <w:sz w:val="20"/>
          <w:szCs w:val="20"/>
          <w:lang w:val="en-GB"/>
        </w:rPr>
        <w:tab/>
      </w:r>
      <w:r w:rsidRPr="003F2A86">
        <w:rPr>
          <w:rFonts w:cs="Arial"/>
          <w:sz w:val="20"/>
          <w:szCs w:val="20"/>
          <w:lang w:val="en-GB"/>
        </w:rPr>
        <w:tab/>
      </w:r>
      <w:r w:rsidRPr="003F2A86">
        <w:rPr>
          <w:rFonts w:cs="Arial"/>
          <w:sz w:val="20"/>
          <w:szCs w:val="20"/>
          <w:lang w:val="en-GB"/>
        </w:rPr>
        <w:tab/>
      </w:r>
    </w:p>
    <w:p w14:paraId="78222E62" w14:textId="77777777" w:rsidR="000612A2" w:rsidRPr="003F2A86" w:rsidRDefault="00CA62C6" w:rsidP="00CA62C6">
      <w:pPr>
        <w:framePr w:w="8749" w:h="1081" w:hSpace="180" w:wrap="around" w:vAnchor="text" w:hAnchor="page" w:x="1801" w:y="181"/>
        <w:rPr>
          <w:rFonts w:cs="Arial"/>
          <w:b/>
          <w:bCs/>
          <w:i/>
          <w:smallCaps/>
          <w:color w:val="000000"/>
          <w:sz w:val="28"/>
          <w:szCs w:val="52"/>
          <w:lang w:val="en-GB"/>
        </w:rPr>
      </w:pPr>
      <w:r w:rsidRPr="003F2A86">
        <w:rPr>
          <w:rFonts w:cs="Arial"/>
          <w:b/>
          <w:bCs/>
          <w:i/>
          <w:smallCaps/>
          <w:color w:val="000000"/>
          <w:sz w:val="28"/>
          <w:szCs w:val="52"/>
          <w:lang w:val="en-GB"/>
        </w:rPr>
        <w:t xml:space="preserve">INITIATION </w:t>
      </w:r>
      <w:r w:rsidR="000612A2" w:rsidRPr="003F2A86">
        <w:rPr>
          <w:rFonts w:cs="Arial"/>
          <w:b/>
          <w:bCs/>
          <w:i/>
          <w:smallCaps/>
          <w:color w:val="000000"/>
          <w:sz w:val="28"/>
          <w:szCs w:val="52"/>
          <w:lang w:val="en-GB"/>
        </w:rPr>
        <w:t>PLAN</w:t>
      </w:r>
      <w:r w:rsidR="0010682A" w:rsidRPr="003F2A86">
        <w:rPr>
          <w:rFonts w:cs="Arial"/>
          <w:b/>
          <w:bCs/>
          <w:i/>
          <w:smallCaps/>
          <w:color w:val="000000"/>
          <w:sz w:val="28"/>
          <w:szCs w:val="52"/>
          <w:lang w:val="en-GB"/>
        </w:rPr>
        <w:t xml:space="preserve"> TEMPLATE</w:t>
      </w:r>
    </w:p>
    <w:p w14:paraId="525A64E7" w14:textId="77777777" w:rsidR="000612A2" w:rsidRPr="003F2A86" w:rsidRDefault="000612A2" w:rsidP="00CA62C6">
      <w:pPr>
        <w:framePr w:w="8749" w:h="1081" w:hSpace="180" w:wrap="around" w:vAnchor="text" w:hAnchor="page" w:x="1801" w:y="181"/>
        <w:rPr>
          <w:rFonts w:cs="Arial"/>
          <w:b/>
          <w:bCs/>
          <w:smallCaps/>
          <w:color w:val="000000"/>
          <w:sz w:val="28"/>
          <w:szCs w:val="52"/>
          <w:lang w:val="en-GB"/>
        </w:rPr>
      </w:pPr>
      <w:r w:rsidRPr="003F2A86">
        <w:rPr>
          <w:rFonts w:cs="Arial"/>
          <w:b/>
          <w:bCs/>
          <w:i/>
          <w:smallCaps/>
          <w:color w:val="000000"/>
          <w:sz w:val="28"/>
          <w:szCs w:val="52"/>
          <w:lang w:val="en-GB"/>
        </w:rPr>
        <w:t>for a GEF Project Preparation Grant</w:t>
      </w:r>
      <w:r w:rsidR="00F1469A" w:rsidRPr="003F2A86">
        <w:rPr>
          <w:rFonts w:cs="Arial"/>
          <w:b/>
          <w:bCs/>
          <w:i/>
          <w:smallCaps/>
          <w:color w:val="000000"/>
          <w:sz w:val="28"/>
          <w:szCs w:val="52"/>
          <w:lang w:val="en-GB"/>
        </w:rPr>
        <w:t xml:space="preserve"> (PPG)</w:t>
      </w:r>
    </w:p>
    <w:p w14:paraId="70DDE322" w14:textId="23F3ABEF" w:rsidR="000612A2" w:rsidRPr="003F2A86" w:rsidRDefault="0071392F" w:rsidP="00096D40">
      <w:pPr>
        <w:rPr>
          <w:rFonts w:cs="Arial"/>
          <w:lang w:val="en-GB"/>
        </w:rPr>
        <w:sectPr w:rsidR="000612A2" w:rsidRPr="003F2A86">
          <w:footerReference w:type="even" r:id="rId9"/>
          <w:footerReference w:type="default" r:id="rId10"/>
          <w:pgSz w:w="12240" w:h="15840"/>
          <w:pgMar w:top="1440" w:right="1800" w:bottom="1440" w:left="1800" w:header="720" w:footer="720" w:gutter="0"/>
          <w:cols w:space="720"/>
          <w:docGrid w:linePitch="360"/>
        </w:sectPr>
      </w:pPr>
      <w:r>
        <w:rPr>
          <w:rFonts w:cs="Arial"/>
          <w:b/>
          <w:bCs/>
          <w:caps/>
          <w:noProof/>
          <w:lang w:val="en-GB" w:eastAsia="en-GB"/>
        </w:rPr>
        <mc:AlternateContent>
          <mc:Choice Requires="wps">
            <w:drawing>
              <wp:anchor distT="0" distB="0" distL="114300" distR="114300" simplePos="0" relativeHeight="251657728" behindDoc="0" locked="0" layoutInCell="1" allowOverlap="1" wp14:anchorId="40098831" wp14:editId="3A713464">
                <wp:simplePos x="0" y="0"/>
                <wp:positionH relativeFrom="column">
                  <wp:posOffset>2901950</wp:posOffset>
                </wp:positionH>
                <wp:positionV relativeFrom="paragraph">
                  <wp:posOffset>2979420</wp:posOffset>
                </wp:positionV>
                <wp:extent cx="2857500" cy="1624965"/>
                <wp:effectExtent l="6350" t="0" r="19050"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24965"/>
                        </a:xfrm>
                        <a:prstGeom prst="rect">
                          <a:avLst/>
                        </a:prstGeom>
                        <a:solidFill>
                          <a:srgbClr val="FFFFFF"/>
                        </a:solidFill>
                        <a:ln w="9525">
                          <a:solidFill>
                            <a:srgbClr val="000000"/>
                          </a:solidFill>
                          <a:miter lim="800000"/>
                          <a:headEnd/>
                          <a:tailEnd/>
                        </a:ln>
                      </wps:spPr>
                      <wps:txbx>
                        <w:txbxContent>
                          <w:p w14:paraId="1BA429D2" w14:textId="77777777" w:rsidR="00E837BA" w:rsidRPr="00CA62C6" w:rsidRDefault="00E837BA" w:rsidP="00071586">
                            <w:pPr>
                              <w:rPr>
                                <w:rFonts w:cs="Arial"/>
                                <w:sz w:val="20"/>
                              </w:rPr>
                            </w:pPr>
                          </w:p>
                          <w:p w14:paraId="03E52A3F" w14:textId="77777777" w:rsidR="00E837BA" w:rsidRPr="003F2A86" w:rsidRDefault="00E837BA" w:rsidP="00071586">
                            <w:pPr>
                              <w:rPr>
                                <w:rFonts w:cs="Arial"/>
                                <w:b/>
                                <w:sz w:val="20"/>
                              </w:rPr>
                            </w:pPr>
                            <w:r w:rsidRPr="00CA62C6">
                              <w:rPr>
                                <w:rFonts w:cs="Arial"/>
                                <w:sz w:val="20"/>
                              </w:rPr>
                              <w:t xml:space="preserve"> </w:t>
                            </w:r>
                            <w:r w:rsidRPr="003F2A86">
                              <w:rPr>
                                <w:rFonts w:cs="Arial"/>
                                <w:sz w:val="20"/>
                              </w:rPr>
                              <w:t>Total budget:</w:t>
                            </w:r>
                            <w:r w:rsidRPr="003F2A86">
                              <w:rPr>
                                <w:rFonts w:cs="Arial"/>
                                <w:sz w:val="20"/>
                              </w:rPr>
                              <w:tab/>
                            </w:r>
                            <w:r w:rsidRPr="003F2A86">
                              <w:rPr>
                                <w:rFonts w:cs="Arial"/>
                                <w:sz w:val="20"/>
                              </w:rPr>
                              <w:tab/>
                            </w:r>
                            <w:r>
                              <w:rPr>
                                <w:rFonts w:cs="Arial"/>
                                <w:b/>
                                <w:sz w:val="20"/>
                              </w:rPr>
                              <w:t xml:space="preserve"> 50,000 US$</w:t>
                            </w:r>
                          </w:p>
                          <w:p w14:paraId="099254E8" w14:textId="77777777" w:rsidR="00E837BA" w:rsidRPr="003F2A86" w:rsidRDefault="00E837BA" w:rsidP="00071586">
                            <w:pPr>
                              <w:rPr>
                                <w:rFonts w:cs="Arial"/>
                                <w:sz w:val="20"/>
                              </w:rPr>
                            </w:pPr>
                          </w:p>
                          <w:p w14:paraId="4DD00D97" w14:textId="77777777" w:rsidR="00E837BA" w:rsidRPr="003F2A86" w:rsidRDefault="00E837BA" w:rsidP="00071586">
                            <w:pPr>
                              <w:rPr>
                                <w:rFonts w:cs="Arial"/>
                                <w:sz w:val="20"/>
                              </w:rPr>
                            </w:pPr>
                            <w:r w:rsidRPr="003F2A86">
                              <w:rPr>
                                <w:rFonts w:cs="Arial"/>
                                <w:sz w:val="20"/>
                              </w:rPr>
                              <w:t>Allocated resources:</w:t>
                            </w:r>
                            <w:r w:rsidRPr="003F2A86">
                              <w:rPr>
                                <w:rFonts w:cs="Arial"/>
                                <w:sz w:val="20"/>
                              </w:rPr>
                              <w:tab/>
                            </w:r>
                          </w:p>
                          <w:p w14:paraId="41A6345E" w14:textId="77777777" w:rsidR="00E837BA" w:rsidRPr="003F2A86" w:rsidRDefault="00E837BA" w:rsidP="00071586">
                            <w:pPr>
                              <w:numPr>
                                <w:ilvl w:val="0"/>
                                <w:numId w:val="1"/>
                              </w:numPr>
                              <w:tabs>
                                <w:tab w:val="clear" w:pos="1080"/>
                                <w:tab w:val="num" w:pos="360"/>
                              </w:tabs>
                              <w:ind w:left="360"/>
                              <w:rPr>
                                <w:rFonts w:cs="Arial"/>
                                <w:sz w:val="20"/>
                              </w:rPr>
                            </w:pPr>
                            <w:r w:rsidRPr="003F2A86">
                              <w:rPr>
                                <w:rFonts w:cs="Arial"/>
                                <w:sz w:val="20"/>
                              </w:rPr>
                              <w:t>GEF</w:t>
                            </w:r>
                            <w:r w:rsidRPr="003F2A86">
                              <w:rPr>
                                <w:rFonts w:cs="Arial"/>
                                <w:sz w:val="20"/>
                              </w:rPr>
                              <w:tab/>
                            </w:r>
                            <w:r w:rsidRPr="003F2A86">
                              <w:rPr>
                                <w:rFonts w:cs="Arial"/>
                                <w:sz w:val="20"/>
                              </w:rPr>
                              <w:tab/>
                              <w:t xml:space="preserve"> </w:t>
                            </w:r>
                            <w:r>
                              <w:rPr>
                                <w:rFonts w:cs="Arial"/>
                                <w:sz w:val="20"/>
                              </w:rPr>
                              <w:t>50,000</w:t>
                            </w:r>
                            <w:r w:rsidRPr="003F2A86">
                              <w:rPr>
                                <w:rFonts w:cs="Arial"/>
                                <w:sz w:val="20"/>
                              </w:rPr>
                              <w:t xml:space="preserve"> US$</w:t>
                            </w:r>
                          </w:p>
                          <w:p w14:paraId="2033E42D" w14:textId="77777777" w:rsidR="00E837BA" w:rsidRPr="006B64E3" w:rsidRDefault="00E837BA" w:rsidP="006B64E3">
                            <w:pPr>
                              <w:numPr>
                                <w:ilvl w:val="0"/>
                                <w:numId w:val="1"/>
                              </w:numPr>
                              <w:tabs>
                                <w:tab w:val="clear" w:pos="1080"/>
                                <w:tab w:val="num" w:pos="360"/>
                              </w:tabs>
                              <w:ind w:left="360"/>
                              <w:rPr>
                                <w:rFonts w:cs="Arial"/>
                                <w:sz w:val="20"/>
                              </w:rPr>
                            </w:pPr>
                            <w:r w:rsidRPr="003F2A86">
                              <w:rPr>
                                <w:rFonts w:cs="Arial"/>
                                <w:sz w:val="20"/>
                              </w:rPr>
                              <w:t>UNDP</w:t>
                            </w:r>
                            <w:r>
                              <w:rPr>
                                <w:rFonts w:cs="Arial"/>
                                <w:sz w:val="20"/>
                              </w:rPr>
                              <w:t xml:space="preserve"> (TRAC)</w:t>
                            </w:r>
                            <w:r w:rsidRPr="003F2A86">
                              <w:rPr>
                                <w:rFonts w:cs="Arial"/>
                                <w:sz w:val="20"/>
                              </w:rPr>
                              <w:tab/>
                              <w:t xml:space="preserve">   </w:t>
                            </w:r>
                            <w:r>
                              <w:rPr>
                                <w:rFonts w:cs="Arial"/>
                                <w:sz w:val="20"/>
                              </w:rPr>
                              <w:t xml:space="preserve">       </w:t>
                            </w:r>
                            <w:r w:rsidRPr="003F2A86">
                              <w:rPr>
                                <w:rFonts w:cs="Arial"/>
                                <w:sz w:val="20"/>
                              </w:rPr>
                              <w:t>0 US$</w:t>
                            </w:r>
                          </w:p>
                          <w:p w14:paraId="01C546A7" w14:textId="77777777" w:rsidR="00E837BA" w:rsidRPr="003F2A86" w:rsidRDefault="00E837BA" w:rsidP="00071586">
                            <w:pPr>
                              <w:numPr>
                                <w:ilvl w:val="0"/>
                                <w:numId w:val="1"/>
                              </w:numPr>
                              <w:tabs>
                                <w:tab w:val="clear" w:pos="1080"/>
                                <w:tab w:val="num" w:pos="360"/>
                              </w:tabs>
                              <w:ind w:left="360"/>
                              <w:rPr>
                                <w:rFonts w:cs="Arial"/>
                                <w:sz w:val="20"/>
                              </w:rPr>
                            </w:pPr>
                            <w:r w:rsidRPr="003F2A86">
                              <w:rPr>
                                <w:rFonts w:cs="Arial"/>
                                <w:sz w:val="20"/>
                              </w:rPr>
                              <w:t>In-kind contributions</w:t>
                            </w:r>
                            <w:r w:rsidRPr="003F2A86">
                              <w:rPr>
                                <w:rFonts w:cs="Arial"/>
                                <w:sz w:val="20"/>
                              </w:rPr>
                              <w:tab/>
                              <w:t xml:space="preserve"> </w:t>
                            </w:r>
                            <w:r>
                              <w:rPr>
                                <w:rFonts w:cs="Arial"/>
                                <w:sz w:val="20"/>
                              </w:rPr>
                              <w:t xml:space="preserve">         0 US$</w:t>
                            </w:r>
                          </w:p>
                          <w:p w14:paraId="08341FE8" w14:textId="77777777" w:rsidR="00E837BA" w:rsidRPr="00CA62C6" w:rsidRDefault="00E837BA" w:rsidP="00F804C8">
                            <w:pPr>
                              <w:rPr>
                                <w:rFonts w:cs="Arial"/>
                                <w:sz w:val="20"/>
                              </w:rPr>
                            </w:pPr>
                          </w:p>
                          <w:p w14:paraId="52B8B357" w14:textId="77777777" w:rsidR="00E837BA" w:rsidRPr="00CA62C6" w:rsidRDefault="00E837BA" w:rsidP="00723800">
                            <w:pPr>
                              <w:rPr>
                                <w:rFonts w:cs="Arial"/>
                                <w:sz w:val="20"/>
                              </w:rPr>
                            </w:pPr>
                            <w:r>
                              <w:rPr>
                                <w:rFonts w:cs="Arial"/>
                                <w:sz w:val="20"/>
                              </w:rPr>
                              <w:t xml:space="preserve">Total Project Costs: </w:t>
                            </w:r>
                            <w:r>
                              <w:rPr>
                                <w:rFonts w:cs="Arial"/>
                                <w:sz w:val="20"/>
                              </w:rPr>
                              <w:tab/>
                              <w:t xml:space="preserve"> 50,000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98831" id="_x0000_t202" coordsize="21600,21600" o:spt="202" path="m,l,21600r21600,l21600,xe">
                <v:stroke joinstyle="miter"/>
                <v:path gradientshapeok="t" o:connecttype="rect"/>
              </v:shapetype>
              <v:shape id="Text Box 6" o:spid="_x0000_s1026" type="#_x0000_t202" style="position:absolute;margin-left:228.5pt;margin-top:234.6pt;width:225pt;height:12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">
                <v:textbox>
                  <w:txbxContent>
                    <w:p w14:paraId="1BA429D2" w14:textId="77777777" w:rsidR="00E837BA" w:rsidRPr="00CA62C6" w:rsidRDefault="00E837BA" w:rsidP="00071586">
                      <w:pPr>
                        <w:rPr>
                          <w:rFonts w:cs="Arial"/>
                          <w:sz w:val="20"/>
                        </w:rPr>
                      </w:pPr>
                    </w:p>
                    <w:p w14:paraId="03E52A3F" w14:textId="77777777" w:rsidR="00E837BA" w:rsidRPr="003F2A86" w:rsidRDefault="00E837BA" w:rsidP="00071586">
                      <w:pPr>
                        <w:rPr>
                          <w:rFonts w:cs="Arial"/>
                          <w:b/>
                          <w:sz w:val="20"/>
                        </w:rPr>
                      </w:pPr>
                      <w:r w:rsidRPr="00CA62C6">
                        <w:rPr>
                          <w:rFonts w:cs="Arial"/>
                          <w:sz w:val="20"/>
                        </w:rPr>
                        <w:t xml:space="preserve"> </w:t>
                      </w:r>
                      <w:r w:rsidRPr="003F2A86">
                        <w:rPr>
                          <w:rFonts w:cs="Arial"/>
                          <w:sz w:val="20"/>
                        </w:rPr>
                        <w:t>Total budget:</w:t>
                      </w:r>
                      <w:r w:rsidRPr="003F2A86">
                        <w:rPr>
                          <w:rFonts w:cs="Arial"/>
                          <w:sz w:val="20"/>
                        </w:rPr>
                        <w:tab/>
                      </w:r>
                      <w:r w:rsidRPr="003F2A86">
                        <w:rPr>
                          <w:rFonts w:cs="Arial"/>
                          <w:sz w:val="20"/>
                        </w:rPr>
                        <w:tab/>
                      </w:r>
                      <w:r>
                        <w:rPr>
                          <w:rFonts w:cs="Arial"/>
                          <w:b/>
                          <w:sz w:val="20"/>
                        </w:rPr>
                        <w:t xml:space="preserve"> 50,000 US$</w:t>
                      </w:r>
                    </w:p>
                    <w:p w14:paraId="099254E8" w14:textId="77777777" w:rsidR="00E837BA" w:rsidRPr="003F2A86" w:rsidRDefault="00E837BA" w:rsidP="00071586">
                      <w:pPr>
                        <w:rPr>
                          <w:rFonts w:cs="Arial"/>
                          <w:sz w:val="20"/>
                        </w:rPr>
                      </w:pPr>
                    </w:p>
                    <w:p w14:paraId="4DD00D97" w14:textId="77777777" w:rsidR="00E837BA" w:rsidRPr="003F2A86" w:rsidRDefault="00E837BA" w:rsidP="00071586">
                      <w:pPr>
                        <w:rPr>
                          <w:rFonts w:cs="Arial"/>
                          <w:sz w:val="20"/>
                        </w:rPr>
                      </w:pPr>
                      <w:r w:rsidRPr="003F2A86">
                        <w:rPr>
                          <w:rFonts w:cs="Arial"/>
                          <w:sz w:val="20"/>
                        </w:rPr>
                        <w:t>Allocated resources:</w:t>
                      </w:r>
                      <w:r w:rsidRPr="003F2A86">
                        <w:rPr>
                          <w:rFonts w:cs="Arial"/>
                          <w:sz w:val="20"/>
                        </w:rPr>
                        <w:tab/>
                      </w:r>
                    </w:p>
                    <w:p w14:paraId="41A6345E" w14:textId="77777777" w:rsidR="00E837BA" w:rsidRPr="003F2A86" w:rsidRDefault="00E837BA" w:rsidP="00071586">
                      <w:pPr>
                        <w:numPr>
                          <w:ilvl w:val="0"/>
                          <w:numId w:val="1"/>
                        </w:numPr>
                        <w:tabs>
                          <w:tab w:val="clear" w:pos="1080"/>
                          <w:tab w:val="num" w:pos="360"/>
                        </w:tabs>
                        <w:ind w:left="360"/>
                        <w:rPr>
                          <w:rFonts w:cs="Arial"/>
                          <w:sz w:val="20"/>
                        </w:rPr>
                      </w:pPr>
                      <w:r w:rsidRPr="003F2A86">
                        <w:rPr>
                          <w:rFonts w:cs="Arial"/>
                          <w:sz w:val="20"/>
                        </w:rPr>
                        <w:t>GEF</w:t>
                      </w:r>
                      <w:r w:rsidRPr="003F2A86">
                        <w:rPr>
                          <w:rFonts w:cs="Arial"/>
                          <w:sz w:val="20"/>
                        </w:rPr>
                        <w:tab/>
                      </w:r>
                      <w:r w:rsidRPr="003F2A86">
                        <w:rPr>
                          <w:rFonts w:cs="Arial"/>
                          <w:sz w:val="20"/>
                        </w:rPr>
                        <w:tab/>
                        <w:t xml:space="preserve"> </w:t>
                      </w:r>
                      <w:r>
                        <w:rPr>
                          <w:rFonts w:cs="Arial"/>
                          <w:sz w:val="20"/>
                        </w:rPr>
                        <w:t>50,000</w:t>
                      </w:r>
                      <w:r w:rsidRPr="003F2A86">
                        <w:rPr>
                          <w:rFonts w:cs="Arial"/>
                          <w:sz w:val="20"/>
                        </w:rPr>
                        <w:t xml:space="preserve"> US$</w:t>
                      </w:r>
                    </w:p>
                    <w:p w14:paraId="2033E42D" w14:textId="77777777" w:rsidR="00E837BA" w:rsidRPr="006B64E3" w:rsidRDefault="00E837BA" w:rsidP="006B64E3">
                      <w:pPr>
                        <w:numPr>
                          <w:ilvl w:val="0"/>
                          <w:numId w:val="1"/>
                        </w:numPr>
                        <w:tabs>
                          <w:tab w:val="clear" w:pos="1080"/>
                          <w:tab w:val="num" w:pos="360"/>
                        </w:tabs>
                        <w:ind w:left="360"/>
                        <w:rPr>
                          <w:rFonts w:cs="Arial"/>
                          <w:sz w:val="20"/>
                        </w:rPr>
                      </w:pPr>
                      <w:r w:rsidRPr="003F2A86">
                        <w:rPr>
                          <w:rFonts w:cs="Arial"/>
                          <w:sz w:val="20"/>
                        </w:rPr>
                        <w:t>UNDP</w:t>
                      </w:r>
                      <w:r>
                        <w:rPr>
                          <w:rFonts w:cs="Arial"/>
                          <w:sz w:val="20"/>
                        </w:rPr>
                        <w:t xml:space="preserve"> (TRAC)</w:t>
                      </w:r>
                      <w:r w:rsidRPr="003F2A86">
                        <w:rPr>
                          <w:rFonts w:cs="Arial"/>
                          <w:sz w:val="20"/>
                        </w:rPr>
                        <w:tab/>
                        <w:t xml:space="preserve">   </w:t>
                      </w:r>
                      <w:r>
                        <w:rPr>
                          <w:rFonts w:cs="Arial"/>
                          <w:sz w:val="20"/>
                        </w:rPr>
                        <w:t xml:space="preserve">       </w:t>
                      </w:r>
                      <w:r w:rsidRPr="003F2A86">
                        <w:rPr>
                          <w:rFonts w:cs="Arial"/>
                          <w:sz w:val="20"/>
                        </w:rPr>
                        <w:t>0 US$</w:t>
                      </w:r>
                    </w:p>
                    <w:p w14:paraId="01C546A7" w14:textId="77777777" w:rsidR="00E837BA" w:rsidRPr="003F2A86" w:rsidRDefault="00E837BA" w:rsidP="00071586">
                      <w:pPr>
                        <w:numPr>
                          <w:ilvl w:val="0"/>
                          <w:numId w:val="1"/>
                        </w:numPr>
                        <w:tabs>
                          <w:tab w:val="clear" w:pos="1080"/>
                          <w:tab w:val="num" w:pos="360"/>
                        </w:tabs>
                        <w:ind w:left="360"/>
                        <w:rPr>
                          <w:rFonts w:cs="Arial"/>
                          <w:sz w:val="20"/>
                        </w:rPr>
                      </w:pPr>
                      <w:r w:rsidRPr="003F2A86">
                        <w:rPr>
                          <w:rFonts w:cs="Arial"/>
                          <w:sz w:val="20"/>
                        </w:rPr>
                        <w:t>In-kind contributions</w:t>
                      </w:r>
                      <w:r w:rsidRPr="003F2A86">
                        <w:rPr>
                          <w:rFonts w:cs="Arial"/>
                          <w:sz w:val="20"/>
                        </w:rPr>
                        <w:tab/>
                        <w:t xml:space="preserve"> </w:t>
                      </w:r>
                      <w:r>
                        <w:rPr>
                          <w:rFonts w:cs="Arial"/>
                          <w:sz w:val="20"/>
                        </w:rPr>
                        <w:t xml:space="preserve">         0 US$</w:t>
                      </w:r>
                    </w:p>
                    <w:p w14:paraId="08341FE8" w14:textId="77777777" w:rsidR="00E837BA" w:rsidRPr="00CA62C6" w:rsidRDefault="00E837BA" w:rsidP="00F804C8">
                      <w:pPr>
                        <w:rPr>
                          <w:rFonts w:cs="Arial"/>
                          <w:sz w:val="20"/>
                        </w:rPr>
                      </w:pPr>
                    </w:p>
                    <w:p w14:paraId="52B8B357" w14:textId="77777777" w:rsidR="00E837BA" w:rsidRPr="00CA62C6" w:rsidRDefault="00E837BA" w:rsidP="00723800">
                      <w:pPr>
                        <w:rPr>
                          <w:rFonts w:cs="Arial"/>
                          <w:sz w:val="20"/>
                        </w:rPr>
                      </w:pPr>
                      <w:r>
                        <w:rPr>
                          <w:rFonts w:cs="Arial"/>
                          <w:sz w:val="20"/>
                        </w:rPr>
                        <w:t xml:space="preserve">Total Project Costs: </w:t>
                      </w:r>
                      <w:r>
                        <w:rPr>
                          <w:rFonts w:cs="Arial"/>
                          <w:sz w:val="20"/>
                        </w:rPr>
                        <w:tab/>
                        <w:t xml:space="preserve"> 50,000 US$</w:t>
                      </w:r>
                    </w:p>
                  </w:txbxContent>
                </v:textbox>
              </v:shape>
            </w:pict>
          </mc:Fallback>
        </mc:AlternateContent>
      </w:r>
      <w:r>
        <w:rPr>
          <w:rFonts w:cs="Arial"/>
          <w:b/>
          <w:bCs/>
          <w:caps/>
          <w:noProof/>
          <w:lang w:val="en-GB" w:eastAsia="en-GB"/>
        </w:rPr>
        <mc:AlternateContent>
          <mc:Choice Requires="wps">
            <w:drawing>
              <wp:anchor distT="0" distB="0" distL="114300" distR="114300" simplePos="0" relativeHeight="251656704" behindDoc="0" locked="0" layoutInCell="1" allowOverlap="1" wp14:anchorId="48BA92F9" wp14:editId="54AB6C2D">
                <wp:simplePos x="0" y="0"/>
                <wp:positionH relativeFrom="column">
                  <wp:posOffset>-22860</wp:posOffset>
                </wp:positionH>
                <wp:positionV relativeFrom="paragraph">
                  <wp:posOffset>2964815</wp:posOffset>
                </wp:positionV>
                <wp:extent cx="2857500" cy="1639570"/>
                <wp:effectExtent l="2540" t="5715" r="10160" b="184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39570"/>
                        </a:xfrm>
                        <a:prstGeom prst="rect">
                          <a:avLst/>
                        </a:prstGeom>
                        <a:solidFill>
                          <a:srgbClr val="FFFFFF"/>
                        </a:solidFill>
                        <a:ln w="9525">
                          <a:solidFill>
                            <a:srgbClr val="000000"/>
                          </a:solidFill>
                          <a:miter lim="800000"/>
                          <a:headEnd/>
                          <a:tailEnd/>
                        </a:ln>
                      </wps:spPr>
                      <wps:txbx>
                        <w:txbxContent>
                          <w:p w14:paraId="29B5924E" w14:textId="77777777" w:rsidR="00E837BA" w:rsidRPr="00CA62C6" w:rsidRDefault="00E837BA" w:rsidP="00420397">
                            <w:pPr>
                              <w:spacing w:before="40"/>
                              <w:jc w:val="both"/>
                              <w:rPr>
                                <w:rFonts w:cs="Arial"/>
                                <w:sz w:val="20"/>
                              </w:rPr>
                            </w:pPr>
                          </w:p>
                          <w:p w14:paraId="35BA8890" w14:textId="20E81F97" w:rsidR="00E837BA" w:rsidRPr="00576EEC" w:rsidRDefault="00E837BA" w:rsidP="00D902BA">
                            <w:pPr>
                              <w:spacing w:before="40"/>
                              <w:rPr>
                                <w:rFonts w:cs="Arial"/>
                                <w:b/>
                                <w:sz w:val="20"/>
                                <w:lang w:val="fr-FR"/>
                              </w:rPr>
                            </w:pPr>
                            <w:r w:rsidRPr="00576EEC">
                              <w:rPr>
                                <w:rFonts w:cs="Arial"/>
                                <w:sz w:val="20"/>
                                <w:lang w:val="fr-FR"/>
                              </w:rPr>
                              <w:t xml:space="preserve">CPAP Programme </w:t>
                            </w:r>
                            <w:r w:rsidR="001A7FF4" w:rsidRPr="00576EEC">
                              <w:rPr>
                                <w:rFonts w:cs="Arial"/>
                                <w:sz w:val="20"/>
                                <w:lang w:val="fr-FR"/>
                              </w:rPr>
                              <w:t>Component :</w:t>
                            </w:r>
                            <w:r w:rsidRPr="00576EEC">
                              <w:rPr>
                                <w:rFonts w:cs="Arial"/>
                                <w:sz w:val="20"/>
                                <w:lang w:val="fr-FR"/>
                              </w:rPr>
                              <w:t xml:space="preserve"> </w:t>
                            </w:r>
                            <w:r>
                              <w:rPr>
                                <w:rFonts w:cs="Arial"/>
                                <w:b/>
                                <w:sz w:val="20"/>
                                <w:lang w:val="fr-FR"/>
                              </w:rPr>
                              <w:t>Angola MPA</w:t>
                            </w:r>
                          </w:p>
                          <w:p w14:paraId="5015C810" w14:textId="5953A2D6" w:rsidR="00E837BA" w:rsidRPr="00617CCF" w:rsidRDefault="00E837BA" w:rsidP="00617CCF">
                            <w:pPr>
                              <w:spacing w:before="40"/>
                              <w:rPr>
                                <w:rFonts w:cs="Arial"/>
                                <w:b/>
                                <w:sz w:val="20"/>
                                <w:lang w:val="fr-FR"/>
                              </w:rPr>
                            </w:pPr>
                            <w:r w:rsidRPr="00CA62C6">
                              <w:rPr>
                                <w:rFonts w:cs="Arial"/>
                                <w:sz w:val="20"/>
                              </w:rPr>
                              <w:t>ATLAS Project Award</w:t>
                            </w:r>
                            <w:r w:rsidRPr="00CA62C6">
                              <w:rPr>
                                <w:rFonts w:cs="Arial"/>
                                <w:sz w:val="20"/>
                                <w:szCs w:val="20"/>
                              </w:rPr>
                              <w:t xml:space="preserve">: </w:t>
                            </w:r>
                            <w:r w:rsidRPr="00CA62C6">
                              <w:rPr>
                                <w:rFonts w:cs="Arial"/>
                                <w:sz w:val="20"/>
                                <w:szCs w:val="20"/>
                              </w:rPr>
                              <w:tab/>
                            </w:r>
                            <w:r>
                              <w:rPr>
                                <w:rFonts w:cs="Arial"/>
                                <w:sz w:val="20"/>
                                <w:szCs w:val="20"/>
                              </w:rPr>
                              <w:tab/>
                            </w:r>
                            <w:r w:rsidRPr="00617CCF">
                              <w:rPr>
                                <w:rFonts w:cs="Arial"/>
                                <w:b/>
                                <w:sz w:val="20"/>
                                <w:lang w:val="fr-FR"/>
                              </w:rPr>
                              <w:t>00105412</w:t>
                            </w:r>
                          </w:p>
                          <w:p w14:paraId="6EA90027" w14:textId="1B61B82F" w:rsidR="00E837BA" w:rsidRPr="00617CCF" w:rsidRDefault="00E837BA" w:rsidP="00617CCF">
                            <w:pPr>
                              <w:spacing w:before="40"/>
                              <w:rPr>
                                <w:rFonts w:cs="Arial"/>
                                <w:b/>
                                <w:sz w:val="20"/>
                                <w:lang w:val="fr-FR"/>
                              </w:rPr>
                            </w:pPr>
                            <w:r w:rsidRPr="00617CCF">
                              <w:rPr>
                                <w:rFonts w:cs="Arial"/>
                                <w:sz w:val="20"/>
                                <w:lang w:val="fr-FR"/>
                              </w:rPr>
                              <w:t>ATLAS Project ID:</w:t>
                            </w:r>
                            <w:r w:rsidRPr="00617CCF">
                              <w:rPr>
                                <w:rFonts w:cs="Arial"/>
                                <w:b/>
                                <w:sz w:val="20"/>
                                <w:lang w:val="fr-FR"/>
                              </w:rPr>
                              <w:t xml:space="preserve"> </w:t>
                            </w:r>
                            <w:r w:rsidRPr="00617CCF">
                              <w:rPr>
                                <w:rFonts w:cs="Arial"/>
                                <w:b/>
                                <w:sz w:val="20"/>
                                <w:lang w:val="fr-FR"/>
                              </w:rPr>
                              <w:tab/>
                            </w:r>
                            <w:r w:rsidRPr="00617CCF">
                              <w:rPr>
                                <w:rFonts w:cs="Arial"/>
                                <w:b/>
                                <w:sz w:val="20"/>
                                <w:lang w:val="fr-FR"/>
                              </w:rPr>
                              <w:tab/>
                              <w:t>00106694</w:t>
                            </w:r>
                          </w:p>
                          <w:p w14:paraId="6477B90C" w14:textId="77777777" w:rsidR="00E837BA" w:rsidRPr="00CA62C6" w:rsidRDefault="00E837BA" w:rsidP="00420397">
                            <w:pPr>
                              <w:spacing w:before="40"/>
                              <w:jc w:val="both"/>
                              <w:rPr>
                                <w:rFonts w:cs="Arial"/>
                                <w:sz w:val="20"/>
                              </w:rPr>
                            </w:pPr>
                            <w:r w:rsidRPr="00CA62C6">
                              <w:rPr>
                                <w:rFonts w:cs="Arial"/>
                                <w:sz w:val="20"/>
                              </w:rPr>
                              <w:t>PIMS Proje</w:t>
                            </w:r>
                            <w:r w:rsidRPr="00CA62C6">
                              <w:rPr>
                                <w:rFonts w:cs="Arial"/>
                                <w:sz w:val="20"/>
                                <w:szCs w:val="20"/>
                              </w:rPr>
                              <w:t xml:space="preserve">ct ID: </w:t>
                            </w:r>
                            <w:r w:rsidRPr="00CA62C6">
                              <w:rPr>
                                <w:rFonts w:cs="Arial"/>
                                <w:sz w:val="20"/>
                                <w:szCs w:val="20"/>
                              </w:rPr>
                              <w:tab/>
                            </w:r>
                            <w:r w:rsidRPr="00CA62C6">
                              <w:rPr>
                                <w:rFonts w:cs="Arial"/>
                                <w:sz w:val="20"/>
                                <w:szCs w:val="20"/>
                              </w:rPr>
                              <w:tab/>
                            </w:r>
                            <w:r>
                              <w:rPr>
                                <w:rFonts w:cs="Arial"/>
                                <w:b/>
                                <w:sz w:val="20"/>
                                <w:szCs w:val="20"/>
                              </w:rPr>
                              <w:t>PIMS 6051</w:t>
                            </w:r>
                          </w:p>
                          <w:p w14:paraId="6002FC51" w14:textId="77777777" w:rsidR="00E837BA" w:rsidRPr="00CA62C6" w:rsidRDefault="00E837BA" w:rsidP="00420397">
                            <w:pPr>
                              <w:spacing w:before="40"/>
                              <w:jc w:val="both"/>
                              <w:rPr>
                                <w:rFonts w:cs="Arial"/>
                                <w:sz w:val="20"/>
                              </w:rPr>
                            </w:pPr>
                            <w:r w:rsidRPr="00CA62C6">
                              <w:rPr>
                                <w:rFonts w:cs="Arial"/>
                                <w:sz w:val="20"/>
                              </w:rPr>
                              <w:t xml:space="preserve">Management Arrangement: </w:t>
                            </w:r>
                            <w:r>
                              <w:rPr>
                                <w:rFonts w:cs="Arial"/>
                                <w:sz w:val="20"/>
                              </w:rPr>
                              <w:tab/>
                            </w:r>
                            <w:r>
                              <w:rPr>
                                <w:rFonts w:cs="Arial"/>
                                <w:b/>
                                <w:sz w:val="20"/>
                              </w:rPr>
                              <w:t>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92F9" id="Text Box 5" o:spid="_x0000_s1027" type="#_x0000_t202" style="position:absolute;margin-left:-1.8pt;margin-top:233.45pt;width:225pt;height:12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">
                <v:textbox>
                  <w:txbxContent>
                    <w:p w14:paraId="29B5924E" w14:textId="77777777" w:rsidR="00E837BA" w:rsidRPr="00CA62C6" w:rsidRDefault="00E837BA" w:rsidP="00420397">
                      <w:pPr>
                        <w:spacing w:before="40"/>
                        <w:jc w:val="both"/>
                        <w:rPr>
                          <w:rFonts w:cs="Arial"/>
                          <w:sz w:val="20"/>
                        </w:rPr>
                      </w:pPr>
                    </w:p>
                    <w:p w14:paraId="35BA8890" w14:textId="20E81F97" w:rsidR="00E837BA" w:rsidRPr="00576EEC" w:rsidRDefault="00E837BA" w:rsidP="00D902BA">
                      <w:pPr>
                        <w:spacing w:before="40"/>
                        <w:rPr>
                          <w:rFonts w:cs="Arial"/>
                          <w:b/>
                          <w:sz w:val="20"/>
                          <w:lang w:val="fr-FR"/>
                        </w:rPr>
                      </w:pPr>
                      <w:r w:rsidRPr="00576EEC">
                        <w:rPr>
                          <w:rFonts w:cs="Arial"/>
                          <w:sz w:val="20"/>
                          <w:lang w:val="fr-FR"/>
                        </w:rPr>
                        <w:t xml:space="preserve">CPAP Programme </w:t>
                      </w:r>
                      <w:r w:rsidR="001A7FF4" w:rsidRPr="00576EEC">
                        <w:rPr>
                          <w:rFonts w:cs="Arial"/>
                          <w:sz w:val="20"/>
                          <w:lang w:val="fr-FR"/>
                        </w:rPr>
                        <w:t>Component :</w:t>
                      </w:r>
                      <w:r w:rsidRPr="00576EEC">
                        <w:rPr>
                          <w:rFonts w:cs="Arial"/>
                          <w:sz w:val="20"/>
                          <w:lang w:val="fr-FR"/>
                        </w:rPr>
                        <w:t xml:space="preserve"> </w:t>
                      </w:r>
                      <w:r>
                        <w:rPr>
                          <w:rFonts w:cs="Arial"/>
                          <w:b/>
                          <w:sz w:val="20"/>
                          <w:lang w:val="fr-FR"/>
                        </w:rPr>
                        <w:t>Angola MPA</w:t>
                      </w:r>
                    </w:p>
                    <w:p w14:paraId="5015C810" w14:textId="5953A2D6" w:rsidR="00E837BA" w:rsidRPr="00617CCF" w:rsidRDefault="00E837BA" w:rsidP="00617CCF">
                      <w:pPr>
                        <w:spacing w:before="40"/>
                        <w:rPr>
                          <w:rFonts w:cs="Arial"/>
                          <w:b/>
                          <w:sz w:val="20"/>
                          <w:lang w:val="fr-FR"/>
                        </w:rPr>
                      </w:pPr>
                      <w:r w:rsidRPr="00CA62C6">
                        <w:rPr>
                          <w:rFonts w:cs="Arial"/>
                          <w:sz w:val="20"/>
                        </w:rPr>
                        <w:t>ATLAS Project Award</w:t>
                      </w:r>
                      <w:r w:rsidRPr="00CA62C6">
                        <w:rPr>
                          <w:rFonts w:cs="Arial"/>
                          <w:sz w:val="20"/>
                          <w:szCs w:val="20"/>
                        </w:rPr>
                        <w:t xml:space="preserve">: </w:t>
                      </w:r>
                      <w:r w:rsidRPr="00CA62C6">
                        <w:rPr>
                          <w:rFonts w:cs="Arial"/>
                          <w:sz w:val="20"/>
                          <w:szCs w:val="20"/>
                        </w:rPr>
                        <w:tab/>
                      </w:r>
                      <w:r>
                        <w:rPr>
                          <w:rFonts w:cs="Arial"/>
                          <w:sz w:val="20"/>
                          <w:szCs w:val="20"/>
                        </w:rPr>
                        <w:tab/>
                      </w:r>
                      <w:r w:rsidRPr="00617CCF">
                        <w:rPr>
                          <w:rFonts w:cs="Arial"/>
                          <w:b/>
                          <w:sz w:val="20"/>
                          <w:lang w:val="fr-FR"/>
                        </w:rPr>
                        <w:t>00105412</w:t>
                      </w:r>
                    </w:p>
                    <w:p w14:paraId="6EA90027" w14:textId="1B61B82F" w:rsidR="00E837BA" w:rsidRPr="00617CCF" w:rsidRDefault="00E837BA" w:rsidP="00617CCF">
                      <w:pPr>
                        <w:spacing w:before="40"/>
                        <w:rPr>
                          <w:rFonts w:cs="Arial"/>
                          <w:b/>
                          <w:sz w:val="20"/>
                          <w:lang w:val="fr-FR"/>
                        </w:rPr>
                      </w:pPr>
                      <w:r w:rsidRPr="00617CCF">
                        <w:rPr>
                          <w:rFonts w:cs="Arial"/>
                          <w:sz w:val="20"/>
                          <w:lang w:val="fr-FR"/>
                        </w:rPr>
                        <w:t>ATLAS Project ID:</w:t>
                      </w:r>
                      <w:r w:rsidRPr="00617CCF">
                        <w:rPr>
                          <w:rFonts w:cs="Arial"/>
                          <w:b/>
                          <w:sz w:val="20"/>
                          <w:lang w:val="fr-FR"/>
                        </w:rPr>
                        <w:t xml:space="preserve"> </w:t>
                      </w:r>
                      <w:r w:rsidRPr="00617CCF">
                        <w:rPr>
                          <w:rFonts w:cs="Arial"/>
                          <w:b/>
                          <w:sz w:val="20"/>
                          <w:lang w:val="fr-FR"/>
                        </w:rPr>
                        <w:tab/>
                      </w:r>
                      <w:r w:rsidRPr="00617CCF">
                        <w:rPr>
                          <w:rFonts w:cs="Arial"/>
                          <w:b/>
                          <w:sz w:val="20"/>
                          <w:lang w:val="fr-FR"/>
                        </w:rPr>
                        <w:tab/>
                        <w:t>00106694</w:t>
                      </w:r>
                    </w:p>
                    <w:p w14:paraId="6477B90C" w14:textId="77777777" w:rsidR="00E837BA" w:rsidRPr="00CA62C6" w:rsidRDefault="00E837BA" w:rsidP="00420397">
                      <w:pPr>
                        <w:spacing w:before="40"/>
                        <w:jc w:val="both"/>
                        <w:rPr>
                          <w:rFonts w:cs="Arial"/>
                          <w:sz w:val="20"/>
                        </w:rPr>
                      </w:pPr>
                      <w:r w:rsidRPr="00CA62C6">
                        <w:rPr>
                          <w:rFonts w:cs="Arial"/>
                          <w:sz w:val="20"/>
                        </w:rPr>
                        <w:t>PIMS Proje</w:t>
                      </w:r>
                      <w:r w:rsidRPr="00CA62C6">
                        <w:rPr>
                          <w:rFonts w:cs="Arial"/>
                          <w:sz w:val="20"/>
                          <w:szCs w:val="20"/>
                        </w:rPr>
                        <w:t xml:space="preserve">ct ID: </w:t>
                      </w:r>
                      <w:r w:rsidRPr="00CA62C6">
                        <w:rPr>
                          <w:rFonts w:cs="Arial"/>
                          <w:sz w:val="20"/>
                          <w:szCs w:val="20"/>
                        </w:rPr>
                        <w:tab/>
                      </w:r>
                      <w:r w:rsidRPr="00CA62C6">
                        <w:rPr>
                          <w:rFonts w:cs="Arial"/>
                          <w:sz w:val="20"/>
                          <w:szCs w:val="20"/>
                        </w:rPr>
                        <w:tab/>
                      </w:r>
                      <w:r>
                        <w:rPr>
                          <w:rFonts w:cs="Arial"/>
                          <w:b/>
                          <w:sz w:val="20"/>
                          <w:szCs w:val="20"/>
                        </w:rPr>
                        <w:t>PIMS 6051</w:t>
                      </w:r>
                    </w:p>
                    <w:p w14:paraId="6002FC51" w14:textId="77777777" w:rsidR="00E837BA" w:rsidRPr="00CA62C6" w:rsidRDefault="00E837BA" w:rsidP="00420397">
                      <w:pPr>
                        <w:spacing w:before="40"/>
                        <w:jc w:val="both"/>
                        <w:rPr>
                          <w:rFonts w:cs="Arial"/>
                          <w:sz w:val="20"/>
                        </w:rPr>
                      </w:pPr>
                      <w:r w:rsidRPr="00CA62C6">
                        <w:rPr>
                          <w:rFonts w:cs="Arial"/>
                          <w:sz w:val="20"/>
                        </w:rPr>
                        <w:t xml:space="preserve">Management Arrangement: </w:t>
                      </w:r>
                      <w:r>
                        <w:rPr>
                          <w:rFonts w:cs="Arial"/>
                          <w:sz w:val="20"/>
                        </w:rPr>
                        <w:tab/>
                      </w:r>
                      <w:r>
                        <w:rPr>
                          <w:rFonts w:cs="Arial"/>
                          <w:b/>
                          <w:sz w:val="20"/>
                        </w:rPr>
                        <w:t>DIM</w:t>
                      </w:r>
                    </w:p>
                  </w:txbxContent>
                </v:textbox>
              </v:shape>
            </w:pict>
          </mc:Fallback>
        </mc:AlternateContent>
      </w:r>
      <w:r>
        <w:rPr>
          <w:rFonts w:cs="Arial"/>
          <w:b/>
          <w:bCs/>
          <w:caps/>
          <w:noProof/>
          <w:lang w:val="en-GB" w:eastAsia="en-GB"/>
        </w:rPr>
        <mc:AlternateContent>
          <mc:Choice Requires="wps">
            <w:drawing>
              <wp:anchor distT="0" distB="0" distL="114300" distR="114300" simplePos="0" relativeHeight="251658752" behindDoc="0" locked="0" layoutInCell="1" allowOverlap="1" wp14:anchorId="38A525C3" wp14:editId="0D58E086">
                <wp:simplePos x="0" y="0"/>
                <wp:positionH relativeFrom="column">
                  <wp:posOffset>-38100</wp:posOffset>
                </wp:positionH>
                <wp:positionV relativeFrom="paragraph">
                  <wp:posOffset>892175</wp:posOffset>
                </wp:positionV>
                <wp:extent cx="5820410" cy="1919605"/>
                <wp:effectExtent l="0" t="3175" r="889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919605"/>
                        </a:xfrm>
                        <a:prstGeom prst="rect">
                          <a:avLst/>
                        </a:prstGeom>
                        <a:solidFill>
                          <a:srgbClr val="FFFFFF"/>
                        </a:solidFill>
                        <a:ln w="9525">
                          <a:solidFill>
                            <a:srgbClr val="000000"/>
                          </a:solidFill>
                          <a:miter lim="800000"/>
                          <a:headEnd/>
                          <a:tailEnd/>
                        </a:ln>
                      </wps:spPr>
                      <wps:txbx>
                        <w:txbxContent>
                          <w:p w14:paraId="43872297" w14:textId="77777777" w:rsidR="00E837BA" w:rsidRPr="00CA62C6" w:rsidRDefault="00E837BA" w:rsidP="00F21F5E">
                            <w:pPr>
                              <w:rPr>
                                <w:rFonts w:cs="Arial"/>
                                <w:sz w:val="20"/>
                                <w:szCs w:val="20"/>
                              </w:rPr>
                            </w:pPr>
                            <w:r w:rsidRPr="00CA62C6">
                              <w:rPr>
                                <w:rFonts w:cs="Arial"/>
                                <w:b/>
                                <w:sz w:val="20"/>
                                <w:szCs w:val="20"/>
                              </w:rPr>
                              <w:t>P</w:t>
                            </w:r>
                            <w:r>
                              <w:rPr>
                                <w:rFonts w:cs="Arial"/>
                                <w:b/>
                                <w:sz w:val="20"/>
                                <w:szCs w:val="20"/>
                              </w:rPr>
                              <w:t>roject Title:</w:t>
                            </w:r>
                            <w:r w:rsidRPr="00CA62C6">
                              <w:rPr>
                                <w:rFonts w:cs="Arial"/>
                                <w:b/>
                                <w:sz w:val="20"/>
                                <w:szCs w:val="20"/>
                              </w:rPr>
                              <w:t xml:space="preserve"> </w:t>
                            </w:r>
                            <w:r>
                              <w:rPr>
                                <w:rFonts w:cs="Arial"/>
                                <w:noProof/>
                                <w:sz w:val="20"/>
                                <w:szCs w:val="20"/>
                              </w:rPr>
                              <w:t xml:space="preserve">Creation of </w:t>
                            </w:r>
                            <w:r w:rsidRPr="000E6C95">
                              <w:rPr>
                                <w:rFonts w:cs="Arial"/>
                                <w:noProof/>
                                <w:sz w:val="20"/>
                                <w:szCs w:val="20"/>
                              </w:rPr>
                              <w:t>Mar</w:t>
                            </w:r>
                            <w:r>
                              <w:rPr>
                                <w:rFonts w:cs="Arial"/>
                                <w:noProof/>
                                <w:sz w:val="20"/>
                                <w:szCs w:val="20"/>
                              </w:rPr>
                              <w:t>ine Protected Areas in Angola</w:t>
                            </w:r>
                          </w:p>
                          <w:p w14:paraId="3246D54C" w14:textId="77777777" w:rsidR="00E837BA" w:rsidRPr="00CA62C6" w:rsidRDefault="00E837BA" w:rsidP="00E83F17">
                            <w:pPr>
                              <w:rPr>
                                <w:rFonts w:cs="Arial"/>
                                <w:b/>
                                <w:sz w:val="20"/>
                                <w:szCs w:val="20"/>
                              </w:rPr>
                            </w:pPr>
                          </w:p>
                          <w:p w14:paraId="6271814D" w14:textId="77777777" w:rsidR="00E837BA" w:rsidRPr="00CA62C6" w:rsidRDefault="00E837BA" w:rsidP="00647A56">
                            <w:pPr>
                              <w:rPr>
                                <w:rFonts w:cs="Arial"/>
                                <w:b/>
                                <w:sz w:val="20"/>
                                <w:szCs w:val="20"/>
                              </w:rPr>
                            </w:pPr>
                            <w:r w:rsidRPr="00CA62C6">
                              <w:rPr>
                                <w:rFonts w:cs="Arial"/>
                                <w:b/>
                                <w:sz w:val="20"/>
                                <w:szCs w:val="20"/>
                              </w:rPr>
                              <w:t xml:space="preserve">Country:  </w:t>
                            </w:r>
                            <w:r>
                              <w:rPr>
                                <w:rFonts w:cs="Arial"/>
                                <w:sz w:val="20"/>
                                <w:szCs w:val="20"/>
                              </w:rPr>
                              <w:t>Angola</w:t>
                            </w:r>
                          </w:p>
                          <w:p w14:paraId="377A45C2" w14:textId="77777777" w:rsidR="00E837BA" w:rsidRPr="00CA62C6" w:rsidRDefault="00E837BA" w:rsidP="00647A56">
                            <w:pPr>
                              <w:rPr>
                                <w:rFonts w:cs="Arial"/>
                                <w:b/>
                                <w:sz w:val="20"/>
                                <w:szCs w:val="20"/>
                              </w:rPr>
                            </w:pPr>
                          </w:p>
                          <w:p w14:paraId="68D2F4B2" w14:textId="77777777" w:rsidR="00E837BA" w:rsidRPr="00BB777B" w:rsidRDefault="00E837BA" w:rsidP="00647A56">
                            <w:pPr>
                              <w:rPr>
                                <w:rFonts w:cs="Arial"/>
                                <w:b/>
                                <w:sz w:val="20"/>
                                <w:szCs w:val="20"/>
                              </w:rPr>
                            </w:pPr>
                            <w:r w:rsidRPr="00BB777B">
                              <w:rPr>
                                <w:rFonts w:cs="Arial"/>
                                <w:b/>
                                <w:sz w:val="20"/>
                                <w:szCs w:val="20"/>
                              </w:rPr>
                              <w:t>Expected CP Outcome(s)/Indicator (s):</w:t>
                            </w:r>
                          </w:p>
                          <w:p w14:paraId="00024CF9" w14:textId="13D8A059" w:rsidR="00E837BA" w:rsidRPr="00BB777B" w:rsidRDefault="00E837BA" w:rsidP="002906F4">
                            <w:pPr>
                              <w:numPr>
                                <w:ilvl w:val="0"/>
                                <w:numId w:val="29"/>
                              </w:numPr>
                              <w:rPr>
                                <w:rFonts w:cs="Arial"/>
                                <w:b/>
                                <w:sz w:val="20"/>
                                <w:szCs w:val="20"/>
                              </w:rPr>
                            </w:pPr>
                            <w:r w:rsidRPr="00BB777B">
                              <w:rPr>
                                <w:rFonts w:cs="Arial"/>
                                <w:b/>
                                <w:sz w:val="20"/>
                                <w:szCs w:val="20"/>
                              </w:rPr>
                              <w:t>National capacity to manage at least 3 protected areas strengthened</w:t>
                            </w:r>
                          </w:p>
                          <w:p w14:paraId="734FAD0B" w14:textId="77777777" w:rsidR="00E837BA" w:rsidRDefault="00E837BA" w:rsidP="00071586">
                            <w:pPr>
                              <w:ind w:left="3600" w:hanging="3600"/>
                              <w:rPr>
                                <w:rFonts w:cs="Arial"/>
                                <w:b/>
                                <w:sz w:val="20"/>
                                <w:szCs w:val="20"/>
                              </w:rPr>
                            </w:pPr>
                          </w:p>
                          <w:p w14:paraId="52AE6EDD" w14:textId="78E5AD01" w:rsidR="00E837BA" w:rsidRPr="00CA62C6" w:rsidRDefault="00E837BA" w:rsidP="00071586">
                            <w:pPr>
                              <w:ind w:left="3600" w:hanging="3600"/>
                              <w:rPr>
                                <w:rFonts w:cs="Arial"/>
                                <w:b/>
                                <w:sz w:val="20"/>
                                <w:szCs w:val="20"/>
                              </w:rPr>
                            </w:pPr>
                            <w:r w:rsidRPr="003F2A86">
                              <w:rPr>
                                <w:rFonts w:cs="Arial"/>
                                <w:b/>
                                <w:sz w:val="20"/>
                                <w:szCs w:val="20"/>
                              </w:rPr>
                              <w:t xml:space="preserve">Initiation Plan Start Date: </w:t>
                            </w:r>
                            <w:r w:rsidRPr="00E837BA">
                              <w:rPr>
                                <w:rFonts w:cs="Arial"/>
                                <w:sz w:val="20"/>
                                <w:szCs w:val="20"/>
                              </w:rPr>
                              <w:t xml:space="preserve">September </w:t>
                            </w:r>
                            <w:r>
                              <w:rPr>
                                <w:rFonts w:cs="Arial"/>
                                <w:sz w:val="20"/>
                                <w:szCs w:val="20"/>
                              </w:rPr>
                              <w:t>2017 (recruitment to commence in August)</w:t>
                            </w:r>
                          </w:p>
                          <w:p w14:paraId="08E00342" w14:textId="77777777" w:rsidR="00E837BA" w:rsidRPr="00CA62C6" w:rsidRDefault="00E837BA" w:rsidP="00071586">
                            <w:pPr>
                              <w:ind w:left="3600" w:hanging="3600"/>
                              <w:rPr>
                                <w:rFonts w:cs="Arial"/>
                                <w:b/>
                                <w:sz w:val="20"/>
                                <w:szCs w:val="20"/>
                              </w:rPr>
                            </w:pPr>
                          </w:p>
                          <w:p w14:paraId="14E9AED4" w14:textId="237730B3" w:rsidR="00E837BA" w:rsidRPr="00CA62C6" w:rsidRDefault="00E837BA" w:rsidP="00071586">
                            <w:pPr>
                              <w:ind w:left="3600" w:hanging="3600"/>
                              <w:rPr>
                                <w:rFonts w:cs="Arial"/>
                                <w:b/>
                                <w:sz w:val="20"/>
                                <w:szCs w:val="20"/>
                              </w:rPr>
                            </w:pPr>
                            <w:r w:rsidRPr="00CA62C6">
                              <w:rPr>
                                <w:rFonts w:cs="Arial"/>
                                <w:b/>
                                <w:sz w:val="20"/>
                                <w:szCs w:val="20"/>
                              </w:rPr>
                              <w:t xml:space="preserve">Initiation Plan End Date: </w:t>
                            </w:r>
                            <w:r w:rsidRPr="00E837BA">
                              <w:rPr>
                                <w:rFonts w:cs="Arial"/>
                                <w:sz w:val="20"/>
                                <w:szCs w:val="20"/>
                              </w:rPr>
                              <w:t>September</w:t>
                            </w:r>
                            <w:r>
                              <w:rPr>
                                <w:rFonts w:cs="Arial"/>
                                <w:sz w:val="20"/>
                                <w:szCs w:val="20"/>
                              </w:rPr>
                              <w:t xml:space="preserve"> 2018 (12 months)</w:t>
                            </w:r>
                          </w:p>
                          <w:p w14:paraId="63E4C92A" w14:textId="77777777" w:rsidR="00E837BA" w:rsidRPr="00CA62C6" w:rsidRDefault="00E837BA" w:rsidP="00071586">
                            <w:pPr>
                              <w:ind w:left="3600" w:hanging="3600"/>
                              <w:rPr>
                                <w:rFonts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25C3" id="Text Box 4" o:spid="_x0000_s1028" type="#_x0000_t202" style="position:absolute;margin-left:-3pt;margin-top:70.25pt;width:458.3pt;height:15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JrLQ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">
                <v:textbox>
                  <w:txbxContent>
                    <w:p w14:paraId="43872297" w14:textId="77777777" w:rsidR="00E837BA" w:rsidRPr="00CA62C6" w:rsidRDefault="00E837BA" w:rsidP="00F21F5E">
                      <w:pPr>
                        <w:rPr>
                          <w:rFonts w:cs="Arial"/>
                          <w:sz w:val="20"/>
                          <w:szCs w:val="20"/>
                        </w:rPr>
                      </w:pPr>
                      <w:r w:rsidRPr="00CA62C6">
                        <w:rPr>
                          <w:rFonts w:cs="Arial"/>
                          <w:b/>
                          <w:sz w:val="20"/>
                          <w:szCs w:val="20"/>
                        </w:rPr>
                        <w:t>P</w:t>
                      </w:r>
                      <w:r>
                        <w:rPr>
                          <w:rFonts w:cs="Arial"/>
                          <w:b/>
                          <w:sz w:val="20"/>
                          <w:szCs w:val="20"/>
                        </w:rPr>
                        <w:t>roject Title:</w:t>
                      </w:r>
                      <w:r w:rsidRPr="00CA62C6">
                        <w:rPr>
                          <w:rFonts w:cs="Arial"/>
                          <w:b/>
                          <w:sz w:val="20"/>
                          <w:szCs w:val="20"/>
                        </w:rPr>
                        <w:t xml:space="preserve"> </w:t>
                      </w:r>
                      <w:r>
                        <w:rPr>
                          <w:rFonts w:cs="Arial"/>
                          <w:noProof/>
                          <w:sz w:val="20"/>
                          <w:szCs w:val="20"/>
                        </w:rPr>
                        <w:t xml:space="preserve">Creation of </w:t>
                      </w:r>
                      <w:r w:rsidRPr="000E6C95">
                        <w:rPr>
                          <w:rFonts w:cs="Arial"/>
                          <w:noProof/>
                          <w:sz w:val="20"/>
                          <w:szCs w:val="20"/>
                        </w:rPr>
                        <w:t>Mar</w:t>
                      </w:r>
                      <w:r>
                        <w:rPr>
                          <w:rFonts w:cs="Arial"/>
                          <w:noProof/>
                          <w:sz w:val="20"/>
                          <w:szCs w:val="20"/>
                        </w:rPr>
                        <w:t>ine Protected Areas in Angola</w:t>
                      </w:r>
                    </w:p>
                    <w:p w14:paraId="3246D54C" w14:textId="77777777" w:rsidR="00E837BA" w:rsidRPr="00CA62C6" w:rsidRDefault="00E837BA" w:rsidP="00E83F17">
                      <w:pPr>
                        <w:rPr>
                          <w:rFonts w:cs="Arial"/>
                          <w:b/>
                          <w:sz w:val="20"/>
                          <w:szCs w:val="20"/>
                        </w:rPr>
                      </w:pPr>
                    </w:p>
                    <w:p w14:paraId="6271814D" w14:textId="77777777" w:rsidR="00E837BA" w:rsidRPr="00CA62C6" w:rsidRDefault="00E837BA" w:rsidP="00647A56">
                      <w:pPr>
                        <w:rPr>
                          <w:rFonts w:cs="Arial"/>
                          <w:b/>
                          <w:sz w:val="20"/>
                          <w:szCs w:val="20"/>
                        </w:rPr>
                      </w:pPr>
                      <w:r w:rsidRPr="00CA62C6">
                        <w:rPr>
                          <w:rFonts w:cs="Arial"/>
                          <w:b/>
                          <w:sz w:val="20"/>
                          <w:szCs w:val="20"/>
                        </w:rPr>
                        <w:t xml:space="preserve">Country:  </w:t>
                      </w:r>
                      <w:r>
                        <w:rPr>
                          <w:rFonts w:cs="Arial"/>
                          <w:sz w:val="20"/>
                          <w:szCs w:val="20"/>
                        </w:rPr>
                        <w:t>Angola</w:t>
                      </w:r>
                    </w:p>
                    <w:p w14:paraId="377A45C2" w14:textId="77777777" w:rsidR="00E837BA" w:rsidRPr="00CA62C6" w:rsidRDefault="00E837BA" w:rsidP="00647A56">
                      <w:pPr>
                        <w:rPr>
                          <w:rFonts w:cs="Arial"/>
                          <w:b/>
                          <w:sz w:val="20"/>
                          <w:szCs w:val="20"/>
                        </w:rPr>
                      </w:pPr>
                    </w:p>
                    <w:p w14:paraId="68D2F4B2" w14:textId="77777777" w:rsidR="00E837BA" w:rsidRPr="00BB777B" w:rsidRDefault="00E837BA" w:rsidP="00647A56">
                      <w:pPr>
                        <w:rPr>
                          <w:rFonts w:cs="Arial"/>
                          <w:b/>
                          <w:sz w:val="20"/>
                          <w:szCs w:val="20"/>
                        </w:rPr>
                      </w:pPr>
                      <w:r w:rsidRPr="00BB777B">
                        <w:rPr>
                          <w:rFonts w:cs="Arial"/>
                          <w:b/>
                          <w:sz w:val="20"/>
                          <w:szCs w:val="20"/>
                        </w:rPr>
                        <w:t>Expected CP Outcome(s)/Indicator (s):</w:t>
                      </w:r>
                    </w:p>
                    <w:p w14:paraId="00024CF9" w14:textId="13D8A059" w:rsidR="00E837BA" w:rsidRPr="00BB777B" w:rsidRDefault="00E837BA" w:rsidP="002906F4">
                      <w:pPr>
                        <w:numPr>
                          <w:ilvl w:val="0"/>
                          <w:numId w:val="29"/>
                        </w:numPr>
                        <w:rPr>
                          <w:rFonts w:cs="Arial"/>
                          <w:b/>
                          <w:sz w:val="20"/>
                          <w:szCs w:val="20"/>
                        </w:rPr>
                      </w:pPr>
                      <w:r w:rsidRPr="00BB777B">
                        <w:rPr>
                          <w:rFonts w:cs="Arial"/>
                          <w:b/>
                          <w:sz w:val="20"/>
                          <w:szCs w:val="20"/>
                        </w:rPr>
                        <w:t>National capacity to manage at least 3 protected areas strengthened</w:t>
                      </w:r>
                    </w:p>
                    <w:p w14:paraId="734FAD0B" w14:textId="77777777" w:rsidR="00E837BA" w:rsidRDefault="00E837BA" w:rsidP="00071586">
                      <w:pPr>
                        <w:ind w:left="3600" w:hanging="3600"/>
                        <w:rPr>
                          <w:rFonts w:cs="Arial"/>
                          <w:b/>
                          <w:sz w:val="20"/>
                          <w:szCs w:val="20"/>
                        </w:rPr>
                      </w:pPr>
                    </w:p>
                    <w:p w14:paraId="52AE6EDD" w14:textId="78E5AD01" w:rsidR="00E837BA" w:rsidRPr="00CA62C6" w:rsidRDefault="00E837BA" w:rsidP="00071586">
                      <w:pPr>
                        <w:ind w:left="3600" w:hanging="3600"/>
                        <w:rPr>
                          <w:rFonts w:cs="Arial"/>
                          <w:b/>
                          <w:sz w:val="20"/>
                          <w:szCs w:val="20"/>
                        </w:rPr>
                      </w:pPr>
                      <w:r w:rsidRPr="003F2A86">
                        <w:rPr>
                          <w:rFonts w:cs="Arial"/>
                          <w:b/>
                          <w:sz w:val="20"/>
                          <w:szCs w:val="20"/>
                        </w:rPr>
                        <w:t xml:space="preserve">Initiation Plan Start Date: </w:t>
                      </w:r>
                      <w:r w:rsidRPr="00E837BA">
                        <w:rPr>
                          <w:rFonts w:cs="Arial"/>
                          <w:sz w:val="20"/>
                          <w:szCs w:val="20"/>
                        </w:rPr>
                        <w:t xml:space="preserve">September </w:t>
                      </w:r>
                      <w:r>
                        <w:rPr>
                          <w:rFonts w:cs="Arial"/>
                          <w:sz w:val="20"/>
                          <w:szCs w:val="20"/>
                        </w:rPr>
                        <w:t>2017 (recruitment to commence in August)</w:t>
                      </w:r>
                    </w:p>
                    <w:p w14:paraId="08E00342" w14:textId="77777777" w:rsidR="00E837BA" w:rsidRPr="00CA62C6" w:rsidRDefault="00E837BA" w:rsidP="00071586">
                      <w:pPr>
                        <w:ind w:left="3600" w:hanging="3600"/>
                        <w:rPr>
                          <w:rFonts w:cs="Arial"/>
                          <w:b/>
                          <w:sz w:val="20"/>
                          <w:szCs w:val="20"/>
                        </w:rPr>
                      </w:pPr>
                    </w:p>
                    <w:p w14:paraId="14E9AED4" w14:textId="237730B3" w:rsidR="00E837BA" w:rsidRPr="00CA62C6" w:rsidRDefault="00E837BA" w:rsidP="00071586">
                      <w:pPr>
                        <w:ind w:left="3600" w:hanging="3600"/>
                        <w:rPr>
                          <w:rFonts w:cs="Arial"/>
                          <w:b/>
                          <w:sz w:val="20"/>
                          <w:szCs w:val="20"/>
                        </w:rPr>
                      </w:pPr>
                      <w:r w:rsidRPr="00CA62C6">
                        <w:rPr>
                          <w:rFonts w:cs="Arial"/>
                          <w:b/>
                          <w:sz w:val="20"/>
                          <w:szCs w:val="20"/>
                        </w:rPr>
                        <w:t xml:space="preserve">Initiation Plan End Date: </w:t>
                      </w:r>
                      <w:r w:rsidRPr="00E837BA">
                        <w:rPr>
                          <w:rFonts w:cs="Arial"/>
                          <w:sz w:val="20"/>
                          <w:szCs w:val="20"/>
                        </w:rPr>
                        <w:t>September</w:t>
                      </w:r>
                      <w:r>
                        <w:rPr>
                          <w:rFonts w:cs="Arial"/>
                          <w:sz w:val="20"/>
                          <w:szCs w:val="20"/>
                        </w:rPr>
                        <w:t xml:space="preserve"> 2018 (12 months)</w:t>
                      </w:r>
                    </w:p>
                    <w:p w14:paraId="63E4C92A" w14:textId="77777777" w:rsidR="00E837BA" w:rsidRPr="00CA62C6" w:rsidRDefault="00E837BA" w:rsidP="00071586">
                      <w:pPr>
                        <w:ind w:left="3600" w:hanging="3600"/>
                        <w:rPr>
                          <w:rFonts w:cs="Arial"/>
                          <w:b/>
                          <w:sz w:val="20"/>
                          <w:szCs w:val="20"/>
                        </w:rPr>
                      </w:pPr>
                    </w:p>
                  </w:txbxContent>
                </v:textbox>
              </v:shape>
            </w:pict>
          </mc:Fallback>
        </mc:AlternateContent>
      </w:r>
    </w:p>
    <w:p w14:paraId="0B5F7ACD" w14:textId="77777777" w:rsidR="00B432A8" w:rsidRDefault="00B432A8" w:rsidP="00CB1B80">
      <w:pPr>
        <w:jc w:val="center"/>
        <w:rPr>
          <w:b/>
        </w:rPr>
      </w:pPr>
    </w:p>
    <w:p w14:paraId="68F6D03B" w14:textId="77777777" w:rsidR="00CB1B80" w:rsidRDefault="00CB1B80" w:rsidP="00CB1B80">
      <w:pPr>
        <w:jc w:val="center"/>
        <w:rPr>
          <w:b/>
        </w:rPr>
      </w:pPr>
      <w:r w:rsidRPr="00CB1B80">
        <w:rPr>
          <w:b/>
        </w:rPr>
        <w:t>Contents</w:t>
      </w:r>
    </w:p>
    <w:p w14:paraId="5F9F4564" w14:textId="77777777" w:rsidR="00CB1B80" w:rsidRDefault="00CB1B80" w:rsidP="00CB1B80">
      <w:pPr>
        <w:rPr>
          <w:b/>
        </w:rPr>
      </w:pPr>
    </w:p>
    <w:p w14:paraId="7C3604FC" w14:textId="77777777" w:rsidR="00723800" w:rsidRPr="00833CC9" w:rsidRDefault="00CB1B80">
      <w:pPr>
        <w:pStyle w:val="TOC1"/>
        <w:rPr>
          <w:rFonts w:ascii="Calibri" w:hAnsi="Calibri"/>
          <w:noProof/>
          <w:sz w:val="20"/>
          <w:szCs w:val="20"/>
          <w:lang w:val="en-GB" w:eastAsia="en-GB"/>
        </w:rPr>
      </w:pPr>
      <w:r w:rsidRPr="00723800">
        <w:rPr>
          <w:sz w:val="20"/>
          <w:szCs w:val="20"/>
        </w:rPr>
        <w:fldChar w:fldCharType="begin"/>
      </w:r>
      <w:r w:rsidRPr="00723800">
        <w:rPr>
          <w:sz w:val="20"/>
          <w:szCs w:val="20"/>
        </w:rPr>
        <w:instrText xml:space="preserve"> TOC \o "1-3" \h \z \u </w:instrText>
      </w:r>
      <w:r w:rsidRPr="00723800">
        <w:rPr>
          <w:sz w:val="20"/>
          <w:szCs w:val="20"/>
        </w:rPr>
        <w:fldChar w:fldCharType="separate"/>
      </w:r>
      <w:hyperlink w:anchor="_Toc456769235" w:history="1">
        <w:r w:rsidR="00723800" w:rsidRPr="00723800">
          <w:rPr>
            <w:rStyle w:val="Hyperlink"/>
            <w:noProof/>
            <w:sz w:val="20"/>
            <w:szCs w:val="20"/>
            <w:lang w:val="en-GB"/>
          </w:rPr>
          <w:t>A.</w:t>
        </w:r>
        <w:r w:rsidR="00723800" w:rsidRPr="00833CC9">
          <w:rPr>
            <w:rFonts w:ascii="Calibri" w:hAnsi="Calibri"/>
            <w:noProof/>
            <w:sz w:val="20"/>
            <w:szCs w:val="20"/>
            <w:lang w:val="en-GB" w:eastAsia="en-GB"/>
          </w:rPr>
          <w:tab/>
        </w:r>
        <w:r w:rsidR="00723800" w:rsidRPr="00723800">
          <w:rPr>
            <w:rStyle w:val="Hyperlink"/>
            <w:noProof/>
            <w:sz w:val="20"/>
            <w:szCs w:val="20"/>
            <w:lang w:val="en-GB"/>
          </w:rPr>
          <w:t>Brief Description of Initiation Plan:</w:t>
        </w:r>
        <w:r w:rsidR="00723800" w:rsidRPr="00723800">
          <w:rPr>
            <w:noProof/>
            <w:webHidden/>
            <w:sz w:val="20"/>
            <w:szCs w:val="20"/>
          </w:rPr>
          <w:tab/>
        </w:r>
        <w:r w:rsidR="00723800" w:rsidRPr="00723800">
          <w:rPr>
            <w:noProof/>
            <w:webHidden/>
            <w:sz w:val="20"/>
            <w:szCs w:val="20"/>
          </w:rPr>
          <w:fldChar w:fldCharType="begin"/>
        </w:r>
        <w:r w:rsidR="00723800" w:rsidRPr="00723800">
          <w:rPr>
            <w:noProof/>
            <w:webHidden/>
            <w:sz w:val="20"/>
            <w:szCs w:val="20"/>
          </w:rPr>
          <w:instrText xml:space="preserve"> PAGEREF _Toc456769235 \h </w:instrText>
        </w:r>
        <w:r w:rsidR="00723800" w:rsidRPr="00723800">
          <w:rPr>
            <w:noProof/>
            <w:webHidden/>
            <w:sz w:val="20"/>
            <w:szCs w:val="20"/>
          </w:rPr>
        </w:r>
        <w:r w:rsidR="00723800" w:rsidRPr="00723800">
          <w:rPr>
            <w:noProof/>
            <w:webHidden/>
            <w:sz w:val="20"/>
            <w:szCs w:val="20"/>
          </w:rPr>
          <w:fldChar w:fldCharType="separate"/>
        </w:r>
        <w:r w:rsidR="008F4F36">
          <w:rPr>
            <w:noProof/>
            <w:webHidden/>
            <w:sz w:val="20"/>
            <w:szCs w:val="20"/>
          </w:rPr>
          <w:t>3</w:t>
        </w:r>
        <w:r w:rsidR="00723800" w:rsidRPr="00723800">
          <w:rPr>
            <w:noProof/>
            <w:webHidden/>
            <w:sz w:val="20"/>
            <w:szCs w:val="20"/>
          </w:rPr>
          <w:fldChar w:fldCharType="end"/>
        </w:r>
      </w:hyperlink>
    </w:p>
    <w:p w14:paraId="3F6A3AD2" w14:textId="77777777" w:rsidR="00723800" w:rsidRPr="00833CC9" w:rsidRDefault="008C5675">
      <w:pPr>
        <w:pStyle w:val="TOC1"/>
        <w:rPr>
          <w:rFonts w:ascii="Calibri" w:hAnsi="Calibri"/>
          <w:noProof/>
          <w:sz w:val="20"/>
          <w:szCs w:val="20"/>
          <w:lang w:val="en-GB" w:eastAsia="en-GB"/>
        </w:rPr>
      </w:pPr>
      <w:hyperlink w:anchor="_Toc456769236" w:history="1">
        <w:r w:rsidR="00723800" w:rsidRPr="00723800">
          <w:rPr>
            <w:rStyle w:val="Hyperlink"/>
            <w:noProof/>
            <w:sz w:val="20"/>
            <w:szCs w:val="20"/>
            <w:lang w:val="en-GB"/>
          </w:rPr>
          <w:t>B.</w:t>
        </w:r>
        <w:r w:rsidR="00723800" w:rsidRPr="00833CC9">
          <w:rPr>
            <w:rFonts w:ascii="Calibri" w:hAnsi="Calibri"/>
            <w:noProof/>
            <w:sz w:val="20"/>
            <w:szCs w:val="20"/>
            <w:lang w:val="en-GB" w:eastAsia="en-GB"/>
          </w:rPr>
          <w:tab/>
        </w:r>
        <w:r w:rsidR="00723800" w:rsidRPr="00723800">
          <w:rPr>
            <w:rStyle w:val="Hyperlink"/>
            <w:noProof/>
            <w:sz w:val="20"/>
            <w:szCs w:val="20"/>
            <w:lang w:val="en-GB"/>
          </w:rPr>
          <w:t>Project preparation activities:</w:t>
        </w:r>
        <w:r w:rsidR="00723800" w:rsidRPr="00723800">
          <w:rPr>
            <w:noProof/>
            <w:webHidden/>
            <w:sz w:val="20"/>
            <w:szCs w:val="20"/>
          </w:rPr>
          <w:tab/>
        </w:r>
        <w:r w:rsidR="00723800" w:rsidRPr="00723800">
          <w:rPr>
            <w:noProof/>
            <w:webHidden/>
            <w:sz w:val="20"/>
            <w:szCs w:val="20"/>
          </w:rPr>
          <w:fldChar w:fldCharType="begin"/>
        </w:r>
        <w:r w:rsidR="00723800" w:rsidRPr="00723800">
          <w:rPr>
            <w:noProof/>
            <w:webHidden/>
            <w:sz w:val="20"/>
            <w:szCs w:val="20"/>
          </w:rPr>
          <w:instrText xml:space="preserve"> PAGEREF _Toc456769236 \h </w:instrText>
        </w:r>
        <w:r w:rsidR="00723800" w:rsidRPr="00723800">
          <w:rPr>
            <w:noProof/>
            <w:webHidden/>
            <w:sz w:val="20"/>
            <w:szCs w:val="20"/>
          </w:rPr>
        </w:r>
        <w:r w:rsidR="00723800" w:rsidRPr="00723800">
          <w:rPr>
            <w:noProof/>
            <w:webHidden/>
            <w:sz w:val="20"/>
            <w:szCs w:val="20"/>
          </w:rPr>
          <w:fldChar w:fldCharType="separate"/>
        </w:r>
        <w:r w:rsidR="008F4F36">
          <w:rPr>
            <w:noProof/>
            <w:webHidden/>
            <w:sz w:val="20"/>
            <w:szCs w:val="20"/>
          </w:rPr>
          <w:t>4</w:t>
        </w:r>
        <w:r w:rsidR="00723800" w:rsidRPr="00723800">
          <w:rPr>
            <w:noProof/>
            <w:webHidden/>
            <w:sz w:val="20"/>
            <w:szCs w:val="20"/>
          </w:rPr>
          <w:fldChar w:fldCharType="end"/>
        </w:r>
      </w:hyperlink>
    </w:p>
    <w:p w14:paraId="695F6D1E" w14:textId="77777777" w:rsidR="00723800" w:rsidRPr="00833CC9" w:rsidRDefault="008C5675">
      <w:pPr>
        <w:pStyle w:val="TOC2"/>
        <w:rPr>
          <w:rFonts w:ascii="Calibri" w:hAnsi="Calibri"/>
          <w:noProof/>
          <w:sz w:val="20"/>
          <w:szCs w:val="20"/>
          <w:lang w:val="en-GB" w:eastAsia="en-GB"/>
        </w:rPr>
      </w:pPr>
      <w:hyperlink w:anchor="_Toc456769237" w:history="1">
        <w:r w:rsidR="00723800" w:rsidRPr="00723800">
          <w:rPr>
            <w:rStyle w:val="Hyperlink"/>
            <w:noProof/>
            <w:sz w:val="20"/>
            <w:szCs w:val="20"/>
            <w:lang w:val="en-GB"/>
          </w:rPr>
          <w:t>Component A: Technical review</w:t>
        </w:r>
        <w:r w:rsidR="00723800" w:rsidRPr="00723800">
          <w:rPr>
            <w:noProof/>
            <w:webHidden/>
            <w:sz w:val="20"/>
            <w:szCs w:val="20"/>
          </w:rPr>
          <w:tab/>
        </w:r>
        <w:r w:rsidR="00723800" w:rsidRPr="00723800">
          <w:rPr>
            <w:noProof/>
            <w:webHidden/>
            <w:sz w:val="20"/>
            <w:szCs w:val="20"/>
          </w:rPr>
          <w:fldChar w:fldCharType="begin"/>
        </w:r>
        <w:r w:rsidR="00723800" w:rsidRPr="00723800">
          <w:rPr>
            <w:noProof/>
            <w:webHidden/>
            <w:sz w:val="20"/>
            <w:szCs w:val="20"/>
          </w:rPr>
          <w:instrText xml:space="preserve"> PAGEREF _Toc456769237 \h </w:instrText>
        </w:r>
        <w:r w:rsidR="00723800" w:rsidRPr="00723800">
          <w:rPr>
            <w:noProof/>
            <w:webHidden/>
            <w:sz w:val="20"/>
            <w:szCs w:val="20"/>
          </w:rPr>
        </w:r>
        <w:r w:rsidR="00723800" w:rsidRPr="00723800">
          <w:rPr>
            <w:noProof/>
            <w:webHidden/>
            <w:sz w:val="20"/>
            <w:szCs w:val="20"/>
          </w:rPr>
          <w:fldChar w:fldCharType="separate"/>
        </w:r>
        <w:r w:rsidR="008F4F36">
          <w:rPr>
            <w:noProof/>
            <w:webHidden/>
            <w:sz w:val="20"/>
            <w:szCs w:val="20"/>
          </w:rPr>
          <w:t>4</w:t>
        </w:r>
        <w:r w:rsidR="00723800" w:rsidRPr="00723800">
          <w:rPr>
            <w:noProof/>
            <w:webHidden/>
            <w:sz w:val="20"/>
            <w:szCs w:val="20"/>
          </w:rPr>
          <w:fldChar w:fldCharType="end"/>
        </w:r>
      </w:hyperlink>
    </w:p>
    <w:p w14:paraId="0CEA0825" w14:textId="77777777" w:rsidR="00723800" w:rsidRPr="00833CC9" w:rsidRDefault="008C5675">
      <w:pPr>
        <w:pStyle w:val="TOC2"/>
        <w:rPr>
          <w:rFonts w:ascii="Calibri" w:hAnsi="Calibri"/>
          <w:noProof/>
          <w:sz w:val="20"/>
          <w:szCs w:val="20"/>
          <w:lang w:val="en-GB" w:eastAsia="en-GB"/>
        </w:rPr>
      </w:pPr>
      <w:hyperlink w:anchor="_Toc456769238" w:history="1">
        <w:r w:rsidR="00723800" w:rsidRPr="00723800">
          <w:rPr>
            <w:rStyle w:val="Hyperlink"/>
            <w:noProof/>
            <w:sz w:val="20"/>
            <w:szCs w:val="20"/>
            <w:lang w:val="en-GB"/>
          </w:rPr>
          <w:t>Component B:  Institutional arrangements, monitoring and evaluation</w:t>
        </w:r>
        <w:r w:rsidR="00723800" w:rsidRPr="00723800">
          <w:rPr>
            <w:noProof/>
            <w:webHidden/>
            <w:sz w:val="20"/>
            <w:szCs w:val="20"/>
          </w:rPr>
          <w:tab/>
        </w:r>
        <w:r w:rsidR="00723800" w:rsidRPr="00723800">
          <w:rPr>
            <w:noProof/>
            <w:webHidden/>
            <w:sz w:val="20"/>
            <w:szCs w:val="20"/>
          </w:rPr>
          <w:fldChar w:fldCharType="begin"/>
        </w:r>
        <w:r w:rsidR="00723800" w:rsidRPr="00723800">
          <w:rPr>
            <w:noProof/>
            <w:webHidden/>
            <w:sz w:val="20"/>
            <w:szCs w:val="20"/>
          </w:rPr>
          <w:instrText xml:space="preserve"> PAGEREF _Toc456769238 \h </w:instrText>
        </w:r>
        <w:r w:rsidR="00723800" w:rsidRPr="00723800">
          <w:rPr>
            <w:noProof/>
            <w:webHidden/>
            <w:sz w:val="20"/>
            <w:szCs w:val="20"/>
          </w:rPr>
        </w:r>
        <w:r w:rsidR="00723800" w:rsidRPr="00723800">
          <w:rPr>
            <w:noProof/>
            <w:webHidden/>
            <w:sz w:val="20"/>
            <w:szCs w:val="20"/>
          </w:rPr>
          <w:fldChar w:fldCharType="separate"/>
        </w:r>
        <w:r w:rsidR="008F4F36">
          <w:rPr>
            <w:noProof/>
            <w:webHidden/>
            <w:sz w:val="20"/>
            <w:szCs w:val="20"/>
          </w:rPr>
          <w:t>6</w:t>
        </w:r>
        <w:r w:rsidR="00723800" w:rsidRPr="00723800">
          <w:rPr>
            <w:noProof/>
            <w:webHidden/>
            <w:sz w:val="20"/>
            <w:szCs w:val="20"/>
          </w:rPr>
          <w:fldChar w:fldCharType="end"/>
        </w:r>
      </w:hyperlink>
    </w:p>
    <w:p w14:paraId="09472AAB" w14:textId="77777777" w:rsidR="00723800" w:rsidRPr="00833CC9" w:rsidRDefault="008C5675">
      <w:pPr>
        <w:pStyle w:val="TOC2"/>
        <w:rPr>
          <w:rFonts w:ascii="Calibri" w:hAnsi="Calibri"/>
          <w:noProof/>
          <w:sz w:val="20"/>
          <w:szCs w:val="20"/>
          <w:lang w:val="en-GB" w:eastAsia="en-GB"/>
        </w:rPr>
      </w:pPr>
      <w:hyperlink w:anchor="_Toc456769239" w:history="1">
        <w:r w:rsidR="00723800" w:rsidRPr="00723800">
          <w:rPr>
            <w:rStyle w:val="Hyperlink"/>
            <w:noProof/>
            <w:sz w:val="20"/>
            <w:szCs w:val="20"/>
            <w:lang w:val="en-GB"/>
          </w:rPr>
          <w:t>Component C:  Financial planning and co-financing investments:</w:t>
        </w:r>
        <w:r w:rsidR="00723800" w:rsidRPr="00723800">
          <w:rPr>
            <w:noProof/>
            <w:webHidden/>
            <w:sz w:val="20"/>
            <w:szCs w:val="20"/>
          </w:rPr>
          <w:tab/>
        </w:r>
        <w:r w:rsidR="00723800" w:rsidRPr="00723800">
          <w:rPr>
            <w:noProof/>
            <w:webHidden/>
            <w:sz w:val="20"/>
            <w:szCs w:val="20"/>
          </w:rPr>
          <w:fldChar w:fldCharType="begin"/>
        </w:r>
        <w:r w:rsidR="00723800" w:rsidRPr="00723800">
          <w:rPr>
            <w:noProof/>
            <w:webHidden/>
            <w:sz w:val="20"/>
            <w:szCs w:val="20"/>
          </w:rPr>
          <w:instrText xml:space="preserve"> PAGEREF _Toc456769239 \h </w:instrText>
        </w:r>
        <w:r w:rsidR="00723800" w:rsidRPr="00723800">
          <w:rPr>
            <w:noProof/>
            <w:webHidden/>
            <w:sz w:val="20"/>
            <w:szCs w:val="20"/>
          </w:rPr>
        </w:r>
        <w:r w:rsidR="00723800" w:rsidRPr="00723800">
          <w:rPr>
            <w:noProof/>
            <w:webHidden/>
            <w:sz w:val="20"/>
            <w:szCs w:val="20"/>
          </w:rPr>
          <w:fldChar w:fldCharType="separate"/>
        </w:r>
        <w:r w:rsidR="008F4F36">
          <w:rPr>
            <w:noProof/>
            <w:webHidden/>
            <w:sz w:val="20"/>
            <w:szCs w:val="20"/>
          </w:rPr>
          <w:t>6</w:t>
        </w:r>
        <w:r w:rsidR="00723800" w:rsidRPr="00723800">
          <w:rPr>
            <w:noProof/>
            <w:webHidden/>
            <w:sz w:val="20"/>
            <w:szCs w:val="20"/>
          </w:rPr>
          <w:fldChar w:fldCharType="end"/>
        </w:r>
      </w:hyperlink>
    </w:p>
    <w:p w14:paraId="0A3C9095" w14:textId="77777777" w:rsidR="00723800" w:rsidRPr="00833CC9" w:rsidRDefault="008C5675">
      <w:pPr>
        <w:pStyle w:val="TOC2"/>
        <w:rPr>
          <w:rFonts w:ascii="Calibri" w:hAnsi="Calibri"/>
          <w:noProof/>
          <w:sz w:val="20"/>
          <w:szCs w:val="20"/>
          <w:lang w:val="en-GB" w:eastAsia="en-GB"/>
        </w:rPr>
      </w:pPr>
      <w:hyperlink w:anchor="_Toc456769240" w:history="1">
        <w:r w:rsidR="00723800" w:rsidRPr="00723800">
          <w:rPr>
            <w:rStyle w:val="Hyperlink"/>
            <w:noProof/>
            <w:sz w:val="20"/>
            <w:szCs w:val="20"/>
            <w:lang w:val="en-GB"/>
          </w:rPr>
          <w:t>Component D:  Validation workshop</w:t>
        </w:r>
        <w:r w:rsidR="00723800" w:rsidRPr="00723800">
          <w:rPr>
            <w:noProof/>
            <w:webHidden/>
            <w:sz w:val="20"/>
            <w:szCs w:val="20"/>
          </w:rPr>
          <w:tab/>
        </w:r>
        <w:r w:rsidR="00723800" w:rsidRPr="00723800">
          <w:rPr>
            <w:noProof/>
            <w:webHidden/>
            <w:sz w:val="20"/>
            <w:szCs w:val="20"/>
          </w:rPr>
          <w:fldChar w:fldCharType="begin"/>
        </w:r>
        <w:r w:rsidR="00723800" w:rsidRPr="00723800">
          <w:rPr>
            <w:noProof/>
            <w:webHidden/>
            <w:sz w:val="20"/>
            <w:szCs w:val="20"/>
          </w:rPr>
          <w:instrText xml:space="preserve"> PAGEREF _Toc456769240 \h </w:instrText>
        </w:r>
        <w:r w:rsidR="00723800" w:rsidRPr="00723800">
          <w:rPr>
            <w:noProof/>
            <w:webHidden/>
            <w:sz w:val="20"/>
            <w:szCs w:val="20"/>
          </w:rPr>
        </w:r>
        <w:r w:rsidR="00723800" w:rsidRPr="00723800">
          <w:rPr>
            <w:noProof/>
            <w:webHidden/>
            <w:sz w:val="20"/>
            <w:szCs w:val="20"/>
          </w:rPr>
          <w:fldChar w:fldCharType="separate"/>
        </w:r>
        <w:r w:rsidR="008F4F36">
          <w:rPr>
            <w:noProof/>
            <w:webHidden/>
            <w:sz w:val="20"/>
            <w:szCs w:val="20"/>
          </w:rPr>
          <w:t>7</w:t>
        </w:r>
        <w:r w:rsidR="00723800" w:rsidRPr="00723800">
          <w:rPr>
            <w:noProof/>
            <w:webHidden/>
            <w:sz w:val="20"/>
            <w:szCs w:val="20"/>
          </w:rPr>
          <w:fldChar w:fldCharType="end"/>
        </w:r>
      </w:hyperlink>
    </w:p>
    <w:p w14:paraId="508348EB" w14:textId="77777777" w:rsidR="00723800" w:rsidRPr="00833CC9" w:rsidRDefault="008C5675">
      <w:pPr>
        <w:pStyle w:val="TOC1"/>
        <w:rPr>
          <w:rFonts w:ascii="Calibri" w:hAnsi="Calibri"/>
          <w:noProof/>
          <w:sz w:val="20"/>
          <w:szCs w:val="20"/>
          <w:lang w:val="en-GB" w:eastAsia="en-GB"/>
        </w:rPr>
      </w:pPr>
      <w:hyperlink w:anchor="_Toc456769241" w:history="1">
        <w:r w:rsidR="00723800" w:rsidRPr="00723800">
          <w:rPr>
            <w:rStyle w:val="Hyperlink"/>
            <w:noProof/>
            <w:sz w:val="20"/>
            <w:szCs w:val="20"/>
            <w:lang w:val="en-GB"/>
          </w:rPr>
          <w:t>C.</w:t>
        </w:r>
        <w:r w:rsidR="00723800" w:rsidRPr="00833CC9">
          <w:rPr>
            <w:rFonts w:ascii="Calibri" w:hAnsi="Calibri"/>
            <w:noProof/>
            <w:sz w:val="20"/>
            <w:szCs w:val="20"/>
            <w:lang w:val="en-GB" w:eastAsia="en-GB"/>
          </w:rPr>
          <w:tab/>
        </w:r>
        <w:r w:rsidR="00723800" w:rsidRPr="00723800">
          <w:rPr>
            <w:rStyle w:val="Hyperlink"/>
            <w:noProof/>
            <w:sz w:val="20"/>
            <w:szCs w:val="20"/>
            <w:lang w:val="en-GB"/>
          </w:rPr>
          <w:t xml:space="preserve">Project preparation activities work plan, </w:t>
        </w:r>
        <w:r w:rsidR="00723800" w:rsidRPr="00723800">
          <w:rPr>
            <w:rStyle w:val="Hyperlink"/>
            <w:noProof/>
            <w:sz w:val="20"/>
            <w:szCs w:val="20"/>
          </w:rPr>
          <w:t>timeframe</w:t>
        </w:r>
        <w:r w:rsidR="00723800" w:rsidRPr="00723800">
          <w:rPr>
            <w:rStyle w:val="Hyperlink"/>
            <w:noProof/>
            <w:sz w:val="20"/>
            <w:szCs w:val="20"/>
            <w:lang w:val="en-GB"/>
          </w:rPr>
          <w:t>:</w:t>
        </w:r>
        <w:r w:rsidR="00723800" w:rsidRPr="00723800">
          <w:rPr>
            <w:noProof/>
            <w:webHidden/>
            <w:sz w:val="20"/>
            <w:szCs w:val="20"/>
          </w:rPr>
          <w:tab/>
        </w:r>
        <w:r w:rsidR="00723800" w:rsidRPr="00723800">
          <w:rPr>
            <w:noProof/>
            <w:webHidden/>
            <w:sz w:val="20"/>
            <w:szCs w:val="20"/>
          </w:rPr>
          <w:fldChar w:fldCharType="begin"/>
        </w:r>
        <w:r w:rsidR="00723800" w:rsidRPr="00723800">
          <w:rPr>
            <w:noProof/>
            <w:webHidden/>
            <w:sz w:val="20"/>
            <w:szCs w:val="20"/>
          </w:rPr>
          <w:instrText xml:space="preserve"> PAGEREF _Toc456769241 \h </w:instrText>
        </w:r>
        <w:r w:rsidR="00723800" w:rsidRPr="00723800">
          <w:rPr>
            <w:noProof/>
            <w:webHidden/>
            <w:sz w:val="20"/>
            <w:szCs w:val="20"/>
          </w:rPr>
        </w:r>
        <w:r w:rsidR="00723800" w:rsidRPr="00723800">
          <w:rPr>
            <w:noProof/>
            <w:webHidden/>
            <w:sz w:val="20"/>
            <w:szCs w:val="20"/>
          </w:rPr>
          <w:fldChar w:fldCharType="separate"/>
        </w:r>
        <w:r w:rsidR="008F4F36">
          <w:rPr>
            <w:noProof/>
            <w:webHidden/>
            <w:sz w:val="20"/>
            <w:szCs w:val="20"/>
          </w:rPr>
          <w:t>8</w:t>
        </w:r>
        <w:r w:rsidR="00723800" w:rsidRPr="00723800">
          <w:rPr>
            <w:noProof/>
            <w:webHidden/>
            <w:sz w:val="20"/>
            <w:szCs w:val="20"/>
          </w:rPr>
          <w:fldChar w:fldCharType="end"/>
        </w:r>
      </w:hyperlink>
    </w:p>
    <w:p w14:paraId="57914054" w14:textId="77777777" w:rsidR="00723800" w:rsidRPr="00833CC9" w:rsidRDefault="008C5675">
      <w:pPr>
        <w:pStyle w:val="TOC1"/>
        <w:rPr>
          <w:rFonts w:ascii="Calibri" w:hAnsi="Calibri"/>
          <w:noProof/>
          <w:sz w:val="20"/>
          <w:szCs w:val="20"/>
          <w:lang w:val="en-GB" w:eastAsia="en-GB"/>
        </w:rPr>
      </w:pPr>
      <w:hyperlink w:anchor="_Toc456769242" w:history="1">
        <w:r w:rsidR="00723800" w:rsidRPr="00723800">
          <w:rPr>
            <w:rStyle w:val="Hyperlink"/>
            <w:noProof/>
            <w:sz w:val="20"/>
            <w:szCs w:val="20"/>
            <w:lang w:val="en-GB"/>
          </w:rPr>
          <w:t>D.</w:t>
        </w:r>
        <w:r w:rsidR="00723800" w:rsidRPr="00833CC9">
          <w:rPr>
            <w:rFonts w:ascii="Calibri" w:hAnsi="Calibri"/>
            <w:noProof/>
            <w:sz w:val="20"/>
            <w:szCs w:val="20"/>
            <w:lang w:val="en-GB" w:eastAsia="en-GB"/>
          </w:rPr>
          <w:tab/>
        </w:r>
        <w:r w:rsidR="00723800" w:rsidRPr="00723800">
          <w:rPr>
            <w:rStyle w:val="Hyperlink"/>
            <w:noProof/>
            <w:sz w:val="20"/>
            <w:szCs w:val="20"/>
            <w:lang w:val="en-GB"/>
          </w:rPr>
          <w:t>Total Budget and Work Plan:</w:t>
        </w:r>
        <w:r w:rsidR="00723800" w:rsidRPr="00723800">
          <w:rPr>
            <w:noProof/>
            <w:webHidden/>
            <w:sz w:val="20"/>
            <w:szCs w:val="20"/>
          </w:rPr>
          <w:tab/>
        </w:r>
        <w:r w:rsidR="00723800" w:rsidRPr="00723800">
          <w:rPr>
            <w:noProof/>
            <w:webHidden/>
            <w:sz w:val="20"/>
            <w:szCs w:val="20"/>
          </w:rPr>
          <w:fldChar w:fldCharType="begin"/>
        </w:r>
        <w:r w:rsidR="00723800" w:rsidRPr="00723800">
          <w:rPr>
            <w:noProof/>
            <w:webHidden/>
            <w:sz w:val="20"/>
            <w:szCs w:val="20"/>
          </w:rPr>
          <w:instrText xml:space="preserve"> PAGEREF _Toc456769242 \h </w:instrText>
        </w:r>
        <w:r w:rsidR="00723800" w:rsidRPr="00723800">
          <w:rPr>
            <w:noProof/>
            <w:webHidden/>
            <w:sz w:val="20"/>
            <w:szCs w:val="20"/>
          </w:rPr>
        </w:r>
        <w:r w:rsidR="00723800" w:rsidRPr="00723800">
          <w:rPr>
            <w:noProof/>
            <w:webHidden/>
            <w:sz w:val="20"/>
            <w:szCs w:val="20"/>
          </w:rPr>
          <w:fldChar w:fldCharType="separate"/>
        </w:r>
        <w:r w:rsidR="008F4F36">
          <w:rPr>
            <w:noProof/>
            <w:webHidden/>
            <w:sz w:val="20"/>
            <w:szCs w:val="20"/>
          </w:rPr>
          <w:t>11</w:t>
        </w:r>
        <w:r w:rsidR="00723800" w:rsidRPr="00723800">
          <w:rPr>
            <w:noProof/>
            <w:webHidden/>
            <w:sz w:val="20"/>
            <w:szCs w:val="20"/>
          </w:rPr>
          <w:fldChar w:fldCharType="end"/>
        </w:r>
      </w:hyperlink>
    </w:p>
    <w:p w14:paraId="7A5DB200" w14:textId="443E2C88" w:rsidR="00723800" w:rsidRPr="00833CC9" w:rsidRDefault="008C5675">
      <w:pPr>
        <w:pStyle w:val="TOC1"/>
        <w:rPr>
          <w:rFonts w:ascii="Calibri" w:hAnsi="Calibri"/>
          <w:noProof/>
          <w:sz w:val="20"/>
          <w:szCs w:val="20"/>
          <w:lang w:val="en-GB" w:eastAsia="en-GB"/>
        </w:rPr>
      </w:pPr>
      <w:hyperlink w:anchor="_Toc456769243" w:history="1">
        <w:r w:rsidR="00723800" w:rsidRPr="00723800">
          <w:rPr>
            <w:rStyle w:val="Hyperlink"/>
            <w:noProof/>
            <w:sz w:val="20"/>
            <w:szCs w:val="20"/>
            <w:lang w:val="en-GB"/>
          </w:rPr>
          <w:t>Annex 1:  GEF CEO PIF approval letter</w:t>
        </w:r>
        <w:r w:rsidR="00723800" w:rsidRPr="00723800">
          <w:rPr>
            <w:noProof/>
            <w:webHidden/>
            <w:sz w:val="20"/>
            <w:szCs w:val="20"/>
          </w:rPr>
          <w:tab/>
        </w:r>
        <w:r w:rsidR="00723800" w:rsidRPr="00723800">
          <w:rPr>
            <w:noProof/>
            <w:webHidden/>
            <w:sz w:val="20"/>
            <w:szCs w:val="20"/>
          </w:rPr>
          <w:fldChar w:fldCharType="begin"/>
        </w:r>
        <w:r w:rsidR="00723800" w:rsidRPr="00723800">
          <w:rPr>
            <w:noProof/>
            <w:webHidden/>
            <w:sz w:val="20"/>
            <w:szCs w:val="20"/>
          </w:rPr>
          <w:instrText xml:space="preserve"> PAGEREF _Toc456769243 \h </w:instrText>
        </w:r>
        <w:r w:rsidR="00723800" w:rsidRPr="00723800">
          <w:rPr>
            <w:noProof/>
            <w:webHidden/>
            <w:sz w:val="20"/>
            <w:szCs w:val="20"/>
          </w:rPr>
        </w:r>
        <w:r w:rsidR="00723800" w:rsidRPr="00723800">
          <w:rPr>
            <w:noProof/>
            <w:webHidden/>
            <w:sz w:val="20"/>
            <w:szCs w:val="20"/>
          </w:rPr>
          <w:fldChar w:fldCharType="separate"/>
        </w:r>
        <w:r w:rsidR="008F4F36">
          <w:rPr>
            <w:noProof/>
            <w:webHidden/>
            <w:sz w:val="20"/>
            <w:szCs w:val="20"/>
          </w:rPr>
          <w:t>13</w:t>
        </w:r>
        <w:r w:rsidR="00723800" w:rsidRPr="00723800">
          <w:rPr>
            <w:noProof/>
            <w:webHidden/>
            <w:sz w:val="20"/>
            <w:szCs w:val="20"/>
          </w:rPr>
          <w:fldChar w:fldCharType="end"/>
        </w:r>
      </w:hyperlink>
    </w:p>
    <w:p w14:paraId="7782A1E2" w14:textId="77777777" w:rsidR="00723800" w:rsidRPr="00833CC9" w:rsidRDefault="008C5675">
      <w:pPr>
        <w:pStyle w:val="TOC1"/>
        <w:rPr>
          <w:rFonts w:ascii="Calibri" w:hAnsi="Calibri"/>
          <w:noProof/>
          <w:sz w:val="20"/>
          <w:szCs w:val="20"/>
          <w:lang w:val="en-GB" w:eastAsia="en-GB"/>
        </w:rPr>
      </w:pPr>
      <w:hyperlink w:anchor="_Toc456769244" w:history="1">
        <w:r w:rsidR="00723800" w:rsidRPr="00723800">
          <w:rPr>
            <w:rStyle w:val="Hyperlink"/>
            <w:noProof/>
            <w:sz w:val="20"/>
            <w:szCs w:val="20"/>
            <w:lang w:val="en-GB"/>
          </w:rPr>
          <w:t>Annex 2: Summary of Consultants Financed by the Initiation Plan</w:t>
        </w:r>
        <w:r w:rsidR="00723800" w:rsidRPr="00723800">
          <w:rPr>
            <w:noProof/>
            <w:webHidden/>
            <w:sz w:val="20"/>
            <w:szCs w:val="20"/>
          </w:rPr>
          <w:tab/>
        </w:r>
        <w:r w:rsidR="00723800" w:rsidRPr="00723800">
          <w:rPr>
            <w:noProof/>
            <w:webHidden/>
            <w:sz w:val="20"/>
            <w:szCs w:val="20"/>
          </w:rPr>
          <w:fldChar w:fldCharType="begin"/>
        </w:r>
        <w:r w:rsidR="00723800" w:rsidRPr="00723800">
          <w:rPr>
            <w:noProof/>
            <w:webHidden/>
            <w:sz w:val="20"/>
            <w:szCs w:val="20"/>
          </w:rPr>
          <w:instrText xml:space="preserve"> PAGEREF _Toc456769244 \h </w:instrText>
        </w:r>
        <w:r w:rsidR="00723800" w:rsidRPr="00723800">
          <w:rPr>
            <w:noProof/>
            <w:webHidden/>
            <w:sz w:val="20"/>
            <w:szCs w:val="20"/>
          </w:rPr>
        </w:r>
        <w:r w:rsidR="00723800" w:rsidRPr="00723800">
          <w:rPr>
            <w:noProof/>
            <w:webHidden/>
            <w:sz w:val="20"/>
            <w:szCs w:val="20"/>
          </w:rPr>
          <w:fldChar w:fldCharType="separate"/>
        </w:r>
        <w:r w:rsidR="008F4F36">
          <w:rPr>
            <w:noProof/>
            <w:webHidden/>
            <w:sz w:val="20"/>
            <w:szCs w:val="20"/>
          </w:rPr>
          <w:t>14</w:t>
        </w:r>
        <w:r w:rsidR="00723800" w:rsidRPr="00723800">
          <w:rPr>
            <w:noProof/>
            <w:webHidden/>
            <w:sz w:val="20"/>
            <w:szCs w:val="20"/>
          </w:rPr>
          <w:fldChar w:fldCharType="end"/>
        </w:r>
      </w:hyperlink>
    </w:p>
    <w:p w14:paraId="69894CEA" w14:textId="77777777" w:rsidR="00723800" w:rsidRPr="00833CC9" w:rsidRDefault="008C5675">
      <w:pPr>
        <w:pStyle w:val="TOC1"/>
        <w:rPr>
          <w:rFonts w:ascii="Calibri" w:hAnsi="Calibri"/>
          <w:noProof/>
          <w:sz w:val="20"/>
          <w:szCs w:val="20"/>
          <w:lang w:val="en-GB" w:eastAsia="en-GB"/>
        </w:rPr>
      </w:pPr>
      <w:hyperlink w:anchor="_Toc456769245" w:history="1">
        <w:r w:rsidR="00723800" w:rsidRPr="00723800">
          <w:rPr>
            <w:rStyle w:val="Hyperlink"/>
            <w:noProof/>
            <w:sz w:val="20"/>
            <w:szCs w:val="20"/>
            <w:lang w:val="en-GB"/>
          </w:rPr>
          <w:t>Annex 3. Guidance on Tracking Tools</w:t>
        </w:r>
        <w:r w:rsidR="00723800" w:rsidRPr="00723800">
          <w:rPr>
            <w:noProof/>
            <w:webHidden/>
            <w:sz w:val="20"/>
            <w:szCs w:val="20"/>
          </w:rPr>
          <w:tab/>
        </w:r>
        <w:r w:rsidR="00723800" w:rsidRPr="00723800">
          <w:rPr>
            <w:noProof/>
            <w:webHidden/>
            <w:sz w:val="20"/>
            <w:szCs w:val="20"/>
          </w:rPr>
          <w:fldChar w:fldCharType="begin"/>
        </w:r>
        <w:r w:rsidR="00723800" w:rsidRPr="00723800">
          <w:rPr>
            <w:noProof/>
            <w:webHidden/>
            <w:sz w:val="20"/>
            <w:szCs w:val="20"/>
          </w:rPr>
          <w:instrText xml:space="preserve"> PAGEREF _Toc456769245 \h </w:instrText>
        </w:r>
        <w:r w:rsidR="00723800" w:rsidRPr="00723800">
          <w:rPr>
            <w:noProof/>
            <w:webHidden/>
            <w:sz w:val="20"/>
            <w:szCs w:val="20"/>
          </w:rPr>
        </w:r>
        <w:r w:rsidR="00723800" w:rsidRPr="00723800">
          <w:rPr>
            <w:noProof/>
            <w:webHidden/>
            <w:sz w:val="20"/>
            <w:szCs w:val="20"/>
          </w:rPr>
          <w:fldChar w:fldCharType="separate"/>
        </w:r>
        <w:r w:rsidR="008F4F36">
          <w:rPr>
            <w:noProof/>
            <w:webHidden/>
            <w:sz w:val="20"/>
            <w:szCs w:val="20"/>
          </w:rPr>
          <w:t>20</w:t>
        </w:r>
        <w:r w:rsidR="00723800" w:rsidRPr="00723800">
          <w:rPr>
            <w:noProof/>
            <w:webHidden/>
            <w:sz w:val="20"/>
            <w:szCs w:val="20"/>
          </w:rPr>
          <w:fldChar w:fldCharType="end"/>
        </w:r>
      </w:hyperlink>
    </w:p>
    <w:p w14:paraId="5358A9EA" w14:textId="77777777" w:rsidR="00CB1B80" w:rsidRDefault="00CB1B80">
      <w:r w:rsidRPr="00723800">
        <w:rPr>
          <w:b/>
          <w:bCs/>
          <w:noProof/>
          <w:sz w:val="20"/>
          <w:szCs w:val="20"/>
        </w:rPr>
        <w:fldChar w:fldCharType="end"/>
      </w:r>
    </w:p>
    <w:p w14:paraId="0B7B47FC" w14:textId="77777777" w:rsidR="00CB1B80" w:rsidRDefault="00CB1B80" w:rsidP="00CB1B80">
      <w:pPr>
        <w:rPr>
          <w:b/>
        </w:rPr>
      </w:pPr>
    </w:p>
    <w:p w14:paraId="13853716" w14:textId="77777777" w:rsidR="00CB1B80" w:rsidRDefault="00CB1B80" w:rsidP="00CB1B80">
      <w:pPr>
        <w:rPr>
          <w:b/>
        </w:rPr>
      </w:pPr>
    </w:p>
    <w:p w14:paraId="789F04BB" w14:textId="77777777" w:rsidR="00CB1B80" w:rsidRDefault="00CB1B80" w:rsidP="00CB1B80">
      <w:pPr>
        <w:rPr>
          <w:b/>
        </w:rPr>
      </w:pPr>
    </w:p>
    <w:p w14:paraId="07856D8D" w14:textId="77777777" w:rsidR="00CB1B80" w:rsidRPr="00CB1B80" w:rsidRDefault="00CB1B80" w:rsidP="00CB1B80">
      <w:pPr>
        <w:rPr>
          <w:b/>
        </w:rPr>
      </w:pPr>
      <w:r w:rsidRPr="00CB1B80">
        <w:rPr>
          <w:b/>
        </w:rPr>
        <w:br w:type="page"/>
      </w:r>
    </w:p>
    <w:p w14:paraId="24C87831" w14:textId="77777777" w:rsidR="000612A2" w:rsidRPr="003F2A86" w:rsidRDefault="000612A2" w:rsidP="008A68E7">
      <w:pPr>
        <w:pStyle w:val="Heading1"/>
        <w:rPr>
          <w:lang w:val="en-GB"/>
        </w:rPr>
      </w:pPr>
      <w:bookmarkStart w:id="1" w:name="_Toc456769235"/>
      <w:r w:rsidRPr="003F2A86">
        <w:rPr>
          <w:lang w:val="en-GB"/>
        </w:rPr>
        <w:t>Brief Description of Initiation Plan</w:t>
      </w:r>
      <w:r w:rsidR="002F26E2" w:rsidRPr="003F2A86">
        <w:rPr>
          <w:lang w:val="en-GB"/>
        </w:rPr>
        <w:t>:</w:t>
      </w:r>
      <w:bookmarkEnd w:id="1"/>
      <w:r w:rsidR="002F26E2" w:rsidRPr="003F2A86">
        <w:rPr>
          <w:lang w:val="en-GB"/>
        </w:rPr>
        <w:t xml:space="preserve">  </w:t>
      </w:r>
    </w:p>
    <w:p w14:paraId="39B7AB98" w14:textId="77777777" w:rsidR="00071586" w:rsidRPr="003F2A86" w:rsidRDefault="00071586" w:rsidP="00464C8C">
      <w:pPr>
        <w:rPr>
          <w:rFonts w:cs="Arial"/>
          <w:sz w:val="22"/>
          <w:szCs w:val="22"/>
          <w:lang w:val="en-GB"/>
        </w:rPr>
      </w:pPr>
    </w:p>
    <w:p w14:paraId="563EBE1C" w14:textId="77777777" w:rsidR="00F804C8" w:rsidRPr="003F2A86" w:rsidRDefault="00F804C8" w:rsidP="00CD4DC0">
      <w:pPr>
        <w:jc w:val="both"/>
        <w:rPr>
          <w:rFonts w:cs="Arial"/>
          <w:i/>
          <w:noProof/>
          <w:sz w:val="20"/>
          <w:szCs w:val="20"/>
          <w:lang w:val="en-GB"/>
        </w:rPr>
      </w:pPr>
      <w:r w:rsidRPr="003F2A86">
        <w:rPr>
          <w:rFonts w:cs="Arial"/>
          <w:sz w:val="20"/>
          <w:szCs w:val="20"/>
          <w:lang w:val="en-GB"/>
        </w:rPr>
        <w:t>This initial plan is for development o</w:t>
      </w:r>
      <w:r w:rsidR="004D5F5E">
        <w:rPr>
          <w:rFonts w:cs="Arial"/>
          <w:sz w:val="20"/>
          <w:szCs w:val="20"/>
          <w:lang w:val="en-GB"/>
        </w:rPr>
        <w:t>f a Medium</w:t>
      </w:r>
      <w:r w:rsidR="00CD4DC0">
        <w:rPr>
          <w:rFonts w:cs="Arial"/>
          <w:sz w:val="20"/>
          <w:szCs w:val="20"/>
          <w:lang w:val="en-GB"/>
        </w:rPr>
        <w:t>-</w:t>
      </w:r>
      <w:r w:rsidR="00CA318B">
        <w:rPr>
          <w:rFonts w:cs="Arial"/>
          <w:sz w:val="20"/>
          <w:szCs w:val="20"/>
          <w:lang w:val="en-GB"/>
        </w:rPr>
        <w:t>Sized Project (M</w:t>
      </w:r>
      <w:r w:rsidRPr="003F2A86">
        <w:rPr>
          <w:rFonts w:cs="Arial"/>
          <w:sz w:val="20"/>
          <w:szCs w:val="20"/>
          <w:lang w:val="en-GB"/>
        </w:rPr>
        <w:t xml:space="preserve">SP) </w:t>
      </w:r>
      <w:r w:rsidR="00D902BA" w:rsidRPr="003F2A86">
        <w:rPr>
          <w:rFonts w:cs="Arial"/>
          <w:sz w:val="20"/>
          <w:szCs w:val="20"/>
          <w:lang w:val="en-GB"/>
        </w:rPr>
        <w:t>“</w:t>
      </w:r>
      <w:r w:rsidR="000F145F">
        <w:rPr>
          <w:rFonts w:cs="Arial"/>
          <w:i/>
          <w:noProof/>
          <w:sz w:val="20"/>
          <w:szCs w:val="20"/>
        </w:rPr>
        <w:t xml:space="preserve">Creation of </w:t>
      </w:r>
      <w:r w:rsidR="00CA318B">
        <w:rPr>
          <w:rFonts w:cs="Arial"/>
          <w:i/>
          <w:noProof/>
          <w:sz w:val="20"/>
          <w:szCs w:val="20"/>
        </w:rPr>
        <w:t>Marine Protected Area</w:t>
      </w:r>
      <w:r w:rsidR="000F145F">
        <w:rPr>
          <w:rFonts w:cs="Arial"/>
          <w:i/>
          <w:noProof/>
          <w:sz w:val="20"/>
          <w:szCs w:val="20"/>
        </w:rPr>
        <w:t>s</w:t>
      </w:r>
      <w:r w:rsidR="00CA318B">
        <w:rPr>
          <w:rFonts w:cs="Arial"/>
          <w:i/>
          <w:noProof/>
          <w:sz w:val="20"/>
          <w:szCs w:val="20"/>
        </w:rPr>
        <w:t xml:space="preserve"> in Angola</w:t>
      </w:r>
      <w:r w:rsidR="00C57216">
        <w:rPr>
          <w:rFonts w:cs="Arial"/>
          <w:i/>
          <w:noProof/>
          <w:sz w:val="20"/>
          <w:szCs w:val="20"/>
        </w:rPr>
        <w:t>”.</w:t>
      </w:r>
    </w:p>
    <w:p w14:paraId="4010147C" w14:textId="77777777" w:rsidR="00F804C8" w:rsidRPr="003F2A86" w:rsidRDefault="00F804C8" w:rsidP="00F804C8">
      <w:pPr>
        <w:jc w:val="both"/>
        <w:rPr>
          <w:rFonts w:cs="Arial"/>
          <w:sz w:val="20"/>
          <w:szCs w:val="20"/>
          <w:lang w:val="en-GB"/>
        </w:rPr>
      </w:pPr>
    </w:p>
    <w:p w14:paraId="43EEAA7E" w14:textId="66048EEA" w:rsidR="00F804C8" w:rsidRPr="003F2A86" w:rsidRDefault="00F804C8" w:rsidP="00F804C8">
      <w:pPr>
        <w:jc w:val="both"/>
        <w:rPr>
          <w:rFonts w:cs="Arial"/>
          <w:sz w:val="20"/>
          <w:szCs w:val="20"/>
          <w:lang w:val="en-GB"/>
        </w:rPr>
      </w:pPr>
      <w:r w:rsidRPr="003F2A86">
        <w:rPr>
          <w:rFonts w:cs="Arial"/>
          <w:sz w:val="20"/>
          <w:szCs w:val="20"/>
          <w:lang w:val="en-GB"/>
        </w:rPr>
        <w:t xml:space="preserve">The Project Identification Form (PIF) for the project was approved under the </w:t>
      </w:r>
      <w:r w:rsidR="00CA62C6" w:rsidRPr="003F2A86">
        <w:rPr>
          <w:rFonts w:cs="Arial"/>
          <w:sz w:val="20"/>
          <w:szCs w:val="20"/>
          <w:lang w:val="en-GB"/>
        </w:rPr>
        <w:t>Biodiversity</w:t>
      </w:r>
      <w:r w:rsidR="00EF3FD4" w:rsidRPr="003F2A86">
        <w:rPr>
          <w:rFonts w:cs="Arial"/>
          <w:sz w:val="20"/>
          <w:szCs w:val="20"/>
          <w:lang w:val="en-GB"/>
        </w:rPr>
        <w:t xml:space="preserve"> GEF Trust Fund</w:t>
      </w:r>
      <w:r w:rsidRPr="003F2A86">
        <w:rPr>
          <w:rFonts w:cs="Arial"/>
          <w:sz w:val="20"/>
          <w:szCs w:val="20"/>
          <w:lang w:val="en-GB"/>
        </w:rPr>
        <w:t xml:space="preserve"> allocation </w:t>
      </w:r>
      <w:r w:rsidR="007F3861" w:rsidRPr="003F2A86">
        <w:rPr>
          <w:rFonts w:cs="Arial"/>
          <w:sz w:val="20"/>
          <w:szCs w:val="20"/>
          <w:lang w:val="en-GB"/>
        </w:rPr>
        <w:t xml:space="preserve">on </w:t>
      </w:r>
      <w:r w:rsidR="001D144B">
        <w:rPr>
          <w:rFonts w:cs="Arial"/>
          <w:sz w:val="20"/>
          <w:szCs w:val="20"/>
          <w:highlight w:val="yellow"/>
          <w:lang w:val="en-GB"/>
        </w:rPr>
        <w:t>5</w:t>
      </w:r>
      <w:r w:rsidR="001D144B" w:rsidRPr="001D144B">
        <w:rPr>
          <w:rFonts w:cs="Arial"/>
          <w:sz w:val="20"/>
          <w:szCs w:val="20"/>
          <w:highlight w:val="yellow"/>
          <w:vertAlign w:val="superscript"/>
          <w:lang w:val="en-GB"/>
        </w:rPr>
        <w:t>th</w:t>
      </w:r>
      <w:r w:rsidR="001D144B" w:rsidRPr="001D144B">
        <w:rPr>
          <w:rFonts w:cs="Arial"/>
          <w:sz w:val="20"/>
          <w:szCs w:val="20"/>
          <w:highlight w:val="yellow"/>
          <w:lang w:val="en-GB"/>
        </w:rPr>
        <w:t xml:space="preserve"> July 2017</w:t>
      </w:r>
      <w:r w:rsidRPr="003F2A86">
        <w:rPr>
          <w:rFonts w:cs="Arial"/>
          <w:sz w:val="20"/>
          <w:szCs w:val="20"/>
          <w:lang w:val="en-GB"/>
        </w:rPr>
        <w:t xml:space="preserve"> (see </w:t>
      </w:r>
      <w:r w:rsidR="001D144B">
        <w:rPr>
          <w:rFonts w:cs="Arial"/>
          <w:sz w:val="20"/>
          <w:szCs w:val="20"/>
          <w:lang w:val="en-GB"/>
        </w:rPr>
        <w:t>A</w:t>
      </w:r>
      <w:r w:rsidRPr="003F2A86">
        <w:rPr>
          <w:rFonts w:cs="Arial"/>
          <w:sz w:val="20"/>
          <w:szCs w:val="20"/>
          <w:lang w:val="en-GB"/>
        </w:rPr>
        <w:t>nnex</w:t>
      </w:r>
      <w:r w:rsidR="001D144B">
        <w:rPr>
          <w:rFonts w:cs="Arial"/>
          <w:sz w:val="20"/>
          <w:szCs w:val="20"/>
          <w:lang w:val="en-GB"/>
        </w:rPr>
        <w:t xml:space="preserve"> 1</w:t>
      </w:r>
      <w:r w:rsidRPr="003F2A86">
        <w:rPr>
          <w:rFonts w:cs="Arial"/>
          <w:sz w:val="20"/>
          <w:szCs w:val="20"/>
          <w:lang w:val="en-GB"/>
        </w:rPr>
        <w:t xml:space="preserve">). In order to reach the stage of UNDP Project Document completion and </w:t>
      </w:r>
      <w:r w:rsidR="00457BCA">
        <w:rPr>
          <w:rFonts w:cs="Arial"/>
          <w:sz w:val="20"/>
          <w:szCs w:val="20"/>
          <w:lang w:val="en-GB"/>
        </w:rPr>
        <w:t>MSP approval</w:t>
      </w:r>
      <w:r w:rsidRPr="003F2A86">
        <w:rPr>
          <w:rFonts w:cs="Arial"/>
          <w:sz w:val="20"/>
          <w:szCs w:val="20"/>
          <w:lang w:val="en-GB"/>
        </w:rPr>
        <w:t xml:space="preserve">, project development includes a preparatory phase, which foresees the collection of information and gathering of useful data for project design, the validation of the indicative outcomes and outputs contained in the PIF, the development of a full M&amp;E plan including appropriate indicators and baseline, a participatory plan to involve communities as well as the identification of implementing partners and negotiation pertaining to implementation arrangements and co-financing. </w:t>
      </w:r>
    </w:p>
    <w:p w14:paraId="360F8E9F" w14:textId="77777777" w:rsidR="00F804C8" w:rsidRPr="003F2A86" w:rsidRDefault="00F804C8" w:rsidP="00F804C8">
      <w:pPr>
        <w:jc w:val="both"/>
        <w:rPr>
          <w:rFonts w:cs="Arial"/>
          <w:sz w:val="20"/>
          <w:szCs w:val="20"/>
          <w:lang w:val="en-GB"/>
        </w:rPr>
      </w:pPr>
    </w:p>
    <w:p w14:paraId="0DDF445A" w14:textId="77777777" w:rsidR="00F804C8" w:rsidRPr="003F2A86" w:rsidRDefault="0047466E" w:rsidP="00F804C8">
      <w:pPr>
        <w:jc w:val="both"/>
        <w:rPr>
          <w:rFonts w:cs="Arial"/>
          <w:sz w:val="20"/>
          <w:szCs w:val="20"/>
          <w:lang w:val="en-GB"/>
        </w:rPr>
      </w:pPr>
      <w:r w:rsidRPr="003F2A86">
        <w:rPr>
          <w:rFonts w:cs="Arial"/>
          <w:sz w:val="20"/>
          <w:szCs w:val="20"/>
          <w:lang w:val="en-GB"/>
        </w:rPr>
        <w:t xml:space="preserve">The </w:t>
      </w:r>
      <w:r w:rsidR="001D144B">
        <w:rPr>
          <w:rFonts w:cs="Arial"/>
          <w:sz w:val="20"/>
          <w:szCs w:val="20"/>
          <w:lang w:val="en-GB"/>
        </w:rPr>
        <w:t>UNDP Country Office in Angola</w:t>
      </w:r>
      <w:r w:rsidR="00F804C8" w:rsidRPr="003F2A86">
        <w:rPr>
          <w:rFonts w:cs="Arial"/>
          <w:sz w:val="20"/>
          <w:szCs w:val="20"/>
          <w:lang w:val="en-GB"/>
        </w:rPr>
        <w:t xml:space="preserve"> will lead the project development process and manage the PPG budget. </w:t>
      </w:r>
      <w:r w:rsidR="00CA62C6" w:rsidRPr="003F2A86">
        <w:rPr>
          <w:rFonts w:cs="Arial"/>
          <w:sz w:val="20"/>
          <w:szCs w:val="20"/>
          <w:lang w:val="en-GB"/>
        </w:rPr>
        <w:t xml:space="preserve"> </w:t>
      </w:r>
      <w:r w:rsidR="00F804C8" w:rsidRPr="003F2A86">
        <w:rPr>
          <w:rFonts w:cs="Arial"/>
          <w:sz w:val="20"/>
          <w:szCs w:val="20"/>
          <w:lang w:val="en-GB"/>
        </w:rPr>
        <w:t xml:space="preserve">The PPG Atlas budget is presented in the Section III. “Total Budget and Work Plan”. </w:t>
      </w:r>
      <w:r w:rsidR="00CA62C6" w:rsidRPr="003F2A86">
        <w:rPr>
          <w:rFonts w:cs="Arial"/>
          <w:sz w:val="20"/>
          <w:szCs w:val="20"/>
          <w:lang w:val="en-GB"/>
        </w:rPr>
        <w:t xml:space="preserve"> The </w:t>
      </w:r>
      <w:r w:rsidR="001D144B">
        <w:rPr>
          <w:rFonts w:cs="Arial"/>
          <w:sz w:val="20"/>
          <w:szCs w:val="20"/>
          <w:lang w:val="en-GB"/>
        </w:rPr>
        <w:t xml:space="preserve">UNDP country </w:t>
      </w:r>
      <w:r w:rsidR="00F804C8" w:rsidRPr="003F2A86">
        <w:rPr>
          <w:rFonts w:cs="Arial"/>
          <w:sz w:val="20"/>
          <w:szCs w:val="20"/>
          <w:lang w:val="en-GB"/>
        </w:rPr>
        <w:t xml:space="preserve">office in </w:t>
      </w:r>
      <w:r w:rsidR="001D144B">
        <w:rPr>
          <w:rFonts w:cs="Arial"/>
          <w:sz w:val="20"/>
          <w:szCs w:val="20"/>
          <w:lang w:val="en-GB"/>
        </w:rPr>
        <w:t>Angola</w:t>
      </w:r>
      <w:r w:rsidR="00F804C8" w:rsidRPr="003F2A86">
        <w:rPr>
          <w:rFonts w:cs="Arial"/>
          <w:sz w:val="20"/>
          <w:szCs w:val="20"/>
          <w:lang w:val="en-GB"/>
        </w:rPr>
        <w:t xml:space="preserve">, supported by </w:t>
      </w:r>
      <w:r w:rsidR="007F3861" w:rsidRPr="003F2A86">
        <w:rPr>
          <w:rFonts w:cs="Arial"/>
          <w:sz w:val="20"/>
          <w:szCs w:val="20"/>
          <w:lang w:val="en-GB"/>
        </w:rPr>
        <w:t xml:space="preserve">the </w:t>
      </w:r>
      <w:r w:rsidR="00C57216">
        <w:rPr>
          <w:rFonts w:cs="Arial"/>
          <w:sz w:val="20"/>
          <w:szCs w:val="20"/>
          <w:lang w:val="en-GB"/>
        </w:rPr>
        <w:t>UNDP-</w:t>
      </w:r>
      <w:r w:rsidRPr="003F2A86">
        <w:rPr>
          <w:rFonts w:cs="Arial"/>
          <w:sz w:val="20"/>
          <w:szCs w:val="20"/>
          <w:lang w:val="en-GB"/>
        </w:rPr>
        <w:t xml:space="preserve">GEF </w:t>
      </w:r>
      <w:r w:rsidR="00F804C8" w:rsidRPr="003F2A86">
        <w:rPr>
          <w:rFonts w:cs="Arial"/>
          <w:sz w:val="20"/>
          <w:szCs w:val="20"/>
          <w:lang w:val="en-GB"/>
        </w:rPr>
        <w:t>R</w:t>
      </w:r>
      <w:r w:rsidR="007F3861" w:rsidRPr="003F2A86">
        <w:rPr>
          <w:rFonts w:cs="Arial"/>
          <w:sz w:val="20"/>
          <w:szCs w:val="20"/>
          <w:lang w:val="en-GB"/>
        </w:rPr>
        <w:t xml:space="preserve">egional </w:t>
      </w:r>
      <w:r w:rsidR="00F804C8" w:rsidRPr="003F2A86">
        <w:rPr>
          <w:rFonts w:cs="Arial"/>
          <w:sz w:val="20"/>
          <w:szCs w:val="20"/>
          <w:lang w:val="en-GB"/>
        </w:rPr>
        <w:t>T</w:t>
      </w:r>
      <w:r w:rsidR="007F3861" w:rsidRPr="003F2A86">
        <w:rPr>
          <w:rFonts w:cs="Arial"/>
          <w:sz w:val="20"/>
          <w:szCs w:val="20"/>
          <w:lang w:val="en-GB"/>
        </w:rPr>
        <w:t xml:space="preserve">echnical </w:t>
      </w:r>
      <w:r w:rsidR="00F804C8" w:rsidRPr="003F2A86">
        <w:rPr>
          <w:rFonts w:cs="Arial"/>
          <w:sz w:val="20"/>
          <w:szCs w:val="20"/>
          <w:lang w:val="en-GB"/>
        </w:rPr>
        <w:t>A</w:t>
      </w:r>
      <w:r w:rsidR="007F3861" w:rsidRPr="003F2A86">
        <w:rPr>
          <w:rFonts w:cs="Arial"/>
          <w:sz w:val="20"/>
          <w:szCs w:val="20"/>
          <w:lang w:val="en-GB"/>
        </w:rPr>
        <w:t>dvisor</w:t>
      </w:r>
      <w:r w:rsidR="00F804C8" w:rsidRPr="003F2A86">
        <w:rPr>
          <w:rFonts w:cs="Arial"/>
          <w:sz w:val="20"/>
          <w:szCs w:val="20"/>
          <w:lang w:val="en-GB"/>
        </w:rPr>
        <w:t xml:space="preserve"> </w:t>
      </w:r>
      <w:r w:rsidR="001D144B">
        <w:rPr>
          <w:rFonts w:cs="Arial"/>
          <w:sz w:val="20"/>
          <w:szCs w:val="20"/>
          <w:lang w:val="en-GB"/>
        </w:rPr>
        <w:t>for Ecosystems and Biodiversity in</w:t>
      </w:r>
      <w:r w:rsidR="005C17C5" w:rsidRPr="003F2A86">
        <w:rPr>
          <w:rFonts w:cs="Arial"/>
          <w:sz w:val="20"/>
          <w:szCs w:val="20"/>
          <w:lang w:val="en-GB"/>
        </w:rPr>
        <w:t xml:space="preserve"> Africa</w:t>
      </w:r>
      <w:r w:rsidR="00F804C8" w:rsidRPr="003F2A86">
        <w:rPr>
          <w:rFonts w:cs="Arial"/>
          <w:sz w:val="20"/>
          <w:szCs w:val="20"/>
          <w:lang w:val="en-GB"/>
        </w:rPr>
        <w:t xml:space="preserve">, will be responsible for the selection and recruitment of PPG consultants (local and international), arranging travel and meetings, maintaining project disbursements, regular financial reporting to UNDP. </w:t>
      </w:r>
    </w:p>
    <w:p w14:paraId="494DFB53" w14:textId="77777777" w:rsidR="00F804C8" w:rsidRPr="003F2A86" w:rsidRDefault="00F804C8" w:rsidP="00F804C8">
      <w:pPr>
        <w:jc w:val="both"/>
        <w:rPr>
          <w:rFonts w:cs="Arial"/>
          <w:sz w:val="20"/>
          <w:szCs w:val="20"/>
          <w:lang w:val="en-GB"/>
        </w:rPr>
      </w:pPr>
    </w:p>
    <w:p w14:paraId="4FAF75B2" w14:textId="499095A1" w:rsidR="00EE4ADA" w:rsidRDefault="00CA62C6" w:rsidP="00F804C8">
      <w:pPr>
        <w:jc w:val="both"/>
        <w:rPr>
          <w:rFonts w:cs="Arial"/>
          <w:sz w:val="20"/>
          <w:szCs w:val="20"/>
          <w:lang w:val="en-GB"/>
        </w:rPr>
      </w:pPr>
      <w:r w:rsidRPr="003F2A86">
        <w:rPr>
          <w:rFonts w:cs="Arial"/>
          <w:sz w:val="20"/>
          <w:szCs w:val="20"/>
          <w:lang w:val="en-GB"/>
        </w:rPr>
        <w:t xml:space="preserve">A </w:t>
      </w:r>
      <w:r w:rsidR="0070227C">
        <w:rPr>
          <w:rFonts w:cs="Arial"/>
          <w:sz w:val="20"/>
          <w:szCs w:val="20"/>
          <w:lang w:val="en-GB"/>
        </w:rPr>
        <w:t>PPG Steering Committee</w:t>
      </w:r>
      <w:r w:rsidR="00F804C8" w:rsidRPr="003F2A86">
        <w:rPr>
          <w:rFonts w:cs="Arial"/>
          <w:sz w:val="20"/>
          <w:szCs w:val="20"/>
          <w:lang w:val="en-GB"/>
        </w:rPr>
        <w:t xml:space="preserve"> will be established to review and endorse PPG outcomes</w:t>
      </w:r>
      <w:r w:rsidRPr="003F2A86">
        <w:rPr>
          <w:rFonts w:cs="Arial"/>
          <w:sz w:val="20"/>
          <w:szCs w:val="20"/>
          <w:lang w:val="en-GB"/>
        </w:rPr>
        <w:t xml:space="preserve"> (this will be the s</w:t>
      </w:r>
      <w:r w:rsidR="00C57216">
        <w:rPr>
          <w:rFonts w:cs="Arial"/>
          <w:sz w:val="20"/>
          <w:szCs w:val="20"/>
          <w:lang w:val="en-GB"/>
        </w:rPr>
        <w:t xml:space="preserve">ame composition as the </w:t>
      </w:r>
      <w:r w:rsidRPr="003F2A86">
        <w:rPr>
          <w:rFonts w:cs="Arial"/>
          <w:sz w:val="20"/>
          <w:szCs w:val="20"/>
          <w:lang w:val="en-GB"/>
        </w:rPr>
        <w:t xml:space="preserve">Steering Committee </w:t>
      </w:r>
      <w:r w:rsidR="00C57216">
        <w:rPr>
          <w:rFonts w:cs="Arial"/>
          <w:sz w:val="20"/>
          <w:szCs w:val="20"/>
          <w:lang w:val="en-GB"/>
        </w:rPr>
        <w:t>established for the GEF6 National Portfolio Formulation Exercise</w:t>
      </w:r>
      <w:r w:rsidRPr="003F2A86">
        <w:rPr>
          <w:rFonts w:cs="Arial"/>
          <w:sz w:val="20"/>
          <w:szCs w:val="20"/>
          <w:lang w:val="en-GB"/>
        </w:rPr>
        <w:t>, plus a few additional stakeholders</w:t>
      </w:r>
      <w:r w:rsidR="00C57216">
        <w:rPr>
          <w:rFonts w:cs="Arial"/>
          <w:sz w:val="20"/>
          <w:szCs w:val="20"/>
          <w:lang w:val="en-GB"/>
        </w:rPr>
        <w:t xml:space="preserve"> if so identified</w:t>
      </w:r>
      <w:r w:rsidRPr="003F2A86">
        <w:rPr>
          <w:rFonts w:cs="Arial"/>
          <w:sz w:val="20"/>
          <w:szCs w:val="20"/>
          <w:lang w:val="en-GB"/>
        </w:rPr>
        <w:t>)</w:t>
      </w:r>
      <w:r w:rsidR="00F804C8" w:rsidRPr="003F2A86">
        <w:rPr>
          <w:rFonts w:cs="Arial"/>
          <w:sz w:val="20"/>
          <w:szCs w:val="20"/>
          <w:lang w:val="en-GB"/>
        </w:rPr>
        <w:t xml:space="preserve">. A PPG Inception workshop will be conducted during the first </w:t>
      </w:r>
      <w:r w:rsidR="00FB33C6">
        <w:rPr>
          <w:rFonts w:cs="Arial"/>
          <w:sz w:val="20"/>
          <w:szCs w:val="20"/>
          <w:lang w:val="en-GB"/>
        </w:rPr>
        <w:t>two</w:t>
      </w:r>
      <w:r w:rsidR="00FB33C6" w:rsidRPr="003F2A86">
        <w:rPr>
          <w:rFonts w:cs="Arial"/>
          <w:sz w:val="20"/>
          <w:szCs w:val="20"/>
          <w:lang w:val="en-GB"/>
        </w:rPr>
        <w:t xml:space="preserve"> </w:t>
      </w:r>
      <w:r w:rsidRPr="003F2A86">
        <w:rPr>
          <w:rFonts w:cs="Arial"/>
          <w:sz w:val="20"/>
          <w:szCs w:val="20"/>
          <w:lang w:val="en-GB"/>
        </w:rPr>
        <w:t>month</w:t>
      </w:r>
      <w:r w:rsidR="00FB33C6">
        <w:rPr>
          <w:rFonts w:cs="Arial"/>
          <w:sz w:val="20"/>
          <w:szCs w:val="20"/>
          <w:lang w:val="en-GB"/>
        </w:rPr>
        <w:t>s</w:t>
      </w:r>
      <w:r w:rsidR="00F804C8" w:rsidRPr="003F2A86">
        <w:rPr>
          <w:rFonts w:cs="Arial"/>
          <w:sz w:val="20"/>
          <w:szCs w:val="20"/>
          <w:lang w:val="en-GB"/>
        </w:rPr>
        <w:t xml:space="preserve"> of the PPG implementation. The purpose of the PP</w:t>
      </w:r>
      <w:r w:rsidR="00EE4ADA">
        <w:rPr>
          <w:rFonts w:cs="Arial"/>
          <w:sz w:val="20"/>
          <w:szCs w:val="20"/>
          <w:lang w:val="en-GB"/>
        </w:rPr>
        <w:t>G Inception workshop will be to:</w:t>
      </w:r>
    </w:p>
    <w:p w14:paraId="1942FFA3" w14:textId="77777777" w:rsidR="001A4E47" w:rsidRDefault="001A4E47" w:rsidP="00F804C8">
      <w:pPr>
        <w:jc w:val="both"/>
        <w:rPr>
          <w:rFonts w:cs="Arial"/>
          <w:sz w:val="20"/>
          <w:szCs w:val="20"/>
          <w:lang w:val="en-GB"/>
        </w:rPr>
      </w:pPr>
    </w:p>
    <w:p w14:paraId="3A55DF1D" w14:textId="77777777" w:rsidR="00EE4ADA" w:rsidRPr="001D144B" w:rsidRDefault="00EE4ADA" w:rsidP="001D144B">
      <w:pPr>
        <w:numPr>
          <w:ilvl w:val="0"/>
          <w:numId w:val="15"/>
        </w:numPr>
        <w:jc w:val="both"/>
        <w:rPr>
          <w:rFonts w:cs="Arial"/>
          <w:sz w:val="20"/>
          <w:szCs w:val="20"/>
          <w:lang w:val="en-GB"/>
        </w:rPr>
      </w:pPr>
      <w:r>
        <w:rPr>
          <w:rFonts w:cs="Arial"/>
          <w:sz w:val="20"/>
          <w:szCs w:val="20"/>
          <w:lang w:val="en-GB"/>
        </w:rPr>
        <w:t>R</w:t>
      </w:r>
      <w:r w:rsidR="00C57216">
        <w:rPr>
          <w:rFonts w:cs="Arial"/>
          <w:sz w:val="20"/>
          <w:szCs w:val="20"/>
          <w:lang w:val="en-GB"/>
        </w:rPr>
        <w:t>e-</w:t>
      </w:r>
      <w:r w:rsidR="00F804C8" w:rsidRPr="003F2A86">
        <w:rPr>
          <w:rFonts w:cs="Arial"/>
          <w:sz w:val="20"/>
          <w:szCs w:val="20"/>
          <w:lang w:val="en-GB"/>
        </w:rPr>
        <w:t xml:space="preserve">introduce </w:t>
      </w:r>
      <w:r w:rsidR="002906F4">
        <w:rPr>
          <w:rFonts w:cs="Arial"/>
          <w:sz w:val="20"/>
          <w:szCs w:val="20"/>
          <w:lang w:val="en-GB"/>
        </w:rPr>
        <w:t>the PIF</w:t>
      </w:r>
      <w:r w:rsidR="00CA62C6" w:rsidRPr="003F2A86">
        <w:rPr>
          <w:rFonts w:cs="Arial"/>
          <w:sz w:val="20"/>
          <w:szCs w:val="20"/>
          <w:lang w:val="en-GB"/>
        </w:rPr>
        <w:t xml:space="preserve"> to </w:t>
      </w:r>
      <w:r w:rsidR="00F804C8" w:rsidRPr="003F2A86">
        <w:rPr>
          <w:rFonts w:cs="Arial"/>
          <w:sz w:val="20"/>
          <w:szCs w:val="20"/>
          <w:lang w:val="en-GB"/>
        </w:rPr>
        <w:t>all partners</w:t>
      </w:r>
      <w:r w:rsidR="00C57216">
        <w:rPr>
          <w:rFonts w:cs="Arial"/>
          <w:sz w:val="20"/>
          <w:szCs w:val="20"/>
          <w:lang w:val="en-GB"/>
        </w:rPr>
        <w:t xml:space="preserve"> </w:t>
      </w:r>
      <w:r w:rsidR="001D144B">
        <w:rPr>
          <w:rFonts w:cs="Arial"/>
          <w:sz w:val="20"/>
          <w:szCs w:val="20"/>
          <w:lang w:val="en-GB"/>
        </w:rPr>
        <w:t>–</w:t>
      </w:r>
      <w:r w:rsidRPr="001D144B">
        <w:rPr>
          <w:rFonts w:cs="Arial"/>
          <w:sz w:val="20"/>
          <w:szCs w:val="20"/>
          <w:lang w:val="en-GB"/>
        </w:rPr>
        <w:t xml:space="preserve"> </w:t>
      </w:r>
      <w:r w:rsidR="001D144B">
        <w:rPr>
          <w:rFonts w:cs="Arial"/>
          <w:sz w:val="20"/>
          <w:szCs w:val="20"/>
          <w:lang w:val="en-GB"/>
        </w:rPr>
        <w:t>bearing in mind that it will</w:t>
      </w:r>
      <w:r w:rsidR="00C57216" w:rsidRPr="001D144B">
        <w:rPr>
          <w:rFonts w:cs="Arial"/>
          <w:sz w:val="20"/>
          <w:szCs w:val="20"/>
          <w:lang w:val="en-GB"/>
        </w:rPr>
        <w:t xml:space="preserve"> go through a series of changes since </w:t>
      </w:r>
      <w:r w:rsidR="001A4E47" w:rsidRPr="001D144B">
        <w:rPr>
          <w:rFonts w:cs="Arial"/>
          <w:sz w:val="20"/>
          <w:szCs w:val="20"/>
          <w:lang w:val="en-GB"/>
        </w:rPr>
        <w:t>formulated by the national consultation process</w:t>
      </w:r>
      <w:r w:rsidR="00C57216" w:rsidRPr="001D144B">
        <w:rPr>
          <w:rFonts w:cs="Arial"/>
          <w:sz w:val="20"/>
          <w:szCs w:val="20"/>
          <w:lang w:val="en-GB"/>
        </w:rPr>
        <w:t xml:space="preserve">, including </w:t>
      </w:r>
      <w:r w:rsidR="001D144B">
        <w:rPr>
          <w:rFonts w:cs="Arial"/>
          <w:sz w:val="20"/>
          <w:szCs w:val="20"/>
          <w:lang w:val="en-GB"/>
        </w:rPr>
        <w:t xml:space="preserve">advances under </w:t>
      </w:r>
      <w:r w:rsidR="008B59BD">
        <w:rPr>
          <w:rFonts w:cs="Arial"/>
          <w:sz w:val="20"/>
          <w:szCs w:val="20"/>
          <w:lang w:val="en-GB"/>
        </w:rPr>
        <w:t xml:space="preserve">the </w:t>
      </w:r>
      <w:r w:rsidR="008B59BD" w:rsidRPr="00357488">
        <w:rPr>
          <w:sz w:val="20"/>
          <w:szCs w:val="20"/>
          <w:lang w:val="en-GB"/>
        </w:rPr>
        <w:t>Benguela Current Marine Spatial Planning and Governance (MARISMA</w:t>
      </w:r>
      <w:r w:rsidR="008B59BD" w:rsidRPr="00357488">
        <w:rPr>
          <w:rStyle w:val="FootnoteReference"/>
          <w:sz w:val="20"/>
          <w:szCs w:val="20"/>
        </w:rPr>
        <w:footnoteReference w:id="1"/>
      </w:r>
      <w:r w:rsidR="008B59BD" w:rsidRPr="00357488">
        <w:rPr>
          <w:sz w:val="20"/>
          <w:szCs w:val="20"/>
          <w:lang w:val="en-GB"/>
        </w:rPr>
        <w:t>) project</w:t>
      </w:r>
      <w:r w:rsidR="00C57216" w:rsidRPr="001D144B">
        <w:rPr>
          <w:rFonts w:cs="Arial"/>
          <w:sz w:val="20"/>
          <w:szCs w:val="20"/>
          <w:lang w:val="en-GB"/>
        </w:rPr>
        <w:t xml:space="preserve">, </w:t>
      </w:r>
      <w:r w:rsidRPr="001D144B">
        <w:rPr>
          <w:rFonts w:cs="Arial"/>
          <w:sz w:val="20"/>
          <w:szCs w:val="20"/>
          <w:lang w:val="en-GB"/>
        </w:rPr>
        <w:t xml:space="preserve">changes to address GEFSEC comments and </w:t>
      </w:r>
      <w:r w:rsidR="00C57216" w:rsidRPr="001D144B">
        <w:rPr>
          <w:rFonts w:cs="Arial"/>
          <w:sz w:val="20"/>
          <w:szCs w:val="20"/>
          <w:lang w:val="en-GB"/>
        </w:rPr>
        <w:t>other adjustments</w:t>
      </w:r>
      <w:r w:rsidRPr="001D144B">
        <w:rPr>
          <w:rFonts w:cs="Arial"/>
          <w:sz w:val="20"/>
          <w:szCs w:val="20"/>
          <w:lang w:val="en-GB"/>
        </w:rPr>
        <w:t>.</w:t>
      </w:r>
    </w:p>
    <w:p w14:paraId="0B5D3FA5" w14:textId="77777777" w:rsidR="00EE4ADA" w:rsidRDefault="00EE4ADA" w:rsidP="00AF47A2">
      <w:pPr>
        <w:numPr>
          <w:ilvl w:val="0"/>
          <w:numId w:val="15"/>
        </w:numPr>
        <w:jc w:val="both"/>
        <w:rPr>
          <w:rFonts w:cs="Arial"/>
          <w:sz w:val="20"/>
          <w:szCs w:val="20"/>
          <w:lang w:val="en-GB"/>
        </w:rPr>
      </w:pPr>
      <w:r>
        <w:rPr>
          <w:rFonts w:cs="Arial"/>
          <w:sz w:val="20"/>
          <w:szCs w:val="20"/>
          <w:lang w:val="en-GB"/>
        </w:rPr>
        <w:t>P</w:t>
      </w:r>
      <w:r w:rsidR="00F804C8" w:rsidRPr="003F2A86">
        <w:rPr>
          <w:rFonts w:cs="Arial"/>
          <w:sz w:val="20"/>
          <w:szCs w:val="20"/>
          <w:lang w:val="en-GB"/>
        </w:rPr>
        <w:t>lan for the pr</w:t>
      </w:r>
      <w:r>
        <w:rPr>
          <w:rFonts w:cs="Arial"/>
          <w:sz w:val="20"/>
          <w:szCs w:val="20"/>
          <w:lang w:val="en-GB"/>
        </w:rPr>
        <w:t>oject preparation activities</w:t>
      </w:r>
    </w:p>
    <w:p w14:paraId="135F43D5" w14:textId="77777777" w:rsidR="00EE4ADA" w:rsidRDefault="00EE4ADA" w:rsidP="00AF47A2">
      <w:pPr>
        <w:numPr>
          <w:ilvl w:val="0"/>
          <w:numId w:val="15"/>
        </w:numPr>
        <w:jc w:val="both"/>
        <w:rPr>
          <w:rFonts w:cs="Arial"/>
          <w:sz w:val="20"/>
          <w:szCs w:val="20"/>
          <w:lang w:val="en-GB"/>
        </w:rPr>
      </w:pPr>
      <w:r>
        <w:rPr>
          <w:rFonts w:cs="Arial"/>
          <w:sz w:val="20"/>
          <w:szCs w:val="20"/>
          <w:lang w:val="en-GB"/>
        </w:rPr>
        <w:t>R</w:t>
      </w:r>
      <w:r w:rsidR="00F804C8" w:rsidRPr="003F2A86">
        <w:rPr>
          <w:rFonts w:cs="Arial"/>
          <w:sz w:val="20"/>
          <w:szCs w:val="20"/>
          <w:lang w:val="en-GB"/>
        </w:rPr>
        <w:t>eview the TORs for ke</w:t>
      </w:r>
      <w:r w:rsidR="00A16C7C">
        <w:rPr>
          <w:rFonts w:cs="Arial"/>
          <w:sz w:val="20"/>
          <w:szCs w:val="20"/>
          <w:lang w:val="en-GB"/>
        </w:rPr>
        <w:t>y experts/consultants and analys</w:t>
      </w:r>
      <w:r>
        <w:rPr>
          <w:rFonts w:cs="Arial"/>
          <w:sz w:val="20"/>
          <w:szCs w:val="20"/>
          <w:lang w:val="en-GB"/>
        </w:rPr>
        <w:t>e information gaps</w:t>
      </w:r>
    </w:p>
    <w:p w14:paraId="48BA0045" w14:textId="77777777" w:rsidR="00EE4ADA" w:rsidRDefault="00EE4ADA" w:rsidP="00AF47A2">
      <w:pPr>
        <w:numPr>
          <w:ilvl w:val="0"/>
          <w:numId w:val="15"/>
        </w:numPr>
        <w:jc w:val="both"/>
        <w:rPr>
          <w:rFonts w:cs="Arial"/>
          <w:sz w:val="20"/>
          <w:szCs w:val="20"/>
          <w:lang w:val="en-GB"/>
        </w:rPr>
      </w:pPr>
      <w:r>
        <w:rPr>
          <w:rFonts w:cs="Arial"/>
          <w:sz w:val="20"/>
          <w:szCs w:val="20"/>
          <w:lang w:val="en-GB"/>
        </w:rPr>
        <w:t>A</w:t>
      </w:r>
      <w:r w:rsidR="00F804C8" w:rsidRPr="003F2A86">
        <w:rPr>
          <w:rFonts w:cs="Arial"/>
          <w:sz w:val="20"/>
          <w:szCs w:val="20"/>
          <w:lang w:val="en-GB"/>
        </w:rPr>
        <w:t>gree on the project coordinati</w:t>
      </w:r>
      <w:r>
        <w:rPr>
          <w:rFonts w:cs="Arial"/>
          <w:sz w:val="20"/>
          <w:szCs w:val="20"/>
          <w:lang w:val="en-GB"/>
        </w:rPr>
        <w:t>on mechanisms.</w:t>
      </w:r>
    </w:p>
    <w:p w14:paraId="22A93242" w14:textId="77777777" w:rsidR="00EE4ADA" w:rsidRDefault="00EE4ADA" w:rsidP="00EE4ADA">
      <w:pPr>
        <w:ind w:left="720"/>
        <w:jc w:val="both"/>
        <w:rPr>
          <w:rFonts w:cs="Arial"/>
          <w:sz w:val="20"/>
          <w:szCs w:val="20"/>
          <w:lang w:val="en-GB"/>
        </w:rPr>
      </w:pPr>
    </w:p>
    <w:p w14:paraId="4FF9C3A0" w14:textId="77777777" w:rsidR="00F804C8" w:rsidRPr="003F2A86" w:rsidRDefault="00F804C8" w:rsidP="00EE4ADA">
      <w:pPr>
        <w:jc w:val="both"/>
        <w:rPr>
          <w:rFonts w:cs="Arial"/>
          <w:sz w:val="20"/>
          <w:szCs w:val="20"/>
          <w:lang w:val="en-GB"/>
        </w:rPr>
      </w:pPr>
      <w:r w:rsidRPr="003F2A86">
        <w:rPr>
          <w:rFonts w:cs="Arial"/>
          <w:sz w:val="20"/>
          <w:szCs w:val="20"/>
          <w:lang w:val="en-GB"/>
        </w:rPr>
        <w:t>A final PPG validation workshop will be held at the end of the PPG period for all stakeholders to review the PPG activities and findings prior to submission to the GEF Secretariat.</w:t>
      </w:r>
    </w:p>
    <w:p w14:paraId="3BD2AD10" w14:textId="77777777" w:rsidR="00F804C8" w:rsidRPr="003F2A86" w:rsidRDefault="00F804C8" w:rsidP="00F804C8">
      <w:pPr>
        <w:jc w:val="both"/>
        <w:rPr>
          <w:rFonts w:cs="Arial"/>
          <w:b/>
          <w:sz w:val="20"/>
          <w:szCs w:val="20"/>
          <w:lang w:val="en-GB"/>
        </w:rPr>
      </w:pPr>
    </w:p>
    <w:p w14:paraId="1C4613C9" w14:textId="220F25E9" w:rsidR="00F804C8" w:rsidRPr="003F2A86" w:rsidRDefault="00F804C8" w:rsidP="00F804C8">
      <w:pPr>
        <w:jc w:val="both"/>
        <w:rPr>
          <w:rFonts w:cs="Arial"/>
          <w:sz w:val="20"/>
          <w:szCs w:val="20"/>
          <w:lang w:val="en-GB"/>
        </w:rPr>
      </w:pPr>
      <w:r w:rsidRPr="003F2A86">
        <w:rPr>
          <w:rFonts w:cs="Arial"/>
          <w:sz w:val="20"/>
          <w:szCs w:val="20"/>
          <w:lang w:val="en-GB"/>
        </w:rPr>
        <w:t>The PPG wil</w:t>
      </w:r>
      <w:r w:rsidR="00CA62C6" w:rsidRPr="003F2A86">
        <w:rPr>
          <w:rFonts w:cs="Arial"/>
          <w:sz w:val="20"/>
          <w:szCs w:val="20"/>
          <w:lang w:val="en-GB"/>
        </w:rPr>
        <w:t xml:space="preserve">l allow for the recruitment </w:t>
      </w:r>
      <w:r w:rsidR="001E71F2" w:rsidRPr="001E71F2">
        <w:rPr>
          <w:rFonts w:cs="Arial"/>
          <w:sz w:val="20"/>
          <w:szCs w:val="20"/>
          <w:lang w:val="en-GB"/>
        </w:rPr>
        <w:t xml:space="preserve">of </w:t>
      </w:r>
      <w:r w:rsidR="00973D09">
        <w:rPr>
          <w:rFonts w:cs="Arial"/>
          <w:sz w:val="20"/>
          <w:szCs w:val="20"/>
          <w:lang w:val="en-GB"/>
        </w:rPr>
        <w:t>3</w:t>
      </w:r>
      <w:r w:rsidRPr="001E71F2">
        <w:rPr>
          <w:rFonts w:cs="Arial"/>
          <w:sz w:val="20"/>
          <w:szCs w:val="20"/>
          <w:lang w:val="en-GB"/>
        </w:rPr>
        <w:t xml:space="preserve"> international consultant</w:t>
      </w:r>
      <w:r w:rsidR="00EE4ADA" w:rsidRPr="001E71F2">
        <w:rPr>
          <w:rFonts w:cs="Arial"/>
          <w:sz w:val="20"/>
          <w:szCs w:val="20"/>
          <w:lang w:val="en-GB"/>
        </w:rPr>
        <w:t>s</w:t>
      </w:r>
      <w:r w:rsidR="009E7411" w:rsidRPr="001E71F2">
        <w:rPr>
          <w:rFonts w:cs="Arial"/>
          <w:sz w:val="20"/>
          <w:szCs w:val="20"/>
          <w:lang w:val="en-GB"/>
        </w:rPr>
        <w:t xml:space="preserve"> </w:t>
      </w:r>
      <w:r w:rsidRPr="003F2A86">
        <w:rPr>
          <w:rFonts w:cs="Arial"/>
          <w:sz w:val="20"/>
          <w:szCs w:val="20"/>
          <w:lang w:val="en-GB"/>
        </w:rPr>
        <w:t xml:space="preserve">to work on the Request for </w:t>
      </w:r>
      <w:r w:rsidR="00457BCA">
        <w:rPr>
          <w:rFonts w:cs="Arial"/>
          <w:sz w:val="20"/>
          <w:szCs w:val="20"/>
          <w:lang w:val="en-GB"/>
        </w:rPr>
        <w:t>MSP approval</w:t>
      </w:r>
      <w:r w:rsidR="00CA62C6" w:rsidRPr="003F2A86">
        <w:rPr>
          <w:rFonts w:cs="Arial"/>
          <w:sz w:val="20"/>
          <w:szCs w:val="20"/>
          <w:lang w:val="en-GB"/>
        </w:rPr>
        <w:t xml:space="preserve"> and a complete UNDP P</w:t>
      </w:r>
      <w:r w:rsidRPr="003F2A86">
        <w:rPr>
          <w:rFonts w:cs="Arial"/>
          <w:sz w:val="20"/>
          <w:szCs w:val="20"/>
          <w:lang w:val="en-GB"/>
        </w:rPr>
        <w:t xml:space="preserve">roject Document </w:t>
      </w:r>
      <w:r w:rsidR="000F145F">
        <w:rPr>
          <w:rFonts w:cs="Arial"/>
          <w:sz w:val="20"/>
          <w:szCs w:val="20"/>
          <w:lang w:val="en-GB"/>
        </w:rPr>
        <w:t>(PRODOC</w:t>
      </w:r>
      <w:r w:rsidRPr="003F2A86">
        <w:rPr>
          <w:rFonts w:cs="Arial"/>
          <w:sz w:val="20"/>
          <w:szCs w:val="20"/>
          <w:lang w:val="en-GB"/>
        </w:rPr>
        <w:t xml:space="preserve">) using the appropriate templates, including required letters of co-financing. These documents will be prepared under the guidance of the UNDP Programme Manager and the </w:t>
      </w:r>
      <w:r w:rsidR="0074763D">
        <w:rPr>
          <w:rFonts w:cs="Arial"/>
          <w:sz w:val="20"/>
          <w:szCs w:val="20"/>
          <w:lang w:val="en-GB"/>
        </w:rPr>
        <w:t>Director General of the Institute for Biodiversity and Protected Areas (Ministry of Environment)</w:t>
      </w:r>
      <w:r w:rsidRPr="003F2A86">
        <w:rPr>
          <w:rFonts w:cs="Arial"/>
          <w:sz w:val="20"/>
          <w:szCs w:val="20"/>
          <w:lang w:val="en-GB"/>
        </w:rPr>
        <w:t>, working closely with relevant partners (NGOs, Agencies, CBOs, and private sector</w:t>
      </w:r>
      <w:r w:rsidR="0074763D">
        <w:rPr>
          <w:rFonts w:cs="Arial"/>
          <w:sz w:val="20"/>
          <w:szCs w:val="20"/>
          <w:lang w:val="en-GB"/>
        </w:rPr>
        <w:t xml:space="preserve"> where required</w:t>
      </w:r>
      <w:r w:rsidRPr="003F2A86">
        <w:rPr>
          <w:rFonts w:cs="Arial"/>
          <w:sz w:val="20"/>
          <w:szCs w:val="20"/>
          <w:lang w:val="en-GB"/>
        </w:rPr>
        <w:t>).</w:t>
      </w:r>
    </w:p>
    <w:p w14:paraId="4771B8BF" w14:textId="77777777" w:rsidR="00F804C8" w:rsidRPr="003F2A86" w:rsidRDefault="00F804C8" w:rsidP="00F804C8">
      <w:pPr>
        <w:jc w:val="both"/>
        <w:rPr>
          <w:rFonts w:cs="Arial"/>
          <w:sz w:val="20"/>
          <w:szCs w:val="20"/>
          <w:lang w:val="en-GB"/>
        </w:rPr>
      </w:pPr>
    </w:p>
    <w:p w14:paraId="70C95019" w14:textId="4AC90F6A" w:rsidR="00F804C8" w:rsidRPr="003F2A86" w:rsidRDefault="009D5AE1" w:rsidP="00F804C8">
      <w:pPr>
        <w:jc w:val="both"/>
        <w:rPr>
          <w:rFonts w:cs="Arial"/>
          <w:sz w:val="20"/>
          <w:szCs w:val="20"/>
          <w:lang w:val="en-GB"/>
        </w:rPr>
      </w:pPr>
      <w:r w:rsidRPr="009D5AE1">
        <w:rPr>
          <w:rFonts w:cs="Arial"/>
          <w:b/>
          <w:sz w:val="20"/>
          <w:szCs w:val="20"/>
          <w:lang w:val="en-GB"/>
        </w:rPr>
        <w:t>DEADLINE:</w:t>
      </w:r>
      <w:r>
        <w:rPr>
          <w:rFonts w:cs="Arial"/>
          <w:sz w:val="20"/>
          <w:szCs w:val="20"/>
          <w:lang w:val="en-GB"/>
        </w:rPr>
        <w:t xml:space="preserve"> </w:t>
      </w:r>
      <w:r w:rsidR="00F804C8" w:rsidRPr="003F2A86">
        <w:rPr>
          <w:rFonts w:cs="Arial"/>
          <w:sz w:val="20"/>
          <w:szCs w:val="20"/>
          <w:lang w:val="en-GB"/>
        </w:rPr>
        <w:t xml:space="preserve">The PPG phase </w:t>
      </w:r>
      <w:r w:rsidR="00351837">
        <w:rPr>
          <w:rFonts w:cs="Arial"/>
          <w:sz w:val="20"/>
          <w:szCs w:val="20"/>
          <w:lang w:val="en-GB"/>
        </w:rPr>
        <w:t xml:space="preserve">will be </w:t>
      </w:r>
      <w:r w:rsidR="00CD4DC0">
        <w:rPr>
          <w:rFonts w:cs="Arial"/>
          <w:sz w:val="20"/>
          <w:szCs w:val="20"/>
          <w:lang w:val="en-GB"/>
        </w:rPr>
        <w:t xml:space="preserve">completed within a period of </w:t>
      </w:r>
      <w:r w:rsidR="0074763D">
        <w:rPr>
          <w:rFonts w:cs="Arial"/>
          <w:sz w:val="20"/>
          <w:szCs w:val="20"/>
          <w:lang w:val="en-GB"/>
        </w:rPr>
        <w:t>9</w:t>
      </w:r>
      <w:r w:rsidR="00E72DF0">
        <w:rPr>
          <w:rFonts w:cs="Arial"/>
          <w:sz w:val="20"/>
          <w:szCs w:val="20"/>
          <w:lang w:val="en-GB"/>
        </w:rPr>
        <w:t xml:space="preserve"> months: 1 month for recruitment of consultants and </w:t>
      </w:r>
      <w:r w:rsidR="0074763D">
        <w:rPr>
          <w:rFonts w:cs="Arial"/>
          <w:sz w:val="20"/>
          <w:szCs w:val="20"/>
          <w:lang w:val="en-GB"/>
        </w:rPr>
        <w:t>8</w:t>
      </w:r>
      <w:r w:rsidR="00E72DF0">
        <w:rPr>
          <w:rFonts w:cs="Arial"/>
          <w:sz w:val="20"/>
          <w:szCs w:val="20"/>
          <w:lang w:val="en-GB"/>
        </w:rPr>
        <w:t xml:space="preserve"> months for implementation</w:t>
      </w:r>
      <w:r w:rsidR="00F804C8" w:rsidRPr="003F2A86">
        <w:rPr>
          <w:rFonts w:cs="Arial"/>
          <w:sz w:val="20"/>
          <w:szCs w:val="20"/>
          <w:lang w:val="en-GB"/>
        </w:rPr>
        <w:t xml:space="preserve">. The Request for GEF </w:t>
      </w:r>
      <w:r w:rsidR="00457BCA">
        <w:rPr>
          <w:rFonts w:cs="Arial"/>
          <w:sz w:val="20"/>
          <w:szCs w:val="20"/>
          <w:lang w:val="en-GB"/>
        </w:rPr>
        <w:t>MSP approval</w:t>
      </w:r>
      <w:r w:rsidR="00F804C8" w:rsidRPr="003F2A86">
        <w:rPr>
          <w:rFonts w:cs="Arial"/>
          <w:sz w:val="20"/>
          <w:szCs w:val="20"/>
          <w:lang w:val="en-GB"/>
        </w:rPr>
        <w:t xml:space="preserve"> and the UNDP Project Document </w:t>
      </w:r>
      <w:r w:rsidR="00BB64BC" w:rsidRPr="003F2A86">
        <w:rPr>
          <w:rFonts w:cs="Arial"/>
          <w:sz w:val="20"/>
          <w:szCs w:val="20"/>
          <w:lang w:val="en-GB"/>
        </w:rPr>
        <w:t xml:space="preserve">plus ancillary documentation </w:t>
      </w:r>
      <w:r w:rsidR="00F804C8" w:rsidRPr="003F2A86">
        <w:rPr>
          <w:rFonts w:cs="Arial"/>
          <w:sz w:val="20"/>
          <w:szCs w:val="20"/>
          <w:lang w:val="en-GB"/>
        </w:rPr>
        <w:t xml:space="preserve">must </w:t>
      </w:r>
      <w:r w:rsidR="00BB64BC" w:rsidRPr="003F2A86">
        <w:rPr>
          <w:rFonts w:cs="Arial"/>
          <w:sz w:val="20"/>
          <w:szCs w:val="20"/>
          <w:lang w:val="en-GB"/>
        </w:rPr>
        <w:t xml:space="preserve">therefore </w:t>
      </w:r>
      <w:r w:rsidR="00F804C8" w:rsidRPr="003F2A86">
        <w:rPr>
          <w:rFonts w:cs="Arial"/>
          <w:sz w:val="20"/>
          <w:szCs w:val="20"/>
          <w:lang w:val="en-GB"/>
        </w:rPr>
        <w:t xml:space="preserve">be </w:t>
      </w:r>
      <w:r w:rsidR="00732AEF" w:rsidRPr="003F2A86">
        <w:rPr>
          <w:rFonts w:cs="Arial"/>
          <w:sz w:val="20"/>
          <w:szCs w:val="20"/>
          <w:lang w:val="en-GB"/>
        </w:rPr>
        <w:t xml:space="preserve">nationally validated and </w:t>
      </w:r>
      <w:r w:rsidR="00F804C8" w:rsidRPr="003F2A86">
        <w:rPr>
          <w:rFonts w:cs="Arial"/>
          <w:sz w:val="20"/>
          <w:szCs w:val="20"/>
          <w:lang w:val="en-GB"/>
        </w:rPr>
        <w:t xml:space="preserve">finalized </w:t>
      </w:r>
      <w:r w:rsidR="00BB64BC" w:rsidRPr="003F2A86">
        <w:rPr>
          <w:rFonts w:cs="Arial"/>
          <w:sz w:val="20"/>
          <w:szCs w:val="20"/>
          <w:lang w:val="en-GB"/>
        </w:rPr>
        <w:t>for internal UNDP clearance</w:t>
      </w:r>
      <w:r w:rsidR="00F804C8" w:rsidRPr="003F2A86">
        <w:rPr>
          <w:rFonts w:cs="Arial"/>
          <w:sz w:val="20"/>
          <w:szCs w:val="20"/>
          <w:lang w:val="en-GB"/>
        </w:rPr>
        <w:t xml:space="preserve"> no later than</w:t>
      </w:r>
      <w:r w:rsidR="00F804C8" w:rsidRPr="00CD4DC0">
        <w:rPr>
          <w:rFonts w:cs="Arial"/>
          <w:sz w:val="20"/>
          <w:szCs w:val="20"/>
          <w:lang w:val="en-GB"/>
        </w:rPr>
        <w:t xml:space="preserve"> </w:t>
      </w:r>
      <w:r w:rsidR="00CD4DC0" w:rsidRPr="0074763D">
        <w:rPr>
          <w:rFonts w:cs="Arial"/>
          <w:b/>
          <w:sz w:val="20"/>
          <w:szCs w:val="20"/>
          <w:highlight w:val="yellow"/>
          <w:lang w:val="en-GB"/>
        </w:rPr>
        <w:t>3</w:t>
      </w:r>
      <w:r w:rsidR="0074763D">
        <w:rPr>
          <w:rFonts w:cs="Arial"/>
          <w:b/>
          <w:sz w:val="20"/>
          <w:szCs w:val="20"/>
          <w:highlight w:val="yellow"/>
          <w:lang w:val="en-GB"/>
        </w:rPr>
        <w:t>0th</w:t>
      </w:r>
      <w:r w:rsidR="00CD4DC0" w:rsidRPr="0074763D">
        <w:rPr>
          <w:rFonts w:cs="Arial"/>
          <w:b/>
          <w:sz w:val="20"/>
          <w:szCs w:val="20"/>
          <w:highlight w:val="yellow"/>
          <w:lang w:val="en-GB"/>
        </w:rPr>
        <w:t xml:space="preserve"> </w:t>
      </w:r>
      <w:r w:rsidR="0074763D">
        <w:rPr>
          <w:rFonts w:cs="Arial"/>
          <w:b/>
          <w:sz w:val="20"/>
          <w:szCs w:val="20"/>
          <w:highlight w:val="yellow"/>
          <w:lang w:val="en-GB"/>
        </w:rPr>
        <w:t>April</w:t>
      </w:r>
      <w:r w:rsidR="00CD4DC0" w:rsidRPr="0074763D">
        <w:rPr>
          <w:rFonts w:cs="Arial"/>
          <w:b/>
          <w:sz w:val="20"/>
          <w:szCs w:val="20"/>
          <w:highlight w:val="yellow"/>
          <w:lang w:val="en-GB"/>
        </w:rPr>
        <w:t xml:space="preserve"> </w:t>
      </w:r>
      <w:r w:rsidR="00E72DF0" w:rsidRPr="0074763D">
        <w:rPr>
          <w:rFonts w:cs="Arial"/>
          <w:b/>
          <w:sz w:val="20"/>
          <w:szCs w:val="20"/>
          <w:highlight w:val="yellow"/>
          <w:lang w:val="en-GB"/>
        </w:rPr>
        <w:t>201</w:t>
      </w:r>
      <w:r w:rsidR="00CD4DC0" w:rsidRPr="0074763D">
        <w:rPr>
          <w:rFonts w:cs="Arial"/>
          <w:b/>
          <w:sz w:val="20"/>
          <w:szCs w:val="20"/>
          <w:highlight w:val="yellow"/>
          <w:lang w:val="en-GB"/>
        </w:rPr>
        <w:t>8</w:t>
      </w:r>
      <w:r w:rsidR="00CD4DC0" w:rsidRPr="00CD4DC0">
        <w:rPr>
          <w:rFonts w:cs="Arial"/>
          <w:b/>
          <w:sz w:val="20"/>
          <w:szCs w:val="20"/>
          <w:lang w:val="en-GB"/>
        </w:rPr>
        <w:t>.</w:t>
      </w:r>
      <w:r w:rsidR="00BB64BC" w:rsidRPr="00CD4DC0">
        <w:rPr>
          <w:rFonts w:cs="Arial"/>
          <w:sz w:val="20"/>
          <w:szCs w:val="20"/>
          <w:lang w:val="en-GB"/>
        </w:rPr>
        <w:t xml:space="preserve"> </w:t>
      </w:r>
      <w:r w:rsidR="00F804C8" w:rsidRPr="003F2A86">
        <w:rPr>
          <w:rFonts w:cs="Arial"/>
          <w:sz w:val="20"/>
          <w:szCs w:val="20"/>
          <w:lang w:val="en-GB"/>
        </w:rPr>
        <w:t xml:space="preserve">It is very important to respect the deadline, </w:t>
      </w:r>
      <w:r w:rsidR="00732AEF" w:rsidRPr="003F2A86">
        <w:rPr>
          <w:rFonts w:cs="Arial"/>
          <w:sz w:val="20"/>
          <w:szCs w:val="20"/>
          <w:lang w:val="en-GB"/>
        </w:rPr>
        <w:t>because</w:t>
      </w:r>
      <w:r w:rsidR="00F804C8" w:rsidRPr="003F2A86">
        <w:rPr>
          <w:rFonts w:cs="Arial"/>
          <w:sz w:val="20"/>
          <w:szCs w:val="20"/>
          <w:lang w:val="en-GB"/>
        </w:rPr>
        <w:t xml:space="preserve"> the period for UNDP internal review and clearances </w:t>
      </w:r>
      <w:r w:rsidR="0074763D">
        <w:rPr>
          <w:rFonts w:cs="Arial"/>
          <w:sz w:val="20"/>
          <w:szCs w:val="20"/>
          <w:lang w:val="en-GB"/>
        </w:rPr>
        <w:t>may take up to 8</w:t>
      </w:r>
      <w:r w:rsidR="00732AEF" w:rsidRPr="003F2A86">
        <w:rPr>
          <w:rFonts w:cs="Arial"/>
          <w:sz w:val="20"/>
          <w:szCs w:val="20"/>
          <w:lang w:val="en-GB"/>
        </w:rPr>
        <w:t xml:space="preserve"> weeks</w:t>
      </w:r>
      <w:r w:rsidR="0074763D">
        <w:rPr>
          <w:rFonts w:cs="Arial"/>
          <w:sz w:val="20"/>
          <w:szCs w:val="20"/>
          <w:lang w:val="en-GB"/>
        </w:rPr>
        <w:t xml:space="preserve"> before submission to GEFSEC</w:t>
      </w:r>
      <w:r w:rsidR="00F804C8" w:rsidRPr="003F2A86">
        <w:rPr>
          <w:rFonts w:cs="Arial"/>
          <w:sz w:val="20"/>
          <w:szCs w:val="20"/>
          <w:lang w:val="en-GB"/>
        </w:rPr>
        <w:t xml:space="preserve">. </w:t>
      </w:r>
      <w:r w:rsidR="00732AEF" w:rsidRPr="003F2A86">
        <w:rPr>
          <w:rFonts w:cs="Arial"/>
          <w:sz w:val="20"/>
          <w:szCs w:val="20"/>
          <w:lang w:val="en-GB"/>
        </w:rPr>
        <w:t>The documentation to be submitted for technical and financial clearance will include:</w:t>
      </w:r>
    </w:p>
    <w:p w14:paraId="7612D1AE" w14:textId="77777777" w:rsidR="00732AEF" w:rsidRPr="003F2A86" w:rsidRDefault="00732AEF" w:rsidP="00F804C8">
      <w:pPr>
        <w:jc w:val="both"/>
        <w:rPr>
          <w:rFonts w:cs="Arial"/>
          <w:sz w:val="20"/>
          <w:szCs w:val="20"/>
          <w:lang w:val="en-GB"/>
        </w:rPr>
      </w:pPr>
    </w:p>
    <w:p w14:paraId="4B02F121" w14:textId="77777777" w:rsidR="00732AEF" w:rsidRPr="003F2A86" w:rsidRDefault="00732AEF" w:rsidP="00AF47A2">
      <w:pPr>
        <w:numPr>
          <w:ilvl w:val="0"/>
          <w:numId w:val="8"/>
        </w:numPr>
        <w:jc w:val="both"/>
        <w:rPr>
          <w:rFonts w:cs="Arial"/>
          <w:sz w:val="20"/>
          <w:szCs w:val="20"/>
          <w:lang w:val="en-GB"/>
        </w:rPr>
      </w:pPr>
      <w:r w:rsidRPr="003F2A86">
        <w:rPr>
          <w:rFonts w:cs="Arial"/>
          <w:sz w:val="20"/>
          <w:szCs w:val="20"/>
          <w:lang w:val="en-GB"/>
        </w:rPr>
        <w:t>UNDP project document</w:t>
      </w:r>
    </w:p>
    <w:p w14:paraId="4AE94EA3" w14:textId="77777777" w:rsidR="00732AEF" w:rsidRPr="003F2A86" w:rsidRDefault="00732AEF" w:rsidP="00AF47A2">
      <w:pPr>
        <w:numPr>
          <w:ilvl w:val="0"/>
          <w:numId w:val="8"/>
        </w:numPr>
        <w:jc w:val="both"/>
        <w:rPr>
          <w:rFonts w:cs="Arial"/>
          <w:sz w:val="20"/>
          <w:szCs w:val="20"/>
          <w:lang w:val="en-GB"/>
        </w:rPr>
      </w:pPr>
      <w:r w:rsidRPr="003F2A86">
        <w:rPr>
          <w:rFonts w:cs="Arial"/>
          <w:sz w:val="20"/>
          <w:szCs w:val="20"/>
          <w:lang w:val="en-GB"/>
        </w:rPr>
        <w:t>Set of co-financing letters</w:t>
      </w:r>
    </w:p>
    <w:p w14:paraId="737AA046" w14:textId="77777777" w:rsidR="00732AEF" w:rsidRPr="003F2A86" w:rsidRDefault="00732AEF" w:rsidP="00AF47A2">
      <w:pPr>
        <w:numPr>
          <w:ilvl w:val="0"/>
          <w:numId w:val="8"/>
        </w:numPr>
        <w:jc w:val="both"/>
        <w:rPr>
          <w:rFonts w:cs="Arial"/>
          <w:sz w:val="20"/>
          <w:szCs w:val="20"/>
          <w:lang w:val="en-GB"/>
        </w:rPr>
      </w:pPr>
      <w:r w:rsidRPr="003F2A86">
        <w:rPr>
          <w:rFonts w:cs="Arial"/>
          <w:sz w:val="20"/>
          <w:szCs w:val="20"/>
          <w:lang w:val="en-GB"/>
        </w:rPr>
        <w:t>UNDP’s Social and Environmental Screening</w:t>
      </w:r>
    </w:p>
    <w:p w14:paraId="42638E32" w14:textId="1E612BC1" w:rsidR="00732AEF" w:rsidRPr="003F2A86" w:rsidRDefault="00CC0B25" w:rsidP="00AF47A2">
      <w:pPr>
        <w:numPr>
          <w:ilvl w:val="0"/>
          <w:numId w:val="8"/>
        </w:numPr>
        <w:jc w:val="both"/>
        <w:rPr>
          <w:rFonts w:cs="Arial"/>
          <w:sz w:val="20"/>
          <w:szCs w:val="20"/>
          <w:lang w:val="en-GB"/>
        </w:rPr>
      </w:pPr>
      <w:r>
        <w:rPr>
          <w:rFonts w:cs="Arial"/>
          <w:sz w:val="20"/>
          <w:szCs w:val="20"/>
          <w:lang w:val="en-GB"/>
        </w:rPr>
        <w:t>BD focal area</w:t>
      </w:r>
      <w:r w:rsidR="00CD4DC0">
        <w:rPr>
          <w:rFonts w:cs="Arial"/>
          <w:sz w:val="20"/>
          <w:szCs w:val="20"/>
          <w:lang w:val="en-GB"/>
        </w:rPr>
        <w:t xml:space="preserve"> Tracking Tools</w:t>
      </w:r>
    </w:p>
    <w:p w14:paraId="0052FC3E" w14:textId="77777777" w:rsidR="00732AEF" w:rsidRPr="003F2A86" w:rsidRDefault="00732AEF" w:rsidP="00AF47A2">
      <w:pPr>
        <w:numPr>
          <w:ilvl w:val="0"/>
          <w:numId w:val="8"/>
        </w:numPr>
        <w:jc w:val="both"/>
        <w:rPr>
          <w:rFonts w:cs="Arial"/>
          <w:sz w:val="20"/>
          <w:szCs w:val="20"/>
          <w:lang w:val="en-GB"/>
        </w:rPr>
      </w:pPr>
      <w:r w:rsidRPr="003F2A86">
        <w:rPr>
          <w:rFonts w:cs="Arial"/>
          <w:sz w:val="20"/>
          <w:szCs w:val="20"/>
          <w:lang w:val="en-GB"/>
        </w:rPr>
        <w:t>Budget sheet in Excel</w:t>
      </w:r>
    </w:p>
    <w:p w14:paraId="0AA39577" w14:textId="77777777" w:rsidR="00732AEF" w:rsidRPr="003F2A86" w:rsidRDefault="00732AEF" w:rsidP="00AF47A2">
      <w:pPr>
        <w:numPr>
          <w:ilvl w:val="0"/>
          <w:numId w:val="8"/>
        </w:numPr>
        <w:jc w:val="both"/>
        <w:rPr>
          <w:rFonts w:cs="Arial"/>
          <w:sz w:val="20"/>
          <w:szCs w:val="20"/>
          <w:lang w:val="en-GB"/>
        </w:rPr>
      </w:pPr>
      <w:r w:rsidRPr="003F2A86">
        <w:rPr>
          <w:rFonts w:cs="Arial"/>
          <w:sz w:val="20"/>
          <w:szCs w:val="20"/>
          <w:lang w:val="en-GB"/>
        </w:rPr>
        <w:t>Maps, if applicable</w:t>
      </w:r>
    </w:p>
    <w:p w14:paraId="40A9BFE3" w14:textId="10D84137" w:rsidR="00232E75" w:rsidRPr="003F2A86" w:rsidRDefault="00232E75" w:rsidP="00AF47A2">
      <w:pPr>
        <w:numPr>
          <w:ilvl w:val="0"/>
          <w:numId w:val="8"/>
        </w:numPr>
        <w:jc w:val="both"/>
        <w:rPr>
          <w:rFonts w:cs="Arial"/>
          <w:sz w:val="20"/>
          <w:szCs w:val="20"/>
          <w:lang w:val="en-GB"/>
        </w:rPr>
      </w:pPr>
      <w:r w:rsidRPr="003F2A86">
        <w:rPr>
          <w:rFonts w:cs="Arial"/>
          <w:sz w:val="20"/>
          <w:szCs w:val="20"/>
          <w:lang w:val="en-GB"/>
        </w:rPr>
        <w:t xml:space="preserve">GEF </w:t>
      </w:r>
      <w:r w:rsidR="00457BCA">
        <w:rPr>
          <w:rFonts w:cs="Arial"/>
          <w:sz w:val="20"/>
          <w:szCs w:val="20"/>
          <w:lang w:val="en-GB"/>
        </w:rPr>
        <w:t>MSP approval</w:t>
      </w:r>
      <w:r w:rsidRPr="003F2A86">
        <w:rPr>
          <w:rFonts w:cs="Arial"/>
          <w:sz w:val="20"/>
          <w:szCs w:val="20"/>
          <w:lang w:val="en-GB"/>
        </w:rPr>
        <w:t xml:space="preserve"> Request, referring to the PRODOC and ancillary documentation and responding to comments received at PIF stage.</w:t>
      </w:r>
    </w:p>
    <w:p w14:paraId="4B333E86" w14:textId="77777777" w:rsidR="00F804C8" w:rsidRPr="003F2A86" w:rsidRDefault="00F804C8" w:rsidP="00F804C8">
      <w:pPr>
        <w:jc w:val="both"/>
        <w:rPr>
          <w:rFonts w:cs="Arial"/>
          <w:sz w:val="20"/>
          <w:szCs w:val="20"/>
          <w:lang w:val="en-GB"/>
        </w:rPr>
      </w:pPr>
    </w:p>
    <w:p w14:paraId="07F267C9" w14:textId="77777777" w:rsidR="00F804C8" w:rsidRPr="003F2A86" w:rsidRDefault="00F804C8" w:rsidP="00F804C8">
      <w:pPr>
        <w:jc w:val="both"/>
        <w:rPr>
          <w:rFonts w:cs="Arial"/>
          <w:sz w:val="20"/>
          <w:szCs w:val="20"/>
          <w:lang w:val="en-GB"/>
        </w:rPr>
      </w:pPr>
      <w:r w:rsidRPr="003F2A86">
        <w:rPr>
          <w:rFonts w:cs="Arial"/>
          <w:sz w:val="20"/>
          <w:szCs w:val="20"/>
          <w:lang w:val="en-GB"/>
        </w:rPr>
        <w:t>The PPG phase will be coordinated by UNDP and executed by the UNDP country office through direct execution moda</w:t>
      </w:r>
      <w:r w:rsidR="00E31C74" w:rsidRPr="003F2A86">
        <w:rPr>
          <w:rFonts w:cs="Arial"/>
          <w:sz w:val="20"/>
          <w:szCs w:val="20"/>
          <w:lang w:val="en-GB"/>
        </w:rPr>
        <w:t>lity</w:t>
      </w:r>
      <w:r w:rsidRPr="003F2A86">
        <w:rPr>
          <w:rFonts w:cs="Arial"/>
          <w:sz w:val="20"/>
          <w:szCs w:val="20"/>
          <w:lang w:val="en-GB"/>
        </w:rPr>
        <w:t>.</w:t>
      </w:r>
    </w:p>
    <w:p w14:paraId="798439F8" w14:textId="77777777" w:rsidR="003F2A86" w:rsidRPr="003F2A86" w:rsidRDefault="003F2A86" w:rsidP="00A44AB5">
      <w:pPr>
        <w:rPr>
          <w:rFonts w:cs="Arial"/>
          <w:sz w:val="20"/>
          <w:szCs w:val="20"/>
          <w:lang w:val="en-GB"/>
        </w:rPr>
      </w:pPr>
    </w:p>
    <w:p w14:paraId="60B0E8E3" w14:textId="77777777" w:rsidR="00CB611C" w:rsidRDefault="00F57182" w:rsidP="00CB611C">
      <w:pPr>
        <w:pStyle w:val="Heading1"/>
        <w:rPr>
          <w:lang w:val="en-GB"/>
        </w:rPr>
      </w:pPr>
      <w:bookmarkStart w:id="2" w:name="_Toc456769236"/>
      <w:r w:rsidRPr="003F2A86">
        <w:rPr>
          <w:lang w:val="en-GB"/>
        </w:rPr>
        <w:t>Project preparation activities</w:t>
      </w:r>
      <w:r w:rsidR="002F26E2" w:rsidRPr="003F2A86">
        <w:rPr>
          <w:lang w:val="en-GB"/>
        </w:rPr>
        <w:t>:</w:t>
      </w:r>
      <w:bookmarkEnd w:id="2"/>
      <w:r w:rsidR="002F26E2" w:rsidRPr="003F2A86">
        <w:rPr>
          <w:lang w:val="en-GB"/>
        </w:rPr>
        <w:t xml:space="preserve">  </w:t>
      </w:r>
    </w:p>
    <w:p w14:paraId="7DE327CD" w14:textId="77777777" w:rsidR="00CB611C" w:rsidRDefault="00CB611C" w:rsidP="00CB611C">
      <w:pPr>
        <w:rPr>
          <w:lang w:val="en-GB"/>
        </w:rPr>
      </w:pPr>
    </w:p>
    <w:p w14:paraId="0E7ACD6D" w14:textId="77777777" w:rsidR="00CB611C" w:rsidRDefault="00CB611C" w:rsidP="00CB611C">
      <w:pPr>
        <w:jc w:val="both"/>
        <w:rPr>
          <w:rFonts w:cs="Arial"/>
          <w:sz w:val="20"/>
          <w:szCs w:val="20"/>
          <w:lang w:val="en-GB"/>
        </w:rPr>
      </w:pPr>
      <w:r>
        <w:rPr>
          <w:rFonts w:cs="Arial"/>
          <w:sz w:val="20"/>
          <w:szCs w:val="20"/>
          <w:lang w:val="en-GB"/>
        </w:rPr>
        <w:t>The project preparation timeframe is as follows:</w:t>
      </w:r>
    </w:p>
    <w:p w14:paraId="18277C15" w14:textId="77777777" w:rsidR="00CB611C" w:rsidRPr="00CB611C" w:rsidRDefault="00CB611C" w:rsidP="00CB611C">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B611C" w14:paraId="3E618DC0" w14:textId="77777777" w:rsidTr="00CB611C">
        <w:tc>
          <w:tcPr>
            <w:tcW w:w="4680" w:type="dxa"/>
            <w:tcBorders>
              <w:top w:val="single" w:sz="4" w:space="0" w:color="auto"/>
              <w:left w:val="single" w:sz="4" w:space="0" w:color="auto"/>
              <w:bottom w:val="single" w:sz="4" w:space="0" w:color="auto"/>
              <w:right w:val="single" w:sz="4" w:space="0" w:color="auto"/>
            </w:tcBorders>
            <w:hideMark/>
          </w:tcPr>
          <w:p w14:paraId="3DCFEEEC" w14:textId="77777777" w:rsidR="00CB611C" w:rsidRDefault="00CB611C">
            <w:pPr>
              <w:rPr>
                <w:sz w:val="20"/>
                <w:szCs w:val="20"/>
              </w:rPr>
            </w:pPr>
            <w:bookmarkStart w:id="3" w:name="_Toc466445977"/>
            <w:bookmarkStart w:id="4" w:name="_Toc466446223"/>
            <w:r>
              <w:rPr>
                <w:sz w:val="20"/>
                <w:szCs w:val="20"/>
              </w:rPr>
              <w:t>Start Date of PPG</w:t>
            </w:r>
            <w:bookmarkEnd w:id="3"/>
            <w:bookmarkEnd w:id="4"/>
          </w:p>
        </w:tc>
        <w:tc>
          <w:tcPr>
            <w:tcW w:w="4676" w:type="dxa"/>
            <w:tcBorders>
              <w:top w:val="single" w:sz="4" w:space="0" w:color="auto"/>
              <w:left w:val="single" w:sz="4" w:space="0" w:color="auto"/>
              <w:bottom w:val="single" w:sz="4" w:space="0" w:color="auto"/>
              <w:right w:val="single" w:sz="4" w:space="0" w:color="auto"/>
            </w:tcBorders>
            <w:hideMark/>
          </w:tcPr>
          <w:p w14:paraId="6D0D9D89" w14:textId="0E8DFABA" w:rsidR="00CB611C" w:rsidRPr="00566CEC" w:rsidRDefault="001A7FF4">
            <w:pPr>
              <w:rPr>
                <w:sz w:val="20"/>
                <w:szCs w:val="20"/>
                <w:highlight w:val="yellow"/>
              </w:rPr>
            </w:pPr>
            <w:r>
              <w:rPr>
                <w:sz w:val="20"/>
                <w:szCs w:val="20"/>
                <w:highlight w:val="yellow"/>
              </w:rPr>
              <w:t>September</w:t>
            </w:r>
            <w:r w:rsidR="00DC4B18" w:rsidRPr="00566CEC">
              <w:rPr>
                <w:sz w:val="20"/>
                <w:szCs w:val="20"/>
                <w:highlight w:val="yellow"/>
              </w:rPr>
              <w:t xml:space="preserve"> </w:t>
            </w:r>
            <w:r w:rsidR="00CB611C" w:rsidRPr="00566CEC">
              <w:rPr>
                <w:sz w:val="20"/>
                <w:szCs w:val="20"/>
                <w:highlight w:val="yellow"/>
              </w:rPr>
              <w:t>2017</w:t>
            </w:r>
          </w:p>
        </w:tc>
      </w:tr>
      <w:tr w:rsidR="00CB611C" w14:paraId="62C11FBE" w14:textId="77777777" w:rsidTr="00CB611C">
        <w:tc>
          <w:tcPr>
            <w:tcW w:w="4680" w:type="dxa"/>
            <w:tcBorders>
              <w:top w:val="single" w:sz="4" w:space="0" w:color="auto"/>
              <w:left w:val="single" w:sz="4" w:space="0" w:color="auto"/>
              <w:bottom w:val="single" w:sz="4" w:space="0" w:color="auto"/>
              <w:right w:val="single" w:sz="4" w:space="0" w:color="auto"/>
            </w:tcBorders>
            <w:hideMark/>
          </w:tcPr>
          <w:p w14:paraId="3F87D7B1" w14:textId="77777777" w:rsidR="00CB611C" w:rsidRDefault="00CB611C">
            <w:pPr>
              <w:rPr>
                <w:sz w:val="20"/>
                <w:szCs w:val="20"/>
              </w:rPr>
            </w:pPr>
            <w:bookmarkStart w:id="5" w:name="_Toc466445979"/>
            <w:bookmarkStart w:id="6" w:name="_Toc466446225"/>
            <w:r>
              <w:rPr>
                <w:sz w:val="20"/>
                <w:szCs w:val="20"/>
              </w:rPr>
              <w:t>Internal UNDP Clearance</w:t>
            </w:r>
            <w:bookmarkEnd w:id="5"/>
            <w:bookmarkEnd w:id="6"/>
          </w:p>
        </w:tc>
        <w:tc>
          <w:tcPr>
            <w:tcW w:w="4676" w:type="dxa"/>
            <w:tcBorders>
              <w:top w:val="single" w:sz="4" w:space="0" w:color="auto"/>
              <w:left w:val="single" w:sz="4" w:space="0" w:color="auto"/>
              <w:bottom w:val="single" w:sz="4" w:space="0" w:color="auto"/>
              <w:right w:val="single" w:sz="4" w:space="0" w:color="auto"/>
            </w:tcBorders>
            <w:hideMark/>
          </w:tcPr>
          <w:p w14:paraId="596A6C14" w14:textId="77777777" w:rsidR="00CB611C" w:rsidRPr="00566CEC" w:rsidRDefault="00CB611C" w:rsidP="0074763D">
            <w:pPr>
              <w:rPr>
                <w:sz w:val="20"/>
                <w:szCs w:val="20"/>
                <w:highlight w:val="yellow"/>
              </w:rPr>
            </w:pPr>
            <w:bookmarkStart w:id="7" w:name="_Toc466445980"/>
            <w:bookmarkStart w:id="8" w:name="_Toc466446226"/>
            <w:r w:rsidRPr="00566CEC">
              <w:rPr>
                <w:sz w:val="20"/>
                <w:szCs w:val="20"/>
                <w:highlight w:val="yellow"/>
              </w:rPr>
              <w:t>3</w:t>
            </w:r>
            <w:bookmarkEnd w:id="7"/>
            <w:bookmarkEnd w:id="8"/>
            <w:r w:rsidR="0074763D" w:rsidRPr="00566CEC">
              <w:rPr>
                <w:sz w:val="20"/>
                <w:szCs w:val="20"/>
                <w:highlight w:val="yellow"/>
              </w:rPr>
              <w:t>0 April</w:t>
            </w:r>
            <w:r w:rsidRPr="00566CEC">
              <w:rPr>
                <w:sz w:val="20"/>
                <w:szCs w:val="20"/>
                <w:highlight w:val="yellow"/>
              </w:rPr>
              <w:t xml:space="preserve"> 2018</w:t>
            </w:r>
          </w:p>
        </w:tc>
      </w:tr>
      <w:tr w:rsidR="00CB611C" w14:paraId="1A0539EC" w14:textId="77777777" w:rsidTr="00CB611C">
        <w:tc>
          <w:tcPr>
            <w:tcW w:w="4680" w:type="dxa"/>
            <w:tcBorders>
              <w:top w:val="single" w:sz="4" w:space="0" w:color="auto"/>
              <w:left w:val="single" w:sz="4" w:space="0" w:color="auto"/>
              <w:bottom w:val="single" w:sz="4" w:space="0" w:color="auto"/>
              <w:right w:val="single" w:sz="4" w:space="0" w:color="auto"/>
            </w:tcBorders>
            <w:hideMark/>
          </w:tcPr>
          <w:p w14:paraId="25EBAC1E" w14:textId="77777777" w:rsidR="00CB611C" w:rsidRDefault="00CB611C">
            <w:pPr>
              <w:rPr>
                <w:sz w:val="20"/>
                <w:szCs w:val="20"/>
              </w:rPr>
            </w:pPr>
            <w:bookmarkStart w:id="9" w:name="_Toc466445981"/>
            <w:bookmarkStart w:id="10" w:name="_Toc466446227"/>
            <w:r>
              <w:rPr>
                <w:sz w:val="20"/>
                <w:szCs w:val="20"/>
              </w:rPr>
              <w:t>Completion Date of PPG</w:t>
            </w:r>
            <w:bookmarkEnd w:id="9"/>
            <w:bookmarkEnd w:id="10"/>
          </w:p>
        </w:tc>
        <w:tc>
          <w:tcPr>
            <w:tcW w:w="4676" w:type="dxa"/>
            <w:tcBorders>
              <w:top w:val="single" w:sz="4" w:space="0" w:color="auto"/>
              <w:left w:val="single" w:sz="4" w:space="0" w:color="auto"/>
              <w:bottom w:val="single" w:sz="4" w:space="0" w:color="auto"/>
              <w:right w:val="single" w:sz="4" w:space="0" w:color="auto"/>
            </w:tcBorders>
            <w:hideMark/>
          </w:tcPr>
          <w:p w14:paraId="5D36CA8C" w14:textId="45A4A089" w:rsidR="00CB611C" w:rsidRPr="00566CEC" w:rsidRDefault="001A7FF4">
            <w:pPr>
              <w:rPr>
                <w:sz w:val="20"/>
                <w:szCs w:val="20"/>
                <w:highlight w:val="yellow"/>
              </w:rPr>
            </w:pPr>
            <w:r>
              <w:rPr>
                <w:sz w:val="20"/>
                <w:szCs w:val="20"/>
                <w:highlight w:val="yellow"/>
              </w:rPr>
              <w:t>September</w:t>
            </w:r>
            <w:r w:rsidR="00CB611C" w:rsidRPr="00566CEC">
              <w:rPr>
                <w:sz w:val="20"/>
                <w:szCs w:val="20"/>
                <w:highlight w:val="yellow"/>
              </w:rPr>
              <w:t xml:space="preserve"> 2018</w:t>
            </w:r>
          </w:p>
        </w:tc>
      </w:tr>
    </w:tbl>
    <w:p w14:paraId="558BDD23" w14:textId="534A9400" w:rsidR="00CB611C" w:rsidRPr="00CB611C" w:rsidRDefault="00E31C74" w:rsidP="00CB611C">
      <w:pPr>
        <w:pStyle w:val="Heading1"/>
        <w:numPr>
          <w:ilvl w:val="0"/>
          <w:numId w:val="0"/>
        </w:numPr>
        <w:jc w:val="both"/>
        <w:rPr>
          <w:b w:val="0"/>
          <w:lang w:val="en-GB"/>
        </w:rPr>
      </w:pPr>
      <w:r w:rsidRPr="00CB611C">
        <w:rPr>
          <w:rFonts w:cs="Arial"/>
          <w:b w:val="0"/>
          <w:sz w:val="20"/>
          <w:szCs w:val="20"/>
          <w:lang w:val="en-GB"/>
        </w:rPr>
        <w:t xml:space="preserve">Under the technical leadership of the </w:t>
      </w:r>
      <w:r w:rsidR="00566CEC">
        <w:rPr>
          <w:rFonts w:cs="Arial"/>
          <w:b w:val="0"/>
          <w:sz w:val="20"/>
          <w:szCs w:val="20"/>
          <w:lang w:val="en-GB"/>
        </w:rPr>
        <w:t xml:space="preserve">UNDP </w:t>
      </w:r>
      <w:r w:rsidRPr="00CB611C">
        <w:rPr>
          <w:rFonts w:cs="Arial"/>
          <w:b w:val="0"/>
          <w:sz w:val="20"/>
          <w:szCs w:val="20"/>
          <w:lang w:val="en-GB"/>
        </w:rPr>
        <w:t>GEF Regional Tec</w:t>
      </w:r>
      <w:r w:rsidR="00EE4ADA" w:rsidRPr="00CB611C">
        <w:rPr>
          <w:rFonts w:cs="Arial"/>
          <w:b w:val="0"/>
          <w:sz w:val="20"/>
          <w:szCs w:val="20"/>
          <w:lang w:val="en-GB"/>
        </w:rPr>
        <w:t>hnical Advisor, the consultant</w:t>
      </w:r>
      <w:r w:rsidRPr="00CB611C">
        <w:rPr>
          <w:rFonts w:cs="Arial"/>
          <w:b w:val="0"/>
          <w:sz w:val="20"/>
          <w:szCs w:val="20"/>
          <w:lang w:val="en-GB"/>
        </w:rPr>
        <w:t xml:space="preserve"> team is expected to produce, in a timely manner and in full compliance with the se</w:t>
      </w:r>
      <w:r w:rsidR="00CB611C">
        <w:rPr>
          <w:rFonts w:cs="Arial"/>
          <w:b w:val="0"/>
          <w:sz w:val="20"/>
          <w:szCs w:val="20"/>
          <w:lang w:val="en-GB"/>
        </w:rPr>
        <w:t xml:space="preserve">t deadlines, a UNDP-GEF Project </w:t>
      </w:r>
      <w:r w:rsidRPr="00CB611C">
        <w:rPr>
          <w:rFonts w:cs="Arial"/>
          <w:b w:val="0"/>
          <w:sz w:val="20"/>
          <w:szCs w:val="20"/>
          <w:lang w:val="en-GB"/>
        </w:rPr>
        <w:t xml:space="preserve">Document and a </w:t>
      </w:r>
      <w:r w:rsidR="00457BCA">
        <w:rPr>
          <w:rFonts w:cs="Arial"/>
          <w:b w:val="0"/>
          <w:sz w:val="20"/>
          <w:szCs w:val="20"/>
          <w:lang w:val="en-GB"/>
        </w:rPr>
        <w:t>MSP approval</w:t>
      </w:r>
      <w:r w:rsidRPr="00CB611C">
        <w:rPr>
          <w:rFonts w:cs="Arial"/>
          <w:b w:val="0"/>
          <w:sz w:val="20"/>
          <w:szCs w:val="20"/>
          <w:lang w:val="en-GB"/>
        </w:rPr>
        <w:t xml:space="preserve"> document (using the appropriate templates)</w:t>
      </w:r>
      <w:r w:rsidR="00C30882">
        <w:rPr>
          <w:rFonts w:cs="Arial"/>
          <w:b w:val="0"/>
          <w:sz w:val="20"/>
          <w:szCs w:val="20"/>
          <w:lang w:val="en-GB"/>
        </w:rPr>
        <w:t xml:space="preserve"> with a correct set of Annexes</w:t>
      </w:r>
      <w:r w:rsidRPr="00CB611C">
        <w:rPr>
          <w:rFonts w:cs="Arial"/>
          <w:b w:val="0"/>
          <w:sz w:val="20"/>
          <w:szCs w:val="20"/>
          <w:lang w:val="en-GB"/>
        </w:rPr>
        <w:t>. This will be done through a balanced combination of consultations and studies as tho</w:t>
      </w:r>
      <w:r w:rsidR="00CB611C">
        <w:rPr>
          <w:rFonts w:cs="Arial"/>
          <w:b w:val="0"/>
          <w:sz w:val="20"/>
          <w:szCs w:val="20"/>
          <w:lang w:val="en-GB"/>
        </w:rPr>
        <w:t>roughly described below</w:t>
      </w:r>
      <w:r w:rsidRPr="00CB611C">
        <w:rPr>
          <w:rFonts w:cs="Arial"/>
          <w:b w:val="0"/>
          <w:sz w:val="20"/>
          <w:szCs w:val="20"/>
          <w:lang w:val="en-GB"/>
        </w:rPr>
        <w:t>. Technical guidance and support pertaining to the GEF modality (project scoping and budgeting, best practices, knowledge management, partnerships etc.) will be provided by the UNDP-GEF Regional Technical Advisor overseeing the project, by the</w:t>
      </w:r>
      <w:r w:rsidR="00C30882">
        <w:rPr>
          <w:rFonts w:cs="Arial"/>
          <w:b w:val="0"/>
          <w:sz w:val="20"/>
          <w:szCs w:val="20"/>
          <w:lang w:val="en-GB"/>
        </w:rPr>
        <w:t xml:space="preserve"> Director of INBAC</w:t>
      </w:r>
      <w:r w:rsidRPr="00CB611C">
        <w:rPr>
          <w:rFonts w:cs="Arial"/>
          <w:b w:val="0"/>
          <w:sz w:val="20"/>
          <w:szCs w:val="20"/>
          <w:lang w:val="en-GB"/>
        </w:rPr>
        <w:t xml:space="preserve">, and by the UNDP Office in </w:t>
      </w:r>
      <w:r w:rsidR="00C30882">
        <w:rPr>
          <w:rFonts w:cs="Arial"/>
          <w:b w:val="0"/>
          <w:sz w:val="20"/>
          <w:szCs w:val="20"/>
          <w:lang w:val="en-GB"/>
        </w:rPr>
        <w:t>Angola</w:t>
      </w:r>
      <w:r w:rsidRPr="00CB611C">
        <w:rPr>
          <w:rFonts w:cs="Arial"/>
          <w:b w:val="0"/>
          <w:sz w:val="20"/>
          <w:szCs w:val="20"/>
          <w:lang w:val="en-GB"/>
        </w:rPr>
        <w:t>, which will in addition provide operational support for a fast and effective PPG implementation.</w:t>
      </w:r>
      <w:r w:rsidR="00CB611C">
        <w:rPr>
          <w:rFonts w:cs="Arial"/>
          <w:b w:val="0"/>
          <w:sz w:val="20"/>
          <w:szCs w:val="20"/>
          <w:lang w:val="en-GB"/>
        </w:rPr>
        <w:t xml:space="preserve"> The final documents </w:t>
      </w:r>
      <w:r w:rsidR="00C30882">
        <w:rPr>
          <w:rFonts w:cs="Arial"/>
          <w:b w:val="0"/>
          <w:sz w:val="20"/>
          <w:szCs w:val="20"/>
        </w:rPr>
        <w:t>will be submitted to GEFSEC</w:t>
      </w:r>
      <w:r w:rsidR="00CB611C" w:rsidRPr="00CB611C">
        <w:rPr>
          <w:rFonts w:cs="Arial"/>
          <w:b w:val="0"/>
          <w:sz w:val="20"/>
          <w:szCs w:val="20"/>
        </w:rPr>
        <w:t xml:space="preserve"> within the agreed upon timeframe and with all support documentation required, including co-financing confirmation letters.</w:t>
      </w:r>
      <w:r w:rsidR="00CB611C">
        <w:rPr>
          <w:rFonts w:cs="Arial"/>
          <w:sz w:val="20"/>
          <w:szCs w:val="20"/>
        </w:rPr>
        <w:t xml:space="preserve">  </w:t>
      </w:r>
    </w:p>
    <w:p w14:paraId="71AF6FB6" w14:textId="77777777" w:rsidR="00CB611C" w:rsidRDefault="00CB611C" w:rsidP="00CB611C">
      <w:pPr>
        <w:jc w:val="both"/>
        <w:rPr>
          <w:rFonts w:cs="Arial"/>
          <w:sz w:val="20"/>
          <w:szCs w:val="20"/>
        </w:rPr>
      </w:pPr>
    </w:p>
    <w:p w14:paraId="725D9DD0" w14:textId="77777777" w:rsidR="00CB611C" w:rsidRDefault="00CB611C" w:rsidP="00CB611C">
      <w:pPr>
        <w:jc w:val="both"/>
        <w:rPr>
          <w:rFonts w:cs="Arial"/>
          <w:sz w:val="20"/>
          <w:szCs w:val="20"/>
        </w:rPr>
      </w:pPr>
      <w:r>
        <w:rPr>
          <w:rFonts w:cs="Arial"/>
          <w:sz w:val="20"/>
          <w:szCs w:val="20"/>
        </w:rPr>
        <w:t>The overall project strategy and main components of the project were identified during the preparation of the PIF. To enable more detailed assessments and the definition of priority actions, PPG resources have been requested. These resources will be used to support more detailed analysis of baseline conditions and opportunities, to carry out necessary consultations, and to define the roles and responsibilities of different institutions for project implementation. PPG resources will be supplemented with resources mobilized for co-funding a number of analyses</w:t>
      </w:r>
      <w:r w:rsidR="00697332">
        <w:rPr>
          <w:rFonts w:cs="Arial"/>
          <w:sz w:val="20"/>
          <w:szCs w:val="20"/>
        </w:rPr>
        <w:t xml:space="preserve"> as detailed in below and specifically in Annex 2.</w:t>
      </w:r>
    </w:p>
    <w:p w14:paraId="0C7C28C8" w14:textId="77777777" w:rsidR="00CB611C" w:rsidRDefault="00CB611C" w:rsidP="00CB611C">
      <w:pPr>
        <w:jc w:val="both"/>
        <w:rPr>
          <w:rFonts w:cs="Arial"/>
          <w:sz w:val="20"/>
          <w:szCs w:val="20"/>
        </w:rPr>
      </w:pPr>
    </w:p>
    <w:p w14:paraId="123529A5" w14:textId="77777777" w:rsidR="00CB611C" w:rsidRDefault="00CB611C" w:rsidP="00697332">
      <w:pPr>
        <w:jc w:val="both"/>
        <w:rPr>
          <w:rFonts w:cs="Arial"/>
          <w:b/>
          <w:smallCaps/>
          <w:sz w:val="20"/>
          <w:szCs w:val="20"/>
          <w:lang w:val="en-GB"/>
        </w:rPr>
      </w:pPr>
      <w:r>
        <w:rPr>
          <w:rFonts w:cs="Arial"/>
          <w:sz w:val="20"/>
          <w:szCs w:val="20"/>
        </w:rPr>
        <w:t>The PPG process will support</w:t>
      </w:r>
      <w:r w:rsidR="00697332">
        <w:rPr>
          <w:rFonts w:cs="Arial"/>
          <w:sz w:val="20"/>
          <w:szCs w:val="20"/>
        </w:rPr>
        <w:t xml:space="preserve"> a series of technical reviews (component A below), assessment of implementation arrangements and stakeholder engagement (component</w:t>
      </w:r>
      <w:r w:rsidR="00697332">
        <w:rPr>
          <w:rFonts w:ascii="Segoe UI Emoji" w:eastAsia="Segoe UI Emoji" w:hAnsi="Segoe UI Emoji" w:cs="Segoe UI Emoji"/>
          <w:sz w:val="20"/>
          <w:szCs w:val="20"/>
        </w:rPr>
        <w:t xml:space="preserve"> </w:t>
      </w:r>
      <w:r w:rsidR="00697332" w:rsidRPr="00D43386">
        <w:rPr>
          <w:rFonts w:eastAsia="Segoe UI Emoji" w:cs="Arial"/>
          <w:sz w:val="20"/>
          <w:szCs w:val="20"/>
        </w:rPr>
        <w:t>B below</w:t>
      </w:r>
      <w:r w:rsidR="00697332">
        <w:rPr>
          <w:rFonts w:ascii="Segoe UI Emoji" w:eastAsia="Segoe UI Emoji" w:hAnsi="Segoe UI Emoji" w:cs="Segoe UI Emoji"/>
          <w:sz w:val="20"/>
          <w:szCs w:val="20"/>
        </w:rPr>
        <w:t>)</w:t>
      </w:r>
      <w:r w:rsidR="00697332">
        <w:rPr>
          <w:rFonts w:cs="Arial"/>
          <w:sz w:val="20"/>
          <w:szCs w:val="20"/>
        </w:rPr>
        <w:t xml:space="preserve">, financial analysis and confirmation of co-financing (component C below) and validation (component D below). </w:t>
      </w:r>
      <w:r>
        <w:rPr>
          <w:rFonts w:cs="Arial"/>
          <w:sz w:val="20"/>
          <w:szCs w:val="20"/>
        </w:rPr>
        <w:t xml:space="preserve"> </w:t>
      </w:r>
      <w:r w:rsidR="00697332">
        <w:rPr>
          <w:rFonts w:cs="Arial"/>
          <w:sz w:val="20"/>
          <w:szCs w:val="20"/>
        </w:rPr>
        <w:t>The process and work plan is outlined in more detail in part C of the Implementation Plan.</w:t>
      </w:r>
    </w:p>
    <w:p w14:paraId="1C8B6022" w14:textId="77777777" w:rsidR="00CB611C" w:rsidRPr="003F2A86" w:rsidRDefault="00CB611C" w:rsidP="00F57182">
      <w:pPr>
        <w:rPr>
          <w:rFonts w:cs="Arial"/>
          <w:b/>
          <w:smallCaps/>
          <w:sz w:val="20"/>
          <w:szCs w:val="20"/>
          <w:lang w:val="en-GB"/>
        </w:rPr>
      </w:pPr>
    </w:p>
    <w:p w14:paraId="29F3ACE1" w14:textId="77777777" w:rsidR="000F145F" w:rsidRDefault="00EE4ADA" w:rsidP="000F145F">
      <w:pPr>
        <w:pStyle w:val="Heading2"/>
        <w:spacing w:before="0" w:after="0"/>
        <w:rPr>
          <w:lang w:val="en-GB"/>
        </w:rPr>
      </w:pPr>
      <w:bookmarkStart w:id="11" w:name="_Toc456769237"/>
      <w:r>
        <w:rPr>
          <w:lang w:val="en-GB"/>
        </w:rPr>
        <w:t xml:space="preserve">Component A: </w:t>
      </w:r>
      <w:r w:rsidR="00F57182" w:rsidRPr="001A4E47">
        <w:rPr>
          <w:lang w:val="en-GB"/>
        </w:rPr>
        <w:t>Technical review</w:t>
      </w:r>
      <w:bookmarkEnd w:id="11"/>
    </w:p>
    <w:p w14:paraId="043BF3E2" w14:textId="77777777" w:rsidR="00E93C5B" w:rsidRPr="003534C8" w:rsidRDefault="00E93C5B" w:rsidP="003534C8"/>
    <w:p w14:paraId="0B07C4CD" w14:textId="6E552381" w:rsidR="003534C8" w:rsidRPr="003534C8" w:rsidRDefault="002906F4" w:rsidP="003534C8">
      <w:pPr>
        <w:numPr>
          <w:ilvl w:val="0"/>
          <w:numId w:val="9"/>
        </w:numPr>
        <w:ind w:left="709"/>
        <w:jc w:val="both"/>
        <w:rPr>
          <w:rFonts w:cs="Arial"/>
          <w:sz w:val="20"/>
          <w:szCs w:val="20"/>
          <w:lang w:val="en-GB"/>
        </w:rPr>
      </w:pPr>
      <w:r>
        <w:rPr>
          <w:rFonts w:cs="Arial"/>
          <w:sz w:val="20"/>
          <w:szCs w:val="20"/>
          <w:lang w:val="en-GB"/>
        </w:rPr>
        <w:t xml:space="preserve">Identify a single </w:t>
      </w:r>
      <w:r w:rsidR="000F145F" w:rsidRPr="00936364">
        <w:rPr>
          <w:rFonts w:cs="Arial"/>
          <w:sz w:val="20"/>
          <w:szCs w:val="20"/>
          <w:lang w:val="en-GB"/>
        </w:rPr>
        <w:t xml:space="preserve">site for </w:t>
      </w:r>
      <w:r>
        <w:rPr>
          <w:rFonts w:cs="Arial"/>
          <w:sz w:val="20"/>
          <w:szCs w:val="20"/>
          <w:lang w:val="en-GB"/>
        </w:rPr>
        <w:t xml:space="preserve">the creation and implementation of </w:t>
      </w:r>
      <w:r w:rsidR="000F145F" w:rsidRPr="00936364">
        <w:rPr>
          <w:rFonts w:cs="Arial"/>
          <w:sz w:val="20"/>
          <w:szCs w:val="20"/>
          <w:lang w:val="en-GB"/>
        </w:rPr>
        <w:t xml:space="preserve">Angola’s first Marine Protected Area. Two sites are currently under consideration </w:t>
      </w:r>
      <w:r w:rsidR="000F145F" w:rsidRPr="00936364">
        <w:rPr>
          <w:sz w:val="20"/>
          <w:szCs w:val="20"/>
          <w:lang w:val="en-GB"/>
        </w:rPr>
        <w:t>adjacent to an existing terrestrial PA. The</w:t>
      </w:r>
      <w:r>
        <w:rPr>
          <w:sz w:val="20"/>
          <w:szCs w:val="20"/>
          <w:lang w:val="en-GB"/>
        </w:rPr>
        <w:t xml:space="preserve"> preferred site is a</w:t>
      </w:r>
      <w:r w:rsidR="000F145F" w:rsidRPr="002906F4">
        <w:rPr>
          <w:sz w:val="20"/>
          <w:szCs w:val="20"/>
          <w:lang w:val="en-GB"/>
        </w:rPr>
        <w:t xml:space="preserve">long 100 km of coastline adjacent to Iona National Park in </w:t>
      </w:r>
      <w:r w:rsidR="003F0A0A">
        <w:rPr>
          <w:sz w:val="20"/>
          <w:szCs w:val="20"/>
          <w:lang w:val="en-GB"/>
        </w:rPr>
        <w:t xml:space="preserve">southern </w:t>
      </w:r>
      <w:r w:rsidR="000F145F" w:rsidRPr="002906F4">
        <w:rPr>
          <w:sz w:val="20"/>
          <w:szCs w:val="20"/>
          <w:lang w:val="en-GB"/>
        </w:rPr>
        <w:t>Namibe Province including Foz do Cunene and Ilha dos Tigres which is extremely rich in fish, sea turtles and marine mammals and an importan</w:t>
      </w:r>
      <w:r w:rsidR="00936364" w:rsidRPr="002906F4">
        <w:rPr>
          <w:sz w:val="20"/>
          <w:szCs w:val="20"/>
          <w:lang w:val="en-GB"/>
        </w:rPr>
        <w:t>t bird area (approx. 150,000 ha)</w:t>
      </w:r>
      <w:r>
        <w:rPr>
          <w:sz w:val="20"/>
          <w:szCs w:val="20"/>
          <w:lang w:val="en-GB"/>
        </w:rPr>
        <w:t>. The other site under consideration is</w:t>
      </w:r>
      <w:r>
        <w:rPr>
          <w:rFonts w:cs="Arial"/>
          <w:sz w:val="20"/>
          <w:szCs w:val="20"/>
          <w:lang w:val="en-GB"/>
        </w:rPr>
        <w:t xml:space="preserve"> a</w:t>
      </w:r>
      <w:r w:rsidR="000F145F" w:rsidRPr="002906F4">
        <w:rPr>
          <w:sz w:val="20"/>
          <w:szCs w:val="20"/>
          <w:lang w:val="en-GB"/>
        </w:rPr>
        <w:t>long 100 km of the coastline of Quiçama National Park in Bengo Province</w:t>
      </w:r>
      <w:r>
        <w:rPr>
          <w:sz w:val="20"/>
          <w:szCs w:val="20"/>
          <w:lang w:val="en-GB"/>
        </w:rPr>
        <w:t>,</w:t>
      </w:r>
      <w:r w:rsidR="000F145F" w:rsidRPr="002906F4">
        <w:rPr>
          <w:sz w:val="20"/>
          <w:szCs w:val="20"/>
          <w:lang w:val="en-GB"/>
        </w:rPr>
        <w:t xml:space="preserve"> which harbours manatees and sea turtles </w:t>
      </w:r>
      <w:r w:rsidR="00936364" w:rsidRPr="002906F4">
        <w:rPr>
          <w:sz w:val="20"/>
          <w:szCs w:val="20"/>
          <w:lang w:val="en-GB"/>
        </w:rPr>
        <w:t>(</w:t>
      </w:r>
      <w:r w:rsidR="000F145F" w:rsidRPr="002906F4">
        <w:rPr>
          <w:sz w:val="20"/>
          <w:szCs w:val="20"/>
          <w:lang w:val="en-GB"/>
        </w:rPr>
        <w:t>approx. 150,000 ha</w:t>
      </w:r>
      <w:r w:rsidR="00936364" w:rsidRPr="002906F4">
        <w:rPr>
          <w:sz w:val="20"/>
          <w:szCs w:val="20"/>
          <w:lang w:val="en-GB"/>
        </w:rPr>
        <w:t>)</w:t>
      </w:r>
      <w:r w:rsidR="000F145F" w:rsidRPr="002906F4">
        <w:rPr>
          <w:sz w:val="20"/>
          <w:szCs w:val="20"/>
          <w:lang w:val="en-GB"/>
        </w:rPr>
        <w:t>.</w:t>
      </w:r>
      <w:r w:rsidR="003534C8">
        <w:rPr>
          <w:rFonts w:cs="Arial"/>
          <w:sz w:val="20"/>
          <w:szCs w:val="20"/>
          <w:lang w:val="en-GB"/>
        </w:rPr>
        <w:t xml:space="preserve"> </w:t>
      </w:r>
      <w:r w:rsidR="000F145F" w:rsidRPr="003534C8">
        <w:rPr>
          <w:sz w:val="20"/>
          <w:szCs w:val="20"/>
          <w:lang w:val="en-GB"/>
        </w:rPr>
        <w:t xml:space="preserve">This PPG process will confirm which MPA is to be </w:t>
      </w:r>
      <w:r w:rsidR="000F145F" w:rsidRPr="004E3513">
        <w:rPr>
          <w:sz w:val="20"/>
          <w:szCs w:val="20"/>
          <w:lang w:val="en-GB"/>
        </w:rPr>
        <w:t>proclaimed and gazetted</w:t>
      </w:r>
      <w:r w:rsidRPr="004E3513">
        <w:rPr>
          <w:sz w:val="20"/>
          <w:szCs w:val="20"/>
          <w:lang w:val="en-GB"/>
        </w:rPr>
        <w:t>,</w:t>
      </w:r>
      <w:r w:rsidR="000F145F" w:rsidRPr="004E3513">
        <w:rPr>
          <w:sz w:val="20"/>
          <w:szCs w:val="20"/>
          <w:lang w:val="en-GB"/>
        </w:rPr>
        <w:t xml:space="preserve"> based on detailed ecosystem and biodiversity surveys of selected coastal and marine PAs (including wetlands, mangroves, etc.), </w:t>
      </w:r>
      <w:r w:rsidR="00B875EA" w:rsidRPr="004E3513">
        <w:rPr>
          <w:sz w:val="20"/>
          <w:szCs w:val="20"/>
          <w:lang w:val="en-GB"/>
        </w:rPr>
        <w:t xml:space="preserve">inclusion of marine KBAs, </w:t>
      </w:r>
      <w:r w:rsidR="000F145F" w:rsidRPr="004E3513">
        <w:rPr>
          <w:sz w:val="20"/>
          <w:szCs w:val="20"/>
          <w:lang w:val="en-GB"/>
        </w:rPr>
        <w:t>analysis and determination of key threats and counter measures, definition of agency mandates and management structure, sustainable financing and stakeholder engagement.</w:t>
      </w:r>
      <w:r w:rsidR="003534C8" w:rsidRPr="004E3513">
        <w:rPr>
          <w:sz w:val="20"/>
          <w:szCs w:val="20"/>
          <w:lang w:val="en-GB"/>
        </w:rPr>
        <w:t xml:space="preserve"> </w:t>
      </w:r>
      <w:r w:rsidR="003534C8" w:rsidRPr="004E3513">
        <w:rPr>
          <w:rFonts w:cs="Arial"/>
          <w:sz w:val="20"/>
          <w:szCs w:val="20"/>
          <w:lang w:val="en-GB"/>
        </w:rPr>
        <w:t>Propose</w:t>
      </w:r>
      <w:r w:rsidR="003534C8" w:rsidRPr="003534C8">
        <w:rPr>
          <w:rFonts w:cs="Arial"/>
          <w:sz w:val="20"/>
          <w:szCs w:val="20"/>
          <w:lang w:val="en-GB"/>
        </w:rPr>
        <w:t xml:space="preserve"> approximate extension and limits of the new MPA, taking into consideration the afore-mentioned points as well as expected climate change impacts.</w:t>
      </w:r>
    </w:p>
    <w:p w14:paraId="44159994" w14:textId="77777777" w:rsidR="000F145F" w:rsidRPr="000F145F" w:rsidRDefault="000F145F" w:rsidP="000F145F">
      <w:pPr>
        <w:ind w:left="720"/>
        <w:jc w:val="both"/>
        <w:rPr>
          <w:rFonts w:cs="Arial"/>
          <w:sz w:val="20"/>
          <w:szCs w:val="20"/>
          <w:highlight w:val="yellow"/>
          <w:lang w:val="en-GB"/>
        </w:rPr>
      </w:pPr>
    </w:p>
    <w:p w14:paraId="0BB1A9F2" w14:textId="77777777" w:rsidR="000F145F" w:rsidRPr="0073636B" w:rsidRDefault="00C30882" w:rsidP="0073636B">
      <w:pPr>
        <w:numPr>
          <w:ilvl w:val="0"/>
          <w:numId w:val="9"/>
        </w:numPr>
        <w:jc w:val="both"/>
        <w:rPr>
          <w:rFonts w:cs="Arial"/>
          <w:sz w:val="20"/>
          <w:szCs w:val="20"/>
          <w:lang w:val="en-GB"/>
        </w:rPr>
      </w:pPr>
      <w:r w:rsidRPr="0097121B">
        <w:rPr>
          <w:rFonts w:cs="Arial"/>
          <w:sz w:val="20"/>
          <w:szCs w:val="20"/>
          <w:lang w:val="en-GB"/>
        </w:rPr>
        <w:t xml:space="preserve">Review provisions under </w:t>
      </w:r>
      <w:r w:rsidR="00A82D5D" w:rsidRPr="0097121B">
        <w:rPr>
          <w:rFonts w:cs="Arial"/>
          <w:sz w:val="20"/>
          <w:szCs w:val="20"/>
          <w:lang w:val="en-GB"/>
        </w:rPr>
        <w:t xml:space="preserve">the </w:t>
      </w:r>
      <w:r w:rsidR="00A82D5D" w:rsidRPr="0097121B">
        <w:rPr>
          <w:sz w:val="20"/>
          <w:szCs w:val="20"/>
          <w:lang w:val="en-GB"/>
        </w:rPr>
        <w:t>2004 Law of Biological Aquatic Resources</w:t>
      </w:r>
      <w:r w:rsidR="00A82D5D" w:rsidRPr="0097121B">
        <w:rPr>
          <w:rStyle w:val="FootnoteReference"/>
          <w:sz w:val="20"/>
          <w:szCs w:val="20"/>
          <w:lang w:val="en-GB"/>
        </w:rPr>
        <w:footnoteReference w:id="2"/>
      </w:r>
      <w:r w:rsidRPr="0097121B">
        <w:rPr>
          <w:rFonts w:cs="Arial"/>
          <w:sz w:val="20"/>
          <w:szCs w:val="20"/>
          <w:lang w:val="en-GB"/>
        </w:rPr>
        <w:t>, and procedures</w:t>
      </w:r>
      <w:r w:rsidR="00A82D5D" w:rsidRPr="0097121B">
        <w:rPr>
          <w:rFonts w:cs="Arial"/>
          <w:sz w:val="20"/>
          <w:szCs w:val="20"/>
          <w:lang w:val="en-GB"/>
        </w:rPr>
        <w:t xml:space="preserve"> and </w:t>
      </w:r>
      <w:r w:rsidRPr="0097121B">
        <w:rPr>
          <w:rFonts w:cs="Arial"/>
          <w:sz w:val="20"/>
          <w:szCs w:val="20"/>
          <w:lang w:val="en-GB"/>
        </w:rPr>
        <w:t xml:space="preserve">requirements for review or creation of nomination files and gazetting of </w:t>
      </w:r>
      <w:r w:rsidR="000F145F" w:rsidRPr="0097121B">
        <w:rPr>
          <w:rFonts w:cs="Arial"/>
          <w:sz w:val="20"/>
          <w:szCs w:val="20"/>
          <w:lang w:val="en-GB"/>
        </w:rPr>
        <w:t xml:space="preserve">the </w:t>
      </w:r>
      <w:r w:rsidRPr="0097121B">
        <w:rPr>
          <w:rFonts w:cs="Arial"/>
          <w:sz w:val="20"/>
          <w:szCs w:val="20"/>
          <w:lang w:val="en-GB"/>
        </w:rPr>
        <w:t>new M</w:t>
      </w:r>
      <w:r w:rsidR="000F145F" w:rsidRPr="0097121B">
        <w:rPr>
          <w:rFonts w:cs="Arial"/>
          <w:sz w:val="20"/>
          <w:szCs w:val="20"/>
          <w:lang w:val="en-GB"/>
        </w:rPr>
        <w:t>PA</w:t>
      </w:r>
      <w:r w:rsidRPr="0097121B">
        <w:rPr>
          <w:rFonts w:cs="Arial"/>
          <w:sz w:val="20"/>
          <w:szCs w:val="20"/>
          <w:lang w:val="en-GB"/>
        </w:rPr>
        <w:t>.</w:t>
      </w:r>
      <w:r w:rsidR="006E6E79" w:rsidRPr="0097121B">
        <w:rPr>
          <w:rFonts w:cs="Arial"/>
          <w:sz w:val="20"/>
          <w:szCs w:val="20"/>
          <w:lang w:val="en-GB"/>
        </w:rPr>
        <w:t xml:space="preserve"> Determine the type of protected status or category of MPA to be implemented.</w:t>
      </w:r>
      <w:r w:rsidR="000D7496" w:rsidRPr="0097121B">
        <w:rPr>
          <w:rFonts w:cs="Arial"/>
          <w:sz w:val="20"/>
          <w:szCs w:val="20"/>
          <w:lang w:val="en-GB"/>
        </w:rPr>
        <w:t xml:space="preserve"> Look specifically at how </w:t>
      </w:r>
      <w:r w:rsidR="000D7496" w:rsidRPr="0097121B">
        <w:rPr>
          <w:sz w:val="20"/>
          <w:szCs w:val="20"/>
        </w:rPr>
        <w:t xml:space="preserve">Angola’s proposed National MPA Strategy and Action Plan, which will be approved by the Council of Ministers, can be formulated in close consultation with key institutions (including the Ministry of Fisheries and Petroleum) to ensure full integration with Angola’s Marine Spatial Plan, which is </w:t>
      </w:r>
      <w:r w:rsidR="000D7496" w:rsidRPr="00357488">
        <w:rPr>
          <w:sz w:val="20"/>
          <w:szCs w:val="20"/>
        </w:rPr>
        <w:t>under development.</w:t>
      </w:r>
      <w:r w:rsidR="0073636B">
        <w:rPr>
          <w:sz w:val="20"/>
          <w:szCs w:val="20"/>
        </w:rPr>
        <w:t xml:space="preserve"> </w:t>
      </w:r>
      <w:r w:rsidR="0073636B">
        <w:rPr>
          <w:rFonts w:cs="Arial"/>
          <w:sz w:val="20"/>
          <w:szCs w:val="20"/>
          <w:lang w:val="en-GB"/>
        </w:rPr>
        <w:t>Review the</w:t>
      </w:r>
      <w:r w:rsidR="00D8576A">
        <w:rPr>
          <w:rFonts w:cs="Arial"/>
          <w:sz w:val="20"/>
          <w:szCs w:val="20"/>
          <w:lang w:val="en-GB"/>
        </w:rPr>
        <w:t xml:space="preserve"> general</w:t>
      </w:r>
      <w:r w:rsidR="0073636B">
        <w:rPr>
          <w:rFonts w:cs="Arial"/>
          <w:sz w:val="20"/>
          <w:szCs w:val="20"/>
          <w:lang w:val="en-GB"/>
        </w:rPr>
        <w:t xml:space="preserve"> policy environment of the project in relation to the establishment of a new MPA, </w:t>
      </w:r>
      <w:r w:rsidR="00D34AC8">
        <w:rPr>
          <w:rFonts w:cs="Arial"/>
          <w:sz w:val="20"/>
          <w:szCs w:val="20"/>
          <w:lang w:val="en-GB"/>
        </w:rPr>
        <w:t xml:space="preserve">including </w:t>
      </w:r>
      <w:r w:rsidR="0073636B">
        <w:rPr>
          <w:rFonts w:cs="Arial"/>
          <w:sz w:val="20"/>
          <w:szCs w:val="20"/>
          <w:lang w:val="en-GB"/>
        </w:rPr>
        <w:t>current Government and partner interventions in regard to PA management, water and watershed policy, energy (mining and petroleum), fisheries, tourism, etc.</w:t>
      </w:r>
    </w:p>
    <w:p w14:paraId="39D160F6" w14:textId="77777777" w:rsidR="000D7496" w:rsidRPr="00357488" w:rsidRDefault="000D7496" w:rsidP="000D7496">
      <w:pPr>
        <w:ind w:left="720"/>
        <w:jc w:val="both"/>
        <w:rPr>
          <w:rFonts w:cs="Arial"/>
          <w:sz w:val="20"/>
          <w:szCs w:val="20"/>
          <w:lang w:val="en-GB"/>
        </w:rPr>
      </w:pPr>
    </w:p>
    <w:p w14:paraId="3081921D" w14:textId="6F1CA69A" w:rsidR="00E93C5B" w:rsidRDefault="002906F4" w:rsidP="00E93C5B">
      <w:pPr>
        <w:numPr>
          <w:ilvl w:val="0"/>
          <w:numId w:val="9"/>
        </w:numPr>
        <w:jc w:val="both"/>
        <w:rPr>
          <w:rFonts w:cs="Arial"/>
          <w:sz w:val="20"/>
          <w:szCs w:val="20"/>
          <w:lang w:val="en-GB"/>
        </w:rPr>
      </w:pPr>
      <w:r>
        <w:rPr>
          <w:rFonts w:cs="Arial"/>
          <w:sz w:val="20"/>
          <w:szCs w:val="20"/>
          <w:lang w:val="en-GB"/>
        </w:rPr>
        <w:t xml:space="preserve">Review </w:t>
      </w:r>
      <w:r w:rsidR="00F7200B" w:rsidRPr="00357488">
        <w:rPr>
          <w:rFonts w:cs="Arial"/>
          <w:sz w:val="20"/>
          <w:szCs w:val="20"/>
          <w:lang w:val="en-GB"/>
        </w:rPr>
        <w:t xml:space="preserve">status of </w:t>
      </w:r>
      <w:r w:rsidR="000F145F" w:rsidRPr="00357488">
        <w:rPr>
          <w:rFonts w:cs="Arial"/>
          <w:sz w:val="20"/>
          <w:szCs w:val="20"/>
          <w:lang w:val="en-GB"/>
        </w:rPr>
        <w:t xml:space="preserve">the </w:t>
      </w:r>
      <w:r w:rsidR="00C30882" w:rsidRPr="00357488">
        <w:rPr>
          <w:rFonts w:cs="Arial"/>
          <w:sz w:val="20"/>
          <w:szCs w:val="20"/>
          <w:lang w:val="en-GB"/>
        </w:rPr>
        <w:t>adjace</w:t>
      </w:r>
      <w:r>
        <w:rPr>
          <w:rFonts w:cs="Arial"/>
          <w:sz w:val="20"/>
          <w:szCs w:val="20"/>
          <w:lang w:val="en-GB"/>
        </w:rPr>
        <w:t>nt terrestrial Protected Area</w:t>
      </w:r>
      <w:r w:rsidR="00C30882" w:rsidRPr="00357488">
        <w:rPr>
          <w:rFonts w:cs="Arial"/>
          <w:sz w:val="20"/>
          <w:szCs w:val="20"/>
          <w:lang w:val="en-GB"/>
        </w:rPr>
        <w:t xml:space="preserve"> to assess </w:t>
      </w:r>
      <w:r w:rsidR="00D43386" w:rsidRPr="00357488">
        <w:rPr>
          <w:rFonts w:cs="Arial"/>
          <w:sz w:val="20"/>
          <w:szCs w:val="20"/>
          <w:lang w:val="en-GB"/>
        </w:rPr>
        <w:t>current management effectiveness and determine the</w:t>
      </w:r>
      <w:r>
        <w:rPr>
          <w:rFonts w:cs="Arial"/>
          <w:sz w:val="20"/>
          <w:szCs w:val="20"/>
          <w:lang w:val="en-GB"/>
        </w:rPr>
        <w:t xml:space="preserve"> potential risks and benefits for</w:t>
      </w:r>
      <w:r w:rsidR="00D43386" w:rsidRPr="00357488">
        <w:rPr>
          <w:rFonts w:cs="Arial"/>
          <w:sz w:val="20"/>
          <w:szCs w:val="20"/>
          <w:lang w:val="en-GB"/>
        </w:rPr>
        <w:t xml:space="preserve"> the</w:t>
      </w:r>
      <w:r>
        <w:rPr>
          <w:rFonts w:cs="Arial"/>
          <w:sz w:val="20"/>
          <w:szCs w:val="20"/>
          <w:lang w:val="en-GB"/>
        </w:rPr>
        <w:t xml:space="preserve"> newly </w:t>
      </w:r>
      <w:r w:rsidR="00D43386" w:rsidRPr="00357488">
        <w:rPr>
          <w:rFonts w:cs="Arial"/>
          <w:sz w:val="20"/>
          <w:szCs w:val="20"/>
          <w:lang w:val="en-GB"/>
        </w:rPr>
        <w:t>creat</w:t>
      </w:r>
      <w:r>
        <w:rPr>
          <w:rFonts w:cs="Arial"/>
          <w:sz w:val="20"/>
          <w:szCs w:val="20"/>
          <w:lang w:val="en-GB"/>
        </w:rPr>
        <w:t xml:space="preserve">ed, </w:t>
      </w:r>
      <w:r w:rsidR="00C30882" w:rsidRPr="00357488">
        <w:rPr>
          <w:rFonts w:cs="Arial"/>
          <w:sz w:val="20"/>
          <w:szCs w:val="20"/>
          <w:lang w:val="en-GB"/>
        </w:rPr>
        <w:t>adjacent Marine Protected Area</w:t>
      </w:r>
      <w:r w:rsidR="00410596" w:rsidRPr="00357488">
        <w:rPr>
          <w:rFonts w:cs="Arial"/>
          <w:sz w:val="20"/>
          <w:szCs w:val="20"/>
          <w:lang w:val="en-GB"/>
        </w:rPr>
        <w:t>.</w:t>
      </w:r>
      <w:r w:rsidR="00D43386" w:rsidRPr="00357488">
        <w:rPr>
          <w:rFonts w:cs="Arial"/>
          <w:sz w:val="20"/>
          <w:szCs w:val="20"/>
          <w:lang w:val="en-GB"/>
        </w:rPr>
        <w:t xml:space="preserve"> </w:t>
      </w:r>
      <w:r w:rsidR="00B875EA">
        <w:rPr>
          <w:rFonts w:cs="Arial"/>
          <w:sz w:val="20"/>
          <w:szCs w:val="20"/>
          <w:lang w:val="en-GB"/>
        </w:rPr>
        <w:t>Conduct a METT assessment</w:t>
      </w:r>
      <w:r w:rsidR="00D43386" w:rsidRPr="00357488">
        <w:rPr>
          <w:rFonts w:cs="Arial"/>
          <w:sz w:val="20"/>
          <w:szCs w:val="20"/>
          <w:lang w:val="en-GB"/>
        </w:rPr>
        <w:t xml:space="preserve"> for the </w:t>
      </w:r>
      <w:r>
        <w:rPr>
          <w:rFonts w:cs="Arial"/>
          <w:sz w:val="20"/>
          <w:szCs w:val="20"/>
          <w:lang w:val="en-GB"/>
        </w:rPr>
        <w:t xml:space="preserve">new </w:t>
      </w:r>
      <w:r w:rsidR="00D43386" w:rsidRPr="00357488">
        <w:rPr>
          <w:rFonts w:cs="Arial"/>
          <w:sz w:val="20"/>
          <w:szCs w:val="20"/>
          <w:lang w:val="en-GB"/>
        </w:rPr>
        <w:t>MPA.</w:t>
      </w:r>
      <w:r w:rsidR="006E6E79" w:rsidRPr="00357488">
        <w:rPr>
          <w:rFonts w:cs="Arial"/>
          <w:sz w:val="20"/>
          <w:szCs w:val="20"/>
          <w:lang w:val="en-GB"/>
        </w:rPr>
        <w:t xml:space="preserve"> </w:t>
      </w:r>
      <w:r>
        <w:rPr>
          <w:rFonts w:cs="Arial"/>
          <w:sz w:val="20"/>
          <w:szCs w:val="20"/>
          <w:lang w:val="en-GB"/>
        </w:rPr>
        <w:t>Review</w:t>
      </w:r>
      <w:r w:rsidR="006E6E79" w:rsidRPr="00357488">
        <w:rPr>
          <w:rFonts w:cs="Arial"/>
          <w:sz w:val="20"/>
          <w:szCs w:val="20"/>
          <w:lang w:val="en-GB"/>
        </w:rPr>
        <w:t xml:space="preserve"> management planning and other activities to be financed by UNDP GEF PA projects (Iona and PA Expansion) as well a</w:t>
      </w:r>
      <w:r>
        <w:rPr>
          <w:rFonts w:cs="Arial"/>
          <w:sz w:val="20"/>
          <w:szCs w:val="20"/>
          <w:lang w:val="en-GB"/>
        </w:rPr>
        <w:t>s timelines for implementation in order</w:t>
      </w:r>
      <w:r w:rsidR="006E6E79" w:rsidRPr="00357488">
        <w:rPr>
          <w:rFonts w:cs="Arial"/>
          <w:sz w:val="20"/>
          <w:szCs w:val="20"/>
          <w:lang w:val="en-GB"/>
        </w:rPr>
        <w:t xml:space="preserve"> to identify potential synergies with the current project.</w:t>
      </w:r>
    </w:p>
    <w:p w14:paraId="75CF26B8" w14:textId="77777777" w:rsidR="00E93C5B" w:rsidRDefault="00E93C5B" w:rsidP="00E93C5B">
      <w:pPr>
        <w:ind w:left="720"/>
        <w:jc w:val="both"/>
        <w:rPr>
          <w:rFonts w:cs="Arial"/>
          <w:sz w:val="20"/>
          <w:szCs w:val="20"/>
          <w:lang w:val="en-GB"/>
        </w:rPr>
      </w:pPr>
    </w:p>
    <w:p w14:paraId="270D45ED" w14:textId="77777777" w:rsidR="003534C8" w:rsidRPr="00E93C5B" w:rsidRDefault="003534C8" w:rsidP="00E93C5B">
      <w:pPr>
        <w:numPr>
          <w:ilvl w:val="0"/>
          <w:numId w:val="9"/>
        </w:numPr>
        <w:jc w:val="both"/>
        <w:rPr>
          <w:rFonts w:cs="Arial"/>
          <w:sz w:val="20"/>
          <w:szCs w:val="20"/>
          <w:lang w:val="en-GB"/>
        </w:rPr>
      </w:pPr>
      <w:r w:rsidRPr="00E93C5B">
        <w:rPr>
          <w:rFonts w:cs="Arial"/>
          <w:sz w:val="20"/>
          <w:szCs w:val="20"/>
          <w:lang w:val="en-GB"/>
        </w:rPr>
        <w:t>Review and establish a clear economic business case for the creation of the new MPA (conservation of spawning grounds and its impact on adjacent fisheries, tourism value etc.).</w:t>
      </w:r>
      <w:r w:rsidR="00E93C5B" w:rsidRPr="00E93C5B">
        <w:rPr>
          <w:rFonts w:cs="Arial"/>
          <w:sz w:val="20"/>
          <w:szCs w:val="20"/>
          <w:lang w:val="en-GB"/>
        </w:rPr>
        <w:t xml:space="preserve"> </w:t>
      </w:r>
      <w:r w:rsidR="00E93C5B" w:rsidRPr="00E93C5B">
        <w:rPr>
          <w:rFonts w:eastAsia="Calibri" w:cs="Arial"/>
          <w:sz w:val="20"/>
          <w:szCs w:val="20"/>
        </w:rPr>
        <w:t xml:space="preserve">Review information on economic activities in the coastal and marine area of southern Angola (i.e. the proposed site of the MPA) and the possible impacts of MPA creation on local livelihoods. </w:t>
      </w:r>
      <w:r w:rsidR="00A30658">
        <w:rPr>
          <w:rFonts w:eastAsia="Calibri" w:cs="Arial"/>
          <w:sz w:val="20"/>
          <w:szCs w:val="20"/>
        </w:rPr>
        <w:t>Look specifically at</w:t>
      </w:r>
      <w:r w:rsidR="00E93C5B" w:rsidRPr="00E93C5B">
        <w:rPr>
          <w:rFonts w:eastAsia="Calibri" w:cs="Arial"/>
          <w:sz w:val="20"/>
          <w:szCs w:val="20"/>
        </w:rPr>
        <w:t xml:space="preserve"> available information on communities living adjacent to the proposed MPA including numbers, livelihoods, living standards</w:t>
      </w:r>
      <w:r w:rsidR="00A30658">
        <w:rPr>
          <w:rFonts w:eastAsia="Calibri" w:cs="Arial"/>
          <w:sz w:val="20"/>
          <w:szCs w:val="20"/>
        </w:rPr>
        <w:t>,</w:t>
      </w:r>
      <w:r w:rsidR="00E93C5B" w:rsidRPr="00E93C5B">
        <w:rPr>
          <w:rFonts w:eastAsia="Calibri" w:cs="Arial"/>
          <w:sz w:val="20"/>
          <w:szCs w:val="20"/>
        </w:rPr>
        <w:t xml:space="preserve"> etc. </w:t>
      </w:r>
      <w:r w:rsidR="00A30658">
        <w:rPr>
          <w:rFonts w:eastAsia="Calibri" w:cs="Arial"/>
          <w:sz w:val="20"/>
          <w:szCs w:val="20"/>
        </w:rPr>
        <w:t>and c</w:t>
      </w:r>
      <w:r w:rsidR="00E93C5B" w:rsidRPr="00E93C5B">
        <w:rPr>
          <w:rFonts w:eastAsia="Calibri" w:cs="Arial"/>
          <w:sz w:val="20"/>
          <w:szCs w:val="20"/>
        </w:rPr>
        <w:t>ollect information on local organizations (traditional communities, professional organizations of fishermen, traders etc.) that could serve as points of contact for the project</w:t>
      </w:r>
      <w:r w:rsidR="00E93C5B">
        <w:rPr>
          <w:rFonts w:cs="Arial"/>
          <w:sz w:val="20"/>
          <w:szCs w:val="20"/>
          <w:lang w:val="en-GB"/>
        </w:rPr>
        <w:t>.</w:t>
      </w:r>
    </w:p>
    <w:p w14:paraId="434049EC" w14:textId="77777777" w:rsidR="003534C8" w:rsidRDefault="003534C8" w:rsidP="003534C8">
      <w:pPr>
        <w:ind w:left="720"/>
        <w:jc w:val="both"/>
        <w:rPr>
          <w:rFonts w:cs="Arial"/>
          <w:sz w:val="20"/>
          <w:szCs w:val="20"/>
          <w:lang w:val="en-GB"/>
        </w:rPr>
      </w:pPr>
    </w:p>
    <w:p w14:paraId="1460BEC0" w14:textId="77777777" w:rsidR="00641486" w:rsidRPr="00641486" w:rsidRDefault="00CC73E0" w:rsidP="00AE0F16">
      <w:pPr>
        <w:numPr>
          <w:ilvl w:val="0"/>
          <w:numId w:val="9"/>
        </w:numPr>
        <w:jc w:val="both"/>
        <w:rPr>
          <w:rFonts w:cs="Arial"/>
          <w:sz w:val="20"/>
          <w:szCs w:val="20"/>
          <w:lang w:val="en-GB"/>
        </w:rPr>
      </w:pPr>
      <w:r w:rsidRPr="00357488">
        <w:rPr>
          <w:rFonts w:cs="Arial"/>
          <w:sz w:val="20"/>
          <w:szCs w:val="20"/>
          <w:lang w:val="en-GB"/>
        </w:rPr>
        <w:t xml:space="preserve">Identify </w:t>
      </w:r>
      <w:r w:rsidRPr="00357488">
        <w:rPr>
          <w:sz w:val="20"/>
          <w:szCs w:val="20"/>
          <w:lang w:val="en-GB"/>
        </w:rPr>
        <w:t>partnerships that will</w:t>
      </w:r>
      <w:r w:rsidR="00357488" w:rsidRPr="00357488">
        <w:rPr>
          <w:sz w:val="20"/>
          <w:szCs w:val="20"/>
          <w:lang w:val="en-GB"/>
        </w:rPr>
        <w:t xml:space="preserve"> support implementation of a new</w:t>
      </w:r>
      <w:r w:rsidR="002906F4">
        <w:rPr>
          <w:sz w:val="20"/>
          <w:szCs w:val="20"/>
          <w:lang w:val="en-GB"/>
        </w:rPr>
        <w:t xml:space="preserve"> National</w:t>
      </w:r>
      <w:r w:rsidRPr="00357488">
        <w:rPr>
          <w:sz w:val="20"/>
          <w:szCs w:val="20"/>
          <w:lang w:val="en-GB"/>
        </w:rPr>
        <w:t xml:space="preserve"> MPA Strategy and Action Plan and effective management of the proposed MPA</w:t>
      </w:r>
      <w:r w:rsidR="002906F4">
        <w:rPr>
          <w:sz w:val="20"/>
          <w:szCs w:val="20"/>
          <w:lang w:val="en-GB"/>
        </w:rPr>
        <w:t>. These will include</w:t>
      </w:r>
      <w:r w:rsidRPr="00357488">
        <w:rPr>
          <w:sz w:val="20"/>
          <w:szCs w:val="20"/>
          <w:lang w:val="en-GB"/>
        </w:rPr>
        <w:t xml:space="preserve"> management authorities, inter-ministerial and inter-sectoral coordination mechanisms</w:t>
      </w:r>
      <w:r w:rsidR="00357488" w:rsidRPr="00357488">
        <w:rPr>
          <w:sz w:val="20"/>
          <w:szCs w:val="20"/>
          <w:lang w:val="en-GB"/>
        </w:rPr>
        <w:t xml:space="preserve">. </w:t>
      </w:r>
      <w:r w:rsidR="00357488" w:rsidRPr="00357488">
        <w:rPr>
          <w:rFonts w:cs="Arial"/>
          <w:sz w:val="20"/>
          <w:szCs w:val="20"/>
          <w:lang w:val="en-GB"/>
        </w:rPr>
        <w:t xml:space="preserve">Look specifically at the </w:t>
      </w:r>
      <w:r w:rsidR="00357488">
        <w:rPr>
          <w:rFonts w:cs="Arial"/>
          <w:sz w:val="20"/>
          <w:szCs w:val="20"/>
          <w:lang w:val="en-GB"/>
        </w:rPr>
        <w:t xml:space="preserve">potential close </w:t>
      </w:r>
      <w:r w:rsidR="00357488" w:rsidRPr="00357488">
        <w:rPr>
          <w:rFonts w:cs="Arial"/>
          <w:sz w:val="20"/>
          <w:szCs w:val="20"/>
          <w:lang w:val="en-GB"/>
        </w:rPr>
        <w:t xml:space="preserve">interaction between the new MPA and the fisheries management planning processes to be developed under </w:t>
      </w:r>
      <w:r w:rsidR="008B59BD">
        <w:rPr>
          <w:sz w:val="20"/>
          <w:szCs w:val="20"/>
          <w:lang w:val="en-GB"/>
        </w:rPr>
        <w:t xml:space="preserve">the </w:t>
      </w:r>
      <w:r w:rsidR="00357488" w:rsidRPr="00357488">
        <w:rPr>
          <w:sz w:val="20"/>
          <w:szCs w:val="20"/>
          <w:lang w:val="en-GB"/>
        </w:rPr>
        <w:t>MARISMA project.</w:t>
      </w:r>
      <w:r w:rsidR="00AE0F16">
        <w:rPr>
          <w:sz w:val="20"/>
          <w:szCs w:val="20"/>
          <w:lang w:val="en-GB"/>
        </w:rPr>
        <w:t xml:space="preserve"> </w:t>
      </w:r>
      <w:r w:rsidR="00AE0F16" w:rsidRPr="00734E6E">
        <w:rPr>
          <w:rFonts w:cs="Arial"/>
          <w:sz w:val="20"/>
          <w:szCs w:val="20"/>
          <w:lang w:val="en-GB"/>
        </w:rPr>
        <w:t xml:space="preserve">Identify which </w:t>
      </w:r>
      <w:r w:rsidR="00AE0F16" w:rsidRPr="00734E6E">
        <w:rPr>
          <w:sz w:val="20"/>
          <w:szCs w:val="20"/>
          <w:lang w:val="en-GB"/>
        </w:rPr>
        <w:t>s</w:t>
      </w:r>
      <w:r w:rsidR="00AE0F16" w:rsidRPr="00734E6E">
        <w:rPr>
          <w:noProof/>
          <w:sz w:val="20"/>
          <w:szCs w:val="20"/>
          <w:lang w:val="en-ZA"/>
        </w:rPr>
        <w:t>takeholders should be engaged to promote inclusive discussions among communities, local authorities, private sector, NGOs, academia and other partners regarding creation, management, enforcement and monitoring of MPA site</w:t>
      </w:r>
      <w:r w:rsidR="00AE0F16" w:rsidRPr="00734E6E">
        <w:rPr>
          <w:sz w:val="20"/>
          <w:szCs w:val="20"/>
          <w:lang w:val="en-GB"/>
        </w:rPr>
        <w:t>.</w:t>
      </w:r>
      <w:r w:rsidR="00AE0F16">
        <w:rPr>
          <w:sz w:val="20"/>
          <w:szCs w:val="20"/>
          <w:lang w:val="en-GB"/>
        </w:rPr>
        <w:t xml:space="preserve"> </w:t>
      </w:r>
    </w:p>
    <w:p w14:paraId="5E828152" w14:textId="77777777" w:rsidR="00641486" w:rsidRPr="00641486" w:rsidRDefault="00641486" w:rsidP="00641486">
      <w:pPr>
        <w:ind w:left="720"/>
        <w:jc w:val="both"/>
        <w:rPr>
          <w:rFonts w:cs="Arial"/>
          <w:sz w:val="20"/>
          <w:szCs w:val="20"/>
          <w:lang w:val="en-GB"/>
        </w:rPr>
      </w:pPr>
    </w:p>
    <w:p w14:paraId="4FA8221F" w14:textId="77777777" w:rsidR="00F7200B" w:rsidRPr="00641486" w:rsidRDefault="00AE0F16" w:rsidP="00641486">
      <w:pPr>
        <w:numPr>
          <w:ilvl w:val="0"/>
          <w:numId w:val="9"/>
        </w:numPr>
        <w:jc w:val="both"/>
        <w:rPr>
          <w:rFonts w:cs="Arial"/>
          <w:sz w:val="20"/>
          <w:szCs w:val="20"/>
          <w:lang w:val="en-GB"/>
        </w:rPr>
      </w:pPr>
      <w:r w:rsidRPr="007F3174">
        <w:rPr>
          <w:sz w:val="20"/>
          <w:szCs w:val="20"/>
          <w:lang w:val="en-GB"/>
        </w:rPr>
        <w:t>Obtain a clear understanding</w:t>
      </w:r>
      <w:r>
        <w:rPr>
          <w:sz w:val="20"/>
          <w:szCs w:val="20"/>
          <w:lang w:val="en-GB"/>
        </w:rPr>
        <w:t>,</w:t>
      </w:r>
      <w:r w:rsidRPr="007F3174">
        <w:rPr>
          <w:sz w:val="20"/>
          <w:szCs w:val="20"/>
          <w:lang w:val="en-GB"/>
        </w:rPr>
        <w:t xml:space="preserve"> </w:t>
      </w:r>
      <w:r>
        <w:rPr>
          <w:sz w:val="20"/>
          <w:szCs w:val="20"/>
          <w:lang w:val="en-GB"/>
        </w:rPr>
        <w:t>t</w:t>
      </w:r>
      <w:r w:rsidRPr="007F3174">
        <w:rPr>
          <w:sz w:val="20"/>
          <w:szCs w:val="20"/>
          <w:lang w:val="en-GB"/>
        </w:rPr>
        <w:t>hrough extensive consultation processes and gender assessment</w:t>
      </w:r>
      <w:r>
        <w:rPr>
          <w:sz w:val="20"/>
          <w:szCs w:val="20"/>
          <w:lang w:val="en-GB"/>
        </w:rPr>
        <w:t xml:space="preserve"> of local uses of</w:t>
      </w:r>
      <w:r w:rsidRPr="007F3174">
        <w:rPr>
          <w:sz w:val="20"/>
          <w:szCs w:val="20"/>
          <w:lang w:val="en-GB"/>
        </w:rPr>
        <w:t xml:space="preserve"> coastal and marine resources that are compatible with conservation objectives</w:t>
      </w:r>
      <w:r>
        <w:rPr>
          <w:sz w:val="20"/>
          <w:szCs w:val="20"/>
          <w:lang w:val="en-GB"/>
        </w:rPr>
        <w:t>.</w:t>
      </w:r>
      <w:r w:rsidRPr="007F3174">
        <w:rPr>
          <w:sz w:val="20"/>
          <w:szCs w:val="20"/>
          <w:lang w:val="en-GB"/>
        </w:rPr>
        <w:t xml:space="preserve"> </w:t>
      </w:r>
      <w:r>
        <w:rPr>
          <w:sz w:val="20"/>
          <w:szCs w:val="20"/>
          <w:lang w:val="en-GB"/>
        </w:rPr>
        <w:t>Look specifically at whether the project can</w:t>
      </w:r>
      <w:r w:rsidRPr="007F3174">
        <w:rPr>
          <w:sz w:val="20"/>
          <w:szCs w:val="20"/>
          <w:lang w:val="en-GB"/>
        </w:rPr>
        <w:t xml:space="preserve"> ensure that th</w:t>
      </w:r>
      <w:r>
        <w:rPr>
          <w:sz w:val="20"/>
          <w:szCs w:val="20"/>
          <w:lang w:val="en-GB"/>
        </w:rPr>
        <w:t>e</w:t>
      </w:r>
      <w:r w:rsidRPr="007F3174">
        <w:rPr>
          <w:sz w:val="20"/>
          <w:szCs w:val="20"/>
          <w:lang w:val="en-GB"/>
        </w:rPr>
        <w:t xml:space="preserve"> uses on which lo</w:t>
      </w:r>
      <w:r>
        <w:rPr>
          <w:sz w:val="20"/>
          <w:szCs w:val="20"/>
          <w:lang w:val="en-GB"/>
        </w:rPr>
        <w:t>cal communities and</w:t>
      </w:r>
      <w:r w:rsidRPr="007F3174">
        <w:rPr>
          <w:sz w:val="20"/>
          <w:szCs w:val="20"/>
          <w:lang w:val="en-GB"/>
        </w:rPr>
        <w:t xml:space="preserve"> women depend</w:t>
      </w:r>
      <w:r>
        <w:rPr>
          <w:sz w:val="20"/>
          <w:szCs w:val="20"/>
          <w:lang w:val="en-GB"/>
        </w:rPr>
        <w:t xml:space="preserve"> for their livelihoods</w:t>
      </w:r>
      <w:r w:rsidRPr="007F3174">
        <w:rPr>
          <w:sz w:val="20"/>
          <w:szCs w:val="20"/>
          <w:lang w:val="en-GB"/>
        </w:rPr>
        <w:t xml:space="preserve"> will be permitted through appr</w:t>
      </w:r>
      <w:r>
        <w:rPr>
          <w:sz w:val="20"/>
          <w:szCs w:val="20"/>
          <w:lang w:val="en-GB"/>
        </w:rPr>
        <w:t>opriate regulations and zoning.</w:t>
      </w:r>
    </w:p>
    <w:p w14:paraId="0031D85B" w14:textId="77777777" w:rsidR="00357488" w:rsidRPr="00357488" w:rsidRDefault="00357488" w:rsidP="00357488">
      <w:pPr>
        <w:ind w:left="720"/>
        <w:jc w:val="both"/>
        <w:rPr>
          <w:rFonts w:cs="Arial"/>
          <w:sz w:val="20"/>
          <w:szCs w:val="20"/>
          <w:lang w:val="en-GB"/>
        </w:rPr>
      </w:pPr>
    </w:p>
    <w:p w14:paraId="1345CD6A" w14:textId="77777777" w:rsidR="00F7200B" w:rsidRPr="00793B02" w:rsidRDefault="00CD4DC0" w:rsidP="00793B02">
      <w:pPr>
        <w:numPr>
          <w:ilvl w:val="0"/>
          <w:numId w:val="9"/>
        </w:numPr>
        <w:jc w:val="both"/>
        <w:rPr>
          <w:rFonts w:cs="Arial"/>
          <w:sz w:val="20"/>
          <w:szCs w:val="20"/>
          <w:lang w:val="en-GB"/>
        </w:rPr>
      </w:pPr>
      <w:r w:rsidRPr="00793B02">
        <w:rPr>
          <w:rFonts w:cs="Arial"/>
          <w:sz w:val="20"/>
          <w:szCs w:val="20"/>
          <w:lang w:val="en-GB"/>
        </w:rPr>
        <w:t>Determine</w:t>
      </w:r>
      <w:r w:rsidR="00F7200B" w:rsidRPr="00793B02">
        <w:rPr>
          <w:rFonts w:cs="Arial"/>
          <w:sz w:val="20"/>
          <w:szCs w:val="20"/>
          <w:lang w:val="en-GB"/>
        </w:rPr>
        <w:t xml:space="preserve"> baselines</w:t>
      </w:r>
      <w:r w:rsidR="00793B02" w:rsidRPr="00793B02">
        <w:rPr>
          <w:rFonts w:cs="Arial"/>
          <w:sz w:val="20"/>
          <w:szCs w:val="20"/>
          <w:lang w:val="en-GB"/>
        </w:rPr>
        <w:t xml:space="preserve"> and indicators related to the management of the MPA and adjacent terrestrial areas including river and estuary systems impacting on the MPA,</w:t>
      </w:r>
      <w:r w:rsidR="00F7200B" w:rsidRPr="00793B02">
        <w:rPr>
          <w:rFonts w:cs="Arial"/>
          <w:sz w:val="20"/>
          <w:szCs w:val="20"/>
          <w:lang w:val="en-GB"/>
        </w:rPr>
        <w:t xml:space="preserve"> </w:t>
      </w:r>
      <w:r w:rsidR="006E6E79" w:rsidRPr="00793B02">
        <w:rPr>
          <w:rFonts w:cs="Arial"/>
          <w:sz w:val="20"/>
          <w:szCs w:val="20"/>
          <w:lang w:val="en-GB"/>
        </w:rPr>
        <w:t xml:space="preserve">species </w:t>
      </w:r>
      <w:r w:rsidR="00F7200B" w:rsidRPr="00793B02">
        <w:rPr>
          <w:rFonts w:cs="Arial"/>
          <w:sz w:val="20"/>
          <w:szCs w:val="20"/>
          <w:lang w:val="en-GB"/>
        </w:rPr>
        <w:t xml:space="preserve">monitoring and other potential inputs </w:t>
      </w:r>
      <w:r w:rsidR="006E6E79" w:rsidRPr="00793B02">
        <w:rPr>
          <w:rFonts w:cs="Arial"/>
          <w:sz w:val="20"/>
          <w:szCs w:val="20"/>
          <w:lang w:val="en-GB"/>
        </w:rPr>
        <w:t>to support effective</w:t>
      </w:r>
      <w:r w:rsidR="00F7200B" w:rsidRPr="00793B02">
        <w:rPr>
          <w:rFonts w:cs="Arial"/>
          <w:sz w:val="20"/>
          <w:szCs w:val="20"/>
          <w:lang w:val="en-GB"/>
        </w:rPr>
        <w:t xml:space="preserve"> </w:t>
      </w:r>
      <w:r w:rsidR="006E6E79" w:rsidRPr="00793B02">
        <w:rPr>
          <w:rFonts w:cs="Arial"/>
          <w:sz w:val="20"/>
          <w:szCs w:val="20"/>
          <w:lang w:val="en-GB"/>
        </w:rPr>
        <w:t xml:space="preserve">conservation and </w:t>
      </w:r>
      <w:r w:rsidR="00F7200B" w:rsidRPr="00793B02">
        <w:rPr>
          <w:rFonts w:cs="Arial"/>
          <w:sz w:val="20"/>
          <w:szCs w:val="20"/>
          <w:lang w:val="en-GB"/>
        </w:rPr>
        <w:t>management</w:t>
      </w:r>
      <w:r w:rsidR="002906F4" w:rsidRPr="00793B02">
        <w:rPr>
          <w:rFonts w:cs="Arial"/>
          <w:sz w:val="20"/>
          <w:szCs w:val="20"/>
          <w:lang w:val="en-GB"/>
        </w:rPr>
        <w:t>.</w:t>
      </w:r>
    </w:p>
    <w:p w14:paraId="77E61161" w14:textId="77777777" w:rsidR="00F7200B" w:rsidRDefault="00F7200B" w:rsidP="00F7200B">
      <w:pPr>
        <w:pStyle w:val="ColorfulList-Accent12"/>
        <w:rPr>
          <w:rFonts w:cs="Arial"/>
          <w:sz w:val="20"/>
          <w:szCs w:val="20"/>
          <w:lang w:val="en-GB"/>
        </w:rPr>
      </w:pPr>
    </w:p>
    <w:p w14:paraId="5035B572" w14:textId="77777777" w:rsidR="00FE7312" w:rsidRPr="00326D53" w:rsidRDefault="00F7200B" w:rsidP="00326D53">
      <w:pPr>
        <w:numPr>
          <w:ilvl w:val="0"/>
          <w:numId w:val="9"/>
        </w:numPr>
        <w:jc w:val="both"/>
        <w:rPr>
          <w:rFonts w:cs="Arial"/>
          <w:sz w:val="20"/>
          <w:szCs w:val="20"/>
          <w:lang w:val="en-GB"/>
        </w:rPr>
      </w:pPr>
      <w:r w:rsidRPr="00F7200B">
        <w:rPr>
          <w:rFonts w:cs="Arial"/>
          <w:sz w:val="20"/>
          <w:szCs w:val="20"/>
          <w:lang w:val="en-GB"/>
        </w:rPr>
        <w:t xml:space="preserve">Establish </w:t>
      </w:r>
      <w:r w:rsidR="00721AC4">
        <w:rPr>
          <w:rFonts w:cs="Arial"/>
          <w:sz w:val="20"/>
          <w:szCs w:val="20"/>
          <w:lang w:val="en-GB"/>
        </w:rPr>
        <w:t xml:space="preserve">practical </w:t>
      </w:r>
      <w:r w:rsidRPr="00F7200B">
        <w:rPr>
          <w:rFonts w:cs="Arial"/>
          <w:sz w:val="20"/>
          <w:szCs w:val="20"/>
          <w:lang w:val="en-GB"/>
        </w:rPr>
        <w:t xml:space="preserve">baselines </w:t>
      </w:r>
      <w:r w:rsidR="00721AC4">
        <w:rPr>
          <w:rFonts w:cs="Arial"/>
          <w:sz w:val="20"/>
          <w:szCs w:val="20"/>
          <w:lang w:val="en-GB"/>
        </w:rPr>
        <w:t xml:space="preserve">and targets </w:t>
      </w:r>
      <w:r w:rsidRPr="00F7200B">
        <w:rPr>
          <w:rFonts w:cs="Arial"/>
          <w:sz w:val="20"/>
          <w:szCs w:val="20"/>
          <w:lang w:val="en-GB"/>
        </w:rPr>
        <w:t xml:space="preserve">for restoration and rehabilitation of </w:t>
      </w:r>
      <w:r w:rsidR="002906F4">
        <w:rPr>
          <w:rFonts w:cs="Arial"/>
          <w:sz w:val="20"/>
          <w:szCs w:val="20"/>
          <w:lang w:val="en-GB"/>
        </w:rPr>
        <w:t xml:space="preserve">coastal biodiversity (e.g. </w:t>
      </w:r>
      <w:r w:rsidRPr="00F7200B">
        <w:rPr>
          <w:rFonts w:cs="Arial"/>
          <w:sz w:val="20"/>
          <w:szCs w:val="20"/>
          <w:lang w:val="en-GB"/>
        </w:rPr>
        <w:t>mangroves</w:t>
      </w:r>
      <w:r w:rsidR="002906F4">
        <w:rPr>
          <w:rFonts w:cs="Arial"/>
          <w:sz w:val="20"/>
          <w:szCs w:val="20"/>
          <w:lang w:val="en-GB"/>
        </w:rPr>
        <w:t>)</w:t>
      </w:r>
      <w:r w:rsidRPr="00F7200B">
        <w:rPr>
          <w:rFonts w:cs="Arial"/>
          <w:sz w:val="20"/>
          <w:szCs w:val="20"/>
          <w:lang w:val="en-GB"/>
        </w:rPr>
        <w:t xml:space="preserve"> within</w:t>
      </w:r>
      <w:r w:rsidR="006E6E79">
        <w:rPr>
          <w:rFonts w:cs="Arial"/>
          <w:sz w:val="20"/>
          <w:szCs w:val="20"/>
          <w:lang w:val="en-GB"/>
        </w:rPr>
        <w:t xml:space="preserve"> the MPA</w:t>
      </w:r>
      <w:r w:rsidR="00FE7312">
        <w:rPr>
          <w:rFonts w:cs="Arial"/>
          <w:sz w:val="20"/>
          <w:szCs w:val="20"/>
          <w:lang w:val="en-GB"/>
        </w:rPr>
        <w:t xml:space="preserve"> </w:t>
      </w:r>
      <w:r w:rsidR="00305935">
        <w:rPr>
          <w:rFonts w:cs="Arial"/>
          <w:sz w:val="20"/>
          <w:szCs w:val="20"/>
          <w:lang w:val="en-GB"/>
        </w:rPr>
        <w:t>(</w:t>
      </w:r>
      <w:r w:rsidR="00FE7312">
        <w:rPr>
          <w:rFonts w:cs="Arial"/>
          <w:sz w:val="20"/>
          <w:szCs w:val="20"/>
          <w:lang w:val="en-GB"/>
        </w:rPr>
        <w:t xml:space="preserve">and in the </w:t>
      </w:r>
      <w:r w:rsidR="00305935">
        <w:rPr>
          <w:rFonts w:cs="Arial"/>
          <w:sz w:val="20"/>
          <w:szCs w:val="20"/>
          <w:lang w:val="en-GB"/>
        </w:rPr>
        <w:t xml:space="preserve">relevant areas of the adjacent </w:t>
      </w:r>
      <w:r w:rsidR="00FE7312">
        <w:rPr>
          <w:rFonts w:cs="Arial"/>
          <w:sz w:val="20"/>
          <w:szCs w:val="20"/>
          <w:lang w:val="en-GB"/>
        </w:rPr>
        <w:t>terrestrial PA management</w:t>
      </w:r>
      <w:r w:rsidR="00305935">
        <w:rPr>
          <w:rFonts w:cs="Arial"/>
          <w:sz w:val="20"/>
          <w:szCs w:val="20"/>
          <w:lang w:val="en-GB"/>
        </w:rPr>
        <w:t>)</w:t>
      </w:r>
      <w:r w:rsidRPr="00F7200B">
        <w:rPr>
          <w:rFonts w:cs="Arial"/>
          <w:sz w:val="20"/>
          <w:szCs w:val="20"/>
          <w:lang w:val="en-GB"/>
        </w:rPr>
        <w:t>.</w:t>
      </w:r>
      <w:r w:rsidR="00FE7312" w:rsidRPr="00326D53">
        <w:rPr>
          <w:rFonts w:cs="Arial"/>
          <w:sz w:val="20"/>
          <w:szCs w:val="20"/>
          <w:lang w:val="en-GB"/>
        </w:rPr>
        <w:t xml:space="preserve"> </w:t>
      </w:r>
    </w:p>
    <w:p w14:paraId="377EC888" w14:textId="77777777" w:rsidR="00AE0F16" w:rsidRPr="00AE0F16" w:rsidRDefault="00AE0F16" w:rsidP="00AE0F16">
      <w:pPr>
        <w:ind w:left="720"/>
        <w:jc w:val="both"/>
        <w:rPr>
          <w:rFonts w:cs="Arial"/>
          <w:sz w:val="20"/>
          <w:szCs w:val="20"/>
          <w:lang w:val="en-GB"/>
        </w:rPr>
      </w:pPr>
    </w:p>
    <w:p w14:paraId="15DFD563" w14:textId="77777777" w:rsidR="00793A72" w:rsidRDefault="0093388E" w:rsidP="00793B02">
      <w:pPr>
        <w:pStyle w:val="ColorfulList-Accent12"/>
        <w:numPr>
          <w:ilvl w:val="0"/>
          <w:numId w:val="9"/>
        </w:numPr>
        <w:contextualSpacing/>
        <w:jc w:val="both"/>
        <w:rPr>
          <w:rFonts w:cs="Arial"/>
          <w:sz w:val="20"/>
          <w:szCs w:val="20"/>
          <w:lang w:val="en-GB"/>
        </w:rPr>
      </w:pPr>
      <w:r>
        <w:rPr>
          <w:rFonts w:cs="Arial"/>
          <w:sz w:val="20"/>
          <w:szCs w:val="20"/>
          <w:lang w:val="en-GB"/>
        </w:rPr>
        <w:t>Review land and sea based threats and pressures that would have to be mitigated through the creation of the MPA and the implications of these pressures for the management and monitoring of the MPA. For example, l</w:t>
      </w:r>
      <w:r w:rsidR="00DD7D80" w:rsidRPr="0093388E">
        <w:rPr>
          <w:rFonts w:cs="Arial"/>
          <w:sz w:val="20"/>
          <w:szCs w:val="20"/>
          <w:lang w:val="en-GB"/>
        </w:rPr>
        <w:t xml:space="preserve">ocate any monitoring data related to water flows and pollution, particularly </w:t>
      </w:r>
      <w:r w:rsidR="00FE7312" w:rsidRPr="0093388E">
        <w:rPr>
          <w:rFonts w:cs="Arial"/>
          <w:sz w:val="20"/>
          <w:szCs w:val="20"/>
          <w:lang w:val="en-GB"/>
        </w:rPr>
        <w:t>where</w:t>
      </w:r>
      <w:r w:rsidR="0026606E" w:rsidRPr="0093388E">
        <w:rPr>
          <w:rFonts w:cs="Arial"/>
          <w:sz w:val="20"/>
          <w:szCs w:val="20"/>
          <w:lang w:val="en-GB"/>
        </w:rPr>
        <w:t xml:space="preserve"> it may impact </w:t>
      </w:r>
      <w:r w:rsidR="00EF7374" w:rsidRPr="0093388E">
        <w:rPr>
          <w:rFonts w:cs="Arial"/>
          <w:sz w:val="20"/>
          <w:szCs w:val="20"/>
          <w:lang w:val="en-GB"/>
        </w:rPr>
        <w:t>the MPA</w:t>
      </w:r>
      <w:r w:rsidR="00DD7D80" w:rsidRPr="0093388E">
        <w:rPr>
          <w:rFonts w:cs="Arial"/>
          <w:sz w:val="20"/>
          <w:szCs w:val="20"/>
          <w:lang w:val="en-GB"/>
        </w:rPr>
        <w:t>. Identify baselines where possible otherwise define data to be collected prior to identifying baselines in project year one.</w:t>
      </w:r>
    </w:p>
    <w:p w14:paraId="4709F17C" w14:textId="77777777" w:rsidR="00326D53" w:rsidRDefault="00326D53" w:rsidP="00326D53">
      <w:pPr>
        <w:pStyle w:val="ColorfulList-Accent12"/>
        <w:contextualSpacing/>
        <w:jc w:val="both"/>
        <w:rPr>
          <w:rFonts w:cs="Arial"/>
          <w:sz w:val="20"/>
          <w:szCs w:val="20"/>
          <w:lang w:val="en-GB"/>
        </w:rPr>
      </w:pPr>
    </w:p>
    <w:p w14:paraId="6381F690" w14:textId="77777777" w:rsidR="00DD7D80" w:rsidRPr="00326D53" w:rsidRDefault="00326D53" w:rsidP="00326D53">
      <w:pPr>
        <w:pStyle w:val="ColorfulList-Accent12"/>
        <w:numPr>
          <w:ilvl w:val="0"/>
          <w:numId w:val="9"/>
        </w:numPr>
        <w:contextualSpacing/>
        <w:jc w:val="both"/>
        <w:rPr>
          <w:rFonts w:cs="Arial"/>
          <w:sz w:val="20"/>
          <w:szCs w:val="20"/>
          <w:lang w:val="en-GB"/>
        </w:rPr>
      </w:pPr>
      <w:r w:rsidRPr="00AE0F16">
        <w:rPr>
          <w:rFonts w:cs="Arial"/>
          <w:sz w:val="20"/>
          <w:szCs w:val="20"/>
          <w:lang w:val="en-GB"/>
        </w:rPr>
        <w:t>Undertake an institutional capacity assessment to clarify project scope and roles of partners</w:t>
      </w:r>
      <w:r>
        <w:rPr>
          <w:rFonts w:cs="Arial"/>
          <w:sz w:val="20"/>
          <w:szCs w:val="20"/>
          <w:lang w:val="en-GB"/>
        </w:rPr>
        <w:t xml:space="preserve">. </w:t>
      </w:r>
      <w:r w:rsidR="00DD7D80" w:rsidRPr="00326D53">
        <w:rPr>
          <w:rFonts w:cs="Arial"/>
          <w:sz w:val="20"/>
          <w:szCs w:val="20"/>
          <w:lang w:val="en-GB"/>
        </w:rPr>
        <w:t xml:space="preserve">Clarify the role of the </w:t>
      </w:r>
      <w:r w:rsidR="006E6E79" w:rsidRPr="00326D53">
        <w:rPr>
          <w:rFonts w:cs="Arial"/>
          <w:sz w:val="20"/>
          <w:szCs w:val="20"/>
          <w:lang w:val="en-GB"/>
        </w:rPr>
        <w:t>Institute for Biodiversity and Protected Areas</w:t>
      </w:r>
      <w:r w:rsidR="00DD7D80" w:rsidRPr="00326D53">
        <w:rPr>
          <w:rFonts w:cs="Arial"/>
          <w:sz w:val="20"/>
          <w:szCs w:val="20"/>
          <w:lang w:val="en-GB"/>
        </w:rPr>
        <w:t xml:space="preserve"> (</w:t>
      </w:r>
      <w:r w:rsidR="006E6E79" w:rsidRPr="00326D53">
        <w:rPr>
          <w:rFonts w:cs="Arial"/>
          <w:sz w:val="20"/>
          <w:szCs w:val="20"/>
          <w:lang w:val="en-GB"/>
        </w:rPr>
        <w:t>INBAC</w:t>
      </w:r>
      <w:r w:rsidR="00DD7D80" w:rsidRPr="00326D53">
        <w:rPr>
          <w:rFonts w:cs="Arial"/>
          <w:sz w:val="20"/>
          <w:szCs w:val="20"/>
          <w:lang w:val="en-GB"/>
        </w:rPr>
        <w:t>) in the project, p</w:t>
      </w:r>
      <w:r w:rsidR="006E6E79" w:rsidRPr="00326D53">
        <w:rPr>
          <w:rFonts w:cs="Arial"/>
          <w:sz w:val="20"/>
          <w:szCs w:val="20"/>
          <w:lang w:val="en-GB"/>
        </w:rPr>
        <w:t>articularly the capacity of INBAC</w:t>
      </w:r>
      <w:r w:rsidR="00DD7D80" w:rsidRPr="00326D53">
        <w:rPr>
          <w:rFonts w:cs="Arial"/>
          <w:sz w:val="20"/>
          <w:szCs w:val="20"/>
          <w:lang w:val="en-GB"/>
        </w:rPr>
        <w:t xml:space="preserve"> to institutionalize project monitoring and the capacity-building inputs</w:t>
      </w:r>
      <w:r w:rsidR="006E6E79" w:rsidRPr="00326D53">
        <w:rPr>
          <w:rFonts w:cs="Arial"/>
          <w:sz w:val="20"/>
          <w:szCs w:val="20"/>
          <w:lang w:val="en-GB"/>
        </w:rPr>
        <w:t xml:space="preserve"> that would be required for the new MPA</w:t>
      </w:r>
      <w:r w:rsidR="00DD7D80" w:rsidRPr="00326D53">
        <w:rPr>
          <w:rFonts w:cs="Arial"/>
          <w:sz w:val="20"/>
          <w:szCs w:val="20"/>
          <w:lang w:val="en-GB"/>
        </w:rPr>
        <w:t xml:space="preserve"> to be effective.</w:t>
      </w:r>
      <w:r w:rsidR="00A82D5D" w:rsidRPr="00326D53">
        <w:rPr>
          <w:rFonts w:cs="Arial"/>
          <w:sz w:val="20"/>
          <w:szCs w:val="20"/>
          <w:lang w:val="en-GB"/>
        </w:rPr>
        <w:t xml:space="preserve"> In particular, assess opportunities for the establishment of a </w:t>
      </w:r>
      <w:r w:rsidR="00A82D5D" w:rsidRPr="00326D53">
        <w:rPr>
          <w:sz w:val="20"/>
          <w:szCs w:val="20"/>
          <w:lang w:val="en-GB"/>
        </w:rPr>
        <w:t>coastal and marine PA unit within INBAC with adequate staffing and financing, capacity to plan, create and co-manage (together with other relevant agencies such as Ministry of Fisheries, Coast Guard, etc.)</w:t>
      </w:r>
      <w:r w:rsidR="005A7DB4" w:rsidRPr="00326D53">
        <w:rPr>
          <w:sz w:val="20"/>
          <w:szCs w:val="20"/>
          <w:lang w:val="en-GB"/>
        </w:rPr>
        <w:t xml:space="preserve"> the</w:t>
      </w:r>
      <w:r w:rsidR="00A82D5D" w:rsidRPr="00326D53">
        <w:rPr>
          <w:sz w:val="20"/>
          <w:szCs w:val="20"/>
          <w:lang w:val="en-GB"/>
        </w:rPr>
        <w:t xml:space="preserve"> new </w:t>
      </w:r>
      <w:r w:rsidR="005A7DB4" w:rsidRPr="00326D53">
        <w:rPr>
          <w:sz w:val="20"/>
          <w:szCs w:val="20"/>
          <w:lang w:val="en-GB"/>
        </w:rPr>
        <w:t>MPA</w:t>
      </w:r>
      <w:r w:rsidR="00A82D5D" w:rsidRPr="00326D53">
        <w:rPr>
          <w:sz w:val="20"/>
          <w:szCs w:val="20"/>
          <w:lang w:val="en-GB"/>
        </w:rPr>
        <w:t xml:space="preserve"> in</w:t>
      </w:r>
      <w:r w:rsidR="005A7DB4" w:rsidRPr="00326D53">
        <w:rPr>
          <w:sz w:val="20"/>
          <w:szCs w:val="20"/>
          <w:lang w:val="en-GB"/>
        </w:rPr>
        <w:t xml:space="preserve"> an area</w:t>
      </w:r>
      <w:r w:rsidR="00A82D5D" w:rsidRPr="00326D53">
        <w:rPr>
          <w:sz w:val="20"/>
          <w:szCs w:val="20"/>
          <w:lang w:val="en-GB"/>
        </w:rPr>
        <w:t xml:space="preserve"> of high biodiversity priority. The unit must also engage effectively with marine extractive sectors (including fisheries, oil and gas, etc.) to reduce threats to MPAs.</w:t>
      </w:r>
    </w:p>
    <w:p w14:paraId="0BDCEE53" w14:textId="77777777" w:rsidR="001E6BB2" w:rsidRPr="001E6BB2" w:rsidRDefault="001E6BB2" w:rsidP="00FE7312">
      <w:pPr>
        <w:jc w:val="both"/>
        <w:rPr>
          <w:rFonts w:cs="Arial"/>
          <w:sz w:val="20"/>
          <w:szCs w:val="20"/>
          <w:lang w:val="en-GB"/>
        </w:rPr>
      </w:pPr>
    </w:p>
    <w:p w14:paraId="35AF8ADE" w14:textId="77777777" w:rsidR="00223807" w:rsidRPr="007F3174" w:rsidRDefault="005F030B" w:rsidP="00AF47A2">
      <w:pPr>
        <w:numPr>
          <w:ilvl w:val="0"/>
          <w:numId w:val="9"/>
        </w:numPr>
        <w:jc w:val="both"/>
        <w:rPr>
          <w:rFonts w:cs="Arial"/>
          <w:sz w:val="20"/>
          <w:szCs w:val="20"/>
          <w:lang w:val="en-GB"/>
        </w:rPr>
      </w:pPr>
      <w:r>
        <w:rPr>
          <w:sz w:val="20"/>
          <w:szCs w:val="20"/>
          <w:lang w:val="en-GB"/>
        </w:rPr>
        <w:t xml:space="preserve">Assess opportunities for </w:t>
      </w:r>
      <w:r w:rsidRPr="00104772">
        <w:rPr>
          <w:sz w:val="20"/>
          <w:szCs w:val="20"/>
          <w:lang w:val="en-GB" w:eastAsia="ja-JP"/>
        </w:rPr>
        <w:t>trans</w:t>
      </w:r>
      <w:r w:rsidR="00305935">
        <w:rPr>
          <w:sz w:val="20"/>
          <w:szCs w:val="20"/>
          <w:lang w:val="en-GB" w:eastAsia="ja-JP"/>
        </w:rPr>
        <w:t>-</w:t>
      </w:r>
      <w:r w:rsidRPr="00104772">
        <w:rPr>
          <w:sz w:val="20"/>
          <w:szCs w:val="20"/>
          <w:lang w:val="en-GB" w:eastAsia="ja-JP"/>
        </w:rPr>
        <w:t>boundary collaboration with neighbouring countries (e.g. Namibia) to manage the new MPA across national borders.</w:t>
      </w:r>
    </w:p>
    <w:p w14:paraId="2A6F40A4" w14:textId="77777777" w:rsidR="001B274E" w:rsidRPr="007F3174" w:rsidRDefault="001B274E" w:rsidP="0026606E">
      <w:pPr>
        <w:jc w:val="both"/>
        <w:rPr>
          <w:rFonts w:cs="Arial"/>
          <w:sz w:val="20"/>
          <w:szCs w:val="20"/>
          <w:lang w:val="en-GB"/>
        </w:rPr>
      </w:pPr>
    </w:p>
    <w:p w14:paraId="090F8CD4" w14:textId="77777777" w:rsidR="001B274E" w:rsidRPr="00734E6E" w:rsidRDefault="00850257" w:rsidP="00AF47A2">
      <w:pPr>
        <w:numPr>
          <w:ilvl w:val="0"/>
          <w:numId w:val="9"/>
        </w:numPr>
        <w:jc w:val="both"/>
        <w:rPr>
          <w:rFonts w:cs="Arial"/>
          <w:sz w:val="20"/>
          <w:szCs w:val="20"/>
          <w:lang w:val="en-GB"/>
        </w:rPr>
      </w:pPr>
      <w:r>
        <w:rPr>
          <w:noProof/>
          <w:sz w:val="20"/>
          <w:szCs w:val="20"/>
        </w:rPr>
        <w:t>Assess the potential for bui</w:t>
      </w:r>
      <w:r w:rsidR="001E6BB2">
        <w:rPr>
          <w:noProof/>
          <w:sz w:val="20"/>
          <w:szCs w:val="20"/>
        </w:rPr>
        <w:t>ld</w:t>
      </w:r>
      <w:r>
        <w:rPr>
          <w:noProof/>
          <w:sz w:val="20"/>
          <w:szCs w:val="20"/>
        </w:rPr>
        <w:t xml:space="preserve">ing </w:t>
      </w:r>
      <w:r w:rsidR="001B274E" w:rsidRPr="00104772">
        <w:rPr>
          <w:noProof/>
          <w:sz w:val="20"/>
          <w:szCs w:val="20"/>
        </w:rPr>
        <w:t>public awareness of marine and coastal conservation through multimedia outreach and education campaigns.</w:t>
      </w:r>
    </w:p>
    <w:p w14:paraId="349A4BCD" w14:textId="77777777" w:rsidR="00FF0207" w:rsidRPr="003F2A86" w:rsidRDefault="00FF0207" w:rsidP="00534537">
      <w:pPr>
        <w:rPr>
          <w:rFonts w:cs="Arial"/>
          <w:sz w:val="20"/>
          <w:szCs w:val="20"/>
          <w:highlight w:val="yellow"/>
          <w:lang w:val="en-GB"/>
        </w:rPr>
      </w:pPr>
    </w:p>
    <w:p w14:paraId="1E5AC673" w14:textId="77777777" w:rsidR="005C0A1C" w:rsidRPr="003F2A86" w:rsidRDefault="0000777A" w:rsidP="00AF47A2">
      <w:pPr>
        <w:numPr>
          <w:ilvl w:val="0"/>
          <w:numId w:val="9"/>
        </w:numPr>
        <w:rPr>
          <w:rFonts w:cs="Arial"/>
          <w:sz w:val="20"/>
          <w:szCs w:val="20"/>
          <w:lang w:val="en-GB"/>
        </w:rPr>
      </w:pPr>
      <w:r>
        <w:rPr>
          <w:rFonts w:cs="Arial"/>
          <w:sz w:val="20"/>
          <w:szCs w:val="20"/>
          <w:lang w:val="en-GB"/>
        </w:rPr>
        <w:t>With due regard to all the above, refine the</w:t>
      </w:r>
      <w:r w:rsidR="005C0A1C" w:rsidRPr="003F2A86">
        <w:rPr>
          <w:rFonts w:cs="Arial"/>
          <w:sz w:val="20"/>
          <w:szCs w:val="20"/>
          <w:lang w:val="en-GB"/>
        </w:rPr>
        <w:t xml:space="preserve"> project scope and strategy.</w:t>
      </w:r>
    </w:p>
    <w:p w14:paraId="1B7BEE7D" w14:textId="77777777" w:rsidR="00A62116" w:rsidRPr="003F2A86" w:rsidRDefault="00A62116" w:rsidP="00534537">
      <w:pPr>
        <w:pStyle w:val="ColorfulList-Accent12"/>
        <w:ind w:left="0"/>
        <w:rPr>
          <w:rFonts w:cs="Arial"/>
          <w:sz w:val="20"/>
          <w:szCs w:val="20"/>
          <w:lang w:val="en-GB"/>
        </w:rPr>
      </w:pPr>
    </w:p>
    <w:p w14:paraId="7C78FA89" w14:textId="77777777" w:rsidR="00742663" w:rsidRPr="008968F4" w:rsidRDefault="0000777A" w:rsidP="008968F4">
      <w:pPr>
        <w:numPr>
          <w:ilvl w:val="0"/>
          <w:numId w:val="9"/>
        </w:numPr>
        <w:jc w:val="both"/>
        <w:rPr>
          <w:rFonts w:cs="Arial"/>
          <w:sz w:val="20"/>
          <w:szCs w:val="20"/>
          <w:lang w:val="en-GB"/>
        </w:rPr>
      </w:pPr>
      <w:r>
        <w:rPr>
          <w:rFonts w:cs="Arial"/>
          <w:sz w:val="20"/>
          <w:szCs w:val="20"/>
          <w:lang w:val="en-GB"/>
        </w:rPr>
        <w:t>Indicate how the project intervention plans will be synergistic</w:t>
      </w:r>
      <w:r w:rsidR="00CE427A" w:rsidRPr="003F2A86">
        <w:rPr>
          <w:rFonts w:cs="Arial"/>
          <w:sz w:val="20"/>
          <w:szCs w:val="20"/>
          <w:lang w:val="en-GB"/>
        </w:rPr>
        <w:t xml:space="preserve"> with </w:t>
      </w:r>
      <w:r>
        <w:rPr>
          <w:rFonts w:cs="Arial"/>
          <w:sz w:val="20"/>
          <w:szCs w:val="20"/>
          <w:lang w:val="en-GB"/>
        </w:rPr>
        <w:t xml:space="preserve">Government </w:t>
      </w:r>
      <w:r w:rsidR="00CE427A" w:rsidRPr="003F2A86">
        <w:rPr>
          <w:rFonts w:cs="Arial"/>
          <w:sz w:val="20"/>
          <w:szCs w:val="20"/>
          <w:lang w:val="en-GB"/>
        </w:rPr>
        <w:t>development plans, policies, budgets and complementary projects</w:t>
      </w:r>
      <w:r w:rsidR="001D5A65" w:rsidRPr="003F2A86">
        <w:rPr>
          <w:rFonts w:cs="Arial"/>
          <w:sz w:val="20"/>
          <w:szCs w:val="20"/>
          <w:lang w:val="en-GB"/>
        </w:rPr>
        <w:t xml:space="preserve"> (</w:t>
      </w:r>
      <w:r w:rsidR="006D417F">
        <w:rPr>
          <w:rFonts w:cs="Arial"/>
          <w:sz w:val="20"/>
          <w:szCs w:val="20"/>
          <w:lang w:val="en-GB"/>
        </w:rPr>
        <w:t xml:space="preserve">including </w:t>
      </w:r>
      <w:r>
        <w:rPr>
          <w:rFonts w:cs="Arial"/>
          <w:sz w:val="20"/>
          <w:szCs w:val="20"/>
          <w:lang w:val="en-GB"/>
        </w:rPr>
        <w:t>EBA</w:t>
      </w:r>
      <w:r w:rsidR="00B31707">
        <w:rPr>
          <w:rFonts w:cs="Arial"/>
          <w:sz w:val="20"/>
          <w:szCs w:val="20"/>
          <w:lang w:val="en-GB"/>
        </w:rPr>
        <w:t xml:space="preserve">, CC and </w:t>
      </w:r>
      <w:r w:rsidR="00CB3773">
        <w:rPr>
          <w:rFonts w:cs="Arial"/>
          <w:sz w:val="20"/>
          <w:szCs w:val="20"/>
          <w:lang w:val="en-GB"/>
        </w:rPr>
        <w:t>IW</w:t>
      </w:r>
      <w:r>
        <w:rPr>
          <w:rFonts w:cs="Arial"/>
          <w:sz w:val="20"/>
          <w:szCs w:val="20"/>
          <w:lang w:val="en-GB"/>
        </w:rPr>
        <w:t xml:space="preserve"> projects</w:t>
      </w:r>
      <w:r w:rsidR="00B31707">
        <w:rPr>
          <w:rFonts w:cs="Arial"/>
          <w:sz w:val="20"/>
          <w:szCs w:val="20"/>
          <w:lang w:val="en-GB"/>
        </w:rPr>
        <w:t xml:space="preserve">, </w:t>
      </w:r>
      <w:r w:rsidR="006D417F">
        <w:rPr>
          <w:rFonts w:cs="Arial"/>
          <w:sz w:val="20"/>
          <w:szCs w:val="20"/>
          <w:lang w:val="en-GB"/>
        </w:rPr>
        <w:t xml:space="preserve">projects supported by other donors, </w:t>
      </w:r>
      <w:r w:rsidR="00B31707">
        <w:rPr>
          <w:rFonts w:cs="Arial"/>
          <w:sz w:val="20"/>
          <w:szCs w:val="20"/>
          <w:lang w:val="en-GB"/>
        </w:rPr>
        <w:t>etc.</w:t>
      </w:r>
      <w:r w:rsidR="001D5A65" w:rsidRPr="003F2A86">
        <w:rPr>
          <w:rFonts w:cs="Arial"/>
          <w:sz w:val="20"/>
          <w:szCs w:val="20"/>
          <w:lang w:val="en-GB"/>
        </w:rPr>
        <w:t>)</w:t>
      </w:r>
      <w:r w:rsidR="008968F4">
        <w:rPr>
          <w:rFonts w:cs="Arial"/>
          <w:sz w:val="22"/>
          <w:szCs w:val="22"/>
          <w:lang w:val="en-GB"/>
        </w:rPr>
        <w:t>.</w:t>
      </w:r>
    </w:p>
    <w:p w14:paraId="483064C3" w14:textId="77777777" w:rsidR="008968F4" w:rsidRPr="008968F4" w:rsidRDefault="008968F4" w:rsidP="008968F4">
      <w:pPr>
        <w:ind w:left="720"/>
        <w:jc w:val="both"/>
        <w:rPr>
          <w:rFonts w:cs="Arial"/>
          <w:sz w:val="20"/>
          <w:szCs w:val="20"/>
          <w:lang w:val="en-GB"/>
        </w:rPr>
      </w:pPr>
    </w:p>
    <w:p w14:paraId="03966496" w14:textId="77777777" w:rsidR="00EF0D34" w:rsidRPr="003F2A86" w:rsidRDefault="0000777A" w:rsidP="00AF47A2">
      <w:pPr>
        <w:numPr>
          <w:ilvl w:val="0"/>
          <w:numId w:val="9"/>
        </w:numPr>
        <w:jc w:val="both"/>
        <w:rPr>
          <w:rFonts w:cs="Arial"/>
          <w:sz w:val="20"/>
          <w:szCs w:val="20"/>
          <w:lang w:val="en-GB"/>
        </w:rPr>
      </w:pPr>
      <w:r>
        <w:rPr>
          <w:rFonts w:cs="Arial"/>
          <w:sz w:val="20"/>
          <w:szCs w:val="20"/>
          <w:lang w:val="en-GB"/>
        </w:rPr>
        <w:t>Complete the required</w:t>
      </w:r>
      <w:r w:rsidR="00742663" w:rsidRPr="003F2A86">
        <w:rPr>
          <w:rFonts w:cs="Arial"/>
          <w:sz w:val="20"/>
          <w:szCs w:val="20"/>
          <w:lang w:val="en-GB"/>
        </w:rPr>
        <w:t xml:space="preserve"> GEF focal area tracking tool</w:t>
      </w:r>
      <w:r w:rsidR="001D5A65" w:rsidRPr="003F2A86">
        <w:rPr>
          <w:rFonts w:cs="Arial"/>
          <w:sz w:val="20"/>
          <w:szCs w:val="20"/>
          <w:lang w:val="en-GB"/>
        </w:rPr>
        <w:t>s</w:t>
      </w:r>
      <w:r>
        <w:rPr>
          <w:rFonts w:cs="Arial"/>
          <w:sz w:val="20"/>
          <w:szCs w:val="20"/>
          <w:lang w:val="en-GB"/>
        </w:rPr>
        <w:t>, including but not necessarily restricted to the following:</w:t>
      </w:r>
    </w:p>
    <w:p w14:paraId="3B9D7681" w14:textId="77777777" w:rsidR="00EF0D34" w:rsidRPr="003F2A86" w:rsidRDefault="00EF0D34" w:rsidP="00915252">
      <w:pPr>
        <w:pStyle w:val="ColorfulList-Accent12"/>
        <w:ind w:left="0"/>
        <w:rPr>
          <w:rFonts w:cs="Arial"/>
          <w:sz w:val="20"/>
          <w:szCs w:val="20"/>
          <w:lang w:val="en-GB"/>
        </w:rPr>
      </w:pPr>
    </w:p>
    <w:p w14:paraId="22D80C8E" w14:textId="77777777" w:rsidR="00EF0D34" w:rsidRPr="003F2A86" w:rsidRDefault="0000777A" w:rsidP="00AF47A2">
      <w:pPr>
        <w:numPr>
          <w:ilvl w:val="0"/>
          <w:numId w:val="12"/>
        </w:numPr>
        <w:rPr>
          <w:rFonts w:cs="Arial"/>
          <w:sz w:val="20"/>
          <w:szCs w:val="20"/>
          <w:lang w:val="en-GB"/>
        </w:rPr>
      </w:pPr>
      <w:r>
        <w:rPr>
          <w:rFonts w:cs="Arial"/>
          <w:sz w:val="20"/>
          <w:szCs w:val="20"/>
          <w:lang w:val="en-GB"/>
        </w:rPr>
        <w:t xml:space="preserve">PA </w:t>
      </w:r>
      <w:r w:rsidR="00BF6CDD" w:rsidRPr="003F2A86">
        <w:rPr>
          <w:rFonts w:cs="Arial"/>
          <w:sz w:val="20"/>
          <w:szCs w:val="20"/>
          <w:lang w:val="en-GB"/>
        </w:rPr>
        <w:t>Financial Sustainability Scorecard</w:t>
      </w:r>
    </w:p>
    <w:p w14:paraId="55666752" w14:textId="106B9AF8" w:rsidR="00EF0D34" w:rsidRPr="003F2A86" w:rsidRDefault="004D010F" w:rsidP="00AF47A2">
      <w:pPr>
        <w:numPr>
          <w:ilvl w:val="0"/>
          <w:numId w:val="12"/>
        </w:numPr>
        <w:rPr>
          <w:rFonts w:cs="Arial"/>
          <w:sz w:val="20"/>
          <w:szCs w:val="20"/>
          <w:lang w:val="en-GB"/>
        </w:rPr>
      </w:pPr>
      <w:r>
        <w:rPr>
          <w:rFonts w:cs="Arial"/>
          <w:sz w:val="20"/>
          <w:szCs w:val="20"/>
          <w:lang w:val="en-GB"/>
        </w:rPr>
        <w:t>Conduct</w:t>
      </w:r>
      <w:r w:rsidR="0000777A">
        <w:rPr>
          <w:rFonts w:cs="Arial"/>
          <w:sz w:val="20"/>
          <w:szCs w:val="20"/>
          <w:lang w:val="en-GB"/>
        </w:rPr>
        <w:t xml:space="preserve"> </w:t>
      </w:r>
      <w:r w:rsidR="008968F4">
        <w:rPr>
          <w:rFonts w:cs="Arial"/>
          <w:sz w:val="20"/>
          <w:szCs w:val="20"/>
          <w:lang w:val="en-GB"/>
        </w:rPr>
        <w:t>METT</w:t>
      </w:r>
      <w:r>
        <w:rPr>
          <w:rFonts w:cs="Arial"/>
          <w:sz w:val="20"/>
          <w:szCs w:val="20"/>
          <w:lang w:val="en-GB"/>
        </w:rPr>
        <w:t xml:space="preserve"> assessment for new MPA</w:t>
      </w:r>
    </w:p>
    <w:p w14:paraId="5496966B" w14:textId="77777777" w:rsidR="0000777A" w:rsidRDefault="00BF6CDD" w:rsidP="00AF47A2">
      <w:pPr>
        <w:numPr>
          <w:ilvl w:val="0"/>
          <w:numId w:val="12"/>
        </w:numPr>
        <w:jc w:val="both"/>
        <w:rPr>
          <w:rFonts w:cs="Arial"/>
          <w:sz w:val="20"/>
          <w:szCs w:val="20"/>
          <w:lang w:val="en-GB"/>
        </w:rPr>
      </w:pPr>
      <w:r w:rsidRPr="003F2A86">
        <w:rPr>
          <w:rFonts w:cs="Arial"/>
          <w:sz w:val="20"/>
          <w:szCs w:val="20"/>
          <w:lang w:val="en-GB"/>
        </w:rPr>
        <w:t>Capacity Development Scorecard</w:t>
      </w:r>
      <w:r w:rsidR="00EF0D34" w:rsidRPr="003F2A86">
        <w:rPr>
          <w:rFonts w:cs="Arial"/>
          <w:sz w:val="20"/>
          <w:szCs w:val="20"/>
          <w:lang w:val="en-GB"/>
        </w:rPr>
        <w:t xml:space="preserve"> </w:t>
      </w:r>
      <w:r w:rsidR="0000777A">
        <w:rPr>
          <w:rFonts w:cs="Arial"/>
          <w:sz w:val="20"/>
          <w:szCs w:val="20"/>
          <w:lang w:val="en-GB"/>
        </w:rPr>
        <w:t>(scope to be defined based on needs for capacity development as they are defined)</w:t>
      </w:r>
    </w:p>
    <w:p w14:paraId="30157AB6" w14:textId="77777777" w:rsidR="008968F4" w:rsidRDefault="008968F4" w:rsidP="008968F4">
      <w:pPr>
        <w:ind w:left="720"/>
        <w:jc w:val="both"/>
        <w:rPr>
          <w:rFonts w:cs="Arial"/>
          <w:sz w:val="20"/>
          <w:szCs w:val="20"/>
          <w:lang w:val="en-GB"/>
        </w:rPr>
      </w:pPr>
    </w:p>
    <w:p w14:paraId="43116AEA" w14:textId="77777777" w:rsidR="00F57182" w:rsidRPr="003F2A86" w:rsidRDefault="0000777A" w:rsidP="00AF47A2">
      <w:pPr>
        <w:numPr>
          <w:ilvl w:val="0"/>
          <w:numId w:val="9"/>
        </w:numPr>
        <w:jc w:val="both"/>
        <w:rPr>
          <w:rFonts w:cs="Arial"/>
          <w:sz w:val="20"/>
          <w:szCs w:val="20"/>
          <w:lang w:val="en-GB"/>
        </w:rPr>
      </w:pPr>
      <w:r>
        <w:rPr>
          <w:rFonts w:cs="Arial"/>
          <w:sz w:val="20"/>
          <w:szCs w:val="20"/>
          <w:lang w:val="en-GB"/>
        </w:rPr>
        <w:t>Conduct s</w:t>
      </w:r>
      <w:r w:rsidR="00FF0207" w:rsidRPr="003F2A86">
        <w:rPr>
          <w:rFonts w:cs="Arial"/>
          <w:sz w:val="20"/>
          <w:szCs w:val="20"/>
          <w:lang w:val="en-GB"/>
        </w:rPr>
        <w:t>takeholder consultation</w:t>
      </w:r>
      <w:r w:rsidR="00CE427A" w:rsidRPr="003F2A86">
        <w:rPr>
          <w:rFonts w:cs="Arial"/>
          <w:sz w:val="20"/>
          <w:szCs w:val="20"/>
          <w:lang w:val="en-GB"/>
        </w:rPr>
        <w:t>s</w:t>
      </w:r>
      <w:r w:rsidR="00FF0207" w:rsidRPr="003F2A86">
        <w:rPr>
          <w:rFonts w:cs="Arial"/>
          <w:sz w:val="20"/>
          <w:szCs w:val="20"/>
          <w:lang w:val="en-GB"/>
        </w:rPr>
        <w:t xml:space="preserve"> </w:t>
      </w:r>
      <w:r>
        <w:rPr>
          <w:rFonts w:cs="Arial"/>
          <w:sz w:val="20"/>
          <w:szCs w:val="20"/>
          <w:lang w:val="en-GB"/>
        </w:rPr>
        <w:t>as needed to refine the project approach.</w:t>
      </w:r>
      <w:r w:rsidR="00C0236C" w:rsidRPr="003F2A86">
        <w:rPr>
          <w:rFonts w:cs="Arial"/>
          <w:sz w:val="20"/>
          <w:szCs w:val="20"/>
          <w:lang w:val="en-GB"/>
        </w:rPr>
        <w:t xml:space="preserve"> </w:t>
      </w:r>
      <w:r w:rsidR="001C6AD1">
        <w:rPr>
          <w:rFonts w:cs="Arial"/>
          <w:sz w:val="20"/>
          <w:szCs w:val="20"/>
          <w:lang w:val="en-GB"/>
        </w:rPr>
        <w:t xml:space="preserve">Engage with the UNDP </w:t>
      </w:r>
      <w:r>
        <w:rPr>
          <w:rFonts w:cs="Arial"/>
          <w:sz w:val="20"/>
          <w:szCs w:val="20"/>
          <w:lang w:val="en-GB"/>
        </w:rPr>
        <w:t>GEF</w:t>
      </w:r>
      <w:r w:rsidR="001C6AD1">
        <w:rPr>
          <w:rFonts w:cs="Arial"/>
          <w:sz w:val="20"/>
          <w:szCs w:val="20"/>
          <w:lang w:val="en-GB"/>
        </w:rPr>
        <w:t xml:space="preserve"> Angola</w:t>
      </w:r>
      <w:r>
        <w:rPr>
          <w:rFonts w:cs="Arial"/>
          <w:sz w:val="20"/>
          <w:szCs w:val="20"/>
          <w:lang w:val="en-GB"/>
        </w:rPr>
        <w:t xml:space="preserve"> </w:t>
      </w:r>
      <w:r w:rsidR="008968F4">
        <w:rPr>
          <w:rFonts w:cs="Arial"/>
          <w:sz w:val="20"/>
          <w:szCs w:val="20"/>
          <w:lang w:val="en-GB"/>
        </w:rPr>
        <w:t>team</w:t>
      </w:r>
      <w:r>
        <w:rPr>
          <w:rFonts w:cs="Arial"/>
          <w:sz w:val="20"/>
          <w:szCs w:val="20"/>
          <w:lang w:val="en-GB"/>
        </w:rPr>
        <w:t xml:space="preserve"> to mobilize and</w:t>
      </w:r>
      <w:r w:rsidR="008968F4">
        <w:rPr>
          <w:rFonts w:cs="Arial"/>
          <w:sz w:val="20"/>
          <w:szCs w:val="20"/>
          <w:lang w:val="en-GB"/>
        </w:rPr>
        <w:t xml:space="preserve"> engage stakeholders as needed. </w:t>
      </w:r>
      <w:r w:rsidR="00D8722B" w:rsidRPr="003F2A86">
        <w:rPr>
          <w:rFonts w:cs="Arial"/>
          <w:sz w:val="20"/>
          <w:szCs w:val="20"/>
          <w:lang w:val="en-GB"/>
        </w:rPr>
        <w:t>Negotiate partnerships with on-going projects to align their activities and build synergies.</w:t>
      </w:r>
      <w:r w:rsidR="00C0236C" w:rsidRPr="003F2A86">
        <w:rPr>
          <w:rFonts w:cs="Arial"/>
          <w:sz w:val="20"/>
          <w:szCs w:val="20"/>
          <w:lang w:val="en-GB"/>
        </w:rPr>
        <w:t xml:space="preserve"> Document these consultations.</w:t>
      </w:r>
    </w:p>
    <w:p w14:paraId="0E3F61D6" w14:textId="77777777" w:rsidR="00A62116" w:rsidRPr="003F2A86" w:rsidRDefault="00A62116" w:rsidP="00A62116">
      <w:pPr>
        <w:rPr>
          <w:rFonts w:cs="Arial"/>
          <w:sz w:val="20"/>
          <w:szCs w:val="20"/>
          <w:lang w:val="en-GB"/>
        </w:rPr>
      </w:pPr>
    </w:p>
    <w:p w14:paraId="30990584" w14:textId="77777777" w:rsidR="00F57182" w:rsidRPr="003F2A86" w:rsidRDefault="00CE427A" w:rsidP="00D97B2E">
      <w:pPr>
        <w:pStyle w:val="Heading2"/>
        <w:spacing w:before="0" w:after="0"/>
        <w:rPr>
          <w:lang w:val="en-GB"/>
        </w:rPr>
      </w:pPr>
      <w:bookmarkStart w:id="12" w:name="_Toc456769238"/>
      <w:r w:rsidRPr="003F2A86">
        <w:rPr>
          <w:lang w:val="en-GB"/>
        </w:rPr>
        <w:t xml:space="preserve">Component B:  </w:t>
      </w:r>
      <w:r w:rsidR="00F57182" w:rsidRPr="003F2A86">
        <w:rPr>
          <w:lang w:val="en-GB"/>
        </w:rPr>
        <w:t>I</w:t>
      </w:r>
      <w:r w:rsidRPr="003F2A86">
        <w:rPr>
          <w:lang w:val="en-GB"/>
        </w:rPr>
        <w:t>nstitutional arrangements, monitoring</w:t>
      </w:r>
      <w:r w:rsidR="00F57182" w:rsidRPr="003F2A86">
        <w:rPr>
          <w:lang w:val="en-GB"/>
        </w:rPr>
        <w:t xml:space="preserve"> and eval</w:t>
      </w:r>
      <w:r w:rsidRPr="003F2A86">
        <w:rPr>
          <w:lang w:val="en-GB"/>
        </w:rPr>
        <w:t>ua</w:t>
      </w:r>
      <w:r w:rsidR="00F57182" w:rsidRPr="003F2A86">
        <w:rPr>
          <w:lang w:val="en-GB"/>
        </w:rPr>
        <w:t>tion</w:t>
      </w:r>
      <w:bookmarkEnd w:id="12"/>
    </w:p>
    <w:p w14:paraId="79756A52" w14:textId="77777777" w:rsidR="00D97B2E" w:rsidRDefault="00D97B2E" w:rsidP="001D5A65">
      <w:pPr>
        <w:rPr>
          <w:rFonts w:cs="Arial"/>
          <w:sz w:val="20"/>
          <w:szCs w:val="20"/>
          <w:lang w:val="en-GB"/>
        </w:rPr>
      </w:pPr>
    </w:p>
    <w:p w14:paraId="287CD609" w14:textId="77777777" w:rsidR="00CE427A" w:rsidRPr="003F2A86" w:rsidRDefault="00CE427A" w:rsidP="00697332">
      <w:pPr>
        <w:jc w:val="both"/>
        <w:rPr>
          <w:rFonts w:cs="Arial"/>
          <w:sz w:val="20"/>
          <w:szCs w:val="20"/>
          <w:lang w:val="en-GB"/>
        </w:rPr>
      </w:pPr>
      <w:r w:rsidRPr="003F2A86">
        <w:rPr>
          <w:rFonts w:cs="Arial"/>
          <w:sz w:val="20"/>
          <w:szCs w:val="20"/>
          <w:lang w:val="en-GB"/>
        </w:rPr>
        <w:t xml:space="preserve">The outputs of Component A will be used as technical input to </w:t>
      </w:r>
      <w:r w:rsidR="00C0236C" w:rsidRPr="003F2A86">
        <w:rPr>
          <w:rFonts w:cs="Arial"/>
          <w:sz w:val="20"/>
          <w:szCs w:val="20"/>
          <w:lang w:val="en-GB"/>
        </w:rPr>
        <w:t xml:space="preserve">Component B for </w:t>
      </w:r>
      <w:r w:rsidRPr="003F2A86">
        <w:rPr>
          <w:rFonts w:cs="Arial"/>
          <w:sz w:val="20"/>
          <w:szCs w:val="20"/>
          <w:lang w:val="en-GB"/>
        </w:rPr>
        <w:t xml:space="preserve">the formulation of the UNDP-GEF </w:t>
      </w:r>
      <w:r w:rsidR="001D5A65" w:rsidRPr="003F2A86">
        <w:rPr>
          <w:rFonts w:cs="Arial"/>
          <w:sz w:val="20"/>
          <w:szCs w:val="20"/>
          <w:lang w:val="en-GB"/>
        </w:rPr>
        <w:t>ProDoc</w:t>
      </w:r>
      <w:r w:rsidRPr="003F2A86">
        <w:rPr>
          <w:rFonts w:cs="Arial"/>
          <w:sz w:val="20"/>
          <w:szCs w:val="20"/>
          <w:lang w:val="en-GB"/>
        </w:rPr>
        <w:t xml:space="preserve">.  </w:t>
      </w:r>
    </w:p>
    <w:p w14:paraId="582BCFB0" w14:textId="77777777" w:rsidR="00CE427A" w:rsidRPr="003F2A86" w:rsidRDefault="00CE427A" w:rsidP="00697332">
      <w:pPr>
        <w:ind w:left="360"/>
        <w:jc w:val="both"/>
        <w:rPr>
          <w:rFonts w:cs="Arial"/>
          <w:sz w:val="20"/>
          <w:szCs w:val="20"/>
          <w:u w:val="single"/>
          <w:lang w:val="en-GB"/>
        </w:rPr>
      </w:pPr>
    </w:p>
    <w:p w14:paraId="23CB8A86" w14:textId="77777777" w:rsidR="00154EAE" w:rsidRPr="003F2A86" w:rsidRDefault="00F57182" w:rsidP="00AF47A2">
      <w:pPr>
        <w:numPr>
          <w:ilvl w:val="0"/>
          <w:numId w:val="10"/>
        </w:numPr>
        <w:jc w:val="both"/>
        <w:rPr>
          <w:rFonts w:cs="Arial"/>
          <w:sz w:val="20"/>
          <w:szCs w:val="20"/>
          <w:lang w:val="en-GB"/>
        </w:rPr>
      </w:pPr>
      <w:r w:rsidRPr="003F2A86">
        <w:rPr>
          <w:rFonts w:cs="Arial"/>
          <w:b/>
          <w:sz w:val="20"/>
          <w:szCs w:val="20"/>
          <w:lang w:val="en-GB"/>
        </w:rPr>
        <w:t>Finalization of project results framework</w:t>
      </w:r>
      <w:r w:rsidRPr="003F2A86">
        <w:rPr>
          <w:rFonts w:cs="Arial"/>
          <w:sz w:val="20"/>
          <w:szCs w:val="20"/>
          <w:lang w:val="en-GB"/>
        </w:rPr>
        <w:t>:</w:t>
      </w:r>
      <w:r w:rsidR="00166C56">
        <w:rPr>
          <w:rFonts w:cs="Arial"/>
          <w:sz w:val="20"/>
          <w:szCs w:val="20"/>
          <w:lang w:val="en-GB"/>
        </w:rPr>
        <w:t xml:space="preserve"> </w:t>
      </w:r>
      <w:r w:rsidR="00154EAE" w:rsidRPr="003F2A86">
        <w:rPr>
          <w:rFonts w:cs="Arial"/>
          <w:sz w:val="20"/>
          <w:szCs w:val="20"/>
          <w:lang w:val="en-GB"/>
        </w:rPr>
        <w:t xml:space="preserve">Further define the results framework with appropriate </w:t>
      </w:r>
      <w:r w:rsidR="00CA56E5" w:rsidRPr="003F2A86">
        <w:rPr>
          <w:rFonts w:cs="Arial"/>
          <w:sz w:val="20"/>
          <w:szCs w:val="20"/>
          <w:lang w:val="en-GB"/>
        </w:rPr>
        <w:t xml:space="preserve">objective-level and outcome-level </w:t>
      </w:r>
      <w:r w:rsidR="00154EAE" w:rsidRPr="003F2A86">
        <w:rPr>
          <w:rFonts w:cs="Arial"/>
          <w:sz w:val="20"/>
          <w:szCs w:val="20"/>
          <w:lang w:val="en-GB"/>
        </w:rPr>
        <w:t xml:space="preserve">quantitative and qualitative SMART indicators, </w:t>
      </w:r>
      <w:r w:rsidR="00EF0D34" w:rsidRPr="003F2A86">
        <w:rPr>
          <w:rFonts w:cs="Arial"/>
          <w:sz w:val="20"/>
          <w:szCs w:val="20"/>
          <w:lang w:val="en-GB"/>
        </w:rPr>
        <w:t xml:space="preserve">baseline </w:t>
      </w:r>
      <w:r w:rsidR="00154EAE" w:rsidRPr="003F2A86">
        <w:rPr>
          <w:rFonts w:cs="Arial"/>
          <w:sz w:val="20"/>
          <w:szCs w:val="20"/>
          <w:lang w:val="en-GB"/>
        </w:rPr>
        <w:t>and end-of-project targets.</w:t>
      </w:r>
      <w:r w:rsidR="00166C56">
        <w:rPr>
          <w:rFonts w:cs="Arial"/>
          <w:sz w:val="20"/>
          <w:szCs w:val="20"/>
          <w:lang w:val="en-GB"/>
        </w:rPr>
        <w:t xml:space="preserve"> </w:t>
      </w:r>
      <w:r w:rsidR="00CA56E5" w:rsidRPr="003F2A86">
        <w:rPr>
          <w:rFonts w:cs="Arial"/>
          <w:sz w:val="20"/>
          <w:szCs w:val="20"/>
          <w:lang w:val="en-GB"/>
        </w:rPr>
        <w:t>Special attention will be made to include socio-economic a</w:t>
      </w:r>
      <w:r w:rsidR="001A4E47">
        <w:rPr>
          <w:rFonts w:cs="Arial"/>
          <w:sz w:val="20"/>
          <w:szCs w:val="20"/>
          <w:lang w:val="en-GB"/>
        </w:rPr>
        <w:t>nd</w:t>
      </w:r>
      <w:r w:rsidR="00166C56">
        <w:rPr>
          <w:rFonts w:cs="Arial"/>
          <w:sz w:val="20"/>
          <w:szCs w:val="20"/>
          <w:lang w:val="en-GB"/>
        </w:rPr>
        <w:t xml:space="preserve"> gender</w:t>
      </w:r>
      <w:r w:rsidR="001A4E47">
        <w:rPr>
          <w:rFonts w:cs="Arial"/>
          <w:sz w:val="20"/>
          <w:szCs w:val="20"/>
          <w:lang w:val="en-GB"/>
        </w:rPr>
        <w:t xml:space="preserve"> disaggregated indicators.</w:t>
      </w:r>
    </w:p>
    <w:p w14:paraId="528E0C9F" w14:textId="77777777" w:rsidR="00C0236C" w:rsidRPr="003F2A86" w:rsidRDefault="00C0236C" w:rsidP="00697332">
      <w:pPr>
        <w:ind w:left="720"/>
        <w:jc w:val="both"/>
        <w:rPr>
          <w:rFonts w:cs="Arial"/>
          <w:sz w:val="20"/>
          <w:szCs w:val="20"/>
          <w:lang w:val="en-GB"/>
        </w:rPr>
      </w:pPr>
    </w:p>
    <w:p w14:paraId="2E8716B7" w14:textId="77777777" w:rsidR="00CA56E5" w:rsidRPr="003F2A86" w:rsidRDefault="00F57182" w:rsidP="00AF47A2">
      <w:pPr>
        <w:numPr>
          <w:ilvl w:val="0"/>
          <w:numId w:val="10"/>
        </w:numPr>
        <w:jc w:val="both"/>
        <w:rPr>
          <w:rFonts w:cs="Arial"/>
          <w:sz w:val="20"/>
          <w:szCs w:val="20"/>
          <w:lang w:val="en-GB"/>
        </w:rPr>
      </w:pPr>
      <w:r w:rsidRPr="003F2A86">
        <w:rPr>
          <w:rFonts w:cs="Arial"/>
          <w:b/>
          <w:sz w:val="20"/>
          <w:szCs w:val="20"/>
          <w:lang w:val="en-GB"/>
        </w:rPr>
        <w:t>Definition</w:t>
      </w:r>
      <w:r w:rsidR="00EF0D34" w:rsidRPr="003F2A86">
        <w:rPr>
          <w:rFonts w:cs="Arial"/>
          <w:b/>
          <w:sz w:val="20"/>
          <w:szCs w:val="20"/>
          <w:lang w:val="en-GB"/>
        </w:rPr>
        <w:t xml:space="preserve"> and costing</w:t>
      </w:r>
      <w:r w:rsidRPr="003F2A86">
        <w:rPr>
          <w:rFonts w:cs="Arial"/>
          <w:b/>
          <w:sz w:val="20"/>
          <w:szCs w:val="20"/>
          <w:lang w:val="en-GB"/>
        </w:rPr>
        <w:t xml:space="preserve"> of moni</w:t>
      </w:r>
      <w:r w:rsidR="00CA56E5" w:rsidRPr="003F2A86">
        <w:rPr>
          <w:rFonts w:cs="Arial"/>
          <w:b/>
          <w:sz w:val="20"/>
          <w:szCs w:val="20"/>
          <w:lang w:val="en-GB"/>
        </w:rPr>
        <w:t xml:space="preserve">toring and </w:t>
      </w:r>
      <w:r w:rsidRPr="003F2A86">
        <w:rPr>
          <w:rFonts w:cs="Arial"/>
          <w:b/>
          <w:sz w:val="20"/>
          <w:szCs w:val="20"/>
          <w:lang w:val="en-GB"/>
        </w:rPr>
        <w:t>eval</w:t>
      </w:r>
      <w:r w:rsidR="00CA56E5" w:rsidRPr="003F2A86">
        <w:rPr>
          <w:rFonts w:cs="Arial"/>
          <w:b/>
          <w:sz w:val="20"/>
          <w:szCs w:val="20"/>
          <w:lang w:val="en-GB"/>
        </w:rPr>
        <w:t>ua</w:t>
      </w:r>
      <w:r w:rsidRPr="003F2A86">
        <w:rPr>
          <w:rFonts w:cs="Arial"/>
          <w:b/>
          <w:sz w:val="20"/>
          <w:szCs w:val="20"/>
          <w:lang w:val="en-GB"/>
        </w:rPr>
        <w:t>tion</w:t>
      </w:r>
      <w:r w:rsidR="00451E4C" w:rsidRPr="003F2A86">
        <w:rPr>
          <w:rFonts w:cs="Arial"/>
          <w:b/>
          <w:sz w:val="20"/>
          <w:szCs w:val="20"/>
          <w:lang w:val="en-GB"/>
        </w:rPr>
        <w:t xml:space="preserve"> (M&amp;E)</w:t>
      </w:r>
      <w:r w:rsidRPr="003F2A86">
        <w:rPr>
          <w:rFonts w:cs="Arial"/>
          <w:b/>
          <w:sz w:val="20"/>
          <w:szCs w:val="20"/>
          <w:lang w:val="en-GB"/>
        </w:rPr>
        <w:t xml:space="preserve">: </w:t>
      </w:r>
      <w:r w:rsidR="00451E4C" w:rsidRPr="003F2A86">
        <w:rPr>
          <w:rFonts w:cs="Arial"/>
          <w:sz w:val="20"/>
          <w:szCs w:val="20"/>
          <w:lang w:val="en-GB"/>
        </w:rPr>
        <w:t>A</w:t>
      </w:r>
      <w:r w:rsidR="009D765B" w:rsidRPr="003F2A86">
        <w:rPr>
          <w:rFonts w:cs="Arial"/>
          <w:sz w:val="20"/>
          <w:szCs w:val="20"/>
          <w:lang w:val="en-GB"/>
        </w:rPr>
        <w:t xml:space="preserve"> detailed M&amp;E work plan</w:t>
      </w:r>
      <w:r w:rsidR="00451E4C" w:rsidRPr="003F2A86">
        <w:rPr>
          <w:rFonts w:cs="Arial"/>
          <w:sz w:val="20"/>
          <w:szCs w:val="20"/>
          <w:lang w:val="en-GB"/>
        </w:rPr>
        <w:t xml:space="preserve"> will be developed</w:t>
      </w:r>
      <w:r w:rsidRPr="003F2A86">
        <w:rPr>
          <w:rFonts w:cs="Arial"/>
          <w:sz w:val="20"/>
          <w:szCs w:val="20"/>
          <w:lang w:val="en-GB"/>
        </w:rPr>
        <w:t>, including clear identification of responsibilities and accountabilities, as well as an appropriate</w:t>
      </w:r>
      <w:r w:rsidR="009D765B" w:rsidRPr="003F2A86">
        <w:rPr>
          <w:rFonts w:cs="Arial"/>
          <w:sz w:val="20"/>
          <w:szCs w:val="20"/>
          <w:lang w:val="en-GB"/>
        </w:rPr>
        <w:t xml:space="preserve"> </w:t>
      </w:r>
      <w:r w:rsidR="00451E4C" w:rsidRPr="003F2A86">
        <w:rPr>
          <w:rFonts w:cs="Arial"/>
          <w:sz w:val="20"/>
          <w:szCs w:val="20"/>
          <w:lang w:val="en-GB"/>
        </w:rPr>
        <w:t xml:space="preserve">M&amp;E </w:t>
      </w:r>
      <w:r w:rsidR="009D765B" w:rsidRPr="003F2A86">
        <w:rPr>
          <w:rFonts w:cs="Arial"/>
          <w:sz w:val="20"/>
          <w:szCs w:val="20"/>
          <w:lang w:val="en-GB"/>
        </w:rPr>
        <w:t>budget</w:t>
      </w:r>
      <w:r w:rsidR="001A4E47">
        <w:rPr>
          <w:rFonts w:cs="Arial"/>
          <w:sz w:val="20"/>
          <w:szCs w:val="20"/>
          <w:lang w:val="en-GB"/>
        </w:rPr>
        <w:t xml:space="preserve">, </w:t>
      </w:r>
      <w:r w:rsidR="001A4E47" w:rsidRPr="0000777A">
        <w:rPr>
          <w:rFonts w:cs="Arial"/>
          <w:sz w:val="20"/>
          <w:szCs w:val="20"/>
          <w:lang w:val="en-GB"/>
        </w:rPr>
        <w:t xml:space="preserve">including </w:t>
      </w:r>
      <w:r w:rsidR="0000777A">
        <w:rPr>
          <w:rFonts w:cs="Arial"/>
          <w:sz w:val="20"/>
          <w:szCs w:val="20"/>
          <w:lang w:val="en-GB"/>
        </w:rPr>
        <w:t xml:space="preserve">identifying if and where </w:t>
      </w:r>
      <w:r w:rsidR="001A4E47" w:rsidRPr="0000777A">
        <w:rPr>
          <w:rFonts w:cs="Arial"/>
          <w:sz w:val="20"/>
          <w:szCs w:val="20"/>
          <w:lang w:val="en-GB"/>
        </w:rPr>
        <w:t>UNDP cost recovery</w:t>
      </w:r>
      <w:r w:rsidR="0000777A">
        <w:rPr>
          <w:rFonts w:cs="Arial"/>
          <w:sz w:val="20"/>
          <w:szCs w:val="20"/>
          <w:lang w:val="en-GB"/>
        </w:rPr>
        <w:t xml:space="preserve"> is to be applied outside of the normal project cycle management costs (agency fee)</w:t>
      </w:r>
      <w:r w:rsidRPr="0000777A">
        <w:rPr>
          <w:rFonts w:cs="Arial"/>
          <w:sz w:val="20"/>
          <w:szCs w:val="20"/>
          <w:lang w:val="en-GB"/>
        </w:rPr>
        <w:t>.</w:t>
      </w:r>
      <w:r w:rsidRPr="003F2A86">
        <w:rPr>
          <w:rFonts w:cs="Arial"/>
          <w:sz w:val="20"/>
          <w:szCs w:val="20"/>
          <w:lang w:val="en-GB"/>
        </w:rPr>
        <w:t xml:space="preserve"> </w:t>
      </w:r>
      <w:r w:rsidR="001A4E47">
        <w:rPr>
          <w:rFonts w:cs="Arial"/>
          <w:sz w:val="20"/>
          <w:szCs w:val="20"/>
          <w:lang w:val="en-GB"/>
        </w:rPr>
        <w:t xml:space="preserve"> </w:t>
      </w:r>
      <w:r w:rsidRPr="003F2A86">
        <w:rPr>
          <w:rFonts w:cs="Arial"/>
          <w:sz w:val="20"/>
          <w:szCs w:val="20"/>
          <w:lang w:val="en-GB"/>
        </w:rPr>
        <w:t xml:space="preserve">The </w:t>
      </w:r>
      <w:r w:rsidR="00EF0D34" w:rsidRPr="003F2A86">
        <w:rPr>
          <w:rFonts w:cs="Arial"/>
          <w:sz w:val="20"/>
          <w:szCs w:val="20"/>
          <w:lang w:val="en-GB"/>
        </w:rPr>
        <w:t xml:space="preserve">textual part of the </w:t>
      </w:r>
      <w:r w:rsidR="009D765B" w:rsidRPr="003F2A86">
        <w:rPr>
          <w:rFonts w:cs="Arial"/>
          <w:sz w:val="20"/>
          <w:szCs w:val="20"/>
          <w:lang w:val="en-GB"/>
        </w:rPr>
        <w:t>p</w:t>
      </w:r>
      <w:r w:rsidRPr="003F2A86">
        <w:rPr>
          <w:rFonts w:cs="Arial"/>
          <w:sz w:val="20"/>
          <w:szCs w:val="20"/>
          <w:lang w:val="en-GB"/>
        </w:rPr>
        <w:t xml:space="preserve">lan </w:t>
      </w:r>
      <w:r w:rsidR="00EF0D34" w:rsidRPr="003F2A86">
        <w:rPr>
          <w:rFonts w:cs="Arial"/>
          <w:sz w:val="20"/>
          <w:szCs w:val="20"/>
          <w:lang w:val="en-GB"/>
        </w:rPr>
        <w:t xml:space="preserve">in the PRODOC </w:t>
      </w:r>
      <w:r w:rsidRPr="003F2A86">
        <w:rPr>
          <w:rFonts w:cs="Arial"/>
          <w:sz w:val="20"/>
          <w:szCs w:val="20"/>
          <w:lang w:val="en-GB"/>
        </w:rPr>
        <w:t xml:space="preserve">will </w:t>
      </w:r>
      <w:r w:rsidR="009D765B" w:rsidRPr="003F2A86">
        <w:rPr>
          <w:rFonts w:cs="Arial"/>
          <w:sz w:val="20"/>
          <w:szCs w:val="20"/>
          <w:lang w:val="en-GB"/>
        </w:rPr>
        <w:t xml:space="preserve">be based on the standard template provided in the UNDP-GEF project document template that </w:t>
      </w:r>
      <w:r w:rsidRPr="003F2A86">
        <w:rPr>
          <w:rFonts w:cs="Arial"/>
          <w:sz w:val="20"/>
          <w:szCs w:val="20"/>
          <w:lang w:val="en-GB"/>
        </w:rPr>
        <w:t>reflect</w:t>
      </w:r>
      <w:r w:rsidR="009D765B" w:rsidRPr="003F2A86">
        <w:rPr>
          <w:rFonts w:cs="Arial"/>
          <w:sz w:val="20"/>
          <w:szCs w:val="20"/>
          <w:lang w:val="en-GB"/>
        </w:rPr>
        <w:t>s</w:t>
      </w:r>
      <w:r w:rsidRPr="003F2A86">
        <w:rPr>
          <w:rFonts w:cs="Arial"/>
          <w:sz w:val="20"/>
          <w:szCs w:val="20"/>
          <w:lang w:val="en-GB"/>
        </w:rPr>
        <w:t xml:space="preserve"> the </w:t>
      </w:r>
      <w:r w:rsidR="009D765B" w:rsidRPr="003F2A86">
        <w:rPr>
          <w:rFonts w:cs="Arial"/>
          <w:sz w:val="20"/>
          <w:szCs w:val="20"/>
          <w:lang w:val="en-GB"/>
        </w:rPr>
        <w:t xml:space="preserve">mandatory </w:t>
      </w:r>
      <w:r w:rsidRPr="003F2A86">
        <w:rPr>
          <w:rFonts w:cs="Arial"/>
          <w:sz w:val="20"/>
          <w:szCs w:val="20"/>
          <w:lang w:val="en-GB"/>
        </w:rPr>
        <w:t>req</w:t>
      </w:r>
      <w:r w:rsidR="009D765B" w:rsidRPr="003F2A86">
        <w:rPr>
          <w:rFonts w:cs="Arial"/>
          <w:sz w:val="20"/>
          <w:szCs w:val="20"/>
          <w:lang w:val="en-GB"/>
        </w:rPr>
        <w:t xml:space="preserve">uirements of the GEF M&amp;E Policy. </w:t>
      </w:r>
      <w:r w:rsidR="00EF0D34" w:rsidRPr="003F2A86">
        <w:rPr>
          <w:rFonts w:cs="Arial"/>
          <w:sz w:val="20"/>
          <w:szCs w:val="20"/>
          <w:lang w:val="en-GB"/>
        </w:rPr>
        <w:t xml:space="preserve">What is needed is a more thorough description of how indicators will be informed upon on periodic basis, embedding this work and their costs in the activities and budget respectively. </w:t>
      </w:r>
      <w:r w:rsidR="009D765B" w:rsidRPr="003F2A86">
        <w:rPr>
          <w:rFonts w:cs="Arial"/>
          <w:sz w:val="20"/>
          <w:szCs w:val="20"/>
          <w:lang w:val="en-GB"/>
        </w:rPr>
        <w:t xml:space="preserve"> </w:t>
      </w:r>
    </w:p>
    <w:p w14:paraId="0F7F33FD" w14:textId="77777777" w:rsidR="00A62116" w:rsidRPr="003F2A86" w:rsidRDefault="00A62116" w:rsidP="00697332">
      <w:pPr>
        <w:pStyle w:val="ColorfulList-Accent12"/>
        <w:ind w:left="0"/>
        <w:jc w:val="both"/>
        <w:rPr>
          <w:rFonts w:cs="Arial"/>
          <w:sz w:val="20"/>
          <w:szCs w:val="20"/>
          <w:lang w:val="en-GB"/>
        </w:rPr>
      </w:pPr>
    </w:p>
    <w:p w14:paraId="1DFA2BA8" w14:textId="77777777" w:rsidR="000636AD" w:rsidRDefault="000636AD" w:rsidP="00AF47A2">
      <w:pPr>
        <w:numPr>
          <w:ilvl w:val="0"/>
          <w:numId w:val="10"/>
        </w:numPr>
        <w:jc w:val="both"/>
        <w:rPr>
          <w:rFonts w:cs="Arial"/>
          <w:sz w:val="20"/>
          <w:szCs w:val="20"/>
          <w:lang w:val="en-GB"/>
        </w:rPr>
      </w:pPr>
      <w:r w:rsidRPr="003F2A86">
        <w:rPr>
          <w:rFonts w:cs="Arial"/>
          <w:b/>
          <w:sz w:val="20"/>
          <w:szCs w:val="20"/>
          <w:lang w:val="en-GB"/>
        </w:rPr>
        <w:t xml:space="preserve">Define </w:t>
      </w:r>
      <w:r w:rsidR="0000777A">
        <w:rPr>
          <w:rFonts w:cs="Arial"/>
          <w:b/>
          <w:sz w:val="20"/>
          <w:szCs w:val="20"/>
          <w:lang w:val="en-GB"/>
        </w:rPr>
        <w:t xml:space="preserve">a </w:t>
      </w:r>
      <w:r w:rsidR="00451E4C" w:rsidRPr="003F2A86">
        <w:rPr>
          <w:rFonts w:cs="Arial"/>
          <w:b/>
          <w:sz w:val="20"/>
          <w:szCs w:val="20"/>
          <w:lang w:val="en-GB"/>
        </w:rPr>
        <w:t>sustainability p</w:t>
      </w:r>
      <w:r w:rsidRPr="003F2A86">
        <w:rPr>
          <w:rFonts w:cs="Arial"/>
          <w:b/>
          <w:sz w:val="20"/>
          <w:szCs w:val="20"/>
          <w:lang w:val="en-GB"/>
        </w:rPr>
        <w:t>lan</w:t>
      </w:r>
      <w:r w:rsidRPr="003F2A86">
        <w:rPr>
          <w:rFonts w:cs="Arial"/>
          <w:sz w:val="20"/>
          <w:szCs w:val="20"/>
          <w:lang w:val="en-GB"/>
        </w:rPr>
        <w:t>:</w:t>
      </w:r>
      <w:r w:rsidR="00F57182" w:rsidRPr="003F2A86">
        <w:rPr>
          <w:rFonts w:cs="Arial"/>
          <w:sz w:val="20"/>
          <w:szCs w:val="20"/>
          <w:lang w:val="en-GB"/>
        </w:rPr>
        <w:t xml:space="preserve"> </w:t>
      </w:r>
      <w:r w:rsidR="00D8722B" w:rsidRPr="003F2A86">
        <w:rPr>
          <w:rFonts w:cs="Arial"/>
          <w:sz w:val="20"/>
          <w:szCs w:val="20"/>
          <w:lang w:val="en-GB"/>
        </w:rPr>
        <w:t>The s</w:t>
      </w:r>
      <w:r w:rsidRPr="003F2A86">
        <w:rPr>
          <w:rFonts w:cs="Arial"/>
          <w:sz w:val="20"/>
          <w:szCs w:val="20"/>
          <w:lang w:val="en-GB"/>
        </w:rPr>
        <w:t xml:space="preserve">ustainability </w:t>
      </w:r>
      <w:r w:rsidR="00D8722B" w:rsidRPr="003F2A86">
        <w:rPr>
          <w:rFonts w:cs="Arial"/>
          <w:sz w:val="20"/>
          <w:szCs w:val="20"/>
          <w:lang w:val="en-GB"/>
        </w:rPr>
        <w:t>p</w:t>
      </w:r>
      <w:r w:rsidRPr="003F2A86">
        <w:rPr>
          <w:rFonts w:cs="Arial"/>
          <w:sz w:val="20"/>
          <w:szCs w:val="20"/>
          <w:lang w:val="en-GB"/>
        </w:rPr>
        <w:t>lan will outline the principles and guidelines for ensuring the long-term sustainability of project achievements</w:t>
      </w:r>
      <w:r w:rsidR="0047466E" w:rsidRPr="003F2A86">
        <w:rPr>
          <w:rFonts w:cs="Arial"/>
          <w:sz w:val="20"/>
          <w:szCs w:val="20"/>
          <w:lang w:val="en-GB"/>
        </w:rPr>
        <w:t xml:space="preserve">, particularly the </w:t>
      </w:r>
      <w:r w:rsidR="001A4E47">
        <w:rPr>
          <w:rFonts w:cs="Arial"/>
          <w:sz w:val="20"/>
          <w:szCs w:val="20"/>
          <w:lang w:val="en-GB"/>
        </w:rPr>
        <w:t>innovative landscape management initiatives</w:t>
      </w:r>
      <w:r w:rsidRPr="003F2A86">
        <w:rPr>
          <w:rFonts w:cs="Arial"/>
          <w:sz w:val="20"/>
          <w:szCs w:val="20"/>
          <w:lang w:val="en-GB"/>
        </w:rPr>
        <w:t>. It will also outline an exit strategy, seeking the continuation of key activit</w:t>
      </w:r>
      <w:r w:rsidR="001A4E47">
        <w:rPr>
          <w:rFonts w:cs="Arial"/>
          <w:sz w:val="20"/>
          <w:szCs w:val="20"/>
          <w:lang w:val="en-GB"/>
        </w:rPr>
        <w:t>ies/achievements.</w:t>
      </w:r>
    </w:p>
    <w:p w14:paraId="21698F18" w14:textId="77777777" w:rsidR="00271ED7" w:rsidRDefault="00271ED7" w:rsidP="00166C56">
      <w:pPr>
        <w:ind w:left="720"/>
        <w:jc w:val="both"/>
        <w:rPr>
          <w:rFonts w:cs="Arial"/>
          <w:sz w:val="20"/>
          <w:szCs w:val="20"/>
          <w:lang w:val="en-GB"/>
        </w:rPr>
      </w:pPr>
    </w:p>
    <w:p w14:paraId="69A354FF" w14:textId="77777777" w:rsidR="00271ED7" w:rsidRPr="003F2A86" w:rsidRDefault="00166C56" w:rsidP="00AF47A2">
      <w:pPr>
        <w:numPr>
          <w:ilvl w:val="0"/>
          <w:numId w:val="10"/>
        </w:numPr>
        <w:jc w:val="both"/>
        <w:rPr>
          <w:rFonts w:cs="Arial"/>
          <w:sz w:val="20"/>
          <w:szCs w:val="20"/>
          <w:lang w:val="en-GB"/>
        </w:rPr>
      </w:pPr>
      <w:r>
        <w:rPr>
          <w:rFonts w:cs="Arial"/>
          <w:b/>
          <w:sz w:val="20"/>
          <w:szCs w:val="20"/>
          <w:lang w:val="en-GB"/>
        </w:rPr>
        <w:t xml:space="preserve">Define a </w:t>
      </w:r>
      <w:r w:rsidR="00A34CD0">
        <w:rPr>
          <w:rFonts w:cs="Arial"/>
          <w:b/>
          <w:sz w:val="20"/>
          <w:szCs w:val="20"/>
          <w:lang w:val="en-GB"/>
        </w:rPr>
        <w:t>g</w:t>
      </w:r>
      <w:r w:rsidR="00271ED7">
        <w:rPr>
          <w:rFonts w:cs="Arial"/>
          <w:b/>
          <w:sz w:val="20"/>
          <w:szCs w:val="20"/>
          <w:lang w:val="en-GB"/>
        </w:rPr>
        <w:t>ender</w:t>
      </w:r>
      <w:r w:rsidR="00A34CD0">
        <w:rPr>
          <w:rFonts w:cs="Arial"/>
          <w:b/>
          <w:sz w:val="20"/>
          <w:szCs w:val="20"/>
          <w:lang w:val="en-GB"/>
        </w:rPr>
        <w:t xml:space="preserve"> mainstreaming</w:t>
      </w:r>
      <w:r w:rsidR="00271ED7">
        <w:rPr>
          <w:rFonts w:cs="Arial"/>
          <w:b/>
          <w:sz w:val="20"/>
          <w:szCs w:val="20"/>
          <w:lang w:val="en-GB"/>
        </w:rPr>
        <w:t xml:space="preserve"> pla</w:t>
      </w:r>
      <w:r w:rsidR="00271ED7" w:rsidRPr="00166C56">
        <w:rPr>
          <w:rFonts w:cs="Arial"/>
          <w:b/>
          <w:sz w:val="20"/>
          <w:szCs w:val="20"/>
          <w:lang w:val="en-GB"/>
        </w:rPr>
        <w:t>n</w:t>
      </w:r>
      <w:r w:rsidRPr="00166C56">
        <w:rPr>
          <w:rFonts w:cs="Arial"/>
          <w:sz w:val="20"/>
          <w:szCs w:val="20"/>
          <w:lang w:val="en-GB"/>
        </w:rPr>
        <w:t xml:space="preserve">: </w:t>
      </w:r>
      <w:r w:rsidRPr="00166C56">
        <w:rPr>
          <w:sz w:val="20"/>
          <w:szCs w:val="20"/>
          <w:lang w:val="en-GB"/>
        </w:rPr>
        <w:t>In order to prevent negative impacts of the creation of MPAs on women in the local communities, it will therefore be essential to obtain a clear understanding</w:t>
      </w:r>
      <w:r>
        <w:rPr>
          <w:sz w:val="20"/>
          <w:szCs w:val="20"/>
          <w:lang w:val="en-GB"/>
        </w:rPr>
        <w:t>,</w:t>
      </w:r>
      <w:r w:rsidRPr="00166C56">
        <w:rPr>
          <w:sz w:val="20"/>
          <w:szCs w:val="20"/>
          <w:lang w:val="en-GB"/>
        </w:rPr>
        <w:t xml:space="preserve"> through extensive consultation processes and gender assessment</w:t>
      </w:r>
      <w:r>
        <w:rPr>
          <w:sz w:val="20"/>
          <w:szCs w:val="20"/>
          <w:lang w:val="en-GB"/>
        </w:rPr>
        <w:t>, of local uses of</w:t>
      </w:r>
      <w:r w:rsidRPr="00166C56">
        <w:rPr>
          <w:sz w:val="20"/>
          <w:szCs w:val="20"/>
          <w:lang w:val="en-GB"/>
        </w:rPr>
        <w:t xml:space="preserve"> coastal and marine resources that are compatible with conservation objectives and to ensure that those uses on which local communities and specifically women depend will be permitted through appropriate regulations </w:t>
      </w:r>
      <w:r>
        <w:rPr>
          <w:sz w:val="20"/>
          <w:szCs w:val="20"/>
          <w:lang w:val="en-GB"/>
        </w:rPr>
        <w:t>(</w:t>
      </w:r>
      <w:r w:rsidRPr="00166C56">
        <w:rPr>
          <w:sz w:val="20"/>
          <w:szCs w:val="20"/>
          <w:lang w:val="en-GB"/>
        </w:rPr>
        <w:t>and zoning</w:t>
      </w:r>
      <w:r>
        <w:rPr>
          <w:sz w:val="20"/>
          <w:szCs w:val="20"/>
          <w:lang w:val="en-GB"/>
        </w:rPr>
        <w:t>)</w:t>
      </w:r>
      <w:r w:rsidR="003F2764">
        <w:rPr>
          <w:sz w:val="20"/>
          <w:szCs w:val="20"/>
          <w:lang w:val="en-GB"/>
        </w:rPr>
        <w:t>. A project-</w:t>
      </w:r>
      <w:r w:rsidRPr="00166C56">
        <w:rPr>
          <w:sz w:val="20"/>
          <w:szCs w:val="20"/>
          <w:lang w:val="en-GB"/>
        </w:rPr>
        <w:t>specific gender mainstreaming plan will be developed.</w:t>
      </w:r>
    </w:p>
    <w:p w14:paraId="3A00AD34" w14:textId="77777777" w:rsidR="00451E4C" w:rsidRPr="003F2A86" w:rsidRDefault="00451E4C" w:rsidP="00697332">
      <w:pPr>
        <w:pStyle w:val="ColorfulList-Accent12"/>
        <w:ind w:left="0"/>
        <w:jc w:val="both"/>
        <w:rPr>
          <w:rFonts w:cs="Arial"/>
          <w:sz w:val="20"/>
          <w:szCs w:val="20"/>
          <w:lang w:val="en-GB"/>
        </w:rPr>
      </w:pPr>
    </w:p>
    <w:p w14:paraId="47017351" w14:textId="77777777" w:rsidR="00D8722B" w:rsidRPr="003F2A86" w:rsidRDefault="00451E4C" w:rsidP="00AF47A2">
      <w:pPr>
        <w:numPr>
          <w:ilvl w:val="0"/>
          <w:numId w:val="10"/>
        </w:numPr>
        <w:jc w:val="both"/>
        <w:rPr>
          <w:rFonts w:cs="Arial"/>
          <w:sz w:val="20"/>
          <w:szCs w:val="20"/>
          <w:lang w:val="en-GB"/>
        </w:rPr>
      </w:pPr>
      <w:r w:rsidRPr="003F2A86">
        <w:rPr>
          <w:rFonts w:cs="Arial"/>
          <w:b/>
          <w:sz w:val="20"/>
          <w:szCs w:val="20"/>
          <w:lang w:val="en-GB"/>
        </w:rPr>
        <w:t>Definition of management arrangements</w:t>
      </w:r>
      <w:r w:rsidRPr="003F2A86">
        <w:rPr>
          <w:rFonts w:cs="Arial"/>
          <w:sz w:val="20"/>
          <w:szCs w:val="20"/>
          <w:lang w:val="en-GB"/>
        </w:rPr>
        <w:t xml:space="preserve">: </w:t>
      </w:r>
      <w:r w:rsidR="00D8722B" w:rsidRPr="003F2A86">
        <w:rPr>
          <w:rFonts w:cs="Arial"/>
          <w:sz w:val="20"/>
          <w:szCs w:val="20"/>
          <w:lang w:val="en-GB"/>
        </w:rPr>
        <w:t>T</w:t>
      </w:r>
      <w:r w:rsidRPr="003F2A86">
        <w:rPr>
          <w:rFonts w:cs="Arial"/>
          <w:sz w:val="20"/>
          <w:szCs w:val="20"/>
          <w:lang w:val="en-GB"/>
        </w:rPr>
        <w:t>he</w:t>
      </w:r>
      <w:r w:rsidR="00D8722B" w:rsidRPr="003F2A86">
        <w:rPr>
          <w:rFonts w:cs="Arial"/>
          <w:sz w:val="20"/>
          <w:szCs w:val="20"/>
          <w:lang w:val="en-GB"/>
        </w:rPr>
        <w:t xml:space="preserve"> organisational structure governin</w:t>
      </w:r>
      <w:r w:rsidR="00166C56">
        <w:rPr>
          <w:rFonts w:cs="Arial"/>
          <w:sz w:val="20"/>
          <w:szCs w:val="20"/>
          <w:lang w:val="en-GB"/>
        </w:rPr>
        <w:t xml:space="preserve">g the project will be decided. </w:t>
      </w:r>
      <w:r w:rsidR="00D8722B" w:rsidRPr="003F2A86">
        <w:rPr>
          <w:rFonts w:cs="Arial"/>
          <w:sz w:val="20"/>
          <w:szCs w:val="20"/>
          <w:lang w:val="en-GB"/>
        </w:rPr>
        <w:t xml:space="preserve">This will include </w:t>
      </w:r>
      <w:r w:rsidR="001A4E47">
        <w:rPr>
          <w:rFonts w:cs="Arial"/>
          <w:sz w:val="20"/>
          <w:szCs w:val="20"/>
          <w:lang w:val="en-GB"/>
        </w:rPr>
        <w:t xml:space="preserve">further clarification </w:t>
      </w:r>
      <w:r w:rsidR="00D8722B" w:rsidRPr="003F2A86">
        <w:rPr>
          <w:rFonts w:cs="Arial"/>
          <w:sz w:val="20"/>
          <w:szCs w:val="20"/>
          <w:lang w:val="en-GB"/>
        </w:rPr>
        <w:t>of the project board</w:t>
      </w:r>
      <w:r w:rsidR="001A4E47">
        <w:rPr>
          <w:rFonts w:cs="Arial"/>
          <w:sz w:val="20"/>
          <w:szCs w:val="20"/>
          <w:lang w:val="en-GB"/>
        </w:rPr>
        <w:t xml:space="preserve"> (Steering C</w:t>
      </w:r>
      <w:r w:rsidR="00F8691C" w:rsidRPr="003F2A86">
        <w:rPr>
          <w:rFonts w:cs="Arial"/>
          <w:sz w:val="20"/>
          <w:szCs w:val="20"/>
          <w:lang w:val="en-GB"/>
        </w:rPr>
        <w:t>ommittee)</w:t>
      </w:r>
      <w:r w:rsidR="0048625B" w:rsidRPr="003F2A86">
        <w:rPr>
          <w:rFonts w:cs="Arial"/>
          <w:sz w:val="20"/>
          <w:szCs w:val="20"/>
          <w:lang w:val="en-GB"/>
        </w:rPr>
        <w:t xml:space="preserve"> and other applicable arrangements</w:t>
      </w:r>
      <w:r w:rsidR="001D5A65" w:rsidRPr="003F2A86">
        <w:rPr>
          <w:rFonts w:cs="Arial"/>
          <w:sz w:val="20"/>
          <w:szCs w:val="20"/>
          <w:lang w:val="en-GB"/>
        </w:rPr>
        <w:t>.</w:t>
      </w:r>
    </w:p>
    <w:p w14:paraId="1DB1B296" w14:textId="77777777" w:rsidR="00D8722B" w:rsidRPr="003F2A86" w:rsidRDefault="00D8722B" w:rsidP="00697332">
      <w:pPr>
        <w:pStyle w:val="ColorfulList-Accent12"/>
        <w:ind w:left="0"/>
        <w:jc w:val="both"/>
        <w:rPr>
          <w:rFonts w:cs="Arial"/>
          <w:sz w:val="20"/>
          <w:szCs w:val="20"/>
          <w:lang w:val="en-GB"/>
        </w:rPr>
      </w:pPr>
    </w:p>
    <w:p w14:paraId="451CD4E5" w14:textId="77777777" w:rsidR="000636AD" w:rsidRPr="003F2A86" w:rsidRDefault="00D8722B" w:rsidP="00AF47A2">
      <w:pPr>
        <w:numPr>
          <w:ilvl w:val="0"/>
          <w:numId w:val="10"/>
        </w:numPr>
        <w:jc w:val="both"/>
        <w:rPr>
          <w:rFonts w:cs="Arial"/>
          <w:sz w:val="20"/>
          <w:szCs w:val="20"/>
          <w:lang w:val="en-GB"/>
        </w:rPr>
      </w:pPr>
      <w:r w:rsidRPr="003F2A86">
        <w:rPr>
          <w:rFonts w:cs="Arial"/>
          <w:b/>
          <w:sz w:val="20"/>
          <w:szCs w:val="20"/>
          <w:lang w:val="en-GB"/>
        </w:rPr>
        <w:t xml:space="preserve">Stakeholder consultations </w:t>
      </w:r>
      <w:r w:rsidR="00EF0D34" w:rsidRPr="003F2A86">
        <w:rPr>
          <w:rFonts w:cs="Arial"/>
          <w:b/>
          <w:sz w:val="20"/>
          <w:szCs w:val="20"/>
          <w:lang w:val="en-GB"/>
        </w:rPr>
        <w:t>under</w:t>
      </w:r>
      <w:r w:rsidRPr="003F2A86">
        <w:rPr>
          <w:rFonts w:cs="Arial"/>
          <w:b/>
          <w:sz w:val="20"/>
          <w:szCs w:val="20"/>
          <w:lang w:val="en-GB"/>
        </w:rPr>
        <w:t xml:space="preserve"> Component B</w:t>
      </w:r>
      <w:r w:rsidRPr="003F2A86">
        <w:rPr>
          <w:rFonts w:cs="Arial"/>
          <w:sz w:val="20"/>
          <w:szCs w:val="20"/>
          <w:lang w:val="en-GB"/>
        </w:rPr>
        <w:t xml:space="preserve">: </w:t>
      </w:r>
      <w:r w:rsidR="00166C56">
        <w:rPr>
          <w:rFonts w:cs="Arial"/>
          <w:sz w:val="20"/>
          <w:szCs w:val="20"/>
          <w:lang w:val="en-GB"/>
        </w:rPr>
        <w:t>K</w:t>
      </w:r>
      <w:r w:rsidRPr="003F2A86">
        <w:rPr>
          <w:rFonts w:cs="Arial"/>
          <w:sz w:val="20"/>
          <w:szCs w:val="20"/>
          <w:lang w:val="en-GB"/>
        </w:rPr>
        <w:t xml:space="preserve">ey agencies </w:t>
      </w:r>
      <w:r w:rsidR="00166C56">
        <w:rPr>
          <w:rFonts w:cs="Arial"/>
          <w:sz w:val="20"/>
          <w:szCs w:val="20"/>
          <w:lang w:val="en-GB"/>
        </w:rPr>
        <w:t xml:space="preserve">will be involved </w:t>
      </w:r>
      <w:r w:rsidRPr="003F2A86">
        <w:rPr>
          <w:rFonts w:cs="Arial"/>
          <w:sz w:val="20"/>
          <w:szCs w:val="20"/>
          <w:lang w:val="en-GB"/>
        </w:rPr>
        <w:t xml:space="preserve">in the development of the project strategy to ensure a </w:t>
      </w:r>
      <w:r w:rsidR="00C0236C" w:rsidRPr="003F2A86">
        <w:rPr>
          <w:rFonts w:cs="Arial"/>
          <w:sz w:val="20"/>
          <w:szCs w:val="20"/>
          <w:lang w:val="en-GB"/>
        </w:rPr>
        <w:t>strong</w:t>
      </w:r>
      <w:r w:rsidR="00166C56">
        <w:rPr>
          <w:rFonts w:cs="Arial"/>
          <w:sz w:val="20"/>
          <w:szCs w:val="20"/>
          <w:lang w:val="en-GB"/>
        </w:rPr>
        <w:t xml:space="preserve"> national ownership.</w:t>
      </w:r>
      <w:r w:rsidR="001D5A65" w:rsidRPr="003F2A86">
        <w:rPr>
          <w:rFonts w:cs="Arial"/>
          <w:sz w:val="20"/>
          <w:szCs w:val="20"/>
          <w:lang w:val="en-GB"/>
        </w:rPr>
        <w:t xml:space="preserve"> </w:t>
      </w:r>
      <w:r w:rsidRPr="003F2A86">
        <w:rPr>
          <w:rFonts w:cs="Arial"/>
          <w:sz w:val="20"/>
          <w:szCs w:val="20"/>
          <w:lang w:val="en-GB"/>
        </w:rPr>
        <w:t xml:space="preserve">In close collaboration with key </w:t>
      </w:r>
      <w:r w:rsidR="00EF0D34" w:rsidRPr="003F2A86">
        <w:rPr>
          <w:rFonts w:cs="Arial"/>
          <w:sz w:val="20"/>
          <w:szCs w:val="20"/>
          <w:lang w:val="en-GB"/>
        </w:rPr>
        <w:t>government,</w:t>
      </w:r>
      <w:r w:rsidRPr="003F2A86">
        <w:rPr>
          <w:rFonts w:cs="Arial"/>
          <w:sz w:val="20"/>
          <w:szCs w:val="20"/>
          <w:lang w:val="en-GB"/>
        </w:rPr>
        <w:t xml:space="preserve"> representatives</w:t>
      </w:r>
      <w:r w:rsidR="00C0236C" w:rsidRPr="003F2A86">
        <w:rPr>
          <w:rFonts w:cs="Arial"/>
          <w:sz w:val="20"/>
          <w:szCs w:val="20"/>
          <w:lang w:val="en-GB"/>
        </w:rPr>
        <w:t xml:space="preserve"> and other stakeholders </w:t>
      </w:r>
      <w:r w:rsidRPr="003F2A86">
        <w:rPr>
          <w:rFonts w:cs="Arial"/>
          <w:sz w:val="20"/>
          <w:szCs w:val="20"/>
          <w:lang w:val="en-GB"/>
        </w:rPr>
        <w:t xml:space="preserve">ensure full </w:t>
      </w:r>
      <w:r w:rsidR="00C0236C" w:rsidRPr="003F2A86">
        <w:rPr>
          <w:rFonts w:cs="Arial"/>
          <w:sz w:val="20"/>
          <w:szCs w:val="20"/>
          <w:lang w:val="en-GB"/>
        </w:rPr>
        <w:t xml:space="preserve">participation in the development of the project results framework and ensure </w:t>
      </w:r>
      <w:r w:rsidRPr="003F2A86">
        <w:rPr>
          <w:rFonts w:cs="Arial"/>
          <w:sz w:val="20"/>
          <w:szCs w:val="20"/>
          <w:lang w:val="en-GB"/>
        </w:rPr>
        <w:t xml:space="preserve">agreement on </w:t>
      </w:r>
      <w:r w:rsidR="00C0236C" w:rsidRPr="003F2A86">
        <w:rPr>
          <w:rFonts w:cs="Arial"/>
          <w:sz w:val="20"/>
          <w:szCs w:val="20"/>
          <w:lang w:val="en-GB"/>
        </w:rPr>
        <w:t xml:space="preserve">the </w:t>
      </w:r>
      <w:r w:rsidR="001A4E47">
        <w:rPr>
          <w:rFonts w:cs="Arial"/>
          <w:sz w:val="20"/>
          <w:szCs w:val="20"/>
          <w:lang w:val="en-GB"/>
        </w:rPr>
        <w:t xml:space="preserve">revised (from the PIF) </w:t>
      </w:r>
      <w:r w:rsidRPr="003F2A86">
        <w:rPr>
          <w:rFonts w:cs="Arial"/>
          <w:sz w:val="20"/>
          <w:szCs w:val="20"/>
          <w:lang w:val="en-GB"/>
        </w:rPr>
        <w:t>project objectives</w:t>
      </w:r>
      <w:r w:rsidR="00C0236C" w:rsidRPr="003F2A86">
        <w:rPr>
          <w:rFonts w:cs="Arial"/>
          <w:sz w:val="20"/>
          <w:szCs w:val="20"/>
          <w:lang w:val="en-GB"/>
        </w:rPr>
        <w:t xml:space="preserve"> and</w:t>
      </w:r>
      <w:r w:rsidRPr="003F2A86">
        <w:rPr>
          <w:rFonts w:cs="Arial"/>
          <w:sz w:val="20"/>
          <w:szCs w:val="20"/>
          <w:lang w:val="en-GB"/>
        </w:rPr>
        <w:t xml:space="preserve"> outcomes</w:t>
      </w:r>
      <w:r w:rsidR="00166C56">
        <w:rPr>
          <w:rFonts w:cs="Arial"/>
          <w:sz w:val="20"/>
          <w:szCs w:val="20"/>
          <w:lang w:val="en-GB"/>
        </w:rPr>
        <w:t xml:space="preserve">. </w:t>
      </w:r>
      <w:r w:rsidRPr="003F2A86">
        <w:rPr>
          <w:rFonts w:cs="Arial"/>
          <w:sz w:val="20"/>
          <w:szCs w:val="20"/>
          <w:lang w:val="en-GB"/>
        </w:rPr>
        <w:t>Undertake consu</w:t>
      </w:r>
      <w:r w:rsidR="001D5A65" w:rsidRPr="003F2A86">
        <w:rPr>
          <w:rFonts w:cs="Arial"/>
          <w:sz w:val="20"/>
          <w:szCs w:val="20"/>
          <w:lang w:val="en-GB"/>
        </w:rPr>
        <w:t>ltations to secure agreement</w:t>
      </w:r>
      <w:r w:rsidRPr="003F2A86">
        <w:rPr>
          <w:rFonts w:cs="Arial"/>
          <w:sz w:val="20"/>
          <w:szCs w:val="20"/>
          <w:lang w:val="en-GB"/>
        </w:rPr>
        <w:t xml:space="preserve"> on project implementation arrangements, including roles, responsibilities, and accountabilities of </w:t>
      </w:r>
      <w:r w:rsidR="001D5A65" w:rsidRPr="003F2A86">
        <w:rPr>
          <w:rFonts w:cs="Arial"/>
          <w:sz w:val="20"/>
          <w:szCs w:val="20"/>
          <w:lang w:val="en-GB"/>
        </w:rPr>
        <w:t>implementing</w:t>
      </w:r>
      <w:r w:rsidRPr="003F2A86">
        <w:rPr>
          <w:rFonts w:cs="Arial"/>
          <w:sz w:val="20"/>
          <w:szCs w:val="20"/>
          <w:lang w:val="en-GB"/>
        </w:rPr>
        <w:t xml:space="preserve"> agencies</w:t>
      </w:r>
      <w:r w:rsidR="001A4E47">
        <w:rPr>
          <w:rFonts w:cs="Arial"/>
          <w:sz w:val="20"/>
          <w:szCs w:val="20"/>
          <w:lang w:val="en-GB"/>
        </w:rPr>
        <w:t>, responsible parties, etc</w:t>
      </w:r>
      <w:r w:rsidRPr="003F2A86">
        <w:rPr>
          <w:rFonts w:cs="Arial"/>
          <w:sz w:val="20"/>
          <w:szCs w:val="20"/>
          <w:lang w:val="en-GB"/>
        </w:rPr>
        <w:t xml:space="preserve">. </w:t>
      </w:r>
      <w:r w:rsidR="001D5A65" w:rsidRPr="003F2A86">
        <w:rPr>
          <w:rFonts w:cs="Arial"/>
          <w:sz w:val="20"/>
          <w:szCs w:val="20"/>
          <w:lang w:val="en-GB"/>
        </w:rPr>
        <w:t xml:space="preserve"> Document these consultations in the form of: a) </w:t>
      </w:r>
      <w:r w:rsidR="003F2A86" w:rsidRPr="003F2A86">
        <w:rPr>
          <w:rFonts w:cs="Arial"/>
          <w:sz w:val="20"/>
          <w:szCs w:val="20"/>
          <w:lang w:val="en-GB"/>
        </w:rPr>
        <w:t xml:space="preserve">an </w:t>
      </w:r>
      <w:r w:rsidR="00861581" w:rsidRPr="003F2A86">
        <w:rPr>
          <w:rFonts w:cs="Arial"/>
          <w:sz w:val="20"/>
          <w:szCs w:val="20"/>
          <w:lang w:val="en-GB"/>
        </w:rPr>
        <w:t xml:space="preserve">expanded </w:t>
      </w:r>
      <w:r w:rsidR="001D5A65" w:rsidRPr="003F2A86">
        <w:rPr>
          <w:rFonts w:cs="Arial"/>
          <w:sz w:val="20"/>
          <w:szCs w:val="20"/>
          <w:lang w:val="en-GB"/>
        </w:rPr>
        <w:t>stakeholder matrix</w:t>
      </w:r>
      <w:r w:rsidR="00861581" w:rsidRPr="003F2A86">
        <w:rPr>
          <w:rFonts w:cs="Arial"/>
          <w:sz w:val="20"/>
          <w:szCs w:val="20"/>
          <w:lang w:val="en-GB"/>
        </w:rPr>
        <w:t xml:space="preserve"> (from the PIF)</w:t>
      </w:r>
      <w:r w:rsidR="00166C56">
        <w:rPr>
          <w:rFonts w:cs="Arial"/>
          <w:sz w:val="20"/>
          <w:szCs w:val="20"/>
          <w:lang w:val="en-GB"/>
        </w:rPr>
        <w:t>;</w:t>
      </w:r>
      <w:r w:rsidR="001D5A65" w:rsidRPr="003F2A86">
        <w:rPr>
          <w:rFonts w:cs="Arial"/>
          <w:sz w:val="20"/>
          <w:szCs w:val="20"/>
          <w:lang w:val="en-GB"/>
        </w:rPr>
        <w:t xml:space="preserve"> </w:t>
      </w:r>
      <w:r w:rsidR="00861581" w:rsidRPr="003F2A86">
        <w:rPr>
          <w:rFonts w:cs="Arial"/>
          <w:sz w:val="20"/>
          <w:szCs w:val="20"/>
          <w:lang w:val="en-GB"/>
        </w:rPr>
        <w:t>b</w:t>
      </w:r>
      <w:r w:rsidR="003F2A86" w:rsidRPr="003F2A86">
        <w:rPr>
          <w:rFonts w:cs="Arial"/>
          <w:sz w:val="20"/>
          <w:szCs w:val="20"/>
          <w:lang w:val="en-GB"/>
        </w:rPr>
        <w:t>) a</w:t>
      </w:r>
      <w:r w:rsidR="001D5A65" w:rsidRPr="003F2A86">
        <w:rPr>
          <w:rFonts w:cs="Arial"/>
          <w:sz w:val="20"/>
          <w:szCs w:val="20"/>
          <w:lang w:val="en-GB"/>
        </w:rPr>
        <w:t xml:space="preserve"> stakeholder </w:t>
      </w:r>
      <w:r w:rsidR="00861581" w:rsidRPr="003F2A86">
        <w:rPr>
          <w:rFonts w:cs="Arial"/>
          <w:sz w:val="20"/>
          <w:szCs w:val="20"/>
          <w:lang w:val="en-GB"/>
        </w:rPr>
        <w:t xml:space="preserve">engagement </w:t>
      </w:r>
      <w:r w:rsidR="001D5A65" w:rsidRPr="003F2A86">
        <w:rPr>
          <w:rFonts w:cs="Arial"/>
          <w:sz w:val="20"/>
          <w:szCs w:val="20"/>
          <w:lang w:val="en-GB"/>
        </w:rPr>
        <w:t>plan</w:t>
      </w:r>
      <w:r w:rsidR="00166C56">
        <w:rPr>
          <w:rFonts w:cs="Arial"/>
          <w:sz w:val="20"/>
          <w:szCs w:val="20"/>
          <w:lang w:val="en-GB"/>
        </w:rPr>
        <w:t>; and</w:t>
      </w:r>
      <w:r w:rsidR="00376D33" w:rsidRPr="003F2A86">
        <w:rPr>
          <w:rFonts w:cs="Arial"/>
          <w:sz w:val="20"/>
          <w:szCs w:val="20"/>
          <w:lang w:val="en-GB"/>
        </w:rPr>
        <w:t xml:space="preserve"> c</w:t>
      </w:r>
      <w:r w:rsidR="001D5A65" w:rsidRPr="003F2A86">
        <w:rPr>
          <w:rFonts w:cs="Arial"/>
          <w:sz w:val="20"/>
          <w:szCs w:val="20"/>
          <w:lang w:val="en-GB"/>
        </w:rPr>
        <w:t xml:space="preserve">) </w:t>
      </w:r>
      <w:r w:rsidR="003F2A86" w:rsidRPr="003F2A86">
        <w:rPr>
          <w:rFonts w:cs="Arial"/>
          <w:sz w:val="20"/>
          <w:szCs w:val="20"/>
          <w:lang w:val="en-GB"/>
        </w:rPr>
        <w:t>c</w:t>
      </w:r>
      <w:r w:rsidR="00861581" w:rsidRPr="003F2A86">
        <w:rPr>
          <w:rFonts w:cs="Arial"/>
          <w:sz w:val="20"/>
          <w:szCs w:val="20"/>
          <w:lang w:val="en-GB"/>
        </w:rPr>
        <w:t xml:space="preserve">oordination with related activities. </w:t>
      </w:r>
    </w:p>
    <w:p w14:paraId="7E203C11" w14:textId="77777777" w:rsidR="00A62116" w:rsidRPr="003F2A86" w:rsidRDefault="00A62116" w:rsidP="00697332">
      <w:pPr>
        <w:jc w:val="both"/>
        <w:rPr>
          <w:rFonts w:cs="Arial"/>
          <w:sz w:val="20"/>
          <w:szCs w:val="20"/>
          <w:lang w:val="en-GB"/>
        </w:rPr>
      </w:pPr>
    </w:p>
    <w:p w14:paraId="35AD4114" w14:textId="77777777" w:rsidR="00C0236C" w:rsidRPr="003F2A86" w:rsidRDefault="00C0236C" w:rsidP="00697332">
      <w:pPr>
        <w:pStyle w:val="Heading2"/>
        <w:spacing w:before="0" w:after="0"/>
        <w:jc w:val="both"/>
        <w:rPr>
          <w:lang w:val="en-GB"/>
        </w:rPr>
      </w:pPr>
      <w:bookmarkStart w:id="13" w:name="_Toc456769239"/>
      <w:r w:rsidRPr="003F2A86">
        <w:rPr>
          <w:lang w:val="en-GB"/>
        </w:rPr>
        <w:t>Component C:  Financial planning and co-financing investments:</w:t>
      </w:r>
      <w:bookmarkEnd w:id="13"/>
      <w:r w:rsidRPr="003F2A86">
        <w:rPr>
          <w:lang w:val="en-GB"/>
        </w:rPr>
        <w:t xml:space="preserve">  </w:t>
      </w:r>
    </w:p>
    <w:p w14:paraId="52A65B21" w14:textId="77777777" w:rsidR="001D5A65" w:rsidRPr="003F2A86" w:rsidRDefault="001D5A65" w:rsidP="00697332">
      <w:pPr>
        <w:ind w:left="360"/>
        <w:jc w:val="both"/>
        <w:rPr>
          <w:rFonts w:cs="Arial"/>
          <w:sz w:val="20"/>
          <w:szCs w:val="20"/>
          <w:u w:val="single"/>
          <w:lang w:val="en-GB"/>
        </w:rPr>
      </w:pPr>
    </w:p>
    <w:p w14:paraId="5302EA09" w14:textId="77777777" w:rsidR="00C0236C" w:rsidRPr="003F2A86" w:rsidRDefault="00C0236C" w:rsidP="00AF47A2">
      <w:pPr>
        <w:numPr>
          <w:ilvl w:val="0"/>
          <w:numId w:val="11"/>
        </w:numPr>
        <w:jc w:val="both"/>
        <w:rPr>
          <w:rFonts w:cs="Arial"/>
          <w:sz w:val="20"/>
          <w:szCs w:val="20"/>
          <w:lang w:val="en-GB"/>
        </w:rPr>
      </w:pPr>
      <w:r w:rsidRPr="003F2A86">
        <w:rPr>
          <w:rFonts w:cs="Arial"/>
          <w:sz w:val="20"/>
          <w:szCs w:val="20"/>
          <w:lang w:val="en-GB"/>
        </w:rPr>
        <w:t>Prepare a detailed multi-year budget following the standard template provided in the UNDP-GEF project document template that reflects the mandatory requirements of the GEF M&amp;E Policy.</w:t>
      </w:r>
    </w:p>
    <w:p w14:paraId="31D94E6F" w14:textId="77777777" w:rsidR="00C0236C" w:rsidRPr="003F2A86" w:rsidRDefault="00C0236C" w:rsidP="00697332">
      <w:pPr>
        <w:ind w:left="720"/>
        <w:jc w:val="both"/>
        <w:rPr>
          <w:rFonts w:cs="Arial"/>
          <w:sz w:val="20"/>
          <w:szCs w:val="20"/>
          <w:lang w:val="en-GB"/>
        </w:rPr>
      </w:pPr>
    </w:p>
    <w:p w14:paraId="78A2D921" w14:textId="77777777" w:rsidR="00C0236C" w:rsidRPr="003F2A86" w:rsidRDefault="00C0236C" w:rsidP="00AF47A2">
      <w:pPr>
        <w:numPr>
          <w:ilvl w:val="0"/>
          <w:numId w:val="11"/>
        </w:numPr>
        <w:jc w:val="both"/>
        <w:rPr>
          <w:rFonts w:cs="Arial"/>
          <w:sz w:val="20"/>
          <w:szCs w:val="20"/>
          <w:lang w:val="en-GB"/>
        </w:rPr>
      </w:pPr>
      <w:r w:rsidRPr="003F2A86">
        <w:rPr>
          <w:rFonts w:cs="Arial"/>
          <w:sz w:val="20"/>
          <w:szCs w:val="20"/>
          <w:lang w:val="en-GB"/>
        </w:rPr>
        <w:t xml:space="preserve">Explore multilateral and bilateral co-financing opportunities: Undertake </w:t>
      </w:r>
      <w:r w:rsidR="001A4E47">
        <w:rPr>
          <w:rFonts w:cs="Arial"/>
          <w:sz w:val="20"/>
          <w:szCs w:val="20"/>
          <w:lang w:val="en-GB"/>
        </w:rPr>
        <w:t xml:space="preserve">a </w:t>
      </w:r>
      <w:r w:rsidRPr="003F2A86">
        <w:rPr>
          <w:rFonts w:cs="Arial"/>
          <w:sz w:val="20"/>
          <w:szCs w:val="20"/>
          <w:lang w:val="en-GB"/>
        </w:rPr>
        <w:t xml:space="preserve">series of consultations with </w:t>
      </w:r>
      <w:r w:rsidR="00782080" w:rsidRPr="003F2A86">
        <w:rPr>
          <w:rFonts w:cs="Arial"/>
          <w:sz w:val="20"/>
          <w:szCs w:val="20"/>
          <w:lang w:val="en-GB"/>
        </w:rPr>
        <w:t xml:space="preserve">partners to ensure a coherent and sustainable financing package </w:t>
      </w:r>
      <w:r w:rsidR="001A4E47">
        <w:rPr>
          <w:rFonts w:cs="Arial"/>
          <w:sz w:val="20"/>
          <w:szCs w:val="20"/>
          <w:lang w:val="en-GB"/>
        </w:rPr>
        <w:t>for the project including post-</w:t>
      </w:r>
      <w:r w:rsidR="00782080" w:rsidRPr="003F2A86">
        <w:rPr>
          <w:rFonts w:cs="Arial"/>
          <w:sz w:val="20"/>
          <w:szCs w:val="20"/>
          <w:lang w:val="en-GB"/>
        </w:rPr>
        <w:t xml:space="preserve">GEF grant phase. </w:t>
      </w:r>
    </w:p>
    <w:p w14:paraId="1A70BAE8" w14:textId="77777777" w:rsidR="00C0236C" w:rsidRPr="003F2A86" w:rsidRDefault="00C0236C" w:rsidP="00697332">
      <w:pPr>
        <w:pStyle w:val="ColorfulList-Accent12"/>
        <w:ind w:left="360"/>
        <w:jc w:val="both"/>
        <w:rPr>
          <w:rFonts w:cs="Arial"/>
          <w:sz w:val="20"/>
          <w:szCs w:val="20"/>
          <w:lang w:val="en-GB"/>
        </w:rPr>
      </w:pPr>
    </w:p>
    <w:p w14:paraId="71BF09C1" w14:textId="77777777" w:rsidR="00A073D7" w:rsidRPr="003F2A86" w:rsidRDefault="00C0236C" w:rsidP="00AF47A2">
      <w:pPr>
        <w:numPr>
          <w:ilvl w:val="0"/>
          <w:numId w:val="11"/>
        </w:numPr>
        <w:jc w:val="both"/>
        <w:rPr>
          <w:rFonts w:cs="Arial"/>
          <w:sz w:val="20"/>
          <w:szCs w:val="20"/>
          <w:lang w:val="en-GB"/>
        </w:rPr>
      </w:pPr>
      <w:r w:rsidRPr="003F2A86">
        <w:rPr>
          <w:rFonts w:cs="Arial"/>
          <w:sz w:val="20"/>
          <w:szCs w:val="20"/>
          <w:lang w:val="en-GB"/>
        </w:rPr>
        <w:t xml:space="preserve">Ensure completion of required co-financing </w:t>
      </w:r>
      <w:r w:rsidR="008B19CA" w:rsidRPr="003F2A86">
        <w:rPr>
          <w:rFonts w:cs="Arial"/>
          <w:sz w:val="20"/>
          <w:szCs w:val="20"/>
          <w:lang w:val="en-GB"/>
        </w:rPr>
        <w:t>letters: The letters</w:t>
      </w:r>
      <w:r w:rsidRPr="003F2A86">
        <w:rPr>
          <w:rFonts w:cs="Arial"/>
          <w:sz w:val="20"/>
          <w:szCs w:val="20"/>
          <w:lang w:val="en-GB"/>
        </w:rPr>
        <w:t xml:space="preserve"> will be </w:t>
      </w:r>
      <w:r w:rsidR="008B19CA" w:rsidRPr="003F2A86">
        <w:rPr>
          <w:rFonts w:cs="Arial"/>
          <w:sz w:val="20"/>
          <w:szCs w:val="20"/>
          <w:lang w:val="en-GB"/>
        </w:rPr>
        <w:t xml:space="preserve">obtained </w:t>
      </w:r>
      <w:r w:rsidRPr="003F2A86">
        <w:rPr>
          <w:rFonts w:cs="Arial"/>
          <w:sz w:val="20"/>
          <w:szCs w:val="20"/>
          <w:lang w:val="en-GB"/>
        </w:rPr>
        <w:t xml:space="preserve">from participating government </w:t>
      </w:r>
      <w:r w:rsidR="00962673" w:rsidRPr="003F2A86">
        <w:rPr>
          <w:rFonts w:cs="Arial"/>
          <w:sz w:val="20"/>
          <w:szCs w:val="20"/>
          <w:lang w:val="en-GB"/>
        </w:rPr>
        <w:t xml:space="preserve">institutions, </w:t>
      </w:r>
      <w:r w:rsidRPr="003F2A86">
        <w:rPr>
          <w:rFonts w:cs="Arial"/>
          <w:sz w:val="20"/>
          <w:szCs w:val="20"/>
          <w:lang w:val="en-GB"/>
        </w:rPr>
        <w:t>development</w:t>
      </w:r>
      <w:r w:rsidR="008B19CA" w:rsidRPr="003F2A86">
        <w:rPr>
          <w:rFonts w:cs="Arial"/>
          <w:sz w:val="20"/>
          <w:szCs w:val="20"/>
          <w:lang w:val="en-GB"/>
        </w:rPr>
        <w:t xml:space="preserve"> partners, </w:t>
      </w:r>
      <w:r w:rsidRPr="003F2A86">
        <w:rPr>
          <w:rFonts w:cs="Arial"/>
          <w:sz w:val="20"/>
          <w:szCs w:val="20"/>
          <w:lang w:val="en-GB"/>
        </w:rPr>
        <w:t>N</w:t>
      </w:r>
      <w:r w:rsidR="008B19CA" w:rsidRPr="003F2A86">
        <w:rPr>
          <w:rFonts w:cs="Arial"/>
          <w:sz w:val="20"/>
          <w:szCs w:val="20"/>
          <w:lang w:val="en-GB"/>
        </w:rPr>
        <w:t xml:space="preserve">GOs and private sector entities that wish to provide voluntary </w:t>
      </w:r>
      <w:r w:rsidRPr="003F2A86">
        <w:rPr>
          <w:rFonts w:cs="Arial"/>
          <w:sz w:val="20"/>
          <w:szCs w:val="20"/>
          <w:lang w:val="en-GB"/>
        </w:rPr>
        <w:t>contri</w:t>
      </w:r>
      <w:r w:rsidR="00962673" w:rsidRPr="003F2A86">
        <w:rPr>
          <w:rFonts w:cs="Arial"/>
          <w:sz w:val="20"/>
          <w:szCs w:val="20"/>
          <w:lang w:val="en-GB"/>
        </w:rPr>
        <w:t>butions to</w:t>
      </w:r>
      <w:r w:rsidRPr="003F2A86">
        <w:rPr>
          <w:rFonts w:cs="Arial"/>
          <w:sz w:val="20"/>
          <w:szCs w:val="20"/>
          <w:lang w:val="en-GB"/>
        </w:rPr>
        <w:t xml:space="preserve"> the project</w:t>
      </w:r>
      <w:r w:rsidR="008B19CA" w:rsidRPr="003F2A86">
        <w:rPr>
          <w:rFonts w:cs="Arial"/>
          <w:sz w:val="20"/>
          <w:szCs w:val="20"/>
          <w:lang w:val="en-GB"/>
        </w:rPr>
        <w:t>, including funds managed by the partners themselves</w:t>
      </w:r>
      <w:r w:rsidRPr="003F2A86">
        <w:rPr>
          <w:rFonts w:cs="Arial"/>
          <w:sz w:val="20"/>
          <w:szCs w:val="20"/>
          <w:lang w:val="en-GB"/>
        </w:rPr>
        <w:t xml:space="preserve">. </w:t>
      </w:r>
    </w:p>
    <w:p w14:paraId="48E62926" w14:textId="77777777" w:rsidR="00A073D7" w:rsidRPr="003F2A86" w:rsidRDefault="00A073D7" w:rsidP="00534537">
      <w:pPr>
        <w:pStyle w:val="ColorfulList-Accent12"/>
        <w:ind w:left="360"/>
        <w:rPr>
          <w:rFonts w:cs="Arial"/>
          <w:sz w:val="20"/>
          <w:szCs w:val="20"/>
          <w:lang w:val="en-GB"/>
        </w:rPr>
      </w:pPr>
    </w:p>
    <w:p w14:paraId="40C57058" w14:textId="77777777" w:rsidR="00A073D7" w:rsidRPr="003F2A86" w:rsidRDefault="00C0236C" w:rsidP="00AF47A2">
      <w:pPr>
        <w:numPr>
          <w:ilvl w:val="0"/>
          <w:numId w:val="11"/>
        </w:numPr>
        <w:jc w:val="both"/>
        <w:rPr>
          <w:rFonts w:cs="Arial"/>
          <w:sz w:val="20"/>
          <w:szCs w:val="20"/>
          <w:lang w:val="en-GB"/>
        </w:rPr>
      </w:pPr>
      <w:r w:rsidRPr="003F2A86">
        <w:rPr>
          <w:rFonts w:cs="Arial"/>
          <w:sz w:val="20"/>
          <w:szCs w:val="20"/>
          <w:lang w:val="en-GB"/>
        </w:rPr>
        <w:t xml:space="preserve">Stakeholder consultations during </w:t>
      </w:r>
      <w:r w:rsidR="00A073D7" w:rsidRPr="003F2A86">
        <w:rPr>
          <w:rFonts w:cs="Arial"/>
          <w:sz w:val="20"/>
          <w:szCs w:val="20"/>
          <w:lang w:val="en-GB"/>
        </w:rPr>
        <w:t>C</w:t>
      </w:r>
      <w:r w:rsidRPr="003F2A86">
        <w:rPr>
          <w:rFonts w:cs="Arial"/>
          <w:sz w:val="20"/>
          <w:szCs w:val="20"/>
          <w:lang w:val="en-GB"/>
        </w:rPr>
        <w:t>omponent C:</w:t>
      </w:r>
      <w:r w:rsidR="00A073D7" w:rsidRPr="003F2A86">
        <w:rPr>
          <w:rFonts w:cs="Arial"/>
          <w:sz w:val="20"/>
          <w:szCs w:val="20"/>
          <w:lang w:val="en-GB"/>
        </w:rPr>
        <w:t xml:space="preserve"> </w:t>
      </w:r>
      <w:r w:rsidR="00DD35EE" w:rsidRPr="003F2A86">
        <w:rPr>
          <w:rFonts w:cs="Arial"/>
          <w:sz w:val="20"/>
          <w:szCs w:val="20"/>
          <w:lang w:val="en-GB"/>
        </w:rPr>
        <w:t>PPG activities will include studies and consultations with various stakehol</w:t>
      </w:r>
      <w:r w:rsidR="00F41A0C" w:rsidRPr="003F2A86">
        <w:rPr>
          <w:rFonts w:cs="Arial"/>
          <w:sz w:val="20"/>
          <w:szCs w:val="20"/>
          <w:lang w:val="en-GB"/>
        </w:rPr>
        <w:t xml:space="preserve">ders to </w:t>
      </w:r>
      <w:r w:rsidR="008B19CA" w:rsidRPr="003F2A86">
        <w:rPr>
          <w:rFonts w:cs="Arial"/>
          <w:sz w:val="20"/>
          <w:szCs w:val="20"/>
          <w:lang w:val="en-GB"/>
        </w:rPr>
        <w:t>complete the required GEF documentation</w:t>
      </w:r>
      <w:r w:rsidR="00F41A0C" w:rsidRPr="003F2A86">
        <w:rPr>
          <w:rFonts w:cs="Arial"/>
          <w:sz w:val="20"/>
          <w:szCs w:val="20"/>
          <w:lang w:val="en-GB"/>
        </w:rPr>
        <w:t>.</w:t>
      </w:r>
    </w:p>
    <w:p w14:paraId="7173BC21" w14:textId="77777777" w:rsidR="003F2A86" w:rsidRPr="003F2A86" w:rsidRDefault="003F2A86" w:rsidP="00697332">
      <w:pPr>
        <w:jc w:val="both"/>
        <w:rPr>
          <w:rFonts w:cs="Arial"/>
          <w:sz w:val="20"/>
          <w:szCs w:val="20"/>
          <w:u w:val="single"/>
          <w:lang w:val="en-GB"/>
        </w:rPr>
      </w:pPr>
    </w:p>
    <w:p w14:paraId="000527DE" w14:textId="77777777" w:rsidR="00D8722B" w:rsidRPr="003F2A86" w:rsidRDefault="00A073D7" w:rsidP="00697332">
      <w:pPr>
        <w:pStyle w:val="Heading2"/>
        <w:spacing w:before="0" w:after="0"/>
        <w:jc w:val="both"/>
        <w:rPr>
          <w:lang w:val="en-GB"/>
        </w:rPr>
      </w:pPr>
      <w:bookmarkStart w:id="14" w:name="_Toc456769240"/>
      <w:r w:rsidRPr="003F2A86">
        <w:rPr>
          <w:lang w:val="en-GB"/>
        </w:rPr>
        <w:t>Component D:  Validation workshop</w:t>
      </w:r>
      <w:bookmarkEnd w:id="14"/>
    </w:p>
    <w:p w14:paraId="60D71616" w14:textId="77777777" w:rsidR="001D5A65" w:rsidRPr="003F2A86" w:rsidRDefault="001D5A65" w:rsidP="00697332">
      <w:pPr>
        <w:jc w:val="both"/>
        <w:rPr>
          <w:rFonts w:cs="Arial"/>
          <w:sz w:val="20"/>
          <w:szCs w:val="20"/>
          <w:lang w:val="en-GB"/>
        </w:rPr>
      </w:pPr>
    </w:p>
    <w:p w14:paraId="36772ACD" w14:textId="77777777" w:rsidR="000636AD" w:rsidRPr="003F2A86" w:rsidRDefault="00A073D7" w:rsidP="00697332">
      <w:pPr>
        <w:jc w:val="both"/>
        <w:rPr>
          <w:rFonts w:cs="Arial"/>
          <w:sz w:val="20"/>
          <w:szCs w:val="20"/>
          <w:lang w:val="en-GB"/>
        </w:rPr>
      </w:pPr>
      <w:r w:rsidRPr="003F2A86">
        <w:rPr>
          <w:rFonts w:cs="Arial"/>
          <w:sz w:val="20"/>
          <w:szCs w:val="20"/>
          <w:lang w:val="en-GB"/>
        </w:rPr>
        <w:t>A v</w:t>
      </w:r>
      <w:r w:rsidR="000636AD" w:rsidRPr="003F2A86">
        <w:rPr>
          <w:rFonts w:cs="Arial"/>
          <w:sz w:val="20"/>
          <w:szCs w:val="20"/>
          <w:lang w:val="en-GB"/>
        </w:rPr>
        <w:t>alidation workshop</w:t>
      </w:r>
      <w:r w:rsidRPr="003F2A86">
        <w:rPr>
          <w:rFonts w:cs="Arial"/>
          <w:sz w:val="20"/>
          <w:szCs w:val="20"/>
          <w:lang w:val="en-GB"/>
        </w:rPr>
        <w:t xml:space="preserve"> w</w:t>
      </w:r>
      <w:r w:rsidR="000636AD" w:rsidRPr="003F2A86">
        <w:rPr>
          <w:rFonts w:cs="Arial"/>
          <w:sz w:val="20"/>
          <w:szCs w:val="20"/>
          <w:lang w:val="en-GB"/>
        </w:rPr>
        <w:t>ill gather representatives from all relevant stakeholder</w:t>
      </w:r>
      <w:r w:rsidR="001A4E47">
        <w:rPr>
          <w:rFonts w:cs="Arial"/>
          <w:sz w:val="20"/>
          <w:szCs w:val="20"/>
          <w:lang w:val="en-GB"/>
        </w:rPr>
        <w:t xml:space="preserve"> group</w:t>
      </w:r>
      <w:r w:rsidR="000636AD" w:rsidRPr="003F2A86">
        <w:rPr>
          <w:rFonts w:cs="Arial"/>
          <w:sz w:val="20"/>
          <w:szCs w:val="20"/>
          <w:lang w:val="en-GB"/>
        </w:rPr>
        <w:t xml:space="preserve">s to present, discuss and validate the final draft project </w:t>
      </w:r>
      <w:r w:rsidR="008B19CA" w:rsidRPr="003F2A86">
        <w:rPr>
          <w:rFonts w:cs="Arial"/>
          <w:sz w:val="20"/>
          <w:szCs w:val="20"/>
          <w:lang w:val="en-GB"/>
        </w:rPr>
        <w:t xml:space="preserve">document and ancillary documentation. </w:t>
      </w:r>
    </w:p>
    <w:p w14:paraId="14B1D5E3" w14:textId="77777777" w:rsidR="00F3573C" w:rsidRPr="003F2A86" w:rsidRDefault="00F3573C" w:rsidP="00F017B9">
      <w:pPr>
        <w:ind w:left="360"/>
        <w:rPr>
          <w:rFonts w:cs="Arial"/>
          <w:b/>
          <w:sz w:val="20"/>
          <w:szCs w:val="20"/>
          <w:lang w:val="en-GB"/>
        </w:rPr>
        <w:sectPr w:rsidR="00F3573C" w:rsidRPr="003F2A86" w:rsidSect="003F2A86">
          <w:footerReference w:type="even" r:id="rId11"/>
          <w:footerReference w:type="default" r:id="rId12"/>
          <w:pgSz w:w="12240" w:h="15840"/>
          <w:pgMar w:top="1134" w:right="1440" w:bottom="1440" w:left="1440" w:header="720" w:footer="720" w:gutter="0"/>
          <w:cols w:space="720"/>
          <w:formProt w:val="0"/>
          <w:docGrid w:linePitch="360"/>
        </w:sectPr>
      </w:pPr>
    </w:p>
    <w:p w14:paraId="05673006" w14:textId="77777777" w:rsidR="00F41A0C" w:rsidRPr="003F2A86" w:rsidRDefault="0028415B" w:rsidP="008A68E7">
      <w:pPr>
        <w:pStyle w:val="Heading1"/>
        <w:rPr>
          <w:lang w:val="en-GB"/>
        </w:rPr>
      </w:pPr>
      <w:bookmarkStart w:id="15" w:name="_Toc456769241"/>
      <w:r w:rsidRPr="003F2A86">
        <w:rPr>
          <w:lang w:val="en-GB"/>
        </w:rPr>
        <w:t>Project preparation activities work plan</w:t>
      </w:r>
      <w:r w:rsidR="004036D9" w:rsidRPr="003F2A86">
        <w:rPr>
          <w:lang w:val="en-GB"/>
        </w:rPr>
        <w:t xml:space="preserve">, </w:t>
      </w:r>
      <w:r w:rsidR="00137201" w:rsidRPr="008A68E7">
        <w:t>timeframe</w:t>
      </w:r>
      <w:r w:rsidR="00A62116" w:rsidRPr="003F2A86">
        <w:rPr>
          <w:lang w:val="en-GB"/>
        </w:rPr>
        <w:t>:</w:t>
      </w:r>
      <w:bookmarkEnd w:id="15"/>
      <w:r w:rsidR="00A62116" w:rsidRPr="003F2A86">
        <w:rPr>
          <w:lang w:val="en-GB"/>
        </w:rPr>
        <w:t xml:space="preserve">  </w:t>
      </w:r>
    </w:p>
    <w:p w14:paraId="62A9FF63" w14:textId="77777777" w:rsidR="00A62116" w:rsidRPr="003F2A86" w:rsidRDefault="00A62116" w:rsidP="00F41A0C">
      <w:pPr>
        <w:ind w:left="360"/>
        <w:rPr>
          <w:rFonts w:cs="Arial"/>
          <w:b/>
          <w:sz w:val="20"/>
          <w:szCs w:val="20"/>
          <w:lang w:val="en-GB"/>
        </w:rPr>
      </w:pPr>
      <w:r w:rsidRPr="003F2A86">
        <w:rPr>
          <w:rFonts w:cs="Arial"/>
          <w:b/>
          <w:sz w:val="20"/>
          <w:szCs w:val="20"/>
          <w:lang w:val="en-GB"/>
        </w:rPr>
        <w:t xml:space="preserve"> </w:t>
      </w:r>
    </w:p>
    <w:tbl>
      <w:tblPr>
        <w:tblW w:w="148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387"/>
        <w:gridCol w:w="1559"/>
        <w:gridCol w:w="1359"/>
        <w:gridCol w:w="552"/>
        <w:gridCol w:w="553"/>
        <w:gridCol w:w="87"/>
        <w:gridCol w:w="466"/>
        <w:gridCol w:w="553"/>
        <w:gridCol w:w="553"/>
        <w:gridCol w:w="553"/>
        <w:gridCol w:w="553"/>
        <w:gridCol w:w="553"/>
        <w:gridCol w:w="555"/>
      </w:tblGrid>
      <w:tr w:rsidR="00D97B2E" w:rsidRPr="003F2A86" w14:paraId="7C73A47D" w14:textId="77777777" w:rsidTr="00247DAD">
        <w:trPr>
          <w:tblHeader/>
        </w:trPr>
        <w:tc>
          <w:tcPr>
            <w:tcW w:w="1559" w:type="dxa"/>
            <w:vMerge w:val="restart"/>
            <w:shd w:val="clear" w:color="000000" w:fill="99CCFF"/>
            <w:vAlign w:val="center"/>
            <w:hideMark/>
          </w:tcPr>
          <w:p w14:paraId="2EB7756C" w14:textId="77777777" w:rsidR="00D97B2E" w:rsidRPr="003F2A86" w:rsidRDefault="00D97B2E" w:rsidP="00D97B2E">
            <w:pPr>
              <w:spacing w:before="20" w:after="20"/>
              <w:jc w:val="center"/>
              <w:rPr>
                <w:rFonts w:cs="Arial"/>
                <w:b/>
                <w:bCs/>
                <w:color w:val="000000"/>
                <w:sz w:val="18"/>
                <w:szCs w:val="18"/>
                <w:lang w:val="en-GB" w:eastAsia="en-GB"/>
              </w:rPr>
            </w:pPr>
            <w:r w:rsidRPr="003F2A86">
              <w:rPr>
                <w:rFonts w:cs="Arial"/>
                <w:b/>
                <w:bCs/>
                <w:color w:val="000000"/>
                <w:sz w:val="18"/>
                <w:szCs w:val="18"/>
                <w:lang w:val="en-GB" w:eastAsia="en-GB"/>
              </w:rPr>
              <w:t> Components</w:t>
            </w:r>
          </w:p>
        </w:tc>
        <w:tc>
          <w:tcPr>
            <w:tcW w:w="5387" w:type="dxa"/>
            <w:vMerge w:val="restart"/>
            <w:shd w:val="clear" w:color="000000" w:fill="99CCFF"/>
            <w:vAlign w:val="center"/>
            <w:hideMark/>
          </w:tcPr>
          <w:p w14:paraId="4F207EC2" w14:textId="77777777" w:rsidR="00D97B2E" w:rsidRPr="003F2A86" w:rsidRDefault="00D97B2E" w:rsidP="00D97B2E">
            <w:pPr>
              <w:spacing w:before="20" w:after="20"/>
              <w:jc w:val="center"/>
              <w:rPr>
                <w:rFonts w:cs="Arial"/>
                <w:b/>
                <w:bCs/>
                <w:color w:val="000000"/>
                <w:sz w:val="18"/>
                <w:szCs w:val="18"/>
                <w:lang w:val="en-GB" w:eastAsia="en-GB"/>
              </w:rPr>
            </w:pPr>
            <w:r w:rsidRPr="003F2A86">
              <w:rPr>
                <w:rFonts w:cs="Arial"/>
                <w:b/>
                <w:bCs/>
                <w:color w:val="000000"/>
                <w:sz w:val="18"/>
                <w:szCs w:val="18"/>
                <w:lang w:val="en-GB" w:eastAsia="en-GB"/>
              </w:rPr>
              <w:t> Activities/Tasks</w:t>
            </w:r>
          </w:p>
        </w:tc>
        <w:tc>
          <w:tcPr>
            <w:tcW w:w="1559" w:type="dxa"/>
            <w:vMerge w:val="restart"/>
            <w:shd w:val="clear" w:color="000000" w:fill="99CCFF"/>
            <w:vAlign w:val="center"/>
            <w:hideMark/>
          </w:tcPr>
          <w:p w14:paraId="2CABC01B" w14:textId="77777777" w:rsidR="00D97B2E" w:rsidRPr="003F2A86" w:rsidRDefault="00D97B2E" w:rsidP="00D97B2E">
            <w:pPr>
              <w:spacing w:before="20" w:after="20"/>
              <w:jc w:val="center"/>
              <w:rPr>
                <w:rFonts w:cs="Arial"/>
                <w:b/>
                <w:bCs/>
                <w:color w:val="000000"/>
                <w:sz w:val="18"/>
                <w:szCs w:val="18"/>
                <w:lang w:val="en-GB" w:eastAsia="en-GB"/>
              </w:rPr>
            </w:pPr>
            <w:r w:rsidRPr="003F2A86">
              <w:rPr>
                <w:rFonts w:cs="Arial"/>
                <w:b/>
                <w:bCs/>
                <w:color w:val="000000"/>
                <w:sz w:val="18"/>
                <w:szCs w:val="18"/>
                <w:lang w:val="en-GB" w:eastAsia="en-GB"/>
              </w:rPr>
              <w:t> Coordination / Impl. Partner</w:t>
            </w:r>
          </w:p>
        </w:tc>
        <w:tc>
          <w:tcPr>
            <w:tcW w:w="1359" w:type="dxa"/>
            <w:vMerge w:val="restart"/>
            <w:shd w:val="clear" w:color="000000" w:fill="99CCFF"/>
            <w:vAlign w:val="center"/>
            <w:hideMark/>
          </w:tcPr>
          <w:p w14:paraId="53F5874D" w14:textId="77777777" w:rsidR="00D97B2E" w:rsidRPr="003F2A86" w:rsidRDefault="00D97B2E" w:rsidP="00D97B2E">
            <w:pPr>
              <w:spacing w:before="20" w:after="20"/>
              <w:jc w:val="center"/>
              <w:rPr>
                <w:rFonts w:cs="Arial"/>
                <w:b/>
                <w:bCs/>
                <w:color w:val="000000"/>
                <w:sz w:val="18"/>
                <w:szCs w:val="18"/>
                <w:lang w:val="en-GB" w:eastAsia="en-GB"/>
              </w:rPr>
            </w:pPr>
            <w:r w:rsidRPr="003F2A86">
              <w:rPr>
                <w:rFonts w:cs="Arial"/>
                <w:b/>
                <w:bCs/>
                <w:color w:val="000000"/>
                <w:sz w:val="18"/>
                <w:szCs w:val="18"/>
                <w:lang w:val="en-GB" w:eastAsia="en-GB"/>
              </w:rPr>
              <w:t> Inputs</w:t>
            </w:r>
          </w:p>
        </w:tc>
        <w:tc>
          <w:tcPr>
            <w:tcW w:w="4978" w:type="dxa"/>
            <w:gridSpan w:val="10"/>
            <w:shd w:val="clear" w:color="000000" w:fill="99CCFF"/>
            <w:vAlign w:val="center"/>
            <w:hideMark/>
          </w:tcPr>
          <w:p w14:paraId="0D54775B" w14:textId="77777777" w:rsidR="00D97B2E" w:rsidRPr="003F2A86" w:rsidRDefault="00D97B2E" w:rsidP="00F04D24">
            <w:pPr>
              <w:spacing w:before="20" w:after="20"/>
              <w:jc w:val="center"/>
              <w:rPr>
                <w:rFonts w:cs="Arial"/>
                <w:b/>
                <w:bCs/>
                <w:color w:val="000000"/>
                <w:sz w:val="18"/>
                <w:szCs w:val="18"/>
                <w:lang w:val="en-GB" w:eastAsia="en-GB"/>
              </w:rPr>
            </w:pPr>
            <w:r w:rsidRPr="003F2A86">
              <w:rPr>
                <w:rFonts w:cs="Arial"/>
                <w:b/>
                <w:bCs/>
                <w:color w:val="000000"/>
                <w:sz w:val="18"/>
                <w:szCs w:val="18"/>
                <w:lang w:val="en-GB" w:eastAsia="en-GB"/>
              </w:rPr>
              <w:t>20</w:t>
            </w:r>
            <w:r w:rsidR="00CD4DC0">
              <w:rPr>
                <w:rFonts w:cs="Arial"/>
                <w:b/>
                <w:bCs/>
                <w:color w:val="000000"/>
                <w:sz w:val="18"/>
                <w:szCs w:val="18"/>
                <w:lang w:val="en-GB" w:eastAsia="en-GB"/>
              </w:rPr>
              <w:t>17-18</w:t>
            </w:r>
          </w:p>
        </w:tc>
      </w:tr>
      <w:tr w:rsidR="0000777A" w:rsidRPr="003F2A86" w14:paraId="391AEB10" w14:textId="77777777" w:rsidTr="00247DAD">
        <w:trPr>
          <w:tblHeader/>
        </w:trPr>
        <w:tc>
          <w:tcPr>
            <w:tcW w:w="1559" w:type="dxa"/>
            <w:vMerge/>
            <w:shd w:val="clear" w:color="000000" w:fill="99CCFF"/>
            <w:vAlign w:val="center"/>
            <w:hideMark/>
          </w:tcPr>
          <w:p w14:paraId="7B7A45B8" w14:textId="77777777" w:rsidR="0000777A" w:rsidRPr="003F2A86" w:rsidRDefault="0000777A" w:rsidP="0000777A">
            <w:pPr>
              <w:jc w:val="center"/>
              <w:rPr>
                <w:rFonts w:cs="Arial"/>
                <w:b/>
                <w:bCs/>
                <w:color w:val="000000"/>
                <w:sz w:val="18"/>
                <w:szCs w:val="18"/>
                <w:lang w:val="en-GB" w:eastAsia="en-GB"/>
              </w:rPr>
            </w:pPr>
          </w:p>
        </w:tc>
        <w:tc>
          <w:tcPr>
            <w:tcW w:w="5387" w:type="dxa"/>
            <w:vMerge/>
            <w:shd w:val="clear" w:color="000000" w:fill="99CCFF"/>
            <w:vAlign w:val="center"/>
            <w:hideMark/>
          </w:tcPr>
          <w:p w14:paraId="1CD19CDB" w14:textId="77777777" w:rsidR="0000777A" w:rsidRPr="003F2A86" w:rsidRDefault="0000777A" w:rsidP="0000777A">
            <w:pPr>
              <w:jc w:val="center"/>
              <w:rPr>
                <w:rFonts w:cs="Arial"/>
                <w:b/>
                <w:bCs/>
                <w:color w:val="000000"/>
                <w:sz w:val="18"/>
                <w:szCs w:val="18"/>
                <w:lang w:val="en-GB" w:eastAsia="en-GB"/>
              </w:rPr>
            </w:pPr>
          </w:p>
        </w:tc>
        <w:tc>
          <w:tcPr>
            <w:tcW w:w="1559" w:type="dxa"/>
            <w:vMerge/>
            <w:shd w:val="clear" w:color="000000" w:fill="99CCFF"/>
            <w:vAlign w:val="center"/>
            <w:hideMark/>
          </w:tcPr>
          <w:p w14:paraId="307B3E86" w14:textId="77777777" w:rsidR="0000777A" w:rsidRPr="003F2A86" w:rsidRDefault="0000777A" w:rsidP="0000777A">
            <w:pPr>
              <w:jc w:val="center"/>
              <w:rPr>
                <w:rFonts w:cs="Arial"/>
                <w:b/>
                <w:bCs/>
                <w:color w:val="000000"/>
                <w:sz w:val="18"/>
                <w:szCs w:val="18"/>
                <w:lang w:val="en-GB" w:eastAsia="en-GB"/>
              </w:rPr>
            </w:pPr>
          </w:p>
        </w:tc>
        <w:tc>
          <w:tcPr>
            <w:tcW w:w="1359" w:type="dxa"/>
            <w:vMerge/>
            <w:shd w:val="clear" w:color="000000" w:fill="99CCFF"/>
            <w:vAlign w:val="center"/>
            <w:hideMark/>
          </w:tcPr>
          <w:p w14:paraId="031A60AB" w14:textId="77777777" w:rsidR="0000777A" w:rsidRPr="003F2A86" w:rsidRDefault="0000777A" w:rsidP="0000777A">
            <w:pPr>
              <w:jc w:val="center"/>
              <w:rPr>
                <w:rFonts w:cs="Arial"/>
                <w:b/>
                <w:bCs/>
                <w:color w:val="000000"/>
                <w:sz w:val="18"/>
                <w:szCs w:val="18"/>
                <w:lang w:val="en-GB" w:eastAsia="en-GB"/>
              </w:rPr>
            </w:pPr>
          </w:p>
        </w:tc>
        <w:tc>
          <w:tcPr>
            <w:tcW w:w="552" w:type="dxa"/>
            <w:shd w:val="clear" w:color="000000" w:fill="99CCFF"/>
            <w:vAlign w:val="center"/>
          </w:tcPr>
          <w:p w14:paraId="25FB2643" w14:textId="77777777" w:rsidR="0000777A" w:rsidRPr="003F2A86" w:rsidRDefault="00E739FD" w:rsidP="0000777A">
            <w:pPr>
              <w:ind w:right="-51"/>
              <w:jc w:val="center"/>
              <w:rPr>
                <w:rFonts w:cs="Arial"/>
                <w:b/>
                <w:bCs/>
                <w:color w:val="000000"/>
                <w:sz w:val="16"/>
                <w:szCs w:val="18"/>
                <w:lang w:val="en-GB" w:eastAsia="en-GB"/>
              </w:rPr>
            </w:pPr>
            <w:r>
              <w:rPr>
                <w:rFonts w:cs="Arial"/>
                <w:b/>
                <w:bCs/>
                <w:color w:val="000000"/>
                <w:sz w:val="16"/>
                <w:szCs w:val="18"/>
                <w:lang w:val="en-GB" w:eastAsia="en-GB"/>
              </w:rPr>
              <w:t>Aug</w:t>
            </w:r>
          </w:p>
        </w:tc>
        <w:tc>
          <w:tcPr>
            <w:tcW w:w="640" w:type="dxa"/>
            <w:gridSpan w:val="2"/>
            <w:shd w:val="clear" w:color="000000" w:fill="99CCFF"/>
            <w:noWrap/>
            <w:vAlign w:val="center"/>
          </w:tcPr>
          <w:p w14:paraId="2EF79D47" w14:textId="77777777" w:rsidR="0000777A" w:rsidRPr="003F2A86" w:rsidRDefault="00E739FD" w:rsidP="0000777A">
            <w:pPr>
              <w:jc w:val="center"/>
              <w:rPr>
                <w:rFonts w:cs="Arial"/>
                <w:b/>
                <w:bCs/>
                <w:color w:val="000000"/>
                <w:sz w:val="16"/>
                <w:szCs w:val="18"/>
                <w:lang w:val="en-GB" w:eastAsia="en-GB"/>
              </w:rPr>
            </w:pPr>
            <w:r>
              <w:rPr>
                <w:rFonts w:cs="Arial"/>
                <w:b/>
                <w:bCs/>
                <w:color w:val="000000"/>
                <w:sz w:val="16"/>
                <w:szCs w:val="18"/>
                <w:lang w:val="en-GB" w:eastAsia="en-GB"/>
              </w:rPr>
              <w:t>Sept</w:t>
            </w:r>
          </w:p>
        </w:tc>
        <w:tc>
          <w:tcPr>
            <w:tcW w:w="466" w:type="dxa"/>
            <w:shd w:val="clear" w:color="000000" w:fill="99CCFF"/>
            <w:vAlign w:val="center"/>
          </w:tcPr>
          <w:p w14:paraId="6C597B77" w14:textId="77777777" w:rsidR="0000777A" w:rsidRPr="003F2A86" w:rsidRDefault="00E739FD" w:rsidP="0000777A">
            <w:pPr>
              <w:ind w:right="-66"/>
              <w:jc w:val="center"/>
              <w:rPr>
                <w:rFonts w:cs="Arial"/>
                <w:b/>
                <w:bCs/>
                <w:color w:val="000000"/>
                <w:sz w:val="16"/>
                <w:szCs w:val="18"/>
                <w:lang w:val="en-GB" w:eastAsia="en-GB"/>
              </w:rPr>
            </w:pPr>
            <w:r>
              <w:rPr>
                <w:rFonts w:cs="Arial"/>
                <w:b/>
                <w:bCs/>
                <w:color w:val="000000"/>
                <w:sz w:val="16"/>
                <w:szCs w:val="18"/>
                <w:lang w:val="en-GB" w:eastAsia="en-GB"/>
              </w:rPr>
              <w:t>Oct</w:t>
            </w:r>
          </w:p>
        </w:tc>
        <w:tc>
          <w:tcPr>
            <w:tcW w:w="553" w:type="dxa"/>
            <w:shd w:val="clear" w:color="000000" w:fill="99CCFF"/>
            <w:noWrap/>
            <w:vAlign w:val="center"/>
          </w:tcPr>
          <w:p w14:paraId="3FE279CB" w14:textId="77777777" w:rsidR="0000777A" w:rsidRPr="003F2A86" w:rsidRDefault="00E739FD" w:rsidP="0000777A">
            <w:pPr>
              <w:ind w:right="-66"/>
              <w:jc w:val="center"/>
              <w:rPr>
                <w:rFonts w:cs="Arial"/>
                <w:b/>
                <w:bCs/>
                <w:color w:val="000000"/>
                <w:sz w:val="16"/>
                <w:szCs w:val="18"/>
                <w:lang w:val="en-GB" w:eastAsia="en-GB"/>
              </w:rPr>
            </w:pPr>
            <w:r>
              <w:rPr>
                <w:rFonts w:cs="Arial"/>
                <w:b/>
                <w:bCs/>
                <w:color w:val="000000"/>
                <w:sz w:val="16"/>
                <w:szCs w:val="18"/>
                <w:lang w:val="en-GB" w:eastAsia="en-GB"/>
              </w:rPr>
              <w:t>Nov</w:t>
            </w:r>
          </w:p>
        </w:tc>
        <w:tc>
          <w:tcPr>
            <w:tcW w:w="553" w:type="dxa"/>
            <w:shd w:val="clear" w:color="000000" w:fill="99CCFF"/>
            <w:vAlign w:val="center"/>
          </w:tcPr>
          <w:p w14:paraId="6E673A6F" w14:textId="77777777" w:rsidR="0000777A" w:rsidRPr="003F2A86" w:rsidRDefault="00E739FD" w:rsidP="0000777A">
            <w:pPr>
              <w:ind w:right="-66"/>
              <w:jc w:val="center"/>
              <w:rPr>
                <w:rFonts w:cs="Arial"/>
                <w:b/>
                <w:bCs/>
                <w:color w:val="000000"/>
                <w:sz w:val="16"/>
                <w:szCs w:val="18"/>
                <w:lang w:val="en-GB" w:eastAsia="en-GB"/>
              </w:rPr>
            </w:pPr>
            <w:r>
              <w:rPr>
                <w:rFonts w:cs="Arial"/>
                <w:b/>
                <w:bCs/>
                <w:color w:val="000000"/>
                <w:sz w:val="16"/>
                <w:szCs w:val="18"/>
                <w:lang w:val="en-GB" w:eastAsia="en-GB"/>
              </w:rPr>
              <w:t>Dec</w:t>
            </w:r>
          </w:p>
        </w:tc>
        <w:tc>
          <w:tcPr>
            <w:tcW w:w="553" w:type="dxa"/>
            <w:shd w:val="clear" w:color="000000" w:fill="99CCFF"/>
            <w:noWrap/>
            <w:vAlign w:val="center"/>
          </w:tcPr>
          <w:p w14:paraId="09399E6D" w14:textId="77777777" w:rsidR="0000777A" w:rsidRPr="003F2A86" w:rsidRDefault="00E739FD" w:rsidP="0000777A">
            <w:pPr>
              <w:ind w:right="-66"/>
              <w:jc w:val="center"/>
              <w:rPr>
                <w:rFonts w:cs="Arial"/>
                <w:b/>
                <w:bCs/>
                <w:color w:val="000000"/>
                <w:sz w:val="16"/>
                <w:szCs w:val="18"/>
                <w:lang w:val="en-GB" w:eastAsia="en-GB"/>
              </w:rPr>
            </w:pPr>
            <w:r>
              <w:rPr>
                <w:rFonts w:cs="Arial"/>
                <w:b/>
                <w:bCs/>
                <w:color w:val="000000"/>
                <w:sz w:val="16"/>
                <w:szCs w:val="18"/>
                <w:lang w:val="en-GB" w:eastAsia="en-GB"/>
              </w:rPr>
              <w:t>Jan</w:t>
            </w:r>
          </w:p>
        </w:tc>
        <w:tc>
          <w:tcPr>
            <w:tcW w:w="553" w:type="dxa"/>
            <w:shd w:val="clear" w:color="000000" w:fill="99CCFF"/>
            <w:noWrap/>
            <w:vAlign w:val="center"/>
          </w:tcPr>
          <w:p w14:paraId="027F76DF" w14:textId="77777777" w:rsidR="0000777A" w:rsidRPr="003F2A86" w:rsidRDefault="00E739FD" w:rsidP="0000777A">
            <w:pPr>
              <w:ind w:right="-66"/>
              <w:jc w:val="center"/>
              <w:rPr>
                <w:rFonts w:cs="Arial"/>
                <w:b/>
                <w:bCs/>
                <w:color w:val="000000"/>
                <w:sz w:val="16"/>
                <w:szCs w:val="18"/>
                <w:lang w:val="en-GB" w:eastAsia="en-GB"/>
              </w:rPr>
            </w:pPr>
            <w:r>
              <w:rPr>
                <w:rFonts w:cs="Arial"/>
                <w:b/>
                <w:bCs/>
                <w:color w:val="000000"/>
                <w:sz w:val="16"/>
                <w:szCs w:val="18"/>
                <w:lang w:val="en-GB" w:eastAsia="en-GB"/>
              </w:rPr>
              <w:t>Feb</w:t>
            </w:r>
          </w:p>
        </w:tc>
        <w:tc>
          <w:tcPr>
            <w:tcW w:w="553" w:type="dxa"/>
            <w:shd w:val="clear" w:color="000000" w:fill="99CCFF"/>
            <w:vAlign w:val="center"/>
          </w:tcPr>
          <w:p w14:paraId="6EFFF01F" w14:textId="77777777" w:rsidR="0000777A" w:rsidRPr="003F2A86" w:rsidRDefault="00E739FD" w:rsidP="0000777A">
            <w:pPr>
              <w:ind w:right="-66"/>
              <w:jc w:val="center"/>
              <w:rPr>
                <w:rFonts w:cs="Arial"/>
                <w:b/>
                <w:bCs/>
                <w:color w:val="000000"/>
                <w:sz w:val="16"/>
                <w:szCs w:val="18"/>
                <w:lang w:val="en-GB" w:eastAsia="en-GB"/>
              </w:rPr>
            </w:pPr>
            <w:r>
              <w:rPr>
                <w:rFonts w:cs="Arial"/>
                <w:b/>
                <w:bCs/>
                <w:color w:val="000000"/>
                <w:sz w:val="16"/>
                <w:szCs w:val="18"/>
                <w:lang w:val="en-GB" w:eastAsia="en-GB"/>
              </w:rPr>
              <w:t>Mar</w:t>
            </w:r>
            <w:r w:rsidR="00CD4DC0">
              <w:rPr>
                <w:rFonts w:cs="Arial"/>
                <w:b/>
                <w:bCs/>
                <w:color w:val="000000"/>
                <w:sz w:val="16"/>
                <w:szCs w:val="18"/>
                <w:lang w:val="en-GB" w:eastAsia="en-GB"/>
              </w:rPr>
              <w:t xml:space="preserve"> </w:t>
            </w:r>
          </w:p>
        </w:tc>
        <w:tc>
          <w:tcPr>
            <w:tcW w:w="555" w:type="dxa"/>
            <w:shd w:val="clear" w:color="000000" w:fill="99CCFF"/>
            <w:vAlign w:val="center"/>
          </w:tcPr>
          <w:p w14:paraId="6BABCE6C" w14:textId="77777777" w:rsidR="0000777A" w:rsidRPr="003F2A86" w:rsidRDefault="00E739FD" w:rsidP="0000777A">
            <w:pPr>
              <w:ind w:right="-66"/>
              <w:jc w:val="center"/>
              <w:rPr>
                <w:rFonts w:cs="Arial"/>
                <w:b/>
                <w:bCs/>
                <w:color w:val="000000"/>
                <w:sz w:val="16"/>
                <w:szCs w:val="18"/>
                <w:lang w:val="en-GB" w:eastAsia="en-GB"/>
              </w:rPr>
            </w:pPr>
            <w:r>
              <w:rPr>
                <w:rFonts w:cs="Arial"/>
                <w:b/>
                <w:bCs/>
                <w:color w:val="000000"/>
                <w:sz w:val="16"/>
                <w:szCs w:val="18"/>
                <w:lang w:val="en-GB" w:eastAsia="en-GB"/>
              </w:rPr>
              <w:t>Apr</w:t>
            </w:r>
          </w:p>
        </w:tc>
      </w:tr>
      <w:tr w:rsidR="001E14A9" w:rsidRPr="003F2A86" w14:paraId="5FB6F5E9" w14:textId="77777777" w:rsidTr="00247DAD">
        <w:tc>
          <w:tcPr>
            <w:tcW w:w="1559" w:type="dxa"/>
            <w:shd w:val="clear" w:color="auto" w:fill="auto"/>
            <w:vAlign w:val="center"/>
          </w:tcPr>
          <w:p w14:paraId="58B898F5" w14:textId="77777777" w:rsidR="001E14A9" w:rsidRDefault="001E14A9" w:rsidP="0000777A">
            <w:pPr>
              <w:rPr>
                <w:rFonts w:cs="Arial"/>
                <w:sz w:val="18"/>
                <w:szCs w:val="18"/>
                <w:lang w:val="en-GB"/>
              </w:rPr>
            </w:pPr>
            <w:r>
              <w:rPr>
                <w:rFonts w:cs="Arial"/>
                <w:sz w:val="18"/>
                <w:szCs w:val="18"/>
                <w:lang w:val="en-GB"/>
              </w:rPr>
              <w:t xml:space="preserve">Recruitment </w:t>
            </w:r>
          </w:p>
        </w:tc>
        <w:tc>
          <w:tcPr>
            <w:tcW w:w="5387" w:type="dxa"/>
            <w:shd w:val="clear" w:color="auto" w:fill="auto"/>
            <w:vAlign w:val="center"/>
          </w:tcPr>
          <w:p w14:paraId="3CD0C82B" w14:textId="77777777" w:rsidR="001E14A9" w:rsidRPr="003F2A86" w:rsidRDefault="001E14A9" w:rsidP="00410596">
            <w:pPr>
              <w:pStyle w:val="ColorfulList-Accent12"/>
              <w:ind w:left="0"/>
              <w:contextualSpacing/>
              <w:rPr>
                <w:rFonts w:cs="Arial"/>
                <w:sz w:val="18"/>
                <w:szCs w:val="18"/>
                <w:lang w:val="en-GB"/>
              </w:rPr>
            </w:pPr>
            <w:r>
              <w:rPr>
                <w:rFonts w:cs="Arial"/>
                <w:sz w:val="18"/>
                <w:szCs w:val="18"/>
                <w:lang w:val="en-GB"/>
              </w:rPr>
              <w:t>Hiring of consultants</w:t>
            </w:r>
          </w:p>
        </w:tc>
        <w:tc>
          <w:tcPr>
            <w:tcW w:w="1559" w:type="dxa"/>
            <w:shd w:val="clear" w:color="auto" w:fill="auto"/>
            <w:vAlign w:val="center"/>
          </w:tcPr>
          <w:p w14:paraId="309BF94E" w14:textId="77777777" w:rsidR="001E14A9" w:rsidRDefault="003B19EB" w:rsidP="0000777A">
            <w:pPr>
              <w:jc w:val="center"/>
              <w:rPr>
                <w:rFonts w:cs="Arial"/>
                <w:color w:val="000000"/>
                <w:sz w:val="18"/>
                <w:szCs w:val="18"/>
                <w:lang w:val="en-GB" w:eastAsia="en-GB"/>
              </w:rPr>
            </w:pPr>
            <w:r>
              <w:rPr>
                <w:rFonts w:cs="Arial"/>
                <w:color w:val="000000"/>
                <w:sz w:val="18"/>
                <w:szCs w:val="18"/>
                <w:lang w:val="en-GB" w:eastAsia="en-GB"/>
              </w:rPr>
              <w:t>UNDP</w:t>
            </w:r>
          </w:p>
        </w:tc>
        <w:tc>
          <w:tcPr>
            <w:tcW w:w="1359" w:type="dxa"/>
            <w:shd w:val="clear" w:color="auto" w:fill="auto"/>
            <w:vAlign w:val="center"/>
          </w:tcPr>
          <w:p w14:paraId="6AB7FD73" w14:textId="77777777" w:rsidR="001E14A9" w:rsidRDefault="0014471F" w:rsidP="0000777A">
            <w:pPr>
              <w:jc w:val="center"/>
              <w:rPr>
                <w:rFonts w:cs="Arial"/>
                <w:color w:val="000000"/>
                <w:sz w:val="18"/>
                <w:szCs w:val="18"/>
                <w:lang w:val="en-GB" w:eastAsia="en-GB"/>
              </w:rPr>
            </w:pPr>
            <w:r>
              <w:rPr>
                <w:rFonts w:cs="Arial"/>
                <w:color w:val="000000"/>
                <w:sz w:val="18"/>
                <w:szCs w:val="18"/>
                <w:lang w:val="en-GB" w:eastAsia="en-GB"/>
              </w:rPr>
              <w:t>UNDP</w:t>
            </w:r>
          </w:p>
        </w:tc>
        <w:tc>
          <w:tcPr>
            <w:tcW w:w="552" w:type="dxa"/>
            <w:shd w:val="clear" w:color="auto" w:fill="auto"/>
            <w:vAlign w:val="center"/>
          </w:tcPr>
          <w:p w14:paraId="2F8315FF" w14:textId="77777777" w:rsidR="001E14A9" w:rsidRPr="003F2A86" w:rsidRDefault="00BA2F3B" w:rsidP="0000777A">
            <w:pPr>
              <w:jc w:val="center"/>
              <w:rPr>
                <w:rFonts w:cs="Arial"/>
                <w:color w:val="000000"/>
                <w:sz w:val="18"/>
                <w:szCs w:val="18"/>
                <w:lang w:val="en-GB" w:eastAsia="en-GB"/>
              </w:rPr>
            </w:pPr>
            <w:r>
              <w:rPr>
                <w:rFonts w:cs="Arial"/>
                <w:color w:val="000000"/>
                <w:sz w:val="18"/>
                <w:szCs w:val="18"/>
                <w:lang w:val="en-GB" w:eastAsia="en-GB"/>
              </w:rPr>
              <w:t>X</w:t>
            </w:r>
          </w:p>
        </w:tc>
        <w:tc>
          <w:tcPr>
            <w:tcW w:w="640" w:type="dxa"/>
            <w:gridSpan w:val="2"/>
            <w:shd w:val="clear" w:color="auto" w:fill="auto"/>
            <w:vAlign w:val="center"/>
          </w:tcPr>
          <w:p w14:paraId="52EF9CB8" w14:textId="77777777" w:rsidR="001E14A9" w:rsidRPr="003F2A86" w:rsidRDefault="003F2764" w:rsidP="0000777A">
            <w:pPr>
              <w:jc w:val="center"/>
              <w:rPr>
                <w:rFonts w:cs="Arial"/>
                <w:color w:val="000000"/>
                <w:sz w:val="18"/>
                <w:szCs w:val="18"/>
                <w:lang w:val="en-GB" w:eastAsia="en-GB"/>
              </w:rPr>
            </w:pPr>
            <w:r>
              <w:rPr>
                <w:rFonts w:cs="Arial"/>
                <w:color w:val="000000"/>
                <w:sz w:val="18"/>
                <w:szCs w:val="18"/>
                <w:lang w:val="en-GB" w:eastAsia="en-GB"/>
              </w:rPr>
              <w:t>X</w:t>
            </w:r>
          </w:p>
        </w:tc>
        <w:tc>
          <w:tcPr>
            <w:tcW w:w="466" w:type="dxa"/>
            <w:shd w:val="clear" w:color="auto" w:fill="auto"/>
            <w:vAlign w:val="center"/>
          </w:tcPr>
          <w:p w14:paraId="4D5C2AD1" w14:textId="77777777" w:rsidR="001E14A9" w:rsidRPr="003F2A86" w:rsidRDefault="001E14A9" w:rsidP="0000777A">
            <w:pPr>
              <w:jc w:val="center"/>
              <w:rPr>
                <w:rFonts w:cs="Arial"/>
                <w:color w:val="000000"/>
                <w:sz w:val="18"/>
                <w:szCs w:val="18"/>
                <w:lang w:val="en-GB" w:eastAsia="en-GB"/>
              </w:rPr>
            </w:pPr>
          </w:p>
        </w:tc>
        <w:tc>
          <w:tcPr>
            <w:tcW w:w="553" w:type="dxa"/>
            <w:shd w:val="clear" w:color="auto" w:fill="auto"/>
            <w:vAlign w:val="center"/>
          </w:tcPr>
          <w:p w14:paraId="63E363F3" w14:textId="77777777" w:rsidR="001E14A9" w:rsidRPr="003F2A86" w:rsidRDefault="001E14A9" w:rsidP="0000777A">
            <w:pPr>
              <w:jc w:val="center"/>
              <w:rPr>
                <w:rFonts w:cs="Arial"/>
                <w:color w:val="000000"/>
                <w:sz w:val="18"/>
                <w:szCs w:val="18"/>
                <w:lang w:val="en-GB" w:eastAsia="en-GB"/>
              </w:rPr>
            </w:pPr>
          </w:p>
        </w:tc>
        <w:tc>
          <w:tcPr>
            <w:tcW w:w="553" w:type="dxa"/>
            <w:shd w:val="clear" w:color="auto" w:fill="auto"/>
            <w:vAlign w:val="center"/>
          </w:tcPr>
          <w:p w14:paraId="257E3AD2" w14:textId="77777777" w:rsidR="001E14A9" w:rsidRPr="003F2A86" w:rsidRDefault="001E14A9" w:rsidP="0000777A">
            <w:pPr>
              <w:jc w:val="center"/>
              <w:rPr>
                <w:rFonts w:cs="Arial"/>
                <w:color w:val="000000"/>
                <w:sz w:val="18"/>
                <w:szCs w:val="18"/>
                <w:lang w:val="en-GB" w:eastAsia="en-GB"/>
              </w:rPr>
            </w:pPr>
          </w:p>
        </w:tc>
        <w:tc>
          <w:tcPr>
            <w:tcW w:w="553" w:type="dxa"/>
            <w:shd w:val="clear" w:color="auto" w:fill="auto"/>
            <w:vAlign w:val="center"/>
          </w:tcPr>
          <w:p w14:paraId="76A34016" w14:textId="77777777" w:rsidR="001E14A9" w:rsidRPr="003F2A86" w:rsidRDefault="001E14A9" w:rsidP="0000777A">
            <w:pPr>
              <w:jc w:val="center"/>
              <w:rPr>
                <w:rFonts w:cs="Arial"/>
                <w:color w:val="000000"/>
                <w:sz w:val="18"/>
                <w:szCs w:val="18"/>
                <w:lang w:val="en-GB" w:eastAsia="en-GB"/>
              </w:rPr>
            </w:pPr>
          </w:p>
        </w:tc>
        <w:tc>
          <w:tcPr>
            <w:tcW w:w="553" w:type="dxa"/>
            <w:shd w:val="clear" w:color="auto" w:fill="auto"/>
            <w:vAlign w:val="center"/>
          </w:tcPr>
          <w:p w14:paraId="6FDE75DD" w14:textId="77777777" w:rsidR="001E14A9" w:rsidRPr="003F2A86" w:rsidRDefault="001E14A9" w:rsidP="0000777A">
            <w:pPr>
              <w:jc w:val="center"/>
              <w:rPr>
                <w:rFonts w:cs="Arial"/>
                <w:color w:val="000000"/>
                <w:sz w:val="18"/>
                <w:szCs w:val="18"/>
                <w:lang w:val="en-GB" w:eastAsia="en-GB"/>
              </w:rPr>
            </w:pPr>
          </w:p>
        </w:tc>
        <w:tc>
          <w:tcPr>
            <w:tcW w:w="553" w:type="dxa"/>
            <w:shd w:val="clear" w:color="auto" w:fill="auto"/>
            <w:vAlign w:val="center"/>
          </w:tcPr>
          <w:p w14:paraId="445C9273" w14:textId="77777777" w:rsidR="001E14A9" w:rsidRPr="003F2A86" w:rsidRDefault="001E14A9" w:rsidP="0000777A">
            <w:pPr>
              <w:jc w:val="center"/>
              <w:rPr>
                <w:rFonts w:cs="Arial"/>
                <w:color w:val="000000"/>
                <w:sz w:val="18"/>
                <w:szCs w:val="18"/>
                <w:lang w:val="en-GB" w:eastAsia="en-GB"/>
              </w:rPr>
            </w:pPr>
          </w:p>
        </w:tc>
        <w:tc>
          <w:tcPr>
            <w:tcW w:w="555" w:type="dxa"/>
            <w:shd w:val="clear" w:color="auto" w:fill="auto"/>
            <w:vAlign w:val="center"/>
          </w:tcPr>
          <w:p w14:paraId="2E6B26A9" w14:textId="77777777" w:rsidR="001E14A9" w:rsidRPr="003F2A86" w:rsidRDefault="001E14A9" w:rsidP="0000777A">
            <w:pPr>
              <w:rPr>
                <w:rFonts w:cs="Arial"/>
                <w:color w:val="000000"/>
                <w:sz w:val="18"/>
                <w:szCs w:val="18"/>
                <w:lang w:val="en-GB" w:eastAsia="en-GB"/>
              </w:rPr>
            </w:pPr>
          </w:p>
        </w:tc>
      </w:tr>
      <w:tr w:rsidR="001E14A9" w:rsidRPr="003F2A86" w14:paraId="28CC8F43" w14:textId="77777777" w:rsidTr="00247DAD">
        <w:tc>
          <w:tcPr>
            <w:tcW w:w="1559" w:type="dxa"/>
            <w:vAlign w:val="center"/>
          </w:tcPr>
          <w:p w14:paraId="0904E7A8" w14:textId="77777777" w:rsidR="001E14A9" w:rsidRPr="003F2A86" w:rsidRDefault="001E14A9" w:rsidP="00F06CB3">
            <w:pPr>
              <w:rPr>
                <w:rFonts w:cs="Arial"/>
                <w:color w:val="000000"/>
                <w:sz w:val="18"/>
                <w:szCs w:val="18"/>
                <w:lang w:val="en-GB" w:eastAsia="en-GB"/>
              </w:rPr>
            </w:pPr>
            <w:r>
              <w:rPr>
                <w:rFonts w:cs="Arial"/>
                <w:color w:val="000000"/>
                <w:sz w:val="18"/>
                <w:szCs w:val="18"/>
                <w:lang w:val="en-GB" w:eastAsia="en-GB"/>
              </w:rPr>
              <w:t>Inception</w:t>
            </w:r>
          </w:p>
        </w:tc>
        <w:tc>
          <w:tcPr>
            <w:tcW w:w="5387" w:type="dxa"/>
            <w:shd w:val="clear" w:color="auto" w:fill="auto"/>
            <w:vAlign w:val="center"/>
          </w:tcPr>
          <w:p w14:paraId="1C37BCC0" w14:textId="77777777" w:rsidR="001E14A9" w:rsidRPr="003F2A86" w:rsidRDefault="001E14A9" w:rsidP="00F06CB3">
            <w:pPr>
              <w:pStyle w:val="ColorfulList-Accent12"/>
              <w:ind w:left="0"/>
              <w:contextualSpacing/>
              <w:rPr>
                <w:rFonts w:cs="Arial"/>
                <w:sz w:val="18"/>
                <w:szCs w:val="18"/>
                <w:lang w:val="en-GB"/>
              </w:rPr>
            </w:pPr>
            <w:r w:rsidRPr="003F2A86">
              <w:rPr>
                <w:rFonts w:cs="Arial"/>
                <w:sz w:val="18"/>
                <w:szCs w:val="18"/>
                <w:lang w:val="en-GB"/>
              </w:rPr>
              <w:t>PPG inception workshop to clarify priorities and coordination and to confirm an overall work plan for the PPG</w:t>
            </w:r>
          </w:p>
        </w:tc>
        <w:tc>
          <w:tcPr>
            <w:tcW w:w="1559" w:type="dxa"/>
            <w:shd w:val="clear" w:color="auto" w:fill="auto"/>
            <w:vAlign w:val="center"/>
          </w:tcPr>
          <w:p w14:paraId="2150C561" w14:textId="77777777" w:rsidR="001E14A9" w:rsidRPr="003F2A86" w:rsidRDefault="003B19EB" w:rsidP="00F06CB3">
            <w:pPr>
              <w:jc w:val="center"/>
              <w:rPr>
                <w:rFonts w:cs="Arial"/>
                <w:color w:val="000000"/>
                <w:sz w:val="18"/>
                <w:szCs w:val="18"/>
                <w:lang w:val="en-GB" w:eastAsia="en-GB"/>
              </w:rPr>
            </w:pPr>
            <w:r>
              <w:rPr>
                <w:rFonts w:cs="Arial"/>
                <w:color w:val="000000"/>
                <w:sz w:val="18"/>
                <w:szCs w:val="18"/>
                <w:lang w:val="en-GB" w:eastAsia="en-GB"/>
              </w:rPr>
              <w:t>INBAC/UNDP</w:t>
            </w:r>
          </w:p>
        </w:tc>
        <w:tc>
          <w:tcPr>
            <w:tcW w:w="1359" w:type="dxa"/>
            <w:shd w:val="clear" w:color="auto" w:fill="auto"/>
            <w:vAlign w:val="center"/>
          </w:tcPr>
          <w:p w14:paraId="32B0D37C" w14:textId="77777777" w:rsidR="001E14A9" w:rsidRPr="003F2A86" w:rsidRDefault="00D55613" w:rsidP="00F06CB3">
            <w:pPr>
              <w:jc w:val="center"/>
              <w:rPr>
                <w:rFonts w:cs="Arial"/>
                <w:color w:val="000000"/>
                <w:sz w:val="18"/>
                <w:szCs w:val="18"/>
                <w:lang w:val="en-GB" w:eastAsia="en-GB"/>
              </w:rPr>
            </w:pPr>
            <w:r>
              <w:rPr>
                <w:rFonts w:cs="Arial"/>
                <w:color w:val="000000"/>
                <w:sz w:val="18"/>
                <w:szCs w:val="18"/>
                <w:lang w:val="en-GB" w:eastAsia="en-GB"/>
              </w:rPr>
              <w:t>UNDP</w:t>
            </w:r>
          </w:p>
        </w:tc>
        <w:tc>
          <w:tcPr>
            <w:tcW w:w="552" w:type="dxa"/>
            <w:shd w:val="clear" w:color="auto" w:fill="auto"/>
            <w:vAlign w:val="center"/>
          </w:tcPr>
          <w:p w14:paraId="44AE0D32" w14:textId="77777777" w:rsidR="001E14A9" w:rsidRPr="003F2A86" w:rsidRDefault="001E14A9" w:rsidP="00F06CB3">
            <w:pPr>
              <w:jc w:val="center"/>
              <w:rPr>
                <w:rFonts w:cs="Arial"/>
                <w:color w:val="000000"/>
                <w:sz w:val="18"/>
                <w:szCs w:val="18"/>
                <w:lang w:val="en-GB" w:eastAsia="en-GB"/>
              </w:rPr>
            </w:pPr>
          </w:p>
        </w:tc>
        <w:tc>
          <w:tcPr>
            <w:tcW w:w="640" w:type="dxa"/>
            <w:gridSpan w:val="2"/>
            <w:shd w:val="clear" w:color="auto" w:fill="auto"/>
            <w:vAlign w:val="center"/>
          </w:tcPr>
          <w:p w14:paraId="643D0623" w14:textId="77777777" w:rsidR="001E14A9" w:rsidRPr="003F2A86" w:rsidRDefault="001E14A9" w:rsidP="00F06CB3">
            <w:pPr>
              <w:jc w:val="center"/>
              <w:rPr>
                <w:rFonts w:cs="Arial"/>
                <w:color w:val="000000"/>
                <w:sz w:val="18"/>
                <w:szCs w:val="18"/>
                <w:lang w:val="en-GB" w:eastAsia="en-GB"/>
              </w:rPr>
            </w:pPr>
          </w:p>
        </w:tc>
        <w:tc>
          <w:tcPr>
            <w:tcW w:w="466" w:type="dxa"/>
            <w:shd w:val="clear" w:color="auto" w:fill="auto"/>
            <w:vAlign w:val="center"/>
          </w:tcPr>
          <w:p w14:paraId="142157CA" w14:textId="77777777" w:rsidR="001E14A9" w:rsidRPr="003F2A86" w:rsidRDefault="003F2764" w:rsidP="00F06CB3">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5E31A983" w14:textId="77777777" w:rsidR="001E14A9" w:rsidRPr="003F2A86" w:rsidRDefault="001E14A9" w:rsidP="00F06CB3">
            <w:pPr>
              <w:jc w:val="center"/>
              <w:rPr>
                <w:rFonts w:cs="Arial"/>
                <w:color w:val="000000"/>
                <w:sz w:val="18"/>
                <w:szCs w:val="18"/>
                <w:lang w:val="en-GB" w:eastAsia="en-GB"/>
              </w:rPr>
            </w:pPr>
          </w:p>
        </w:tc>
        <w:tc>
          <w:tcPr>
            <w:tcW w:w="553" w:type="dxa"/>
            <w:shd w:val="clear" w:color="auto" w:fill="auto"/>
            <w:vAlign w:val="center"/>
          </w:tcPr>
          <w:p w14:paraId="3240EB38" w14:textId="77777777" w:rsidR="001E14A9" w:rsidRPr="003F2A86" w:rsidRDefault="001E14A9" w:rsidP="00F06CB3">
            <w:pPr>
              <w:jc w:val="center"/>
              <w:rPr>
                <w:rFonts w:cs="Arial"/>
                <w:color w:val="000000"/>
                <w:sz w:val="18"/>
                <w:szCs w:val="18"/>
                <w:lang w:val="en-GB" w:eastAsia="en-GB"/>
              </w:rPr>
            </w:pPr>
          </w:p>
        </w:tc>
        <w:tc>
          <w:tcPr>
            <w:tcW w:w="553" w:type="dxa"/>
            <w:shd w:val="clear" w:color="auto" w:fill="auto"/>
            <w:vAlign w:val="center"/>
          </w:tcPr>
          <w:p w14:paraId="7F8C9B02" w14:textId="77777777" w:rsidR="001E14A9" w:rsidRPr="003F2A86" w:rsidRDefault="001E14A9" w:rsidP="00F06CB3">
            <w:pPr>
              <w:jc w:val="center"/>
              <w:rPr>
                <w:rFonts w:cs="Arial"/>
                <w:color w:val="000000"/>
                <w:sz w:val="18"/>
                <w:szCs w:val="18"/>
                <w:lang w:val="en-GB" w:eastAsia="en-GB"/>
              </w:rPr>
            </w:pPr>
          </w:p>
        </w:tc>
        <w:tc>
          <w:tcPr>
            <w:tcW w:w="553" w:type="dxa"/>
            <w:shd w:val="clear" w:color="auto" w:fill="auto"/>
            <w:vAlign w:val="center"/>
          </w:tcPr>
          <w:p w14:paraId="5023897F" w14:textId="77777777" w:rsidR="001E14A9" w:rsidRPr="003F2A86" w:rsidRDefault="001E14A9" w:rsidP="00F06CB3">
            <w:pPr>
              <w:jc w:val="center"/>
              <w:rPr>
                <w:rFonts w:cs="Arial"/>
                <w:color w:val="000000"/>
                <w:sz w:val="18"/>
                <w:szCs w:val="18"/>
                <w:lang w:val="en-GB" w:eastAsia="en-GB"/>
              </w:rPr>
            </w:pPr>
          </w:p>
        </w:tc>
        <w:tc>
          <w:tcPr>
            <w:tcW w:w="553" w:type="dxa"/>
            <w:shd w:val="clear" w:color="auto" w:fill="auto"/>
            <w:vAlign w:val="center"/>
          </w:tcPr>
          <w:p w14:paraId="7E5EAB05" w14:textId="77777777" w:rsidR="001E14A9" w:rsidRPr="003F2A86" w:rsidRDefault="001E14A9" w:rsidP="00F06CB3">
            <w:pPr>
              <w:jc w:val="center"/>
              <w:rPr>
                <w:rFonts w:cs="Arial"/>
                <w:color w:val="000000"/>
                <w:sz w:val="18"/>
                <w:szCs w:val="18"/>
                <w:lang w:val="en-GB" w:eastAsia="en-GB"/>
              </w:rPr>
            </w:pPr>
          </w:p>
        </w:tc>
        <w:tc>
          <w:tcPr>
            <w:tcW w:w="555" w:type="dxa"/>
            <w:shd w:val="clear" w:color="auto" w:fill="auto"/>
            <w:vAlign w:val="center"/>
          </w:tcPr>
          <w:p w14:paraId="10D3CF83" w14:textId="77777777" w:rsidR="001E14A9" w:rsidRPr="003F2A86" w:rsidRDefault="001E14A9" w:rsidP="00F06CB3">
            <w:pPr>
              <w:jc w:val="center"/>
              <w:rPr>
                <w:rFonts w:cs="Arial"/>
                <w:color w:val="000000"/>
                <w:sz w:val="18"/>
                <w:szCs w:val="18"/>
                <w:lang w:val="en-GB" w:eastAsia="en-GB"/>
              </w:rPr>
            </w:pPr>
          </w:p>
        </w:tc>
      </w:tr>
      <w:tr w:rsidR="00F32E54" w:rsidRPr="003F2A86" w14:paraId="0C5BF812" w14:textId="77777777" w:rsidTr="00247DAD">
        <w:tc>
          <w:tcPr>
            <w:tcW w:w="1559" w:type="dxa"/>
            <w:vAlign w:val="center"/>
          </w:tcPr>
          <w:p w14:paraId="4AA0B96F" w14:textId="77777777" w:rsidR="00F32E54" w:rsidRPr="003F2A86" w:rsidRDefault="00F32E54" w:rsidP="00F32E54">
            <w:pPr>
              <w:rPr>
                <w:rFonts w:cs="Arial"/>
                <w:color w:val="000000"/>
                <w:sz w:val="18"/>
                <w:szCs w:val="18"/>
                <w:lang w:val="en-GB" w:eastAsia="en-GB"/>
              </w:rPr>
            </w:pPr>
            <w:r>
              <w:rPr>
                <w:rFonts w:cs="Arial"/>
                <w:color w:val="000000"/>
                <w:sz w:val="18"/>
                <w:szCs w:val="18"/>
                <w:lang w:val="en-GB" w:eastAsia="en-GB"/>
              </w:rPr>
              <w:t>Stakeholder capacity</w:t>
            </w:r>
          </w:p>
        </w:tc>
        <w:tc>
          <w:tcPr>
            <w:tcW w:w="5387" w:type="dxa"/>
            <w:shd w:val="clear" w:color="auto" w:fill="auto"/>
            <w:vAlign w:val="center"/>
          </w:tcPr>
          <w:p w14:paraId="12F6A4BA" w14:textId="77777777" w:rsidR="00F32E54" w:rsidRPr="003F2A86" w:rsidRDefault="00F32E54" w:rsidP="00F32E54">
            <w:pPr>
              <w:rPr>
                <w:rFonts w:cs="Arial"/>
                <w:lang w:val="en-GB"/>
              </w:rPr>
            </w:pPr>
            <w:r w:rsidRPr="003F2A86">
              <w:rPr>
                <w:rFonts w:cs="Arial"/>
                <w:sz w:val="18"/>
                <w:szCs w:val="18"/>
                <w:lang w:val="en-GB"/>
              </w:rPr>
              <w:t xml:space="preserve">Analysis of stakeholder capacities and interest in the </w:t>
            </w:r>
            <w:r>
              <w:rPr>
                <w:rFonts w:cs="Arial"/>
                <w:sz w:val="18"/>
                <w:szCs w:val="18"/>
                <w:lang w:val="en-GB"/>
              </w:rPr>
              <w:t>project</w:t>
            </w:r>
            <w:r w:rsidRPr="003F2A86">
              <w:rPr>
                <w:rFonts w:cs="Arial"/>
                <w:sz w:val="18"/>
                <w:szCs w:val="18"/>
                <w:lang w:val="en-GB"/>
              </w:rPr>
              <w:t xml:space="preserve"> to prepare a stakeholder matrix</w:t>
            </w:r>
            <w:r>
              <w:rPr>
                <w:rFonts w:cs="Arial"/>
                <w:sz w:val="18"/>
                <w:szCs w:val="18"/>
                <w:lang w:val="en-GB"/>
              </w:rPr>
              <w:t xml:space="preserve"> (referring to the stakeholder capacity assessment in preparation by an independent consultant)</w:t>
            </w:r>
          </w:p>
        </w:tc>
        <w:tc>
          <w:tcPr>
            <w:tcW w:w="1559" w:type="dxa"/>
            <w:shd w:val="clear" w:color="auto" w:fill="auto"/>
            <w:vAlign w:val="center"/>
          </w:tcPr>
          <w:p w14:paraId="1B1A3F66" w14:textId="77777777" w:rsidR="00F32E54" w:rsidRPr="003F2A86" w:rsidRDefault="00871993" w:rsidP="00F32E54">
            <w:pPr>
              <w:jc w:val="center"/>
              <w:rPr>
                <w:rFonts w:cs="Arial"/>
                <w:color w:val="000000"/>
                <w:sz w:val="18"/>
                <w:szCs w:val="18"/>
                <w:lang w:val="en-GB" w:eastAsia="en-GB"/>
              </w:rPr>
            </w:pPr>
            <w:r>
              <w:rPr>
                <w:rFonts w:cs="Arial"/>
                <w:color w:val="000000"/>
                <w:sz w:val="18"/>
                <w:szCs w:val="18"/>
                <w:lang w:val="en-GB" w:eastAsia="en-GB"/>
              </w:rPr>
              <w:t>INBAC</w:t>
            </w:r>
          </w:p>
        </w:tc>
        <w:tc>
          <w:tcPr>
            <w:tcW w:w="1359" w:type="dxa"/>
            <w:shd w:val="clear" w:color="auto" w:fill="auto"/>
            <w:vAlign w:val="center"/>
          </w:tcPr>
          <w:p w14:paraId="58FEFF00" w14:textId="77777777" w:rsidR="00F32E54" w:rsidRPr="003F2A86" w:rsidRDefault="00D55613" w:rsidP="00F32E54">
            <w:pPr>
              <w:jc w:val="center"/>
              <w:rPr>
                <w:rFonts w:cs="Arial"/>
                <w:color w:val="000000"/>
                <w:sz w:val="18"/>
                <w:szCs w:val="18"/>
                <w:lang w:val="en-GB" w:eastAsia="en-GB"/>
              </w:rPr>
            </w:pPr>
            <w:r>
              <w:rPr>
                <w:rFonts w:cs="Arial"/>
                <w:sz w:val="18"/>
                <w:szCs w:val="18"/>
                <w:lang w:val="en-GB"/>
              </w:rPr>
              <w:t>TL/</w:t>
            </w:r>
            <w:r w:rsidR="00871993">
              <w:rPr>
                <w:rFonts w:cs="Arial"/>
                <w:sz w:val="18"/>
                <w:szCs w:val="18"/>
                <w:lang w:val="en-GB"/>
              </w:rPr>
              <w:t>UNDP</w:t>
            </w:r>
          </w:p>
        </w:tc>
        <w:tc>
          <w:tcPr>
            <w:tcW w:w="552" w:type="dxa"/>
            <w:shd w:val="clear" w:color="auto" w:fill="auto"/>
            <w:vAlign w:val="center"/>
          </w:tcPr>
          <w:p w14:paraId="49897FC3" w14:textId="77777777" w:rsidR="00F32E54" w:rsidRPr="003F2A86" w:rsidRDefault="00F32E54" w:rsidP="00F32E54">
            <w:pPr>
              <w:jc w:val="center"/>
              <w:rPr>
                <w:rFonts w:cs="Arial"/>
                <w:color w:val="000000"/>
                <w:sz w:val="18"/>
                <w:szCs w:val="18"/>
                <w:lang w:val="en-GB" w:eastAsia="en-GB"/>
              </w:rPr>
            </w:pPr>
          </w:p>
        </w:tc>
        <w:tc>
          <w:tcPr>
            <w:tcW w:w="640" w:type="dxa"/>
            <w:gridSpan w:val="2"/>
            <w:shd w:val="clear" w:color="auto" w:fill="auto"/>
            <w:vAlign w:val="center"/>
          </w:tcPr>
          <w:p w14:paraId="3AF730BC" w14:textId="77777777" w:rsidR="00F32E54" w:rsidRPr="003F2A86" w:rsidRDefault="00F32E54" w:rsidP="00F32E54">
            <w:pPr>
              <w:jc w:val="center"/>
              <w:rPr>
                <w:rFonts w:cs="Arial"/>
                <w:color w:val="000000"/>
                <w:sz w:val="18"/>
                <w:szCs w:val="18"/>
                <w:lang w:val="en-GB" w:eastAsia="en-GB"/>
              </w:rPr>
            </w:pPr>
          </w:p>
        </w:tc>
        <w:tc>
          <w:tcPr>
            <w:tcW w:w="466" w:type="dxa"/>
            <w:shd w:val="clear" w:color="auto" w:fill="auto"/>
            <w:vAlign w:val="center"/>
          </w:tcPr>
          <w:p w14:paraId="38156E6B" w14:textId="77777777" w:rsidR="00F32E54" w:rsidRPr="003F2A86" w:rsidRDefault="003F2764"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2939DBB5"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BAE8A9E"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62089D66"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7F8B2F43"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19A11C0C" w14:textId="77777777" w:rsidR="00F32E54" w:rsidRPr="003F2A86" w:rsidRDefault="00F32E54" w:rsidP="00F32E54">
            <w:pPr>
              <w:jc w:val="center"/>
              <w:rPr>
                <w:rFonts w:cs="Arial"/>
                <w:color w:val="000000"/>
                <w:sz w:val="18"/>
                <w:szCs w:val="18"/>
                <w:lang w:val="en-GB" w:eastAsia="en-GB"/>
              </w:rPr>
            </w:pPr>
          </w:p>
        </w:tc>
        <w:tc>
          <w:tcPr>
            <w:tcW w:w="555" w:type="dxa"/>
            <w:shd w:val="clear" w:color="auto" w:fill="auto"/>
            <w:vAlign w:val="center"/>
          </w:tcPr>
          <w:p w14:paraId="54BDB1D4" w14:textId="77777777" w:rsidR="00F32E54" w:rsidRPr="003F2A86" w:rsidRDefault="00F32E54" w:rsidP="00F32E54">
            <w:pPr>
              <w:jc w:val="center"/>
              <w:rPr>
                <w:rFonts w:cs="Arial"/>
                <w:color w:val="000000"/>
                <w:sz w:val="18"/>
                <w:szCs w:val="18"/>
                <w:lang w:val="en-GB" w:eastAsia="en-GB"/>
              </w:rPr>
            </w:pPr>
          </w:p>
        </w:tc>
      </w:tr>
      <w:tr w:rsidR="00540024" w:rsidRPr="003F2A86" w14:paraId="2753FFEE" w14:textId="77777777" w:rsidTr="00247DAD">
        <w:tc>
          <w:tcPr>
            <w:tcW w:w="1559" w:type="dxa"/>
            <w:vAlign w:val="center"/>
          </w:tcPr>
          <w:p w14:paraId="3F488D27" w14:textId="77777777" w:rsidR="00540024" w:rsidRDefault="00540024" w:rsidP="00F32E54">
            <w:pPr>
              <w:rPr>
                <w:rFonts w:cs="Arial"/>
                <w:color w:val="000000"/>
                <w:sz w:val="18"/>
                <w:szCs w:val="18"/>
                <w:lang w:val="en-GB" w:eastAsia="en-GB"/>
              </w:rPr>
            </w:pPr>
            <w:r>
              <w:rPr>
                <w:rFonts w:cs="Arial"/>
                <w:color w:val="000000"/>
                <w:sz w:val="18"/>
                <w:szCs w:val="18"/>
                <w:lang w:val="en-GB" w:eastAsia="en-GB"/>
              </w:rPr>
              <w:t>Updating of project data</w:t>
            </w:r>
          </w:p>
        </w:tc>
        <w:tc>
          <w:tcPr>
            <w:tcW w:w="13283" w:type="dxa"/>
            <w:gridSpan w:val="13"/>
            <w:shd w:val="clear" w:color="auto" w:fill="auto"/>
            <w:vAlign w:val="center"/>
          </w:tcPr>
          <w:p w14:paraId="5D5BD700" w14:textId="77777777" w:rsidR="00540024" w:rsidRPr="003F2A86" w:rsidRDefault="00540024" w:rsidP="00540024">
            <w:pPr>
              <w:rPr>
                <w:rFonts w:cs="Arial"/>
                <w:color w:val="000000"/>
                <w:sz w:val="18"/>
                <w:szCs w:val="18"/>
                <w:lang w:val="en-GB" w:eastAsia="en-GB"/>
              </w:rPr>
            </w:pPr>
            <w:r>
              <w:rPr>
                <w:rFonts w:cs="Arial"/>
                <w:color w:val="000000"/>
                <w:sz w:val="18"/>
                <w:szCs w:val="18"/>
                <w:lang w:val="en-GB" w:eastAsia="en-GB"/>
              </w:rPr>
              <w:t>This phase of the PPG will include review and elaboration of the basic concepts as outlined in the PIF, identify and close data gaps, etc.  Technical consultants will be fielded under this phase to provide specific technical inputs into the project design.</w:t>
            </w:r>
          </w:p>
        </w:tc>
      </w:tr>
      <w:tr w:rsidR="00223807" w:rsidRPr="003F2A86" w14:paraId="5E598CBB" w14:textId="77777777" w:rsidTr="00247DAD">
        <w:tc>
          <w:tcPr>
            <w:tcW w:w="1559" w:type="dxa"/>
            <w:vMerge w:val="restart"/>
            <w:shd w:val="clear" w:color="auto" w:fill="auto"/>
            <w:vAlign w:val="center"/>
            <w:hideMark/>
          </w:tcPr>
          <w:p w14:paraId="5C8E1AA3" w14:textId="77777777" w:rsidR="00223807" w:rsidRPr="003F2A86" w:rsidRDefault="00223807" w:rsidP="00F32E54">
            <w:pPr>
              <w:rPr>
                <w:rFonts w:cs="Arial"/>
                <w:sz w:val="18"/>
                <w:szCs w:val="18"/>
                <w:lang w:val="en-GB"/>
              </w:rPr>
            </w:pPr>
            <w:r>
              <w:rPr>
                <w:rFonts w:cs="Arial"/>
                <w:sz w:val="18"/>
                <w:szCs w:val="18"/>
                <w:lang w:val="en-GB"/>
              </w:rPr>
              <w:t>Technical review</w:t>
            </w:r>
          </w:p>
          <w:p w14:paraId="52A0BC80" w14:textId="77777777" w:rsidR="00223807" w:rsidRPr="003F2A86" w:rsidRDefault="00223807" w:rsidP="00F32E54">
            <w:pPr>
              <w:rPr>
                <w:rFonts w:cs="Arial"/>
                <w:color w:val="000000"/>
                <w:sz w:val="18"/>
                <w:szCs w:val="18"/>
                <w:lang w:val="en-GB" w:eastAsia="en-GB"/>
              </w:rPr>
            </w:pPr>
          </w:p>
          <w:p w14:paraId="7B6C59CE" w14:textId="77777777" w:rsidR="00223807" w:rsidRPr="003F2A86" w:rsidRDefault="00223807" w:rsidP="00F32E54">
            <w:pPr>
              <w:rPr>
                <w:rFonts w:cs="Arial"/>
                <w:color w:val="000000"/>
                <w:sz w:val="18"/>
                <w:szCs w:val="18"/>
                <w:lang w:val="en-GB" w:eastAsia="en-GB"/>
              </w:rPr>
            </w:pPr>
          </w:p>
          <w:p w14:paraId="06BE35D7" w14:textId="77777777" w:rsidR="00223807" w:rsidRPr="003F2A86" w:rsidRDefault="00223807" w:rsidP="00F32E54">
            <w:pPr>
              <w:rPr>
                <w:rFonts w:cs="Arial"/>
                <w:color w:val="000000"/>
                <w:sz w:val="18"/>
                <w:szCs w:val="18"/>
                <w:lang w:val="en-GB" w:eastAsia="en-GB"/>
              </w:rPr>
            </w:pPr>
          </w:p>
        </w:tc>
        <w:tc>
          <w:tcPr>
            <w:tcW w:w="5387" w:type="dxa"/>
            <w:shd w:val="clear" w:color="auto" w:fill="auto"/>
            <w:vAlign w:val="center"/>
            <w:hideMark/>
          </w:tcPr>
          <w:p w14:paraId="4A243247" w14:textId="77777777" w:rsidR="00223807" w:rsidRPr="005D074B" w:rsidRDefault="00871993" w:rsidP="00F32E54">
            <w:pPr>
              <w:pStyle w:val="ColorfulList-Accent12"/>
              <w:ind w:left="0"/>
              <w:contextualSpacing/>
              <w:rPr>
                <w:rFonts w:cs="Arial"/>
                <w:sz w:val="18"/>
                <w:szCs w:val="18"/>
                <w:lang w:val="en-GB"/>
              </w:rPr>
            </w:pPr>
            <w:r w:rsidRPr="005D074B">
              <w:rPr>
                <w:rFonts w:cs="Arial"/>
                <w:sz w:val="18"/>
                <w:szCs w:val="18"/>
                <w:lang w:val="en-GB"/>
              </w:rPr>
              <w:t xml:space="preserve">Identify a single site for the creation and implementation of Angola’s first Marine Protected Area. </w:t>
            </w:r>
            <w:r w:rsidR="00223807" w:rsidRPr="005D074B">
              <w:rPr>
                <w:rFonts w:cs="Arial"/>
                <w:sz w:val="18"/>
                <w:szCs w:val="18"/>
                <w:lang w:val="en-GB"/>
              </w:rPr>
              <w:t xml:space="preserve">  </w:t>
            </w:r>
          </w:p>
        </w:tc>
        <w:tc>
          <w:tcPr>
            <w:tcW w:w="1559" w:type="dxa"/>
            <w:shd w:val="clear" w:color="auto" w:fill="auto"/>
            <w:vAlign w:val="center"/>
            <w:hideMark/>
          </w:tcPr>
          <w:p w14:paraId="69A997F8" w14:textId="77777777" w:rsidR="00223807" w:rsidRPr="003F2A86" w:rsidRDefault="00871993" w:rsidP="00F32E54">
            <w:pPr>
              <w:jc w:val="center"/>
              <w:rPr>
                <w:rFonts w:cs="Arial"/>
                <w:color w:val="000000"/>
                <w:sz w:val="18"/>
                <w:szCs w:val="18"/>
                <w:lang w:val="en-GB" w:eastAsia="en-GB"/>
              </w:rPr>
            </w:pPr>
            <w:r>
              <w:rPr>
                <w:rFonts w:cs="Arial"/>
                <w:color w:val="000000"/>
                <w:sz w:val="18"/>
                <w:szCs w:val="18"/>
                <w:lang w:val="en-GB" w:eastAsia="en-GB"/>
              </w:rPr>
              <w:t>INBA</w:t>
            </w:r>
            <w:r w:rsidR="003B19EB">
              <w:rPr>
                <w:rFonts w:cs="Arial"/>
                <w:color w:val="000000"/>
                <w:sz w:val="18"/>
                <w:szCs w:val="18"/>
                <w:lang w:val="en-GB" w:eastAsia="en-GB"/>
              </w:rPr>
              <w:t>C</w:t>
            </w:r>
          </w:p>
        </w:tc>
        <w:tc>
          <w:tcPr>
            <w:tcW w:w="1359" w:type="dxa"/>
            <w:shd w:val="clear" w:color="auto" w:fill="auto"/>
            <w:vAlign w:val="center"/>
            <w:hideMark/>
          </w:tcPr>
          <w:p w14:paraId="2A37FE8E" w14:textId="77777777" w:rsidR="00223807" w:rsidRPr="003F2A86" w:rsidRDefault="00871993" w:rsidP="00F32E54">
            <w:pPr>
              <w:jc w:val="center"/>
              <w:rPr>
                <w:rFonts w:cs="Arial"/>
                <w:color w:val="000000"/>
                <w:sz w:val="18"/>
                <w:szCs w:val="18"/>
                <w:lang w:val="en-GB" w:eastAsia="en-GB"/>
              </w:rPr>
            </w:pPr>
            <w:r>
              <w:rPr>
                <w:rFonts w:cs="Arial"/>
                <w:color w:val="000000"/>
                <w:sz w:val="18"/>
                <w:szCs w:val="18"/>
                <w:lang w:val="en-GB" w:eastAsia="en-GB"/>
              </w:rPr>
              <w:t>TL/</w:t>
            </w:r>
            <w:r w:rsidR="00D072C6">
              <w:rPr>
                <w:rFonts w:cs="Arial"/>
                <w:color w:val="000000"/>
                <w:sz w:val="18"/>
                <w:szCs w:val="18"/>
                <w:lang w:val="en-GB" w:eastAsia="en-GB"/>
              </w:rPr>
              <w:t>MS</w:t>
            </w:r>
          </w:p>
        </w:tc>
        <w:tc>
          <w:tcPr>
            <w:tcW w:w="552" w:type="dxa"/>
            <w:shd w:val="clear" w:color="auto" w:fill="auto"/>
            <w:vAlign w:val="center"/>
            <w:hideMark/>
          </w:tcPr>
          <w:p w14:paraId="412D51EC" w14:textId="77777777" w:rsidR="00223807" w:rsidRPr="003F2A86" w:rsidRDefault="00223807" w:rsidP="00F32E54">
            <w:pPr>
              <w:jc w:val="center"/>
              <w:rPr>
                <w:rFonts w:cs="Arial"/>
                <w:color w:val="000000"/>
                <w:sz w:val="18"/>
                <w:szCs w:val="18"/>
                <w:lang w:val="en-GB" w:eastAsia="en-GB"/>
              </w:rPr>
            </w:pPr>
            <w:r>
              <w:rPr>
                <w:rFonts w:cs="Arial"/>
                <w:color w:val="000000"/>
                <w:sz w:val="18"/>
                <w:szCs w:val="18"/>
                <w:lang w:val="en-GB" w:eastAsia="en-GB"/>
              </w:rPr>
              <w:t> </w:t>
            </w:r>
          </w:p>
        </w:tc>
        <w:tc>
          <w:tcPr>
            <w:tcW w:w="553" w:type="dxa"/>
            <w:shd w:val="clear" w:color="auto" w:fill="auto"/>
            <w:vAlign w:val="center"/>
            <w:hideMark/>
          </w:tcPr>
          <w:p w14:paraId="02AC9764" w14:textId="285D1CA9" w:rsidR="00223807" w:rsidRPr="003F2A86" w:rsidRDefault="00223807" w:rsidP="00BA2F3B">
            <w:pPr>
              <w:jc w:val="center"/>
              <w:rPr>
                <w:rFonts w:cs="Arial"/>
                <w:color w:val="000000"/>
                <w:sz w:val="18"/>
                <w:szCs w:val="18"/>
                <w:lang w:val="en-GB" w:eastAsia="en-GB"/>
              </w:rPr>
            </w:pPr>
            <w:r w:rsidRPr="003F2A86">
              <w:rPr>
                <w:rFonts w:cs="Arial"/>
                <w:color w:val="000000"/>
                <w:sz w:val="18"/>
                <w:szCs w:val="18"/>
                <w:lang w:val="en-GB" w:eastAsia="en-GB"/>
              </w:rPr>
              <w:t> </w:t>
            </w:r>
            <w:r w:rsidR="006C7F76" w:rsidRPr="003F2A86">
              <w:rPr>
                <w:rFonts w:cs="Arial"/>
                <w:color w:val="000000"/>
                <w:sz w:val="18"/>
                <w:szCs w:val="18"/>
                <w:lang w:val="en-GB" w:eastAsia="en-GB"/>
              </w:rPr>
              <w:t>X</w:t>
            </w:r>
          </w:p>
        </w:tc>
        <w:tc>
          <w:tcPr>
            <w:tcW w:w="553" w:type="dxa"/>
            <w:gridSpan w:val="2"/>
            <w:shd w:val="clear" w:color="auto" w:fill="auto"/>
            <w:vAlign w:val="center"/>
            <w:hideMark/>
          </w:tcPr>
          <w:p w14:paraId="323883D6" w14:textId="0B24D066"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hideMark/>
          </w:tcPr>
          <w:p w14:paraId="3D267E8A"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hideMark/>
          </w:tcPr>
          <w:p w14:paraId="08D13DCB"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hideMark/>
          </w:tcPr>
          <w:p w14:paraId="5E3C3710"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hideMark/>
          </w:tcPr>
          <w:p w14:paraId="471941FF"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2F059DAB" w14:textId="77777777" w:rsidR="00223807" w:rsidRPr="003F2A86" w:rsidRDefault="00223807" w:rsidP="00F32E54">
            <w:pPr>
              <w:jc w:val="center"/>
              <w:rPr>
                <w:rFonts w:cs="Arial"/>
                <w:color w:val="000000"/>
                <w:sz w:val="18"/>
                <w:szCs w:val="18"/>
                <w:lang w:val="en-GB" w:eastAsia="en-GB"/>
              </w:rPr>
            </w:pPr>
          </w:p>
        </w:tc>
        <w:tc>
          <w:tcPr>
            <w:tcW w:w="555" w:type="dxa"/>
            <w:shd w:val="clear" w:color="auto" w:fill="auto"/>
            <w:vAlign w:val="center"/>
          </w:tcPr>
          <w:p w14:paraId="057E6E49"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p>
        </w:tc>
      </w:tr>
      <w:tr w:rsidR="00223807" w:rsidRPr="003F2A86" w14:paraId="61436396" w14:textId="77777777" w:rsidTr="00247DAD">
        <w:tc>
          <w:tcPr>
            <w:tcW w:w="1559" w:type="dxa"/>
            <w:vMerge/>
            <w:vAlign w:val="center"/>
            <w:hideMark/>
          </w:tcPr>
          <w:p w14:paraId="2C78D433" w14:textId="77777777" w:rsidR="00223807" w:rsidRPr="003F2A86" w:rsidRDefault="00223807" w:rsidP="00F32E54">
            <w:pPr>
              <w:rPr>
                <w:rFonts w:cs="Arial"/>
                <w:color w:val="000000"/>
                <w:sz w:val="18"/>
                <w:szCs w:val="18"/>
                <w:lang w:val="en-GB" w:eastAsia="en-GB"/>
              </w:rPr>
            </w:pPr>
          </w:p>
        </w:tc>
        <w:tc>
          <w:tcPr>
            <w:tcW w:w="5387" w:type="dxa"/>
            <w:shd w:val="clear" w:color="auto" w:fill="auto"/>
            <w:vAlign w:val="center"/>
            <w:hideMark/>
          </w:tcPr>
          <w:p w14:paraId="32718271" w14:textId="77777777" w:rsidR="00223807" w:rsidRPr="005D074B" w:rsidRDefault="00871993" w:rsidP="00BA2F3B">
            <w:pPr>
              <w:pStyle w:val="ColorfulList-Accent12"/>
              <w:ind w:left="0"/>
              <w:contextualSpacing/>
              <w:rPr>
                <w:rFonts w:cs="Arial"/>
                <w:sz w:val="18"/>
                <w:szCs w:val="18"/>
                <w:lang w:val="en-GB"/>
              </w:rPr>
            </w:pPr>
            <w:r w:rsidRPr="005D074B">
              <w:rPr>
                <w:rFonts w:cs="Arial"/>
                <w:sz w:val="18"/>
                <w:szCs w:val="18"/>
                <w:lang w:val="en-GB"/>
              </w:rPr>
              <w:t xml:space="preserve">Review general policy environment and provisions under the </w:t>
            </w:r>
            <w:r w:rsidRPr="005D074B">
              <w:rPr>
                <w:sz w:val="18"/>
                <w:szCs w:val="18"/>
                <w:lang w:val="en-GB"/>
              </w:rPr>
              <w:t>2004 Law of Biological Aquatic Resources</w:t>
            </w:r>
            <w:r w:rsidRPr="005D074B">
              <w:rPr>
                <w:rFonts w:cs="Arial"/>
                <w:sz w:val="18"/>
                <w:szCs w:val="18"/>
                <w:lang w:val="en-GB"/>
              </w:rPr>
              <w:t>, and procedures and requirements for review or creation of nomination files and gazetting of the new MPA</w:t>
            </w:r>
          </w:p>
        </w:tc>
        <w:tc>
          <w:tcPr>
            <w:tcW w:w="1559" w:type="dxa"/>
            <w:shd w:val="clear" w:color="auto" w:fill="auto"/>
            <w:vAlign w:val="center"/>
            <w:hideMark/>
          </w:tcPr>
          <w:p w14:paraId="47A601B1" w14:textId="77777777" w:rsidR="00223807" w:rsidRPr="003F2A86" w:rsidRDefault="00871993" w:rsidP="00F32E54">
            <w:pPr>
              <w:jc w:val="center"/>
              <w:rPr>
                <w:rFonts w:cs="Arial"/>
                <w:color w:val="000000"/>
                <w:sz w:val="18"/>
                <w:szCs w:val="18"/>
                <w:lang w:val="en-GB" w:eastAsia="en-GB"/>
              </w:rPr>
            </w:pPr>
            <w:r>
              <w:rPr>
                <w:rFonts w:cs="Arial"/>
                <w:color w:val="000000"/>
                <w:sz w:val="18"/>
                <w:szCs w:val="18"/>
                <w:lang w:val="en-GB" w:eastAsia="en-GB"/>
              </w:rPr>
              <w:t>INBAC/TL</w:t>
            </w:r>
          </w:p>
        </w:tc>
        <w:tc>
          <w:tcPr>
            <w:tcW w:w="1359" w:type="dxa"/>
            <w:shd w:val="clear" w:color="auto" w:fill="auto"/>
            <w:vAlign w:val="center"/>
            <w:hideMark/>
          </w:tcPr>
          <w:p w14:paraId="469BB892" w14:textId="77777777" w:rsidR="00223807" w:rsidRPr="003F2A86" w:rsidRDefault="00871993" w:rsidP="00F32E54">
            <w:pPr>
              <w:jc w:val="center"/>
              <w:rPr>
                <w:rFonts w:cs="Arial"/>
                <w:color w:val="000000"/>
                <w:sz w:val="18"/>
                <w:szCs w:val="18"/>
                <w:lang w:val="en-GB" w:eastAsia="en-GB"/>
              </w:rPr>
            </w:pPr>
            <w:r>
              <w:rPr>
                <w:rFonts w:cs="Arial"/>
                <w:color w:val="000000"/>
                <w:sz w:val="18"/>
                <w:szCs w:val="18"/>
                <w:lang w:val="en-GB" w:eastAsia="en-GB"/>
              </w:rPr>
              <w:t>TL</w:t>
            </w:r>
          </w:p>
        </w:tc>
        <w:tc>
          <w:tcPr>
            <w:tcW w:w="552" w:type="dxa"/>
            <w:shd w:val="clear" w:color="auto" w:fill="auto"/>
            <w:vAlign w:val="center"/>
            <w:hideMark/>
          </w:tcPr>
          <w:p w14:paraId="5F0487A3"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p>
        </w:tc>
        <w:tc>
          <w:tcPr>
            <w:tcW w:w="553" w:type="dxa"/>
            <w:shd w:val="clear" w:color="auto" w:fill="auto"/>
            <w:vAlign w:val="center"/>
            <w:hideMark/>
          </w:tcPr>
          <w:p w14:paraId="4BD466CF"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r>
              <w:rPr>
                <w:rFonts w:cs="Arial"/>
                <w:color w:val="000000"/>
                <w:sz w:val="18"/>
                <w:szCs w:val="18"/>
                <w:lang w:val="en-GB" w:eastAsia="en-GB"/>
              </w:rPr>
              <w:t>X</w:t>
            </w:r>
          </w:p>
        </w:tc>
        <w:tc>
          <w:tcPr>
            <w:tcW w:w="553" w:type="dxa"/>
            <w:gridSpan w:val="2"/>
            <w:shd w:val="clear" w:color="auto" w:fill="auto"/>
            <w:vAlign w:val="center"/>
            <w:hideMark/>
          </w:tcPr>
          <w:p w14:paraId="2E78F0F0"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hideMark/>
          </w:tcPr>
          <w:p w14:paraId="70BFE394"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hideMark/>
          </w:tcPr>
          <w:p w14:paraId="0C8A8E0B"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hideMark/>
          </w:tcPr>
          <w:p w14:paraId="3A77F76A"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hideMark/>
          </w:tcPr>
          <w:p w14:paraId="275B78EC"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p>
        </w:tc>
        <w:tc>
          <w:tcPr>
            <w:tcW w:w="553" w:type="dxa"/>
            <w:shd w:val="clear" w:color="auto" w:fill="auto"/>
            <w:vAlign w:val="center"/>
          </w:tcPr>
          <w:p w14:paraId="7B3AC049"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p>
          <w:p w14:paraId="17EFA676"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p>
          <w:p w14:paraId="5FD1ACBF"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p>
        </w:tc>
        <w:tc>
          <w:tcPr>
            <w:tcW w:w="555" w:type="dxa"/>
            <w:shd w:val="clear" w:color="auto" w:fill="auto"/>
            <w:vAlign w:val="center"/>
          </w:tcPr>
          <w:p w14:paraId="09DCF7DA"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p>
          <w:p w14:paraId="7D1D1F36"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p>
        </w:tc>
      </w:tr>
      <w:tr w:rsidR="00223807" w:rsidRPr="003F2A86" w14:paraId="46E3FF3A" w14:textId="77777777" w:rsidTr="00247DAD">
        <w:tc>
          <w:tcPr>
            <w:tcW w:w="1559" w:type="dxa"/>
            <w:vMerge/>
            <w:vAlign w:val="center"/>
            <w:hideMark/>
          </w:tcPr>
          <w:p w14:paraId="71504CD4" w14:textId="77777777" w:rsidR="00223807" w:rsidRPr="003F2A86" w:rsidRDefault="00223807" w:rsidP="00F32E54">
            <w:pPr>
              <w:rPr>
                <w:rFonts w:cs="Arial"/>
                <w:color w:val="000000"/>
                <w:sz w:val="18"/>
                <w:szCs w:val="18"/>
                <w:lang w:val="en-GB" w:eastAsia="en-GB"/>
              </w:rPr>
            </w:pPr>
          </w:p>
        </w:tc>
        <w:tc>
          <w:tcPr>
            <w:tcW w:w="5387" w:type="dxa"/>
            <w:shd w:val="clear" w:color="auto" w:fill="auto"/>
            <w:vAlign w:val="center"/>
            <w:hideMark/>
          </w:tcPr>
          <w:p w14:paraId="30A04AF7" w14:textId="1E5B844A" w:rsidR="00223807" w:rsidRPr="005D074B" w:rsidRDefault="00871993" w:rsidP="00F32E54">
            <w:pPr>
              <w:pStyle w:val="ColorfulList-Accent12"/>
              <w:ind w:left="0"/>
              <w:contextualSpacing/>
              <w:rPr>
                <w:rFonts w:cs="Arial"/>
                <w:sz w:val="18"/>
                <w:szCs w:val="18"/>
                <w:lang w:val="en-GB"/>
              </w:rPr>
            </w:pPr>
            <w:r w:rsidRPr="005D074B">
              <w:rPr>
                <w:rFonts w:cs="Arial"/>
                <w:sz w:val="18"/>
                <w:szCs w:val="18"/>
                <w:lang w:val="en-GB"/>
              </w:rPr>
              <w:t xml:space="preserve">Review status of the adjacent terrestrial Protected Area to assess current management effectiveness. </w:t>
            </w:r>
            <w:r w:rsidR="00166242">
              <w:rPr>
                <w:rFonts w:cs="Arial"/>
                <w:sz w:val="18"/>
                <w:szCs w:val="18"/>
                <w:lang w:val="en-GB"/>
              </w:rPr>
              <w:t>Conduct METT assessment for new MPA.</w:t>
            </w:r>
          </w:p>
        </w:tc>
        <w:tc>
          <w:tcPr>
            <w:tcW w:w="1559" w:type="dxa"/>
            <w:shd w:val="clear" w:color="auto" w:fill="auto"/>
            <w:vAlign w:val="center"/>
            <w:hideMark/>
          </w:tcPr>
          <w:p w14:paraId="1068B994" w14:textId="77777777" w:rsidR="00223807" w:rsidRPr="003F2A86" w:rsidRDefault="00871993" w:rsidP="00871993">
            <w:pPr>
              <w:jc w:val="center"/>
              <w:rPr>
                <w:rFonts w:cs="Arial"/>
                <w:color w:val="000000"/>
                <w:sz w:val="18"/>
                <w:szCs w:val="18"/>
                <w:lang w:val="en-GB" w:eastAsia="en-GB"/>
              </w:rPr>
            </w:pPr>
            <w:r>
              <w:rPr>
                <w:rFonts w:cs="Arial"/>
                <w:color w:val="000000"/>
                <w:sz w:val="18"/>
                <w:szCs w:val="18"/>
                <w:lang w:val="en-GB" w:eastAsia="en-GB"/>
              </w:rPr>
              <w:t>MS/TL</w:t>
            </w:r>
          </w:p>
        </w:tc>
        <w:tc>
          <w:tcPr>
            <w:tcW w:w="1359" w:type="dxa"/>
            <w:shd w:val="clear" w:color="auto" w:fill="auto"/>
            <w:vAlign w:val="center"/>
            <w:hideMark/>
          </w:tcPr>
          <w:p w14:paraId="1CA4200F" w14:textId="77777777" w:rsidR="00223807" w:rsidRPr="003F2A86" w:rsidRDefault="00D55613" w:rsidP="00CC474B">
            <w:pPr>
              <w:jc w:val="center"/>
              <w:rPr>
                <w:rFonts w:cs="Arial"/>
                <w:color w:val="000000"/>
                <w:sz w:val="18"/>
                <w:szCs w:val="18"/>
                <w:lang w:val="en-GB" w:eastAsia="en-GB"/>
              </w:rPr>
            </w:pPr>
            <w:r>
              <w:rPr>
                <w:rFonts w:cs="Arial"/>
                <w:color w:val="000000"/>
                <w:sz w:val="18"/>
                <w:szCs w:val="18"/>
                <w:lang w:val="en-GB" w:eastAsia="en-GB"/>
              </w:rPr>
              <w:t>MS</w:t>
            </w:r>
          </w:p>
        </w:tc>
        <w:tc>
          <w:tcPr>
            <w:tcW w:w="552" w:type="dxa"/>
            <w:shd w:val="clear" w:color="auto" w:fill="auto"/>
            <w:vAlign w:val="center"/>
            <w:hideMark/>
          </w:tcPr>
          <w:p w14:paraId="5F6EA941"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hideMark/>
          </w:tcPr>
          <w:p w14:paraId="335FF93B" w14:textId="77777777" w:rsidR="00223807" w:rsidRPr="003F2A86" w:rsidRDefault="00BA2F3B"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gridSpan w:val="2"/>
            <w:shd w:val="clear" w:color="auto" w:fill="auto"/>
            <w:vAlign w:val="center"/>
            <w:hideMark/>
          </w:tcPr>
          <w:p w14:paraId="03E92561"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hideMark/>
          </w:tcPr>
          <w:p w14:paraId="224B9EA8"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hideMark/>
          </w:tcPr>
          <w:p w14:paraId="4A125126"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hideMark/>
          </w:tcPr>
          <w:p w14:paraId="3BBFE889"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p>
        </w:tc>
        <w:tc>
          <w:tcPr>
            <w:tcW w:w="553" w:type="dxa"/>
            <w:shd w:val="clear" w:color="auto" w:fill="auto"/>
            <w:vAlign w:val="center"/>
            <w:hideMark/>
          </w:tcPr>
          <w:p w14:paraId="4C489F6B"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p>
        </w:tc>
        <w:tc>
          <w:tcPr>
            <w:tcW w:w="553" w:type="dxa"/>
            <w:shd w:val="clear" w:color="auto" w:fill="auto"/>
            <w:vAlign w:val="center"/>
          </w:tcPr>
          <w:p w14:paraId="1918A8EF"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p>
          <w:p w14:paraId="6215A33A" w14:textId="77777777" w:rsidR="00223807" w:rsidRPr="003F2A86" w:rsidRDefault="00223807" w:rsidP="00AF63CE">
            <w:pPr>
              <w:jc w:val="center"/>
              <w:rPr>
                <w:rFonts w:cs="Arial"/>
                <w:color w:val="000000"/>
                <w:sz w:val="18"/>
                <w:szCs w:val="18"/>
                <w:lang w:val="en-GB" w:eastAsia="en-GB"/>
              </w:rPr>
            </w:pPr>
            <w:r w:rsidRPr="003F2A86">
              <w:rPr>
                <w:rFonts w:cs="Arial"/>
                <w:color w:val="000000"/>
                <w:sz w:val="18"/>
                <w:szCs w:val="18"/>
                <w:lang w:val="en-GB" w:eastAsia="en-GB"/>
              </w:rPr>
              <w:t>  </w:t>
            </w:r>
          </w:p>
        </w:tc>
        <w:tc>
          <w:tcPr>
            <w:tcW w:w="555" w:type="dxa"/>
            <w:shd w:val="clear" w:color="auto" w:fill="auto"/>
            <w:vAlign w:val="center"/>
          </w:tcPr>
          <w:p w14:paraId="7323D011"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p>
          <w:p w14:paraId="3FF220E0"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 </w:t>
            </w:r>
          </w:p>
        </w:tc>
      </w:tr>
      <w:tr w:rsidR="00223807" w:rsidRPr="003F2A86" w14:paraId="6C7E9EC1" w14:textId="77777777" w:rsidTr="00247DAD">
        <w:tc>
          <w:tcPr>
            <w:tcW w:w="1559" w:type="dxa"/>
            <w:vMerge/>
            <w:vAlign w:val="center"/>
          </w:tcPr>
          <w:p w14:paraId="33C32358" w14:textId="77777777" w:rsidR="00223807" w:rsidRPr="003F2A86" w:rsidRDefault="00223807" w:rsidP="00F32E54">
            <w:pPr>
              <w:rPr>
                <w:rFonts w:cs="Arial"/>
                <w:color w:val="000000"/>
                <w:sz w:val="18"/>
                <w:szCs w:val="18"/>
                <w:lang w:val="en-GB" w:eastAsia="en-GB"/>
              </w:rPr>
            </w:pPr>
          </w:p>
        </w:tc>
        <w:tc>
          <w:tcPr>
            <w:tcW w:w="5387" w:type="dxa"/>
            <w:shd w:val="clear" w:color="auto" w:fill="auto"/>
            <w:vAlign w:val="center"/>
          </w:tcPr>
          <w:p w14:paraId="602FC78D" w14:textId="77777777" w:rsidR="00223807" w:rsidRPr="005D074B" w:rsidRDefault="00871993" w:rsidP="00F32E54">
            <w:pPr>
              <w:pStyle w:val="ColorfulList-Accent12"/>
              <w:ind w:left="0"/>
              <w:contextualSpacing/>
              <w:rPr>
                <w:rFonts w:cs="Arial"/>
                <w:sz w:val="18"/>
                <w:szCs w:val="18"/>
                <w:lang w:val="en-GB"/>
              </w:rPr>
            </w:pPr>
            <w:r w:rsidRPr="005D074B">
              <w:rPr>
                <w:rFonts w:cs="Arial"/>
                <w:sz w:val="18"/>
                <w:szCs w:val="18"/>
                <w:lang w:val="en-GB"/>
              </w:rPr>
              <w:t>Review and establish a clear economic business case for the creation of the new MPA.</w:t>
            </w:r>
          </w:p>
        </w:tc>
        <w:tc>
          <w:tcPr>
            <w:tcW w:w="1559" w:type="dxa"/>
            <w:shd w:val="clear" w:color="auto" w:fill="auto"/>
            <w:vAlign w:val="center"/>
          </w:tcPr>
          <w:p w14:paraId="24074B3C" w14:textId="77777777" w:rsidR="00223807" w:rsidRPr="003F2A86" w:rsidRDefault="00871993" w:rsidP="00F32E54">
            <w:pPr>
              <w:jc w:val="center"/>
              <w:rPr>
                <w:rFonts w:cs="Arial"/>
                <w:color w:val="000000"/>
                <w:sz w:val="18"/>
                <w:szCs w:val="18"/>
                <w:lang w:val="en-GB" w:eastAsia="en-GB"/>
              </w:rPr>
            </w:pPr>
            <w:r>
              <w:rPr>
                <w:rFonts w:cs="Arial"/>
                <w:color w:val="000000"/>
                <w:sz w:val="18"/>
                <w:szCs w:val="18"/>
                <w:lang w:val="en-GB" w:eastAsia="en-GB"/>
              </w:rPr>
              <w:t>INBAC/MS</w:t>
            </w:r>
          </w:p>
        </w:tc>
        <w:tc>
          <w:tcPr>
            <w:tcW w:w="1359" w:type="dxa"/>
            <w:shd w:val="clear" w:color="auto" w:fill="auto"/>
            <w:vAlign w:val="center"/>
          </w:tcPr>
          <w:p w14:paraId="46DDFC90" w14:textId="77777777" w:rsidR="00223807" w:rsidRPr="003F2A86" w:rsidRDefault="00D55613" w:rsidP="00F32E54">
            <w:pPr>
              <w:jc w:val="center"/>
              <w:rPr>
                <w:rFonts w:cs="Arial"/>
                <w:color w:val="000000"/>
                <w:sz w:val="18"/>
                <w:szCs w:val="18"/>
                <w:lang w:val="en-GB" w:eastAsia="en-GB"/>
              </w:rPr>
            </w:pPr>
            <w:r>
              <w:rPr>
                <w:rFonts w:cs="Arial"/>
                <w:color w:val="000000"/>
                <w:sz w:val="18"/>
                <w:szCs w:val="18"/>
                <w:lang w:val="en-GB" w:eastAsia="en-GB"/>
              </w:rPr>
              <w:t>MS</w:t>
            </w:r>
          </w:p>
        </w:tc>
        <w:tc>
          <w:tcPr>
            <w:tcW w:w="552" w:type="dxa"/>
            <w:shd w:val="clear" w:color="auto" w:fill="auto"/>
            <w:vAlign w:val="center"/>
          </w:tcPr>
          <w:p w14:paraId="4D2EE9E4"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1BCFB7E8" w14:textId="77777777" w:rsidR="00223807" w:rsidRPr="003F2A86" w:rsidRDefault="00223807" w:rsidP="00F32E54">
            <w:pPr>
              <w:jc w:val="center"/>
              <w:rPr>
                <w:rFonts w:cs="Arial"/>
                <w:color w:val="000000"/>
                <w:sz w:val="18"/>
                <w:szCs w:val="18"/>
                <w:lang w:val="en-GB" w:eastAsia="en-GB"/>
              </w:rPr>
            </w:pPr>
          </w:p>
        </w:tc>
        <w:tc>
          <w:tcPr>
            <w:tcW w:w="553" w:type="dxa"/>
            <w:gridSpan w:val="2"/>
            <w:shd w:val="clear" w:color="auto" w:fill="auto"/>
            <w:vAlign w:val="center"/>
          </w:tcPr>
          <w:p w14:paraId="0ACEFE39" w14:textId="77777777" w:rsidR="00223807" w:rsidRPr="003F2A86" w:rsidRDefault="00BA2F3B"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41FB9A5D"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6C5DAA77"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60617869"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1655449D"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60360729" w14:textId="77777777" w:rsidR="00223807" w:rsidRPr="003F2A86" w:rsidRDefault="00223807" w:rsidP="00F32E54">
            <w:pPr>
              <w:jc w:val="center"/>
              <w:rPr>
                <w:rFonts w:cs="Arial"/>
                <w:color w:val="000000"/>
                <w:sz w:val="18"/>
                <w:szCs w:val="18"/>
                <w:lang w:val="en-GB" w:eastAsia="en-GB"/>
              </w:rPr>
            </w:pPr>
          </w:p>
        </w:tc>
        <w:tc>
          <w:tcPr>
            <w:tcW w:w="555" w:type="dxa"/>
            <w:shd w:val="clear" w:color="auto" w:fill="auto"/>
            <w:vAlign w:val="center"/>
          </w:tcPr>
          <w:p w14:paraId="13BD9EB7" w14:textId="77777777" w:rsidR="00223807" w:rsidRPr="003F2A86" w:rsidRDefault="00223807" w:rsidP="00F32E54">
            <w:pPr>
              <w:jc w:val="center"/>
              <w:rPr>
                <w:rFonts w:cs="Arial"/>
                <w:color w:val="000000"/>
                <w:sz w:val="18"/>
                <w:szCs w:val="18"/>
                <w:lang w:val="en-GB" w:eastAsia="en-GB"/>
              </w:rPr>
            </w:pPr>
          </w:p>
        </w:tc>
      </w:tr>
      <w:tr w:rsidR="00223807" w:rsidRPr="003F2A86" w14:paraId="2A205CAB" w14:textId="77777777" w:rsidTr="00247DAD">
        <w:tc>
          <w:tcPr>
            <w:tcW w:w="1559" w:type="dxa"/>
            <w:vMerge/>
            <w:vAlign w:val="center"/>
          </w:tcPr>
          <w:p w14:paraId="509D4EDE" w14:textId="77777777" w:rsidR="00223807" w:rsidRPr="003F2A86" w:rsidRDefault="00223807" w:rsidP="00F32E54">
            <w:pPr>
              <w:rPr>
                <w:rFonts w:cs="Arial"/>
                <w:color w:val="000000"/>
                <w:sz w:val="18"/>
                <w:szCs w:val="18"/>
                <w:lang w:val="en-GB" w:eastAsia="en-GB"/>
              </w:rPr>
            </w:pPr>
          </w:p>
        </w:tc>
        <w:tc>
          <w:tcPr>
            <w:tcW w:w="5387" w:type="dxa"/>
            <w:shd w:val="clear" w:color="auto" w:fill="auto"/>
            <w:vAlign w:val="center"/>
          </w:tcPr>
          <w:p w14:paraId="3DE7851F" w14:textId="77777777" w:rsidR="00223807" w:rsidRPr="005D074B" w:rsidRDefault="005E6242" w:rsidP="005E6242">
            <w:pPr>
              <w:pStyle w:val="ColorfulList-Accent12"/>
              <w:ind w:left="0"/>
              <w:contextualSpacing/>
              <w:rPr>
                <w:rFonts w:cs="Arial"/>
                <w:sz w:val="18"/>
                <w:szCs w:val="18"/>
                <w:lang w:val="en-GB"/>
              </w:rPr>
            </w:pPr>
            <w:r w:rsidRPr="005D074B">
              <w:rPr>
                <w:rFonts w:cs="Arial"/>
                <w:sz w:val="18"/>
                <w:szCs w:val="18"/>
                <w:lang w:val="en-GB"/>
              </w:rPr>
              <w:t xml:space="preserve">Identify </w:t>
            </w:r>
            <w:r w:rsidRPr="005D074B">
              <w:rPr>
                <w:sz w:val="18"/>
                <w:szCs w:val="18"/>
                <w:lang w:val="en-GB"/>
              </w:rPr>
              <w:t>partnerships that will support implementation and effective management of the new MPA</w:t>
            </w:r>
          </w:p>
        </w:tc>
        <w:tc>
          <w:tcPr>
            <w:tcW w:w="1559" w:type="dxa"/>
            <w:shd w:val="clear" w:color="auto" w:fill="auto"/>
            <w:vAlign w:val="center"/>
          </w:tcPr>
          <w:p w14:paraId="75EAD45E" w14:textId="77777777" w:rsidR="00223807" w:rsidRPr="003F2A86" w:rsidRDefault="005E6242" w:rsidP="00F32E54">
            <w:pPr>
              <w:jc w:val="center"/>
              <w:rPr>
                <w:rFonts w:cs="Arial"/>
                <w:color w:val="000000"/>
                <w:sz w:val="18"/>
                <w:szCs w:val="18"/>
                <w:lang w:val="en-GB" w:eastAsia="en-GB"/>
              </w:rPr>
            </w:pPr>
            <w:r>
              <w:rPr>
                <w:rFonts w:cs="Arial"/>
                <w:color w:val="000000"/>
                <w:sz w:val="18"/>
                <w:szCs w:val="18"/>
                <w:lang w:val="en-GB" w:eastAsia="en-GB"/>
              </w:rPr>
              <w:t>INBAC/MINAMB/Fisheries</w:t>
            </w:r>
          </w:p>
        </w:tc>
        <w:tc>
          <w:tcPr>
            <w:tcW w:w="1359" w:type="dxa"/>
            <w:shd w:val="clear" w:color="auto" w:fill="auto"/>
            <w:vAlign w:val="center"/>
          </w:tcPr>
          <w:p w14:paraId="4CE21FBF" w14:textId="77777777" w:rsidR="00223807" w:rsidRPr="003F2A86" w:rsidRDefault="000A6799" w:rsidP="00F32E54">
            <w:pPr>
              <w:jc w:val="center"/>
              <w:rPr>
                <w:rFonts w:cs="Arial"/>
                <w:color w:val="000000"/>
                <w:sz w:val="18"/>
                <w:szCs w:val="18"/>
                <w:lang w:val="en-GB" w:eastAsia="en-GB"/>
              </w:rPr>
            </w:pPr>
            <w:r>
              <w:rPr>
                <w:rFonts w:cs="Arial"/>
                <w:color w:val="000000"/>
                <w:sz w:val="18"/>
                <w:szCs w:val="18"/>
                <w:lang w:val="en-GB" w:eastAsia="en-GB"/>
              </w:rPr>
              <w:t>TL/MS/LS</w:t>
            </w:r>
          </w:p>
        </w:tc>
        <w:tc>
          <w:tcPr>
            <w:tcW w:w="552" w:type="dxa"/>
            <w:shd w:val="clear" w:color="auto" w:fill="auto"/>
            <w:vAlign w:val="center"/>
          </w:tcPr>
          <w:p w14:paraId="19E8B722"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0FC6578A" w14:textId="77777777" w:rsidR="00223807" w:rsidRPr="003F2A86" w:rsidRDefault="00BA2F3B"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gridSpan w:val="2"/>
            <w:shd w:val="clear" w:color="auto" w:fill="auto"/>
            <w:vAlign w:val="center"/>
          </w:tcPr>
          <w:p w14:paraId="471907D9" w14:textId="77777777" w:rsidR="00223807" w:rsidRPr="003F2A86" w:rsidRDefault="00E739FD"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264EEAF2"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3C981AF5"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324F0910"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1D1B7F69"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42F39565" w14:textId="77777777" w:rsidR="00223807" w:rsidRPr="003F2A86" w:rsidRDefault="00223807" w:rsidP="00F32E54">
            <w:pPr>
              <w:jc w:val="center"/>
              <w:rPr>
                <w:rFonts w:cs="Arial"/>
                <w:color w:val="000000"/>
                <w:sz w:val="18"/>
                <w:szCs w:val="18"/>
                <w:lang w:val="en-GB" w:eastAsia="en-GB"/>
              </w:rPr>
            </w:pPr>
          </w:p>
        </w:tc>
        <w:tc>
          <w:tcPr>
            <w:tcW w:w="555" w:type="dxa"/>
            <w:shd w:val="clear" w:color="auto" w:fill="auto"/>
            <w:vAlign w:val="center"/>
          </w:tcPr>
          <w:p w14:paraId="15B70AA7" w14:textId="77777777" w:rsidR="00223807" w:rsidRPr="003F2A86" w:rsidRDefault="00223807" w:rsidP="00F32E54">
            <w:pPr>
              <w:jc w:val="center"/>
              <w:rPr>
                <w:rFonts w:cs="Arial"/>
                <w:color w:val="000000"/>
                <w:sz w:val="18"/>
                <w:szCs w:val="18"/>
                <w:lang w:val="en-GB" w:eastAsia="en-GB"/>
              </w:rPr>
            </w:pPr>
          </w:p>
        </w:tc>
      </w:tr>
      <w:tr w:rsidR="00223807" w:rsidRPr="003F2A86" w14:paraId="15E21674" w14:textId="77777777" w:rsidTr="00247DAD">
        <w:tc>
          <w:tcPr>
            <w:tcW w:w="1559" w:type="dxa"/>
            <w:vMerge/>
            <w:vAlign w:val="center"/>
          </w:tcPr>
          <w:p w14:paraId="368FE835" w14:textId="77777777" w:rsidR="00223807" w:rsidRPr="003F2A86" w:rsidRDefault="00223807" w:rsidP="00F32E54">
            <w:pPr>
              <w:rPr>
                <w:rFonts w:cs="Arial"/>
                <w:color w:val="000000"/>
                <w:sz w:val="18"/>
                <w:szCs w:val="18"/>
                <w:lang w:val="en-GB" w:eastAsia="en-GB"/>
              </w:rPr>
            </w:pPr>
          </w:p>
        </w:tc>
        <w:tc>
          <w:tcPr>
            <w:tcW w:w="5387" w:type="dxa"/>
            <w:shd w:val="clear" w:color="auto" w:fill="auto"/>
            <w:vAlign w:val="center"/>
          </w:tcPr>
          <w:p w14:paraId="49CC1C29" w14:textId="77777777" w:rsidR="00223807" w:rsidRPr="005D074B" w:rsidRDefault="00A56B6E" w:rsidP="00F32E54">
            <w:pPr>
              <w:pStyle w:val="ColorfulList-Accent12"/>
              <w:ind w:left="0"/>
              <w:contextualSpacing/>
              <w:rPr>
                <w:rFonts w:cs="Arial"/>
                <w:sz w:val="18"/>
                <w:szCs w:val="18"/>
                <w:lang w:val="en-GB"/>
              </w:rPr>
            </w:pPr>
            <w:r w:rsidRPr="005D074B">
              <w:rPr>
                <w:rFonts w:cs="Arial"/>
                <w:sz w:val="18"/>
                <w:szCs w:val="18"/>
                <w:lang w:val="en-GB"/>
              </w:rPr>
              <w:t>Determine baselines and indicators related to the management of the MPA and adjacent terrestrial areas</w:t>
            </w:r>
          </w:p>
        </w:tc>
        <w:tc>
          <w:tcPr>
            <w:tcW w:w="1559" w:type="dxa"/>
            <w:shd w:val="clear" w:color="auto" w:fill="auto"/>
            <w:vAlign w:val="center"/>
          </w:tcPr>
          <w:p w14:paraId="366121BE" w14:textId="77777777" w:rsidR="00223807" w:rsidRPr="003F2A86" w:rsidRDefault="005D074B" w:rsidP="00F32E54">
            <w:pPr>
              <w:jc w:val="center"/>
              <w:rPr>
                <w:rFonts w:cs="Arial"/>
                <w:color w:val="000000"/>
                <w:sz w:val="18"/>
                <w:szCs w:val="18"/>
                <w:lang w:val="en-GB" w:eastAsia="en-GB"/>
              </w:rPr>
            </w:pPr>
            <w:r>
              <w:rPr>
                <w:rFonts w:cs="Arial"/>
                <w:color w:val="000000"/>
                <w:sz w:val="18"/>
                <w:szCs w:val="18"/>
                <w:lang w:val="en-GB" w:eastAsia="en-GB"/>
              </w:rPr>
              <w:t>INBAC/Fisheries</w:t>
            </w:r>
          </w:p>
        </w:tc>
        <w:tc>
          <w:tcPr>
            <w:tcW w:w="1359" w:type="dxa"/>
            <w:shd w:val="clear" w:color="auto" w:fill="auto"/>
            <w:vAlign w:val="center"/>
          </w:tcPr>
          <w:p w14:paraId="47584F7D" w14:textId="77777777" w:rsidR="00223807" w:rsidRPr="003F2A86" w:rsidRDefault="00D55613" w:rsidP="00F32E54">
            <w:pPr>
              <w:jc w:val="center"/>
              <w:rPr>
                <w:rFonts w:cs="Arial"/>
                <w:color w:val="000000"/>
                <w:sz w:val="18"/>
                <w:szCs w:val="18"/>
                <w:lang w:val="en-GB" w:eastAsia="en-GB"/>
              </w:rPr>
            </w:pPr>
            <w:r>
              <w:rPr>
                <w:rFonts w:cs="Arial"/>
                <w:color w:val="000000"/>
                <w:sz w:val="18"/>
                <w:szCs w:val="18"/>
                <w:lang w:val="en-GB" w:eastAsia="en-GB"/>
              </w:rPr>
              <w:t>MS</w:t>
            </w:r>
          </w:p>
        </w:tc>
        <w:tc>
          <w:tcPr>
            <w:tcW w:w="552" w:type="dxa"/>
            <w:shd w:val="clear" w:color="auto" w:fill="auto"/>
            <w:vAlign w:val="center"/>
          </w:tcPr>
          <w:p w14:paraId="21EE439B"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4CA458F1" w14:textId="77777777" w:rsidR="00223807" w:rsidRPr="003F2A86" w:rsidRDefault="00223807" w:rsidP="00F32E54">
            <w:pPr>
              <w:jc w:val="center"/>
              <w:rPr>
                <w:rFonts w:cs="Arial"/>
                <w:color w:val="000000"/>
                <w:sz w:val="18"/>
                <w:szCs w:val="18"/>
                <w:lang w:val="en-GB" w:eastAsia="en-GB"/>
              </w:rPr>
            </w:pPr>
          </w:p>
        </w:tc>
        <w:tc>
          <w:tcPr>
            <w:tcW w:w="553" w:type="dxa"/>
            <w:gridSpan w:val="2"/>
            <w:shd w:val="clear" w:color="auto" w:fill="auto"/>
            <w:vAlign w:val="center"/>
          </w:tcPr>
          <w:p w14:paraId="57F4E1E7" w14:textId="77777777" w:rsidR="00223807" w:rsidRPr="003F2A86" w:rsidRDefault="00E739FD"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688B3847" w14:textId="77777777" w:rsidR="00223807" w:rsidRPr="003F2A86" w:rsidRDefault="00223807"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3FFAE212"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16BFA40F"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51058CEB"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5CFBF96C" w14:textId="77777777" w:rsidR="00223807" w:rsidRPr="003F2A86" w:rsidRDefault="00223807" w:rsidP="00F32E54">
            <w:pPr>
              <w:jc w:val="center"/>
              <w:rPr>
                <w:rFonts w:cs="Arial"/>
                <w:color w:val="000000"/>
                <w:sz w:val="18"/>
                <w:szCs w:val="18"/>
                <w:lang w:val="en-GB" w:eastAsia="en-GB"/>
              </w:rPr>
            </w:pPr>
          </w:p>
        </w:tc>
        <w:tc>
          <w:tcPr>
            <w:tcW w:w="555" w:type="dxa"/>
            <w:shd w:val="clear" w:color="auto" w:fill="auto"/>
            <w:vAlign w:val="center"/>
          </w:tcPr>
          <w:p w14:paraId="499C8D35" w14:textId="77777777" w:rsidR="00223807" w:rsidRPr="003F2A86" w:rsidRDefault="00223807" w:rsidP="00F32E54">
            <w:pPr>
              <w:jc w:val="center"/>
              <w:rPr>
                <w:rFonts w:cs="Arial"/>
                <w:color w:val="000000"/>
                <w:sz w:val="18"/>
                <w:szCs w:val="18"/>
                <w:lang w:val="en-GB" w:eastAsia="en-GB"/>
              </w:rPr>
            </w:pPr>
          </w:p>
        </w:tc>
      </w:tr>
      <w:tr w:rsidR="00223807" w:rsidRPr="003F2A86" w14:paraId="31C38DB7" w14:textId="77777777" w:rsidTr="00247DAD">
        <w:tc>
          <w:tcPr>
            <w:tcW w:w="1559" w:type="dxa"/>
            <w:vMerge/>
            <w:vAlign w:val="center"/>
          </w:tcPr>
          <w:p w14:paraId="1D841EB5" w14:textId="77777777" w:rsidR="00223807" w:rsidRPr="003F2A86" w:rsidRDefault="00223807" w:rsidP="00F32E54">
            <w:pPr>
              <w:rPr>
                <w:rFonts w:cs="Arial"/>
                <w:color w:val="000000"/>
                <w:sz w:val="18"/>
                <w:szCs w:val="18"/>
                <w:lang w:val="en-GB" w:eastAsia="en-GB"/>
              </w:rPr>
            </w:pPr>
          </w:p>
        </w:tc>
        <w:tc>
          <w:tcPr>
            <w:tcW w:w="5387" w:type="dxa"/>
            <w:shd w:val="clear" w:color="auto" w:fill="auto"/>
            <w:vAlign w:val="center"/>
          </w:tcPr>
          <w:p w14:paraId="709AD2ED" w14:textId="77777777" w:rsidR="00223807" w:rsidRPr="005D074B" w:rsidRDefault="005D074B" w:rsidP="00F32E54">
            <w:pPr>
              <w:pStyle w:val="ColorfulList-Accent12"/>
              <w:ind w:left="0"/>
              <w:contextualSpacing/>
              <w:rPr>
                <w:rFonts w:cs="Arial"/>
                <w:sz w:val="18"/>
                <w:szCs w:val="18"/>
                <w:lang w:val="en-GB"/>
              </w:rPr>
            </w:pPr>
            <w:r w:rsidRPr="005D074B">
              <w:rPr>
                <w:noProof/>
                <w:sz w:val="18"/>
                <w:szCs w:val="18"/>
              </w:rPr>
              <w:t>Assess the potential for building public awareness of marine and coastal conservation through multimedia outreach and education campaigns</w:t>
            </w:r>
          </w:p>
        </w:tc>
        <w:tc>
          <w:tcPr>
            <w:tcW w:w="1559" w:type="dxa"/>
            <w:shd w:val="clear" w:color="auto" w:fill="auto"/>
            <w:vAlign w:val="center"/>
          </w:tcPr>
          <w:p w14:paraId="7E9AD1BE" w14:textId="77777777" w:rsidR="00223807" w:rsidRPr="003F2A86" w:rsidRDefault="003B19EB" w:rsidP="00F32E54">
            <w:pPr>
              <w:jc w:val="center"/>
              <w:rPr>
                <w:rFonts w:cs="Arial"/>
                <w:color w:val="000000"/>
                <w:sz w:val="18"/>
                <w:szCs w:val="18"/>
                <w:lang w:val="en-GB" w:eastAsia="en-GB"/>
              </w:rPr>
            </w:pPr>
            <w:r>
              <w:rPr>
                <w:rFonts w:cs="Arial"/>
                <w:color w:val="000000"/>
                <w:sz w:val="18"/>
                <w:szCs w:val="18"/>
                <w:lang w:val="en-GB" w:eastAsia="en-GB"/>
              </w:rPr>
              <w:t>TL/LS</w:t>
            </w:r>
          </w:p>
        </w:tc>
        <w:tc>
          <w:tcPr>
            <w:tcW w:w="1359" w:type="dxa"/>
            <w:shd w:val="clear" w:color="auto" w:fill="auto"/>
            <w:vAlign w:val="center"/>
          </w:tcPr>
          <w:p w14:paraId="146D6BC6" w14:textId="77777777" w:rsidR="00223807" w:rsidRPr="003F2A86" w:rsidRDefault="00D55613" w:rsidP="00F32E54">
            <w:pPr>
              <w:jc w:val="center"/>
              <w:rPr>
                <w:rFonts w:cs="Arial"/>
                <w:color w:val="000000"/>
                <w:sz w:val="18"/>
                <w:szCs w:val="18"/>
                <w:lang w:val="en-GB" w:eastAsia="en-GB"/>
              </w:rPr>
            </w:pPr>
            <w:r>
              <w:rPr>
                <w:rFonts w:cs="Arial"/>
                <w:color w:val="000000"/>
                <w:sz w:val="18"/>
                <w:szCs w:val="18"/>
                <w:lang w:val="en-GB" w:eastAsia="en-GB"/>
              </w:rPr>
              <w:t>TL</w:t>
            </w:r>
            <w:r w:rsidR="000A6799">
              <w:rPr>
                <w:rFonts w:cs="Arial"/>
                <w:color w:val="000000"/>
                <w:sz w:val="18"/>
                <w:szCs w:val="18"/>
                <w:lang w:val="en-GB" w:eastAsia="en-GB"/>
              </w:rPr>
              <w:t>/MS</w:t>
            </w:r>
          </w:p>
        </w:tc>
        <w:tc>
          <w:tcPr>
            <w:tcW w:w="552" w:type="dxa"/>
            <w:shd w:val="clear" w:color="auto" w:fill="auto"/>
            <w:vAlign w:val="center"/>
          </w:tcPr>
          <w:p w14:paraId="44CC473F"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6BD61E31" w14:textId="77777777" w:rsidR="00223807" w:rsidRPr="003F2A86" w:rsidRDefault="00223807" w:rsidP="00F32E54">
            <w:pPr>
              <w:jc w:val="center"/>
              <w:rPr>
                <w:rFonts w:cs="Arial"/>
                <w:color w:val="000000"/>
                <w:sz w:val="18"/>
                <w:szCs w:val="18"/>
                <w:lang w:val="en-GB" w:eastAsia="en-GB"/>
              </w:rPr>
            </w:pPr>
          </w:p>
        </w:tc>
        <w:tc>
          <w:tcPr>
            <w:tcW w:w="553" w:type="dxa"/>
            <w:gridSpan w:val="2"/>
            <w:shd w:val="clear" w:color="auto" w:fill="auto"/>
            <w:vAlign w:val="center"/>
          </w:tcPr>
          <w:p w14:paraId="105123A2" w14:textId="77777777" w:rsidR="00223807" w:rsidRPr="003F2A86" w:rsidRDefault="00E739FD"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13D0ABA3" w14:textId="77777777" w:rsidR="00223807" w:rsidRPr="003F2A86" w:rsidRDefault="00E739FD"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47553F04"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2C5F5C23"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615E82D4"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01CDF03D" w14:textId="77777777" w:rsidR="00223807" w:rsidRPr="003F2A86" w:rsidRDefault="00223807" w:rsidP="00F32E54">
            <w:pPr>
              <w:jc w:val="center"/>
              <w:rPr>
                <w:rFonts w:cs="Arial"/>
                <w:color w:val="000000"/>
                <w:sz w:val="18"/>
                <w:szCs w:val="18"/>
                <w:lang w:val="en-GB" w:eastAsia="en-GB"/>
              </w:rPr>
            </w:pPr>
          </w:p>
        </w:tc>
        <w:tc>
          <w:tcPr>
            <w:tcW w:w="555" w:type="dxa"/>
            <w:shd w:val="clear" w:color="auto" w:fill="auto"/>
            <w:vAlign w:val="center"/>
          </w:tcPr>
          <w:p w14:paraId="5485F2E1" w14:textId="77777777" w:rsidR="00223807" w:rsidRPr="003F2A86" w:rsidRDefault="00223807" w:rsidP="00F32E54">
            <w:pPr>
              <w:jc w:val="center"/>
              <w:rPr>
                <w:rFonts w:cs="Arial"/>
                <w:color w:val="000000"/>
                <w:sz w:val="18"/>
                <w:szCs w:val="18"/>
                <w:lang w:val="en-GB" w:eastAsia="en-GB"/>
              </w:rPr>
            </w:pPr>
          </w:p>
        </w:tc>
      </w:tr>
      <w:tr w:rsidR="00223807" w:rsidRPr="003F2A86" w14:paraId="6CEED9E2" w14:textId="77777777" w:rsidTr="00247DAD">
        <w:tc>
          <w:tcPr>
            <w:tcW w:w="1559" w:type="dxa"/>
            <w:vMerge/>
            <w:vAlign w:val="center"/>
          </w:tcPr>
          <w:p w14:paraId="36206625" w14:textId="77777777" w:rsidR="00223807" w:rsidRPr="003F2A86" w:rsidRDefault="00223807" w:rsidP="00F32E54">
            <w:pPr>
              <w:rPr>
                <w:rFonts w:cs="Arial"/>
                <w:color w:val="000000"/>
                <w:sz w:val="18"/>
                <w:szCs w:val="18"/>
                <w:lang w:val="en-GB" w:eastAsia="en-GB"/>
              </w:rPr>
            </w:pPr>
          </w:p>
        </w:tc>
        <w:tc>
          <w:tcPr>
            <w:tcW w:w="5387" w:type="dxa"/>
            <w:shd w:val="clear" w:color="auto" w:fill="auto"/>
            <w:vAlign w:val="center"/>
          </w:tcPr>
          <w:p w14:paraId="13FB69EB" w14:textId="77777777" w:rsidR="00223807" w:rsidRPr="005D074B" w:rsidRDefault="005D074B" w:rsidP="00F32E54">
            <w:pPr>
              <w:pStyle w:val="ColorfulList-Accent12"/>
              <w:ind w:left="0"/>
              <w:contextualSpacing/>
              <w:rPr>
                <w:rFonts w:cs="Arial"/>
                <w:sz w:val="18"/>
                <w:szCs w:val="18"/>
                <w:lang w:val="en-GB"/>
              </w:rPr>
            </w:pPr>
            <w:r w:rsidRPr="005D074B">
              <w:rPr>
                <w:sz w:val="18"/>
                <w:szCs w:val="18"/>
                <w:lang w:val="en-GB"/>
              </w:rPr>
              <w:t xml:space="preserve">Assess opportunities for </w:t>
            </w:r>
            <w:r w:rsidRPr="005D074B">
              <w:rPr>
                <w:sz w:val="18"/>
                <w:szCs w:val="18"/>
                <w:lang w:val="en-GB" w:eastAsia="ja-JP"/>
              </w:rPr>
              <w:t>trans-boundary collaboration with neighbouring countries (e.g. Namibia)</w:t>
            </w:r>
          </w:p>
        </w:tc>
        <w:tc>
          <w:tcPr>
            <w:tcW w:w="1559" w:type="dxa"/>
            <w:shd w:val="clear" w:color="auto" w:fill="auto"/>
            <w:vAlign w:val="center"/>
          </w:tcPr>
          <w:p w14:paraId="2F1B12FF" w14:textId="77777777" w:rsidR="00223807" w:rsidRDefault="005D074B" w:rsidP="00F32E54">
            <w:pPr>
              <w:jc w:val="center"/>
              <w:rPr>
                <w:rFonts w:cs="Arial"/>
                <w:color w:val="000000"/>
                <w:sz w:val="18"/>
                <w:szCs w:val="18"/>
                <w:lang w:val="en-GB" w:eastAsia="en-GB"/>
              </w:rPr>
            </w:pPr>
            <w:r>
              <w:rPr>
                <w:rFonts w:cs="Arial"/>
                <w:color w:val="000000"/>
                <w:sz w:val="18"/>
                <w:szCs w:val="18"/>
                <w:lang w:val="en-GB" w:eastAsia="en-GB"/>
              </w:rPr>
              <w:t>INBAC</w:t>
            </w:r>
            <w:r w:rsidR="003B19EB">
              <w:rPr>
                <w:rFonts w:cs="Arial"/>
                <w:color w:val="000000"/>
                <w:sz w:val="18"/>
                <w:szCs w:val="18"/>
                <w:lang w:val="en-GB" w:eastAsia="en-GB"/>
              </w:rPr>
              <w:t>/UNDP</w:t>
            </w:r>
          </w:p>
        </w:tc>
        <w:tc>
          <w:tcPr>
            <w:tcW w:w="1359" w:type="dxa"/>
            <w:shd w:val="clear" w:color="auto" w:fill="auto"/>
            <w:vAlign w:val="center"/>
          </w:tcPr>
          <w:p w14:paraId="3CB48413" w14:textId="77777777" w:rsidR="00223807" w:rsidRDefault="00D55613" w:rsidP="00CC474B">
            <w:pPr>
              <w:jc w:val="center"/>
              <w:rPr>
                <w:rFonts w:cs="Arial"/>
                <w:color w:val="000000"/>
                <w:sz w:val="18"/>
                <w:szCs w:val="18"/>
                <w:lang w:val="en-GB" w:eastAsia="en-GB"/>
              </w:rPr>
            </w:pPr>
            <w:r>
              <w:rPr>
                <w:rFonts w:cs="Arial"/>
                <w:color w:val="000000"/>
                <w:sz w:val="18"/>
                <w:szCs w:val="18"/>
                <w:lang w:val="en-GB" w:eastAsia="en-GB"/>
              </w:rPr>
              <w:t>TL</w:t>
            </w:r>
            <w:r w:rsidR="000A6799">
              <w:rPr>
                <w:rFonts w:cs="Arial"/>
                <w:color w:val="000000"/>
                <w:sz w:val="18"/>
                <w:szCs w:val="18"/>
                <w:lang w:val="en-GB" w:eastAsia="en-GB"/>
              </w:rPr>
              <w:t>/MS</w:t>
            </w:r>
          </w:p>
        </w:tc>
        <w:tc>
          <w:tcPr>
            <w:tcW w:w="552" w:type="dxa"/>
            <w:shd w:val="clear" w:color="auto" w:fill="auto"/>
            <w:vAlign w:val="center"/>
          </w:tcPr>
          <w:p w14:paraId="743B92A8" w14:textId="77777777" w:rsidR="00223807" w:rsidRDefault="00223807" w:rsidP="00F32E54">
            <w:pPr>
              <w:jc w:val="center"/>
              <w:rPr>
                <w:rFonts w:cs="Arial"/>
                <w:color w:val="000000"/>
                <w:sz w:val="18"/>
                <w:szCs w:val="18"/>
                <w:lang w:val="en-GB" w:eastAsia="en-GB"/>
              </w:rPr>
            </w:pPr>
          </w:p>
        </w:tc>
        <w:tc>
          <w:tcPr>
            <w:tcW w:w="553" w:type="dxa"/>
            <w:shd w:val="clear" w:color="auto" w:fill="auto"/>
            <w:vAlign w:val="center"/>
          </w:tcPr>
          <w:p w14:paraId="2C763B5B" w14:textId="77777777" w:rsidR="00223807" w:rsidRDefault="00223807" w:rsidP="00F32E54">
            <w:pPr>
              <w:jc w:val="center"/>
              <w:rPr>
                <w:rFonts w:cs="Arial"/>
                <w:color w:val="000000"/>
                <w:sz w:val="18"/>
                <w:szCs w:val="18"/>
                <w:lang w:val="en-GB" w:eastAsia="en-GB"/>
              </w:rPr>
            </w:pPr>
          </w:p>
        </w:tc>
        <w:tc>
          <w:tcPr>
            <w:tcW w:w="553" w:type="dxa"/>
            <w:gridSpan w:val="2"/>
            <w:shd w:val="clear" w:color="auto" w:fill="auto"/>
            <w:vAlign w:val="center"/>
          </w:tcPr>
          <w:p w14:paraId="4ECFE381"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1857B6B7" w14:textId="77777777" w:rsidR="00223807" w:rsidRPr="003F2A86" w:rsidRDefault="00223807"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78093EB4" w14:textId="77777777" w:rsidR="00223807" w:rsidRPr="003F2A86" w:rsidRDefault="00223807"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15B77063"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395F3625"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14ACFB6A" w14:textId="77777777" w:rsidR="00223807" w:rsidRPr="003F2A86" w:rsidRDefault="00223807" w:rsidP="00F32E54">
            <w:pPr>
              <w:jc w:val="center"/>
              <w:rPr>
                <w:rFonts w:cs="Arial"/>
                <w:color w:val="000000"/>
                <w:sz w:val="18"/>
                <w:szCs w:val="18"/>
                <w:lang w:val="en-GB" w:eastAsia="en-GB"/>
              </w:rPr>
            </w:pPr>
          </w:p>
        </w:tc>
        <w:tc>
          <w:tcPr>
            <w:tcW w:w="555" w:type="dxa"/>
            <w:shd w:val="clear" w:color="auto" w:fill="auto"/>
            <w:vAlign w:val="center"/>
          </w:tcPr>
          <w:p w14:paraId="4B35E068" w14:textId="77777777" w:rsidR="00223807" w:rsidRPr="003F2A86" w:rsidRDefault="00223807" w:rsidP="00F32E54">
            <w:pPr>
              <w:jc w:val="center"/>
              <w:rPr>
                <w:rFonts w:cs="Arial"/>
                <w:color w:val="000000"/>
                <w:sz w:val="18"/>
                <w:szCs w:val="18"/>
                <w:lang w:val="en-GB" w:eastAsia="en-GB"/>
              </w:rPr>
            </w:pPr>
          </w:p>
        </w:tc>
      </w:tr>
      <w:tr w:rsidR="00223807" w:rsidRPr="003F2A86" w14:paraId="1A53EE04" w14:textId="77777777" w:rsidTr="00247DAD">
        <w:tc>
          <w:tcPr>
            <w:tcW w:w="1559" w:type="dxa"/>
            <w:vMerge/>
            <w:vAlign w:val="center"/>
          </w:tcPr>
          <w:p w14:paraId="2229A6B8" w14:textId="77777777" w:rsidR="00223807" w:rsidRPr="003F2A86" w:rsidRDefault="00223807" w:rsidP="00F32E54">
            <w:pPr>
              <w:rPr>
                <w:rFonts w:cs="Arial"/>
                <w:color w:val="000000"/>
                <w:sz w:val="18"/>
                <w:szCs w:val="18"/>
                <w:lang w:val="en-GB" w:eastAsia="en-GB"/>
              </w:rPr>
            </w:pPr>
          </w:p>
        </w:tc>
        <w:tc>
          <w:tcPr>
            <w:tcW w:w="5387" w:type="dxa"/>
            <w:shd w:val="clear" w:color="auto" w:fill="auto"/>
            <w:vAlign w:val="center"/>
          </w:tcPr>
          <w:p w14:paraId="32ED9ED0" w14:textId="77777777" w:rsidR="00223807" w:rsidRPr="00223807" w:rsidRDefault="00223807" w:rsidP="00223807">
            <w:pPr>
              <w:rPr>
                <w:rFonts w:cs="Arial"/>
                <w:sz w:val="18"/>
                <w:szCs w:val="18"/>
                <w:lang w:val="en-GB"/>
              </w:rPr>
            </w:pPr>
            <w:r>
              <w:rPr>
                <w:rFonts w:cs="Arial"/>
                <w:sz w:val="18"/>
                <w:szCs w:val="18"/>
                <w:lang w:val="en-GB"/>
              </w:rPr>
              <w:t>Complete an</w:t>
            </w:r>
            <w:r w:rsidRPr="00223807">
              <w:rPr>
                <w:rFonts w:cs="Arial"/>
                <w:sz w:val="18"/>
                <w:szCs w:val="18"/>
                <w:lang w:val="en-GB"/>
              </w:rPr>
              <w:t xml:space="preserve"> institutional capacity assessment</w:t>
            </w:r>
            <w:r>
              <w:rPr>
                <w:rFonts w:cs="Arial"/>
                <w:sz w:val="18"/>
                <w:szCs w:val="18"/>
                <w:lang w:val="en-GB"/>
              </w:rPr>
              <w:t xml:space="preserve"> to assist definition of roles of project </w:t>
            </w:r>
            <w:r w:rsidRPr="00223807">
              <w:rPr>
                <w:rFonts w:cs="Arial"/>
                <w:sz w:val="18"/>
                <w:szCs w:val="18"/>
                <w:lang w:val="en-GB"/>
              </w:rPr>
              <w:t>partners</w:t>
            </w:r>
          </w:p>
        </w:tc>
        <w:tc>
          <w:tcPr>
            <w:tcW w:w="1559" w:type="dxa"/>
            <w:shd w:val="clear" w:color="auto" w:fill="auto"/>
            <w:vAlign w:val="center"/>
          </w:tcPr>
          <w:p w14:paraId="60F24D5B" w14:textId="77777777" w:rsidR="00223807" w:rsidRDefault="005D074B" w:rsidP="00F32E54">
            <w:pPr>
              <w:jc w:val="center"/>
              <w:rPr>
                <w:rFonts w:cs="Arial"/>
                <w:color w:val="000000"/>
                <w:sz w:val="18"/>
                <w:szCs w:val="18"/>
                <w:lang w:val="en-GB" w:eastAsia="en-GB"/>
              </w:rPr>
            </w:pPr>
            <w:r>
              <w:rPr>
                <w:rFonts w:cs="Arial"/>
                <w:color w:val="000000"/>
                <w:sz w:val="18"/>
                <w:szCs w:val="18"/>
                <w:lang w:val="en-GB" w:eastAsia="en-GB"/>
              </w:rPr>
              <w:t>INBAC</w:t>
            </w:r>
            <w:r w:rsidR="00223807">
              <w:rPr>
                <w:rFonts w:cs="Arial"/>
                <w:color w:val="000000"/>
                <w:sz w:val="18"/>
                <w:szCs w:val="18"/>
                <w:lang w:val="en-GB" w:eastAsia="en-GB"/>
              </w:rPr>
              <w:t>, all potential project partners</w:t>
            </w:r>
          </w:p>
        </w:tc>
        <w:tc>
          <w:tcPr>
            <w:tcW w:w="1359" w:type="dxa"/>
            <w:shd w:val="clear" w:color="auto" w:fill="auto"/>
            <w:vAlign w:val="center"/>
          </w:tcPr>
          <w:p w14:paraId="4A8E73F3" w14:textId="77777777" w:rsidR="00223807" w:rsidRDefault="000A6799" w:rsidP="00CC474B">
            <w:pPr>
              <w:jc w:val="center"/>
              <w:rPr>
                <w:rFonts w:cs="Arial"/>
                <w:color w:val="000000"/>
                <w:sz w:val="18"/>
                <w:szCs w:val="18"/>
                <w:lang w:val="en-GB" w:eastAsia="en-GB"/>
              </w:rPr>
            </w:pPr>
            <w:r>
              <w:rPr>
                <w:rFonts w:cs="Arial"/>
                <w:color w:val="000000"/>
                <w:sz w:val="18"/>
                <w:szCs w:val="18"/>
                <w:lang w:val="en-GB" w:eastAsia="en-GB"/>
              </w:rPr>
              <w:t>TL/</w:t>
            </w:r>
            <w:r w:rsidR="00D55613">
              <w:rPr>
                <w:rFonts w:cs="Arial"/>
                <w:color w:val="000000"/>
                <w:sz w:val="18"/>
                <w:szCs w:val="18"/>
                <w:lang w:val="en-GB" w:eastAsia="en-GB"/>
              </w:rPr>
              <w:t>LS</w:t>
            </w:r>
          </w:p>
        </w:tc>
        <w:tc>
          <w:tcPr>
            <w:tcW w:w="552" w:type="dxa"/>
            <w:shd w:val="clear" w:color="auto" w:fill="auto"/>
            <w:vAlign w:val="center"/>
          </w:tcPr>
          <w:p w14:paraId="56030D97" w14:textId="77777777" w:rsidR="00223807" w:rsidRDefault="00223807" w:rsidP="00F32E54">
            <w:pPr>
              <w:jc w:val="center"/>
              <w:rPr>
                <w:rFonts w:cs="Arial"/>
                <w:color w:val="000000"/>
                <w:sz w:val="18"/>
                <w:szCs w:val="18"/>
                <w:lang w:val="en-GB" w:eastAsia="en-GB"/>
              </w:rPr>
            </w:pPr>
          </w:p>
        </w:tc>
        <w:tc>
          <w:tcPr>
            <w:tcW w:w="553" w:type="dxa"/>
            <w:shd w:val="clear" w:color="auto" w:fill="auto"/>
            <w:vAlign w:val="center"/>
          </w:tcPr>
          <w:p w14:paraId="4E2D2B4D" w14:textId="77777777" w:rsidR="00223807" w:rsidRDefault="00223807" w:rsidP="00F32E54">
            <w:pPr>
              <w:jc w:val="center"/>
              <w:rPr>
                <w:rFonts w:cs="Arial"/>
                <w:color w:val="000000"/>
                <w:sz w:val="18"/>
                <w:szCs w:val="18"/>
                <w:lang w:val="en-GB" w:eastAsia="en-GB"/>
              </w:rPr>
            </w:pPr>
          </w:p>
        </w:tc>
        <w:tc>
          <w:tcPr>
            <w:tcW w:w="553" w:type="dxa"/>
            <w:gridSpan w:val="2"/>
            <w:shd w:val="clear" w:color="auto" w:fill="auto"/>
            <w:vAlign w:val="center"/>
          </w:tcPr>
          <w:p w14:paraId="35E313D2"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637C39E0" w14:textId="77777777" w:rsidR="00223807" w:rsidRDefault="00223807"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2FC5375E" w14:textId="77777777" w:rsidR="00223807" w:rsidRDefault="00223807"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3BE9E7B1"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176A4346" w14:textId="77777777" w:rsidR="00223807" w:rsidRPr="003F2A86" w:rsidRDefault="00223807" w:rsidP="00F32E54">
            <w:pPr>
              <w:jc w:val="center"/>
              <w:rPr>
                <w:rFonts w:cs="Arial"/>
                <w:color w:val="000000"/>
                <w:sz w:val="18"/>
                <w:szCs w:val="18"/>
                <w:lang w:val="en-GB" w:eastAsia="en-GB"/>
              </w:rPr>
            </w:pPr>
          </w:p>
        </w:tc>
        <w:tc>
          <w:tcPr>
            <w:tcW w:w="553" w:type="dxa"/>
            <w:shd w:val="clear" w:color="auto" w:fill="auto"/>
            <w:vAlign w:val="center"/>
          </w:tcPr>
          <w:p w14:paraId="62A3A354" w14:textId="77777777" w:rsidR="00223807" w:rsidRPr="003F2A86" w:rsidRDefault="00223807" w:rsidP="00F32E54">
            <w:pPr>
              <w:jc w:val="center"/>
              <w:rPr>
                <w:rFonts w:cs="Arial"/>
                <w:color w:val="000000"/>
                <w:sz w:val="18"/>
                <w:szCs w:val="18"/>
                <w:lang w:val="en-GB" w:eastAsia="en-GB"/>
              </w:rPr>
            </w:pPr>
          </w:p>
        </w:tc>
        <w:tc>
          <w:tcPr>
            <w:tcW w:w="555" w:type="dxa"/>
            <w:shd w:val="clear" w:color="auto" w:fill="auto"/>
            <w:vAlign w:val="center"/>
          </w:tcPr>
          <w:p w14:paraId="3ABDB19F" w14:textId="77777777" w:rsidR="00223807" w:rsidRPr="003F2A86" w:rsidRDefault="00223807" w:rsidP="00F32E54">
            <w:pPr>
              <w:jc w:val="center"/>
              <w:rPr>
                <w:rFonts w:cs="Arial"/>
                <w:color w:val="000000"/>
                <w:sz w:val="18"/>
                <w:szCs w:val="18"/>
                <w:lang w:val="en-GB" w:eastAsia="en-GB"/>
              </w:rPr>
            </w:pPr>
          </w:p>
        </w:tc>
      </w:tr>
      <w:tr w:rsidR="00F32E54" w:rsidRPr="003F2A86" w14:paraId="31A1D027" w14:textId="77777777" w:rsidTr="00247DAD">
        <w:tc>
          <w:tcPr>
            <w:tcW w:w="1559" w:type="dxa"/>
            <w:vAlign w:val="center"/>
          </w:tcPr>
          <w:p w14:paraId="20DECD59" w14:textId="77777777" w:rsidR="00F32E54" w:rsidRPr="003F2A86" w:rsidRDefault="00F32E54" w:rsidP="00F32E54">
            <w:pPr>
              <w:rPr>
                <w:rFonts w:cs="Arial"/>
                <w:color w:val="000000"/>
                <w:sz w:val="18"/>
                <w:szCs w:val="18"/>
                <w:lang w:val="en-GB" w:eastAsia="en-GB"/>
              </w:rPr>
            </w:pPr>
            <w:r>
              <w:rPr>
                <w:rFonts w:cs="Arial"/>
                <w:color w:val="000000"/>
                <w:sz w:val="18"/>
                <w:szCs w:val="18"/>
                <w:lang w:val="en-GB" w:eastAsia="en-GB"/>
              </w:rPr>
              <w:t>Consultation</w:t>
            </w:r>
          </w:p>
        </w:tc>
        <w:tc>
          <w:tcPr>
            <w:tcW w:w="5387" w:type="dxa"/>
            <w:shd w:val="clear" w:color="auto" w:fill="auto"/>
            <w:vAlign w:val="center"/>
          </w:tcPr>
          <w:p w14:paraId="1E788429" w14:textId="77777777" w:rsidR="00AF63CE" w:rsidRPr="003F2A86" w:rsidRDefault="00540024" w:rsidP="00540024">
            <w:pPr>
              <w:pStyle w:val="ColorfulList-Accent12"/>
              <w:ind w:left="0"/>
              <w:contextualSpacing/>
              <w:rPr>
                <w:rFonts w:cs="Arial"/>
                <w:sz w:val="18"/>
                <w:szCs w:val="18"/>
                <w:lang w:val="en-GB"/>
              </w:rPr>
            </w:pPr>
            <w:r>
              <w:rPr>
                <w:rFonts w:cs="Arial"/>
                <w:sz w:val="18"/>
                <w:szCs w:val="18"/>
                <w:lang w:val="en-GB"/>
              </w:rPr>
              <w:t>Conduct d</w:t>
            </w:r>
            <w:r w:rsidRPr="003F2A86">
              <w:rPr>
                <w:rFonts w:cs="Arial"/>
                <w:sz w:val="18"/>
                <w:szCs w:val="18"/>
                <w:lang w:val="en-GB"/>
              </w:rPr>
              <w:t>etailed stakeholder consultations and analysis, including government agencies, NGOs, the private sector and civil society, to identify key players and ensure inclusive consultation.  The potential role for different partners in the project will be defined, as will the specific linkages betwee</w:t>
            </w:r>
            <w:r>
              <w:rPr>
                <w:rFonts w:cs="Arial"/>
                <w:sz w:val="18"/>
                <w:szCs w:val="18"/>
                <w:lang w:val="en-GB"/>
              </w:rPr>
              <w:t>n other projects and programmes</w:t>
            </w:r>
          </w:p>
        </w:tc>
        <w:tc>
          <w:tcPr>
            <w:tcW w:w="1559" w:type="dxa"/>
            <w:shd w:val="clear" w:color="auto" w:fill="auto"/>
            <w:vAlign w:val="center"/>
          </w:tcPr>
          <w:p w14:paraId="1072CE8C" w14:textId="77777777" w:rsidR="00F32E54" w:rsidRPr="003F2A86" w:rsidRDefault="00540024" w:rsidP="00F32E54">
            <w:pPr>
              <w:jc w:val="center"/>
              <w:rPr>
                <w:rFonts w:cs="Arial"/>
                <w:color w:val="000000"/>
                <w:sz w:val="18"/>
                <w:szCs w:val="18"/>
                <w:lang w:val="en-GB" w:eastAsia="en-GB"/>
              </w:rPr>
            </w:pPr>
            <w:r>
              <w:rPr>
                <w:rFonts w:cs="Arial"/>
                <w:color w:val="000000"/>
                <w:sz w:val="18"/>
                <w:szCs w:val="18"/>
                <w:lang w:val="en-GB" w:eastAsia="en-GB"/>
              </w:rPr>
              <w:t>All stakeholders</w:t>
            </w:r>
            <w:r w:rsidR="00F32E54" w:rsidRPr="003F2A86">
              <w:rPr>
                <w:rFonts w:cs="Arial"/>
                <w:color w:val="000000"/>
                <w:sz w:val="18"/>
                <w:szCs w:val="18"/>
                <w:lang w:val="en-GB" w:eastAsia="en-GB"/>
              </w:rPr>
              <w:t xml:space="preserve"> </w:t>
            </w:r>
          </w:p>
        </w:tc>
        <w:tc>
          <w:tcPr>
            <w:tcW w:w="1359" w:type="dxa"/>
            <w:shd w:val="clear" w:color="auto" w:fill="auto"/>
            <w:vAlign w:val="center"/>
          </w:tcPr>
          <w:p w14:paraId="1F6A866F" w14:textId="77777777" w:rsidR="00F32E54" w:rsidRPr="003F2A86" w:rsidRDefault="00D55613" w:rsidP="00F32E54">
            <w:pPr>
              <w:jc w:val="center"/>
              <w:rPr>
                <w:rFonts w:cs="Arial"/>
                <w:color w:val="000000"/>
                <w:sz w:val="18"/>
                <w:szCs w:val="18"/>
                <w:lang w:val="en-GB" w:eastAsia="en-GB"/>
              </w:rPr>
            </w:pPr>
            <w:r>
              <w:rPr>
                <w:rFonts w:cs="Arial"/>
                <w:sz w:val="18"/>
                <w:szCs w:val="18"/>
                <w:lang w:val="en-GB"/>
              </w:rPr>
              <w:t>TL</w:t>
            </w:r>
          </w:p>
        </w:tc>
        <w:tc>
          <w:tcPr>
            <w:tcW w:w="552" w:type="dxa"/>
            <w:shd w:val="clear" w:color="auto" w:fill="auto"/>
            <w:vAlign w:val="center"/>
          </w:tcPr>
          <w:p w14:paraId="54B4254B"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1E078757"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gridSpan w:val="2"/>
            <w:shd w:val="clear" w:color="auto" w:fill="auto"/>
            <w:vAlign w:val="center"/>
          </w:tcPr>
          <w:p w14:paraId="21DFC6F6"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20E0813E"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5FCAF200"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07B2D8F9"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733A7C4E" w14:textId="77777777" w:rsidR="00F32E54" w:rsidRPr="003F2A86" w:rsidRDefault="00540024"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25BFB0DA" w14:textId="77777777" w:rsidR="00F32E54" w:rsidRPr="003F2A86" w:rsidRDefault="00540024" w:rsidP="00F32E54">
            <w:pPr>
              <w:jc w:val="center"/>
              <w:rPr>
                <w:rFonts w:cs="Arial"/>
                <w:color w:val="000000"/>
                <w:sz w:val="18"/>
                <w:szCs w:val="18"/>
                <w:lang w:val="en-GB" w:eastAsia="en-GB"/>
              </w:rPr>
            </w:pPr>
            <w:r>
              <w:rPr>
                <w:rFonts w:cs="Arial"/>
                <w:color w:val="000000"/>
                <w:sz w:val="18"/>
                <w:szCs w:val="18"/>
                <w:lang w:val="en-GB" w:eastAsia="en-GB"/>
              </w:rPr>
              <w:t>X</w:t>
            </w:r>
          </w:p>
        </w:tc>
        <w:tc>
          <w:tcPr>
            <w:tcW w:w="555" w:type="dxa"/>
            <w:shd w:val="clear" w:color="auto" w:fill="auto"/>
            <w:vAlign w:val="center"/>
          </w:tcPr>
          <w:p w14:paraId="45F0600E" w14:textId="77777777" w:rsidR="00F32E54" w:rsidRPr="003F2A86" w:rsidRDefault="00E739FD" w:rsidP="00F32E54">
            <w:pPr>
              <w:jc w:val="center"/>
              <w:rPr>
                <w:rFonts w:cs="Arial"/>
                <w:color w:val="000000"/>
                <w:sz w:val="18"/>
                <w:szCs w:val="18"/>
                <w:lang w:val="en-GB" w:eastAsia="en-GB"/>
              </w:rPr>
            </w:pPr>
            <w:r>
              <w:rPr>
                <w:rFonts w:cs="Arial"/>
                <w:color w:val="000000"/>
                <w:sz w:val="18"/>
                <w:szCs w:val="18"/>
                <w:lang w:val="en-GB" w:eastAsia="en-GB"/>
              </w:rPr>
              <w:t>X</w:t>
            </w:r>
          </w:p>
        </w:tc>
      </w:tr>
      <w:tr w:rsidR="00F32E54" w:rsidRPr="003F2A86" w14:paraId="366EEABA" w14:textId="77777777" w:rsidTr="00247DAD">
        <w:trPr>
          <w:trHeight w:val="546"/>
        </w:trPr>
        <w:tc>
          <w:tcPr>
            <w:tcW w:w="1559" w:type="dxa"/>
            <w:vAlign w:val="center"/>
          </w:tcPr>
          <w:p w14:paraId="27BB448E" w14:textId="77777777" w:rsidR="00F32E54" w:rsidRPr="003F2A86" w:rsidRDefault="00B43DC0" w:rsidP="00F32E54">
            <w:pPr>
              <w:rPr>
                <w:rFonts w:cs="Arial"/>
                <w:b/>
                <w:sz w:val="18"/>
                <w:szCs w:val="18"/>
                <w:lang w:val="en-GB"/>
              </w:rPr>
            </w:pPr>
            <w:r>
              <w:rPr>
                <w:rFonts w:cs="Arial"/>
                <w:b/>
                <w:sz w:val="18"/>
                <w:szCs w:val="18"/>
                <w:lang w:val="en-GB"/>
              </w:rPr>
              <w:t>Preparation of the PRODOC</w:t>
            </w:r>
          </w:p>
        </w:tc>
        <w:tc>
          <w:tcPr>
            <w:tcW w:w="13283" w:type="dxa"/>
            <w:gridSpan w:val="13"/>
            <w:shd w:val="clear" w:color="auto" w:fill="auto"/>
            <w:vAlign w:val="center"/>
          </w:tcPr>
          <w:p w14:paraId="5641D400" w14:textId="37EEDD4E" w:rsidR="00AF63CE" w:rsidRPr="003F2A86" w:rsidRDefault="00F32E54" w:rsidP="00F32E54">
            <w:pPr>
              <w:rPr>
                <w:rFonts w:cs="Arial"/>
                <w:sz w:val="18"/>
                <w:szCs w:val="18"/>
                <w:lang w:val="en-GB"/>
              </w:rPr>
            </w:pPr>
            <w:r w:rsidRPr="003F2A86">
              <w:rPr>
                <w:rFonts w:cs="Arial"/>
                <w:sz w:val="18"/>
                <w:szCs w:val="18"/>
                <w:lang w:val="en-GB"/>
              </w:rPr>
              <w:t xml:space="preserve">The final output of the PPG phase will be a UNDP-GEF project document and GEF </w:t>
            </w:r>
            <w:r w:rsidR="00457BCA">
              <w:rPr>
                <w:rFonts w:cs="Arial"/>
                <w:sz w:val="18"/>
                <w:szCs w:val="18"/>
                <w:lang w:val="en-GB"/>
              </w:rPr>
              <w:t>MSP approval</w:t>
            </w:r>
            <w:r w:rsidRPr="003F2A86">
              <w:rPr>
                <w:rFonts w:cs="Arial"/>
                <w:sz w:val="18"/>
                <w:szCs w:val="18"/>
                <w:lang w:val="en-GB"/>
              </w:rPr>
              <w:t xml:space="preserve"> Template ready for submission to UNDP and GEF, with all required supporting annexes, tracking tools and background information</w:t>
            </w:r>
          </w:p>
        </w:tc>
      </w:tr>
      <w:tr w:rsidR="00F32E54" w:rsidRPr="003F2A86" w14:paraId="7DC949C0" w14:textId="77777777" w:rsidTr="00247DAD">
        <w:tc>
          <w:tcPr>
            <w:tcW w:w="1559" w:type="dxa"/>
            <w:vAlign w:val="center"/>
          </w:tcPr>
          <w:p w14:paraId="582FBC88" w14:textId="77777777" w:rsidR="00F32E54" w:rsidRPr="003F2A86" w:rsidRDefault="00F32E54" w:rsidP="00F32E54">
            <w:pPr>
              <w:rPr>
                <w:rFonts w:cs="Arial"/>
                <w:color w:val="000000"/>
                <w:sz w:val="18"/>
                <w:szCs w:val="18"/>
                <w:lang w:val="en-GB" w:eastAsia="en-GB"/>
              </w:rPr>
            </w:pPr>
            <w:r w:rsidRPr="003F2A86">
              <w:rPr>
                <w:rFonts w:cs="Arial"/>
                <w:color w:val="000000"/>
                <w:sz w:val="18"/>
                <w:szCs w:val="18"/>
                <w:lang w:val="en-GB" w:eastAsia="en-GB"/>
              </w:rPr>
              <w:t>Formulation</w:t>
            </w:r>
          </w:p>
        </w:tc>
        <w:tc>
          <w:tcPr>
            <w:tcW w:w="5387" w:type="dxa"/>
            <w:shd w:val="clear" w:color="auto" w:fill="auto"/>
            <w:vAlign w:val="center"/>
          </w:tcPr>
          <w:p w14:paraId="3A609AE1" w14:textId="77777777" w:rsidR="00AF63CE" w:rsidRDefault="00AF63CE" w:rsidP="00AF63CE">
            <w:pPr>
              <w:rPr>
                <w:rFonts w:cs="Arial"/>
                <w:sz w:val="18"/>
                <w:szCs w:val="18"/>
                <w:lang w:val="en-GB"/>
              </w:rPr>
            </w:pPr>
            <w:r>
              <w:rPr>
                <w:rFonts w:cs="Arial"/>
                <w:sz w:val="18"/>
                <w:szCs w:val="18"/>
                <w:lang w:val="en-GB"/>
              </w:rPr>
              <w:t>With reference to the technical review stage:</w:t>
            </w:r>
          </w:p>
          <w:p w14:paraId="27226BAD" w14:textId="77777777" w:rsidR="00F32E54" w:rsidRPr="003F2A86" w:rsidRDefault="00AF63CE" w:rsidP="00AF47A2">
            <w:pPr>
              <w:numPr>
                <w:ilvl w:val="0"/>
                <w:numId w:val="6"/>
              </w:numPr>
              <w:ind w:left="460"/>
              <w:rPr>
                <w:rFonts w:cs="Arial"/>
                <w:sz w:val="18"/>
                <w:szCs w:val="18"/>
                <w:lang w:val="en-GB"/>
              </w:rPr>
            </w:pPr>
            <w:r>
              <w:rPr>
                <w:rFonts w:cs="Arial"/>
                <w:sz w:val="18"/>
                <w:szCs w:val="18"/>
                <w:lang w:val="en-GB"/>
              </w:rPr>
              <w:t>Analyse baselines, identify and fill</w:t>
            </w:r>
            <w:r w:rsidR="00F32E54" w:rsidRPr="003F2A86">
              <w:rPr>
                <w:rFonts w:cs="Arial"/>
                <w:sz w:val="18"/>
                <w:szCs w:val="18"/>
                <w:lang w:val="en-GB"/>
              </w:rPr>
              <w:t xml:space="preserve"> key gaps in information noted in the PIF to strengthen the project design</w:t>
            </w:r>
          </w:p>
          <w:p w14:paraId="6E899FB1" w14:textId="77777777" w:rsidR="00F32E54" w:rsidRPr="003F2A86" w:rsidRDefault="00AF63CE" w:rsidP="00AF47A2">
            <w:pPr>
              <w:pStyle w:val="ColorfulList-Accent12"/>
              <w:numPr>
                <w:ilvl w:val="0"/>
                <w:numId w:val="6"/>
              </w:numPr>
              <w:ind w:left="459"/>
              <w:contextualSpacing/>
              <w:rPr>
                <w:rFonts w:cs="Arial"/>
                <w:sz w:val="18"/>
                <w:szCs w:val="18"/>
                <w:lang w:val="en-GB"/>
              </w:rPr>
            </w:pPr>
            <w:r>
              <w:rPr>
                <w:rFonts w:cs="Arial"/>
                <w:sz w:val="18"/>
                <w:szCs w:val="18"/>
                <w:lang w:val="en-GB"/>
              </w:rPr>
              <w:t xml:space="preserve">Agree a scope for the project, including geographical areas for various activities, </w:t>
            </w:r>
            <w:r w:rsidR="00F32E54" w:rsidRPr="003F2A86">
              <w:rPr>
                <w:rFonts w:cs="Arial"/>
                <w:sz w:val="18"/>
                <w:szCs w:val="18"/>
                <w:lang w:val="en-GB"/>
              </w:rPr>
              <w:t>based on the conceptual elements outlined in the PIF</w:t>
            </w:r>
          </w:p>
          <w:p w14:paraId="30C02CF5" w14:textId="77777777" w:rsidR="00F32E54" w:rsidRPr="003F2A86" w:rsidRDefault="00AF63CE" w:rsidP="00AF47A2">
            <w:pPr>
              <w:numPr>
                <w:ilvl w:val="0"/>
                <w:numId w:val="6"/>
              </w:numPr>
              <w:ind w:left="459"/>
              <w:rPr>
                <w:rFonts w:cs="Arial"/>
                <w:sz w:val="18"/>
                <w:szCs w:val="18"/>
                <w:lang w:val="en-GB"/>
              </w:rPr>
            </w:pPr>
            <w:r>
              <w:rPr>
                <w:rFonts w:cs="Arial"/>
                <w:sz w:val="18"/>
                <w:szCs w:val="18"/>
                <w:lang w:val="en-GB"/>
              </w:rPr>
              <w:t xml:space="preserve">Integrate </w:t>
            </w:r>
            <w:r w:rsidR="00F32E54" w:rsidRPr="003F2A86">
              <w:rPr>
                <w:rFonts w:cs="Arial"/>
                <w:sz w:val="18"/>
                <w:szCs w:val="18"/>
                <w:lang w:val="en-GB"/>
              </w:rPr>
              <w:t>the project with relevant development plans, policies, budgets and comple</w:t>
            </w:r>
            <w:r w:rsidR="007E7586">
              <w:rPr>
                <w:rFonts w:cs="Arial"/>
                <w:sz w:val="18"/>
                <w:szCs w:val="18"/>
                <w:lang w:val="en-GB"/>
              </w:rPr>
              <w:t>mentary projects</w:t>
            </w:r>
          </w:p>
          <w:p w14:paraId="57897CF5" w14:textId="77777777" w:rsidR="00F32E54" w:rsidRPr="00D97B2E" w:rsidRDefault="00AF63CE" w:rsidP="00AF47A2">
            <w:pPr>
              <w:numPr>
                <w:ilvl w:val="0"/>
                <w:numId w:val="6"/>
              </w:numPr>
              <w:ind w:left="459"/>
              <w:rPr>
                <w:rFonts w:cs="Arial"/>
                <w:sz w:val="18"/>
                <w:szCs w:val="18"/>
                <w:lang w:val="en-GB"/>
              </w:rPr>
            </w:pPr>
            <w:r>
              <w:rPr>
                <w:rFonts w:cs="Arial"/>
                <w:sz w:val="18"/>
                <w:szCs w:val="18"/>
                <w:lang w:val="en-GB"/>
              </w:rPr>
              <w:t>Complete</w:t>
            </w:r>
            <w:r w:rsidR="00F32E54" w:rsidRPr="003F2A86">
              <w:rPr>
                <w:rFonts w:cs="Arial"/>
                <w:sz w:val="18"/>
                <w:szCs w:val="18"/>
                <w:lang w:val="en-GB"/>
              </w:rPr>
              <w:t xml:space="preserve"> required GEF tracking tools, including the Financial </w:t>
            </w:r>
            <w:r>
              <w:rPr>
                <w:rFonts w:cs="Arial"/>
                <w:sz w:val="18"/>
                <w:szCs w:val="18"/>
                <w:lang w:val="en-GB"/>
              </w:rPr>
              <w:t xml:space="preserve">Sustainability Scorecard, METTs, </w:t>
            </w:r>
            <w:r w:rsidR="00F32E54" w:rsidRPr="003F2A86">
              <w:rPr>
                <w:rFonts w:cs="Arial"/>
                <w:sz w:val="18"/>
                <w:szCs w:val="18"/>
                <w:lang w:val="en-GB"/>
              </w:rPr>
              <w:t>Capacity Development Scorecard</w:t>
            </w:r>
          </w:p>
        </w:tc>
        <w:tc>
          <w:tcPr>
            <w:tcW w:w="1559" w:type="dxa"/>
            <w:shd w:val="clear" w:color="auto" w:fill="auto"/>
            <w:vAlign w:val="center"/>
          </w:tcPr>
          <w:p w14:paraId="508BA78F" w14:textId="77777777" w:rsidR="00F32E54" w:rsidRPr="00BB777B" w:rsidRDefault="007E7586" w:rsidP="00F32E54">
            <w:pPr>
              <w:jc w:val="center"/>
              <w:rPr>
                <w:rFonts w:cs="Arial"/>
                <w:color w:val="000000"/>
                <w:sz w:val="18"/>
                <w:szCs w:val="18"/>
                <w:lang w:val="en-GB" w:eastAsia="en-GB"/>
              </w:rPr>
            </w:pPr>
            <w:r w:rsidRPr="00BB777B">
              <w:rPr>
                <w:rFonts w:cs="Arial"/>
                <w:color w:val="000000"/>
                <w:sz w:val="18"/>
                <w:szCs w:val="18"/>
                <w:lang w:val="en-GB" w:eastAsia="en-GB"/>
              </w:rPr>
              <w:t>INBAC</w:t>
            </w:r>
          </w:p>
        </w:tc>
        <w:tc>
          <w:tcPr>
            <w:tcW w:w="1359" w:type="dxa"/>
            <w:shd w:val="clear" w:color="auto" w:fill="auto"/>
            <w:vAlign w:val="center"/>
          </w:tcPr>
          <w:p w14:paraId="18A7E9A6" w14:textId="77777777" w:rsidR="00F32E54" w:rsidRPr="003F2A86" w:rsidRDefault="00540024" w:rsidP="00AF63CE">
            <w:pPr>
              <w:jc w:val="center"/>
              <w:rPr>
                <w:rFonts w:cs="Arial"/>
                <w:color w:val="000000"/>
                <w:sz w:val="18"/>
                <w:szCs w:val="18"/>
                <w:lang w:val="en-GB" w:eastAsia="en-GB"/>
              </w:rPr>
            </w:pPr>
            <w:r>
              <w:rPr>
                <w:rFonts w:cs="Arial"/>
                <w:color w:val="000000"/>
                <w:sz w:val="18"/>
                <w:szCs w:val="18"/>
                <w:lang w:val="en-GB" w:eastAsia="en-GB"/>
              </w:rPr>
              <w:t>TL</w:t>
            </w:r>
            <w:r w:rsidR="004074C7">
              <w:rPr>
                <w:rFonts w:cs="Arial"/>
                <w:color w:val="000000"/>
                <w:sz w:val="18"/>
                <w:szCs w:val="18"/>
                <w:lang w:val="en-GB" w:eastAsia="en-GB"/>
              </w:rPr>
              <w:t>/MS/LS</w:t>
            </w:r>
          </w:p>
        </w:tc>
        <w:tc>
          <w:tcPr>
            <w:tcW w:w="552" w:type="dxa"/>
            <w:shd w:val="clear" w:color="auto" w:fill="auto"/>
            <w:vAlign w:val="center"/>
          </w:tcPr>
          <w:p w14:paraId="7CBB50D4"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3918D8D1" w14:textId="77777777" w:rsidR="00F32E54" w:rsidRPr="003F2A86" w:rsidRDefault="00F32E54" w:rsidP="00F32E54">
            <w:pPr>
              <w:jc w:val="center"/>
              <w:rPr>
                <w:rFonts w:cs="Arial"/>
                <w:color w:val="000000"/>
                <w:sz w:val="18"/>
                <w:szCs w:val="18"/>
                <w:lang w:val="en-GB" w:eastAsia="en-GB"/>
              </w:rPr>
            </w:pPr>
          </w:p>
        </w:tc>
        <w:tc>
          <w:tcPr>
            <w:tcW w:w="553" w:type="dxa"/>
            <w:gridSpan w:val="2"/>
            <w:shd w:val="clear" w:color="auto" w:fill="auto"/>
            <w:vAlign w:val="center"/>
          </w:tcPr>
          <w:p w14:paraId="094290E3"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59BD0877"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43FA9951" w14:textId="77777777" w:rsidR="00F32E54" w:rsidRPr="003F2A86" w:rsidRDefault="00AF63CE"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7FD89B54"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33CBDCBA"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EDFA51C" w14:textId="77777777" w:rsidR="00F32E54" w:rsidRPr="003F2A86" w:rsidRDefault="00F32E54" w:rsidP="00F32E54">
            <w:pPr>
              <w:jc w:val="center"/>
              <w:rPr>
                <w:rFonts w:cs="Arial"/>
                <w:color w:val="000000"/>
                <w:sz w:val="18"/>
                <w:szCs w:val="18"/>
                <w:lang w:val="en-GB" w:eastAsia="en-GB"/>
              </w:rPr>
            </w:pPr>
          </w:p>
        </w:tc>
        <w:tc>
          <w:tcPr>
            <w:tcW w:w="555" w:type="dxa"/>
            <w:shd w:val="clear" w:color="auto" w:fill="auto"/>
            <w:vAlign w:val="center"/>
          </w:tcPr>
          <w:p w14:paraId="54CDFF55" w14:textId="77777777" w:rsidR="00F32E54" w:rsidRPr="003F2A86" w:rsidRDefault="00F32E54" w:rsidP="00F32E54">
            <w:pPr>
              <w:jc w:val="center"/>
              <w:rPr>
                <w:rFonts w:cs="Arial"/>
                <w:color w:val="000000"/>
                <w:sz w:val="18"/>
                <w:szCs w:val="18"/>
                <w:lang w:val="en-GB" w:eastAsia="en-GB"/>
              </w:rPr>
            </w:pPr>
          </w:p>
        </w:tc>
      </w:tr>
      <w:tr w:rsidR="00F32E54" w:rsidRPr="003F2A86" w14:paraId="78A7D67F" w14:textId="77777777" w:rsidTr="00247DAD">
        <w:tc>
          <w:tcPr>
            <w:tcW w:w="1559" w:type="dxa"/>
            <w:vAlign w:val="center"/>
          </w:tcPr>
          <w:p w14:paraId="2E1F3DD7" w14:textId="77777777" w:rsidR="00F32E54" w:rsidRPr="003F2A86" w:rsidRDefault="00F32E54" w:rsidP="00F32E54">
            <w:pPr>
              <w:rPr>
                <w:rFonts w:cs="Arial"/>
                <w:color w:val="000000"/>
                <w:sz w:val="18"/>
                <w:szCs w:val="18"/>
                <w:lang w:val="en-GB" w:eastAsia="en-GB"/>
              </w:rPr>
            </w:pPr>
            <w:r w:rsidRPr="003F2A86">
              <w:rPr>
                <w:rFonts w:cs="Arial"/>
                <w:color w:val="000000"/>
                <w:sz w:val="18"/>
                <w:szCs w:val="18"/>
                <w:lang w:val="en-GB" w:eastAsia="en-GB"/>
              </w:rPr>
              <w:t>Project benefits, costs and risks</w:t>
            </w:r>
          </w:p>
        </w:tc>
        <w:tc>
          <w:tcPr>
            <w:tcW w:w="5387" w:type="dxa"/>
            <w:shd w:val="clear" w:color="auto" w:fill="auto"/>
            <w:vAlign w:val="center"/>
          </w:tcPr>
          <w:p w14:paraId="7F943AF1" w14:textId="77777777" w:rsidR="00F32E54" w:rsidRPr="003F2A86" w:rsidRDefault="00AF63CE" w:rsidP="00AF47A2">
            <w:pPr>
              <w:pStyle w:val="ColorfulList-Accent12"/>
              <w:numPr>
                <w:ilvl w:val="0"/>
                <w:numId w:val="6"/>
              </w:numPr>
              <w:ind w:left="459"/>
              <w:contextualSpacing/>
              <w:rPr>
                <w:rFonts w:cs="Arial"/>
                <w:sz w:val="18"/>
                <w:szCs w:val="18"/>
                <w:lang w:val="en-GB"/>
              </w:rPr>
            </w:pPr>
            <w:r>
              <w:rPr>
                <w:rFonts w:cs="Arial"/>
                <w:sz w:val="18"/>
                <w:szCs w:val="18"/>
                <w:lang w:val="en-GB"/>
              </w:rPr>
              <w:t xml:space="preserve">Summarize </w:t>
            </w:r>
            <w:r w:rsidR="00F32E54" w:rsidRPr="003F2A86">
              <w:rPr>
                <w:rFonts w:cs="Arial"/>
                <w:sz w:val="18"/>
                <w:szCs w:val="18"/>
                <w:lang w:val="en-GB"/>
              </w:rPr>
              <w:t>the local, national and global biodiversity benefits of the project.</w:t>
            </w:r>
          </w:p>
          <w:p w14:paraId="74A62795" w14:textId="77777777" w:rsidR="00F32E54" w:rsidRPr="003F2A86" w:rsidRDefault="00AF63CE" w:rsidP="00AF47A2">
            <w:pPr>
              <w:pStyle w:val="ColorfulList-Accent12"/>
              <w:numPr>
                <w:ilvl w:val="0"/>
                <w:numId w:val="6"/>
              </w:numPr>
              <w:ind w:left="459"/>
              <w:contextualSpacing/>
              <w:rPr>
                <w:rFonts w:cs="Arial"/>
                <w:sz w:val="18"/>
                <w:szCs w:val="18"/>
                <w:lang w:val="en-GB"/>
              </w:rPr>
            </w:pPr>
            <w:r>
              <w:rPr>
                <w:rFonts w:cs="Arial"/>
                <w:sz w:val="18"/>
                <w:szCs w:val="18"/>
                <w:lang w:val="en-GB"/>
              </w:rPr>
              <w:t xml:space="preserve">Analyse </w:t>
            </w:r>
            <w:r w:rsidR="00F32E54" w:rsidRPr="003F2A86">
              <w:rPr>
                <w:rFonts w:cs="Arial"/>
                <w:sz w:val="18"/>
                <w:szCs w:val="18"/>
                <w:lang w:val="en-GB"/>
              </w:rPr>
              <w:t xml:space="preserve">the barriers to </w:t>
            </w:r>
            <w:r>
              <w:rPr>
                <w:rFonts w:cs="Arial"/>
                <w:sz w:val="18"/>
                <w:szCs w:val="18"/>
                <w:lang w:val="en-GB"/>
              </w:rPr>
              <w:t xml:space="preserve">adoption of sustainable </w:t>
            </w:r>
            <w:r w:rsidR="004074C7">
              <w:rPr>
                <w:rFonts w:cs="Arial"/>
                <w:sz w:val="18"/>
                <w:szCs w:val="18"/>
                <w:lang w:val="en-GB"/>
              </w:rPr>
              <w:t xml:space="preserve">marine and </w:t>
            </w:r>
            <w:r>
              <w:rPr>
                <w:rFonts w:cs="Arial"/>
                <w:sz w:val="18"/>
                <w:szCs w:val="18"/>
                <w:lang w:val="en-GB"/>
              </w:rPr>
              <w:t>coastal management approaches</w:t>
            </w:r>
          </w:p>
          <w:p w14:paraId="25497F09" w14:textId="77777777" w:rsidR="00F32E54" w:rsidRPr="003F2A86" w:rsidRDefault="00AF63CE" w:rsidP="00AF47A2">
            <w:pPr>
              <w:pStyle w:val="ColorfulList-Accent12"/>
              <w:numPr>
                <w:ilvl w:val="0"/>
                <w:numId w:val="6"/>
              </w:numPr>
              <w:ind w:left="459"/>
              <w:contextualSpacing/>
              <w:rPr>
                <w:rFonts w:cs="Arial"/>
                <w:sz w:val="18"/>
                <w:szCs w:val="18"/>
                <w:lang w:val="en-GB"/>
              </w:rPr>
            </w:pPr>
            <w:r>
              <w:rPr>
                <w:rFonts w:cs="Arial"/>
                <w:sz w:val="18"/>
                <w:szCs w:val="18"/>
                <w:lang w:val="en-GB"/>
              </w:rPr>
              <w:t xml:space="preserve">Analyse </w:t>
            </w:r>
            <w:r w:rsidR="00F32E54" w:rsidRPr="003F2A86">
              <w:rPr>
                <w:rFonts w:cs="Arial"/>
                <w:sz w:val="18"/>
                <w:szCs w:val="18"/>
                <w:lang w:val="en-GB"/>
              </w:rPr>
              <w:t>project risks and mitigation measures</w:t>
            </w:r>
          </w:p>
          <w:p w14:paraId="0F9B3225" w14:textId="77777777" w:rsidR="00F32E54" w:rsidRPr="00D97B2E" w:rsidRDefault="00AF63CE" w:rsidP="00AF47A2">
            <w:pPr>
              <w:pStyle w:val="ColorfulList-Accent12"/>
              <w:numPr>
                <w:ilvl w:val="0"/>
                <w:numId w:val="6"/>
              </w:numPr>
              <w:ind w:left="459"/>
              <w:contextualSpacing/>
              <w:rPr>
                <w:rFonts w:cs="Arial"/>
                <w:sz w:val="18"/>
                <w:szCs w:val="18"/>
                <w:lang w:val="en-GB"/>
              </w:rPr>
            </w:pPr>
            <w:r>
              <w:rPr>
                <w:rFonts w:cs="Arial"/>
                <w:sz w:val="18"/>
                <w:szCs w:val="18"/>
                <w:lang w:val="en-GB"/>
              </w:rPr>
              <w:t>Undertake a</w:t>
            </w:r>
            <w:r w:rsidR="00F32E54" w:rsidRPr="003F2A86">
              <w:rPr>
                <w:rFonts w:cs="Arial"/>
                <w:sz w:val="18"/>
                <w:szCs w:val="18"/>
                <w:lang w:val="en-GB"/>
              </w:rPr>
              <w:t xml:space="preserve"> cost effectiveness analysis to identify the most effective project alternatives</w:t>
            </w:r>
          </w:p>
        </w:tc>
        <w:tc>
          <w:tcPr>
            <w:tcW w:w="1559" w:type="dxa"/>
            <w:shd w:val="clear" w:color="auto" w:fill="auto"/>
            <w:vAlign w:val="center"/>
          </w:tcPr>
          <w:p w14:paraId="4FDF7FEB" w14:textId="77777777" w:rsidR="00F32E54" w:rsidRPr="00BB777B" w:rsidRDefault="004074C7" w:rsidP="00F32E54">
            <w:pPr>
              <w:jc w:val="center"/>
              <w:rPr>
                <w:rFonts w:cs="Arial"/>
                <w:color w:val="000000"/>
                <w:sz w:val="18"/>
                <w:szCs w:val="18"/>
                <w:lang w:val="en-GB" w:eastAsia="en-GB"/>
              </w:rPr>
            </w:pPr>
            <w:r w:rsidRPr="00BB777B">
              <w:rPr>
                <w:rFonts w:cs="Arial"/>
                <w:color w:val="000000"/>
                <w:sz w:val="18"/>
                <w:szCs w:val="18"/>
                <w:lang w:val="en-GB" w:eastAsia="en-GB"/>
              </w:rPr>
              <w:t>INBAC/partners</w:t>
            </w:r>
          </w:p>
        </w:tc>
        <w:tc>
          <w:tcPr>
            <w:tcW w:w="1359" w:type="dxa"/>
            <w:shd w:val="clear" w:color="auto" w:fill="auto"/>
            <w:vAlign w:val="center"/>
          </w:tcPr>
          <w:p w14:paraId="4C3B4957" w14:textId="77777777" w:rsidR="00F32E54" w:rsidRPr="003F2A86" w:rsidRDefault="00D55613" w:rsidP="00F32E54">
            <w:pPr>
              <w:jc w:val="center"/>
              <w:rPr>
                <w:rFonts w:cs="Arial"/>
                <w:color w:val="000000"/>
                <w:sz w:val="18"/>
                <w:szCs w:val="18"/>
                <w:lang w:val="en-GB" w:eastAsia="en-GB"/>
              </w:rPr>
            </w:pPr>
            <w:r>
              <w:rPr>
                <w:rFonts w:cs="Arial"/>
                <w:color w:val="000000"/>
                <w:sz w:val="18"/>
                <w:szCs w:val="18"/>
                <w:lang w:val="en-GB" w:eastAsia="en-GB"/>
              </w:rPr>
              <w:t>TL/MS</w:t>
            </w:r>
          </w:p>
        </w:tc>
        <w:tc>
          <w:tcPr>
            <w:tcW w:w="552" w:type="dxa"/>
            <w:shd w:val="clear" w:color="auto" w:fill="auto"/>
            <w:vAlign w:val="center"/>
          </w:tcPr>
          <w:p w14:paraId="197968D2"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61B70E70" w14:textId="77777777" w:rsidR="00F32E54" w:rsidRPr="003F2A86" w:rsidRDefault="00F32E54" w:rsidP="00F32E54">
            <w:pPr>
              <w:jc w:val="center"/>
              <w:rPr>
                <w:rFonts w:cs="Arial"/>
                <w:color w:val="000000"/>
                <w:sz w:val="18"/>
                <w:szCs w:val="18"/>
                <w:lang w:val="en-GB" w:eastAsia="en-GB"/>
              </w:rPr>
            </w:pPr>
          </w:p>
        </w:tc>
        <w:tc>
          <w:tcPr>
            <w:tcW w:w="553" w:type="dxa"/>
            <w:gridSpan w:val="2"/>
            <w:shd w:val="clear" w:color="auto" w:fill="auto"/>
            <w:vAlign w:val="center"/>
          </w:tcPr>
          <w:p w14:paraId="46B1C9D6"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D98E6D8"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5DDCA69D" w14:textId="77777777" w:rsidR="00F32E54" w:rsidRPr="003F2A86" w:rsidRDefault="00690F04"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74F0AD13"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502C9C26"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5A6F4D85" w14:textId="77777777" w:rsidR="00F32E54" w:rsidRPr="003F2A86" w:rsidRDefault="00F32E54" w:rsidP="00F32E54">
            <w:pPr>
              <w:jc w:val="center"/>
              <w:rPr>
                <w:rFonts w:cs="Arial"/>
                <w:color w:val="000000"/>
                <w:sz w:val="18"/>
                <w:szCs w:val="18"/>
                <w:lang w:val="en-GB" w:eastAsia="en-GB"/>
              </w:rPr>
            </w:pPr>
          </w:p>
        </w:tc>
        <w:tc>
          <w:tcPr>
            <w:tcW w:w="555" w:type="dxa"/>
            <w:shd w:val="clear" w:color="auto" w:fill="auto"/>
            <w:vAlign w:val="center"/>
          </w:tcPr>
          <w:p w14:paraId="7AFDE0D9" w14:textId="77777777" w:rsidR="00F32E54" w:rsidRPr="003F2A86" w:rsidRDefault="00F32E54" w:rsidP="00F32E54">
            <w:pPr>
              <w:jc w:val="center"/>
              <w:rPr>
                <w:rFonts w:cs="Arial"/>
                <w:color w:val="000000"/>
                <w:sz w:val="18"/>
                <w:szCs w:val="18"/>
                <w:lang w:val="en-GB" w:eastAsia="en-GB"/>
              </w:rPr>
            </w:pPr>
          </w:p>
        </w:tc>
      </w:tr>
      <w:tr w:rsidR="00F32E54" w:rsidRPr="003F2A86" w14:paraId="5222E791" w14:textId="77777777" w:rsidTr="00247DAD">
        <w:tc>
          <w:tcPr>
            <w:tcW w:w="1559" w:type="dxa"/>
            <w:vAlign w:val="center"/>
          </w:tcPr>
          <w:p w14:paraId="59DCB51B" w14:textId="77777777" w:rsidR="00F32E54" w:rsidRPr="003F2A86" w:rsidRDefault="004074C7" w:rsidP="00F32E54">
            <w:pPr>
              <w:rPr>
                <w:rFonts w:cs="Arial"/>
                <w:color w:val="000000"/>
                <w:sz w:val="18"/>
                <w:szCs w:val="18"/>
                <w:lang w:val="en-GB" w:eastAsia="en-GB"/>
              </w:rPr>
            </w:pPr>
            <w:r>
              <w:rPr>
                <w:rFonts w:cs="Arial"/>
                <w:color w:val="000000"/>
                <w:sz w:val="18"/>
                <w:szCs w:val="18"/>
                <w:lang w:val="en-GB" w:eastAsia="en-GB"/>
              </w:rPr>
              <w:t>Project L</w:t>
            </w:r>
            <w:r w:rsidR="00F32E54" w:rsidRPr="003F2A86">
              <w:rPr>
                <w:rFonts w:cs="Arial"/>
                <w:color w:val="000000"/>
                <w:sz w:val="18"/>
                <w:szCs w:val="18"/>
                <w:lang w:val="en-GB" w:eastAsia="en-GB"/>
              </w:rPr>
              <w:t>ogframe</w:t>
            </w:r>
          </w:p>
        </w:tc>
        <w:tc>
          <w:tcPr>
            <w:tcW w:w="5387" w:type="dxa"/>
            <w:shd w:val="clear" w:color="auto" w:fill="auto"/>
            <w:vAlign w:val="center"/>
          </w:tcPr>
          <w:p w14:paraId="031CA71A" w14:textId="77777777" w:rsidR="00F32E54" w:rsidRPr="003F2A86" w:rsidRDefault="00F32E54" w:rsidP="00AF47A2">
            <w:pPr>
              <w:numPr>
                <w:ilvl w:val="0"/>
                <w:numId w:val="6"/>
              </w:numPr>
              <w:ind w:left="459"/>
              <w:rPr>
                <w:rFonts w:cs="Arial"/>
                <w:sz w:val="18"/>
                <w:szCs w:val="18"/>
                <w:lang w:val="en-GB"/>
              </w:rPr>
            </w:pPr>
            <w:r w:rsidRPr="003F2A86">
              <w:rPr>
                <w:rFonts w:cs="Arial"/>
                <w:color w:val="000000"/>
                <w:sz w:val="18"/>
                <w:szCs w:val="18"/>
                <w:lang w:val="en-GB" w:eastAsia="en-GB"/>
              </w:rPr>
              <w:t xml:space="preserve">Conduct </w:t>
            </w:r>
            <w:r w:rsidR="00AF63CE">
              <w:rPr>
                <w:rFonts w:cs="Arial"/>
                <w:color w:val="000000"/>
                <w:sz w:val="18"/>
                <w:szCs w:val="18"/>
                <w:lang w:val="en-GB" w:eastAsia="en-GB"/>
              </w:rPr>
              <w:t xml:space="preserve">a </w:t>
            </w:r>
            <w:r w:rsidRPr="003F2A86">
              <w:rPr>
                <w:rFonts w:cs="Arial"/>
                <w:color w:val="000000"/>
                <w:sz w:val="18"/>
                <w:szCs w:val="18"/>
                <w:lang w:val="en-GB" w:eastAsia="en-GB"/>
              </w:rPr>
              <w:t xml:space="preserve">workshop with stakeholders to develop </w:t>
            </w:r>
            <w:r w:rsidR="00AF63CE">
              <w:rPr>
                <w:rFonts w:cs="Arial"/>
                <w:color w:val="000000"/>
                <w:sz w:val="18"/>
                <w:szCs w:val="18"/>
                <w:lang w:val="en-GB" w:eastAsia="en-GB"/>
              </w:rPr>
              <w:t xml:space="preserve">the </w:t>
            </w:r>
            <w:r w:rsidRPr="003F2A86">
              <w:rPr>
                <w:rFonts w:cs="Arial"/>
                <w:color w:val="000000"/>
                <w:sz w:val="18"/>
                <w:szCs w:val="18"/>
                <w:lang w:val="en-GB" w:eastAsia="en-GB"/>
              </w:rPr>
              <w:t>Logical Framework for the Project</w:t>
            </w:r>
          </w:p>
          <w:p w14:paraId="7D433F32" w14:textId="77777777" w:rsidR="00F32E54" w:rsidRPr="003F2A86" w:rsidRDefault="008B3088" w:rsidP="00AF47A2">
            <w:pPr>
              <w:numPr>
                <w:ilvl w:val="0"/>
                <w:numId w:val="6"/>
              </w:numPr>
              <w:ind w:left="459"/>
              <w:rPr>
                <w:rFonts w:cs="Arial"/>
                <w:sz w:val="18"/>
                <w:szCs w:val="18"/>
                <w:lang w:val="en-GB"/>
              </w:rPr>
            </w:pPr>
            <w:r>
              <w:rPr>
                <w:rFonts w:cs="Arial"/>
                <w:sz w:val="18"/>
                <w:szCs w:val="18"/>
                <w:lang w:val="en-GB"/>
              </w:rPr>
              <w:t>Finalize</w:t>
            </w:r>
            <w:r w:rsidR="00F32E54" w:rsidRPr="003F2A86">
              <w:rPr>
                <w:rFonts w:cs="Arial"/>
                <w:sz w:val="18"/>
                <w:szCs w:val="18"/>
                <w:lang w:val="en-GB"/>
              </w:rPr>
              <w:t xml:space="preserve"> the results framework with appropriate objective-level and outcome-level quantitative and qualitative SMART indicators, and end-of-project targets.  (Special attention</w:t>
            </w:r>
            <w:r>
              <w:rPr>
                <w:rFonts w:cs="Arial"/>
                <w:sz w:val="18"/>
                <w:szCs w:val="18"/>
                <w:lang w:val="en-GB"/>
              </w:rPr>
              <w:t xml:space="preserve"> should be</w:t>
            </w:r>
            <w:r w:rsidR="00F32E54" w:rsidRPr="003F2A86">
              <w:rPr>
                <w:rFonts w:cs="Arial"/>
                <w:sz w:val="18"/>
                <w:szCs w:val="18"/>
                <w:lang w:val="en-GB"/>
              </w:rPr>
              <w:t xml:space="preserve"> paid to the inclusion of socio-economic and gender disaggregated indicators.)</w:t>
            </w:r>
          </w:p>
        </w:tc>
        <w:tc>
          <w:tcPr>
            <w:tcW w:w="1559" w:type="dxa"/>
            <w:shd w:val="clear" w:color="auto" w:fill="auto"/>
            <w:vAlign w:val="center"/>
          </w:tcPr>
          <w:p w14:paraId="17DC6E8F" w14:textId="77777777" w:rsidR="00F32E54" w:rsidRPr="003F2A86" w:rsidRDefault="004074C7" w:rsidP="00F32E54">
            <w:pPr>
              <w:jc w:val="center"/>
              <w:rPr>
                <w:rFonts w:cs="Arial"/>
                <w:color w:val="000000"/>
                <w:sz w:val="18"/>
                <w:szCs w:val="18"/>
                <w:lang w:val="en-GB" w:eastAsia="en-GB"/>
              </w:rPr>
            </w:pPr>
            <w:r>
              <w:rPr>
                <w:rFonts w:cs="Arial"/>
                <w:color w:val="000000"/>
                <w:sz w:val="18"/>
                <w:szCs w:val="18"/>
                <w:lang w:val="en-GB" w:eastAsia="en-GB"/>
              </w:rPr>
              <w:t>INBAC/partners</w:t>
            </w:r>
          </w:p>
        </w:tc>
        <w:tc>
          <w:tcPr>
            <w:tcW w:w="1359" w:type="dxa"/>
            <w:shd w:val="clear" w:color="auto" w:fill="auto"/>
            <w:vAlign w:val="center"/>
          </w:tcPr>
          <w:p w14:paraId="7E8A250F" w14:textId="77777777" w:rsidR="00F32E54" w:rsidRPr="003F2A86" w:rsidRDefault="004074C7" w:rsidP="00F32E54">
            <w:pPr>
              <w:jc w:val="center"/>
              <w:rPr>
                <w:rFonts w:cs="Arial"/>
                <w:color w:val="000000"/>
                <w:sz w:val="18"/>
                <w:szCs w:val="18"/>
                <w:lang w:val="en-GB" w:eastAsia="en-GB"/>
              </w:rPr>
            </w:pPr>
            <w:r>
              <w:rPr>
                <w:rFonts w:cs="Arial"/>
                <w:color w:val="000000"/>
                <w:sz w:val="18"/>
                <w:szCs w:val="18"/>
                <w:lang w:val="en-GB" w:eastAsia="en-GB"/>
              </w:rPr>
              <w:t>TL/MS/</w:t>
            </w:r>
            <w:r w:rsidR="00D55613">
              <w:rPr>
                <w:rFonts w:cs="Arial"/>
                <w:color w:val="000000"/>
                <w:sz w:val="18"/>
                <w:szCs w:val="18"/>
                <w:lang w:val="en-GB" w:eastAsia="en-GB"/>
              </w:rPr>
              <w:t>LS</w:t>
            </w:r>
          </w:p>
        </w:tc>
        <w:tc>
          <w:tcPr>
            <w:tcW w:w="552" w:type="dxa"/>
            <w:shd w:val="clear" w:color="auto" w:fill="auto"/>
            <w:vAlign w:val="center"/>
          </w:tcPr>
          <w:p w14:paraId="14BCAABC"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4EEB28F" w14:textId="77777777" w:rsidR="00F32E54" w:rsidRPr="003F2A86" w:rsidRDefault="00F32E54" w:rsidP="00F32E54">
            <w:pPr>
              <w:jc w:val="center"/>
              <w:rPr>
                <w:rFonts w:cs="Arial"/>
                <w:color w:val="000000"/>
                <w:sz w:val="18"/>
                <w:szCs w:val="18"/>
                <w:lang w:val="en-GB" w:eastAsia="en-GB"/>
              </w:rPr>
            </w:pPr>
          </w:p>
        </w:tc>
        <w:tc>
          <w:tcPr>
            <w:tcW w:w="553" w:type="dxa"/>
            <w:gridSpan w:val="2"/>
            <w:shd w:val="clear" w:color="auto" w:fill="auto"/>
            <w:vAlign w:val="center"/>
          </w:tcPr>
          <w:p w14:paraId="7444DDA1"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10F766D9" w14:textId="77777777" w:rsidR="00F32E54" w:rsidRPr="003F2A86" w:rsidRDefault="00C4282C"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7E3141F5"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42BC5DDF"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4F6A163E"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33E42762" w14:textId="77777777" w:rsidR="00F32E54" w:rsidRPr="003F2A86" w:rsidRDefault="00F32E54" w:rsidP="00F32E54">
            <w:pPr>
              <w:jc w:val="center"/>
              <w:rPr>
                <w:rFonts w:cs="Arial"/>
                <w:color w:val="000000"/>
                <w:sz w:val="18"/>
                <w:szCs w:val="18"/>
                <w:lang w:val="en-GB" w:eastAsia="en-GB"/>
              </w:rPr>
            </w:pPr>
          </w:p>
        </w:tc>
        <w:tc>
          <w:tcPr>
            <w:tcW w:w="555" w:type="dxa"/>
            <w:shd w:val="clear" w:color="auto" w:fill="auto"/>
            <w:vAlign w:val="center"/>
          </w:tcPr>
          <w:p w14:paraId="52C7B2CB" w14:textId="77777777" w:rsidR="00F32E54" w:rsidRPr="003F2A86" w:rsidRDefault="00F32E54" w:rsidP="00F32E54">
            <w:pPr>
              <w:jc w:val="center"/>
              <w:rPr>
                <w:rFonts w:cs="Arial"/>
                <w:color w:val="000000"/>
                <w:sz w:val="18"/>
                <w:szCs w:val="18"/>
                <w:lang w:val="en-GB" w:eastAsia="en-GB"/>
              </w:rPr>
            </w:pPr>
          </w:p>
        </w:tc>
      </w:tr>
      <w:tr w:rsidR="00F32E54" w:rsidRPr="003F2A86" w14:paraId="211038A5" w14:textId="77777777" w:rsidTr="00247DAD">
        <w:tc>
          <w:tcPr>
            <w:tcW w:w="1559" w:type="dxa"/>
            <w:vAlign w:val="center"/>
          </w:tcPr>
          <w:p w14:paraId="201A8D01" w14:textId="77777777" w:rsidR="00F32E54" w:rsidRPr="003F2A86" w:rsidRDefault="00F32E54" w:rsidP="00F32E54">
            <w:pPr>
              <w:rPr>
                <w:rFonts w:cs="Arial"/>
                <w:color w:val="000000"/>
                <w:sz w:val="18"/>
                <w:szCs w:val="18"/>
                <w:lang w:val="en-GB" w:eastAsia="en-GB"/>
              </w:rPr>
            </w:pPr>
            <w:r w:rsidRPr="003F2A86">
              <w:rPr>
                <w:rFonts w:cs="Arial"/>
                <w:color w:val="000000"/>
                <w:sz w:val="18"/>
                <w:szCs w:val="18"/>
                <w:lang w:val="en-GB" w:eastAsia="en-GB"/>
              </w:rPr>
              <w:t>Activities</w:t>
            </w:r>
          </w:p>
        </w:tc>
        <w:tc>
          <w:tcPr>
            <w:tcW w:w="5387" w:type="dxa"/>
            <w:shd w:val="clear" w:color="auto" w:fill="auto"/>
            <w:vAlign w:val="center"/>
          </w:tcPr>
          <w:p w14:paraId="35A02559" w14:textId="77777777" w:rsidR="00F32E54" w:rsidRPr="003F2A86" w:rsidRDefault="008B3088" w:rsidP="004074C7">
            <w:pPr>
              <w:numPr>
                <w:ilvl w:val="0"/>
                <w:numId w:val="6"/>
              </w:numPr>
              <w:ind w:left="459"/>
              <w:rPr>
                <w:rFonts w:cs="Arial"/>
                <w:color w:val="000000"/>
                <w:sz w:val="18"/>
                <w:szCs w:val="18"/>
                <w:lang w:val="en-GB" w:eastAsia="en-GB"/>
              </w:rPr>
            </w:pPr>
            <w:r>
              <w:rPr>
                <w:rFonts w:cs="Arial"/>
                <w:sz w:val="18"/>
                <w:szCs w:val="18"/>
                <w:lang w:val="en-GB"/>
              </w:rPr>
              <w:t>Prepare a d</w:t>
            </w:r>
            <w:r w:rsidR="00F32E54" w:rsidRPr="003F2A86">
              <w:rPr>
                <w:rFonts w:cs="Arial"/>
                <w:sz w:val="18"/>
                <w:szCs w:val="18"/>
                <w:lang w:val="en-GB"/>
              </w:rPr>
              <w:t>etailed design of the project activities which are incremental compared to baseline activities</w:t>
            </w:r>
          </w:p>
        </w:tc>
        <w:tc>
          <w:tcPr>
            <w:tcW w:w="1559" w:type="dxa"/>
            <w:shd w:val="clear" w:color="auto" w:fill="auto"/>
            <w:vAlign w:val="center"/>
          </w:tcPr>
          <w:p w14:paraId="5BC593D5" w14:textId="77777777" w:rsidR="00F32E54" w:rsidRPr="003F2A86" w:rsidRDefault="004074C7" w:rsidP="00F32E54">
            <w:pPr>
              <w:jc w:val="center"/>
              <w:rPr>
                <w:rFonts w:cs="Arial"/>
                <w:color w:val="000000"/>
                <w:sz w:val="18"/>
                <w:szCs w:val="18"/>
                <w:lang w:val="en-GB" w:eastAsia="en-GB"/>
              </w:rPr>
            </w:pPr>
            <w:r>
              <w:rPr>
                <w:rFonts w:cs="Arial"/>
                <w:color w:val="000000"/>
                <w:sz w:val="18"/>
                <w:szCs w:val="18"/>
                <w:lang w:val="en-GB" w:eastAsia="en-GB"/>
              </w:rPr>
              <w:t>INBAC/</w:t>
            </w:r>
            <w:r w:rsidR="00AF63CE">
              <w:rPr>
                <w:rFonts w:cs="Arial"/>
                <w:color w:val="000000"/>
                <w:sz w:val="18"/>
                <w:szCs w:val="18"/>
                <w:lang w:val="en-GB" w:eastAsia="en-GB"/>
              </w:rPr>
              <w:t>partners</w:t>
            </w:r>
          </w:p>
        </w:tc>
        <w:tc>
          <w:tcPr>
            <w:tcW w:w="1359" w:type="dxa"/>
            <w:shd w:val="clear" w:color="auto" w:fill="auto"/>
            <w:vAlign w:val="center"/>
          </w:tcPr>
          <w:p w14:paraId="45C53DAD" w14:textId="77777777" w:rsidR="00F32E54" w:rsidRPr="003F2A86" w:rsidRDefault="00D55613" w:rsidP="00F32E54">
            <w:pPr>
              <w:jc w:val="center"/>
              <w:rPr>
                <w:rFonts w:cs="Arial"/>
                <w:color w:val="000000"/>
                <w:sz w:val="18"/>
                <w:szCs w:val="18"/>
                <w:lang w:val="en-GB" w:eastAsia="en-GB"/>
              </w:rPr>
            </w:pPr>
            <w:r>
              <w:rPr>
                <w:rFonts w:cs="Arial"/>
                <w:color w:val="000000"/>
                <w:sz w:val="18"/>
                <w:szCs w:val="18"/>
                <w:lang w:val="en-GB" w:eastAsia="en-GB"/>
              </w:rPr>
              <w:t>TL, MS</w:t>
            </w:r>
          </w:p>
        </w:tc>
        <w:tc>
          <w:tcPr>
            <w:tcW w:w="552" w:type="dxa"/>
            <w:shd w:val="clear" w:color="auto" w:fill="auto"/>
            <w:vAlign w:val="center"/>
          </w:tcPr>
          <w:p w14:paraId="3ADBF3E2"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327FD5F" w14:textId="77777777" w:rsidR="00F32E54" w:rsidRPr="003F2A86" w:rsidRDefault="00F32E54" w:rsidP="00F32E54">
            <w:pPr>
              <w:jc w:val="center"/>
              <w:rPr>
                <w:rFonts w:cs="Arial"/>
                <w:color w:val="000000"/>
                <w:sz w:val="18"/>
                <w:szCs w:val="18"/>
                <w:lang w:val="en-GB" w:eastAsia="en-GB"/>
              </w:rPr>
            </w:pPr>
          </w:p>
        </w:tc>
        <w:tc>
          <w:tcPr>
            <w:tcW w:w="553" w:type="dxa"/>
            <w:gridSpan w:val="2"/>
            <w:shd w:val="clear" w:color="auto" w:fill="auto"/>
            <w:vAlign w:val="center"/>
          </w:tcPr>
          <w:p w14:paraId="502FD7F0"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567BF564" w14:textId="77777777" w:rsidR="00F32E54" w:rsidRPr="003F2A86" w:rsidRDefault="00C4282C"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6C81EA0C"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4EFCBDB4" w14:textId="77777777" w:rsidR="00F32E54" w:rsidRPr="003F2A86" w:rsidRDefault="00AF63CE"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5106793B"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0065BA48" w14:textId="77777777" w:rsidR="00F32E54" w:rsidRPr="003F2A86" w:rsidRDefault="00F32E54" w:rsidP="00F32E54">
            <w:pPr>
              <w:jc w:val="center"/>
              <w:rPr>
                <w:rFonts w:cs="Arial"/>
                <w:color w:val="000000"/>
                <w:sz w:val="18"/>
                <w:szCs w:val="18"/>
                <w:lang w:val="en-GB" w:eastAsia="en-GB"/>
              </w:rPr>
            </w:pPr>
          </w:p>
        </w:tc>
        <w:tc>
          <w:tcPr>
            <w:tcW w:w="555" w:type="dxa"/>
            <w:shd w:val="clear" w:color="auto" w:fill="auto"/>
            <w:vAlign w:val="center"/>
          </w:tcPr>
          <w:p w14:paraId="59A81A92" w14:textId="77777777" w:rsidR="00F32E54" w:rsidRPr="003F2A86" w:rsidRDefault="00F32E54" w:rsidP="00F32E54">
            <w:pPr>
              <w:jc w:val="center"/>
              <w:rPr>
                <w:rFonts w:cs="Arial"/>
                <w:color w:val="000000"/>
                <w:sz w:val="18"/>
                <w:szCs w:val="18"/>
                <w:lang w:val="en-GB" w:eastAsia="en-GB"/>
              </w:rPr>
            </w:pPr>
          </w:p>
        </w:tc>
      </w:tr>
      <w:tr w:rsidR="00F32E54" w:rsidRPr="003F2A86" w14:paraId="73BA5B5B" w14:textId="77777777" w:rsidTr="00247DAD">
        <w:tc>
          <w:tcPr>
            <w:tcW w:w="1559" w:type="dxa"/>
            <w:vAlign w:val="center"/>
          </w:tcPr>
          <w:p w14:paraId="0659DF7F" w14:textId="77777777" w:rsidR="00F32E54" w:rsidRPr="003F2A86" w:rsidRDefault="00F32E54" w:rsidP="00F32E54">
            <w:pPr>
              <w:rPr>
                <w:rFonts w:cs="Arial"/>
                <w:color w:val="000000"/>
                <w:sz w:val="18"/>
                <w:szCs w:val="18"/>
                <w:lang w:val="en-GB" w:eastAsia="en-GB"/>
              </w:rPr>
            </w:pPr>
            <w:r w:rsidRPr="003F2A86">
              <w:rPr>
                <w:rFonts w:cs="Arial"/>
                <w:color w:val="000000"/>
                <w:sz w:val="18"/>
                <w:szCs w:val="18"/>
                <w:lang w:val="en-GB" w:eastAsia="en-GB"/>
              </w:rPr>
              <w:t>M&amp;E aspects, sustainability, replication</w:t>
            </w:r>
            <w:r w:rsidR="00091DCD">
              <w:rPr>
                <w:rFonts w:cs="Arial"/>
                <w:color w:val="000000"/>
                <w:sz w:val="18"/>
                <w:szCs w:val="18"/>
                <w:lang w:val="en-GB" w:eastAsia="en-GB"/>
              </w:rPr>
              <w:t>, gender proofing</w:t>
            </w:r>
          </w:p>
        </w:tc>
        <w:tc>
          <w:tcPr>
            <w:tcW w:w="5387" w:type="dxa"/>
            <w:shd w:val="clear" w:color="auto" w:fill="auto"/>
            <w:vAlign w:val="center"/>
          </w:tcPr>
          <w:p w14:paraId="40DFBE8A" w14:textId="77777777" w:rsidR="00F32E54" w:rsidRPr="003F2A86" w:rsidRDefault="008B3088" w:rsidP="00AF47A2">
            <w:pPr>
              <w:numPr>
                <w:ilvl w:val="0"/>
                <w:numId w:val="6"/>
              </w:numPr>
              <w:ind w:left="459"/>
              <w:rPr>
                <w:rFonts w:cs="Arial"/>
                <w:sz w:val="18"/>
                <w:szCs w:val="18"/>
                <w:lang w:val="en-GB"/>
              </w:rPr>
            </w:pPr>
            <w:r>
              <w:rPr>
                <w:rFonts w:cs="Arial"/>
                <w:sz w:val="18"/>
                <w:szCs w:val="18"/>
                <w:lang w:val="en-GB"/>
              </w:rPr>
              <w:t xml:space="preserve">Define a </w:t>
            </w:r>
            <w:r w:rsidR="004074C7">
              <w:rPr>
                <w:rFonts w:cs="Arial"/>
                <w:sz w:val="18"/>
                <w:szCs w:val="18"/>
                <w:lang w:val="en-GB"/>
              </w:rPr>
              <w:t>M&amp;E plan:</w:t>
            </w:r>
            <w:r w:rsidR="00F32E54" w:rsidRPr="003F2A86">
              <w:rPr>
                <w:rFonts w:cs="Arial"/>
                <w:sz w:val="18"/>
                <w:szCs w:val="18"/>
                <w:lang w:val="en-GB"/>
              </w:rPr>
              <w:t xml:space="preserve"> </w:t>
            </w:r>
            <w:r>
              <w:rPr>
                <w:rFonts w:cs="Arial"/>
                <w:sz w:val="18"/>
                <w:szCs w:val="18"/>
                <w:lang w:val="en-GB"/>
              </w:rPr>
              <w:t>Ensure</w:t>
            </w:r>
            <w:r w:rsidR="00F32E54" w:rsidRPr="003F2A86">
              <w:rPr>
                <w:rFonts w:cs="Arial"/>
                <w:sz w:val="18"/>
                <w:szCs w:val="18"/>
                <w:lang w:val="en-GB"/>
              </w:rPr>
              <w:t xml:space="preserve"> completeness of the M&amp;E work plan, including clear identification of responsibilities and accountabilities, how to track the project’s progress and effectiveness, the financial and other baselines, and the targets and indicators, as well as an appropriate M&amp;E budget</w:t>
            </w:r>
          </w:p>
          <w:p w14:paraId="629D7ED6" w14:textId="77777777" w:rsidR="00F32E54" w:rsidRPr="003F2A86" w:rsidRDefault="008B3088" w:rsidP="00AF47A2">
            <w:pPr>
              <w:pStyle w:val="ColorfulList-Accent12"/>
              <w:numPr>
                <w:ilvl w:val="0"/>
                <w:numId w:val="6"/>
              </w:numPr>
              <w:ind w:left="459"/>
              <w:contextualSpacing/>
              <w:rPr>
                <w:rFonts w:cs="Arial"/>
                <w:sz w:val="18"/>
                <w:szCs w:val="18"/>
                <w:lang w:val="en-GB"/>
              </w:rPr>
            </w:pPr>
            <w:r>
              <w:rPr>
                <w:rFonts w:cs="Arial"/>
                <w:sz w:val="18"/>
                <w:szCs w:val="18"/>
                <w:lang w:val="en-GB"/>
              </w:rPr>
              <w:t>Define</w:t>
            </w:r>
            <w:r w:rsidR="00F32E54" w:rsidRPr="003F2A86">
              <w:rPr>
                <w:rFonts w:cs="Arial"/>
                <w:sz w:val="18"/>
                <w:szCs w:val="18"/>
                <w:lang w:val="en-GB"/>
              </w:rPr>
              <w:t xml:space="preserve"> a Sustainability Plan: Analysis of the social, institutional, economic and financial sustainability of the proposed project activities, outline of the principles and guidelines for ensuring the long-term sustainability of </w:t>
            </w:r>
            <w:r>
              <w:rPr>
                <w:rFonts w:cs="Arial"/>
                <w:sz w:val="18"/>
                <w:szCs w:val="18"/>
                <w:lang w:val="en-GB"/>
              </w:rPr>
              <w:t>project achievements. A</w:t>
            </w:r>
            <w:r w:rsidR="00F32E54" w:rsidRPr="003F2A86">
              <w:rPr>
                <w:rFonts w:cs="Arial"/>
                <w:sz w:val="18"/>
                <w:szCs w:val="18"/>
                <w:lang w:val="en-GB"/>
              </w:rPr>
              <w:t>lso outline an exit strategy, seeking the continuation of key activities/achievements.</w:t>
            </w:r>
          </w:p>
          <w:p w14:paraId="4F17B541" w14:textId="77777777" w:rsidR="00F32E54" w:rsidRPr="003F2A86" w:rsidRDefault="008B3088" w:rsidP="00AF47A2">
            <w:pPr>
              <w:pStyle w:val="ColorfulList-Accent12"/>
              <w:numPr>
                <w:ilvl w:val="0"/>
                <w:numId w:val="6"/>
              </w:numPr>
              <w:ind w:left="459"/>
              <w:contextualSpacing/>
              <w:rPr>
                <w:rFonts w:cs="Arial"/>
                <w:sz w:val="18"/>
                <w:szCs w:val="18"/>
                <w:lang w:val="en-GB"/>
              </w:rPr>
            </w:pPr>
            <w:r>
              <w:rPr>
                <w:rFonts w:cs="Arial"/>
                <w:sz w:val="18"/>
                <w:szCs w:val="18"/>
                <w:lang w:val="en-GB"/>
              </w:rPr>
              <w:t>Define a</w:t>
            </w:r>
            <w:r w:rsidR="00F32E54" w:rsidRPr="003F2A86">
              <w:rPr>
                <w:rFonts w:cs="Arial"/>
                <w:sz w:val="18"/>
                <w:szCs w:val="18"/>
                <w:lang w:val="en-GB"/>
              </w:rPr>
              <w:t xml:space="preserve"> learning (adaptive management) plan, including potential lessons learned and knowledge products</w:t>
            </w:r>
          </w:p>
          <w:p w14:paraId="5B914C76" w14:textId="77777777" w:rsidR="00F32E54" w:rsidRDefault="008B3088" w:rsidP="00AF47A2">
            <w:pPr>
              <w:pStyle w:val="ColorfulList-Accent12"/>
              <w:numPr>
                <w:ilvl w:val="0"/>
                <w:numId w:val="6"/>
              </w:numPr>
              <w:ind w:left="459"/>
              <w:contextualSpacing/>
              <w:rPr>
                <w:rFonts w:cs="Arial"/>
                <w:sz w:val="18"/>
                <w:szCs w:val="18"/>
                <w:lang w:val="en-GB"/>
              </w:rPr>
            </w:pPr>
            <w:r>
              <w:rPr>
                <w:rFonts w:cs="Arial"/>
                <w:sz w:val="18"/>
                <w:szCs w:val="18"/>
                <w:lang w:val="en-GB"/>
              </w:rPr>
              <w:t xml:space="preserve">Define a </w:t>
            </w:r>
            <w:r w:rsidR="00F32E54" w:rsidRPr="003F2A86">
              <w:rPr>
                <w:rFonts w:cs="Arial"/>
                <w:sz w:val="18"/>
                <w:szCs w:val="18"/>
                <w:lang w:val="en-GB"/>
              </w:rPr>
              <w:t xml:space="preserve">replication plan to ensure that project interventions are </w:t>
            </w:r>
            <w:r>
              <w:rPr>
                <w:rFonts w:cs="Arial"/>
                <w:sz w:val="18"/>
                <w:szCs w:val="18"/>
                <w:lang w:val="en-GB"/>
              </w:rPr>
              <w:t>taken forward within wider landscape and coastal planning initiatives (</w:t>
            </w:r>
            <w:r w:rsidR="004074C7">
              <w:rPr>
                <w:rFonts w:cs="Arial"/>
                <w:sz w:val="18"/>
                <w:szCs w:val="18"/>
                <w:lang w:val="en-GB"/>
              </w:rPr>
              <w:t>MARISMA</w:t>
            </w:r>
            <w:r>
              <w:rPr>
                <w:rFonts w:cs="Arial"/>
                <w:sz w:val="18"/>
                <w:szCs w:val="18"/>
                <w:lang w:val="en-GB"/>
              </w:rPr>
              <w:t>, etc.)</w:t>
            </w:r>
          </w:p>
          <w:p w14:paraId="702F4081" w14:textId="77777777" w:rsidR="00091DCD" w:rsidRPr="003F2A86" w:rsidRDefault="00091DCD" w:rsidP="00AF47A2">
            <w:pPr>
              <w:pStyle w:val="ColorfulList-Accent12"/>
              <w:numPr>
                <w:ilvl w:val="0"/>
                <w:numId w:val="6"/>
              </w:numPr>
              <w:ind w:left="459"/>
              <w:contextualSpacing/>
              <w:rPr>
                <w:rFonts w:cs="Arial"/>
                <w:sz w:val="18"/>
                <w:szCs w:val="18"/>
                <w:lang w:val="en-GB"/>
              </w:rPr>
            </w:pPr>
            <w:r>
              <w:rPr>
                <w:rFonts w:cs="Arial"/>
                <w:sz w:val="18"/>
                <w:szCs w:val="18"/>
                <w:lang w:val="en-GB"/>
              </w:rPr>
              <w:t>Ensure that gender aspects are fully in</w:t>
            </w:r>
            <w:r w:rsidR="00752CE7">
              <w:rPr>
                <w:rFonts w:cs="Arial"/>
                <w:sz w:val="18"/>
                <w:szCs w:val="18"/>
                <w:lang w:val="en-GB"/>
              </w:rPr>
              <w:t>corporated into the project stra</w:t>
            </w:r>
            <w:r>
              <w:rPr>
                <w:rFonts w:cs="Arial"/>
                <w:sz w:val="18"/>
                <w:szCs w:val="18"/>
                <w:lang w:val="en-GB"/>
              </w:rPr>
              <w:t>tegy</w:t>
            </w:r>
          </w:p>
        </w:tc>
        <w:tc>
          <w:tcPr>
            <w:tcW w:w="1559" w:type="dxa"/>
            <w:shd w:val="clear" w:color="auto" w:fill="auto"/>
            <w:vAlign w:val="center"/>
          </w:tcPr>
          <w:p w14:paraId="5FCA7572" w14:textId="77777777" w:rsidR="00F32E54" w:rsidRPr="003F2A86" w:rsidRDefault="004074C7" w:rsidP="00F32E54">
            <w:pPr>
              <w:jc w:val="center"/>
              <w:rPr>
                <w:rFonts w:cs="Arial"/>
                <w:color w:val="000000"/>
                <w:sz w:val="18"/>
                <w:szCs w:val="18"/>
                <w:lang w:val="en-GB" w:eastAsia="en-GB"/>
              </w:rPr>
            </w:pPr>
            <w:r>
              <w:rPr>
                <w:rFonts w:cs="Arial"/>
                <w:color w:val="000000"/>
                <w:sz w:val="18"/>
                <w:szCs w:val="18"/>
                <w:lang w:val="en-GB" w:eastAsia="en-GB"/>
              </w:rPr>
              <w:t>INBAC/</w:t>
            </w:r>
            <w:r w:rsidR="00AF63CE">
              <w:rPr>
                <w:rFonts w:cs="Arial"/>
                <w:color w:val="000000"/>
                <w:sz w:val="18"/>
                <w:szCs w:val="18"/>
                <w:lang w:val="en-GB" w:eastAsia="en-GB"/>
              </w:rPr>
              <w:t>partners</w:t>
            </w:r>
          </w:p>
        </w:tc>
        <w:tc>
          <w:tcPr>
            <w:tcW w:w="1359" w:type="dxa"/>
            <w:shd w:val="clear" w:color="auto" w:fill="auto"/>
            <w:vAlign w:val="center"/>
          </w:tcPr>
          <w:p w14:paraId="7508757F" w14:textId="77777777" w:rsidR="00F32E54" w:rsidRPr="003F2A86" w:rsidRDefault="00AF63CE" w:rsidP="004074C7">
            <w:pPr>
              <w:jc w:val="center"/>
              <w:rPr>
                <w:rFonts w:cs="Arial"/>
                <w:color w:val="000000"/>
                <w:sz w:val="18"/>
                <w:szCs w:val="18"/>
                <w:lang w:val="en-GB" w:eastAsia="en-GB"/>
              </w:rPr>
            </w:pPr>
            <w:r>
              <w:rPr>
                <w:rFonts w:cs="Arial"/>
                <w:color w:val="000000"/>
                <w:sz w:val="18"/>
                <w:szCs w:val="18"/>
                <w:lang w:val="en-GB" w:eastAsia="en-GB"/>
              </w:rPr>
              <w:t>TL</w:t>
            </w:r>
            <w:r w:rsidR="004074C7">
              <w:rPr>
                <w:rFonts w:cs="Arial"/>
                <w:color w:val="000000"/>
                <w:sz w:val="18"/>
                <w:szCs w:val="18"/>
                <w:lang w:val="en-GB" w:eastAsia="en-GB"/>
              </w:rPr>
              <w:t>/MS/LS</w:t>
            </w:r>
          </w:p>
        </w:tc>
        <w:tc>
          <w:tcPr>
            <w:tcW w:w="552" w:type="dxa"/>
            <w:shd w:val="clear" w:color="auto" w:fill="auto"/>
            <w:vAlign w:val="center"/>
          </w:tcPr>
          <w:p w14:paraId="6090763B"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114A142" w14:textId="77777777" w:rsidR="00F32E54" w:rsidRPr="003F2A86" w:rsidRDefault="00F32E54" w:rsidP="00F32E54">
            <w:pPr>
              <w:jc w:val="center"/>
              <w:rPr>
                <w:rFonts w:cs="Arial"/>
                <w:color w:val="000000"/>
                <w:sz w:val="18"/>
                <w:szCs w:val="18"/>
                <w:lang w:val="en-GB" w:eastAsia="en-GB"/>
              </w:rPr>
            </w:pPr>
          </w:p>
        </w:tc>
        <w:tc>
          <w:tcPr>
            <w:tcW w:w="553" w:type="dxa"/>
            <w:gridSpan w:val="2"/>
            <w:shd w:val="clear" w:color="auto" w:fill="auto"/>
            <w:vAlign w:val="center"/>
          </w:tcPr>
          <w:p w14:paraId="2F7B2311"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1FCFE99" w14:textId="77777777" w:rsidR="00F32E54" w:rsidRPr="003F2A86" w:rsidRDefault="00C4282C"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01BFE8A3" w14:textId="77777777" w:rsidR="00F32E54" w:rsidRPr="003F2A86" w:rsidRDefault="00C4282C"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3A4C5968"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1E0EBA5C" w14:textId="77777777" w:rsidR="00F32E54" w:rsidRPr="003F2A86" w:rsidRDefault="00AF63CE"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36102228" w14:textId="77777777" w:rsidR="00F32E54" w:rsidRPr="003F2A86" w:rsidRDefault="00F32E54" w:rsidP="00F32E54">
            <w:pPr>
              <w:jc w:val="center"/>
              <w:rPr>
                <w:rFonts w:cs="Arial"/>
                <w:color w:val="000000"/>
                <w:sz w:val="18"/>
                <w:szCs w:val="18"/>
                <w:lang w:val="en-GB" w:eastAsia="en-GB"/>
              </w:rPr>
            </w:pPr>
          </w:p>
        </w:tc>
        <w:tc>
          <w:tcPr>
            <w:tcW w:w="555" w:type="dxa"/>
            <w:shd w:val="clear" w:color="auto" w:fill="auto"/>
            <w:vAlign w:val="center"/>
          </w:tcPr>
          <w:p w14:paraId="23FB1DFE" w14:textId="77777777" w:rsidR="00F32E54" w:rsidRPr="003F2A86" w:rsidRDefault="00F32E54" w:rsidP="00F32E54">
            <w:pPr>
              <w:jc w:val="center"/>
              <w:rPr>
                <w:rFonts w:cs="Arial"/>
                <w:color w:val="000000"/>
                <w:sz w:val="18"/>
                <w:szCs w:val="18"/>
                <w:lang w:val="en-GB" w:eastAsia="en-GB"/>
              </w:rPr>
            </w:pPr>
          </w:p>
        </w:tc>
      </w:tr>
      <w:tr w:rsidR="00F32E54" w:rsidRPr="003F2A86" w14:paraId="2E504324" w14:textId="77777777" w:rsidTr="00247DAD">
        <w:tc>
          <w:tcPr>
            <w:tcW w:w="1559" w:type="dxa"/>
            <w:vAlign w:val="center"/>
          </w:tcPr>
          <w:p w14:paraId="4F4FBA34" w14:textId="77777777" w:rsidR="00F32E54" w:rsidRPr="003F2A86" w:rsidRDefault="00F32E54" w:rsidP="00F32E54">
            <w:pPr>
              <w:rPr>
                <w:rFonts w:cs="Arial"/>
                <w:color w:val="000000"/>
                <w:sz w:val="18"/>
                <w:szCs w:val="18"/>
                <w:lang w:val="en-GB" w:eastAsia="en-GB"/>
              </w:rPr>
            </w:pPr>
            <w:r w:rsidRPr="003F2A86">
              <w:rPr>
                <w:rFonts w:cs="Arial"/>
                <w:color w:val="000000"/>
                <w:sz w:val="18"/>
                <w:szCs w:val="18"/>
                <w:lang w:val="en-GB" w:eastAsia="en-GB"/>
              </w:rPr>
              <w:t>Institutional and management arrangements</w:t>
            </w:r>
          </w:p>
        </w:tc>
        <w:tc>
          <w:tcPr>
            <w:tcW w:w="5387" w:type="dxa"/>
            <w:shd w:val="clear" w:color="auto" w:fill="auto"/>
            <w:vAlign w:val="center"/>
          </w:tcPr>
          <w:p w14:paraId="40A73861" w14:textId="77777777" w:rsidR="00F32E54" w:rsidRPr="003F2A86" w:rsidRDefault="008B3088" w:rsidP="00AF47A2">
            <w:pPr>
              <w:numPr>
                <w:ilvl w:val="0"/>
                <w:numId w:val="6"/>
              </w:numPr>
              <w:ind w:left="459"/>
              <w:rPr>
                <w:rFonts w:cs="Arial"/>
                <w:sz w:val="18"/>
                <w:szCs w:val="18"/>
                <w:lang w:val="en-GB"/>
              </w:rPr>
            </w:pPr>
            <w:r>
              <w:rPr>
                <w:rFonts w:cs="Arial"/>
                <w:sz w:val="18"/>
                <w:szCs w:val="18"/>
                <w:lang w:val="en-GB"/>
              </w:rPr>
              <w:t>Establish an</w:t>
            </w:r>
            <w:r w:rsidR="00F32E54" w:rsidRPr="003F2A86">
              <w:rPr>
                <w:rFonts w:cs="Arial"/>
                <w:sz w:val="18"/>
                <w:szCs w:val="18"/>
                <w:lang w:val="en-GB"/>
              </w:rPr>
              <w:t xml:space="preserve"> institutional framework for project partners/co-financiers in the project implementation and to ensure close coordination with co-financed baseline activities</w:t>
            </w:r>
          </w:p>
          <w:p w14:paraId="6A2AB2C2" w14:textId="77777777" w:rsidR="00F32E54" w:rsidRPr="003F2A86" w:rsidRDefault="00F32E54" w:rsidP="00AF47A2">
            <w:pPr>
              <w:numPr>
                <w:ilvl w:val="0"/>
                <w:numId w:val="6"/>
              </w:numPr>
              <w:ind w:left="459"/>
              <w:rPr>
                <w:rFonts w:cs="Arial"/>
                <w:sz w:val="18"/>
                <w:szCs w:val="18"/>
                <w:lang w:val="en-GB"/>
              </w:rPr>
            </w:pPr>
            <w:r w:rsidRPr="003F2A86">
              <w:rPr>
                <w:rFonts w:cs="Arial"/>
                <w:sz w:val="18"/>
                <w:szCs w:val="18"/>
                <w:lang w:val="en-GB"/>
              </w:rPr>
              <w:t>Establish and define a communication mechanism among key stakeholders / partners</w:t>
            </w:r>
          </w:p>
          <w:p w14:paraId="0318AE4C" w14:textId="77777777" w:rsidR="00F32E54" w:rsidRPr="003F2A86" w:rsidRDefault="008B3088" w:rsidP="00AF47A2">
            <w:pPr>
              <w:numPr>
                <w:ilvl w:val="0"/>
                <w:numId w:val="6"/>
              </w:numPr>
              <w:ind w:left="459"/>
              <w:rPr>
                <w:rFonts w:cs="Arial"/>
                <w:sz w:val="18"/>
                <w:szCs w:val="18"/>
                <w:lang w:val="en-GB"/>
              </w:rPr>
            </w:pPr>
            <w:r>
              <w:rPr>
                <w:rFonts w:cs="Arial"/>
                <w:sz w:val="18"/>
                <w:szCs w:val="18"/>
                <w:lang w:val="en-GB"/>
              </w:rPr>
              <w:t>Define</w:t>
            </w:r>
            <w:r w:rsidR="00F32E54" w:rsidRPr="003F2A86">
              <w:rPr>
                <w:rFonts w:cs="Arial"/>
                <w:sz w:val="18"/>
                <w:szCs w:val="18"/>
                <w:lang w:val="en-GB"/>
              </w:rPr>
              <w:t xml:space="preserve"> management arrangements.</w:t>
            </w:r>
          </w:p>
        </w:tc>
        <w:tc>
          <w:tcPr>
            <w:tcW w:w="1559" w:type="dxa"/>
            <w:shd w:val="clear" w:color="auto" w:fill="auto"/>
            <w:vAlign w:val="center"/>
          </w:tcPr>
          <w:p w14:paraId="64E349B6" w14:textId="77777777" w:rsidR="00F32E54" w:rsidRPr="003F2A86" w:rsidRDefault="00C4282C" w:rsidP="00C4282C">
            <w:pPr>
              <w:jc w:val="center"/>
              <w:rPr>
                <w:rFonts w:cs="Arial"/>
                <w:color w:val="000000"/>
                <w:sz w:val="18"/>
                <w:szCs w:val="18"/>
                <w:lang w:val="en-GB" w:eastAsia="en-GB"/>
              </w:rPr>
            </w:pPr>
            <w:r>
              <w:rPr>
                <w:rFonts w:cs="Arial"/>
                <w:color w:val="000000"/>
                <w:sz w:val="18"/>
                <w:szCs w:val="18"/>
                <w:lang w:val="en-GB" w:eastAsia="en-GB"/>
              </w:rPr>
              <w:t>INBAC</w:t>
            </w:r>
          </w:p>
        </w:tc>
        <w:tc>
          <w:tcPr>
            <w:tcW w:w="1359" w:type="dxa"/>
            <w:shd w:val="clear" w:color="auto" w:fill="auto"/>
            <w:vAlign w:val="center"/>
          </w:tcPr>
          <w:p w14:paraId="7E8FBC7C" w14:textId="77777777" w:rsidR="00F32E54" w:rsidRPr="003F2A86" w:rsidRDefault="008B3088" w:rsidP="00F32E54">
            <w:pPr>
              <w:jc w:val="center"/>
              <w:rPr>
                <w:rFonts w:cs="Arial"/>
                <w:color w:val="000000"/>
                <w:sz w:val="18"/>
                <w:szCs w:val="18"/>
                <w:lang w:val="en-GB" w:eastAsia="en-GB"/>
              </w:rPr>
            </w:pPr>
            <w:r>
              <w:rPr>
                <w:rFonts w:cs="Arial"/>
                <w:color w:val="000000"/>
                <w:sz w:val="18"/>
                <w:szCs w:val="18"/>
                <w:lang w:val="en-GB" w:eastAsia="en-GB"/>
              </w:rPr>
              <w:t xml:space="preserve">TL, </w:t>
            </w:r>
            <w:r w:rsidR="00D55613">
              <w:rPr>
                <w:rFonts w:cs="Arial"/>
                <w:color w:val="000000"/>
                <w:sz w:val="18"/>
                <w:szCs w:val="18"/>
                <w:lang w:val="en-GB" w:eastAsia="en-GB"/>
              </w:rPr>
              <w:t>MS</w:t>
            </w:r>
          </w:p>
        </w:tc>
        <w:tc>
          <w:tcPr>
            <w:tcW w:w="552" w:type="dxa"/>
            <w:shd w:val="clear" w:color="auto" w:fill="auto"/>
            <w:vAlign w:val="center"/>
          </w:tcPr>
          <w:p w14:paraId="6B3ECB11"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63014C47" w14:textId="77777777" w:rsidR="00F32E54" w:rsidRPr="003F2A86" w:rsidRDefault="00F32E54" w:rsidP="00F32E54">
            <w:pPr>
              <w:jc w:val="center"/>
              <w:rPr>
                <w:rFonts w:cs="Arial"/>
                <w:color w:val="000000"/>
                <w:sz w:val="18"/>
                <w:szCs w:val="18"/>
                <w:lang w:val="en-GB" w:eastAsia="en-GB"/>
              </w:rPr>
            </w:pPr>
          </w:p>
        </w:tc>
        <w:tc>
          <w:tcPr>
            <w:tcW w:w="553" w:type="dxa"/>
            <w:gridSpan w:val="2"/>
            <w:shd w:val="clear" w:color="auto" w:fill="auto"/>
            <w:vAlign w:val="center"/>
          </w:tcPr>
          <w:p w14:paraId="43D8186F"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542E2F97"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0AE4A8D2" w14:textId="77777777" w:rsidR="00F32E54" w:rsidRPr="003F2A86" w:rsidRDefault="00C4282C"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012D4886"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4143F40D" w14:textId="77777777" w:rsidR="00F32E54" w:rsidRPr="003F2A86" w:rsidRDefault="008B3088"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66F6797A" w14:textId="77777777" w:rsidR="00F32E54" w:rsidRPr="003F2A86" w:rsidRDefault="00F32E54" w:rsidP="00F32E54">
            <w:pPr>
              <w:jc w:val="center"/>
              <w:rPr>
                <w:rFonts w:cs="Arial"/>
                <w:color w:val="000000"/>
                <w:sz w:val="18"/>
                <w:szCs w:val="18"/>
                <w:lang w:val="en-GB" w:eastAsia="en-GB"/>
              </w:rPr>
            </w:pPr>
          </w:p>
        </w:tc>
        <w:tc>
          <w:tcPr>
            <w:tcW w:w="555" w:type="dxa"/>
            <w:shd w:val="clear" w:color="auto" w:fill="auto"/>
            <w:vAlign w:val="center"/>
          </w:tcPr>
          <w:p w14:paraId="189F3210" w14:textId="77777777" w:rsidR="00F32E54" w:rsidRPr="003F2A86" w:rsidRDefault="00F32E54" w:rsidP="00F32E54">
            <w:pPr>
              <w:jc w:val="center"/>
              <w:rPr>
                <w:rFonts w:cs="Arial"/>
                <w:color w:val="000000"/>
                <w:sz w:val="18"/>
                <w:szCs w:val="18"/>
                <w:lang w:val="en-GB" w:eastAsia="en-GB"/>
              </w:rPr>
            </w:pPr>
          </w:p>
        </w:tc>
      </w:tr>
      <w:tr w:rsidR="00F32E54" w:rsidRPr="003F2A86" w14:paraId="5334935D" w14:textId="77777777" w:rsidTr="00247DAD">
        <w:tc>
          <w:tcPr>
            <w:tcW w:w="1559" w:type="dxa"/>
            <w:vAlign w:val="center"/>
          </w:tcPr>
          <w:p w14:paraId="582C7FD0" w14:textId="77777777" w:rsidR="00F32E54" w:rsidRPr="003F2A86" w:rsidRDefault="00F32E54" w:rsidP="00F32E54">
            <w:pPr>
              <w:rPr>
                <w:rFonts w:cs="Arial"/>
                <w:color w:val="000000"/>
                <w:sz w:val="18"/>
                <w:szCs w:val="18"/>
                <w:lang w:val="en-GB" w:eastAsia="en-GB"/>
              </w:rPr>
            </w:pPr>
            <w:r w:rsidRPr="003F2A86">
              <w:rPr>
                <w:rFonts w:cs="Arial"/>
                <w:color w:val="000000"/>
                <w:sz w:val="18"/>
                <w:szCs w:val="18"/>
                <w:lang w:val="en-GB" w:eastAsia="en-GB"/>
              </w:rPr>
              <w:t>Implementation plan</w:t>
            </w:r>
          </w:p>
        </w:tc>
        <w:tc>
          <w:tcPr>
            <w:tcW w:w="5387" w:type="dxa"/>
            <w:shd w:val="clear" w:color="auto" w:fill="auto"/>
            <w:vAlign w:val="center"/>
          </w:tcPr>
          <w:p w14:paraId="3E303032" w14:textId="77777777" w:rsidR="00F32E54" w:rsidRPr="003F2A86" w:rsidRDefault="00F32E54" w:rsidP="00AF47A2">
            <w:pPr>
              <w:numPr>
                <w:ilvl w:val="0"/>
                <w:numId w:val="6"/>
              </w:numPr>
              <w:ind w:left="459"/>
              <w:rPr>
                <w:rFonts w:cs="Arial"/>
                <w:sz w:val="18"/>
                <w:szCs w:val="18"/>
                <w:lang w:val="en-GB"/>
              </w:rPr>
            </w:pPr>
            <w:r w:rsidRPr="003F2A86">
              <w:rPr>
                <w:rFonts w:cs="Arial"/>
                <w:sz w:val="18"/>
                <w:szCs w:val="18"/>
                <w:lang w:val="en-GB"/>
              </w:rPr>
              <w:t xml:space="preserve">Finalize </w:t>
            </w:r>
            <w:r w:rsidR="008B3088">
              <w:rPr>
                <w:rFonts w:cs="Arial"/>
                <w:sz w:val="18"/>
                <w:szCs w:val="18"/>
                <w:lang w:val="en-GB"/>
              </w:rPr>
              <w:t xml:space="preserve">an </w:t>
            </w:r>
            <w:r w:rsidRPr="003F2A86">
              <w:rPr>
                <w:rFonts w:cs="Arial"/>
                <w:sz w:val="18"/>
                <w:szCs w:val="18"/>
                <w:lang w:val="en-GB"/>
              </w:rPr>
              <w:t>implementation plan along with institutional structure &amp; manpower plan for project implementation, monitoring and knowledge dissemination</w:t>
            </w:r>
          </w:p>
        </w:tc>
        <w:tc>
          <w:tcPr>
            <w:tcW w:w="1559" w:type="dxa"/>
            <w:shd w:val="clear" w:color="auto" w:fill="auto"/>
            <w:vAlign w:val="center"/>
          </w:tcPr>
          <w:p w14:paraId="59B5BBA4" w14:textId="77777777" w:rsidR="00F32E54" w:rsidRPr="003F2A86" w:rsidRDefault="00C4282C" w:rsidP="00F32E54">
            <w:pPr>
              <w:jc w:val="center"/>
              <w:rPr>
                <w:rFonts w:cs="Arial"/>
                <w:color w:val="000000"/>
                <w:sz w:val="18"/>
                <w:szCs w:val="18"/>
                <w:lang w:val="en-GB" w:eastAsia="en-GB"/>
              </w:rPr>
            </w:pPr>
            <w:r>
              <w:rPr>
                <w:rFonts w:cs="Arial"/>
                <w:color w:val="000000"/>
                <w:sz w:val="18"/>
                <w:szCs w:val="18"/>
                <w:lang w:val="en-GB" w:eastAsia="en-GB"/>
              </w:rPr>
              <w:t>INBAC</w:t>
            </w:r>
          </w:p>
        </w:tc>
        <w:tc>
          <w:tcPr>
            <w:tcW w:w="1359" w:type="dxa"/>
            <w:shd w:val="clear" w:color="auto" w:fill="auto"/>
            <w:vAlign w:val="center"/>
          </w:tcPr>
          <w:p w14:paraId="2BEC5560" w14:textId="77777777" w:rsidR="00F32E54" w:rsidRPr="003F2A86" w:rsidRDefault="00C4282C" w:rsidP="00F32E54">
            <w:pPr>
              <w:jc w:val="center"/>
              <w:rPr>
                <w:rFonts w:cs="Arial"/>
                <w:color w:val="000000"/>
                <w:sz w:val="18"/>
                <w:szCs w:val="18"/>
                <w:lang w:val="en-GB" w:eastAsia="en-GB"/>
              </w:rPr>
            </w:pPr>
            <w:r>
              <w:rPr>
                <w:rFonts w:cs="Arial"/>
                <w:color w:val="000000"/>
                <w:sz w:val="18"/>
                <w:szCs w:val="18"/>
                <w:lang w:val="en-GB" w:eastAsia="en-GB"/>
              </w:rPr>
              <w:t>TL/MS</w:t>
            </w:r>
          </w:p>
        </w:tc>
        <w:tc>
          <w:tcPr>
            <w:tcW w:w="552" w:type="dxa"/>
            <w:shd w:val="clear" w:color="auto" w:fill="auto"/>
            <w:vAlign w:val="center"/>
          </w:tcPr>
          <w:p w14:paraId="249412B4"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5F9E3A29" w14:textId="77777777" w:rsidR="00F32E54" w:rsidRPr="003F2A86" w:rsidRDefault="00F32E54" w:rsidP="00F32E54">
            <w:pPr>
              <w:jc w:val="center"/>
              <w:rPr>
                <w:rFonts w:cs="Arial"/>
                <w:color w:val="000000"/>
                <w:sz w:val="18"/>
                <w:szCs w:val="18"/>
                <w:lang w:val="en-GB" w:eastAsia="en-GB"/>
              </w:rPr>
            </w:pPr>
          </w:p>
        </w:tc>
        <w:tc>
          <w:tcPr>
            <w:tcW w:w="553" w:type="dxa"/>
            <w:gridSpan w:val="2"/>
            <w:shd w:val="clear" w:color="auto" w:fill="auto"/>
            <w:vAlign w:val="center"/>
          </w:tcPr>
          <w:p w14:paraId="542A2EA1"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714BBA5D"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013986DD"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16F7702E"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2D97486A" w14:textId="77777777" w:rsidR="00F32E54" w:rsidRPr="003F2A86" w:rsidRDefault="008B3088"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1FC1D63A" w14:textId="77777777" w:rsidR="00F32E54" w:rsidRPr="003F2A86" w:rsidRDefault="00F32E54" w:rsidP="00F32E54">
            <w:pPr>
              <w:jc w:val="center"/>
              <w:rPr>
                <w:rFonts w:cs="Arial"/>
                <w:color w:val="000000"/>
                <w:sz w:val="18"/>
                <w:szCs w:val="18"/>
                <w:lang w:val="en-GB" w:eastAsia="en-GB"/>
              </w:rPr>
            </w:pPr>
          </w:p>
        </w:tc>
        <w:tc>
          <w:tcPr>
            <w:tcW w:w="555" w:type="dxa"/>
            <w:shd w:val="clear" w:color="auto" w:fill="auto"/>
            <w:vAlign w:val="center"/>
          </w:tcPr>
          <w:p w14:paraId="6A442461" w14:textId="77777777" w:rsidR="00F32E54" w:rsidRPr="003F2A86" w:rsidRDefault="00F32E54" w:rsidP="00F32E54">
            <w:pPr>
              <w:jc w:val="center"/>
              <w:rPr>
                <w:rFonts w:cs="Arial"/>
                <w:color w:val="000000"/>
                <w:sz w:val="18"/>
                <w:szCs w:val="18"/>
                <w:lang w:val="en-GB" w:eastAsia="en-GB"/>
              </w:rPr>
            </w:pPr>
          </w:p>
        </w:tc>
      </w:tr>
      <w:tr w:rsidR="00F32E54" w:rsidRPr="003F2A86" w14:paraId="7F5B0ED2" w14:textId="77777777" w:rsidTr="00247DAD">
        <w:tc>
          <w:tcPr>
            <w:tcW w:w="1559" w:type="dxa"/>
            <w:vAlign w:val="center"/>
          </w:tcPr>
          <w:p w14:paraId="23062B28" w14:textId="77777777" w:rsidR="00F32E54" w:rsidRPr="003F2A86" w:rsidRDefault="00F32E54" w:rsidP="00F32E54">
            <w:pPr>
              <w:rPr>
                <w:rFonts w:cs="Arial"/>
                <w:color w:val="000000"/>
                <w:sz w:val="18"/>
                <w:szCs w:val="18"/>
                <w:lang w:val="en-GB" w:eastAsia="en-GB"/>
              </w:rPr>
            </w:pPr>
            <w:r w:rsidRPr="003F2A86">
              <w:rPr>
                <w:rFonts w:cs="Arial"/>
                <w:color w:val="000000"/>
                <w:sz w:val="18"/>
                <w:szCs w:val="18"/>
                <w:lang w:val="en-GB" w:eastAsia="en-GB"/>
              </w:rPr>
              <w:t>Financial planning and co-financing investments</w:t>
            </w:r>
          </w:p>
        </w:tc>
        <w:tc>
          <w:tcPr>
            <w:tcW w:w="5387" w:type="dxa"/>
            <w:shd w:val="clear" w:color="auto" w:fill="auto"/>
            <w:vAlign w:val="center"/>
          </w:tcPr>
          <w:p w14:paraId="3EB2653D" w14:textId="77777777" w:rsidR="00F32E54" w:rsidRPr="003F2A86" w:rsidRDefault="008B3088" w:rsidP="00AF47A2">
            <w:pPr>
              <w:numPr>
                <w:ilvl w:val="0"/>
                <w:numId w:val="6"/>
              </w:numPr>
              <w:ind w:left="459" w:hanging="425"/>
              <w:rPr>
                <w:rFonts w:cs="Arial"/>
                <w:sz w:val="18"/>
                <w:szCs w:val="18"/>
                <w:lang w:val="en-GB"/>
              </w:rPr>
            </w:pPr>
            <w:r>
              <w:rPr>
                <w:rFonts w:cs="Arial"/>
                <w:sz w:val="18"/>
                <w:szCs w:val="18"/>
                <w:lang w:val="en-GB"/>
              </w:rPr>
              <w:t>Prepare</w:t>
            </w:r>
            <w:r w:rsidR="00F32E54" w:rsidRPr="003F2A86">
              <w:rPr>
                <w:rFonts w:cs="Arial"/>
                <w:sz w:val="18"/>
                <w:szCs w:val="18"/>
                <w:lang w:val="en-GB"/>
              </w:rPr>
              <w:t xml:space="preserve"> a detailed multi-year budget</w:t>
            </w:r>
          </w:p>
          <w:p w14:paraId="5CE2A87B" w14:textId="77777777" w:rsidR="00F32E54" w:rsidRPr="003F2A86" w:rsidRDefault="008B3088" w:rsidP="00AF47A2">
            <w:pPr>
              <w:numPr>
                <w:ilvl w:val="0"/>
                <w:numId w:val="6"/>
              </w:numPr>
              <w:ind w:left="459" w:hanging="425"/>
              <w:rPr>
                <w:rFonts w:cs="Arial"/>
                <w:sz w:val="18"/>
                <w:szCs w:val="18"/>
                <w:lang w:val="en-GB"/>
              </w:rPr>
            </w:pPr>
            <w:r>
              <w:rPr>
                <w:rFonts w:cs="Arial"/>
                <w:sz w:val="18"/>
                <w:szCs w:val="18"/>
                <w:lang w:val="en-GB"/>
              </w:rPr>
              <w:t xml:space="preserve">Negotiate and confirm </w:t>
            </w:r>
            <w:r w:rsidR="00F32E54" w:rsidRPr="003F2A86">
              <w:rPr>
                <w:rFonts w:cs="Arial"/>
                <w:sz w:val="18"/>
                <w:szCs w:val="18"/>
                <w:lang w:val="en-GB"/>
              </w:rPr>
              <w:t xml:space="preserve">relevant multilateral and bilateral co-financing opportunities as originally identified in the PIF but building upon the initially identified co-financing if possible </w:t>
            </w:r>
          </w:p>
          <w:p w14:paraId="7E664FEB" w14:textId="77777777" w:rsidR="00F32E54" w:rsidRPr="003F2A86" w:rsidRDefault="00F32E54" w:rsidP="00AF47A2">
            <w:pPr>
              <w:numPr>
                <w:ilvl w:val="0"/>
                <w:numId w:val="6"/>
              </w:numPr>
              <w:ind w:left="459" w:hanging="425"/>
              <w:rPr>
                <w:rFonts w:cs="Arial"/>
                <w:sz w:val="18"/>
                <w:szCs w:val="18"/>
                <w:lang w:val="en-GB"/>
              </w:rPr>
            </w:pPr>
            <w:r w:rsidRPr="003F2A86">
              <w:rPr>
                <w:rFonts w:cs="Arial"/>
                <w:sz w:val="18"/>
                <w:szCs w:val="18"/>
                <w:lang w:val="en-GB"/>
              </w:rPr>
              <w:t>Completion of all required official endorsement letters from project partners</w:t>
            </w:r>
          </w:p>
          <w:p w14:paraId="3614F763" w14:textId="77777777" w:rsidR="00F32E54" w:rsidRPr="003F2A86" w:rsidRDefault="00F32E54" w:rsidP="00AF47A2">
            <w:pPr>
              <w:numPr>
                <w:ilvl w:val="0"/>
                <w:numId w:val="6"/>
              </w:numPr>
              <w:ind w:left="459" w:hanging="425"/>
              <w:rPr>
                <w:rFonts w:cs="Arial"/>
                <w:sz w:val="18"/>
                <w:szCs w:val="18"/>
                <w:lang w:val="en-GB"/>
              </w:rPr>
            </w:pPr>
            <w:r w:rsidRPr="003F2A86">
              <w:rPr>
                <w:rFonts w:cs="Arial"/>
                <w:sz w:val="18"/>
                <w:szCs w:val="18"/>
                <w:lang w:val="en-GB"/>
              </w:rPr>
              <w:t>Obtain letter of commitment for all co-financing</w:t>
            </w:r>
          </w:p>
        </w:tc>
        <w:tc>
          <w:tcPr>
            <w:tcW w:w="1559" w:type="dxa"/>
            <w:shd w:val="clear" w:color="auto" w:fill="auto"/>
            <w:vAlign w:val="center"/>
          </w:tcPr>
          <w:p w14:paraId="5D63651C" w14:textId="77777777" w:rsidR="00F32E54" w:rsidRPr="003F2A86" w:rsidRDefault="00C4282C" w:rsidP="00F32E54">
            <w:pPr>
              <w:jc w:val="center"/>
              <w:rPr>
                <w:rFonts w:cs="Arial"/>
                <w:color w:val="000000"/>
                <w:sz w:val="18"/>
                <w:szCs w:val="18"/>
                <w:lang w:val="en-GB" w:eastAsia="en-GB"/>
              </w:rPr>
            </w:pPr>
            <w:r>
              <w:rPr>
                <w:rFonts w:cs="Arial"/>
                <w:color w:val="000000"/>
                <w:sz w:val="18"/>
                <w:szCs w:val="18"/>
                <w:lang w:val="en-GB" w:eastAsia="en-GB"/>
              </w:rPr>
              <w:t>INBAC</w:t>
            </w:r>
          </w:p>
        </w:tc>
        <w:tc>
          <w:tcPr>
            <w:tcW w:w="1359" w:type="dxa"/>
            <w:shd w:val="clear" w:color="auto" w:fill="auto"/>
            <w:vAlign w:val="center"/>
          </w:tcPr>
          <w:p w14:paraId="492ABC56" w14:textId="77777777" w:rsidR="00F32E54" w:rsidRPr="003F2A86" w:rsidRDefault="008B3088" w:rsidP="00F32E54">
            <w:pPr>
              <w:jc w:val="center"/>
              <w:rPr>
                <w:rFonts w:cs="Arial"/>
                <w:color w:val="000000"/>
                <w:sz w:val="18"/>
                <w:szCs w:val="18"/>
                <w:lang w:val="en-GB" w:eastAsia="en-GB"/>
              </w:rPr>
            </w:pPr>
            <w:r>
              <w:rPr>
                <w:rFonts w:cs="Arial"/>
                <w:color w:val="000000"/>
                <w:sz w:val="18"/>
                <w:szCs w:val="18"/>
                <w:lang w:val="en-GB" w:eastAsia="en-GB"/>
              </w:rPr>
              <w:t>TL</w:t>
            </w:r>
          </w:p>
        </w:tc>
        <w:tc>
          <w:tcPr>
            <w:tcW w:w="552" w:type="dxa"/>
            <w:shd w:val="clear" w:color="auto" w:fill="auto"/>
            <w:vAlign w:val="center"/>
          </w:tcPr>
          <w:p w14:paraId="07880EEE"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09B17238" w14:textId="77777777" w:rsidR="00F32E54" w:rsidRPr="003F2A86" w:rsidRDefault="00F32E54" w:rsidP="00F32E54">
            <w:pPr>
              <w:jc w:val="center"/>
              <w:rPr>
                <w:rFonts w:cs="Arial"/>
                <w:color w:val="000000"/>
                <w:sz w:val="18"/>
                <w:szCs w:val="18"/>
                <w:lang w:val="en-GB" w:eastAsia="en-GB"/>
              </w:rPr>
            </w:pPr>
          </w:p>
        </w:tc>
        <w:tc>
          <w:tcPr>
            <w:tcW w:w="553" w:type="dxa"/>
            <w:gridSpan w:val="2"/>
            <w:shd w:val="clear" w:color="auto" w:fill="auto"/>
            <w:vAlign w:val="center"/>
          </w:tcPr>
          <w:p w14:paraId="777772D5"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3C7D40D4"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C2CCAC7"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4D6BEBE4"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40455B20"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3FC5B789" w14:textId="77777777" w:rsidR="00F32E54" w:rsidRPr="003F2A86" w:rsidRDefault="008B3088" w:rsidP="00F32E54">
            <w:pPr>
              <w:jc w:val="center"/>
              <w:rPr>
                <w:rFonts w:cs="Arial"/>
                <w:color w:val="000000"/>
                <w:sz w:val="18"/>
                <w:szCs w:val="18"/>
                <w:lang w:val="en-GB" w:eastAsia="en-GB"/>
              </w:rPr>
            </w:pPr>
            <w:r>
              <w:rPr>
                <w:rFonts w:cs="Arial"/>
                <w:color w:val="000000"/>
                <w:sz w:val="18"/>
                <w:szCs w:val="18"/>
                <w:lang w:val="en-GB" w:eastAsia="en-GB"/>
              </w:rPr>
              <w:t>X</w:t>
            </w:r>
          </w:p>
        </w:tc>
        <w:tc>
          <w:tcPr>
            <w:tcW w:w="555" w:type="dxa"/>
            <w:shd w:val="clear" w:color="auto" w:fill="auto"/>
            <w:vAlign w:val="center"/>
          </w:tcPr>
          <w:p w14:paraId="1F1EE59A" w14:textId="77777777" w:rsidR="00F32E54" w:rsidRPr="003F2A86" w:rsidRDefault="00F32E54" w:rsidP="00F32E54">
            <w:pPr>
              <w:jc w:val="center"/>
              <w:rPr>
                <w:rFonts w:cs="Arial"/>
                <w:color w:val="000000"/>
                <w:sz w:val="18"/>
                <w:szCs w:val="18"/>
                <w:lang w:val="en-GB" w:eastAsia="en-GB"/>
              </w:rPr>
            </w:pPr>
          </w:p>
        </w:tc>
      </w:tr>
      <w:tr w:rsidR="00F32E54" w:rsidRPr="003F2A86" w14:paraId="0404D2CA" w14:textId="77777777" w:rsidTr="00247DAD">
        <w:tc>
          <w:tcPr>
            <w:tcW w:w="1559" w:type="dxa"/>
            <w:vAlign w:val="center"/>
          </w:tcPr>
          <w:p w14:paraId="6354923C" w14:textId="77777777" w:rsidR="00F32E54" w:rsidRPr="003F2A86" w:rsidRDefault="00AB3025" w:rsidP="00F32E54">
            <w:pPr>
              <w:rPr>
                <w:rFonts w:cs="Arial"/>
                <w:color w:val="000000"/>
                <w:sz w:val="18"/>
                <w:szCs w:val="18"/>
                <w:lang w:val="en-GB" w:eastAsia="en-GB"/>
              </w:rPr>
            </w:pPr>
            <w:r>
              <w:rPr>
                <w:rFonts w:cs="Arial"/>
                <w:color w:val="000000"/>
                <w:sz w:val="18"/>
                <w:szCs w:val="18"/>
                <w:lang w:val="en-GB" w:eastAsia="en-GB"/>
              </w:rPr>
              <w:t>Drafting of the PRODOC</w:t>
            </w:r>
          </w:p>
        </w:tc>
        <w:tc>
          <w:tcPr>
            <w:tcW w:w="5387" w:type="dxa"/>
            <w:shd w:val="clear" w:color="auto" w:fill="auto"/>
            <w:vAlign w:val="center"/>
          </w:tcPr>
          <w:p w14:paraId="3E7B030E" w14:textId="77777777" w:rsidR="00F32E54" w:rsidRPr="003F2A86" w:rsidRDefault="00C4282C" w:rsidP="00AF47A2">
            <w:pPr>
              <w:numPr>
                <w:ilvl w:val="0"/>
                <w:numId w:val="6"/>
              </w:numPr>
              <w:ind w:left="459" w:hanging="425"/>
              <w:rPr>
                <w:rFonts w:cs="Arial"/>
                <w:sz w:val="18"/>
                <w:szCs w:val="18"/>
                <w:lang w:val="en-GB"/>
              </w:rPr>
            </w:pPr>
            <w:r>
              <w:rPr>
                <w:rFonts w:cs="Arial"/>
                <w:sz w:val="18"/>
                <w:szCs w:val="18"/>
                <w:lang w:val="en-GB"/>
              </w:rPr>
              <w:t>Draft PRODOC</w:t>
            </w:r>
            <w:r w:rsidR="00F32E54" w:rsidRPr="003F2A86">
              <w:rPr>
                <w:rFonts w:cs="Arial"/>
                <w:sz w:val="18"/>
                <w:szCs w:val="18"/>
                <w:lang w:val="en-GB"/>
              </w:rPr>
              <w:t xml:space="preserve"> and responses to comments (if any)</w:t>
            </w:r>
          </w:p>
        </w:tc>
        <w:tc>
          <w:tcPr>
            <w:tcW w:w="1559" w:type="dxa"/>
            <w:shd w:val="clear" w:color="auto" w:fill="auto"/>
            <w:vAlign w:val="center"/>
          </w:tcPr>
          <w:p w14:paraId="10310236" w14:textId="77777777" w:rsidR="00F32E54" w:rsidRPr="003F2A86" w:rsidRDefault="00C4282C" w:rsidP="008B3088">
            <w:pPr>
              <w:jc w:val="center"/>
              <w:rPr>
                <w:rFonts w:cs="Arial"/>
                <w:color w:val="000000"/>
                <w:sz w:val="18"/>
                <w:szCs w:val="18"/>
                <w:lang w:val="en-GB" w:eastAsia="en-GB"/>
              </w:rPr>
            </w:pPr>
            <w:r>
              <w:rPr>
                <w:rFonts w:cs="Arial"/>
                <w:color w:val="000000"/>
                <w:sz w:val="18"/>
                <w:szCs w:val="18"/>
                <w:lang w:val="en-GB" w:eastAsia="en-GB"/>
              </w:rPr>
              <w:t>INBAC/UNDP</w:t>
            </w:r>
          </w:p>
        </w:tc>
        <w:tc>
          <w:tcPr>
            <w:tcW w:w="1359" w:type="dxa"/>
            <w:shd w:val="clear" w:color="auto" w:fill="auto"/>
            <w:vAlign w:val="center"/>
          </w:tcPr>
          <w:p w14:paraId="432E8817" w14:textId="77777777" w:rsidR="00F32E54" w:rsidRPr="003F2A86" w:rsidRDefault="008B3088" w:rsidP="00F32E54">
            <w:pPr>
              <w:jc w:val="center"/>
              <w:rPr>
                <w:rFonts w:cs="Arial"/>
                <w:color w:val="000000"/>
                <w:sz w:val="18"/>
                <w:szCs w:val="18"/>
                <w:lang w:val="en-GB" w:eastAsia="en-GB"/>
              </w:rPr>
            </w:pPr>
            <w:r>
              <w:rPr>
                <w:rFonts w:cs="Arial"/>
                <w:color w:val="000000"/>
                <w:sz w:val="18"/>
                <w:szCs w:val="18"/>
                <w:lang w:val="en-GB" w:eastAsia="en-GB"/>
              </w:rPr>
              <w:t>TL</w:t>
            </w:r>
          </w:p>
        </w:tc>
        <w:tc>
          <w:tcPr>
            <w:tcW w:w="552" w:type="dxa"/>
            <w:shd w:val="clear" w:color="auto" w:fill="auto"/>
            <w:vAlign w:val="center"/>
          </w:tcPr>
          <w:p w14:paraId="6B27B637"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6D865057" w14:textId="77777777" w:rsidR="00F32E54" w:rsidRPr="003F2A86" w:rsidRDefault="00F32E54" w:rsidP="00F32E54">
            <w:pPr>
              <w:jc w:val="center"/>
              <w:rPr>
                <w:rFonts w:cs="Arial"/>
                <w:color w:val="000000"/>
                <w:sz w:val="18"/>
                <w:szCs w:val="18"/>
                <w:lang w:val="en-GB" w:eastAsia="en-GB"/>
              </w:rPr>
            </w:pPr>
          </w:p>
        </w:tc>
        <w:tc>
          <w:tcPr>
            <w:tcW w:w="553" w:type="dxa"/>
            <w:gridSpan w:val="2"/>
            <w:shd w:val="clear" w:color="auto" w:fill="auto"/>
            <w:vAlign w:val="center"/>
          </w:tcPr>
          <w:p w14:paraId="54C51D41"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9002600" w14:textId="77777777" w:rsidR="00F32E54" w:rsidRPr="003F2A86" w:rsidRDefault="00020714" w:rsidP="00F32E54">
            <w:pPr>
              <w:jc w:val="center"/>
              <w:rPr>
                <w:rFonts w:cs="Arial"/>
                <w:color w:val="000000"/>
                <w:sz w:val="18"/>
                <w:szCs w:val="18"/>
                <w:lang w:val="en-GB" w:eastAsia="en-GB"/>
              </w:rPr>
            </w:pPr>
            <w:r>
              <w:rPr>
                <w:rFonts w:cs="Arial"/>
                <w:color w:val="000000"/>
                <w:sz w:val="18"/>
                <w:szCs w:val="18"/>
                <w:lang w:val="en-GB" w:eastAsia="en-GB"/>
              </w:rPr>
              <w:t>X</w:t>
            </w:r>
          </w:p>
        </w:tc>
        <w:tc>
          <w:tcPr>
            <w:tcW w:w="553" w:type="dxa"/>
            <w:shd w:val="clear" w:color="auto" w:fill="auto"/>
            <w:vAlign w:val="center"/>
          </w:tcPr>
          <w:p w14:paraId="05BE8A3F"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79CA47DC"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6033ACDE"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c>
          <w:tcPr>
            <w:tcW w:w="553" w:type="dxa"/>
            <w:shd w:val="clear" w:color="auto" w:fill="auto"/>
            <w:vAlign w:val="center"/>
          </w:tcPr>
          <w:p w14:paraId="397BBADB" w14:textId="77777777" w:rsidR="00F32E54" w:rsidRPr="003F2A86" w:rsidRDefault="008B3088" w:rsidP="00F32E54">
            <w:pPr>
              <w:jc w:val="center"/>
              <w:rPr>
                <w:rFonts w:cs="Arial"/>
                <w:color w:val="000000"/>
                <w:sz w:val="18"/>
                <w:szCs w:val="18"/>
                <w:lang w:val="en-GB" w:eastAsia="en-GB"/>
              </w:rPr>
            </w:pPr>
            <w:r>
              <w:rPr>
                <w:rFonts w:cs="Arial"/>
                <w:color w:val="000000"/>
                <w:sz w:val="18"/>
                <w:szCs w:val="18"/>
                <w:lang w:val="en-GB" w:eastAsia="en-GB"/>
              </w:rPr>
              <w:t>X</w:t>
            </w:r>
          </w:p>
        </w:tc>
        <w:tc>
          <w:tcPr>
            <w:tcW w:w="555" w:type="dxa"/>
            <w:shd w:val="clear" w:color="auto" w:fill="auto"/>
            <w:vAlign w:val="center"/>
          </w:tcPr>
          <w:p w14:paraId="5ABC4736" w14:textId="77777777" w:rsidR="00F32E54" w:rsidRPr="003F2A86" w:rsidRDefault="00C4282C" w:rsidP="00F32E54">
            <w:pPr>
              <w:jc w:val="center"/>
              <w:rPr>
                <w:rFonts w:cs="Arial"/>
                <w:color w:val="000000"/>
                <w:sz w:val="18"/>
                <w:szCs w:val="18"/>
                <w:lang w:val="en-GB" w:eastAsia="en-GB"/>
              </w:rPr>
            </w:pPr>
            <w:r>
              <w:rPr>
                <w:rFonts w:cs="Arial"/>
                <w:color w:val="000000"/>
                <w:sz w:val="18"/>
                <w:szCs w:val="18"/>
                <w:lang w:val="en-GB" w:eastAsia="en-GB"/>
              </w:rPr>
              <w:t>X</w:t>
            </w:r>
          </w:p>
        </w:tc>
      </w:tr>
      <w:tr w:rsidR="00F32E54" w:rsidRPr="003F2A86" w14:paraId="29405096" w14:textId="77777777" w:rsidTr="00247DAD">
        <w:tc>
          <w:tcPr>
            <w:tcW w:w="1559" w:type="dxa"/>
            <w:vAlign w:val="center"/>
          </w:tcPr>
          <w:p w14:paraId="48173FA3" w14:textId="77777777" w:rsidR="00F32E54" w:rsidRPr="003F2A86" w:rsidRDefault="00F32E54" w:rsidP="00F32E54">
            <w:pPr>
              <w:rPr>
                <w:rFonts w:cs="Arial"/>
                <w:color w:val="000000"/>
                <w:sz w:val="18"/>
                <w:szCs w:val="18"/>
                <w:lang w:val="en-GB" w:eastAsia="en-GB"/>
              </w:rPr>
            </w:pPr>
            <w:r w:rsidRPr="003F2A86">
              <w:rPr>
                <w:rFonts w:cs="Arial"/>
                <w:color w:val="000000"/>
                <w:sz w:val="18"/>
                <w:szCs w:val="18"/>
                <w:lang w:val="en-GB" w:eastAsia="en-GB"/>
              </w:rPr>
              <w:t>Validation workshop</w:t>
            </w:r>
          </w:p>
        </w:tc>
        <w:tc>
          <w:tcPr>
            <w:tcW w:w="5387" w:type="dxa"/>
            <w:shd w:val="clear" w:color="auto" w:fill="auto"/>
            <w:vAlign w:val="center"/>
          </w:tcPr>
          <w:p w14:paraId="3EF12928" w14:textId="77777777" w:rsidR="00F32E54" w:rsidRPr="003F2A86" w:rsidRDefault="008B3088" w:rsidP="00AF47A2">
            <w:pPr>
              <w:pStyle w:val="ColorfulList-Accent12"/>
              <w:numPr>
                <w:ilvl w:val="0"/>
                <w:numId w:val="6"/>
              </w:numPr>
              <w:ind w:left="459"/>
              <w:contextualSpacing/>
              <w:rPr>
                <w:rFonts w:cs="Arial"/>
                <w:sz w:val="18"/>
                <w:szCs w:val="18"/>
                <w:lang w:val="en-GB"/>
              </w:rPr>
            </w:pPr>
            <w:r>
              <w:rPr>
                <w:rFonts w:cs="Arial"/>
                <w:sz w:val="18"/>
                <w:szCs w:val="18"/>
                <w:lang w:val="en-GB"/>
              </w:rPr>
              <w:t>Conduct a v</w:t>
            </w:r>
            <w:r w:rsidR="00F32E54" w:rsidRPr="003F2A86">
              <w:rPr>
                <w:rFonts w:cs="Arial"/>
                <w:sz w:val="18"/>
                <w:szCs w:val="18"/>
                <w:lang w:val="en-GB"/>
              </w:rPr>
              <w:t>alidation workshop at the end of the PPG to present the draft logical framework for the project and the project implementation strategy, and to seek particular stakeholder input into issues and barriers.</w:t>
            </w:r>
          </w:p>
        </w:tc>
        <w:tc>
          <w:tcPr>
            <w:tcW w:w="1559" w:type="dxa"/>
            <w:shd w:val="clear" w:color="auto" w:fill="auto"/>
            <w:vAlign w:val="center"/>
          </w:tcPr>
          <w:p w14:paraId="44C4AE4F" w14:textId="77777777" w:rsidR="00F32E54" w:rsidRPr="003F2A86" w:rsidRDefault="00C4282C" w:rsidP="00F32E54">
            <w:pPr>
              <w:jc w:val="center"/>
              <w:rPr>
                <w:rFonts w:cs="Arial"/>
                <w:color w:val="000000"/>
                <w:sz w:val="18"/>
                <w:szCs w:val="18"/>
                <w:lang w:val="en-GB" w:eastAsia="en-GB"/>
              </w:rPr>
            </w:pPr>
            <w:r>
              <w:rPr>
                <w:rFonts w:cs="Arial"/>
                <w:color w:val="000000"/>
                <w:sz w:val="18"/>
                <w:szCs w:val="18"/>
                <w:lang w:val="en-GB" w:eastAsia="en-GB"/>
              </w:rPr>
              <w:t>INBAC/UNDP</w:t>
            </w:r>
          </w:p>
        </w:tc>
        <w:tc>
          <w:tcPr>
            <w:tcW w:w="1359" w:type="dxa"/>
            <w:shd w:val="clear" w:color="auto" w:fill="auto"/>
            <w:vAlign w:val="center"/>
          </w:tcPr>
          <w:p w14:paraId="485FF12E" w14:textId="77777777" w:rsidR="00F32E54" w:rsidRPr="003F2A86" w:rsidRDefault="00C4282C" w:rsidP="00F32E54">
            <w:pPr>
              <w:jc w:val="center"/>
              <w:rPr>
                <w:rFonts w:cs="Arial"/>
                <w:color w:val="000000"/>
                <w:sz w:val="18"/>
                <w:szCs w:val="18"/>
                <w:lang w:val="en-GB" w:eastAsia="en-GB"/>
              </w:rPr>
            </w:pPr>
            <w:r>
              <w:rPr>
                <w:rFonts w:cs="Arial"/>
                <w:color w:val="000000"/>
                <w:sz w:val="18"/>
                <w:szCs w:val="18"/>
                <w:lang w:val="en-GB" w:eastAsia="en-GB"/>
              </w:rPr>
              <w:t>TL</w:t>
            </w:r>
          </w:p>
        </w:tc>
        <w:tc>
          <w:tcPr>
            <w:tcW w:w="552" w:type="dxa"/>
            <w:shd w:val="clear" w:color="auto" w:fill="auto"/>
            <w:vAlign w:val="center"/>
          </w:tcPr>
          <w:p w14:paraId="23B43B71"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54592DB3" w14:textId="77777777" w:rsidR="00F32E54" w:rsidRPr="003F2A86" w:rsidRDefault="00F32E54" w:rsidP="00F32E54">
            <w:pPr>
              <w:jc w:val="center"/>
              <w:rPr>
                <w:rFonts w:cs="Arial"/>
                <w:color w:val="000000"/>
                <w:sz w:val="18"/>
                <w:szCs w:val="18"/>
                <w:lang w:val="en-GB" w:eastAsia="en-GB"/>
              </w:rPr>
            </w:pPr>
          </w:p>
        </w:tc>
        <w:tc>
          <w:tcPr>
            <w:tcW w:w="553" w:type="dxa"/>
            <w:gridSpan w:val="2"/>
            <w:shd w:val="clear" w:color="auto" w:fill="auto"/>
            <w:vAlign w:val="center"/>
          </w:tcPr>
          <w:p w14:paraId="7C3B0916"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7FD881C1"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FF6D78E"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BB8219A"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51EDE191"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DF3629A" w14:textId="77777777" w:rsidR="00F32E54" w:rsidRPr="003F2A86" w:rsidRDefault="008B3088" w:rsidP="00F32E54">
            <w:pPr>
              <w:jc w:val="center"/>
              <w:rPr>
                <w:rFonts w:cs="Arial"/>
                <w:color w:val="000000"/>
                <w:sz w:val="18"/>
                <w:szCs w:val="18"/>
                <w:lang w:val="en-GB" w:eastAsia="en-GB"/>
              </w:rPr>
            </w:pPr>
            <w:r>
              <w:rPr>
                <w:rFonts w:cs="Arial"/>
                <w:color w:val="000000"/>
                <w:sz w:val="18"/>
                <w:szCs w:val="18"/>
                <w:lang w:val="en-GB" w:eastAsia="en-GB"/>
              </w:rPr>
              <w:t>X</w:t>
            </w:r>
          </w:p>
        </w:tc>
        <w:tc>
          <w:tcPr>
            <w:tcW w:w="555" w:type="dxa"/>
            <w:shd w:val="clear" w:color="auto" w:fill="auto"/>
            <w:vAlign w:val="center"/>
          </w:tcPr>
          <w:p w14:paraId="6D1A6923" w14:textId="77777777" w:rsidR="00F32E54" w:rsidRPr="003F2A86" w:rsidRDefault="00F32E54" w:rsidP="00F32E54">
            <w:pPr>
              <w:jc w:val="center"/>
              <w:rPr>
                <w:rFonts w:cs="Arial"/>
                <w:color w:val="000000"/>
                <w:sz w:val="18"/>
                <w:szCs w:val="18"/>
                <w:lang w:val="en-GB" w:eastAsia="en-GB"/>
              </w:rPr>
            </w:pPr>
          </w:p>
        </w:tc>
      </w:tr>
      <w:tr w:rsidR="00F32E54" w:rsidRPr="003F2A86" w14:paraId="0FDB8088" w14:textId="77777777" w:rsidTr="00247DAD">
        <w:tc>
          <w:tcPr>
            <w:tcW w:w="1559" w:type="dxa"/>
            <w:vAlign w:val="center"/>
          </w:tcPr>
          <w:p w14:paraId="2360617C" w14:textId="77777777" w:rsidR="00F32E54" w:rsidRPr="003F2A86" w:rsidRDefault="00F32E54" w:rsidP="00F32E54">
            <w:pPr>
              <w:rPr>
                <w:rFonts w:cs="Arial"/>
                <w:color w:val="000000"/>
                <w:sz w:val="18"/>
                <w:szCs w:val="18"/>
                <w:lang w:val="en-GB" w:eastAsia="en-GB"/>
              </w:rPr>
            </w:pPr>
            <w:r w:rsidRPr="003F2A86">
              <w:rPr>
                <w:rFonts w:cs="Arial"/>
                <w:color w:val="000000"/>
                <w:sz w:val="18"/>
                <w:szCs w:val="18"/>
                <w:lang w:val="en-GB" w:eastAsia="en-GB"/>
              </w:rPr>
              <w:t>Screening</w:t>
            </w:r>
          </w:p>
        </w:tc>
        <w:tc>
          <w:tcPr>
            <w:tcW w:w="5387" w:type="dxa"/>
            <w:shd w:val="clear" w:color="auto" w:fill="auto"/>
            <w:vAlign w:val="center"/>
          </w:tcPr>
          <w:p w14:paraId="4388A777" w14:textId="77777777" w:rsidR="00F32E54" w:rsidRPr="003F2A86" w:rsidRDefault="00F32E54" w:rsidP="00AF47A2">
            <w:pPr>
              <w:pStyle w:val="ColorfulList-Accent12"/>
              <w:numPr>
                <w:ilvl w:val="0"/>
                <w:numId w:val="6"/>
              </w:numPr>
              <w:ind w:left="459"/>
              <w:contextualSpacing/>
              <w:rPr>
                <w:rFonts w:cs="Arial"/>
                <w:sz w:val="18"/>
                <w:szCs w:val="18"/>
                <w:lang w:val="en-GB"/>
              </w:rPr>
            </w:pPr>
            <w:r w:rsidRPr="003F2A86">
              <w:rPr>
                <w:rFonts w:cs="Arial"/>
                <w:sz w:val="18"/>
                <w:szCs w:val="18"/>
                <w:lang w:val="en-GB"/>
              </w:rPr>
              <w:t>Complete (update) Environmental and Social Screening</w:t>
            </w:r>
          </w:p>
        </w:tc>
        <w:tc>
          <w:tcPr>
            <w:tcW w:w="1559" w:type="dxa"/>
            <w:shd w:val="clear" w:color="auto" w:fill="auto"/>
            <w:vAlign w:val="center"/>
          </w:tcPr>
          <w:p w14:paraId="6C8D5CC4" w14:textId="77777777" w:rsidR="00F32E54" w:rsidRPr="003F2A86" w:rsidRDefault="00F32E54" w:rsidP="00F32E54">
            <w:pPr>
              <w:jc w:val="center"/>
              <w:rPr>
                <w:rFonts w:cs="Arial"/>
                <w:color w:val="000000"/>
                <w:sz w:val="18"/>
                <w:szCs w:val="18"/>
                <w:lang w:val="en-GB" w:eastAsia="en-GB"/>
              </w:rPr>
            </w:pPr>
          </w:p>
        </w:tc>
        <w:tc>
          <w:tcPr>
            <w:tcW w:w="1359" w:type="dxa"/>
            <w:shd w:val="clear" w:color="auto" w:fill="auto"/>
            <w:vAlign w:val="center"/>
          </w:tcPr>
          <w:p w14:paraId="062CB18F" w14:textId="77777777" w:rsidR="00F32E54" w:rsidRPr="003F2A86" w:rsidRDefault="008B3088" w:rsidP="00F32E54">
            <w:pPr>
              <w:jc w:val="center"/>
              <w:rPr>
                <w:rFonts w:cs="Arial"/>
                <w:color w:val="000000"/>
                <w:sz w:val="18"/>
                <w:szCs w:val="18"/>
                <w:lang w:val="en-GB" w:eastAsia="en-GB"/>
              </w:rPr>
            </w:pPr>
            <w:r>
              <w:rPr>
                <w:rFonts w:cs="Arial"/>
                <w:color w:val="000000"/>
                <w:sz w:val="18"/>
                <w:szCs w:val="18"/>
                <w:lang w:val="en-GB" w:eastAsia="en-GB"/>
              </w:rPr>
              <w:t>TL</w:t>
            </w:r>
          </w:p>
        </w:tc>
        <w:tc>
          <w:tcPr>
            <w:tcW w:w="552" w:type="dxa"/>
            <w:shd w:val="clear" w:color="auto" w:fill="auto"/>
            <w:vAlign w:val="center"/>
          </w:tcPr>
          <w:p w14:paraId="7BA47338"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6EE514FD" w14:textId="77777777" w:rsidR="00F32E54" w:rsidRPr="003F2A86" w:rsidRDefault="00F32E54" w:rsidP="00F32E54">
            <w:pPr>
              <w:jc w:val="center"/>
              <w:rPr>
                <w:rFonts w:cs="Arial"/>
                <w:color w:val="000000"/>
                <w:sz w:val="18"/>
                <w:szCs w:val="18"/>
                <w:lang w:val="en-GB" w:eastAsia="en-GB"/>
              </w:rPr>
            </w:pPr>
          </w:p>
        </w:tc>
        <w:tc>
          <w:tcPr>
            <w:tcW w:w="553" w:type="dxa"/>
            <w:gridSpan w:val="2"/>
            <w:shd w:val="clear" w:color="auto" w:fill="auto"/>
            <w:vAlign w:val="center"/>
          </w:tcPr>
          <w:p w14:paraId="6563329B"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9995886"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7AE5DBF3"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5F340039"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68F969CA"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435C577B" w14:textId="77777777" w:rsidR="00F32E54" w:rsidRPr="003F2A86" w:rsidRDefault="008B3088" w:rsidP="00F32E54">
            <w:pPr>
              <w:jc w:val="center"/>
              <w:rPr>
                <w:rFonts w:cs="Arial"/>
                <w:color w:val="000000"/>
                <w:sz w:val="18"/>
                <w:szCs w:val="18"/>
                <w:lang w:val="en-GB" w:eastAsia="en-GB"/>
              </w:rPr>
            </w:pPr>
            <w:r>
              <w:rPr>
                <w:rFonts w:cs="Arial"/>
                <w:color w:val="000000"/>
                <w:sz w:val="18"/>
                <w:szCs w:val="18"/>
                <w:lang w:val="en-GB" w:eastAsia="en-GB"/>
              </w:rPr>
              <w:t>X</w:t>
            </w:r>
          </w:p>
        </w:tc>
        <w:tc>
          <w:tcPr>
            <w:tcW w:w="555" w:type="dxa"/>
            <w:shd w:val="clear" w:color="auto" w:fill="auto"/>
            <w:vAlign w:val="center"/>
          </w:tcPr>
          <w:p w14:paraId="4894CF24" w14:textId="77777777" w:rsidR="00F32E54" w:rsidRPr="003F2A86" w:rsidRDefault="00F32E54" w:rsidP="00F32E54">
            <w:pPr>
              <w:jc w:val="center"/>
              <w:rPr>
                <w:rFonts w:cs="Arial"/>
                <w:color w:val="000000"/>
                <w:sz w:val="18"/>
                <w:szCs w:val="18"/>
                <w:lang w:val="en-GB" w:eastAsia="en-GB"/>
              </w:rPr>
            </w:pPr>
          </w:p>
        </w:tc>
      </w:tr>
      <w:tr w:rsidR="00F32E54" w:rsidRPr="003F2A86" w14:paraId="5B75C85C" w14:textId="77777777" w:rsidTr="00247DAD">
        <w:tc>
          <w:tcPr>
            <w:tcW w:w="1559" w:type="dxa"/>
            <w:vAlign w:val="center"/>
          </w:tcPr>
          <w:p w14:paraId="72DE9CD2" w14:textId="61ACCBAE" w:rsidR="00F32E54" w:rsidRPr="003F2A86" w:rsidRDefault="00F32E54" w:rsidP="00F32E54">
            <w:pPr>
              <w:rPr>
                <w:rFonts w:cs="Arial"/>
                <w:color w:val="000000"/>
                <w:sz w:val="18"/>
                <w:szCs w:val="18"/>
                <w:lang w:val="en-GB" w:eastAsia="en-GB"/>
              </w:rPr>
            </w:pPr>
            <w:r w:rsidRPr="003F2A86">
              <w:rPr>
                <w:rFonts w:cs="Arial"/>
                <w:sz w:val="18"/>
                <w:szCs w:val="18"/>
                <w:lang w:val="en-GB"/>
              </w:rPr>
              <w:t>Fin</w:t>
            </w:r>
            <w:r w:rsidR="00E65202">
              <w:rPr>
                <w:rFonts w:cs="Arial"/>
                <w:sz w:val="18"/>
                <w:szCs w:val="18"/>
                <w:lang w:val="en-GB"/>
              </w:rPr>
              <w:t>alization and Submission of the</w:t>
            </w:r>
            <w:r w:rsidR="00AB3025">
              <w:rPr>
                <w:rFonts w:cs="Arial"/>
                <w:sz w:val="18"/>
                <w:szCs w:val="18"/>
                <w:lang w:val="en-GB"/>
              </w:rPr>
              <w:t xml:space="preserve"> PRODOC </w:t>
            </w:r>
            <w:r w:rsidRPr="003F2A86">
              <w:rPr>
                <w:rFonts w:cs="Arial"/>
                <w:sz w:val="18"/>
                <w:szCs w:val="18"/>
                <w:lang w:val="en-GB"/>
              </w:rPr>
              <w:t xml:space="preserve">and </w:t>
            </w:r>
            <w:r w:rsidR="00457BCA">
              <w:rPr>
                <w:rFonts w:cs="Arial"/>
                <w:sz w:val="18"/>
                <w:szCs w:val="18"/>
                <w:lang w:val="en-GB"/>
              </w:rPr>
              <w:t>MSP approval</w:t>
            </w:r>
            <w:r w:rsidRPr="003F2A86">
              <w:rPr>
                <w:rFonts w:cs="Arial"/>
                <w:sz w:val="18"/>
                <w:szCs w:val="18"/>
                <w:lang w:val="en-GB"/>
              </w:rPr>
              <w:t xml:space="preserve"> Request</w:t>
            </w:r>
          </w:p>
        </w:tc>
        <w:tc>
          <w:tcPr>
            <w:tcW w:w="5387" w:type="dxa"/>
            <w:shd w:val="clear" w:color="auto" w:fill="auto"/>
            <w:vAlign w:val="center"/>
          </w:tcPr>
          <w:p w14:paraId="61332610" w14:textId="3D0EC3F4" w:rsidR="00F32E54" w:rsidRPr="003F2A86" w:rsidRDefault="00C4282C" w:rsidP="00F32E54">
            <w:pPr>
              <w:rPr>
                <w:rFonts w:cs="Arial"/>
                <w:sz w:val="18"/>
                <w:szCs w:val="18"/>
                <w:lang w:val="en-GB"/>
              </w:rPr>
            </w:pPr>
            <w:r>
              <w:rPr>
                <w:rFonts w:cs="Arial"/>
                <w:sz w:val="18"/>
                <w:szCs w:val="18"/>
                <w:lang w:val="en-GB"/>
              </w:rPr>
              <w:t xml:space="preserve">Final PRODOC &amp; </w:t>
            </w:r>
            <w:r w:rsidR="00457BCA">
              <w:rPr>
                <w:rFonts w:cs="Arial"/>
                <w:sz w:val="18"/>
                <w:szCs w:val="18"/>
                <w:lang w:val="en-GB"/>
              </w:rPr>
              <w:t>MSP approval</w:t>
            </w:r>
            <w:r>
              <w:rPr>
                <w:rFonts w:cs="Arial"/>
                <w:sz w:val="18"/>
                <w:szCs w:val="18"/>
                <w:lang w:val="en-GB"/>
              </w:rPr>
              <w:t xml:space="preserve"> Request. Four</w:t>
            </w:r>
            <w:r w:rsidR="00F32E54" w:rsidRPr="003F2A86">
              <w:rPr>
                <w:rFonts w:cs="Arial"/>
                <w:sz w:val="18"/>
                <w:szCs w:val="18"/>
                <w:lang w:val="en-GB"/>
              </w:rPr>
              <w:t xml:space="preserve"> key deliverables will be included in these docs: </w:t>
            </w:r>
          </w:p>
          <w:p w14:paraId="024824BC" w14:textId="77777777" w:rsidR="00F32E54" w:rsidRPr="003F2A86" w:rsidRDefault="00F32E54" w:rsidP="00AF47A2">
            <w:pPr>
              <w:numPr>
                <w:ilvl w:val="0"/>
                <w:numId w:val="6"/>
              </w:numPr>
              <w:ind w:left="459"/>
              <w:rPr>
                <w:rFonts w:cs="Arial"/>
                <w:sz w:val="18"/>
                <w:szCs w:val="18"/>
                <w:lang w:val="en-GB"/>
              </w:rPr>
            </w:pPr>
            <w:r w:rsidRPr="003F2A86">
              <w:rPr>
                <w:rFonts w:cs="Arial"/>
                <w:sz w:val="18"/>
                <w:szCs w:val="18"/>
                <w:lang w:val="en-GB"/>
              </w:rPr>
              <w:t>A detailed project strategy, including baseline summary, barrier analysis, incremental cost analysis, cost-effectiveness, and risks</w:t>
            </w:r>
          </w:p>
          <w:p w14:paraId="24B5E982" w14:textId="77777777" w:rsidR="00F32E54" w:rsidRPr="003F2A86" w:rsidRDefault="00F32E54" w:rsidP="00AF47A2">
            <w:pPr>
              <w:numPr>
                <w:ilvl w:val="0"/>
                <w:numId w:val="6"/>
              </w:numPr>
              <w:ind w:left="459"/>
              <w:rPr>
                <w:rFonts w:cs="Arial"/>
                <w:sz w:val="18"/>
                <w:szCs w:val="18"/>
                <w:lang w:val="en-GB"/>
              </w:rPr>
            </w:pPr>
            <w:r w:rsidRPr="003F2A86">
              <w:rPr>
                <w:rFonts w:cs="Arial"/>
                <w:sz w:val="18"/>
                <w:szCs w:val="18"/>
                <w:lang w:val="en-GB"/>
              </w:rPr>
              <w:t>A detailed LFA and agreed log frame</w:t>
            </w:r>
          </w:p>
          <w:p w14:paraId="71CBF652" w14:textId="77777777" w:rsidR="00F32E54" w:rsidRPr="003F2A86" w:rsidRDefault="00F32E54" w:rsidP="00AF47A2">
            <w:pPr>
              <w:numPr>
                <w:ilvl w:val="0"/>
                <w:numId w:val="6"/>
              </w:numPr>
              <w:ind w:left="459"/>
              <w:rPr>
                <w:rFonts w:cs="Arial"/>
                <w:sz w:val="18"/>
                <w:szCs w:val="18"/>
                <w:lang w:val="en-GB"/>
              </w:rPr>
            </w:pPr>
            <w:r w:rsidRPr="003F2A86">
              <w:rPr>
                <w:rFonts w:cs="Arial"/>
                <w:sz w:val="18"/>
                <w:szCs w:val="18"/>
                <w:lang w:val="en-GB"/>
              </w:rPr>
              <w:t>A detailed budget</w:t>
            </w:r>
          </w:p>
          <w:p w14:paraId="38B58D51" w14:textId="77777777" w:rsidR="00A56B6E" w:rsidRPr="00C4282C" w:rsidRDefault="00F32E54" w:rsidP="00C4282C">
            <w:pPr>
              <w:numPr>
                <w:ilvl w:val="0"/>
                <w:numId w:val="6"/>
              </w:numPr>
              <w:ind w:left="459"/>
              <w:rPr>
                <w:rFonts w:cs="Arial"/>
                <w:sz w:val="18"/>
                <w:szCs w:val="18"/>
                <w:lang w:val="en-GB"/>
              </w:rPr>
            </w:pPr>
            <w:r w:rsidRPr="003F2A86">
              <w:rPr>
                <w:rFonts w:cs="Arial"/>
                <w:sz w:val="18"/>
                <w:szCs w:val="18"/>
                <w:lang w:val="en-GB"/>
              </w:rPr>
              <w:t>A detailed monitoring and evaluation plan</w:t>
            </w:r>
          </w:p>
        </w:tc>
        <w:tc>
          <w:tcPr>
            <w:tcW w:w="1559" w:type="dxa"/>
            <w:shd w:val="clear" w:color="auto" w:fill="auto"/>
            <w:vAlign w:val="center"/>
          </w:tcPr>
          <w:p w14:paraId="27FB3B10" w14:textId="77777777" w:rsidR="00F32E54" w:rsidRPr="003F2A86" w:rsidRDefault="00020714" w:rsidP="00F32E54">
            <w:pPr>
              <w:jc w:val="center"/>
              <w:rPr>
                <w:rFonts w:cs="Arial"/>
                <w:color w:val="000000"/>
                <w:sz w:val="18"/>
                <w:szCs w:val="18"/>
                <w:lang w:val="en-GB" w:eastAsia="en-GB"/>
              </w:rPr>
            </w:pPr>
            <w:r>
              <w:rPr>
                <w:rFonts w:cs="Arial"/>
                <w:color w:val="000000"/>
                <w:sz w:val="18"/>
                <w:szCs w:val="18"/>
                <w:lang w:val="en-GB" w:eastAsia="en-GB"/>
              </w:rPr>
              <w:t>INBAC</w:t>
            </w:r>
          </w:p>
        </w:tc>
        <w:tc>
          <w:tcPr>
            <w:tcW w:w="1359" w:type="dxa"/>
            <w:shd w:val="clear" w:color="auto" w:fill="auto"/>
            <w:vAlign w:val="center"/>
          </w:tcPr>
          <w:p w14:paraId="6C159819" w14:textId="77777777" w:rsidR="00F32E54" w:rsidRPr="003F2A86" w:rsidRDefault="008B3088" w:rsidP="00F32E54">
            <w:pPr>
              <w:jc w:val="center"/>
              <w:rPr>
                <w:rFonts w:cs="Arial"/>
                <w:color w:val="000000"/>
                <w:sz w:val="18"/>
                <w:szCs w:val="18"/>
                <w:lang w:val="en-GB" w:eastAsia="en-GB"/>
              </w:rPr>
            </w:pPr>
            <w:r>
              <w:rPr>
                <w:rFonts w:cs="Arial"/>
                <w:color w:val="000000"/>
                <w:sz w:val="18"/>
                <w:szCs w:val="18"/>
                <w:lang w:val="en-GB" w:eastAsia="en-GB"/>
              </w:rPr>
              <w:t>TL</w:t>
            </w:r>
          </w:p>
        </w:tc>
        <w:tc>
          <w:tcPr>
            <w:tcW w:w="552" w:type="dxa"/>
            <w:shd w:val="clear" w:color="auto" w:fill="auto"/>
            <w:vAlign w:val="center"/>
          </w:tcPr>
          <w:p w14:paraId="1378D545"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1D9A77FC" w14:textId="77777777" w:rsidR="00F32E54" w:rsidRPr="003F2A86" w:rsidRDefault="00F32E54" w:rsidP="00F32E54">
            <w:pPr>
              <w:jc w:val="center"/>
              <w:rPr>
                <w:rFonts w:cs="Arial"/>
                <w:color w:val="000000"/>
                <w:sz w:val="18"/>
                <w:szCs w:val="18"/>
                <w:lang w:val="en-GB" w:eastAsia="en-GB"/>
              </w:rPr>
            </w:pPr>
          </w:p>
        </w:tc>
        <w:tc>
          <w:tcPr>
            <w:tcW w:w="553" w:type="dxa"/>
            <w:gridSpan w:val="2"/>
            <w:shd w:val="clear" w:color="auto" w:fill="auto"/>
            <w:vAlign w:val="center"/>
          </w:tcPr>
          <w:p w14:paraId="49F9AFB3"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0AD645DD"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5942EEF9"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77D6AF6E"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0214FB29"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79F41275" w14:textId="77777777" w:rsidR="00F32E54" w:rsidRPr="003F2A86" w:rsidRDefault="00F32E54" w:rsidP="00F32E54">
            <w:pPr>
              <w:jc w:val="center"/>
              <w:rPr>
                <w:rFonts w:cs="Arial"/>
                <w:color w:val="000000"/>
                <w:sz w:val="18"/>
                <w:szCs w:val="18"/>
                <w:lang w:val="en-GB" w:eastAsia="en-GB"/>
              </w:rPr>
            </w:pPr>
          </w:p>
        </w:tc>
        <w:tc>
          <w:tcPr>
            <w:tcW w:w="555" w:type="dxa"/>
            <w:shd w:val="clear" w:color="auto" w:fill="auto"/>
            <w:vAlign w:val="center"/>
          </w:tcPr>
          <w:p w14:paraId="2375060C" w14:textId="77777777" w:rsidR="00F32E54" w:rsidRPr="003F2A86" w:rsidRDefault="00AF31FF" w:rsidP="00F32E54">
            <w:pPr>
              <w:jc w:val="center"/>
              <w:rPr>
                <w:rFonts w:cs="Arial"/>
                <w:color w:val="000000"/>
                <w:sz w:val="18"/>
                <w:szCs w:val="18"/>
                <w:lang w:val="en-GB" w:eastAsia="en-GB"/>
              </w:rPr>
            </w:pPr>
            <w:r>
              <w:rPr>
                <w:rFonts w:cs="Arial"/>
                <w:color w:val="000000"/>
                <w:sz w:val="18"/>
                <w:szCs w:val="18"/>
                <w:lang w:val="en-GB" w:eastAsia="en-GB"/>
              </w:rPr>
              <w:t>X</w:t>
            </w:r>
          </w:p>
        </w:tc>
      </w:tr>
      <w:tr w:rsidR="00F32E54" w:rsidRPr="003F2A86" w14:paraId="4EE5DEC3" w14:textId="77777777" w:rsidTr="00247DAD">
        <w:tc>
          <w:tcPr>
            <w:tcW w:w="1559" w:type="dxa"/>
            <w:vAlign w:val="center"/>
          </w:tcPr>
          <w:p w14:paraId="50944EA2" w14:textId="77777777" w:rsidR="00F32E54" w:rsidRPr="003F2A86" w:rsidRDefault="00F32E54" w:rsidP="00F32E54">
            <w:pPr>
              <w:rPr>
                <w:rFonts w:cs="Arial"/>
                <w:color w:val="000000"/>
                <w:sz w:val="18"/>
                <w:szCs w:val="18"/>
                <w:lang w:val="en-GB" w:eastAsia="en-GB"/>
              </w:rPr>
            </w:pPr>
            <w:r w:rsidRPr="003F2A86">
              <w:rPr>
                <w:rFonts w:cs="Arial"/>
                <w:color w:val="000000"/>
                <w:sz w:val="18"/>
                <w:szCs w:val="18"/>
                <w:lang w:val="en-GB" w:eastAsia="en-GB" w:bidi="x-none"/>
              </w:rPr>
              <w:t>Required UNDP + GEF Project Documents</w:t>
            </w:r>
          </w:p>
        </w:tc>
        <w:tc>
          <w:tcPr>
            <w:tcW w:w="5387" w:type="dxa"/>
            <w:shd w:val="clear" w:color="auto" w:fill="auto"/>
            <w:vAlign w:val="center"/>
          </w:tcPr>
          <w:p w14:paraId="64997531" w14:textId="77777777" w:rsidR="00F32E54" w:rsidRPr="003F2A86" w:rsidRDefault="00F32E54" w:rsidP="00AF47A2">
            <w:pPr>
              <w:numPr>
                <w:ilvl w:val="0"/>
                <w:numId w:val="7"/>
              </w:numPr>
              <w:ind w:left="459"/>
              <w:rPr>
                <w:rFonts w:cs="Arial"/>
                <w:sz w:val="18"/>
                <w:szCs w:val="18"/>
                <w:lang w:val="en-GB"/>
              </w:rPr>
            </w:pPr>
            <w:r w:rsidRPr="003F2A86">
              <w:rPr>
                <w:rFonts w:cs="Arial"/>
                <w:color w:val="000000"/>
                <w:sz w:val="18"/>
                <w:szCs w:val="18"/>
                <w:lang w:val="en-GB" w:eastAsia="en-GB" w:bidi="x-none"/>
              </w:rPr>
              <w:t>Project Document (Prodoc) submitted for UNDP-GEF RTA clearance</w:t>
            </w:r>
          </w:p>
          <w:p w14:paraId="6E31B88F" w14:textId="7A803723" w:rsidR="00F32E54" w:rsidRPr="003F2A86" w:rsidRDefault="00457BCA" w:rsidP="00AF47A2">
            <w:pPr>
              <w:numPr>
                <w:ilvl w:val="0"/>
                <w:numId w:val="7"/>
              </w:numPr>
              <w:ind w:left="459"/>
              <w:rPr>
                <w:rFonts w:cs="Arial"/>
                <w:sz w:val="18"/>
                <w:szCs w:val="18"/>
                <w:lang w:val="en-GB"/>
              </w:rPr>
            </w:pPr>
            <w:r>
              <w:rPr>
                <w:rFonts w:cs="Arial"/>
                <w:color w:val="000000"/>
                <w:sz w:val="18"/>
                <w:szCs w:val="18"/>
                <w:lang w:val="en-GB" w:eastAsia="en-GB" w:bidi="x-none"/>
              </w:rPr>
              <w:t>MSP approval</w:t>
            </w:r>
            <w:r w:rsidR="00F32E54" w:rsidRPr="003F2A86">
              <w:rPr>
                <w:rFonts w:cs="Arial"/>
                <w:color w:val="000000"/>
                <w:sz w:val="18"/>
                <w:szCs w:val="18"/>
                <w:lang w:val="en-GB" w:eastAsia="en-GB" w:bidi="x-none"/>
              </w:rPr>
              <w:t xml:space="preserve"> document prepared in close collaboration with UNDP-GEF RTA - includes response to comments</w:t>
            </w:r>
          </w:p>
        </w:tc>
        <w:tc>
          <w:tcPr>
            <w:tcW w:w="1559" w:type="dxa"/>
            <w:shd w:val="clear" w:color="auto" w:fill="auto"/>
            <w:vAlign w:val="center"/>
          </w:tcPr>
          <w:p w14:paraId="0482250A" w14:textId="77777777" w:rsidR="00F32E54" w:rsidRPr="003F2A86" w:rsidRDefault="00020714" w:rsidP="00F32E54">
            <w:pPr>
              <w:jc w:val="center"/>
              <w:rPr>
                <w:rFonts w:cs="Arial"/>
                <w:color w:val="000000"/>
                <w:sz w:val="18"/>
                <w:szCs w:val="18"/>
                <w:lang w:val="en-GB" w:eastAsia="en-GB"/>
              </w:rPr>
            </w:pPr>
            <w:r>
              <w:rPr>
                <w:rFonts w:cs="Arial"/>
                <w:color w:val="000000"/>
                <w:sz w:val="18"/>
                <w:szCs w:val="18"/>
                <w:lang w:val="en-GB" w:eastAsia="en-GB"/>
              </w:rPr>
              <w:t>INBAC/UNDP</w:t>
            </w:r>
          </w:p>
        </w:tc>
        <w:tc>
          <w:tcPr>
            <w:tcW w:w="1359" w:type="dxa"/>
            <w:shd w:val="clear" w:color="auto" w:fill="auto"/>
            <w:vAlign w:val="center"/>
          </w:tcPr>
          <w:p w14:paraId="0FD39114" w14:textId="77777777" w:rsidR="00F32E54" w:rsidRPr="003F2A86" w:rsidRDefault="00E72DF0" w:rsidP="00F32E54">
            <w:pPr>
              <w:jc w:val="center"/>
              <w:rPr>
                <w:rFonts w:cs="Arial"/>
                <w:color w:val="000000"/>
                <w:sz w:val="18"/>
                <w:szCs w:val="18"/>
                <w:lang w:val="en-GB" w:eastAsia="en-GB"/>
              </w:rPr>
            </w:pPr>
            <w:r>
              <w:rPr>
                <w:rFonts w:cs="Arial"/>
                <w:color w:val="000000"/>
                <w:sz w:val="18"/>
                <w:szCs w:val="18"/>
                <w:lang w:val="en-GB" w:eastAsia="en-GB"/>
              </w:rPr>
              <w:t>TL</w:t>
            </w:r>
          </w:p>
        </w:tc>
        <w:tc>
          <w:tcPr>
            <w:tcW w:w="552" w:type="dxa"/>
            <w:shd w:val="clear" w:color="auto" w:fill="auto"/>
            <w:vAlign w:val="center"/>
          </w:tcPr>
          <w:p w14:paraId="427178B1"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163002A2" w14:textId="77777777" w:rsidR="00F32E54" w:rsidRPr="003F2A86" w:rsidRDefault="00F32E54" w:rsidP="00F32E54">
            <w:pPr>
              <w:jc w:val="center"/>
              <w:rPr>
                <w:rFonts w:cs="Arial"/>
                <w:color w:val="000000"/>
                <w:sz w:val="18"/>
                <w:szCs w:val="18"/>
                <w:lang w:val="en-GB" w:eastAsia="en-GB"/>
              </w:rPr>
            </w:pPr>
          </w:p>
        </w:tc>
        <w:tc>
          <w:tcPr>
            <w:tcW w:w="553" w:type="dxa"/>
            <w:gridSpan w:val="2"/>
            <w:shd w:val="clear" w:color="auto" w:fill="auto"/>
            <w:vAlign w:val="center"/>
          </w:tcPr>
          <w:p w14:paraId="4AE1BCA5"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510EDDD5"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426110B1"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20CA27C0"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0663B53D" w14:textId="77777777" w:rsidR="00F32E54" w:rsidRPr="003F2A86" w:rsidRDefault="00F32E54" w:rsidP="00F32E54">
            <w:pPr>
              <w:jc w:val="center"/>
              <w:rPr>
                <w:rFonts w:cs="Arial"/>
                <w:color w:val="000000"/>
                <w:sz w:val="18"/>
                <w:szCs w:val="18"/>
                <w:lang w:val="en-GB" w:eastAsia="en-GB"/>
              </w:rPr>
            </w:pPr>
          </w:p>
        </w:tc>
        <w:tc>
          <w:tcPr>
            <w:tcW w:w="553" w:type="dxa"/>
            <w:shd w:val="clear" w:color="auto" w:fill="auto"/>
            <w:vAlign w:val="center"/>
          </w:tcPr>
          <w:p w14:paraId="3A2C9963" w14:textId="77777777" w:rsidR="00F32E54" w:rsidRPr="003F2A86" w:rsidRDefault="00F32E54" w:rsidP="00F32E54">
            <w:pPr>
              <w:jc w:val="center"/>
              <w:rPr>
                <w:rFonts w:cs="Arial"/>
                <w:color w:val="000000"/>
                <w:sz w:val="18"/>
                <w:szCs w:val="18"/>
                <w:lang w:val="en-GB" w:eastAsia="en-GB"/>
              </w:rPr>
            </w:pPr>
          </w:p>
        </w:tc>
        <w:tc>
          <w:tcPr>
            <w:tcW w:w="555" w:type="dxa"/>
            <w:shd w:val="clear" w:color="auto" w:fill="auto"/>
            <w:vAlign w:val="center"/>
          </w:tcPr>
          <w:p w14:paraId="5C053598" w14:textId="77777777" w:rsidR="00F32E54" w:rsidRPr="003F2A86" w:rsidRDefault="00F32E54" w:rsidP="00F32E54">
            <w:pPr>
              <w:jc w:val="center"/>
              <w:rPr>
                <w:rFonts w:cs="Arial"/>
                <w:color w:val="000000"/>
                <w:sz w:val="18"/>
                <w:szCs w:val="18"/>
                <w:lang w:val="en-GB" w:eastAsia="en-GB"/>
              </w:rPr>
            </w:pPr>
            <w:r w:rsidRPr="003F2A86">
              <w:rPr>
                <w:rFonts w:cs="Arial"/>
                <w:color w:val="000000"/>
                <w:sz w:val="18"/>
                <w:szCs w:val="18"/>
                <w:lang w:val="en-GB" w:eastAsia="en-GB"/>
              </w:rPr>
              <w:t>X</w:t>
            </w:r>
          </w:p>
        </w:tc>
      </w:tr>
    </w:tbl>
    <w:p w14:paraId="639FB0CF" w14:textId="77777777" w:rsidR="00CC3D4C" w:rsidRPr="003F2A86" w:rsidRDefault="00CC3D4C" w:rsidP="00CC3D4C">
      <w:pPr>
        <w:rPr>
          <w:rFonts w:cs="Arial"/>
          <w:sz w:val="18"/>
          <w:szCs w:val="18"/>
          <w:lang w:val="en-GB"/>
        </w:rPr>
      </w:pPr>
    </w:p>
    <w:p w14:paraId="004EEA77" w14:textId="77777777" w:rsidR="008B3088" w:rsidRDefault="008B3088" w:rsidP="00CC474B">
      <w:pPr>
        <w:ind w:left="2127"/>
        <w:rPr>
          <w:rFonts w:cs="Arial"/>
          <w:sz w:val="18"/>
          <w:szCs w:val="18"/>
          <w:lang w:val="en-GB"/>
        </w:rPr>
      </w:pPr>
      <w:r>
        <w:rPr>
          <w:rFonts w:cs="Arial"/>
          <w:sz w:val="18"/>
          <w:szCs w:val="18"/>
          <w:lang w:val="en-GB"/>
        </w:rPr>
        <w:t>TL = Team Leader (</w:t>
      </w:r>
      <w:r w:rsidRPr="003F2A86">
        <w:rPr>
          <w:rFonts w:cs="Arial"/>
          <w:sz w:val="18"/>
          <w:szCs w:val="18"/>
          <w:lang w:val="en-GB"/>
        </w:rPr>
        <w:t>Lead International Expert</w:t>
      </w:r>
      <w:r>
        <w:rPr>
          <w:rFonts w:cs="Arial"/>
          <w:sz w:val="18"/>
          <w:szCs w:val="18"/>
          <w:lang w:val="en-GB"/>
        </w:rPr>
        <w:t>) (int.)</w:t>
      </w:r>
    </w:p>
    <w:p w14:paraId="6E8594F8" w14:textId="77777777" w:rsidR="008C1B40" w:rsidRDefault="008C1B40" w:rsidP="00690F04">
      <w:pPr>
        <w:ind w:left="2127"/>
        <w:rPr>
          <w:rFonts w:cs="Arial"/>
          <w:sz w:val="18"/>
          <w:szCs w:val="18"/>
          <w:lang w:val="en-GB"/>
        </w:rPr>
      </w:pPr>
      <w:r>
        <w:rPr>
          <w:rFonts w:cs="Arial"/>
          <w:sz w:val="18"/>
          <w:szCs w:val="18"/>
          <w:lang w:val="en-GB"/>
        </w:rPr>
        <w:t>M</w:t>
      </w:r>
      <w:r w:rsidR="008B3088">
        <w:rPr>
          <w:rFonts w:cs="Arial"/>
          <w:sz w:val="18"/>
          <w:szCs w:val="18"/>
          <w:lang w:val="en-GB"/>
        </w:rPr>
        <w:t xml:space="preserve">S = </w:t>
      </w:r>
      <w:r>
        <w:rPr>
          <w:rFonts w:cs="Arial"/>
          <w:sz w:val="18"/>
          <w:szCs w:val="18"/>
          <w:lang w:val="en-GB"/>
        </w:rPr>
        <w:t>Marine</w:t>
      </w:r>
      <w:r w:rsidR="008B3088">
        <w:rPr>
          <w:rFonts w:cs="Arial"/>
          <w:sz w:val="18"/>
          <w:szCs w:val="18"/>
          <w:lang w:val="en-GB"/>
        </w:rPr>
        <w:t xml:space="preserve"> Specialist </w:t>
      </w:r>
      <w:r w:rsidR="00EB3EF5" w:rsidRPr="003F2A86">
        <w:rPr>
          <w:rFonts w:cs="Arial"/>
          <w:sz w:val="18"/>
          <w:szCs w:val="18"/>
          <w:lang w:val="en-GB"/>
        </w:rPr>
        <w:t>(int.)</w:t>
      </w:r>
    </w:p>
    <w:p w14:paraId="15B0E1B6" w14:textId="77777777" w:rsidR="00BF3941" w:rsidRDefault="00BF3941" w:rsidP="00690F04">
      <w:pPr>
        <w:ind w:left="2127"/>
        <w:rPr>
          <w:rFonts w:cs="Arial"/>
          <w:sz w:val="18"/>
          <w:szCs w:val="18"/>
          <w:lang w:val="en-GB"/>
        </w:rPr>
      </w:pPr>
      <w:r>
        <w:rPr>
          <w:rFonts w:cs="Arial"/>
          <w:sz w:val="18"/>
          <w:szCs w:val="18"/>
          <w:lang w:val="en-GB"/>
        </w:rPr>
        <w:t>LS: Livelihoods and Gender Specialist (nat)</w:t>
      </w:r>
    </w:p>
    <w:p w14:paraId="3DCFCF78" w14:textId="77777777" w:rsidR="00F41A0C" w:rsidRPr="00020714" w:rsidRDefault="0081326F" w:rsidP="00020714">
      <w:pPr>
        <w:rPr>
          <w:rFonts w:cs="Arial"/>
          <w:sz w:val="18"/>
          <w:szCs w:val="18"/>
          <w:lang w:val="en-GB"/>
        </w:rPr>
      </w:pPr>
      <w:r w:rsidRPr="003F2A86">
        <w:rPr>
          <w:rFonts w:cs="Arial"/>
          <w:i/>
          <w:sz w:val="20"/>
          <w:szCs w:val="20"/>
          <w:lang w:val="en-GB"/>
        </w:rPr>
        <w:br w:type="page"/>
      </w:r>
    </w:p>
    <w:p w14:paraId="68570BF4" w14:textId="77777777" w:rsidR="00C662CD" w:rsidRPr="003F2A86" w:rsidRDefault="00C662CD" w:rsidP="00F04D24">
      <w:pPr>
        <w:pStyle w:val="Heading1"/>
        <w:spacing w:before="0"/>
        <w:ind w:left="714" w:hanging="357"/>
        <w:rPr>
          <w:lang w:val="en-GB"/>
        </w:rPr>
      </w:pPr>
      <w:bookmarkStart w:id="16" w:name="_Toc456769242"/>
      <w:r w:rsidRPr="003F2A86">
        <w:rPr>
          <w:lang w:val="en-GB"/>
        </w:rPr>
        <w:t>Total Budget and Work Plan</w:t>
      </w:r>
      <w:r w:rsidR="00B73FA3" w:rsidRPr="003F2A86">
        <w:rPr>
          <w:lang w:val="en-GB"/>
        </w:rPr>
        <w:t>:</w:t>
      </w:r>
      <w:bookmarkEnd w:id="16"/>
      <w:r w:rsidR="00A62116" w:rsidRPr="003F2A86">
        <w:rPr>
          <w:lang w:val="en-GB"/>
        </w:rPr>
        <w:t xml:space="preserve">   </w:t>
      </w:r>
    </w:p>
    <w:p w14:paraId="6E7275EA" w14:textId="77777777" w:rsidR="0028415B" w:rsidRPr="003F2A86" w:rsidRDefault="0028415B" w:rsidP="0028415B">
      <w:pPr>
        <w:rPr>
          <w:rFonts w:cs="Arial"/>
          <w:b/>
          <w:smallCaps/>
          <w:sz w:val="20"/>
          <w:szCs w:val="20"/>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0915"/>
      </w:tblGrid>
      <w:tr w:rsidR="00C662CD" w:rsidRPr="003F2A86" w14:paraId="38AE64AA" w14:textId="77777777" w:rsidTr="006E53BA">
        <w:trPr>
          <w:cantSplit/>
        </w:trPr>
        <w:tc>
          <w:tcPr>
            <w:tcW w:w="3969" w:type="dxa"/>
            <w:shd w:val="clear" w:color="auto" w:fill="auto"/>
            <w:noWrap/>
            <w:vAlign w:val="bottom"/>
          </w:tcPr>
          <w:p w14:paraId="38228FE3" w14:textId="77777777" w:rsidR="00C662CD" w:rsidRPr="003F2A86" w:rsidRDefault="00C662CD" w:rsidP="00464C8C">
            <w:pPr>
              <w:rPr>
                <w:rFonts w:eastAsia="SimSun" w:cs="Arial"/>
                <w:sz w:val="18"/>
                <w:szCs w:val="18"/>
                <w:lang w:val="en-GB"/>
              </w:rPr>
            </w:pPr>
            <w:r w:rsidRPr="003F2A86">
              <w:rPr>
                <w:rFonts w:eastAsia="SimSun" w:cs="Arial"/>
                <w:b/>
                <w:bCs/>
                <w:sz w:val="18"/>
                <w:szCs w:val="18"/>
                <w:lang w:val="en-GB"/>
              </w:rPr>
              <w:t xml:space="preserve">Award ID:  </w:t>
            </w:r>
          </w:p>
        </w:tc>
        <w:tc>
          <w:tcPr>
            <w:tcW w:w="10915" w:type="dxa"/>
            <w:shd w:val="clear" w:color="auto" w:fill="auto"/>
            <w:vAlign w:val="bottom"/>
          </w:tcPr>
          <w:p w14:paraId="20F6D74D" w14:textId="0626B623" w:rsidR="00C662CD" w:rsidRPr="003F2A86" w:rsidRDefault="00617CCF" w:rsidP="00464C8C">
            <w:pPr>
              <w:rPr>
                <w:rFonts w:cs="Arial"/>
                <w:sz w:val="18"/>
                <w:szCs w:val="18"/>
                <w:lang w:val="en-GB"/>
              </w:rPr>
            </w:pPr>
            <w:r w:rsidRPr="00617CCF">
              <w:rPr>
                <w:rFonts w:cs="Arial"/>
                <w:sz w:val="18"/>
                <w:szCs w:val="18"/>
                <w:lang w:val="en-GB"/>
              </w:rPr>
              <w:t>00105412</w:t>
            </w:r>
            <w:r>
              <w:rPr>
                <w:rFonts w:cs="Arial"/>
                <w:sz w:val="18"/>
                <w:szCs w:val="18"/>
                <w:lang w:val="en-GB"/>
              </w:rPr>
              <w:t xml:space="preserve">                Project ID:  </w:t>
            </w:r>
            <w:r w:rsidRPr="00617CCF">
              <w:rPr>
                <w:rFonts w:cs="Arial"/>
                <w:sz w:val="18"/>
                <w:szCs w:val="18"/>
                <w:lang w:val="en-GB"/>
              </w:rPr>
              <w:t>00106694</w:t>
            </w:r>
          </w:p>
        </w:tc>
      </w:tr>
      <w:tr w:rsidR="00C662CD" w:rsidRPr="003F2A86" w14:paraId="0B0EDEE7" w14:textId="77777777" w:rsidTr="006E53BA">
        <w:trPr>
          <w:cantSplit/>
        </w:trPr>
        <w:tc>
          <w:tcPr>
            <w:tcW w:w="3969" w:type="dxa"/>
            <w:shd w:val="clear" w:color="auto" w:fill="auto"/>
            <w:noWrap/>
            <w:vAlign w:val="bottom"/>
          </w:tcPr>
          <w:p w14:paraId="1558905F" w14:textId="77777777" w:rsidR="00C662CD" w:rsidRPr="003F2A86" w:rsidRDefault="00C662CD" w:rsidP="00464C8C">
            <w:pPr>
              <w:rPr>
                <w:rFonts w:eastAsia="SimSun" w:cs="Arial"/>
                <w:b/>
                <w:bCs/>
                <w:sz w:val="18"/>
                <w:szCs w:val="18"/>
                <w:lang w:val="en-GB"/>
              </w:rPr>
            </w:pPr>
            <w:r w:rsidRPr="003F2A86">
              <w:rPr>
                <w:rFonts w:eastAsia="SimSun" w:cs="Arial"/>
                <w:b/>
                <w:bCs/>
                <w:sz w:val="18"/>
                <w:szCs w:val="18"/>
                <w:lang w:val="en-GB"/>
              </w:rPr>
              <w:t>Business Unit:</w:t>
            </w:r>
          </w:p>
        </w:tc>
        <w:tc>
          <w:tcPr>
            <w:tcW w:w="10915" w:type="dxa"/>
            <w:shd w:val="clear" w:color="auto" w:fill="auto"/>
            <w:noWrap/>
            <w:vAlign w:val="bottom"/>
          </w:tcPr>
          <w:p w14:paraId="01A75259" w14:textId="69A447D3" w:rsidR="00C662CD" w:rsidRPr="00345A96" w:rsidRDefault="00F02C22" w:rsidP="00464C8C">
            <w:pPr>
              <w:rPr>
                <w:rFonts w:cs="Arial"/>
                <w:sz w:val="18"/>
                <w:szCs w:val="18"/>
                <w:lang w:val="en-GB"/>
              </w:rPr>
            </w:pPr>
            <w:r>
              <w:rPr>
                <w:rFonts w:cs="Arial"/>
                <w:sz w:val="18"/>
                <w:szCs w:val="18"/>
                <w:lang w:val="en-GB"/>
              </w:rPr>
              <w:t>AGO</w:t>
            </w:r>
            <w:r w:rsidR="00617CCF">
              <w:rPr>
                <w:rFonts w:cs="Arial"/>
                <w:sz w:val="18"/>
                <w:szCs w:val="18"/>
                <w:lang w:val="en-GB"/>
              </w:rPr>
              <w:t>10</w:t>
            </w:r>
          </w:p>
        </w:tc>
      </w:tr>
      <w:tr w:rsidR="0081326F" w:rsidRPr="003F2A86" w14:paraId="5465B0D6" w14:textId="77777777" w:rsidTr="006E53BA">
        <w:trPr>
          <w:cantSplit/>
        </w:trPr>
        <w:tc>
          <w:tcPr>
            <w:tcW w:w="3969" w:type="dxa"/>
            <w:shd w:val="clear" w:color="auto" w:fill="auto"/>
            <w:noWrap/>
            <w:vAlign w:val="bottom"/>
          </w:tcPr>
          <w:p w14:paraId="5489EABB" w14:textId="77777777" w:rsidR="0081326F" w:rsidRPr="003F2A86" w:rsidRDefault="0081326F" w:rsidP="00464C8C">
            <w:pPr>
              <w:rPr>
                <w:rFonts w:eastAsia="SimSun" w:cs="Arial"/>
                <w:b/>
                <w:bCs/>
                <w:sz w:val="18"/>
                <w:szCs w:val="18"/>
                <w:lang w:val="en-GB"/>
              </w:rPr>
            </w:pPr>
            <w:r w:rsidRPr="003F2A86">
              <w:rPr>
                <w:rFonts w:eastAsia="SimSun" w:cs="Arial"/>
                <w:b/>
                <w:bCs/>
                <w:sz w:val="18"/>
                <w:szCs w:val="18"/>
                <w:lang w:val="en-GB"/>
              </w:rPr>
              <w:t>Department ID</w:t>
            </w:r>
          </w:p>
        </w:tc>
        <w:tc>
          <w:tcPr>
            <w:tcW w:w="10915" w:type="dxa"/>
            <w:shd w:val="clear" w:color="auto" w:fill="auto"/>
            <w:noWrap/>
            <w:vAlign w:val="bottom"/>
          </w:tcPr>
          <w:p w14:paraId="49FEF0B8" w14:textId="32056261" w:rsidR="0081326F" w:rsidRPr="00345A96" w:rsidRDefault="0081326F" w:rsidP="00067097">
            <w:pPr>
              <w:rPr>
                <w:rFonts w:cs="Arial"/>
                <w:sz w:val="18"/>
                <w:szCs w:val="18"/>
                <w:lang w:val="en-GB"/>
              </w:rPr>
            </w:pPr>
          </w:p>
        </w:tc>
      </w:tr>
      <w:tr w:rsidR="00C662CD" w:rsidRPr="003F2A86" w14:paraId="2DFF4990" w14:textId="77777777" w:rsidTr="006E53BA">
        <w:trPr>
          <w:cantSplit/>
        </w:trPr>
        <w:tc>
          <w:tcPr>
            <w:tcW w:w="3969" w:type="dxa"/>
            <w:shd w:val="clear" w:color="auto" w:fill="auto"/>
            <w:noWrap/>
            <w:vAlign w:val="bottom"/>
          </w:tcPr>
          <w:p w14:paraId="5C3DF475" w14:textId="77777777" w:rsidR="00C662CD" w:rsidRPr="003F2A86" w:rsidRDefault="00C662CD" w:rsidP="00464C8C">
            <w:pPr>
              <w:rPr>
                <w:rFonts w:eastAsia="SimSun" w:cs="Arial"/>
                <w:b/>
                <w:bCs/>
                <w:sz w:val="18"/>
                <w:szCs w:val="18"/>
                <w:lang w:val="en-GB"/>
              </w:rPr>
            </w:pPr>
            <w:r w:rsidRPr="003F2A86">
              <w:rPr>
                <w:rFonts w:eastAsia="SimSun" w:cs="Arial"/>
                <w:b/>
                <w:sz w:val="18"/>
                <w:szCs w:val="18"/>
                <w:lang w:val="en-GB"/>
              </w:rPr>
              <w:t>Project Title:</w:t>
            </w:r>
          </w:p>
        </w:tc>
        <w:tc>
          <w:tcPr>
            <w:tcW w:w="10915" w:type="dxa"/>
            <w:shd w:val="clear" w:color="auto" w:fill="auto"/>
            <w:noWrap/>
            <w:vAlign w:val="bottom"/>
          </w:tcPr>
          <w:p w14:paraId="4FD809DD" w14:textId="77777777" w:rsidR="00C662CD" w:rsidRPr="00E65202" w:rsidRDefault="00930E23" w:rsidP="00464C8C">
            <w:pPr>
              <w:rPr>
                <w:rFonts w:cs="Arial"/>
                <w:b/>
                <w:sz w:val="18"/>
                <w:szCs w:val="18"/>
                <w:lang w:val="en-GB"/>
              </w:rPr>
            </w:pPr>
            <w:r>
              <w:rPr>
                <w:rFonts w:cs="Arial"/>
                <w:i/>
                <w:noProof/>
                <w:sz w:val="18"/>
                <w:szCs w:val="18"/>
              </w:rPr>
              <w:t>Creation of an MPA in Angola</w:t>
            </w:r>
          </w:p>
        </w:tc>
      </w:tr>
      <w:tr w:rsidR="00C662CD" w:rsidRPr="003F2A86" w14:paraId="28C66EE3" w14:textId="77777777" w:rsidTr="006E53BA">
        <w:trPr>
          <w:cantSplit/>
        </w:trPr>
        <w:tc>
          <w:tcPr>
            <w:tcW w:w="3969" w:type="dxa"/>
            <w:shd w:val="clear" w:color="auto" w:fill="auto"/>
            <w:noWrap/>
            <w:vAlign w:val="bottom"/>
          </w:tcPr>
          <w:p w14:paraId="35B5F0D4" w14:textId="77777777" w:rsidR="00C662CD" w:rsidRPr="003F2A86" w:rsidRDefault="00C662CD" w:rsidP="00464C8C">
            <w:pPr>
              <w:rPr>
                <w:rFonts w:eastAsia="SimSun" w:cs="Arial"/>
                <w:b/>
                <w:sz w:val="18"/>
                <w:szCs w:val="18"/>
                <w:lang w:val="en-GB"/>
              </w:rPr>
            </w:pPr>
            <w:r w:rsidRPr="003F2A86">
              <w:rPr>
                <w:rFonts w:eastAsia="SimSun" w:cs="Arial"/>
                <w:b/>
                <w:sz w:val="18"/>
                <w:szCs w:val="18"/>
                <w:lang w:val="en-GB"/>
              </w:rPr>
              <w:t xml:space="preserve">Project ID: </w:t>
            </w:r>
          </w:p>
        </w:tc>
        <w:tc>
          <w:tcPr>
            <w:tcW w:w="10915" w:type="dxa"/>
            <w:shd w:val="clear" w:color="auto" w:fill="auto"/>
            <w:noWrap/>
            <w:vAlign w:val="bottom"/>
          </w:tcPr>
          <w:p w14:paraId="1FE4D4DA" w14:textId="77777777" w:rsidR="00C662CD" w:rsidRPr="003F2A86" w:rsidRDefault="00930E23" w:rsidP="00675C05">
            <w:pPr>
              <w:rPr>
                <w:rFonts w:cs="Arial"/>
                <w:sz w:val="18"/>
                <w:szCs w:val="18"/>
                <w:lang w:val="en-GB"/>
              </w:rPr>
            </w:pPr>
            <w:r>
              <w:rPr>
                <w:rFonts w:cs="Arial"/>
                <w:sz w:val="18"/>
                <w:szCs w:val="18"/>
                <w:lang w:val="en-GB"/>
              </w:rPr>
              <w:t>6051</w:t>
            </w:r>
          </w:p>
        </w:tc>
      </w:tr>
      <w:tr w:rsidR="00C662CD" w:rsidRPr="003F2A86" w14:paraId="1C7E9A03" w14:textId="77777777" w:rsidTr="006E53BA">
        <w:trPr>
          <w:cantSplit/>
        </w:trPr>
        <w:tc>
          <w:tcPr>
            <w:tcW w:w="3969" w:type="dxa"/>
            <w:shd w:val="clear" w:color="auto" w:fill="auto"/>
            <w:noWrap/>
            <w:vAlign w:val="bottom"/>
          </w:tcPr>
          <w:p w14:paraId="5F98BD13" w14:textId="77777777" w:rsidR="00C662CD" w:rsidRPr="003F2A86" w:rsidRDefault="00C662CD" w:rsidP="006E53BA">
            <w:pPr>
              <w:rPr>
                <w:rFonts w:eastAsia="SimSun" w:cs="Arial"/>
                <w:sz w:val="18"/>
                <w:szCs w:val="18"/>
                <w:lang w:val="en-GB"/>
              </w:rPr>
            </w:pPr>
            <w:r w:rsidRPr="003F2A86">
              <w:rPr>
                <w:rFonts w:eastAsia="SimSun" w:cs="Arial"/>
                <w:b/>
                <w:sz w:val="18"/>
                <w:szCs w:val="18"/>
                <w:lang w:val="en-GB"/>
              </w:rPr>
              <w:t xml:space="preserve">Implementing Partner   </w:t>
            </w:r>
          </w:p>
        </w:tc>
        <w:tc>
          <w:tcPr>
            <w:tcW w:w="10915" w:type="dxa"/>
            <w:shd w:val="clear" w:color="auto" w:fill="auto"/>
          </w:tcPr>
          <w:p w14:paraId="019A6E1A" w14:textId="21D13EE0" w:rsidR="00C662CD" w:rsidRPr="003F2A86" w:rsidRDefault="00617CCF" w:rsidP="00930E23">
            <w:pPr>
              <w:rPr>
                <w:rFonts w:cs="Arial"/>
                <w:sz w:val="18"/>
                <w:szCs w:val="18"/>
                <w:lang w:val="en-GB"/>
              </w:rPr>
            </w:pPr>
            <w:r>
              <w:rPr>
                <w:rFonts w:cs="Arial"/>
                <w:sz w:val="18"/>
                <w:szCs w:val="18"/>
                <w:lang w:val="en-GB"/>
              </w:rPr>
              <w:t>UNDP</w:t>
            </w:r>
          </w:p>
        </w:tc>
      </w:tr>
    </w:tbl>
    <w:p w14:paraId="3FE73244" w14:textId="77777777" w:rsidR="00C662CD" w:rsidRDefault="00C662CD" w:rsidP="00464C8C">
      <w:pPr>
        <w:rPr>
          <w:rFonts w:cs="Arial"/>
          <w:sz w:val="20"/>
          <w:szCs w:val="20"/>
          <w:lang w:val="en-GB"/>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009"/>
        <w:gridCol w:w="1305"/>
        <w:gridCol w:w="1666"/>
        <w:gridCol w:w="1135"/>
        <w:gridCol w:w="3005"/>
        <w:gridCol w:w="904"/>
        <w:gridCol w:w="886"/>
        <w:gridCol w:w="886"/>
        <w:gridCol w:w="897"/>
      </w:tblGrid>
      <w:tr w:rsidR="00345A96" w:rsidRPr="00066C55" w14:paraId="689F5F97" w14:textId="77777777" w:rsidTr="00067097">
        <w:tc>
          <w:tcPr>
            <w:tcW w:w="3176" w:type="dxa"/>
            <w:shd w:val="clear" w:color="auto" w:fill="C5E0B3"/>
            <w:hideMark/>
          </w:tcPr>
          <w:p w14:paraId="2380437E" w14:textId="77777777" w:rsidR="00345A96" w:rsidRPr="00066C55" w:rsidRDefault="00345A96" w:rsidP="00066C55">
            <w:pPr>
              <w:spacing w:before="20" w:after="20"/>
              <w:rPr>
                <w:rFonts w:cs="Arial"/>
                <w:b/>
                <w:bCs/>
                <w:sz w:val="18"/>
                <w:szCs w:val="18"/>
                <w:lang w:val="en-GB"/>
              </w:rPr>
            </w:pPr>
            <w:r w:rsidRPr="00066C55">
              <w:rPr>
                <w:rFonts w:cs="Arial"/>
                <w:b/>
                <w:bCs/>
                <w:sz w:val="18"/>
                <w:szCs w:val="18"/>
              </w:rPr>
              <w:t>GEF Outcome/Atlas Activity</w:t>
            </w:r>
          </w:p>
        </w:tc>
        <w:tc>
          <w:tcPr>
            <w:tcW w:w="1009" w:type="dxa"/>
            <w:shd w:val="clear" w:color="auto" w:fill="C5E0B3"/>
            <w:hideMark/>
          </w:tcPr>
          <w:p w14:paraId="0AAA0069" w14:textId="77777777" w:rsidR="00345A96" w:rsidRPr="00066C55" w:rsidRDefault="00345A96" w:rsidP="00066C55">
            <w:pPr>
              <w:spacing w:before="20" w:after="20"/>
              <w:rPr>
                <w:rFonts w:cs="Arial"/>
                <w:b/>
                <w:bCs/>
                <w:sz w:val="18"/>
                <w:szCs w:val="18"/>
              </w:rPr>
            </w:pPr>
            <w:r w:rsidRPr="00066C55">
              <w:rPr>
                <w:rFonts w:cs="Arial"/>
                <w:b/>
                <w:bCs/>
                <w:sz w:val="18"/>
                <w:szCs w:val="18"/>
              </w:rPr>
              <w:t>IP /Resp Party</w:t>
            </w:r>
          </w:p>
        </w:tc>
        <w:tc>
          <w:tcPr>
            <w:tcW w:w="1305" w:type="dxa"/>
            <w:shd w:val="clear" w:color="auto" w:fill="C5E0B3"/>
            <w:hideMark/>
          </w:tcPr>
          <w:p w14:paraId="36DE6222" w14:textId="77777777" w:rsidR="00345A96" w:rsidRPr="00066C55" w:rsidRDefault="00345A96" w:rsidP="00066C55">
            <w:pPr>
              <w:spacing w:before="20" w:after="20"/>
              <w:rPr>
                <w:rFonts w:cs="Arial"/>
                <w:b/>
                <w:bCs/>
                <w:sz w:val="18"/>
                <w:szCs w:val="18"/>
              </w:rPr>
            </w:pPr>
            <w:r w:rsidRPr="00066C55">
              <w:rPr>
                <w:rFonts w:cs="Arial"/>
                <w:b/>
                <w:bCs/>
                <w:sz w:val="18"/>
                <w:szCs w:val="18"/>
              </w:rPr>
              <w:t>Fund ID</w:t>
            </w:r>
          </w:p>
        </w:tc>
        <w:tc>
          <w:tcPr>
            <w:tcW w:w="1666" w:type="dxa"/>
            <w:shd w:val="clear" w:color="auto" w:fill="C5E0B3"/>
            <w:hideMark/>
          </w:tcPr>
          <w:p w14:paraId="0C678FB7" w14:textId="77777777" w:rsidR="00345A96" w:rsidRPr="00066C55" w:rsidRDefault="00345A96" w:rsidP="00066C55">
            <w:pPr>
              <w:spacing w:before="20" w:after="20"/>
              <w:rPr>
                <w:rFonts w:cs="Arial"/>
                <w:b/>
                <w:bCs/>
                <w:sz w:val="18"/>
                <w:szCs w:val="18"/>
              </w:rPr>
            </w:pPr>
            <w:r w:rsidRPr="00066C55">
              <w:rPr>
                <w:rFonts w:cs="Arial"/>
                <w:b/>
                <w:bCs/>
                <w:sz w:val="18"/>
                <w:szCs w:val="18"/>
              </w:rPr>
              <w:t>Donor Name</w:t>
            </w:r>
          </w:p>
        </w:tc>
        <w:tc>
          <w:tcPr>
            <w:tcW w:w="1135" w:type="dxa"/>
            <w:shd w:val="clear" w:color="auto" w:fill="C5E0B3"/>
            <w:hideMark/>
          </w:tcPr>
          <w:p w14:paraId="7C011F64" w14:textId="77777777" w:rsidR="00345A96" w:rsidRPr="00066C55" w:rsidRDefault="00345A96" w:rsidP="00066C55">
            <w:pPr>
              <w:spacing w:before="20" w:after="20"/>
              <w:rPr>
                <w:rFonts w:cs="Arial"/>
                <w:b/>
                <w:bCs/>
                <w:sz w:val="18"/>
                <w:szCs w:val="18"/>
              </w:rPr>
            </w:pPr>
            <w:r w:rsidRPr="00066C55">
              <w:rPr>
                <w:rFonts w:cs="Arial"/>
                <w:b/>
                <w:bCs/>
                <w:sz w:val="18"/>
                <w:szCs w:val="18"/>
              </w:rPr>
              <w:t>ERP / ATLAS Budget Code</w:t>
            </w:r>
          </w:p>
        </w:tc>
        <w:tc>
          <w:tcPr>
            <w:tcW w:w="3005" w:type="dxa"/>
            <w:shd w:val="clear" w:color="auto" w:fill="C5E0B3"/>
            <w:hideMark/>
          </w:tcPr>
          <w:p w14:paraId="521E3D35" w14:textId="77777777" w:rsidR="00345A96" w:rsidRPr="00066C55" w:rsidRDefault="00345A96" w:rsidP="00066C55">
            <w:pPr>
              <w:spacing w:before="20" w:after="20"/>
              <w:rPr>
                <w:rFonts w:cs="Arial"/>
                <w:b/>
                <w:bCs/>
                <w:sz w:val="18"/>
                <w:szCs w:val="18"/>
              </w:rPr>
            </w:pPr>
            <w:r w:rsidRPr="00066C55">
              <w:rPr>
                <w:rFonts w:cs="Arial"/>
                <w:b/>
                <w:bCs/>
                <w:sz w:val="18"/>
                <w:szCs w:val="18"/>
              </w:rPr>
              <w:t>Atlas Budget Description</w:t>
            </w:r>
          </w:p>
        </w:tc>
        <w:tc>
          <w:tcPr>
            <w:tcW w:w="904" w:type="dxa"/>
            <w:tcBorders>
              <w:bottom w:val="single" w:sz="4" w:space="0" w:color="auto"/>
            </w:tcBorders>
            <w:shd w:val="clear" w:color="auto" w:fill="C5E0B3"/>
            <w:hideMark/>
          </w:tcPr>
          <w:p w14:paraId="6D1EFA16" w14:textId="77777777" w:rsidR="00345A96" w:rsidRPr="00066C55" w:rsidRDefault="00345A96" w:rsidP="00066C55">
            <w:pPr>
              <w:spacing w:before="20" w:after="20"/>
              <w:rPr>
                <w:rFonts w:cs="Arial"/>
                <w:b/>
                <w:bCs/>
                <w:sz w:val="18"/>
                <w:szCs w:val="18"/>
              </w:rPr>
            </w:pPr>
            <w:r w:rsidRPr="00066C55">
              <w:rPr>
                <w:rFonts w:cs="Arial"/>
                <w:b/>
                <w:bCs/>
                <w:sz w:val="18"/>
                <w:szCs w:val="18"/>
              </w:rPr>
              <w:t>Total all years (USD)</w:t>
            </w:r>
          </w:p>
        </w:tc>
        <w:tc>
          <w:tcPr>
            <w:tcW w:w="886" w:type="dxa"/>
            <w:shd w:val="clear" w:color="auto" w:fill="C5E0B3"/>
            <w:hideMark/>
          </w:tcPr>
          <w:p w14:paraId="586D040B" w14:textId="77777777" w:rsidR="00345A96" w:rsidRPr="00066C55" w:rsidRDefault="00A319E9" w:rsidP="00066C55">
            <w:pPr>
              <w:spacing w:before="20" w:after="20"/>
              <w:rPr>
                <w:rFonts w:cs="Arial"/>
                <w:b/>
                <w:bCs/>
                <w:sz w:val="18"/>
                <w:szCs w:val="18"/>
              </w:rPr>
            </w:pPr>
            <w:r>
              <w:rPr>
                <w:rFonts w:cs="Arial"/>
                <w:b/>
                <w:bCs/>
                <w:sz w:val="18"/>
                <w:szCs w:val="18"/>
              </w:rPr>
              <w:t>2017</w:t>
            </w:r>
            <w:r w:rsidR="00345A96" w:rsidRPr="00066C55">
              <w:rPr>
                <w:rFonts w:cs="Arial"/>
                <w:b/>
                <w:bCs/>
                <w:sz w:val="18"/>
                <w:szCs w:val="18"/>
              </w:rPr>
              <w:t xml:space="preserve"> (USD)</w:t>
            </w:r>
          </w:p>
        </w:tc>
        <w:tc>
          <w:tcPr>
            <w:tcW w:w="886" w:type="dxa"/>
            <w:shd w:val="clear" w:color="auto" w:fill="C5E0B3"/>
            <w:hideMark/>
          </w:tcPr>
          <w:p w14:paraId="6941031E" w14:textId="77777777" w:rsidR="00345A96" w:rsidRPr="00066C55" w:rsidRDefault="00A319E9" w:rsidP="00066C55">
            <w:pPr>
              <w:spacing w:before="20" w:after="20"/>
              <w:rPr>
                <w:rFonts w:cs="Arial"/>
                <w:b/>
                <w:bCs/>
                <w:sz w:val="18"/>
                <w:szCs w:val="18"/>
              </w:rPr>
            </w:pPr>
            <w:r>
              <w:rPr>
                <w:rFonts w:cs="Arial"/>
                <w:b/>
                <w:bCs/>
                <w:sz w:val="18"/>
                <w:szCs w:val="18"/>
              </w:rPr>
              <w:t>2018</w:t>
            </w:r>
            <w:r w:rsidR="00EB58B8">
              <w:rPr>
                <w:rFonts w:cs="Arial"/>
                <w:b/>
                <w:bCs/>
                <w:sz w:val="18"/>
                <w:szCs w:val="18"/>
              </w:rPr>
              <w:t xml:space="preserve"> </w:t>
            </w:r>
            <w:r w:rsidR="00345A96" w:rsidRPr="00066C55">
              <w:rPr>
                <w:rFonts w:cs="Arial"/>
                <w:b/>
                <w:bCs/>
                <w:sz w:val="18"/>
                <w:szCs w:val="18"/>
              </w:rPr>
              <w:t>(USD)</w:t>
            </w:r>
          </w:p>
        </w:tc>
        <w:tc>
          <w:tcPr>
            <w:tcW w:w="897" w:type="dxa"/>
            <w:shd w:val="clear" w:color="auto" w:fill="C5E0B3"/>
            <w:hideMark/>
          </w:tcPr>
          <w:p w14:paraId="7E219007" w14:textId="77777777" w:rsidR="00345A96" w:rsidRPr="00066C55" w:rsidRDefault="00345A96" w:rsidP="00066C55">
            <w:pPr>
              <w:spacing w:before="20" w:after="20"/>
              <w:rPr>
                <w:rFonts w:cs="Arial"/>
                <w:b/>
                <w:bCs/>
                <w:sz w:val="18"/>
                <w:szCs w:val="18"/>
              </w:rPr>
            </w:pPr>
            <w:r w:rsidRPr="00066C55">
              <w:rPr>
                <w:rFonts w:cs="Arial"/>
                <w:b/>
                <w:bCs/>
                <w:sz w:val="18"/>
                <w:szCs w:val="18"/>
              </w:rPr>
              <w:t>Budget Notes</w:t>
            </w:r>
          </w:p>
        </w:tc>
      </w:tr>
      <w:tr w:rsidR="00345A96" w:rsidRPr="00066C55" w14:paraId="4E93CFAF" w14:textId="77777777" w:rsidTr="00067097">
        <w:tc>
          <w:tcPr>
            <w:tcW w:w="3176" w:type="dxa"/>
            <w:shd w:val="clear" w:color="auto" w:fill="auto"/>
            <w:noWrap/>
            <w:hideMark/>
          </w:tcPr>
          <w:p w14:paraId="45231838" w14:textId="77777777" w:rsidR="00345A96" w:rsidRPr="00066C55" w:rsidRDefault="00345A96" w:rsidP="00066C55">
            <w:pPr>
              <w:spacing w:before="20" w:after="20"/>
              <w:rPr>
                <w:rFonts w:cs="Arial"/>
                <w:sz w:val="18"/>
                <w:szCs w:val="18"/>
              </w:rPr>
            </w:pPr>
            <w:r w:rsidRPr="00066C55">
              <w:rPr>
                <w:rFonts w:cs="Arial"/>
                <w:sz w:val="18"/>
                <w:szCs w:val="18"/>
              </w:rPr>
              <w:t>PPG Activities</w:t>
            </w:r>
          </w:p>
        </w:tc>
        <w:tc>
          <w:tcPr>
            <w:tcW w:w="1009" w:type="dxa"/>
            <w:shd w:val="clear" w:color="auto" w:fill="auto"/>
            <w:hideMark/>
          </w:tcPr>
          <w:p w14:paraId="6E64F98D" w14:textId="77777777" w:rsidR="00345A96" w:rsidRPr="00066C55" w:rsidRDefault="00345A96" w:rsidP="00066C55">
            <w:pPr>
              <w:spacing w:before="20" w:after="20"/>
              <w:rPr>
                <w:rFonts w:cs="Arial"/>
                <w:sz w:val="18"/>
                <w:szCs w:val="18"/>
              </w:rPr>
            </w:pPr>
            <w:r w:rsidRPr="00066C55">
              <w:rPr>
                <w:rFonts w:cs="Arial"/>
                <w:sz w:val="18"/>
                <w:szCs w:val="18"/>
              </w:rPr>
              <w:t>UNDP</w:t>
            </w:r>
          </w:p>
        </w:tc>
        <w:tc>
          <w:tcPr>
            <w:tcW w:w="1305" w:type="dxa"/>
            <w:shd w:val="clear" w:color="auto" w:fill="auto"/>
            <w:hideMark/>
          </w:tcPr>
          <w:p w14:paraId="32C694ED" w14:textId="77777777" w:rsidR="00345A96" w:rsidRPr="00066C55" w:rsidRDefault="00345A96" w:rsidP="00066C55">
            <w:pPr>
              <w:spacing w:before="20" w:after="20"/>
              <w:rPr>
                <w:rFonts w:cs="Arial"/>
                <w:sz w:val="18"/>
                <w:szCs w:val="18"/>
              </w:rPr>
            </w:pPr>
            <w:r w:rsidRPr="00066C55">
              <w:rPr>
                <w:rFonts w:cs="Arial"/>
                <w:sz w:val="18"/>
                <w:szCs w:val="18"/>
              </w:rPr>
              <w:t>62000</w:t>
            </w:r>
          </w:p>
        </w:tc>
        <w:tc>
          <w:tcPr>
            <w:tcW w:w="1666" w:type="dxa"/>
            <w:shd w:val="clear" w:color="auto" w:fill="auto"/>
            <w:hideMark/>
          </w:tcPr>
          <w:p w14:paraId="074C27EF" w14:textId="77777777" w:rsidR="00345A96" w:rsidRPr="00066C55" w:rsidRDefault="00345A96" w:rsidP="00066C55">
            <w:pPr>
              <w:spacing w:before="20" w:after="20"/>
              <w:rPr>
                <w:rFonts w:cs="Arial"/>
                <w:sz w:val="18"/>
                <w:szCs w:val="18"/>
              </w:rPr>
            </w:pPr>
            <w:r w:rsidRPr="00066C55">
              <w:rPr>
                <w:rFonts w:cs="Arial"/>
                <w:sz w:val="18"/>
                <w:szCs w:val="18"/>
              </w:rPr>
              <w:t>GEF Trustee</w:t>
            </w:r>
          </w:p>
        </w:tc>
        <w:tc>
          <w:tcPr>
            <w:tcW w:w="1135" w:type="dxa"/>
            <w:shd w:val="clear" w:color="auto" w:fill="auto"/>
            <w:noWrap/>
            <w:hideMark/>
          </w:tcPr>
          <w:p w14:paraId="0FA4BB84" w14:textId="77777777" w:rsidR="00345A96" w:rsidRPr="00066C55" w:rsidRDefault="00345A96" w:rsidP="00066C55">
            <w:pPr>
              <w:spacing w:before="20" w:after="20"/>
              <w:rPr>
                <w:rFonts w:cs="Arial"/>
                <w:sz w:val="18"/>
                <w:szCs w:val="18"/>
              </w:rPr>
            </w:pPr>
            <w:r w:rsidRPr="00066C55">
              <w:rPr>
                <w:rFonts w:cs="Arial"/>
                <w:sz w:val="18"/>
                <w:szCs w:val="18"/>
              </w:rPr>
              <w:t>71200</w:t>
            </w:r>
          </w:p>
        </w:tc>
        <w:tc>
          <w:tcPr>
            <w:tcW w:w="3005" w:type="dxa"/>
            <w:shd w:val="clear" w:color="auto" w:fill="auto"/>
            <w:noWrap/>
            <w:hideMark/>
          </w:tcPr>
          <w:p w14:paraId="3DBA7991" w14:textId="77777777" w:rsidR="00345A96" w:rsidRPr="00066C55" w:rsidRDefault="00345A96" w:rsidP="00066C55">
            <w:pPr>
              <w:spacing w:before="20" w:after="20"/>
              <w:rPr>
                <w:rFonts w:cs="Arial"/>
                <w:sz w:val="18"/>
                <w:szCs w:val="18"/>
              </w:rPr>
            </w:pPr>
            <w:r w:rsidRPr="00066C55">
              <w:rPr>
                <w:rFonts w:cs="Arial"/>
                <w:sz w:val="18"/>
                <w:szCs w:val="18"/>
              </w:rPr>
              <w:t>International Consultants</w:t>
            </w:r>
          </w:p>
        </w:tc>
        <w:tc>
          <w:tcPr>
            <w:tcW w:w="904" w:type="dxa"/>
            <w:shd w:val="clear" w:color="auto" w:fill="E2EFD9"/>
            <w:noWrap/>
            <w:hideMark/>
          </w:tcPr>
          <w:p w14:paraId="35D67583" w14:textId="7538276E" w:rsidR="00345A96" w:rsidRPr="00BB777B" w:rsidRDefault="003316AB" w:rsidP="00066C55">
            <w:pPr>
              <w:spacing w:before="20" w:after="20"/>
              <w:rPr>
                <w:rFonts w:cs="Arial"/>
                <w:sz w:val="18"/>
                <w:szCs w:val="18"/>
              </w:rPr>
            </w:pPr>
            <w:r w:rsidRPr="00BB777B">
              <w:rPr>
                <w:rFonts w:cs="Arial"/>
                <w:sz w:val="18"/>
                <w:szCs w:val="18"/>
              </w:rPr>
              <w:t>2</w:t>
            </w:r>
            <w:r w:rsidR="002807AA" w:rsidRPr="00BB777B">
              <w:rPr>
                <w:rFonts w:cs="Arial"/>
                <w:sz w:val="18"/>
                <w:szCs w:val="18"/>
              </w:rPr>
              <w:t>5</w:t>
            </w:r>
            <w:r w:rsidRPr="00BB777B">
              <w:rPr>
                <w:rFonts w:cs="Arial"/>
                <w:sz w:val="18"/>
                <w:szCs w:val="18"/>
              </w:rPr>
              <w:t>,</w:t>
            </w:r>
            <w:r w:rsidR="002807AA" w:rsidRPr="00BB777B">
              <w:rPr>
                <w:rFonts w:cs="Arial"/>
                <w:sz w:val="18"/>
                <w:szCs w:val="18"/>
              </w:rPr>
              <w:t>2</w:t>
            </w:r>
            <w:r w:rsidRPr="00BB777B">
              <w:rPr>
                <w:rFonts w:cs="Arial"/>
                <w:sz w:val="18"/>
                <w:szCs w:val="18"/>
              </w:rPr>
              <w:t>00</w:t>
            </w:r>
          </w:p>
        </w:tc>
        <w:tc>
          <w:tcPr>
            <w:tcW w:w="886" w:type="dxa"/>
            <w:shd w:val="clear" w:color="auto" w:fill="auto"/>
            <w:noWrap/>
            <w:hideMark/>
          </w:tcPr>
          <w:p w14:paraId="7F66E127" w14:textId="67AEFB63" w:rsidR="00345A96" w:rsidRPr="00BB777B" w:rsidRDefault="003316AB" w:rsidP="00066C55">
            <w:pPr>
              <w:spacing w:before="20" w:after="20"/>
              <w:rPr>
                <w:rFonts w:cs="Arial"/>
                <w:sz w:val="18"/>
                <w:szCs w:val="18"/>
                <w:lang w:val="en-GB"/>
              </w:rPr>
            </w:pPr>
            <w:r w:rsidRPr="00BB777B">
              <w:rPr>
                <w:rFonts w:cs="Arial"/>
                <w:sz w:val="18"/>
                <w:szCs w:val="18"/>
              </w:rPr>
              <w:t>1</w:t>
            </w:r>
            <w:r w:rsidR="002807AA" w:rsidRPr="00BB777B">
              <w:rPr>
                <w:rFonts w:cs="Arial"/>
                <w:sz w:val="18"/>
                <w:szCs w:val="18"/>
              </w:rPr>
              <w:t>3</w:t>
            </w:r>
            <w:r w:rsidRPr="00BB777B">
              <w:rPr>
                <w:rFonts w:cs="Arial"/>
                <w:sz w:val="18"/>
                <w:szCs w:val="18"/>
              </w:rPr>
              <w:t>,</w:t>
            </w:r>
            <w:r w:rsidR="002807AA" w:rsidRPr="00BB777B">
              <w:rPr>
                <w:rFonts w:cs="Arial"/>
                <w:sz w:val="18"/>
                <w:szCs w:val="18"/>
              </w:rPr>
              <w:t>2</w:t>
            </w:r>
            <w:r w:rsidRPr="00BB777B">
              <w:rPr>
                <w:rFonts w:cs="Arial"/>
                <w:sz w:val="18"/>
                <w:szCs w:val="18"/>
              </w:rPr>
              <w:t>00</w:t>
            </w:r>
          </w:p>
        </w:tc>
        <w:tc>
          <w:tcPr>
            <w:tcW w:w="886" w:type="dxa"/>
            <w:shd w:val="clear" w:color="auto" w:fill="auto"/>
            <w:noWrap/>
            <w:hideMark/>
          </w:tcPr>
          <w:p w14:paraId="28D888B6" w14:textId="27F71A11" w:rsidR="00345A96" w:rsidRPr="00BB777B" w:rsidRDefault="00C455B6" w:rsidP="00066C55">
            <w:pPr>
              <w:spacing w:before="20" w:after="20"/>
              <w:rPr>
                <w:rFonts w:cs="Arial"/>
                <w:sz w:val="18"/>
                <w:szCs w:val="18"/>
              </w:rPr>
            </w:pPr>
            <w:r w:rsidRPr="00BB777B">
              <w:rPr>
                <w:rFonts w:cs="Arial"/>
                <w:sz w:val="18"/>
                <w:szCs w:val="18"/>
              </w:rPr>
              <w:t>12,000</w:t>
            </w:r>
          </w:p>
        </w:tc>
        <w:tc>
          <w:tcPr>
            <w:tcW w:w="897" w:type="dxa"/>
            <w:shd w:val="clear" w:color="auto" w:fill="auto"/>
            <w:noWrap/>
            <w:hideMark/>
          </w:tcPr>
          <w:p w14:paraId="16016531" w14:textId="77777777" w:rsidR="00345A96" w:rsidRPr="00066C55" w:rsidRDefault="00345A96" w:rsidP="00066C55">
            <w:pPr>
              <w:spacing w:before="20" w:after="20"/>
              <w:rPr>
                <w:rFonts w:cs="Arial"/>
                <w:sz w:val="18"/>
                <w:szCs w:val="18"/>
              </w:rPr>
            </w:pPr>
            <w:r w:rsidRPr="00066C55">
              <w:rPr>
                <w:rFonts w:cs="Arial"/>
                <w:sz w:val="18"/>
                <w:szCs w:val="18"/>
              </w:rPr>
              <w:t>a</w:t>
            </w:r>
          </w:p>
        </w:tc>
      </w:tr>
      <w:tr w:rsidR="00345A96" w:rsidRPr="00066C55" w14:paraId="3D91E3C9" w14:textId="77777777" w:rsidTr="00067097">
        <w:tc>
          <w:tcPr>
            <w:tcW w:w="3176" w:type="dxa"/>
            <w:shd w:val="clear" w:color="auto" w:fill="auto"/>
            <w:noWrap/>
            <w:hideMark/>
          </w:tcPr>
          <w:p w14:paraId="17933FF9" w14:textId="77777777" w:rsidR="00345A96" w:rsidRPr="00066C55" w:rsidRDefault="00345A96" w:rsidP="00066C55">
            <w:pPr>
              <w:spacing w:before="20" w:after="20"/>
              <w:rPr>
                <w:rFonts w:cs="Arial"/>
                <w:sz w:val="18"/>
                <w:szCs w:val="18"/>
              </w:rPr>
            </w:pPr>
            <w:r w:rsidRPr="00066C55">
              <w:rPr>
                <w:rFonts w:cs="Arial"/>
                <w:sz w:val="18"/>
                <w:szCs w:val="18"/>
              </w:rPr>
              <w:t>PPG Activities</w:t>
            </w:r>
          </w:p>
        </w:tc>
        <w:tc>
          <w:tcPr>
            <w:tcW w:w="1009" w:type="dxa"/>
            <w:shd w:val="clear" w:color="auto" w:fill="auto"/>
            <w:hideMark/>
          </w:tcPr>
          <w:p w14:paraId="0709ED4E" w14:textId="77777777" w:rsidR="00345A96" w:rsidRPr="00066C55" w:rsidRDefault="00345A96" w:rsidP="00066C55">
            <w:pPr>
              <w:spacing w:before="20" w:after="20"/>
              <w:rPr>
                <w:rFonts w:cs="Arial"/>
                <w:sz w:val="18"/>
                <w:szCs w:val="18"/>
              </w:rPr>
            </w:pPr>
            <w:r w:rsidRPr="00066C55">
              <w:rPr>
                <w:rFonts w:cs="Arial"/>
                <w:sz w:val="18"/>
                <w:szCs w:val="18"/>
              </w:rPr>
              <w:t>UNDP</w:t>
            </w:r>
          </w:p>
        </w:tc>
        <w:tc>
          <w:tcPr>
            <w:tcW w:w="1305" w:type="dxa"/>
            <w:shd w:val="clear" w:color="auto" w:fill="auto"/>
            <w:hideMark/>
          </w:tcPr>
          <w:p w14:paraId="22E18581" w14:textId="77777777" w:rsidR="00345A96" w:rsidRPr="00066C55" w:rsidRDefault="00345A96" w:rsidP="00066C55">
            <w:pPr>
              <w:spacing w:before="20" w:after="20"/>
              <w:rPr>
                <w:rFonts w:cs="Arial"/>
                <w:sz w:val="18"/>
                <w:szCs w:val="18"/>
              </w:rPr>
            </w:pPr>
            <w:r w:rsidRPr="00066C55">
              <w:rPr>
                <w:rFonts w:cs="Arial"/>
                <w:sz w:val="18"/>
                <w:szCs w:val="18"/>
              </w:rPr>
              <w:t>62000</w:t>
            </w:r>
          </w:p>
        </w:tc>
        <w:tc>
          <w:tcPr>
            <w:tcW w:w="1666" w:type="dxa"/>
            <w:shd w:val="clear" w:color="auto" w:fill="auto"/>
            <w:hideMark/>
          </w:tcPr>
          <w:p w14:paraId="40CB7A3C" w14:textId="77777777" w:rsidR="00345A96" w:rsidRPr="00066C55" w:rsidRDefault="00345A96" w:rsidP="00066C55">
            <w:pPr>
              <w:spacing w:before="20" w:after="20"/>
              <w:rPr>
                <w:rFonts w:cs="Arial"/>
                <w:sz w:val="18"/>
                <w:szCs w:val="18"/>
              </w:rPr>
            </w:pPr>
            <w:r w:rsidRPr="00066C55">
              <w:rPr>
                <w:rFonts w:cs="Arial"/>
                <w:sz w:val="18"/>
                <w:szCs w:val="18"/>
              </w:rPr>
              <w:t>GEF Trustee</w:t>
            </w:r>
          </w:p>
        </w:tc>
        <w:tc>
          <w:tcPr>
            <w:tcW w:w="1135" w:type="dxa"/>
            <w:shd w:val="clear" w:color="auto" w:fill="auto"/>
            <w:noWrap/>
            <w:hideMark/>
          </w:tcPr>
          <w:p w14:paraId="591D1781" w14:textId="77777777" w:rsidR="00345A96" w:rsidRPr="00066C55" w:rsidRDefault="00345A96" w:rsidP="00066C55">
            <w:pPr>
              <w:spacing w:before="20" w:after="20"/>
              <w:rPr>
                <w:rFonts w:cs="Arial"/>
                <w:sz w:val="18"/>
                <w:szCs w:val="18"/>
              </w:rPr>
            </w:pPr>
            <w:r w:rsidRPr="00066C55">
              <w:rPr>
                <w:rFonts w:cs="Arial"/>
                <w:sz w:val="18"/>
                <w:szCs w:val="18"/>
              </w:rPr>
              <w:t>71200</w:t>
            </w:r>
          </w:p>
        </w:tc>
        <w:tc>
          <w:tcPr>
            <w:tcW w:w="3005" w:type="dxa"/>
            <w:shd w:val="clear" w:color="auto" w:fill="auto"/>
            <w:noWrap/>
            <w:hideMark/>
          </w:tcPr>
          <w:p w14:paraId="4C1B832F" w14:textId="59EB16C3" w:rsidR="00345A96" w:rsidRPr="00066C55" w:rsidRDefault="00345A96" w:rsidP="00066C55">
            <w:pPr>
              <w:spacing w:before="20" w:after="20"/>
              <w:rPr>
                <w:rFonts w:cs="Arial"/>
                <w:sz w:val="18"/>
                <w:szCs w:val="18"/>
              </w:rPr>
            </w:pPr>
            <w:r w:rsidRPr="00066C55">
              <w:rPr>
                <w:rFonts w:cs="Arial"/>
                <w:sz w:val="18"/>
                <w:szCs w:val="18"/>
              </w:rPr>
              <w:t>International Consultant</w:t>
            </w:r>
            <w:r w:rsidR="00BB777B">
              <w:rPr>
                <w:rFonts w:cs="Arial"/>
                <w:sz w:val="18"/>
                <w:szCs w:val="18"/>
              </w:rPr>
              <w:t>s</w:t>
            </w:r>
          </w:p>
        </w:tc>
        <w:tc>
          <w:tcPr>
            <w:tcW w:w="904" w:type="dxa"/>
            <w:shd w:val="clear" w:color="auto" w:fill="E2EFD9"/>
            <w:noWrap/>
            <w:hideMark/>
          </w:tcPr>
          <w:p w14:paraId="56847B50" w14:textId="0B75B1B6" w:rsidR="00345A96" w:rsidRPr="00BB777B" w:rsidRDefault="002807AA" w:rsidP="00066C55">
            <w:pPr>
              <w:spacing w:before="20" w:after="20"/>
              <w:rPr>
                <w:rFonts w:cs="Arial"/>
                <w:sz w:val="18"/>
                <w:szCs w:val="18"/>
              </w:rPr>
            </w:pPr>
            <w:r w:rsidRPr="00BB777B">
              <w:rPr>
                <w:rFonts w:cs="Arial"/>
                <w:sz w:val="18"/>
                <w:szCs w:val="18"/>
              </w:rPr>
              <w:t>4,800</w:t>
            </w:r>
          </w:p>
        </w:tc>
        <w:tc>
          <w:tcPr>
            <w:tcW w:w="886" w:type="dxa"/>
            <w:shd w:val="clear" w:color="auto" w:fill="auto"/>
            <w:noWrap/>
            <w:hideMark/>
          </w:tcPr>
          <w:p w14:paraId="337B92B7" w14:textId="1AEF8A34" w:rsidR="00345A96" w:rsidRPr="00BB777B" w:rsidRDefault="002807AA" w:rsidP="00066C55">
            <w:pPr>
              <w:spacing w:before="20" w:after="20"/>
              <w:rPr>
                <w:rFonts w:cs="Arial"/>
                <w:sz w:val="18"/>
                <w:szCs w:val="18"/>
              </w:rPr>
            </w:pPr>
            <w:r w:rsidRPr="00BB777B">
              <w:rPr>
                <w:rFonts w:cs="Arial"/>
                <w:sz w:val="18"/>
                <w:szCs w:val="18"/>
              </w:rPr>
              <w:t>4,800</w:t>
            </w:r>
          </w:p>
        </w:tc>
        <w:tc>
          <w:tcPr>
            <w:tcW w:w="886" w:type="dxa"/>
            <w:shd w:val="clear" w:color="auto" w:fill="auto"/>
            <w:noWrap/>
            <w:hideMark/>
          </w:tcPr>
          <w:p w14:paraId="26B84A7A" w14:textId="3197EB4A" w:rsidR="00345A96" w:rsidRPr="00BB777B" w:rsidRDefault="0024282E" w:rsidP="0024282E">
            <w:pPr>
              <w:spacing w:before="20" w:after="20"/>
              <w:jc w:val="center"/>
              <w:rPr>
                <w:rFonts w:cs="Arial"/>
                <w:sz w:val="18"/>
                <w:szCs w:val="18"/>
              </w:rPr>
            </w:pPr>
            <w:r w:rsidRPr="00BB777B">
              <w:rPr>
                <w:rFonts w:cs="Arial"/>
                <w:sz w:val="18"/>
                <w:szCs w:val="18"/>
              </w:rPr>
              <w:t>0</w:t>
            </w:r>
          </w:p>
        </w:tc>
        <w:tc>
          <w:tcPr>
            <w:tcW w:w="897" w:type="dxa"/>
            <w:shd w:val="clear" w:color="auto" w:fill="auto"/>
            <w:noWrap/>
            <w:hideMark/>
          </w:tcPr>
          <w:p w14:paraId="070DF58D" w14:textId="77777777" w:rsidR="00345A96" w:rsidRPr="00066C55" w:rsidRDefault="00345A96" w:rsidP="00066C55">
            <w:pPr>
              <w:spacing w:before="20" w:after="20"/>
              <w:rPr>
                <w:rFonts w:cs="Arial"/>
                <w:sz w:val="18"/>
                <w:szCs w:val="18"/>
              </w:rPr>
            </w:pPr>
            <w:r w:rsidRPr="00066C55">
              <w:rPr>
                <w:rFonts w:cs="Arial"/>
                <w:sz w:val="18"/>
                <w:szCs w:val="18"/>
              </w:rPr>
              <w:t>b</w:t>
            </w:r>
          </w:p>
        </w:tc>
      </w:tr>
      <w:tr w:rsidR="00345A96" w:rsidRPr="00066C55" w14:paraId="31514706" w14:textId="77777777" w:rsidTr="00067097">
        <w:tc>
          <w:tcPr>
            <w:tcW w:w="3176" w:type="dxa"/>
            <w:shd w:val="clear" w:color="auto" w:fill="auto"/>
            <w:noWrap/>
            <w:hideMark/>
          </w:tcPr>
          <w:p w14:paraId="20DC6D63" w14:textId="77777777" w:rsidR="00345A96" w:rsidRPr="00066C55" w:rsidRDefault="00345A96" w:rsidP="00066C55">
            <w:pPr>
              <w:spacing w:before="20" w:after="20"/>
              <w:rPr>
                <w:rFonts w:cs="Arial"/>
                <w:sz w:val="18"/>
                <w:szCs w:val="18"/>
              </w:rPr>
            </w:pPr>
            <w:r w:rsidRPr="00066C55">
              <w:rPr>
                <w:rFonts w:cs="Arial"/>
                <w:sz w:val="18"/>
                <w:szCs w:val="18"/>
              </w:rPr>
              <w:t>PPG Activities</w:t>
            </w:r>
          </w:p>
        </w:tc>
        <w:tc>
          <w:tcPr>
            <w:tcW w:w="1009" w:type="dxa"/>
            <w:shd w:val="clear" w:color="auto" w:fill="auto"/>
            <w:hideMark/>
          </w:tcPr>
          <w:p w14:paraId="435D40DD" w14:textId="77777777" w:rsidR="00345A96" w:rsidRPr="00066C55" w:rsidRDefault="00345A96" w:rsidP="00066C55">
            <w:pPr>
              <w:spacing w:before="20" w:after="20"/>
              <w:rPr>
                <w:rFonts w:cs="Arial"/>
                <w:sz w:val="18"/>
                <w:szCs w:val="18"/>
              </w:rPr>
            </w:pPr>
            <w:r w:rsidRPr="00066C55">
              <w:rPr>
                <w:rFonts w:cs="Arial"/>
                <w:sz w:val="18"/>
                <w:szCs w:val="18"/>
              </w:rPr>
              <w:t>UNDP</w:t>
            </w:r>
          </w:p>
        </w:tc>
        <w:tc>
          <w:tcPr>
            <w:tcW w:w="1305" w:type="dxa"/>
            <w:shd w:val="clear" w:color="auto" w:fill="auto"/>
            <w:hideMark/>
          </w:tcPr>
          <w:p w14:paraId="6B8E2637" w14:textId="77777777" w:rsidR="00345A96" w:rsidRPr="00066C55" w:rsidRDefault="00345A96" w:rsidP="00066C55">
            <w:pPr>
              <w:spacing w:before="20" w:after="20"/>
              <w:rPr>
                <w:rFonts w:cs="Arial"/>
                <w:sz w:val="18"/>
                <w:szCs w:val="18"/>
              </w:rPr>
            </w:pPr>
            <w:r w:rsidRPr="00066C55">
              <w:rPr>
                <w:rFonts w:cs="Arial"/>
                <w:sz w:val="18"/>
                <w:szCs w:val="18"/>
              </w:rPr>
              <w:t>62000</w:t>
            </w:r>
          </w:p>
        </w:tc>
        <w:tc>
          <w:tcPr>
            <w:tcW w:w="1666" w:type="dxa"/>
            <w:shd w:val="clear" w:color="auto" w:fill="auto"/>
            <w:hideMark/>
          </w:tcPr>
          <w:p w14:paraId="475CF435" w14:textId="77777777" w:rsidR="00345A96" w:rsidRPr="00066C55" w:rsidRDefault="00345A96" w:rsidP="00066C55">
            <w:pPr>
              <w:spacing w:before="20" w:after="20"/>
              <w:rPr>
                <w:rFonts w:cs="Arial"/>
                <w:sz w:val="18"/>
                <w:szCs w:val="18"/>
              </w:rPr>
            </w:pPr>
            <w:r w:rsidRPr="00066C55">
              <w:rPr>
                <w:rFonts w:cs="Arial"/>
                <w:sz w:val="18"/>
                <w:szCs w:val="18"/>
              </w:rPr>
              <w:t>GEF Trustee</w:t>
            </w:r>
          </w:p>
        </w:tc>
        <w:tc>
          <w:tcPr>
            <w:tcW w:w="1135" w:type="dxa"/>
            <w:shd w:val="clear" w:color="auto" w:fill="auto"/>
            <w:noWrap/>
            <w:hideMark/>
          </w:tcPr>
          <w:p w14:paraId="54116234" w14:textId="7DD85695" w:rsidR="00345A96" w:rsidRPr="00066C55" w:rsidRDefault="00E716B9" w:rsidP="00066C55">
            <w:pPr>
              <w:spacing w:before="20" w:after="20"/>
              <w:rPr>
                <w:rFonts w:cs="Arial"/>
                <w:sz w:val="18"/>
                <w:szCs w:val="18"/>
              </w:rPr>
            </w:pPr>
            <w:r>
              <w:rPr>
                <w:rFonts w:cs="Arial"/>
                <w:sz w:val="18"/>
                <w:szCs w:val="18"/>
              </w:rPr>
              <w:t>712</w:t>
            </w:r>
            <w:r w:rsidR="00345A96" w:rsidRPr="00066C55">
              <w:rPr>
                <w:rFonts w:cs="Arial"/>
                <w:sz w:val="18"/>
                <w:szCs w:val="18"/>
              </w:rPr>
              <w:t>00</w:t>
            </w:r>
          </w:p>
        </w:tc>
        <w:tc>
          <w:tcPr>
            <w:tcW w:w="3005" w:type="dxa"/>
            <w:shd w:val="clear" w:color="auto" w:fill="auto"/>
            <w:noWrap/>
            <w:hideMark/>
          </w:tcPr>
          <w:p w14:paraId="39F153A3" w14:textId="4CC51FAC" w:rsidR="00345A96" w:rsidRPr="00066C55" w:rsidRDefault="00BB777B" w:rsidP="00066C55">
            <w:pPr>
              <w:spacing w:before="20" w:after="20"/>
              <w:rPr>
                <w:rFonts w:cs="Arial"/>
                <w:sz w:val="18"/>
                <w:szCs w:val="18"/>
              </w:rPr>
            </w:pPr>
            <w:r>
              <w:rPr>
                <w:rFonts w:cs="Arial"/>
                <w:sz w:val="18"/>
                <w:szCs w:val="18"/>
              </w:rPr>
              <w:t>International</w:t>
            </w:r>
            <w:r w:rsidR="00345A96" w:rsidRPr="00066C55">
              <w:rPr>
                <w:rFonts w:cs="Arial"/>
                <w:sz w:val="18"/>
                <w:szCs w:val="18"/>
              </w:rPr>
              <w:t xml:space="preserve"> Consultants</w:t>
            </w:r>
          </w:p>
        </w:tc>
        <w:tc>
          <w:tcPr>
            <w:tcW w:w="904" w:type="dxa"/>
            <w:shd w:val="clear" w:color="auto" w:fill="E2EFD9"/>
            <w:noWrap/>
            <w:hideMark/>
          </w:tcPr>
          <w:p w14:paraId="7A225985" w14:textId="77777777" w:rsidR="00345A96" w:rsidRPr="00BB777B" w:rsidRDefault="00835B56" w:rsidP="00066C55">
            <w:pPr>
              <w:spacing w:before="20" w:after="20"/>
              <w:rPr>
                <w:rFonts w:cs="Arial"/>
                <w:sz w:val="18"/>
                <w:szCs w:val="18"/>
              </w:rPr>
            </w:pPr>
            <w:r w:rsidRPr="00BB777B">
              <w:rPr>
                <w:rFonts w:cs="Arial"/>
                <w:sz w:val="18"/>
                <w:szCs w:val="18"/>
              </w:rPr>
              <w:t>3,500</w:t>
            </w:r>
          </w:p>
        </w:tc>
        <w:tc>
          <w:tcPr>
            <w:tcW w:w="886" w:type="dxa"/>
            <w:shd w:val="clear" w:color="auto" w:fill="auto"/>
            <w:noWrap/>
            <w:hideMark/>
          </w:tcPr>
          <w:p w14:paraId="12D14432" w14:textId="3E9700F8" w:rsidR="00345A96" w:rsidRPr="00BB777B" w:rsidRDefault="00C455B6" w:rsidP="00066C55">
            <w:pPr>
              <w:spacing w:before="20" w:after="20"/>
              <w:rPr>
                <w:rFonts w:cs="Arial"/>
                <w:sz w:val="18"/>
                <w:szCs w:val="18"/>
              </w:rPr>
            </w:pPr>
            <w:r w:rsidRPr="00BB777B">
              <w:rPr>
                <w:rFonts w:cs="Arial"/>
                <w:sz w:val="18"/>
                <w:szCs w:val="18"/>
              </w:rPr>
              <w:t>3,500</w:t>
            </w:r>
          </w:p>
        </w:tc>
        <w:tc>
          <w:tcPr>
            <w:tcW w:w="886" w:type="dxa"/>
            <w:shd w:val="clear" w:color="auto" w:fill="auto"/>
            <w:noWrap/>
            <w:hideMark/>
          </w:tcPr>
          <w:p w14:paraId="0131F5D4" w14:textId="2C2A5199" w:rsidR="00345A96" w:rsidRPr="00BB777B" w:rsidRDefault="0024282E" w:rsidP="0024282E">
            <w:pPr>
              <w:spacing w:before="20" w:after="20"/>
              <w:jc w:val="center"/>
              <w:rPr>
                <w:rFonts w:cs="Arial"/>
                <w:sz w:val="18"/>
                <w:szCs w:val="18"/>
              </w:rPr>
            </w:pPr>
            <w:r w:rsidRPr="00BB777B">
              <w:rPr>
                <w:rFonts w:cs="Arial"/>
                <w:sz w:val="18"/>
                <w:szCs w:val="18"/>
              </w:rPr>
              <w:t>0</w:t>
            </w:r>
          </w:p>
        </w:tc>
        <w:tc>
          <w:tcPr>
            <w:tcW w:w="897" w:type="dxa"/>
            <w:shd w:val="clear" w:color="auto" w:fill="auto"/>
            <w:noWrap/>
            <w:hideMark/>
          </w:tcPr>
          <w:p w14:paraId="74B07A50" w14:textId="77777777" w:rsidR="00345A96" w:rsidRPr="00066C55" w:rsidRDefault="00345A96" w:rsidP="00066C55">
            <w:pPr>
              <w:spacing w:before="20" w:after="20"/>
              <w:rPr>
                <w:rFonts w:cs="Arial"/>
                <w:sz w:val="18"/>
                <w:szCs w:val="18"/>
              </w:rPr>
            </w:pPr>
            <w:r w:rsidRPr="00066C55">
              <w:rPr>
                <w:rFonts w:cs="Arial"/>
                <w:sz w:val="18"/>
                <w:szCs w:val="18"/>
              </w:rPr>
              <w:t>c</w:t>
            </w:r>
          </w:p>
        </w:tc>
      </w:tr>
      <w:tr w:rsidR="00690F04" w:rsidRPr="00066C55" w14:paraId="1E53873C" w14:textId="77777777" w:rsidTr="00067097">
        <w:tc>
          <w:tcPr>
            <w:tcW w:w="3176" w:type="dxa"/>
            <w:shd w:val="clear" w:color="auto" w:fill="auto"/>
            <w:noWrap/>
            <w:hideMark/>
          </w:tcPr>
          <w:p w14:paraId="161E8F38" w14:textId="77777777" w:rsidR="00690F04" w:rsidRPr="00066C55" w:rsidRDefault="00690F04" w:rsidP="00690F04">
            <w:pPr>
              <w:spacing w:before="20" w:after="20"/>
              <w:rPr>
                <w:rFonts w:cs="Arial"/>
                <w:sz w:val="18"/>
                <w:szCs w:val="18"/>
              </w:rPr>
            </w:pPr>
            <w:r w:rsidRPr="00066C55">
              <w:rPr>
                <w:rFonts w:cs="Arial"/>
                <w:sz w:val="18"/>
                <w:szCs w:val="18"/>
              </w:rPr>
              <w:t>PPG Activities</w:t>
            </w:r>
          </w:p>
        </w:tc>
        <w:tc>
          <w:tcPr>
            <w:tcW w:w="1009" w:type="dxa"/>
            <w:shd w:val="clear" w:color="auto" w:fill="auto"/>
            <w:hideMark/>
          </w:tcPr>
          <w:p w14:paraId="2D69093F" w14:textId="77777777" w:rsidR="00690F04" w:rsidRPr="00066C55" w:rsidRDefault="00690F04" w:rsidP="00690F04">
            <w:pPr>
              <w:spacing w:before="20" w:after="20"/>
              <w:rPr>
                <w:rFonts w:cs="Arial"/>
                <w:sz w:val="18"/>
                <w:szCs w:val="18"/>
              </w:rPr>
            </w:pPr>
            <w:r w:rsidRPr="00066C55">
              <w:rPr>
                <w:rFonts w:cs="Arial"/>
                <w:sz w:val="18"/>
                <w:szCs w:val="18"/>
              </w:rPr>
              <w:t>UNDP</w:t>
            </w:r>
          </w:p>
        </w:tc>
        <w:tc>
          <w:tcPr>
            <w:tcW w:w="1305" w:type="dxa"/>
            <w:shd w:val="clear" w:color="auto" w:fill="auto"/>
            <w:hideMark/>
          </w:tcPr>
          <w:p w14:paraId="31948EAE" w14:textId="77777777" w:rsidR="00690F04" w:rsidRPr="00066C55" w:rsidRDefault="00690F04" w:rsidP="00690F04">
            <w:pPr>
              <w:spacing w:before="20" w:after="20"/>
              <w:rPr>
                <w:rFonts w:cs="Arial"/>
                <w:sz w:val="18"/>
                <w:szCs w:val="18"/>
              </w:rPr>
            </w:pPr>
            <w:r w:rsidRPr="00066C55">
              <w:rPr>
                <w:rFonts w:cs="Arial"/>
                <w:sz w:val="18"/>
                <w:szCs w:val="18"/>
              </w:rPr>
              <w:t>62000</w:t>
            </w:r>
          </w:p>
        </w:tc>
        <w:tc>
          <w:tcPr>
            <w:tcW w:w="1666" w:type="dxa"/>
            <w:shd w:val="clear" w:color="auto" w:fill="auto"/>
            <w:hideMark/>
          </w:tcPr>
          <w:p w14:paraId="2B32660E" w14:textId="77777777" w:rsidR="00690F04" w:rsidRPr="00066C55" w:rsidRDefault="00690F04" w:rsidP="00690F04">
            <w:pPr>
              <w:spacing w:before="20" w:after="20"/>
              <w:rPr>
                <w:rFonts w:cs="Arial"/>
                <w:sz w:val="18"/>
                <w:szCs w:val="18"/>
              </w:rPr>
            </w:pPr>
            <w:r w:rsidRPr="00066C55">
              <w:rPr>
                <w:rFonts w:cs="Arial"/>
                <w:sz w:val="18"/>
                <w:szCs w:val="18"/>
              </w:rPr>
              <w:t>GEF Trustee</w:t>
            </w:r>
          </w:p>
        </w:tc>
        <w:tc>
          <w:tcPr>
            <w:tcW w:w="1135" w:type="dxa"/>
            <w:shd w:val="clear" w:color="auto" w:fill="auto"/>
            <w:noWrap/>
            <w:hideMark/>
          </w:tcPr>
          <w:p w14:paraId="4781ED72" w14:textId="77777777" w:rsidR="00690F04" w:rsidRPr="00066C55" w:rsidRDefault="00690F04" w:rsidP="00690F04">
            <w:pPr>
              <w:spacing w:before="20" w:after="20"/>
              <w:rPr>
                <w:rFonts w:cs="Arial"/>
                <w:sz w:val="18"/>
                <w:szCs w:val="18"/>
              </w:rPr>
            </w:pPr>
            <w:r w:rsidRPr="00066C55">
              <w:rPr>
                <w:rFonts w:cs="Arial"/>
                <w:sz w:val="18"/>
                <w:szCs w:val="18"/>
              </w:rPr>
              <w:t>71600</w:t>
            </w:r>
          </w:p>
        </w:tc>
        <w:tc>
          <w:tcPr>
            <w:tcW w:w="3005" w:type="dxa"/>
            <w:shd w:val="clear" w:color="auto" w:fill="auto"/>
            <w:noWrap/>
            <w:hideMark/>
          </w:tcPr>
          <w:p w14:paraId="5E7EF765" w14:textId="77777777" w:rsidR="00690F04" w:rsidRPr="00066C55" w:rsidRDefault="00690F04" w:rsidP="00690F04">
            <w:pPr>
              <w:spacing w:before="20" w:after="20"/>
              <w:rPr>
                <w:rFonts w:cs="Arial"/>
                <w:sz w:val="18"/>
                <w:szCs w:val="18"/>
              </w:rPr>
            </w:pPr>
            <w:r w:rsidRPr="00066C55">
              <w:rPr>
                <w:rFonts w:cs="Arial"/>
                <w:sz w:val="18"/>
                <w:szCs w:val="18"/>
              </w:rPr>
              <w:t xml:space="preserve">Travel </w:t>
            </w:r>
          </w:p>
        </w:tc>
        <w:tc>
          <w:tcPr>
            <w:tcW w:w="904" w:type="dxa"/>
            <w:shd w:val="clear" w:color="auto" w:fill="E2EFD9"/>
            <w:noWrap/>
            <w:hideMark/>
          </w:tcPr>
          <w:p w14:paraId="47E5B462" w14:textId="77777777" w:rsidR="00690F04" w:rsidRPr="00BB777B" w:rsidRDefault="005053F1" w:rsidP="00690F04">
            <w:pPr>
              <w:spacing w:before="20" w:after="20"/>
              <w:rPr>
                <w:rFonts w:cs="Arial"/>
                <w:sz w:val="18"/>
                <w:szCs w:val="18"/>
              </w:rPr>
            </w:pPr>
            <w:r w:rsidRPr="00BB777B">
              <w:rPr>
                <w:rFonts w:cs="Arial"/>
                <w:sz w:val="18"/>
                <w:szCs w:val="18"/>
              </w:rPr>
              <w:t>7,000</w:t>
            </w:r>
          </w:p>
        </w:tc>
        <w:tc>
          <w:tcPr>
            <w:tcW w:w="886" w:type="dxa"/>
            <w:shd w:val="clear" w:color="auto" w:fill="auto"/>
            <w:noWrap/>
            <w:hideMark/>
          </w:tcPr>
          <w:p w14:paraId="5245F382" w14:textId="46C317F8" w:rsidR="00690F04" w:rsidRPr="00BB777B" w:rsidRDefault="00C455B6" w:rsidP="00690F04">
            <w:pPr>
              <w:spacing w:before="20" w:after="20"/>
              <w:rPr>
                <w:rFonts w:cs="Arial"/>
                <w:sz w:val="18"/>
                <w:szCs w:val="18"/>
              </w:rPr>
            </w:pPr>
            <w:r w:rsidRPr="00BB777B">
              <w:rPr>
                <w:rFonts w:cs="Arial"/>
                <w:sz w:val="18"/>
                <w:szCs w:val="18"/>
              </w:rPr>
              <w:t>4,0</w:t>
            </w:r>
            <w:r w:rsidR="005053F1" w:rsidRPr="00BB777B">
              <w:rPr>
                <w:rFonts w:cs="Arial"/>
                <w:sz w:val="18"/>
                <w:szCs w:val="18"/>
              </w:rPr>
              <w:t>00</w:t>
            </w:r>
          </w:p>
        </w:tc>
        <w:tc>
          <w:tcPr>
            <w:tcW w:w="886" w:type="dxa"/>
            <w:shd w:val="clear" w:color="auto" w:fill="auto"/>
            <w:noWrap/>
            <w:hideMark/>
          </w:tcPr>
          <w:p w14:paraId="609BAF3F" w14:textId="07F7BCAA" w:rsidR="00690F04" w:rsidRPr="00BB777B" w:rsidRDefault="00330376" w:rsidP="00690F04">
            <w:pPr>
              <w:spacing w:before="20" w:after="20"/>
              <w:rPr>
                <w:rFonts w:cs="Arial"/>
                <w:sz w:val="18"/>
                <w:szCs w:val="18"/>
              </w:rPr>
            </w:pPr>
            <w:r w:rsidRPr="00BB777B">
              <w:rPr>
                <w:rFonts w:cs="Arial"/>
                <w:sz w:val="18"/>
                <w:szCs w:val="18"/>
              </w:rPr>
              <w:t>3,</w:t>
            </w:r>
            <w:r w:rsidR="00C455B6" w:rsidRPr="00BB777B">
              <w:rPr>
                <w:rFonts w:cs="Arial"/>
                <w:sz w:val="18"/>
                <w:szCs w:val="18"/>
              </w:rPr>
              <w:t>000</w:t>
            </w:r>
          </w:p>
        </w:tc>
        <w:tc>
          <w:tcPr>
            <w:tcW w:w="897" w:type="dxa"/>
            <w:shd w:val="clear" w:color="auto" w:fill="auto"/>
            <w:noWrap/>
            <w:hideMark/>
          </w:tcPr>
          <w:p w14:paraId="4F9EE8BD" w14:textId="77777777" w:rsidR="00690F04" w:rsidRPr="00066C55" w:rsidRDefault="00835B56" w:rsidP="00690F04">
            <w:pPr>
              <w:spacing w:before="20" w:after="20"/>
              <w:rPr>
                <w:rFonts w:cs="Arial"/>
                <w:sz w:val="18"/>
                <w:szCs w:val="18"/>
              </w:rPr>
            </w:pPr>
            <w:r>
              <w:rPr>
                <w:rFonts w:cs="Arial"/>
                <w:sz w:val="18"/>
                <w:szCs w:val="18"/>
              </w:rPr>
              <w:t>d</w:t>
            </w:r>
          </w:p>
        </w:tc>
      </w:tr>
      <w:tr w:rsidR="00690F04" w:rsidRPr="00066C55" w14:paraId="0D48133F" w14:textId="77777777" w:rsidTr="00067097">
        <w:tc>
          <w:tcPr>
            <w:tcW w:w="3176" w:type="dxa"/>
            <w:shd w:val="clear" w:color="auto" w:fill="auto"/>
            <w:noWrap/>
          </w:tcPr>
          <w:p w14:paraId="0577C3D8" w14:textId="77777777" w:rsidR="00690F04" w:rsidRPr="00066C55" w:rsidRDefault="00690F04" w:rsidP="00690F04">
            <w:pPr>
              <w:spacing w:before="20" w:after="20"/>
              <w:rPr>
                <w:rFonts w:cs="Arial"/>
                <w:sz w:val="18"/>
                <w:szCs w:val="18"/>
              </w:rPr>
            </w:pPr>
            <w:r w:rsidRPr="00066C55">
              <w:rPr>
                <w:rFonts w:cs="Arial"/>
                <w:sz w:val="18"/>
                <w:szCs w:val="18"/>
              </w:rPr>
              <w:t>PPG Activities</w:t>
            </w:r>
          </w:p>
        </w:tc>
        <w:tc>
          <w:tcPr>
            <w:tcW w:w="1009" w:type="dxa"/>
            <w:shd w:val="clear" w:color="auto" w:fill="auto"/>
          </w:tcPr>
          <w:p w14:paraId="5EA0EE0A" w14:textId="77777777" w:rsidR="00690F04" w:rsidRPr="00066C55" w:rsidRDefault="00690F04" w:rsidP="00690F04">
            <w:pPr>
              <w:spacing w:before="20" w:after="20"/>
              <w:rPr>
                <w:rFonts w:cs="Arial"/>
                <w:sz w:val="18"/>
                <w:szCs w:val="18"/>
              </w:rPr>
            </w:pPr>
            <w:r w:rsidRPr="00066C55">
              <w:rPr>
                <w:rFonts w:cs="Arial"/>
                <w:sz w:val="18"/>
                <w:szCs w:val="18"/>
              </w:rPr>
              <w:t>UNDP</w:t>
            </w:r>
          </w:p>
        </w:tc>
        <w:tc>
          <w:tcPr>
            <w:tcW w:w="1305" w:type="dxa"/>
            <w:shd w:val="clear" w:color="auto" w:fill="auto"/>
          </w:tcPr>
          <w:p w14:paraId="5ED8D4CA" w14:textId="77777777" w:rsidR="00690F04" w:rsidRPr="00066C55" w:rsidRDefault="00690F04" w:rsidP="00690F04">
            <w:pPr>
              <w:spacing w:before="20" w:after="20"/>
              <w:rPr>
                <w:rFonts w:cs="Arial"/>
                <w:sz w:val="18"/>
                <w:szCs w:val="18"/>
              </w:rPr>
            </w:pPr>
            <w:r w:rsidRPr="00066C55">
              <w:rPr>
                <w:rFonts w:cs="Arial"/>
                <w:sz w:val="18"/>
                <w:szCs w:val="18"/>
              </w:rPr>
              <w:t>62000</w:t>
            </w:r>
          </w:p>
        </w:tc>
        <w:tc>
          <w:tcPr>
            <w:tcW w:w="1666" w:type="dxa"/>
            <w:shd w:val="clear" w:color="auto" w:fill="auto"/>
          </w:tcPr>
          <w:p w14:paraId="3F683D72" w14:textId="77777777" w:rsidR="00690F04" w:rsidRPr="00066C55" w:rsidRDefault="00690F04" w:rsidP="00690F04">
            <w:pPr>
              <w:spacing w:before="20" w:after="20"/>
              <w:rPr>
                <w:rFonts w:cs="Arial"/>
                <w:sz w:val="18"/>
                <w:szCs w:val="18"/>
              </w:rPr>
            </w:pPr>
            <w:r w:rsidRPr="00066C55">
              <w:rPr>
                <w:rFonts w:cs="Arial"/>
                <w:sz w:val="18"/>
                <w:szCs w:val="18"/>
              </w:rPr>
              <w:t>GEF Trustee</w:t>
            </w:r>
          </w:p>
        </w:tc>
        <w:tc>
          <w:tcPr>
            <w:tcW w:w="1135" w:type="dxa"/>
            <w:shd w:val="clear" w:color="auto" w:fill="auto"/>
            <w:noWrap/>
          </w:tcPr>
          <w:p w14:paraId="1D0A261E" w14:textId="77777777" w:rsidR="00690F04" w:rsidRPr="00066C55" w:rsidRDefault="00690F04" w:rsidP="00690F04">
            <w:pPr>
              <w:spacing w:before="20" w:after="20"/>
              <w:rPr>
                <w:rFonts w:cs="Arial"/>
                <w:sz w:val="18"/>
                <w:szCs w:val="18"/>
              </w:rPr>
            </w:pPr>
            <w:r w:rsidRPr="00066C55">
              <w:rPr>
                <w:rFonts w:cs="Arial"/>
                <w:sz w:val="18"/>
                <w:szCs w:val="18"/>
              </w:rPr>
              <w:t>71600</w:t>
            </w:r>
          </w:p>
        </w:tc>
        <w:tc>
          <w:tcPr>
            <w:tcW w:w="3005" w:type="dxa"/>
            <w:shd w:val="clear" w:color="auto" w:fill="auto"/>
            <w:noWrap/>
          </w:tcPr>
          <w:p w14:paraId="29650F5D" w14:textId="77777777" w:rsidR="00690F04" w:rsidRPr="00066C55" w:rsidRDefault="00690F04" w:rsidP="00690F04">
            <w:pPr>
              <w:spacing w:before="20" w:after="20"/>
              <w:rPr>
                <w:rFonts w:cs="Arial"/>
                <w:sz w:val="18"/>
                <w:szCs w:val="18"/>
              </w:rPr>
            </w:pPr>
            <w:r w:rsidRPr="00066C55">
              <w:rPr>
                <w:rFonts w:cs="Arial"/>
                <w:sz w:val="18"/>
                <w:szCs w:val="18"/>
              </w:rPr>
              <w:t xml:space="preserve">Travel </w:t>
            </w:r>
          </w:p>
        </w:tc>
        <w:tc>
          <w:tcPr>
            <w:tcW w:w="904" w:type="dxa"/>
            <w:shd w:val="clear" w:color="auto" w:fill="E2EFD9"/>
            <w:noWrap/>
          </w:tcPr>
          <w:p w14:paraId="250B1AAF" w14:textId="7F700AD5" w:rsidR="00690F04" w:rsidRPr="00BB777B" w:rsidRDefault="00DC41AB" w:rsidP="00690F04">
            <w:pPr>
              <w:spacing w:before="20" w:after="20"/>
              <w:rPr>
                <w:rFonts w:cs="Arial"/>
                <w:sz w:val="18"/>
                <w:szCs w:val="18"/>
              </w:rPr>
            </w:pPr>
            <w:r w:rsidRPr="00BB777B">
              <w:rPr>
                <w:rFonts w:cs="Arial"/>
                <w:sz w:val="18"/>
                <w:szCs w:val="18"/>
              </w:rPr>
              <w:t>5,500</w:t>
            </w:r>
          </w:p>
        </w:tc>
        <w:tc>
          <w:tcPr>
            <w:tcW w:w="886" w:type="dxa"/>
            <w:shd w:val="clear" w:color="auto" w:fill="auto"/>
            <w:noWrap/>
          </w:tcPr>
          <w:p w14:paraId="360B7262" w14:textId="5E4F9443" w:rsidR="00690F04" w:rsidRPr="00BB777B" w:rsidRDefault="00DC41AB" w:rsidP="00690F04">
            <w:pPr>
              <w:spacing w:before="20" w:after="20"/>
              <w:rPr>
                <w:rFonts w:cs="Arial"/>
                <w:sz w:val="18"/>
                <w:szCs w:val="18"/>
              </w:rPr>
            </w:pPr>
            <w:r w:rsidRPr="00BB777B">
              <w:rPr>
                <w:rFonts w:cs="Arial"/>
                <w:sz w:val="18"/>
                <w:szCs w:val="18"/>
              </w:rPr>
              <w:t>3,000</w:t>
            </w:r>
          </w:p>
        </w:tc>
        <w:tc>
          <w:tcPr>
            <w:tcW w:w="886" w:type="dxa"/>
            <w:shd w:val="clear" w:color="auto" w:fill="auto"/>
            <w:noWrap/>
          </w:tcPr>
          <w:p w14:paraId="702FE607" w14:textId="5B40FC54" w:rsidR="00690F04" w:rsidRPr="00BB777B" w:rsidRDefault="00DC41AB" w:rsidP="00690F04">
            <w:pPr>
              <w:spacing w:before="20" w:after="20"/>
              <w:rPr>
                <w:rFonts w:cs="Arial"/>
                <w:sz w:val="18"/>
                <w:szCs w:val="18"/>
              </w:rPr>
            </w:pPr>
            <w:r w:rsidRPr="00BB777B">
              <w:rPr>
                <w:rFonts w:cs="Arial"/>
                <w:sz w:val="18"/>
                <w:szCs w:val="18"/>
              </w:rPr>
              <w:t>2</w:t>
            </w:r>
            <w:r w:rsidR="004F177E" w:rsidRPr="00BB777B">
              <w:rPr>
                <w:rFonts w:cs="Arial"/>
                <w:sz w:val="18"/>
                <w:szCs w:val="18"/>
              </w:rPr>
              <w:t>,500</w:t>
            </w:r>
          </w:p>
        </w:tc>
        <w:tc>
          <w:tcPr>
            <w:tcW w:w="897" w:type="dxa"/>
            <w:shd w:val="clear" w:color="auto" w:fill="auto"/>
            <w:noWrap/>
          </w:tcPr>
          <w:p w14:paraId="78987EDE" w14:textId="77777777" w:rsidR="00690F04" w:rsidRDefault="00E55F8E" w:rsidP="00690F04">
            <w:pPr>
              <w:spacing w:before="20" w:after="20"/>
              <w:rPr>
                <w:rFonts w:cs="Arial"/>
                <w:sz w:val="18"/>
                <w:szCs w:val="18"/>
              </w:rPr>
            </w:pPr>
            <w:r>
              <w:rPr>
                <w:rFonts w:cs="Arial"/>
                <w:sz w:val="18"/>
                <w:szCs w:val="18"/>
              </w:rPr>
              <w:t>e</w:t>
            </w:r>
          </w:p>
        </w:tc>
      </w:tr>
      <w:tr w:rsidR="00690F04" w:rsidRPr="00066C55" w14:paraId="0349DE58" w14:textId="77777777" w:rsidTr="00067097">
        <w:tc>
          <w:tcPr>
            <w:tcW w:w="3176" w:type="dxa"/>
            <w:shd w:val="clear" w:color="auto" w:fill="auto"/>
            <w:noWrap/>
            <w:hideMark/>
          </w:tcPr>
          <w:p w14:paraId="21171076" w14:textId="77777777" w:rsidR="00690F04" w:rsidRPr="00066C55" w:rsidRDefault="00690F04" w:rsidP="00690F04">
            <w:pPr>
              <w:spacing w:before="20" w:after="20"/>
              <w:rPr>
                <w:rFonts w:cs="Arial"/>
                <w:sz w:val="18"/>
                <w:szCs w:val="18"/>
              </w:rPr>
            </w:pPr>
            <w:r w:rsidRPr="00066C55">
              <w:rPr>
                <w:rFonts w:cs="Arial"/>
                <w:sz w:val="18"/>
                <w:szCs w:val="18"/>
              </w:rPr>
              <w:t>PPG Activities</w:t>
            </w:r>
          </w:p>
        </w:tc>
        <w:tc>
          <w:tcPr>
            <w:tcW w:w="1009" w:type="dxa"/>
            <w:shd w:val="clear" w:color="auto" w:fill="auto"/>
            <w:hideMark/>
          </w:tcPr>
          <w:p w14:paraId="0CDF37AB" w14:textId="77777777" w:rsidR="00690F04" w:rsidRPr="00066C55" w:rsidRDefault="00690F04" w:rsidP="00690F04">
            <w:pPr>
              <w:spacing w:before="20" w:after="20"/>
              <w:rPr>
                <w:rFonts w:cs="Arial"/>
                <w:sz w:val="18"/>
                <w:szCs w:val="18"/>
              </w:rPr>
            </w:pPr>
            <w:r w:rsidRPr="00066C55">
              <w:rPr>
                <w:rFonts w:cs="Arial"/>
                <w:sz w:val="18"/>
                <w:szCs w:val="18"/>
              </w:rPr>
              <w:t>UNDP</w:t>
            </w:r>
          </w:p>
        </w:tc>
        <w:tc>
          <w:tcPr>
            <w:tcW w:w="1305" w:type="dxa"/>
            <w:shd w:val="clear" w:color="auto" w:fill="auto"/>
            <w:hideMark/>
          </w:tcPr>
          <w:p w14:paraId="6A674275" w14:textId="77777777" w:rsidR="00690F04" w:rsidRPr="00066C55" w:rsidRDefault="00690F04" w:rsidP="00690F04">
            <w:pPr>
              <w:spacing w:before="20" w:after="20"/>
              <w:rPr>
                <w:rFonts w:cs="Arial"/>
                <w:sz w:val="18"/>
                <w:szCs w:val="18"/>
              </w:rPr>
            </w:pPr>
            <w:r w:rsidRPr="00066C55">
              <w:rPr>
                <w:rFonts w:cs="Arial"/>
                <w:sz w:val="18"/>
                <w:szCs w:val="18"/>
              </w:rPr>
              <w:t>62000</w:t>
            </w:r>
          </w:p>
        </w:tc>
        <w:tc>
          <w:tcPr>
            <w:tcW w:w="1666" w:type="dxa"/>
            <w:shd w:val="clear" w:color="auto" w:fill="auto"/>
            <w:hideMark/>
          </w:tcPr>
          <w:p w14:paraId="166D6A35" w14:textId="77777777" w:rsidR="00690F04" w:rsidRPr="00066C55" w:rsidRDefault="00690F04" w:rsidP="00690F04">
            <w:pPr>
              <w:spacing w:before="20" w:after="20"/>
              <w:rPr>
                <w:rFonts w:cs="Arial"/>
                <w:sz w:val="18"/>
                <w:szCs w:val="18"/>
              </w:rPr>
            </w:pPr>
            <w:r w:rsidRPr="00066C55">
              <w:rPr>
                <w:rFonts w:cs="Arial"/>
                <w:sz w:val="18"/>
                <w:szCs w:val="18"/>
              </w:rPr>
              <w:t>GEF Trustee</w:t>
            </w:r>
          </w:p>
        </w:tc>
        <w:tc>
          <w:tcPr>
            <w:tcW w:w="1135" w:type="dxa"/>
            <w:shd w:val="clear" w:color="auto" w:fill="auto"/>
            <w:noWrap/>
            <w:hideMark/>
          </w:tcPr>
          <w:p w14:paraId="7E9035B6" w14:textId="77777777" w:rsidR="00690F04" w:rsidRPr="00066C55" w:rsidRDefault="00690F04" w:rsidP="00690F04">
            <w:pPr>
              <w:spacing w:before="20" w:after="20"/>
              <w:rPr>
                <w:rFonts w:cs="Arial"/>
                <w:sz w:val="18"/>
                <w:szCs w:val="18"/>
              </w:rPr>
            </w:pPr>
            <w:r w:rsidRPr="00066C55">
              <w:rPr>
                <w:rFonts w:cs="Arial"/>
                <w:sz w:val="18"/>
                <w:szCs w:val="18"/>
              </w:rPr>
              <w:t>72100</w:t>
            </w:r>
          </w:p>
        </w:tc>
        <w:tc>
          <w:tcPr>
            <w:tcW w:w="3005" w:type="dxa"/>
            <w:shd w:val="clear" w:color="auto" w:fill="auto"/>
            <w:noWrap/>
            <w:hideMark/>
          </w:tcPr>
          <w:p w14:paraId="7D698BBD" w14:textId="77777777" w:rsidR="00690F04" w:rsidRPr="00066C55" w:rsidRDefault="00690F04" w:rsidP="00690F04">
            <w:pPr>
              <w:spacing w:before="20" w:after="20"/>
              <w:rPr>
                <w:rFonts w:cs="Arial"/>
                <w:sz w:val="18"/>
                <w:szCs w:val="18"/>
              </w:rPr>
            </w:pPr>
            <w:r w:rsidRPr="00066C55">
              <w:rPr>
                <w:rFonts w:cs="Arial"/>
                <w:sz w:val="18"/>
                <w:szCs w:val="18"/>
              </w:rPr>
              <w:t>Contractual Services (Company)</w:t>
            </w:r>
          </w:p>
        </w:tc>
        <w:tc>
          <w:tcPr>
            <w:tcW w:w="904" w:type="dxa"/>
            <w:shd w:val="clear" w:color="auto" w:fill="E2EFD9"/>
            <w:noWrap/>
            <w:hideMark/>
          </w:tcPr>
          <w:p w14:paraId="5522BEFB" w14:textId="46ECF675" w:rsidR="00690F04" w:rsidRPr="00BB777B" w:rsidRDefault="001C046A" w:rsidP="00690F04">
            <w:pPr>
              <w:spacing w:before="20" w:after="20"/>
              <w:rPr>
                <w:rFonts w:cs="Arial"/>
                <w:sz w:val="18"/>
                <w:szCs w:val="18"/>
              </w:rPr>
            </w:pPr>
            <w:r w:rsidRPr="00BB777B">
              <w:rPr>
                <w:rFonts w:cs="Arial"/>
                <w:sz w:val="18"/>
                <w:szCs w:val="18"/>
              </w:rPr>
              <w:t>3</w:t>
            </w:r>
            <w:r w:rsidR="00690F04" w:rsidRPr="00BB777B">
              <w:rPr>
                <w:rFonts w:cs="Arial"/>
                <w:sz w:val="18"/>
                <w:szCs w:val="18"/>
              </w:rPr>
              <w:t>,000</w:t>
            </w:r>
          </w:p>
        </w:tc>
        <w:tc>
          <w:tcPr>
            <w:tcW w:w="886" w:type="dxa"/>
            <w:shd w:val="clear" w:color="auto" w:fill="auto"/>
            <w:noWrap/>
            <w:hideMark/>
          </w:tcPr>
          <w:p w14:paraId="31057DA0" w14:textId="7558209B" w:rsidR="00690F04" w:rsidRPr="00BB777B" w:rsidRDefault="001C046A" w:rsidP="00690F04">
            <w:pPr>
              <w:spacing w:before="20" w:after="20"/>
              <w:rPr>
                <w:rFonts w:cs="Arial"/>
                <w:sz w:val="18"/>
                <w:szCs w:val="18"/>
              </w:rPr>
            </w:pPr>
            <w:r w:rsidRPr="00BB777B">
              <w:rPr>
                <w:rFonts w:cs="Arial"/>
                <w:sz w:val="18"/>
                <w:szCs w:val="18"/>
              </w:rPr>
              <w:t>1</w:t>
            </w:r>
            <w:r w:rsidR="00330376" w:rsidRPr="00BB777B">
              <w:rPr>
                <w:rFonts w:cs="Arial"/>
                <w:sz w:val="18"/>
                <w:szCs w:val="18"/>
              </w:rPr>
              <w:t>,5</w:t>
            </w:r>
            <w:r w:rsidR="00690F04" w:rsidRPr="00BB777B">
              <w:rPr>
                <w:rFonts w:cs="Arial"/>
                <w:sz w:val="18"/>
                <w:szCs w:val="18"/>
              </w:rPr>
              <w:t>00</w:t>
            </w:r>
          </w:p>
        </w:tc>
        <w:tc>
          <w:tcPr>
            <w:tcW w:w="886" w:type="dxa"/>
            <w:shd w:val="clear" w:color="auto" w:fill="auto"/>
            <w:noWrap/>
            <w:hideMark/>
          </w:tcPr>
          <w:p w14:paraId="3AB11FD1" w14:textId="67A5BCB3" w:rsidR="00690F04" w:rsidRPr="00BB777B" w:rsidRDefault="001C046A" w:rsidP="00690F04">
            <w:pPr>
              <w:spacing w:before="20" w:after="20"/>
              <w:rPr>
                <w:rFonts w:cs="Arial"/>
                <w:sz w:val="18"/>
                <w:szCs w:val="18"/>
              </w:rPr>
            </w:pPr>
            <w:r w:rsidRPr="00BB777B">
              <w:rPr>
                <w:rFonts w:cs="Arial"/>
                <w:sz w:val="18"/>
                <w:szCs w:val="18"/>
              </w:rPr>
              <w:t>1</w:t>
            </w:r>
            <w:r w:rsidR="00330376" w:rsidRPr="00BB777B">
              <w:rPr>
                <w:rFonts w:cs="Arial"/>
                <w:sz w:val="18"/>
                <w:szCs w:val="18"/>
              </w:rPr>
              <w:t>,5</w:t>
            </w:r>
            <w:r w:rsidR="00690F04" w:rsidRPr="00BB777B">
              <w:rPr>
                <w:rFonts w:cs="Arial"/>
                <w:sz w:val="18"/>
                <w:szCs w:val="18"/>
              </w:rPr>
              <w:t>00</w:t>
            </w:r>
          </w:p>
        </w:tc>
        <w:tc>
          <w:tcPr>
            <w:tcW w:w="897" w:type="dxa"/>
            <w:shd w:val="clear" w:color="auto" w:fill="auto"/>
            <w:noWrap/>
            <w:hideMark/>
          </w:tcPr>
          <w:p w14:paraId="381E73B6" w14:textId="77777777" w:rsidR="00690F04" w:rsidRPr="00066C55" w:rsidRDefault="00E55F8E" w:rsidP="00690F04">
            <w:pPr>
              <w:spacing w:before="20" w:after="20"/>
              <w:rPr>
                <w:rFonts w:cs="Arial"/>
                <w:sz w:val="18"/>
                <w:szCs w:val="18"/>
              </w:rPr>
            </w:pPr>
            <w:r>
              <w:rPr>
                <w:rFonts w:cs="Arial"/>
                <w:sz w:val="18"/>
                <w:szCs w:val="18"/>
              </w:rPr>
              <w:t>f</w:t>
            </w:r>
          </w:p>
        </w:tc>
      </w:tr>
      <w:tr w:rsidR="00690F04" w:rsidRPr="00066C55" w14:paraId="09787092" w14:textId="77777777" w:rsidTr="00067097">
        <w:tc>
          <w:tcPr>
            <w:tcW w:w="3176" w:type="dxa"/>
            <w:tcBorders>
              <w:bottom w:val="single" w:sz="4" w:space="0" w:color="auto"/>
            </w:tcBorders>
            <w:shd w:val="clear" w:color="auto" w:fill="auto"/>
            <w:noWrap/>
            <w:hideMark/>
          </w:tcPr>
          <w:p w14:paraId="43E3858C" w14:textId="77777777" w:rsidR="00690F04" w:rsidRPr="00066C55" w:rsidRDefault="00690F04" w:rsidP="00690F04">
            <w:pPr>
              <w:spacing w:before="20" w:after="20"/>
              <w:rPr>
                <w:rFonts w:cs="Arial"/>
                <w:sz w:val="18"/>
                <w:szCs w:val="18"/>
              </w:rPr>
            </w:pPr>
            <w:r w:rsidRPr="00066C55">
              <w:rPr>
                <w:rFonts w:cs="Arial"/>
                <w:sz w:val="18"/>
                <w:szCs w:val="18"/>
              </w:rPr>
              <w:t>PPG Activities</w:t>
            </w:r>
          </w:p>
        </w:tc>
        <w:tc>
          <w:tcPr>
            <w:tcW w:w="1009" w:type="dxa"/>
            <w:tcBorders>
              <w:bottom w:val="single" w:sz="4" w:space="0" w:color="auto"/>
            </w:tcBorders>
            <w:shd w:val="clear" w:color="auto" w:fill="auto"/>
            <w:hideMark/>
          </w:tcPr>
          <w:p w14:paraId="0A8732D1" w14:textId="77777777" w:rsidR="00690F04" w:rsidRPr="00066C55" w:rsidRDefault="00690F04" w:rsidP="00690F04">
            <w:pPr>
              <w:spacing w:before="20" w:after="20"/>
              <w:rPr>
                <w:rFonts w:cs="Arial"/>
                <w:sz w:val="18"/>
                <w:szCs w:val="18"/>
              </w:rPr>
            </w:pPr>
            <w:r w:rsidRPr="00066C55">
              <w:rPr>
                <w:rFonts w:cs="Arial"/>
                <w:sz w:val="18"/>
                <w:szCs w:val="18"/>
              </w:rPr>
              <w:t>UNDP</w:t>
            </w:r>
          </w:p>
        </w:tc>
        <w:tc>
          <w:tcPr>
            <w:tcW w:w="1305" w:type="dxa"/>
            <w:tcBorders>
              <w:bottom w:val="single" w:sz="4" w:space="0" w:color="auto"/>
            </w:tcBorders>
            <w:shd w:val="clear" w:color="auto" w:fill="auto"/>
            <w:hideMark/>
          </w:tcPr>
          <w:p w14:paraId="7FB53611" w14:textId="77777777" w:rsidR="00690F04" w:rsidRPr="00066C55" w:rsidRDefault="00690F04" w:rsidP="00690F04">
            <w:pPr>
              <w:spacing w:before="20" w:after="20"/>
              <w:rPr>
                <w:rFonts w:cs="Arial"/>
                <w:sz w:val="18"/>
                <w:szCs w:val="18"/>
              </w:rPr>
            </w:pPr>
            <w:r w:rsidRPr="00066C55">
              <w:rPr>
                <w:rFonts w:cs="Arial"/>
                <w:sz w:val="18"/>
                <w:szCs w:val="18"/>
              </w:rPr>
              <w:t>62000</w:t>
            </w:r>
          </w:p>
        </w:tc>
        <w:tc>
          <w:tcPr>
            <w:tcW w:w="1666" w:type="dxa"/>
            <w:tcBorders>
              <w:bottom w:val="single" w:sz="4" w:space="0" w:color="auto"/>
            </w:tcBorders>
            <w:shd w:val="clear" w:color="auto" w:fill="auto"/>
            <w:hideMark/>
          </w:tcPr>
          <w:p w14:paraId="65E82894" w14:textId="77777777" w:rsidR="00690F04" w:rsidRPr="00066C55" w:rsidRDefault="00690F04" w:rsidP="00690F04">
            <w:pPr>
              <w:spacing w:before="20" w:after="20"/>
              <w:rPr>
                <w:rFonts w:cs="Arial"/>
                <w:sz w:val="18"/>
                <w:szCs w:val="18"/>
              </w:rPr>
            </w:pPr>
            <w:r w:rsidRPr="00066C55">
              <w:rPr>
                <w:rFonts w:cs="Arial"/>
                <w:sz w:val="18"/>
                <w:szCs w:val="18"/>
              </w:rPr>
              <w:t>GEF Trustee</w:t>
            </w:r>
          </w:p>
        </w:tc>
        <w:tc>
          <w:tcPr>
            <w:tcW w:w="1135" w:type="dxa"/>
            <w:tcBorders>
              <w:bottom w:val="single" w:sz="4" w:space="0" w:color="auto"/>
            </w:tcBorders>
            <w:shd w:val="clear" w:color="auto" w:fill="auto"/>
            <w:noWrap/>
            <w:hideMark/>
          </w:tcPr>
          <w:p w14:paraId="1669A017" w14:textId="77777777" w:rsidR="00690F04" w:rsidRPr="00066C55" w:rsidRDefault="00690F04" w:rsidP="00690F04">
            <w:pPr>
              <w:spacing w:before="20" w:after="20"/>
              <w:rPr>
                <w:rFonts w:cs="Arial"/>
                <w:sz w:val="18"/>
                <w:szCs w:val="18"/>
              </w:rPr>
            </w:pPr>
            <w:r w:rsidRPr="00066C55">
              <w:rPr>
                <w:rFonts w:cs="Arial"/>
                <w:sz w:val="18"/>
                <w:szCs w:val="18"/>
              </w:rPr>
              <w:t>74500</w:t>
            </w:r>
          </w:p>
        </w:tc>
        <w:tc>
          <w:tcPr>
            <w:tcW w:w="3005" w:type="dxa"/>
            <w:tcBorders>
              <w:bottom w:val="single" w:sz="4" w:space="0" w:color="auto"/>
            </w:tcBorders>
            <w:shd w:val="clear" w:color="auto" w:fill="auto"/>
            <w:noWrap/>
            <w:hideMark/>
          </w:tcPr>
          <w:p w14:paraId="6D2F6287" w14:textId="77777777" w:rsidR="00690F04" w:rsidRPr="00066C55" w:rsidRDefault="00690F04" w:rsidP="00690F04">
            <w:pPr>
              <w:spacing w:before="20" w:after="20"/>
              <w:rPr>
                <w:rFonts w:cs="Arial"/>
                <w:sz w:val="18"/>
                <w:szCs w:val="18"/>
              </w:rPr>
            </w:pPr>
            <w:r w:rsidRPr="00066C55">
              <w:rPr>
                <w:rFonts w:cs="Arial"/>
                <w:sz w:val="18"/>
                <w:szCs w:val="18"/>
              </w:rPr>
              <w:t>Miscellaneous</w:t>
            </w:r>
          </w:p>
        </w:tc>
        <w:tc>
          <w:tcPr>
            <w:tcW w:w="904" w:type="dxa"/>
            <w:tcBorders>
              <w:bottom w:val="single" w:sz="4" w:space="0" w:color="auto"/>
            </w:tcBorders>
            <w:shd w:val="clear" w:color="auto" w:fill="E2EFD9"/>
            <w:noWrap/>
            <w:hideMark/>
          </w:tcPr>
          <w:p w14:paraId="4DE3BC85" w14:textId="12EBB36D" w:rsidR="00690F04" w:rsidRPr="00533855" w:rsidRDefault="00DC41AB" w:rsidP="00690F04">
            <w:pPr>
              <w:spacing w:before="20" w:after="20"/>
              <w:rPr>
                <w:rFonts w:cs="Arial"/>
                <w:sz w:val="18"/>
                <w:szCs w:val="18"/>
                <w:highlight w:val="yellow"/>
              </w:rPr>
            </w:pPr>
            <w:r>
              <w:rPr>
                <w:rFonts w:cs="Arial"/>
                <w:sz w:val="18"/>
                <w:szCs w:val="18"/>
              </w:rPr>
              <w:t>1,000</w:t>
            </w:r>
          </w:p>
        </w:tc>
        <w:tc>
          <w:tcPr>
            <w:tcW w:w="886" w:type="dxa"/>
            <w:tcBorders>
              <w:bottom w:val="single" w:sz="4" w:space="0" w:color="auto"/>
            </w:tcBorders>
            <w:shd w:val="clear" w:color="auto" w:fill="auto"/>
            <w:noWrap/>
            <w:hideMark/>
          </w:tcPr>
          <w:p w14:paraId="34C40E50" w14:textId="336FDF6D" w:rsidR="00690F04" w:rsidRPr="00066C55" w:rsidRDefault="00C455B6" w:rsidP="00690F04">
            <w:pPr>
              <w:spacing w:before="20" w:after="20"/>
              <w:rPr>
                <w:rFonts w:cs="Arial"/>
                <w:sz w:val="18"/>
                <w:szCs w:val="18"/>
              </w:rPr>
            </w:pPr>
            <w:r>
              <w:rPr>
                <w:rFonts w:cs="Arial"/>
                <w:sz w:val="18"/>
                <w:szCs w:val="18"/>
              </w:rPr>
              <w:t>500</w:t>
            </w:r>
          </w:p>
        </w:tc>
        <w:tc>
          <w:tcPr>
            <w:tcW w:w="886" w:type="dxa"/>
            <w:tcBorders>
              <w:bottom w:val="single" w:sz="4" w:space="0" w:color="auto"/>
            </w:tcBorders>
            <w:shd w:val="clear" w:color="auto" w:fill="auto"/>
            <w:noWrap/>
            <w:hideMark/>
          </w:tcPr>
          <w:p w14:paraId="6065DE4A" w14:textId="5E1FC3E7" w:rsidR="00690F04" w:rsidRPr="00066C55" w:rsidRDefault="00C455B6" w:rsidP="00690F04">
            <w:pPr>
              <w:spacing w:before="20" w:after="20"/>
              <w:rPr>
                <w:rFonts w:cs="Arial"/>
                <w:sz w:val="18"/>
                <w:szCs w:val="18"/>
              </w:rPr>
            </w:pPr>
            <w:r>
              <w:rPr>
                <w:rFonts w:cs="Arial"/>
                <w:sz w:val="18"/>
                <w:szCs w:val="18"/>
              </w:rPr>
              <w:t>500</w:t>
            </w:r>
          </w:p>
        </w:tc>
        <w:tc>
          <w:tcPr>
            <w:tcW w:w="897" w:type="dxa"/>
            <w:tcBorders>
              <w:bottom w:val="single" w:sz="4" w:space="0" w:color="auto"/>
            </w:tcBorders>
            <w:shd w:val="clear" w:color="auto" w:fill="auto"/>
            <w:noWrap/>
            <w:hideMark/>
          </w:tcPr>
          <w:p w14:paraId="3F0DA4CF" w14:textId="77777777" w:rsidR="00690F04" w:rsidRPr="00066C55" w:rsidRDefault="00E55F8E" w:rsidP="00E55F8E">
            <w:pPr>
              <w:spacing w:before="20" w:after="20"/>
              <w:rPr>
                <w:rFonts w:cs="Arial"/>
                <w:sz w:val="18"/>
                <w:szCs w:val="18"/>
              </w:rPr>
            </w:pPr>
            <w:r>
              <w:rPr>
                <w:rFonts w:cs="Arial"/>
                <w:sz w:val="18"/>
                <w:szCs w:val="18"/>
              </w:rPr>
              <w:t>g</w:t>
            </w:r>
          </w:p>
        </w:tc>
      </w:tr>
      <w:tr w:rsidR="00690F04" w:rsidRPr="00066C55" w14:paraId="3924D9AE" w14:textId="77777777" w:rsidTr="00067097">
        <w:tc>
          <w:tcPr>
            <w:tcW w:w="3176" w:type="dxa"/>
            <w:shd w:val="clear" w:color="auto" w:fill="C5E0B3"/>
            <w:noWrap/>
            <w:hideMark/>
          </w:tcPr>
          <w:p w14:paraId="6C833C92" w14:textId="77777777" w:rsidR="00690F04" w:rsidRPr="00066C55" w:rsidRDefault="00690F04" w:rsidP="00690F04">
            <w:pPr>
              <w:spacing w:before="20" w:after="20"/>
              <w:rPr>
                <w:rFonts w:cs="Arial"/>
                <w:bCs/>
                <w:sz w:val="18"/>
                <w:szCs w:val="18"/>
              </w:rPr>
            </w:pPr>
            <w:r w:rsidRPr="00066C55">
              <w:rPr>
                <w:rFonts w:cs="Arial"/>
                <w:bCs/>
                <w:sz w:val="18"/>
                <w:szCs w:val="18"/>
              </w:rPr>
              <w:t>GEF Total PPG</w:t>
            </w:r>
          </w:p>
        </w:tc>
        <w:tc>
          <w:tcPr>
            <w:tcW w:w="1009" w:type="dxa"/>
            <w:shd w:val="clear" w:color="auto" w:fill="C5E0B3"/>
            <w:noWrap/>
            <w:hideMark/>
          </w:tcPr>
          <w:p w14:paraId="01B79B56" w14:textId="77777777" w:rsidR="00690F04" w:rsidRPr="00066C55" w:rsidRDefault="00690F04" w:rsidP="00690F04">
            <w:pPr>
              <w:spacing w:before="20" w:after="20"/>
              <w:rPr>
                <w:rFonts w:cs="Arial"/>
                <w:bCs/>
                <w:sz w:val="18"/>
                <w:szCs w:val="18"/>
              </w:rPr>
            </w:pPr>
            <w:r w:rsidRPr="00066C55">
              <w:rPr>
                <w:rFonts w:cs="Arial"/>
                <w:bCs/>
                <w:sz w:val="18"/>
                <w:szCs w:val="18"/>
              </w:rPr>
              <w:t> </w:t>
            </w:r>
          </w:p>
        </w:tc>
        <w:tc>
          <w:tcPr>
            <w:tcW w:w="1305" w:type="dxa"/>
            <w:shd w:val="clear" w:color="auto" w:fill="C5E0B3"/>
            <w:noWrap/>
            <w:hideMark/>
          </w:tcPr>
          <w:p w14:paraId="7BCEF41A" w14:textId="77777777" w:rsidR="00690F04" w:rsidRPr="00066C55" w:rsidRDefault="00690F04" w:rsidP="00690F04">
            <w:pPr>
              <w:spacing w:before="20" w:after="20"/>
              <w:rPr>
                <w:rFonts w:cs="Arial"/>
                <w:sz w:val="18"/>
                <w:szCs w:val="18"/>
              </w:rPr>
            </w:pPr>
            <w:r w:rsidRPr="00066C55">
              <w:rPr>
                <w:rFonts w:cs="Arial"/>
                <w:sz w:val="18"/>
                <w:szCs w:val="18"/>
              </w:rPr>
              <w:t> </w:t>
            </w:r>
          </w:p>
        </w:tc>
        <w:tc>
          <w:tcPr>
            <w:tcW w:w="1666" w:type="dxa"/>
            <w:shd w:val="clear" w:color="auto" w:fill="C5E0B3"/>
            <w:noWrap/>
            <w:hideMark/>
          </w:tcPr>
          <w:p w14:paraId="4D777CB0" w14:textId="77777777" w:rsidR="00690F04" w:rsidRPr="00066C55" w:rsidRDefault="00690F04" w:rsidP="00690F04">
            <w:pPr>
              <w:spacing w:before="20" w:after="20"/>
              <w:rPr>
                <w:rFonts w:cs="Arial"/>
                <w:sz w:val="18"/>
                <w:szCs w:val="18"/>
              </w:rPr>
            </w:pPr>
            <w:r w:rsidRPr="00066C55">
              <w:rPr>
                <w:rFonts w:cs="Arial"/>
                <w:sz w:val="18"/>
                <w:szCs w:val="18"/>
              </w:rPr>
              <w:t> </w:t>
            </w:r>
          </w:p>
        </w:tc>
        <w:tc>
          <w:tcPr>
            <w:tcW w:w="1135" w:type="dxa"/>
            <w:shd w:val="clear" w:color="auto" w:fill="C5E0B3"/>
            <w:hideMark/>
          </w:tcPr>
          <w:p w14:paraId="7BF7446D" w14:textId="77777777" w:rsidR="00690F04" w:rsidRPr="00066C55" w:rsidRDefault="00690F04" w:rsidP="00690F04">
            <w:pPr>
              <w:spacing w:before="20" w:after="20"/>
              <w:rPr>
                <w:rFonts w:cs="Arial"/>
                <w:sz w:val="18"/>
                <w:szCs w:val="18"/>
              </w:rPr>
            </w:pPr>
            <w:r w:rsidRPr="00066C55">
              <w:rPr>
                <w:rFonts w:cs="Arial"/>
                <w:sz w:val="18"/>
                <w:szCs w:val="18"/>
              </w:rPr>
              <w:t> </w:t>
            </w:r>
          </w:p>
        </w:tc>
        <w:tc>
          <w:tcPr>
            <w:tcW w:w="3005" w:type="dxa"/>
            <w:shd w:val="clear" w:color="auto" w:fill="C5E0B3"/>
            <w:hideMark/>
          </w:tcPr>
          <w:p w14:paraId="5808F74B" w14:textId="77777777" w:rsidR="00690F04" w:rsidRPr="00066C55" w:rsidRDefault="00690F04" w:rsidP="00690F04">
            <w:pPr>
              <w:spacing w:before="20" w:after="20"/>
              <w:rPr>
                <w:rFonts w:cs="Arial"/>
                <w:sz w:val="18"/>
                <w:szCs w:val="18"/>
              </w:rPr>
            </w:pPr>
            <w:r w:rsidRPr="00066C55">
              <w:rPr>
                <w:rFonts w:cs="Arial"/>
                <w:sz w:val="18"/>
                <w:szCs w:val="18"/>
              </w:rPr>
              <w:t> </w:t>
            </w:r>
          </w:p>
        </w:tc>
        <w:tc>
          <w:tcPr>
            <w:tcW w:w="904" w:type="dxa"/>
            <w:shd w:val="clear" w:color="auto" w:fill="C5E0B3"/>
            <w:noWrap/>
            <w:hideMark/>
          </w:tcPr>
          <w:p w14:paraId="6B03CF16" w14:textId="77777777" w:rsidR="00690F04" w:rsidRPr="00066C55" w:rsidRDefault="0068146D" w:rsidP="00690F04">
            <w:pPr>
              <w:spacing w:before="20" w:after="20"/>
              <w:rPr>
                <w:rFonts w:cs="Arial"/>
                <w:sz w:val="18"/>
                <w:szCs w:val="18"/>
              </w:rPr>
            </w:pPr>
            <w:r>
              <w:rPr>
                <w:rFonts w:cs="Arial"/>
                <w:sz w:val="18"/>
                <w:szCs w:val="18"/>
              </w:rPr>
              <w:t>50,000</w:t>
            </w:r>
          </w:p>
        </w:tc>
        <w:tc>
          <w:tcPr>
            <w:tcW w:w="886" w:type="dxa"/>
            <w:shd w:val="clear" w:color="auto" w:fill="C5E0B3"/>
            <w:noWrap/>
            <w:hideMark/>
          </w:tcPr>
          <w:p w14:paraId="0C2C6CD7" w14:textId="5AB6E3DF" w:rsidR="00690F04" w:rsidRPr="00066C55" w:rsidRDefault="00C455B6" w:rsidP="00690F04">
            <w:pPr>
              <w:spacing w:before="20" w:after="20"/>
              <w:rPr>
                <w:rFonts w:cs="Arial"/>
                <w:sz w:val="18"/>
                <w:szCs w:val="18"/>
              </w:rPr>
            </w:pPr>
            <w:r>
              <w:rPr>
                <w:rFonts w:cs="Arial"/>
                <w:sz w:val="18"/>
                <w:szCs w:val="18"/>
              </w:rPr>
              <w:t>30,500</w:t>
            </w:r>
          </w:p>
        </w:tc>
        <w:tc>
          <w:tcPr>
            <w:tcW w:w="886" w:type="dxa"/>
            <w:shd w:val="clear" w:color="auto" w:fill="C5E0B3"/>
            <w:noWrap/>
            <w:hideMark/>
          </w:tcPr>
          <w:p w14:paraId="1F5832AC" w14:textId="35240D24" w:rsidR="00690F04" w:rsidRPr="00066C55" w:rsidRDefault="00C455B6" w:rsidP="00690F04">
            <w:pPr>
              <w:spacing w:before="20" w:after="20"/>
              <w:rPr>
                <w:rFonts w:cs="Arial"/>
                <w:sz w:val="18"/>
                <w:szCs w:val="18"/>
              </w:rPr>
            </w:pPr>
            <w:r>
              <w:rPr>
                <w:rFonts w:cs="Arial"/>
                <w:sz w:val="18"/>
                <w:szCs w:val="18"/>
              </w:rPr>
              <w:t>19,500</w:t>
            </w:r>
          </w:p>
        </w:tc>
        <w:tc>
          <w:tcPr>
            <w:tcW w:w="897" w:type="dxa"/>
            <w:shd w:val="clear" w:color="auto" w:fill="C5E0B3"/>
            <w:noWrap/>
            <w:hideMark/>
          </w:tcPr>
          <w:p w14:paraId="159CBDAA" w14:textId="77777777" w:rsidR="00690F04" w:rsidRPr="00066C55" w:rsidRDefault="00690F04" w:rsidP="00690F04">
            <w:pPr>
              <w:spacing w:before="20" w:after="20"/>
              <w:rPr>
                <w:rFonts w:cs="Arial"/>
                <w:sz w:val="18"/>
                <w:szCs w:val="18"/>
              </w:rPr>
            </w:pPr>
            <w:r w:rsidRPr="00066C55">
              <w:rPr>
                <w:rFonts w:cs="Arial"/>
                <w:sz w:val="18"/>
                <w:szCs w:val="18"/>
              </w:rPr>
              <w:t> </w:t>
            </w:r>
          </w:p>
        </w:tc>
      </w:tr>
    </w:tbl>
    <w:p w14:paraId="55BFC785" w14:textId="77777777" w:rsidR="000356D5" w:rsidRDefault="000356D5" w:rsidP="001A74A3">
      <w:pPr>
        <w:rPr>
          <w:rFonts w:cs="Arial"/>
          <w:b/>
          <w:smallCaps/>
          <w:sz w:val="20"/>
          <w:szCs w:val="20"/>
          <w:lang w:val="en-G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033"/>
      </w:tblGrid>
      <w:tr w:rsidR="005C0217" w:rsidRPr="002502AF" w14:paraId="50000CA8" w14:textId="77777777" w:rsidTr="006E53BA">
        <w:tc>
          <w:tcPr>
            <w:tcW w:w="709" w:type="dxa"/>
            <w:shd w:val="clear" w:color="auto" w:fill="D0CECE"/>
            <w:noWrap/>
          </w:tcPr>
          <w:p w14:paraId="395614F4" w14:textId="77777777" w:rsidR="00DE0910" w:rsidRPr="004B64AF" w:rsidRDefault="00DE0910" w:rsidP="002502AF">
            <w:pPr>
              <w:spacing w:before="20" w:after="20"/>
              <w:rPr>
                <w:rFonts w:cs="Arial"/>
                <w:b/>
                <w:sz w:val="16"/>
                <w:szCs w:val="18"/>
                <w:lang w:val="en-GB" w:eastAsia="en-ZA"/>
              </w:rPr>
            </w:pPr>
            <w:r w:rsidRPr="004B64AF">
              <w:rPr>
                <w:rFonts w:cs="Arial"/>
                <w:b/>
                <w:sz w:val="16"/>
                <w:szCs w:val="18"/>
                <w:lang w:val="en-GB" w:eastAsia="en-ZA"/>
              </w:rPr>
              <w:t>Notes</w:t>
            </w:r>
          </w:p>
        </w:tc>
        <w:tc>
          <w:tcPr>
            <w:tcW w:w="14033" w:type="dxa"/>
            <w:shd w:val="clear" w:color="auto" w:fill="D0CECE"/>
            <w:noWrap/>
          </w:tcPr>
          <w:p w14:paraId="366EB41A" w14:textId="77777777" w:rsidR="00DE0910" w:rsidRPr="004B64AF" w:rsidRDefault="00DE0910" w:rsidP="002502AF">
            <w:pPr>
              <w:spacing w:before="20" w:after="20"/>
              <w:rPr>
                <w:rFonts w:cs="Arial"/>
                <w:b/>
                <w:sz w:val="16"/>
                <w:szCs w:val="18"/>
                <w:lang w:val="en-GB"/>
              </w:rPr>
            </w:pPr>
          </w:p>
        </w:tc>
      </w:tr>
      <w:tr w:rsidR="00345A96" w:rsidRPr="002502AF" w14:paraId="1EE356CB" w14:textId="77777777" w:rsidTr="006E5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CF26040" w14:textId="77777777" w:rsidR="00345A96" w:rsidRPr="004B64AF" w:rsidRDefault="00345A96" w:rsidP="002502AF">
            <w:pPr>
              <w:spacing w:before="20" w:after="20"/>
              <w:jc w:val="center"/>
              <w:rPr>
                <w:rFonts w:cs="Arial"/>
                <w:sz w:val="16"/>
                <w:szCs w:val="18"/>
                <w:lang w:val="en-GB" w:eastAsia="en-GB"/>
              </w:rPr>
            </w:pPr>
            <w:r w:rsidRPr="004B64AF">
              <w:rPr>
                <w:rFonts w:cs="Arial"/>
                <w:sz w:val="16"/>
                <w:szCs w:val="18"/>
              </w:rPr>
              <w:t>a</w:t>
            </w:r>
          </w:p>
        </w:tc>
        <w:tc>
          <w:tcPr>
            <w:tcW w:w="14033" w:type="dxa"/>
            <w:tcBorders>
              <w:top w:val="single" w:sz="4" w:space="0" w:color="auto"/>
              <w:left w:val="single" w:sz="4" w:space="0" w:color="auto"/>
              <w:bottom w:val="single" w:sz="4" w:space="0" w:color="auto"/>
              <w:right w:val="single" w:sz="4" w:space="0" w:color="auto"/>
            </w:tcBorders>
            <w:shd w:val="clear" w:color="auto" w:fill="auto"/>
            <w:noWrap/>
            <w:hideMark/>
          </w:tcPr>
          <w:p w14:paraId="69633B35" w14:textId="1CD01166" w:rsidR="00345A96" w:rsidRPr="004B64AF" w:rsidRDefault="00835B56" w:rsidP="00A319E9">
            <w:pPr>
              <w:spacing w:before="20" w:after="20"/>
              <w:rPr>
                <w:rFonts w:cs="Arial"/>
                <w:sz w:val="16"/>
                <w:szCs w:val="18"/>
              </w:rPr>
            </w:pPr>
            <w:r>
              <w:rPr>
                <w:rFonts w:cs="Arial"/>
                <w:sz w:val="16"/>
                <w:szCs w:val="18"/>
              </w:rPr>
              <w:t>Team Leader and Writer</w:t>
            </w:r>
            <w:r w:rsidR="00A319E9">
              <w:rPr>
                <w:rFonts w:cs="Arial"/>
                <w:sz w:val="16"/>
                <w:szCs w:val="18"/>
              </w:rPr>
              <w:t xml:space="preserve"> – BD PRODOC</w:t>
            </w:r>
            <w:r w:rsidR="00345A96" w:rsidRPr="004B64AF">
              <w:rPr>
                <w:rFonts w:cs="Arial"/>
                <w:sz w:val="16"/>
                <w:szCs w:val="18"/>
              </w:rPr>
              <w:t xml:space="preserve"> preparation expert</w:t>
            </w:r>
            <w:r w:rsidR="00A319E9">
              <w:rPr>
                <w:rFonts w:cs="Arial"/>
                <w:sz w:val="16"/>
                <w:szCs w:val="18"/>
              </w:rPr>
              <w:t xml:space="preserve"> – international (</w:t>
            </w:r>
            <w:r w:rsidR="004D5F67">
              <w:rPr>
                <w:rFonts w:cs="Arial"/>
                <w:sz w:val="16"/>
                <w:szCs w:val="18"/>
              </w:rPr>
              <w:t xml:space="preserve">42 </w:t>
            </w:r>
            <w:r w:rsidR="00EB58B8">
              <w:rPr>
                <w:rFonts w:cs="Arial"/>
                <w:sz w:val="16"/>
                <w:szCs w:val="18"/>
              </w:rPr>
              <w:t>days @ $</w:t>
            </w:r>
            <w:r w:rsidR="00A319E9">
              <w:rPr>
                <w:rFonts w:cs="Arial"/>
                <w:sz w:val="16"/>
                <w:szCs w:val="18"/>
              </w:rPr>
              <w:t>6</w:t>
            </w:r>
            <w:r w:rsidR="00EB58B8">
              <w:rPr>
                <w:rFonts w:cs="Arial"/>
                <w:sz w:val="16"/>
                <w:szCs w:val="18"/>
              </w:rPr>
              <w:t>00)</w:t>
            </w:r>
          </w:p>
        </w:tc>
      </w:tr>
      <w:tr w:rsidR="00345A96" w:rsidRPr="002502AF" w14:paraId="66F41BBA" w14:textId="77777777" w:rsidTr="006E5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nil"/>
              <w:left w:val="single" w:sz="4" w:space="0" w:color="auto"/>
              <w:bottom w:val="single" w:sz="4" w:space="0" w:color="auto"/>
              <w:right w:val="single" w:sz="4" w:space="0" w:color="auto"/>
            </w:tcBorders>
            <w:shd w:val="clear" w:color="auto" w:fill="auto"/>
            <w:noWrap/>
            <w:hideMark/>
          </w:tcPr>
          <w:p w14:paraId="12856ADD" w14:textId="77777777" w:rsidR="00345A96" w:rsidRPr="004B64AF" w:rsidRDefault="00345A96" w:rsidP="002502AF">
            <w:pPr>
              <w:spacing w:before="20" w:after="20"/>
              <w:jc w:val="center"/>
              <w:rPr>
                <w:rFonts w:cs="Arial"/>
                <w:sz w:val="16"/>
                <w:szCs w:val="18"/>
              </w:rPr>
            </w:pPr>
            <w:r w:rsidRPr="004B64AF">
              <w:rPr>
                <w:rFonts w:cs="Arial"/>
                <w:sz w:val="16"/>
                <w:szCs w:val="18"/>
              </w:rPr>
              <w:t>b</w:t>
            </w:r>
          </w:p>
        </w:tc>
        <w:tc>
          <w:tcPr>
            <w:tcW w:w="14033" w:type="dxa"/>
            <w:tcBorders>
              <w:top w:val="single" w:sz="4" w:space="0" w:color="auto"/>
              <w:left w:val="nil"/>
              <w:bottom w:val="single" w:sz="4" w:space="0" w:color="auto"/>
              <w:right w:val="single" w:sz="4" w:space="0" w:color="auto"/>
            </w:tcBorders>
            <w:shd w:val="clear" w:color="auto" w:fill="auto"/>
            <w:noWrap/>
            <w:hideMark/>
          </w:tcPr>
          <w:p w14:paraId="23614DD8" w14:textId="4FC1F771" w:rsidR="00345A96" w:rsidRPr="004B64AF" w:rsidRDefault="00835B56" w:rsidP="002502AF">
            <w:pPr>
              <w:spacing w:before="20" w:after="20"/>
              <w:rPr>
                <w:rFonts w:cs="Arial"/>
                <w:sz w:val="16"/>
                <w:szCs w:val="18"/>
              </w:rPr>
            </w:pPr>
            <w:r>
              <w:rPr>
                <w:rFonts w:cs="Arial"/>
                <w:sz w:val="16"/>
                <w:szCs w:val="18"/>
              </w:rPr>
              <w:t>Marine Specialist – international (</w:t>
            </w:r>
            <w:r w:rsidR="004D5F67">
              <w:rPr>
                <w:rFonts w:cs="Arial"/>
                <w:sz w:val="16"/>
                <w:szCs w:val="18"/>
              </w:rPr>
              <w:t>8</w:t>
            </w:r>
            <w:r w:rsidR="00535666">
              <w:rPr>
                <w:rFonts w:cs="Arial"/>
                <w:sz w:val="16"/>
                <w:szCs w:val="18"/>
              </w:rPr>
              <w:t xml:space="preserve"> </w:t>
            </w:r>
            <w:r>
              <w:rPr>
                <w:rFonts w:cs="Arial"/>
                <w:sz w:val="16"/>
                <w:szCs w:val="18"/>
              </w:rPr>
              <w:t>days @ $</w:t>
            </w:r>
            <w:r w:rsidR="00156028">
              <w:rPr>
                <w:rFonts w:cs="Arial"/>
                <w:sz w:val="16"/>
                <w:szCs w:val="18"/>
              </w:rPr>
              <w:t>6</w:t>
            </w:r>
            <w:r w:rsidR="00535666">
              <w:rPr>
                <w:rFonts w:cs="Arial"/>
                <w:sz w:val="16"/>
                <w:szCs w:val="18"/>
              </w:rPr>
              <w:t>00</w:t>
            </w:r>
            <w:r w:rsidR="00EB58B8">
              <w:rPr>
                <w:rFonts w:cs="Arial"/>
                <w:sz w:val="16"/>
                <w:szCs w:val="18"/>
              </w:rPr>
              <w:t>)</w:t>
            </w:r>
          </w:p>
        </w:tc>
      </w:tr>
      <w:tr w:rsidR="00345A96" w:rsidRPr="002502AF" w14:paraId="41BAAFBF" w14:textId="77777777" w:rsidTr="006E5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nil"/>
              <w:left w:val="single" w:sz="4" w:space="0" w:color="auto"/>
              <w:bottom w:val="single" w:sz="4" w:space="0" w:color="auto"/>
              <w:right w:val="single" w:sz="4" w:space="0" w:color="auto"/>
            </w:tcBorders>
            <w:shd w:val="clear" w:color="auto" w:fill="auto"/>
            <w:noWrap/>
            <w:hideMark/>
          </w:tcPr>
          <w:p w14:paraId="3DD89A9E" w14:textId="77777777" w:rsidR="00345A96" w:rsidRPr="004B64AF" w:rsidRDefault="00345A96" w:rsidP="002502AF">
            <w:pPr>
              <w:spacing w:before="20" w:after="20"/>
              <w:jc w:val="center"/>
              <w:rPr>
                <w:rFonts w:cs="Arial"/>
                <w:sz w:val="16"/>
                <w:szCs w:val="18"/>
              </w:rPr>
            </w:pPr>
            <w:r w:rsidRPr="004B64AF">
              <w:rPr>
                <w:rFonts w:cs="Arial"/>
                <w:sz w:val="16"/>
                <w:szCs w:val="18"/>
              </w:rPr>
              <w:t>c</w:t>
            </w:r>
          </w:p>
        </w:tc>
        <w:tc>
          <w:tcPr>
            <w:tcW w:w="14033" w:type="dxa"/>
            <w:tcBorders>
              <w:top w:val="single" w:sz="4" w:space="0" w:color="auto"/>
              <w:left w:val="single" w:sz="4" w:space="0" w:color="auto"/>
              <w:bottom w:val="single" w:sz="4" w:space="0" w:color="auto"/>
              <w:right w:val="single" w:sz="4" w:space="0" w:color="auto"/>
            </w:tcBorders>
            <w:shd w:val="clear" w:color="auto" w:fill="auto"/>
            <w:noWrap/>
            <w:hideMark/>
          </w:tcPr>
          <w:p w14:paraId="39B07664" w14:textId="01D8E80F" w:rsidR="00345A96" w:rsidRPr="004B64AF" w:rsidRDefault="00835B56" w:rsidP="00835B56">
            <w:pPr>
              <w:spacing w:before="20" w:after="20"/>
              <w:rPr>
                <w:rFonts w:cs="Arial"/>
                <w:sz w:val="16"/>
                <w:szCs w:val="18"/>
              </w:rPr>
            </w:pPr>
            <w:r>
              <w:rPr>
                <w:rFonts w:cs="Arial"/>
                <w:sz w:val="16"/>
                <w:szCs w:val="18"/>
              </w:rPr>
              <w:t xml:space="preserve">Livelihood and Gender Specialist – </w:t>
            </w:r>
            <w:r w:rsidR="0024282E">
              <w:rPr>
                <w:rFonts w:cs="Arial"/>
                <w:sz w:val="16"/>
                <w:szCs w:val="18"/>
              </w:rPr>
              <w:t>international</w:t>
            </w:r>
            <w:r>
              <w:rPr>
                <w:rFonts w:cs="Arial"/>
                <w:sz w:val="16"/>
                <w:szCs w:val="18"/>
              </w:rPr>
              <w:t xml:space="preserve"> –</w:t>
            </w:r>
            <w:r w:rsidR="00690F04">
              <w:rPr>
                <w:rFonts w:cs="Arial"/>
                <w:sz w:val="16"/>
                <w:szCs w:val="18"/>
              </w:rPr>
              <w:t xml:space="preserve"> (</w:t>
            </w:r>
            <w:r>
              <w:rPr>
                <w:rFonts w:cs="Arial"/>
                <w:sz w:val="16"/>
                <w:szCs w:val="18"/>
              </w:rPr>
              <w:t>1</w:t>
            </w:r>
            <w:r w:rsidR="00535D64">
              <w:rPr>
                <w:rFonts w:cs="Arial"/>
                <w:sz w:val="16"/>
                <w:szCs w:val="18"/>
              </w:rPr>
              <w:t>0 days @ $3</w:t>
            </w:r>
            <w:r>
              <w:rPr>
                <w:rFonts w:cs="Arial"/>
                <w:sz w:val="16"/>
                <w:szCs w:val="18"/>
              </w:rPr>
              <w:t>5</w:t>
            </w:r>
            <w:r w:rsidR="00535D64">
              <w:rPr>
                <w:rFonts w:cs="Arial"/>
                <w:sz w:val="16"/>
                <w:szCs w:val="18"/>
              </w:rPr>
              <w:t>0)</w:t>
            </w:r>
          </w:p>
        </w:tc>
      </w:tr>
      <w:tr w:rsidR="00345A96" w:rsidRPr="002502AF" w14:paraId="3C6EDC7A" w14:textId="77777777" w:rsidTr="006E5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nil"/>
              <w:left w:val="single" w:sz="4" w:space="0" w:color="auto"/>
              <w:bottom w:val="single" w:sz="4" w:space="0" w:color="auto"/>
              <w:right w:val="single" w:sz="4" w:space="0" w:color="auto"/>
            </w:tcBorders>
            <w:shd w:val="clear" w:color="auto" w:fill="auto"/>
            <w:noWrap/>
            <w:hideMark/>
          </w:tcPr>
          <w:p w14:paraId="31F50EED" w14:textId="77777777" w:rsidR="00345A96" w:rsidRPr="004B64AF" w:rsidRDefault="00835B56" w:rsidP="002502AF">
            <w:pPr>
              <w:spacing w:before="20" w:after="20"/>
              <w:jc w:val="center"/>
              <w:rPr>
                <w:rFonts w:cs="Arial"/>
                <w:sz w:val="16"/>
                <w:szCs w:val="18"/>
              </w:rPr>
            </w:pPr>
            <w:r>
              <w:rPr>
                <w:rFonts w:cs="Arial"/>
                <w:sz w:val="16"/>
                <w:szCs w:val="18"/>
              </w:rPr>
              <w:t>d</w:t>
            </w:r>
          </w:p>
        </w:tc>
        <w:tc>
          <w:tcPr>
            <w:tcW w:w="14033" w:type="dxa"/>
            <w:tcBorders>
              <w:top w:val="single" w:sz="4" w:space="0" w:color="auto"/>
              <w:left w:val="single" w:sz="4" w:space="0" w:color="auto"/>
              <w:bottom w:val="single" w:sz="4" w:space="0" w:color="auto"/>
              <w:right w:val="single" w:sz="4" w:space="0" w:color="auto"/>
            </w:tcBorders>
            <w:shd w:val="clear" w:color="auto" w:fill="auto"/>
            <w:noWrap/>
            <w:hideMark/>
          </w:tcPr>
          <w:p w14:paraId="214A5A17" w14:textId="3323CB47" w:rsidR="00345A96" w:rsidRPr="001E643F" w:rsidRDefault="00345A96" w:rsidP="00835B56">
            <w:pPr>
              <w:spacing w:before="20" w:after="20"/>
              <w:rPr>
                <w:rFonts w:cs="Arial"/>
                <w:sz w:val="16"/>
                <w:szCs w:val="18"/>
              </w:rPr>
            </w:pPr>
            <w:r w:rsidRPr="001E643F">
              <w:rPr>
                <w:rFonts w:cs="Arial"/>
                <w:sz w:val="16"/>
                <w:szCs w:val="18"/>
              </w:rPr>
              <w:t>Internation</w:t>
            </w:r>
            <w:r w:rsidR="00EB58B8" w:rsidRPr="001E643F">
              <w:rPr>
                <w:rFonts w:cs="Arial"/>
                <w:sz w:val="16"/>
                <w:szCs w:val="18"/>
              </w:rPr>
              <w:t>al travel for PPG consultant (2 x $</w:t>
            </w:r>
            <w:r w:rsidR="001C046A" w:rsidRPr="001E643F">
              <w:rPr>
                <w:rFonts w:cs="Arial"/>
                <w:sz w:val="16"/>
                <w:szCs w:val="18"/>
              </w:rPr>
              <w:t xml:space="preserve">2,500 </w:t>
            </w:r>
            <w:r w:rsidR="00EB58B8" w:rsidRPr="001E643F">
              <w:rPr>
                <w:rFonts w:cs="Arial"/>
                <w:sz w:val="16"/>
                <w:szCs w:val="18"/>
              </w:rPr>
              <w:t>for lead writer)</w:t>
            </w:r>
            <w:r w:rsidR="001C046A" w:rsidRPr="001E643F">
              <w:rPr>
                <w:rFonts w:cs="Arial"/>
                <w:sz w:val="16"/>
                <w:szCs w:val="18"/>
              </w:rPr>
              <w:t>, domestic travel for international consultants and local project development team</w:t>
            </w:r>
          </w:p>
        </w:tc>
      </w:tr>
      <w:tr w:rsidR="00EB58B8" w:rsidRPr="002502AF" w14:paraId="4A004755" w14:textId="77777777" w:rsidTr="006E5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nil"/>
              <w:left w:val="single" w:sz="4" w:space="0" w:color="auto"/>
              <w:bottom w:val="single" w:sz="4" w:space="0" w:color="auto"/>
              <w:right w:val="single" w:sz="4" w:space="0" w:color="auto"/>
            </w:tcBorders>
            <w:shd w:val="clear" w:color="auto" w:fill="auto"/>
            <w:noWrap/>
          </w:tcPr>
          <w:p w14:paraId="040D1009" w14:textId="77777777" w:rsidR="00EB58B8" w:rsidRPr="004B64AF" w:rsidRDefault="009848AA" w:rsidP="002502AF">
            <w:pPr>
              <w:spacing w:before="20" w:after="20"/>
              <w:jc w:val="center"/>
              <w:rPr>
                <w:rFonts w:cs="Arial"/>
                <w:sz w:val="16"/>
                <w:szCs w:val="18"/>
              </w:rPr>
            </w:pPr>
            <w:r>
              <w:rPr>
                <w:rFonts w:cs="Arial"/>
                <w:sz w:val="16"/>
                <w:szCs w:val="18"/>
              </w:rPr>
              <w:t>e</w:t>
            </w:r>
          </w:p>
        </w:tc>
        <w:tc>
          <w:tcPr>
            <w:tcW w:w="14033" w:type="dxa"/>
            <w:tcBorders>
              <w:top w:val="single" w:sz="4" w:space="0" w:color="auto"/>
              <w:left w:val="single" w:sz="4" w:space="0" w:color="auto"/>
              <w:bottom w:val="single" w:sz="4" w:space="0" w:color="auto"/>
              <w:right w:val="single" w:sz="4" w:space="0" w:color="auto"/>
            </w:tcBorders>
            <w:shd w:val="clear" w:color="auto" w:fill="auto"/>
            <w:noWrap/>
          </w:tcPr>
          <w:p w14:paraId="042CE956" w14:textId="411F0A35" w:rsidR="00EB58B8" w:rsidRPr="001E643F" w:rsidRDefault="00EB58B8" w:rsidP="00835B56">
            <w:pPr>
              <w:spacing w:before="20" w:after="20"/>
              <w:rPr>
                <w:rFonts w:cs="Arial"/>
                <w:sz w:val="16"/>
                <w:szCs w:val="18"/>
              </w:rPr>
            </w:pPr>
            <w:r w:rsidRPr="001E643F">
              <w:rPr>
                <w:rFonts w:cs="Arial"/>
                <w:sz w:val="16"/>
                <w:szCs w:val="18"/>
              </w:rPr>
              <w:t>DSA for lead writer (x15) = $</w:t>
            </w:r>
            <w:r w:rsidR="004F177E" w:rsidRPr="001E643F">
              <w:rPr>
                <w:rFonts w:cs="Arial"/>
                <w:sz w:val="16"/>
                <w:szCs w:val="18"/>
              </w:rPr>
              <w:t xml:space="preserve">200 </w:t>
            </w:r>
            <w:r w:rsidRPr="001E643F">
              <w:rPr>
                <w:rFonts w:cs="Arial"/>
                <w:sz w:val="16"/>
                <w:szCs w:val="18"/>
              </w:rPr>
              <w:t xml:space="preserve">x </w:t>
            </w:r>
            <w:r w:rsidR="00835B56" w:rsidRPr="001E643F">
              <w:rPr>
                <w:rFonts w:cs="Arial"/>
                <w:sz w:val="16"/>
                <w:szCs w:val="18"/>
              </w:rPr>
              <w:t>15</w:t>
            </w:r>
            <w:r w:rsidR="00E55F8E" w:rsidRPr="001E643F">
              <w:rPr>
                <w:rFonts w:cs="Arial"/>
                <w:sz w:val="16"/>
                <w:szCs w:val="18"/>
              </w:rPr>
              <w:t xml:space="preserve"> = $</w:t>
            </w:r>
            <w:r w:rsidR="004F177E" w:rsidRPr="001E643F">
              <w:rPr>
                <w:rFonts w:cs="Arial"/>
                <w:sz w:val="16"/>
                <w:szCs w:val="18"/>
              </w:rPr>
              <w:t>3,000</w:t>
            </w:r>
            <w:r w:rsidR="00F54734" w:rsidRPr="001E643F">
              <w:rPr>
                <w:rFonts w:cs="Arial"/>
                <w:sz w:val="16"/>
                <w:szCs w:val="18"/>
              </w:rPr>
              <w:t xml:space="preserve">, DSA for </w:t>
            </w:r>
            <w:r w:rsidR="00973D09">
              <w:rPr>
                <w:rFonts w:cs="Arial"/>
                <w:sz w:val="16"/>
                <w:szCs w:val="18"/>
              </w:rPr>
              <w:t>inter</w:t>
            </w:r>
            <w:r w:rsidR="00F54734" w:rsidRPr="001E643F">
              <w:rPr>
                <w:rFonts w:cs="Arial"/>
                <w:sz w:val="16"/>
                <w:szCs w:val="18"/>
              </w:rPr>
              <w:t>national consultant</w:t>
            </w:r>
            <w:r w:rsidR="00973D09">
              <w:rPr>
                <w:rFonts w:cs="Arial"/>
                <w:sz w:val="16"/>
                <w:szCs w:val="18"/>
              </w:rPr>
              <w:t>s</w:t>
            </w:r>
            <w:r w:rsidR="00F54734" w:rsidRPr="001E643F">
              <w:rPr>
                <w:rFonts w:cs="Arial"/>
                <w:sz w:val="16"/>
                <w:szCs w:val="18"/>
              </w:rPr>
              <w:t xml:space="preserve"> (5 x </w:t>
            </w:r>
            <w:r w:rsidR="00DC41AB" w:rsidRPr="001E643F">
              <w:rPr>
                <w:rFonts w:cs="Arial"/>
                <w:sz w:val="16"/>
                <w:szCs w:val="18"/>
              </w:rPr>
              <w:t>$200 = $2,500)</w:t>
            </w:r>
          </w:p>
        </w:tc>
      </w:tr>
      <w:tr w:rsidR="00345A96" w:rsidRPr="002502AF" w14:paraId="4EB2B59F" w14:textId="77777777" w:rsidTr="006E5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nil"/>
              <w:left w:val="single" w:sz="4" w:space="0" w:color="auto"/>
              <w:bottom w:val="single" w:sz="4" w:space="0" w:color="auto"/>
              <w:right w:val="single" w:sz="4" w:space="0" w:color="auto"/>
            </w:tcBorders>
            <w:shd w:val="clear" w:color="auto" w:fill="auto"/>
            <w:noWrap/>
            <w:hideMark/>
          </w:tcPr>
          <w:p w14:paraId="07BD5F79" w14:textId="77777777" w:rsidR="00345A96" w:rsidRPr="004B64AF" w:rsidRDefault="009848AA" w:rsidP="002502AF">
            <w:pPr>
              <w:spacing w:before="20" w:after="20"/>
              <w:jc w:val="center"/>
              <w:rPr>
                <w:rFonts w:cs="Arial"/>
                <w:sz w:val="16"/>
                <w:szCs w:val="18"/>
              </w:rPr>
            </w:pPr>
            <w:r>
              <w:rPr>
                <w:rFonts w:cs="Arial"/>
                <w:sz w:val="16"/>
                <w:szCs w:val="18"/>
              </w:rPr>
              <w:t>f</w:t>
            </w:r>
          </w:p>
        </w:tc>
        <w:tc>
          <w:tcPr>
            <w:tcW w:w="14033" w:type="dxa"/>
            <w:tcBorders>
              <w:top w:val="single" w:sz="4" w:space="0" w:color="auto"/>
              <w:left w:val="single" w:sz="4" w:space="0" w:color="auto"/>
              <w:bottom w:val="single" w:sz="4" w:space="0" w:color="auto"/>
              <w:right w:val="single" w:sz="4" w:space="0" w:color="auto"/>
            </w:tcBorders>
            <w:shd w:val="clear" w:color="auto" w:fill="auto"/>
            <w:noWrap/>
            <w:hideMark/>
          </w:tcPr>
          <w:p w14:paraId="07046566" w14:textId="77777777" w:rsidR="00345A96" w:rsidRPr="004B64AF" w:rsidRDefault="006E53BA" w:rsidP="007B1D72">
            <w:pPr>
              <w:spacing w:before="20" w:after="20"/>
              <w:rPr>
                <w:rFonts w:cs="Arial"/>
                <w:sz w:val="16"/>
                <w:szCs w:val="18"/>
              </w:rPr>
            </w:pPr>
            <w:r>
              <w:rPr>
                <w:rFonts w:cs="Arial"/>
                <w:sz w:val="16"/>
                <w:szCs w:val="18"/>
              </w:rPr>
              <w:t xml:space="preserve">Workshops </w:t>
            </w:r>
            <w:r w:rsidR="007B1D72">
              <w:rPr>
                <w:rFonts w:cs="Arial"/>
                <w:sz w:val="16"/>
                <w:szCs w:val="18"/>
              </w:rPr>
              <w:t>(inception and validation)</w:t>
            </w:r>
          </w:p>
        </w:tc>
      </w:tr>
      <w:tr w:rsidR="00345A96" w:rsidRPr="002502AF" w14:paraId="4286B528" w14:textId="77777777" w:rsidTr="006E5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8EE7E1D" w14:textId="77777777" w:rsidR="00345A96" w:rsidRPr="004B64AF" w:rsidRDefault="009848AA" w:rsidP="002502AF">
            <w:pPr>
              <w:spacing w:before="20" w:after="20"/>
              <w:jc w:val="center"/>
              <w:rPr>
                <w:rFonts w:cs="Arial"/>
                <w:sz w:val="16"/>
                <w:szCs w:val="18"/>
              </w:rPr>
            </w:pPr>
            <w:r>
              <w:rPr>
                <w:rFonts w:cs="Arial"/>
                <w:sz w:val="16"/>
                <w:szCs w:val="18"/>
              </w:rPr>
              <w:t>g</w:t>
            </w:r>
          </w:p>
        </w:tc>
        <w:tc>
          <w:tcPr>
            <w:tcW w:w="14033" w:type="dxa"/>
            <w:tcBorders>
              <w:top w:val="single" w:sz="4" w:space="0" w:color="auto"/>
              <w:left w:val="single" w:sz="4" w:space="0" w:color="auto"/>
              <w:bottom w:val="single" w:sz="4" w:space="0" w:color="auto"/>
              <w:right w:val="single" w:sz="4" w:space="0" w:color="auto"/>
            </w:tcBorders>
            <w:shd w:val="clear" w:color="auto" w:fill="auto"/>
            <w:noWrap/>
            <w:hideMark/>
          </w:tcPr>
          <w:p w14:paraId="3068E0D9" w14:textId="77777777" w:rsidR="00345A96" w:rsidRPr="004B64AF" w:rsidRDefault="00345A96" w:rsidP="002502AF">
            <w:pPr>
              <w:spacing w:before="20" w:after="20"/>
              <w:rPr>
                <w:rFonts w:cs="Arial"/>
                <w:sz w:val="16"/>
                <w:szCs w:val="18"/>
              </w:rPr>
            </w:pPr>
            <w:r w:rsidRPr="004B64AF">
              <w:rPr>
                <w:rFonts w:cs="Arial"/>
                <w:sz w:val="16"/>
                <w:szCs w:val="18"/>
              </w:rPr>
              <w:t>Miscellaneous charges</w:t>
            </w:r>
          </w:p>
        </w:tc>
      </w:tr>
    </w:tbl>
    <w:p w14:paraId="44E08E95" w14:textId="77777777" w:rsidR="00DE0910" w:rsidRPr="003F2A86" w:rsidRDefault="00DE0910" w:rsidP="00464C8C">
      <w:pPr>
        <w:spacing w:after="80"/>
        <w:rPr>
          <w:rFonts w:cs="Arial"/>
          <w:b/>
          <w:smallCaps/>
          <w:sz w:val="20"/>
          <w:szCs w:val="20"/>
          <w:lang w:val="en-GB"/>
        </w:rPr>
        <w:sectPr w:rsidR="00DE0910" w:rsidRPr="003F2A86" w:rsidSect="00E3568D">
          <w:footerReference w:type="even" r:id="rId13"/>
          <w:footerReference w:type="default" r:id="rId14"/>
          <w:pgSz w:w="15840" w:h="12240" w:orient="landscape"/>
          <w:pgMar w:top="720" w:right="1239" w:bottom="720" w:left="284" w:header="720" w:footer="720" w:gutter="0"/>
          <w:cols w:space="720"/>
          <w:docGrid w:linePitch="360"/>
        </w:sectPr>
      </w:pPr>
    </w:p>
    <w:p w14:paraId="75CAB5CE" w14:textId="77777777" w:rsidR="00D902BA" w:rsidRPr="003F2A86" w:rsidRDefault="00407D43" w:rsidP="009341B0">
      <w:pPr>
        <w:pStyle w:val="Heading1"/>
        <w:numPr>
          <w:ilvl w:val="0"/>
          <w:numId w:val="0"/>
        </w:numPr>
        <w:rPr>
          <w:lang w:val="en-GB"/>
        </w:rPr>
      </w:pPr>
      <w:bookmarkStart w:id="17" w:name="_Toc456769243"/>
      <w:r w:rsidRPr="003F2A86">
        <w:rPr>
          <w:lang w:val="en-GB"/>
        </w:rPr>
        <w:t>Annex 1:  GEF CEO PIF approval letter</w:t>
      </w:r>
      <w:bookmarkEnd w:id="17"/>
      <w:r w:rsidR="00905F9A" w:rsidRPr="003F2A86">
        <w:rPr>
          <w:lang w:val="en-GB"/>
        </w:rPr>
        <w:t xml:space="preserve"> </w:t>
      </w:r>
    </w:p>
    <w:p w14:paraId="7CAD8B34" w14:textId="77777777" w:rsidR="00407D43" w:rsidRDefault="00407D43" w:rsidP="0028415B">
      <w:pPr>
        <w:ind w:right="960"/>
        <w:rPr>
          <w:rFonts w:cs="Arial"/>
          <w:noProof/>
          <w:lang w:val="en-GB" w:eastAsia="en-GB"/>
        </w:rPr>
      </w:pPr>
    </w:p>
    <w:p w14:paraId="28C25555" w14:textId="1DEE42B4" w:rsidR="00891545" w:rsidRDefault="0071392F" w:rsidP="00465ADA">
      <w:pPr>
        <w:pStyle w:val="Heading1"/>
        <w:numPr>
          <w:ilvl w:val="0"/>
          <w:numId w:val="0"/>
        </w:numPr>
        <w:rPr>
          <w:rFonts w:cs="Arial"/>
          <w:b w:val="0"/>
          <w:sz w:val="20"/>
          <w:szCs w:val="20"/>
          <w:u w:val="single"/>
          <w:lang w:val="en-GB"/>
        </w:rPr>
      </w:pPr>
      <w:r>
        <w:rPr>
          <w:rFonts w:ascii="Calibri" w:hAnsi="Calibri"/>
          <w:b w:val="0"/>
          <w:noProof/>
          <w:sz w:val="20"/>
          <w:szCs w:val="20"/>
          <w:lang w:val="en-GB" w:eastAsia="en-GB"/>
        </w:rPr>
        <w:drawing>
          <wp:inline distT="0" distB="0" distL="0" distR="0" wp14:anchorId="32A6725F" wp14:editId="1584AD04">
            <wp:extent cx="5295265" cy="7070725"/>
            <wp:effectExtent l="0" t="0" r="0" b="0"/>
            <wp:docPr id="2" name="Picture 2" descr="cd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v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5265" cy="7070725"/>
                    </a:xfrm>
                    <a:prstGeom prst="rect">
                      <a:avLst/>
                    </a:prstGeom>
                    <a:noFill/>
                    <a:ln>
                      <a:noFill/>
                    </a:ln>
                  </pic:spPr>
                </pic:pic>
              </a:graphicData>
            </a:graphic>
          </wp:inline>
        </w:drawing>
      </w:r>
      <w:r w:rsidR="00465ADA">
        <w:rPr>
          <w:rFonts w:cs="Arial"/>
          <w:b w:val="0"/>
          <w:sz w:val="20"/>
          <w:szCs w:val="20"/>
          <w:u w:val="single"/>
          <w:lang w:val="en-GB"/>
        </w:rPr>
        <w:t xml:space="preserve"> </w:t>
      </w:r>
    </w:p>
    <w:p w14:paraId="42507911" w14:textId="77777777" w:rsidR="00465ADA" w:rsidRPr="00752CE7" w:rsidRDefault="00465ADA" w:rsidP="00465ADA">
      <w:pPr>
        <w:pStyle w:val="Heading1"/>
        <w:numPr>
          <w:ilvl w:val="0"/>
          <w:numId w:val="0"/>
        </w:numPr>
        <w:rPr>
          <w:lang w:val="en-GB"/>
        </w:rPr>
      </w:pPr>
      <w:r>
        <w:rPr>
          <w:lang w:val="en-GB"/>
        </w:rPr>
        <w:br w:type="page"/>
      </w:r>
      <w:r w:rsidRPr="00752CE7">
        <w:rPr>
          <w:lang w:val="en-GB"/>
        </w:rPr>
        <w:t>Annex 2: Summary of Consultants Financed by the Initiation Plan</w:t>
      </w:r>
      <w:r w:rsidRPr="00752CE7">
        <w:rPr>
          <w:highlight w:val="cyan"/>
          <w:lang w:val="en-GB"/>
        </w:rPr>
        <w:t xml:space="preserve"> </w:t>
      </w:r>
    </w:p>
    <w:p w14:paraId="24415D31" w14:textId="77777777" w:rsidR="00465ADA" w:rsidRDefault="00465ADA" w:rsidP="00465ADA">
      <w:pPr>
        <w:rPr>
          <w:rFonts w:cs="Arial"/>
          <w:b/>
          <w:sz w:val="20"/>
          <w:szCs w:val="20"/>
          <w:u w:val="single"/>
          <w:lang w:val="en-GB"/>
        </w:rPr>
      </w:pPr>
    </w:p>
    <w:p w14:paraId="6BEE0130" w14:textId="77777777" w:rsidR="00465ADA" w:rsidRDefault="00465ADA" w:rsidP="00465ADA">
      <w:pPr>
        <w:rPr>
          <w:rFonts w:cs="Arial"/>
          <w:b/>
          <w:sz w:val="20"/>
          <w:szCs w:val="20"/>
          <w:u w:val="single"/>
          <w:lang w:val="en-GB"/>
        </w:rPr>
      </w:pPr>
    </w:p>
    <w:p w14:paraId="24B07E4F" w14:textId="77777777" w:rsidR="00465ADA" w:rsidRDefault="00465ADA" w:rsidP="00465ADA">
      <w:pPr>
        <w:rPr>
          <w:rFonts w:cs="Arial"/>
          <w:b/>
          <w:sz w:val="20"/>
          <w:szCs w:val="20"/>
          <w:u w:val="single"/>
          <w:lang w:val="en-GB"/>
        </w:rPr>
      </w:pPr>
      <w:r>
        <w:rPr>
          <w:rFonts w:cs="Arial"/>
          <w:b/>
          <w:sz w:val="20"/>
          <w:szCs w:val="20"/>
          <w:u w:val="single"/>
          <w:lang w:val="en-GB"/>
        </w:rPr>
        <w:t>Overview of PPG Consultants</w:t>
      </w:r>
    </w:p>
    <w:p w14:paraId="21EA5785" w14:textId="77777777" w:rsidR="00465ADA" w:rsidRDefault="00465ADA" w:rsidP="00465ADA">
      <w:pPr>
        <w:rPr>
          <w:rFonts w:cs="Arial"/>
          <w:b/>
          <w:sz w:val="20"/>
          <w:szCs w:val="20"/>
          <w:u w:val="single"/>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4572"/>
        <w:gridCol w:w="2780"/>
      </w:tblGrid>
      <w:tr w:rsidR="00465ADA" w14:paraId="74945098" w14:textId="77777777" w:rsidTr="001D144B">
        <w:trPr>
          <w:trHeight w:val="20"/>
        </w:trPr>
        <w:tc>
          <w:tcPr>
            <w:tcW w:w="2571"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362C5359" w14:textId="77777777" w:rsidR="00465ADA" w:rsidRDefault="00465ADA" w:rsidP="001D144B">
            <w:pPr>
              <w:spacing w:before="20" w:after="20"/>
              <w:jc w:val="center"/>
              <w:rPr>
                <w:b/>
                <w:bCs/>
                <w:color w:val="000000"/>
                <w:sz w:val="20"/>
                <w:szCs w:val="16"/>
                <w:lang w:val="en-GB" w:eastAsia="en-GB"/>
              </w:rPr>
            </w:pPr>
            <w:r>
              <w:rPr>
                <w:b/>
                <w:bCs/>
                <w:color w:val="000000"/>
                <w:sz w:val="20"/>
                <w:szCs w:val="16"/>
                <w:lang w:val="en-GB" w:eastAsia="en-GB"/>
              </w:rPr>
              <w:t> Consultant category</w:t>
            </w:r>
          </w:p>
        </w:tc>
        <w:tc>
          <w:tcPr>
            <w:tcW w:w="4572"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5D86427D" w14:textId="77777777" w:rsidR="00465ADA" w:rsidRDefault="00465ADA" w:rsidP="001D144B">
            <w:pPr>
              <w:spacing w:before="20" w:after="20"/>
              <w:jc w:val="center"/>
              <w:rPr>
                <w:b/>
                <w:bCs/>
                <w:color w:val="000000"/>
                <w:sz w:val="20"/>
                <w:szCs w:val="16"/>
                <w:lang w:val="en-GB" w:eastAsia="en-GB"/>
              </w:rPr>
            </w:pPr>
            <w:r>
              <w:rPr>
                <w:b/>
                <w:bCs/>
                <w:color w:val="000000"/>
                <w:sz w:val="20"/>
                <w:szCs w:val="16"/>
                <w:lang w:val="en-GB" w:eastAsia="en-GB"/>
              </w:rPr>
              <w:t>Position / Titles</w:t>
            </w:r>
          </w:p>
        </w:tc>
        <w:tc>
          <w:tcPr>
            <w:tcW w:w="2780"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02B1A85B" w14:textId="77777777" w:rsidR="00465ADA" w:rsidRDefault="00465ADA" w:rsidP="001D144B">
            <w:pPr>
              <w:spacing w:before="20" w:after="20"/>
              <w:jc w:val="center"/>
              <w:rPr>
                <w:b/>
                <w:bCs/>
                <w:color w:val="000000"/>
                <w:sz w:val="20"/>
                <w:szCs w:val="16"/>
                <w:lang w:val="en-GB" w:eastAsia="en-GB"/>
              </w:rPr>
            </w:pPr>
            <w:r>
              <w:rPr>
                <w:b/>
                <w:bCs/>
                <w:color w:val="000000"/>
                <w:sz w:val="20"/>
                <w:szCs w:val="16"/>
                <w:lang w:val="en-GB" w:eastAsia="en-GB"/>
              </w:rPr>
              <w:t>Max duration</w:t>
            </w:r>
          </w:p>
        </w:tc>
      </w:tr>
      <w:tr w:rsidR="00465ADA" w14:paraId="7E2C12DA" w14:textId="77777777" w:rsidTr="001D144B">
        <w:trPr>
          <w:trHeight w:val="20"/>
        </w:trPr>
        <w:tc>
          <w:tcPr>
            <w:tcW w:w="9923"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14:paraId="78E4D77F" w14:textId="77777777" w:rsidR="00465ADA" w:rsidRDefault="00465ADA" w:rsidP="001D144B">
            <w:pPr>
              <w:spacing w:before="20" w:after="20"/>
              <w:rPr>
                <w:b/>
                <w:bCs/>
                <w:color w:val="000000"/>
                <w:sz w:val="20"/>
                <w:szCs w:val="16"/>
                <w:lang w:val="en-GB" w:eastAsia="en-GB"/>
              </w:rPr>
            </w:pPr>
            <w:r>
              <w:rPr>
                <w:b/>
                <w:bCs/>
                <w:color w:val="000000"/>
                <w:sz w:val="20"/>
                <w:szCs w:val="16"/>
                <w:lang w:val="en-GB" w:eastAsia="en-GB"/>
              </w:rPr>
              <w:t>PPG Financed:</w:t>
            </w:r>
          </w:p>
        </w:tc>
      </w:tr>
      <w:tr w:rsidR="00465ADA" w14:paraId="6251AE82" w14:textId="77777777" w:rsidTr="001D144B">
        <w:trPr>
          <w:trHeight w:val="20"/>
        </w:trPr>
        <w:tc>
          <w:tcPr>
            <w:tcW w:w="2571" w:type="dxa"/>
            <w:tcBorders>
              <w:top w:val="single" w:sz="4" w:space="0" w:color="auto"/>
              <w:left w:val="single" w:sz="4" w:space="0" w:color="auto"/>
              <w:bottom w:val="single" w:sz="4" w:space="0" w:color="auto"/>
              <w:right w:val="single" w:sz="4" w:space="0" w:color="auto"/>
            </w:tcBorders>
            <w:vAlign w:val="center"/>
            <w:hideMark/>
          </w:tcPr>
          <w:p w14:paraId="7BDC2ECD" w14:textId="77777777" w:rsidR="00465ADA" w:rsidRDefault="00465ADA" w:rsidP="001D144B">
            <w:pPr>
              <w:spacing w:before="20" w:after="20"/>
              <w:rPr>
                <w:color w:val="000000"/>
                <w:sz w:val="20"/>
                <w:szCs w:val="16"/>
                <w:lang w:val="en-GB" w:eastAsia="en-GB"/>
              </w:rPr>
            </w:pPr>
            <w:r>
              <w:rPr>
                <w:color w:val="000000"/>
                <w:sz w:val="20"/>
                <w:szCs w:val="16"/>
                <w:lang w:val="en-GB" w:eastAsia="en-GB"/>
              </w:rPr>
              <w:t xml:space="preserve">International Consultant </w:t>
            </w:r>
          </w:p>
        </w:tc>
        <w:tc>
          <w:tcPr>
            <w:tcW w:w="4572" w:type="dxa"/>
            <w:tcBorders>
              <w:top w:val="single" w:sz="4" w:space="0" w:color="auto"/>
              <w:left w:val="single" w:sz="4" w:space="0" w:color="auto"/>
              <w:bottom w:val="single" w:sz="4" w:space="0" w:color="auto"/>
              <w:right w:val="single" w:sz="4" w:space="0" w:color="auto"/>
            </w:tcBorders>
            <w:vAlign w:val="center"/>
            <w:hideMark/>
          </w:tcPr>
          <w:p w14:paraId="48FC672F" w14:textId="77777777" w:rsidR="00465ADA" w:rsidRPr="00D072C6" w:rsidRDefault="009E1D42" w:rsidP="001D144B">
            <w:pPr>
              <w:spacing w:before="20" w:after="20"/>
              <w:rPr>
                <w:rFonts w:cs="Arial"/>
                <w:sz w:val="20"/>
                <w:szCs w:val="20"/>
                <w:lang w:val="en-GB"/>
              </w:rPr>
            </w:pPr>
            <w:r>
              <w:rPr>
                <w:rFonts w:cs="Arial"/>
                <w:sz w:val="20"/>
                <w:szCs w:val="20"/>
                <w:lang w:val="en-GB"/>
              </w:rPr>
              <w:t>Team Leader: BD</w:t>
            </w:r>
            <w:r w:rsidR="003534C8">
              <w:rPr>
                <w:rFonts w:cs="Arial"/>
                <w:sz w:val="20"/>
                <w:szCs w:val="20"/>
                <w:lang w:val="en-GB"/>
              </w:rPr>
              <w:t xml:space="preserve"> Focal Area PRODOC</w:t>
            </w:r>
            <w:r w:rsidR="00465ADA" w:rsidRPr="003F2A86">
              <w:rPr>
                <w:rFonts w:cs="Arial"/>
                <w:sz w:val="20"/>
                <w:szCs w:val="20"/>
                <w:lang w:val="en-GB"/>
              </w:rPr>
              <w:t xml:space="preserve"> preparation expert</w:t>
            </w:r>
            <w:r w:rsidR="00465ADA">
              <w:rPr>
                <w:rFonts w:cs="Arial"/>
                <w:sz w:val="20"/>
                <w:szCs w:val="20"/>
                <w:lang w:val="en-GB"/>
              </w:rPr>
              <w:t xml:space="preserve"> (TL)</w:t>
            </w:r>
          </w:p>
        </w:tc>
        <w:tc>
          <w:tcPr>
            <w:tcW w:w="2780" w:type="dxa"/>
            <w:tcBorders>
              <w:top w:val="single" w:sz="4" w:space="0" w:color="auto"/>
              <w:left w:val="single" w:sz="4" w:space="0" w:color="auto"/>
              <w:bottom w:val="single" w:sz="4" w:space="0" w:color="auto"/>
              <w:right w:val="single" w:sz="4" w:space="0" w:color="auto"/>
            </w:tcBorders>
            <w:noWrap/>
            <w:vAlign w:val="center"/>
            <w:hideMark/>
          </w:tcPr>
          <w:p w14:paraId="160F4188" w14:textId="4C2F83E1" w:rsidR="00465ADA" w:rsidRDefault="002807AA" w:rsidP="001D144B">
            <w:pPr>
              <w:spacing w:before="20" w:after="20"/>
              <w:jc w:val="center"/>
              <w:rPr>
                <w:color w:val="000000"/>
                <w:sz w:val="20"/>
                <w:szCs w:val="16"/>
                <w:lang w:val="en-GB" w:eastAsia="en-GB"/>
              </w:rPr>
            </w:pPr>
            <w:r>
              <w:rPr>
                <w:color w:val="000000"/>
                <w:sz w:val="20"/>
                <w:szCs w:val="16"/>
                <w:lang w:val="en-GB" w:eastAsia="en-GB"/>
              </w:rPr>
              <w:t xml:space="preserve">42 </w:t>
            </w:r>
            <w:r w:rsidR="00465ADA">
              <w:rPr>
                <w:color w:val="000000"/>
                <w:sz w:val="20"/>
                <w:szCs w:val="16"/>
                <w:lang w:val="en-GB" w:eastAsia="en-GB"/>
              </w:rPr>
              <w:t>days</w:t>
            </w:r>
          </w:p>
        </w:tc>
      </w:tr>
      <w:tr w:rsidR="00465ADA" w14:paraId="76929A99" w14:textId="77777777" w:rsidTr="001D144B">
        <w:trPr>
          <w:trHeight w:val="20"/>
        </w:trPr>
        <w:tc>
          <w:tcPr>
            <w:tcW w:w="2571" w:type="dxa"/>
            <w:tcBorders>
              <w:top w:val="single" w:sz="4" w:space="0" w:color="auto"/>
              <w:left w:val="single" w:sz="4" w:space="0" w:color="auto"/>
              <w:bottom w:val="single" w:sz="4" w:space="0" w:color="auto"/>
              <w:right w:val="single" w:sz="4" w:space="0" w:color="auto"/>
            </w:tcBorders>
            <w:vAlign w:val="center"/>
            <w:hideMark/>
          </w:tcPr>
          <w:p w14:paraId="72A0A297" w14:textId="77777777" w:rsidR="00465ADA" w:rsidRDefault="00465ADA" w:rsidP="001D144B">
            <w:pPr>
              <w:spacing w:before="20" w:after="20"/>
              <w:rPr>
                <w:color w:val="000000"/>
                <w:sz w:val="20"/>
                <w:szCs w:val="16"/>
                <w:lang w:val="en-GB" w:eastAsia="en-GB"/>
              </w:rPr>
            </w:pPr>
            <w:r>
              <w:rPr>
                <w:color w:val="000000"/>
                <w:sz w:val="20"/>
                <w:szCs w:val="16"/>
                <w:lang w:val="en-GB" w:eastAsia="en-GB"/>
              </w:rPr>
              <w:t xml:space="preserve">International Consultant </w:t>
            </w:r>
          </w:p>
        </w:tc>
        <w:tc>
          <w:tcPr>
            <w:tcW w:w="4572" w:type="dxa"/>
            <w:tcBorders>
              <w:top w:val="single" w:sz="4" w:space="0" w:color="auto"/>
              <w:left w:val="single" w:sz="4" w:space="0" w:color="auto"/>
              <w:bottom w:val="single" w:sz="4" w:space="0" w:color="auto"/>
              <w:right w:val="single" w:sz="4" w:space="0" w:color="auto"/>
            </w:tcBorders>
            <w:vAlign w:val="center"/>
            <w:hideMark/>
          </w:tcPr>
          <w:p w14:paraId="178A743E" w14:textId="77777777" w:rsidR="00465ADA" w:rsidRDefault="00465ADA" w:rsidP="001D144B">
            <w:pPr>
              <w:spacing w:before="20" w:after="20"/>
              <w:rPr>
                <w:color w:val="000000"/>
                <w:sz w:val="20"/>
                <w:szCs w:val="16"/>
                <w:lang w:val="en-GB" w:eastAsia="en-GB"/>
              </w:rPr>
            </w:pPr>
            <w:r>
              <w:rPr>
                <w:rFonts w:cs="Arial"/>
                <w:sz w:val="20"/>
                <w:szCs w:val="20"/>
                <w:lang w:val="en-GB"/>
              </w:rPr>
              <w:t>MPA specialist (MS)</w:t>
            </w:r>
          </w:p>
        </w:tc>
        <w:tc>
          <w:tcPr>
            <w:tcW w:w="2780" w:type="dxa"/>
            <w:tcBorders>
              <w:top w:val="single" w:sz="4" w:space="0" w:color="auto"/>
              <w:left w:val="single" w:sz="4" w:space="0" w:color="auto"/>
              <w:bottom w:val="single" w:sz="4" w:space="0" w:color="auto"/>
              <w:right w:val="single" w:sz="4" w:space="0" w:color="auto"/>
            </w:tcBorders>
            <w:noWrap/>
            <w:vAlign w:val="center"/>
            <w:hideMark/>
          </w:tcPr>
          <w:p w14:paraId="359A2BE4" w14:textId="55E3214F" w:rsidR="00465ADA" w:rsidRDefault="002807AA" w:rsidP="001D144B">
            <w:pPr>
              <w:spacing w:before="20" w:after="20"/>
              <w:jc w:val="center"/>
              <w:rPr>
                <w:color w:val="000000"/>
                <w:sz w:val="20"/>
                <w:szCs w:val="16"/>
                <w:lang w:val="en-GB" w:eastAsia="en-GB"/>
              </w:rPr>
            </w:pPr>
            <w:r>
              <w:rPr>
                <w:color w:val="000000"/>
                <w:sz w:val="20"/>
                <w:szCs w:val="16"/>
                <w:lang w:val="en-GB" w:eastAsia="en-GB"/>
              </w:rPr>
              <w:t>8</w:t>
            </w:r>
            <w:r w:rsidR="00535666">
              <w:rPr>
                <w:color w:val="000000"/>
                <w:sz w:val="20"/>
                <w:szCs w:val="16"/>
                <w:lang w:val="en-GB" w:eastAsia="en-GB"/>
              </w:rPr>
              <w:t xml:space="preserve"> </w:t>
            </w:r>
            <w:r w:rsidR="00465ADA">
              <w:rPr>
                <w:color w:val="000000"/>
                <w:sz w:val="20"/>
                <w:szCs w:val="16"/>
                <w:lang w:val="en-GB" w:eastAsia="en-GB"/>
              </w:rPr>
              <w:t>days</w:t>
            </w:r>
          </w:p>
        </w:tc>
      </w:tr>
      <w:tr w:rsidR="00465ADA" w14:paraId="0D09386B" w14:textId="77777777" w:rsidTr="009E1D42">
        <w:trPr>
          <w:trHeight w:val="20"/>
        </w:trPr>
        <w:tc>
          <w:tcPr>
            <w:tcW w:w="2571" w:type="dxa"/>
            <w:tcBorders>
              <w:top w:val="single" w:sz="4" w:space="0" w:color="auto"/>
              <w:left w:val="single" w:sz="4" w:space="0" w:color="auto"/>
              <w:bottom w:val="single" w:sz="4" w:space="0" w:color="auto"/>
              <w:right w:val="single" w:sz="4" w:space="0" w:color="auto"/>
            </w:tcBorders>
            <w:hideMark/>
          </w:tcPr>
          <w:p w14:paraId="7141D870" w14:textId="6865171D" w:rsidR="00465ADA" w:rsidRDefault="0024282E" w:rsidP="001D144B">
            <w:pPr>
              <w:spacing w:before="20" w:after="20"/>
              <w:rPr>
                <w:color w:val="000000"/>
                <w:sz w:val="20"/>
                <w:szCs w:val="16"/>
                <w:lang w:val="en-GB" w:eastAsia="en-GB"/>
              </w:rPr>
            </w:pPr>
            <w:r>
              <w:rPr>
                <w:color w:val="000000"/>
                <w:sz w:val="20"/>
                <w:szCs w:val="16"/>
                <w:lang w:val="en-GB" w:eastAsia="en-GB"/>
              </w:rPr>
              <w:t>International</w:t>
            </w:r>
            <w:r w:rsidR="009E1D42">
              <w:rPr>
                <w:color w:val="000000"/>
                <w:sz w:val="20"/>
                <w:szCs w:val="16"/>
                <w:lang w:val="en-GB" w:eastAsia="en-GB"/>
              </w:rPr>
              <w:t xml:space="preserve"> </w:t>
            </w:r>
            <w:r w:rsidR="00465ADA">
              <w:rPr>
                <w:color w:val="000000"/>
                <w:sz w:val="20"/>
                <w:szCs w:val="16"/>
                <w:lang w:val="en-GB" w:eastAsia="en-GB"/>
              </w:rPr>
              <w:t>Consultant</w:t>
            </w:r>
          </w:p>
        </w:tc>
        <w:tc>
          <w:tcPr>
            <w:tcW w:w="4572" w:type="dxa"/>
            <w:tcBorders>
              <w:top w:val="single" w:sz="4" w:space="0" w:color="auto"/>
              <w:left w:val="single" w:sz="4" w:space="0" w:color="auto"/>
              <w:bottom w:val="single" w:sz="4" w:space="0" w:color="auto"/>
              <w:right w:val="single" w:sz="4" w:space="0" w:color="auto"/>
            </w:tcBorders>
            <w:vAlign w:val="center"/>
            <w:hideMark/>
          </w:tcPr>
          <w:p w14:paraId="06194072" w14:textId="77777777" w:rsidR="00465ADA" w:rsidRDefault="00465ADA" w:rsidP="001D144B">
            <w:pPr>
              <w:spacing w:before="20" w:after="20"/>
              <w:rPr>
                <w:color w:val="000000"/>
                <w:sz w:val="20"/>
                <w:szCs w:val="16"/>
                <w:lang w:val="en-GB" w:eastAsia="en-GB"/>
              </w:rPr>
            </w:pPr>
            <w:r>
              <w:rPr>
                <w:rFonts w:cs="Arial"/>
                <w:sz w:val="20"/>
                <w:szCs w:val="20"/>
                <w:lang w:val="en-GB"/>
              </w:rPr>
              <w:t>Livelihoods and Gender Specialist (LS)</w:t>
            </w:r>
          </w:p>
        </w:tc>
        <w:tc>
          <w:tcPr>
            <w:tcW w:w="2780" w:type="dxa"/>
            <w:tcBorders>
              <w:top w:val="single" w:sz="4" w:space="0" w:color="auto"/>
              <w:left w:val="single" w:sz="4" w:space="0" w:color="auto"/>
              <w:bottom w:val="single" w:sz="4" w:space="0" w:color="auto"/>
              <w:right w:val="single" w:sz="4" w:space="0" w:color="auto"/>
            </w:tcBorders>
            <w:noWrap/>
            <w:vAlign w:val="center"/>
            <w:hideMark/>
          </w:tcPr>
          <w:p w14:paraId="11C9FD5B" w14:textId="77777777" w:rsidR="00465ADA" w:rsidRDefault="00465ADA" w:rsidP="001D144B">
            <w:pPr>
              <w:spacing w:before="20" w:after="20"/>
              <w:jc w:val="center"/>
              <w:rPr>
                <w:color w:val="000000"/>
                <w:sz w:val="20"/>
                <w:szCs w:val="16"/>
                <w:lang w:val="en-GB" w:eastAsia="en-GB"/>
              </w:rPr>
            </w:pPr>
            <w:r>
              <w:rPr>
                <w:color w:val="000000"/>
                <w:sz w:val="20"/>
                <w:szCs w:val="16"/>
                <w:lang w:val="en-GB" w:eastAsia="en-GB"/>
              </w:rPr>
              <w:t>10 days</w:t>
            </w:r>
          </w:p>
        </w:tc>
      </w:tr>
    </w:tbl>
    <w:p w14:paraId="35C628BA" w14:textId="77777777" w:rsidR="00465ADA" w:rsidRDefault="00465ADA" w:rsidP="00465ADA">
      <w:pPr>
        <w:rPr>
          <w:rFonts w:cs="Arial"/>
          <w:b/>
          <w:sz w:val="20"/>
          <w:szCs w:val="20"/>
          <w:u w:val="single"/>
          <w:lang w:val="en-GB"/>
        </w:rPr>
      </w:pPr>
    </w:p>
    <w:p w14:paraId="0E1548D5" w14:textId="77777777" w:rsidR="00465ADA" w:rsidRDefault="00465ADA" w:rsidP="00465ADA">
      <w:pPr>
        <w:rPr>
          <w:rFonts w:cs="Arial"/>
          <w:b/>
          <w:sz w:val="20"/>
          <w:szCs w:val="20"/>
          <w:u w:val="single"/>
          <w:lang w:val="en-GB"/>
        </w:rPr>
      </w:pPr>
    </w:p>
    <w:p w14:paraId="6197BE03" w14:textId="77777777" w:rsidR="00465ADA" w:rsidRDefault="00465ADA" w:rsidP="00465ADA">
      <w:pPr>
        <w:rPr>
          <w:rFonts w:cs="Arial"/>
          <w:b/>
          <w:sz w:val="20"/>
          <w:szCs w:val="20"/>
          <w:u w:val="single"/>
          <w:lang w:val="en-GB"/>
        </w:rPr>
      </w:pPr>
      <w:r>
        <w:rPr>
          <w:rFonts w:cs="Arial"/>
          <w:b/>
          <w:sz w:val="20"/>
          <w:szCs w:val="20"/>
          <w:u w:val="single"/>
          <w:lang w:val="en-GB"/>
        </w:rPr>
        <w:t>Terms of Reference for National and International Consultants</w:t>
      </w:r>
    </w:p>
    <w:p w14:paraId="1561607E" w14:textId="77777777" w:rsidR="00465ADA" w:rsidRPr="003F2A86" w:rsidRDefault="00465ADA" w:rsidP="00465ADA">
      <w:pPr>
        <w:rPr>
          <w:rFonts w:cs="Arial"/>
          <w:b/>
          <w:sz w:val="20"/>
          <w:szCs w:val="20"/>
          <w:u w:val="single"/>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328"/>
        <w:gridCol w:w="1408"/>
        <w:gridCol w:w="5110"/>
      </w:tblGrid>
      <w:tr w:rsidR="00465ADA" w:rsidRPr="003F2A86" w14:paraId="1D70B148" w14:textId="77777777" w:rsidTr="001D144B">
        <w:trPr>
          <w:tblHeader/>
        </w:trPr>
        <w:tc>
          <w:tcPr>
            <w:tcW w:w="2043" w:type="dxa"/>
            <w:shd w:val="clear" w:color="auto" w:fill="FFF2CC"/>
          </w:tcPr>
          <w:p w14:paraId="53BF8EB9" w14:textId="77777777" w:rsidR="00465ADA" w:rsidRPr="003F2A86" w:rsidRDefault="00465ADA" w:rsidP="001D144B">
            <w:pPr>
              <w:rPr>
                <w:rFonts w:cs="Arial"/>
                <w:b/>
                <w:i/>
                <w:sz w:val="20"/>
                <w:szCs w:val="20"/>
                <w:lang w:val="en-GB"/>
              </w:rPr>
            </w:pPr>
            <w:r w:rsidRPr="003F2A86">
              <w:rPr>
                <w:rFonts w:cs="Arial"/>
                <w:b/>
                <w:i/>
                <w:sz w:val="20"/>
                <w:szCs w:val="20"/>
                <w:lang w:val="en-GB"/>
              </w:rPr>
              <w:t>Position Title</w:t>
            </w:r>
          </w:p>
        </w:tc>
        <w:tc>
          <w:tcPr>
            <w:tcW w:w="1328" w:type="dxa"/>
            <w:shd w:val="clear" w:color="auto" w:fill="FFF2CC"/>
          </w:tcPr>
          <w:p w14:paraId="76D33DF3" w14:textId="77777777" w:rsidR="00465ADA" w:rsidRPr="003F2A86" w:rsidRDefault="00465ADA" w:rsidP="001D144B">
            <w:pPr>
              <w:rPr>
                <w:rFonts w:cs="Arial"/>
                <w:b/>
                <w:i/>
                <w:sz w:val="20"/>
                <w:szCs w:val="20"/>
                <w:lang w:val="en-GB"/>
              </w:rPr>
            </w:pPr>
            <w:r>
              <w:rPr>
                <w:rFonts w:cs="Arial"/>
                <w:b/>
                <w:i/>
                <w:sz w:val="20"/>
                <w:szCs w:val="20"/>
                <w:lang w:val="en-GB"/>
              </w:rPr>
              <w:t>US$/person day</w:t>
            </w:r>
          </w:p>
        </w:tc>
        <w:tc>
          <w:tcPr>
            <w:tcW w:w="1408" w:type="dxa"/>
            <w:shd w:val="clear" w:color="auto" w:fill="FFF2CC"/>
          </w:tcPr>
          <w:p w14:paraId="20FC7EF4" w14:textId="77777777" w:rsidR="00465ADA" w:rsidRPr="00CD5F6B" w:rsidRDefault="00465ADA" w:rsidP="001D144B">
            <w:pPr>
              <w:rPr>
                <w:rFonts w:cs="Arial"/>
                <w:b/>
                <w:i/>
                <w:sz w:val="18"/>
                <w:szCs w:val="20"/>
                <w:lang w:val="en-GB"/>
              </w:rPr>
            </w:pPr>
            <w:r>
              <w:rPr>
                <w:rFonts w:cs="Arial"/>
                <w:b/>
                <w:i/>
                <w:sz w:val="18"/>
                <w:szCs w:val="20"/>
                <w:lang w:val="en-GB"/>
              </w:rPr>
              <w:t>Estimated person day</w:t>
            </w:r>
            <w:r w:rsidRPr="00CD5F6B">
              <w:rPr>
                <w:rFonts w:cs="Arial"/>
                <w:b/>
                <w:i/>
                <w:sz w:val="18"/>
                <w:szCs w:val="20"/>
                <w:lang w:val="en-GB"/>
              </w:rPr>
              <w:t>s</w:t>
            </w:r>
          </w:p>
        </w:tc>
        <w:tc>
          <w:tcPr>
            <w:tcW w:w="5110" w:type="dxa"/>
            <w:shd w:val="clear" w:color="auto" w:fill="FFF2CC"/>
          </w:tcPr>
          <w:p w14:paraId="119F0ADE" w14:textId="77777777" w:rsidR="00465ADA" w:rsidRPr="003F2A86" w:rsidRDefault="00465ADA" w:rsidP="001D144B">
            <w:pPr>
              <w:rPr>
                <w:rFonts w:cs="Arial"/>
                <w:b/>
                <w:i/>
                <w:sz w:val="20"/>
                <w:szCs w:val="20"/>
                <w:lang w:val="en-GB"/>
              </w:rPr>
            </w:pPr>
            <w:r w:rsidRPr="003F2A86">
              <w:rPr>
                <w:rFonts w:cs="Arial"/>
                <w:b/>
                <w:i/>
                <w:sz w:val="20"/>
                <w:szCs w:val="20"/>
                <w:lang w:val="en-GB"/>
              </w:rPr>
              <w:t>Tasks to be performed (basic TORs)</w:t>
            </w:r>
          </w:p>
        </w:tc>
      </w:tr>
      <w:tr w:rsidR="00465ADA" w:rsidRPr="003F2A86" w14:paraId="2D76B358" w14:textId="77777777" w:rsidTr="0024282E">
        <w:trPr>
          <w:trHeight w:val="9013"/>
        </w:trPr>
        <w:tc>
          <w:tcPr>
            <w:tcW w:w="2043" w:type="dxa"/>
            <w:shd w:val="clear" w:color="auto" w:fill="auto"/>
          </w:tcPr>
          <w:p w14:paraId="074DC757" w14:textId="77777777" w:rsidR="00465ADA" w:rsidRDefault="00465ADA" w:rsidP="001D144B">
            <w:pPr>
              <w:rPr>
                <w:rFonts w:cs="Arial"/>
                <w:sz w:val="20"/>
                <w:szCs w:val="20"/>
                <w:lang w:val="en-GB"/>
              </w:rPr>
            </w:pPr>
            <w:r>
              <w:rPr>
                <w:rFonts w:cs="Arial"/>
                <w:sz w:val="20"/>
                <w:szCs w:val="20"/>
                <w:lang w:val="en-GB"/>
              </w:rPr>
              <w:t>Team Leader:</w:t>
            </w:r>
          </w:p>
          <w:p w14:paraId="4DE50037" w14:textId="0934A1D3" w:rsidR="00465ADA" w:rsidRPr="003F2A86" w:rsidRDefault="00465ADA" w:rsidP="001D144B">
            <w:pPr>
              <w:rPr>
                <w:rFonts w:cs="Arial"/>
                <w:sz w:val="20"/>
                <w:szCs w:val="20"/>
                <w:lang w:val="en-GB"/>
              </w:rPr>
            </w:pPr>
            <w:r w:rsidRPr="003F2A86">
              <w:rPr>
                <w:rFonts w:cs="Arial"/>
                <w:sz w:val="20"/>
                <w:szCs w:val="20"/>
                <w:lang w:val="en-GB"/>
              </w:rPr>
              <w:t>Biodiversity Focal Area ProDoc preparation expert</w:t>
            </w:r>
          </w:p>
        </w:tc>
        <w:tc>
          <w:tcPr>
            <w:tcW w:w="1328" w:type="dxa"/>
            <w:shd w:val="clear" w:color="auto" w:fill="auto"/>
          </w:tcPr>
          <w:p w14:paraId="65460CE1" w14:textId="77777777" w:rsidR="00465ADA" w:rsidRPr="003F2A86" w:rsidRDefault="00465ADA" w:rsidP="001D144B">
            <w:pPr>
              <w:rPr>
                <w:rFonts w:cs="Arial"/>
                <w:sz w:val="20"/>
                <w:szCs w:val="20"/>
                <w:lang w:val="en-GB"/>
              </w:rPr>
            </w:pPr>
            <w:r>
              <w:rPr>
                <w:rFonts w:cs="Arial"/>
                <w:sz w:val="20"/>
                <w:szCs w:val="20"/>
                <w:lang w:val="en-GB"/>
              </w:rPr>
              <w:t>600</w:t>
            </w:r>
          </w:p>
        </w:tc>
        <w:tc>
          <w:tcPr>
            <w:tcW w:w="1408" w:type="dxa"/>
            <w:shd w:val="clear" w:color="auto" w:fill="auto"/>
          </w:tcPr>
          <w:p w14:paraId="4B68F7D8" w14:textId="04F5FFB2" w:rsidR="00465ADA" w:rsidRPr="003F2A86" w:rsidRDefault="004D5F67" w:rsidP="001D144B">
            <w:pPr>
              <w:rPr>
                <w:rFonts w:cs="Arial"/>
                <w:sz w:val="20"/>
                <w:szCs w:val="20"/>
                <w:lang w:val="en-GB"/>
              </w:rPr>
            </w:pPr>
            <w:r>
              <w:rPr>
                <w:rFonts w:cs="Arial"/>
                <w:sz w:val="20"/>
                <w:szCs w:val="20"/>
                <w:lang w:val="en-GB"/>
              </w:rPr>
              <w:t>4</w:t>
            </w:r>
            <w:r w:rsidR="002807AA">
              <w:rPr>
                <w:rFonts w:cs="Arial"/>
                <w:sz w:val="20"/>
                <w:szCs w:val="20"/>
                <w:lang w:val="en-GB"/>
              </w:rPr>
              <w:t>2</w:t>
            </w:r>
            <w:r>
              <w:rPr>
                <w:rFonts w:cs="Arial"/>
                <w:sz w:val="20"/>
                <w:szCs w:val="20"/>
                <w:lang w:val="en-GB"/>
              </w:rPr>
              <w:t xml:space="preserve"> </w:t>
            </w:r>
            <w:r w:rsidR="00465ADA">
              <w:rPr>
                <w:rFonts w:cs="Arial"/>
                <w:sz w:val="20"/>
                <w:szCs w:val="20"/>
                <w:lang w:val="en-GB"/>
              </w:rPr>
              <w:t>days</w:t>
            </w:r>
          </w:p>
        </w:tc>
        <w:tc>
          <w:tcPr>
            <w:tcW w:w="5110" w:type="dxa"/>
            <w:shd w:val="clear" w:color="auto" w:fill="auto"/>
          </w:tcPr>
          <w:p w14:paraId="4E527E3B" w14:textId="21D2A7A4" w:rsidR="00DE2F0E" w:rsidRDefault="00DE2F0E" w:rsidP="00465ADA">
            <w:pPr>
              <w:numPr>
                <w:ilvl w:val="0"/>
                <w:numId w:val="3"/>
              </w:numPr>
              <w:tabs>
                <w:tab w:val="clear" w:pos="720"/>
              </w:tabs>
              <w:ind w:left="340" w:hanging="340"/>
              <w:rPr>
                <w:rFonts w:cs="Arial"/>
                <w:sz w:val="20"/>
                <w:szCs w:val="20"/>
                <w:lang w:val="en-GB"/>
              </w:rPr>
            </w:pPr>
            <w:r>
              <w:rPr>
                <w:rFonts w:cs="Arial"/>
                <w:sz w:val="20"/>
                <w:szCs w:val="20"/>
                <w:lang w:val="en-GB"/>
              </w:rPr>
              <w:t xml:space="preserve">Will be responsible for preparing the full PRODOC, together with the MSP approval request, tracking tool, social and environmental screening, and letters of cofinance. </w:t>
            </w:r>
          </w:p>
          <w:p w14:paraId="14F8E6B9" w14:textId="12D9F32B" w:rsidR="00465ADA" w:rsidRDefault="00465ADA" w:rsidP="00465ADA">
            <w:pPr>
              <w:numPr>
                <w:ilvl w:val="0"/>
                <w:numId w:val="3"/>
              </w:numPr>
              <w:tabs>
                <w:tab w:val="clear" w:pos="720"/>
              </w:tabs>
              <w:ind w:left="340" w:hanging="340"/>
              <w:rPr>
                <w:rFonts w:cs="Arial"/>
                <w:sz w:val="20"/>
                <w:szCs w:val="20"/>
                <w:lang w:val="en-GB"/>
              </w:rPr>
            </w:pPr>
            <w:r w:rsidRPr="003F2A86">
              <w:rPr>
                <w:rFonts w:cs="Arial"/>
                <w:sz w:val="20"/>
                <w:szCs w:val="20"/>
                <w:lang w:val="en-GB"/>
              </w:rPr>
              <w:t>Work alongside other PPG consultants to ensure the timely drafting of the required documents for submission to the GEF, strictly adhering to the agreed deadlines and ensuring quality control.</w:t>
            </w:r>
          </w:p>
          <w:p w14:paraId="4A40CB1B" w14:textId="4BF6AEA4" w:rsidR="000C3C32" w:rsidRDefault="000C3C32" w:rsidP="00465ADA">
            <w:pPr>
              <w:numPr>
                <w:ilvl w:val="0"/>
                <w:numId w:val="3"/>
              </w:numPr>
              <w:tabs>
                <w:tab w:val="clear" w:pos="720"/>
              </w:tabs>
              <w:ind w:left="340" w:hanging="340"/>
              <w:rPr>
                <w:rFonts w:cs="Arial"/>
                <w:sz w:val="20"/>
                <w:szCs w:val="20"/>
                <w:lang w:val="en-GB"/>
              </w:rPr>
            </w:pPr>
            <w:r>
              <w:rPr>
                <w:rFonts w:cs="Arial"/>
                <w:sz w:val="20"/>
                <w:szCs w:val="20"/>
                <w:lang w:val="en-GB"/>
              </w:rPr>
              <w:t>Lead process to identify a single site for the MPA creation in collaboration with stakeholders</w:t>
            </w:r>
          </w:p>
          <w:p w14:paraId="51969CAC" w14:textId="3A92F8AA" w:rsidR="000C3C32" w:rsidRDefault="000C3C32" w:rsidP="00465ADA">
            <w:pPr>
              <w:numPr>
                <w:ilvl w:val="0"/>
                <w:numId w:val="3"/>
              </w:numPr>
              <w:tabs>
                <w:tab w:val="clear" w:pos="720"/>
              </w:tabs>
              <w:ind w:left="340" w:hanging="340"/>
              <w:rPr>
                <w:rFonts w:cs="Arial"/>
                <w:sz w:val="20"/>
                <w:szCs w:val="20"/>
                <w:lang w:val="en-GB"/>
              </w:rPr>
            </w:pPr>
            <w:r>
              <w:rPr>
                <w:rFonts w:cs="Arial"/>
                <w:sz w:val="20"/>
                <w:szCs w:val="20"/>
                <w:lang w:val="en-GB"/>
              </w:rPr>
              <w:t>Review provisions under Angolan law for creation and management of MPAs</w:t>
            </w:r>
          </w:p>
          <w:p w14:paraId="335A715E" w14:textId="17DB8E7E" w:rsidR="000C3C32" w:rsidRDefault="000C3C32" w:rsidP="00465ADA">
            <w:pPr>
              <w:numPr>
                <w:ilvl w:val="0"/>
                <w:numId w:val="3"/>
              </w:numPr>
              <w:tabs>
                <w:tab w:val="clear" w:pos="720"/>
              </w:tabs>
              <w:ind w:left="340" w:hanging="340"/>
              <w:rPr>
                <w:rFonts w:cs="Arial"/>
                <w:sz w:val="20"/>
                <w:szCs w:val="20"/>
                <w:lang w:val="en-GB"/>
              </w:rPr>
            </w:pPr>
            <w:r>
              <w:rPr>
                <w:rFonts w:cs="Arial"/>
                <w:sz w:val="20"/>
                <w:szCs w:val="20"/>
                <w:lang w:val="en-GB"/>
              </w:rPr>
              <w:t>Review status of adjacent terrestrial PA and its influence on the new MPA</w:t>
            </w:r>
          </w:p>
          <w:p w14:paraId="6256EA43" w14:textId="36C12A59" w:rsidR="000C3C32" w:rsidRDefault="000C3C32" w:rsidP="00465ADA">
            <w:pPr>
              <w:numPr>
                <w:ilvl w:val="0"/>
                <w:numId w:val="3"/>
              </w:numPr>
              <w:tabs>
                <w:tab w:val="clear" w:pos="720"/>
              </w:tabs>
              <w:ind w:left="340" w:hanging="340"/>
              <w:rPr>
                <w:rFonts w:cs="Arial"/>
                <w:sz w:val="20"/>
                <w:szCs w:val="20"/>
                <w:lang w:val="en-GB"/>
              </w:rPr>
            </w:pPr>
            <w:r>
              <w:rPr>
                <w:rFonts w:cs="Arial"/>
                <w:sz w:val="20"/>
                <w:szCs w:val="20"/>
                <w:lang w:val="en-GB"/>
              </w:rPr>
              <w:t>Identify partnerships that will support MPA creation and management</w:t>
            </w:r>
          </w:p>
          <w:p w14:paraId="2B8278C4" w14:textId="195FE88D" w:rsidR="000C3C32" w:rsidRDefault="000C3C32" w:rsidP="00465ADA">
            <w:pPr>
              <w:numPr>
                <w:ilvl w:val="0"/>
                <w:numId w:val="3"/>
              </w:numPr>
              <w:tabs>
                <w:tab w:val="clear" w:pos="720"/>
              </w:tabs>
              <w:ind w:left="340" w:hanging="340"/>
              <w:rPr>
                <w:rFonts w:cs="Arial"/>
                <w:sz w:val="20"/>
                <w:szCs w:val="20"/>
                <w:lang w:val="en-GB"/>
              </w:rPr>
            </w:pPr>
            <w:r>
              <w:rPr>
                <w:rFonts w:cs="Arial"/>
                <w:sz w:val="20"/>
                <w:szCs w:val="20"/>
                <w:lang w:val="en-GB"/>
              </w:rPr>
              <w:t>Obtain clear understanding of local use of marine resources and its influence on the new MPA</w:t>
            </w:r>
          </w:p>
          <w:p w14:paraId="0F6930B5" w14:textId="12E53A09" w:rsidR="000C3C32" w:rsidRDefault="000C3C32" w:rsidP="00465ADA">
            <w:pPr>
              <w:numPr>
                <w:ilvl w:val="0"/>
                <w:numId w:val="3"/>
              </w:numPr>
              <w:tabs>
                <w:tab w:val="clear" w:pos="720"/>
              </w:tabs>
              <w:ind w:left="340" w:hanging="340"/>
              <w:rPr>
                <w:rFonts w:cs="Arial"/>
                <w:sz w:val="20"/>
                <w:szCs w:val="20"/>
                <w:lang w:val="en-GB"/>
              </w:rPr>
            </w:pPr>
            <w:r>
              <w:rPr>
                <w:rFonts w:cs="Arial"/>
                <w:sz w:val="20"/>
                <w:szCs w:val="20"/>
                <w:lang w:val="en-GB"/>
              </w:rPr>
              <w:t>Determine baselines and indicators related to the new MPA’s management</w:t>
            </w:r>
          </w:p>
          <w:p w14:paraId="11158F5E" w14:textId="6F1DCC3A" w:rsidR="000C3C32" w:rsidRDefault="000C3C32" w:rsidP="00465ADA">
            <w:pPr>
              <w:numPr>
                <w:ilvl w:val="0"/>
                <w:numId w:val="3"/>
              </w:numPr>
              <w:tabs>
                <w:tab w:val="clear" w:pos="720"/>
              </w:tabs>
              <w:ind w:left="340" w:hanging="340"/>
              <w:rPr>
                <w:rFonts w:cs="Arial"/>
                <w:sz w:val="20"/>
                <w:szCs w:val="20"/>
                <w:lang w:val="en-GB"/>
              </w:rPr>
            </w:pPr>
            <w:r>
              <w:rPr>
                <w:rFonts w:cs="Arial"/>
                <w:sz w:val="20"/>
                <w:szCs w:val="20"/>
                <w:lang w:val="en-GB"/>
              </w:rPr>
              <w:t>Undertake institutional capacity assessment with regard to MPA creation and management</w:t>
            </w:r>
          </w:p>
          <w:p w14:paraId="13A9DAB4" w14:textId="7432EB5F" w:rsidR="000C3C32" w:rsidRDefault="000C3C32" w:rsidP="000C3C32">
            <w:pPr>
              <w:numPr>
                <w:ilvl w:val="0"/>
                <w:numId w:val="3"/>
              </w:numPr>
              <w:tabs>
                <w:tab w:val="clear" w:pos="720"/>
              </w:tabs>
              <w:ind w:left="340" w:hanging="340"/>
              <w:rPr>
                <w:rFonts w:cs="Arial"/>
                <w:sz w:val="20"/>
                <w:szCs w:val="20"/>
                <w:lang w:val="en-GB"/>
              </w:rPr>
            </w:pPr>
            <w:r>
              <w:rPr>
                <w:rFonts w:cs="Arial"/>
                <w:sz w:val="20"/>
                <w:szCs w:val="20"/>
                <w:lang w:val="en-GB"/>
              </w:rPr>
              <w:t>Assess potential for building public awareness for marine and coastal conservation</w:t>
            </w:r>
          </w:p>
          <w:p w14:paraId="607C9558" w14:textId="46E07C3A" w:rsidR="000C3C32" w:rsidRPr="000C3C32" w:rsidRDefault="000C3C32" w:rsidP="000C3C32">
            <w:pPr>
              <w:numPr>
                <w:ilvl w:val="0"/>
                <w:numId w:val="3"/>
              </w:numPr>
              <w:tabs>
                <w:tab w:val="clear" w:pos="720"/>
              </w:tabs>
              <w:ind w:left="340" w:hanging="340"/>
              <w:rPr>
                <w:rFonts w:cs="Arial"/>
                <w:sz w:val="20"/>
                <w:szCs w:val="20"/>
                <w:lang w:val="en-GB"/>
              </w:rPr>
            </w:pPr>
            <w:r>
              <w:rPr>
                <w:rFonts w:cs="Arial"/>
                <w:sz w:val="20"/>
                <w:szCs w:val="20"/>
                <w:lang w:val="en-GB"/>
              </w:rPr>
              <w:t>Show how project will be synergistic with Government development plans</w:t>
            </w:r>
          </w:p>
          <w:p w14:paraId="2BB80519" w14:textId="04308A0F" w:rsidR="00465ADA" w:rsidRDefault="00465ADA" w:rsidP="00465ADA">
            <w:pPr>
              <w:numPr>
                <w:ilvl w:val="0"/>
                <w:numId w:val="3"/>
              </w:numPr>
              <w:tabs>
                <w:tab w:val="clear" w:pos="720"/>
              </w:tabs>
              <w:ind w:left="340" w:hanging="340"/>
              <w:rPr>
                <w:rFonts w:cs="Arial"/>
                <w:sz w:val="20"/>
                <w:szCs w:val="20"/>
                <w:lang w:val="en-GB"/>
              </w:rPr>
            </w:pPr>
            <w:r>
              <w:rPr>
                <w:rFonts w:cs="Arial"/>
                <w:sz w:val="20"/>
                <w:szCs w:val="20"/>
                <w:lang w:val="en-GB"/>
              </w:rPr>
              <w:t>Compile and summarise the analysis that supports the development of the project scope and approaches.</w:t>
            </w:r>
          </w:p>
          <w:p w14:paraId="4DA86B45" w14:textId="77777777" w:rsidR="00465ADA" w:rsidRPr="00752CE7" w:rsidRDefault="00465ADA" w:rsidP="00465ADA">
            <w:pPr>
              <w:numPr>
                <w:ilvl w:val="0"/>
                <w:numId w:val="3"/>
              </w:numPr>
              <w:tabs>
                <w:tab w:val="clear" w:pos="720"/>
              </w:tabs>
              <w:ind w:left="340" w:hanging="340"/>
              <w:rPr>
                <w:rFonts w:cs="Arial"/>
                <w:sz w:val="20"/>
                <w:szCs w:val="20"/>
                <w:lang w:val="en-GB"/>
              </w:rPr>
            </w:pPr>
            <w:r w:rsidRPr="00752CE7">
              <w:rPr>
                <w:rFonts w:cs="Arial"/>
                <w:sz w:val="20"/>
                <w:szCs w:val="20"/>
                <w:lang w:val="en-GB"/>
              </w:rPr>
              <w:t>Play a pivotal role in developing a work plan and coordinating the input and outputs of all consultants and in overseeing quality.</w:t>
            </w:r>
          </w:p>
          <w:p w14:paraId="51281214" w14:textId="77777777" w:rsidR="00465ADA" w:rsidRDefault="00465ADA" w:rsidP="00465ADA">
            <w:pPr>
              <w:numPr>
                <w:ilvl w:val="0"/>
                <w:numId w:val="3"/>
              </w:numPr>
              <w:tabs>
                <w:tab w:val="clear" w:pos="720"/>
              </w:tabs>
              <w:ind w:left="340" w:hanging="340"/>
              <w:rPr>
                <w:rFonts w:cs="Arial"/>
                <w:sz w:val="20"/>
                <w:szCs w:val="20"/>
                <w:lang w:val="en-GB"/>
              </w:rPr>
            </w:pPr>
            <w:r w:rsidRPr="003F2A86">
              <w:rPr>
                <w:rFonts w:cs="Arial"/>
                <w:sz w:val="20"/>
                <w:szCs w:val="20"/>
                <w:lang w:val="en-GB"/>
              </w:rPr>
              <w:t>Finalize the project results framework</w:t>
            </w:r>
            <w:r>
              <w:rPr>
                <w:rFonts w:cs="Arial"/>
                <w:sz w:val="20"/>
                <w:szCs w:val="20"/>
                <w:lang w:val="en-GB"/>
              </w:rPr>
              <w:t xml:space="preserve">, M&amp;E plan, replication plan, adaptive management plan and sustainability plan. </w:t>
            </w:r>
          </w:p>
          <w:p w14:paraId="094A6535" w14:textId="77777777" w:rsidR="00465ADA" w:rsidRPr="003F2A86" w:rsidRDefault="00465ADA" w:rsidP="00465ADA">
            <w:pPr>
              <w:numPr>
                <w:ilvl w:val="0"/>
                <w:numId w:val="3"/>
              </w:numPr>
              <w:tabs>
                <w:tab w:val="clear" w:pos="720"/>
              </w:tabs>
              <w:ind w:left="340" w:hanging="340"/>
              <w:jc w:val="both"/>
              <w:rPr>
                <w:rFonts w:cs="Arial"/>
                <w:sz w:val="20"/>
                <w:szCs w:val="20"/>
                <w:lang w:val="en-GB"/>
              </w:rPr>
            </w:pPr>
            <w:r w:rsidRPr="003F2A86">
              <w:rPr>
                <w:rFonts w:cs="Arial"/>
                <w:sz w:val="20"/>
                <w:szCs w:val="20"/>
                <w:lang w:val="en-GB"/>
              </w:rPr>
              <w:t>Plan all activities of the project.</w:t>
            </w:r>
          </w:p>
          <w:p w14:paraId="061950DD" w14:textId="77777777" w:rsidR="00465ADA" w:rsidRPr="003F2A86" w:rsidRDefault="00465ADA" w:rsidP="00465ADA">
            <w:pPr>
              <w:numPr>
                <w:ilvl w:val="0"/>
                <w:numId w:val="3"/>
              </w:numPr>
              <w:tabs>
                <w:tab w:val="clear" w:pos="720"/>
              </w:tabs>
              <w:ind w:left="340" w:hanging="340"/>
              <w:rPr>
                <w:rFonts w:cs="Arial"/>
                <w:sz w:val="20"/>
                <w:szCs w:val="20"/>
                <w:lang w:val="en-GB"/>
              </w:rPr>
            </w:pPr>
            <w:r w:rsidRPr="003F2A86">
              <w:rPr>
                <w:rFonts w:cs="Arial"/>
                <w:sz w:val="20"/>
                <w:szCs w:val="20"/>
                <w:lang w:val="en-GB"/>
              </w:rPr>
              <w:t xml:space="preserve">Define the </w:t>
            </w:r>
            <w:r>
              <w:rPr>
                <w:rFonts w:cs="Arial"/>
                <w:sz w:val="20"/>
                <w:szCs w:val="20"/>
                <w:lang w:val="en-GB"/>
              </w:rPr>
              <w:t xml:space="preserve">schedule, and the multi-year </w:t>
            </w:r>
            <w:r w:rsidRPr="003F2A86">
              <w:rPr>
                <w:rFonts w:cs="Arial"/>
                <w:sz w:val="20"/>
                <w:szCs w:val="20"/>
                <w:lang w:val="en-GB"/>
              </w:rPr>
              <w:t xml:space="preserve">work plan </w:t>
            </w:r>
            <w:r>
              <w:rPr>
                <w:rFonts w:cs="Arial"/>
                <w:sz w:val="20"/>
                <w:szCs w:val="20"/>
                <w:lang w:val="en-GB"/>
              </w:rPr>
              <w:t xml:space="preserve">and budget </w:t>
            </w:r>
            <w:r w:rsidRPr="003F2A86">
              <w:rPr>
                <w:rFonts w:cs="Arial"/>
                <w:sz w:val="20"/>
                <w:szCs w:val="20"/>
                <w:lang w:val="en-GB"/>
              </w:rPr>
              <w:t>for the project.</w:t>
            </w:r>
          </w:p>
          <w:p w14:paraId="143FE104" w14:textId="77777777" w:rsidR="00465ADA" w:rsidRPr="003F2A86" w:rsidRDefault="00465ADA" w:rsidP="00465ADA">
            <w:pPr>
              <w:numPr>
                <w:ilvl w:val="0"/>
                <w:numId w:val="3"/>
              </w:numPr>
              <w:tabs>
                <w:tab w:val="clear" w:pos="720"/>
              </w:tabs>
              <w:ind w:left="340" w:hanging="340"/>
              <w:rPr>
                <w:rFonts w:cs="Arial"/>
                <w:sz w:val="20"/>
                <w:szCs w:val="20"/>
                <w:lang w:val="en-GB"/>
              </w:rPr>
            </w:pPr>
            <w:r w:rsidRPr="003F2A86">
              <w:rPr>
                <w:rFonts w:cs="Arial"/>
                <w:sz w:val="20"/>
                <w:szCs w:val="20"/>
                <w:lang w:val="en-GB"/>
              </w:rPr>
              <w:t>Clarify the additionality of the proposed outcomes and activities, and ensure that the project approach is the most cost-effective</w:t>
            </w:r>
            <w:r>
              <w:rPr>
                <w:rFonts w:cs="Arial"/>
                <w:sz w:val="20"/>
                <w:szCs w:val="20"/>
                <w:lang w:val="en-GB"/>
              </w:rPr>
              <w:t xml:space="preserve"> according to</w:t>
            </w:r>
            <w:r w:rsidRPr="003F2A86">
              <w:rPr>
                <w:rFonts w:cs="Arial"/>
                <w:sz w:val="20"/>
                <w:szCs w:val="20"/>
                <w:lang w:val="en-GB"/>
              </w:rPr>
              <w:t xml:space="preserve"> GEF guidelines.</w:t>
            </w:r>
          </w:p>
          <w:p w14:paraId="71A808CD" w14:textId="1B60D48A" w:rsidR="00465ADA" w:rsidRDefault="00465ADA" w:rsidP="00465ADA">
            <w:pPr>
              <w:numPr>
                <w:ilvl w:val="0"/>
                <w:numId w:val="3"/>
              </w:numPr>
              <w:tabs>
                <w:tab w:val="clear" w:pos="720"/>
              </w:tabs>
              <w:ind w:left="340" w:hanging="340"/>
              <w:rPr>
                <w:rFonts w:cs="Arial"/>
                <w:sz w:val="20"/>
                <w:szCs w:val="20"/>
                <w:lang w:val="en-GB"/>
              </w:rPr>
            </w:pPr>
            <w:r w:rsidRPr="003F2A86">
              <w:rPr>
                <w:rFonts w:cs="Arial"/>
                <w:sz w:val="20"/>
                <w:szCs w:val="20"/>
                <w:lang w:val="en-GB"/>
              </w:rPr>
              <w:t>Propose institutional and implementation arrangements in synergy with already exist</w:t>
            </w:r>
            <w:r>
              <w:rPr>
                <w:rFonts w:cs="Arial"/>
                <w:sz w:val="20"/>
                <w:szCs w:val="20"/>
                <w:lang w:val="en-GB"/>
              </w:rPr>
              <w:t xml:space="preserve">ing arrangements for other </w:t>
            </w:r>
            <w:r w:rsidRPr="003F2A86">
              <w:rPr>
                <w:rFonts w:cs="Arial"/>
                <w:sz w:val="20"/>
                <w:szCs w:val="20"/>
                <w:lang w:val="en-GB"/>
              </w:rPr>
              <w:t>GEF projects in the country.</w:t>
            </w:r>
          </w:p>
          <w:p w14:paraId="6CC65FC3" w14:textId="5615521F" w:rsidR="000C3C32" w:rsidRDefault="000C3C32" w:rsidP="00465ADA">
            <w:pPr>
              <w:numPr>
                <w:ilvl w:val="0"/>
                <w:numId w:val="3"/>
              </w:numPr>
              <w:tabs>
                <w:tab w:val="clear" w:pos="720"/>
              </w:tabs>
              <w:ind w:left="340" w:hanging="340"/>
              <w:rPr>
                <w:rFonts w:cs="Arial"/>
                <w:sz w:val="20"/>
                <w:szCs w:val="20"/>
                <w:lang w:val="en-GB"/>
              </w:rPr>
            </w:pPr>
            <w:r>
              <w:rPr>
                <w:rFonts w:cs="Arial"/>
                <w:sz w:val="20"/>
                <w:szCs w:val="20"/>
                <w:lang w:val="en-GB"/>
              </w:rPr>
              <w:t>Complete the required GEF focal area tracking tools</w:t>
            </w:r>
          </w:p>
          <w:p w14:paraId="0AFC58EA" w14:textId="25960797" w:rsidR="000C3C32" w:rsidRDefault="000C3C32" w:rsidP="00465ADA">
            <w:pPr>
              <w:numPr>
                <w:ilvl w:val="0"/>
                <w:numId w:val="3"/>
              </w:numPr>
              <w:tabs>
                <w:tab w:val="clear" w:pos="720"/>
              </w:tabs>
              <w:ind w:left="340" w:hanging="340"/>
              <w:rPr>
                <w:rFonts w:cs="Arial"/>
                <w:sz w:val="20"/>
                <w:szCs w:val="20"/>
                <w:lang w:val="en-GB"/>
              </w:rPr>
            </w:pPr>
            <w:r>
              <w:rPr>
                <w:rFonts w:cs="Arial"/>
                <w:sz w:val="20"/>
                <w:szCs w:val="20"/>
                <w:lang w:val="en-GB"/>
              </w:rPr>
              <w:t>Prepare multiyear budget</w:t>
            </w:r>
          </w:p>
          <w:p w14:paraId="07ADE7BA" w14:textId="76BE6760" w:rsidR="000C3C32" w:rsidRPr="003F2A86" w:rsidRDefault="000C3C32" w:rsidP="00465ADA">
            <w:pPr>
              <w:numPr>
                <w:ilvl w:val="0"/>
                <w:numId w:val="3"/>
              </w:numPr>
              <w:tabs>
                <w:tab w:val="clear" w:pos="720"/>
              </w:tabs>
              <w:ind w:left="340" w:hanging="340"/>
              <w:rPr>
                <w:rFonts w:cs="Arial"/>
                <w:sz w:val="20"/>
                <w:szCs w:val="20"/>
                <w:lang w:val="en-GB"/>
              </w:rPr>
            </w:pPr>
            <w:r>
              <w:rPr>
                <w:rFonts w:cs="Arial"/>
                <w:sz w:val="20"/>
                <w:szCs w:val="20"/>
                <w:lang w:val="en-GB"/>
              </w:rPr>
              <w:t>Explore cofinancing opportunities</w:t>
            </w:r>
          </w:p>
          <w:p w14:paraId="5666A312" w14:textId="77777777" w:rsidR="00465ADA" w:rsidRPr="003F2A86" w:rsidRDefault="00465ADA" w:rsidP="00465ADA">
            <w:pPr>
              <w:numPr>
                <w:ilvl w:val="0"/>
                <w:numId w:val="3"/>
              </w:numPr>
              <w:tabs>
                <w:tab w:val="clear" w:pos="720"/>
              </w:tabs>
              <w:ind w:left="340" w:hanging="340"/>
              <w:rPr>
                <w:rFonts w:cs="Arial"/>
                <w:sz w:val="20"/>
                <w:szCs w:val="20"/>
                <w:lang w:val="en-GB"/>
              </w:rPr>
            </w:pPr>
            <w:r w:rsidRPr="003F2A86">
              <w:rPr>
                <w:rFonts w:cs="Arial"/>
                <w:sz w:val="20"/>
                <w:szCs w:val="20"/>
                <w:lang w:val="en-GB"/>
              </w:rPr>
              <w:t>Address all comments on the project design by the Scientific and Technical Advisory Panel and in the GEF review sheet.</w:t>
            </w:r>
          </w:p>
          <w:p w14:paraId="3A8ADA75" w14:textId="77777777" w:rsidR="00465ADA" w:rsidRPr="003F2A86" w:rsidRDefault="00465ADA" w:rsidP="00465ADA">
            <w:pPr>
              <w:numPr>
                <w:ilvl w:val="0"/>
                <w:numId w:val="3"/>
              </w:numPr>
              <w:tabs>
                <w:tab w:val="clear" w:pos="720"/>
              </w:tabs>
              <w:ind w:left="340" w:hanging="340"/>
              <w:rPr>
                <w:rFonts w:cs="Arial"/>
                <w:sz w:val="20"/>
                <w:szCs w:val="20"/>
                <w:lang w:val="en-GB"/>
              </w:rPr>
            </w:pPr>
            <w:r w:rsidRPr="003F2A86">
              <w:rPr>
                <w:rFonts w:cs="Arial"/>
                <w:sz w:val="20"/>
                <w:szCs w:val="20"/>
                <w:lang w:val="en-GB"/>
              </w:rPr>
              <w:t>Facilitate the process of confirming the co-funding and co-financing plan.</w:t>
            </w:r>
          </w:p>
          <w:p w14:paraId="7BEB8A13" w14:textId="2EA7A7F1" w:rsidR="00465ADA" w:rsidRDefault="00465ADA" w:rsidP="00465ADA">
            <w:pPr>
              <w:numPr>
                <w:ilvl w:val="0"/>
                <w:numId w:val="3"/>
              </w:numPr>
              <w:tabs>
                <w:tab w:val="clear" w:pos="720"/>
              </w:tabs>
              <w:ind w:left="340" w:hanging="340"/>
              <w:rPr>
                <w:rFonts w:cs="Arial"/>
                <w:sz w:val="20"/>
                <w:szCs w:val="20"/>
                <w:lang w:val="en-GB"/>
              </w:rPr>
            </w:pPr>
            <w:r w:rsidRPr="003F2A86">
              <w:rPr>
                <w:rFonts w:cs="Arial"/>
                <w:sz w:val="20"/>
                <w:szCs w:val="20"/>
                <w:lang w:val="en-GB"/>
              </w:rPr>
              <w:t>Facilitate consultations with all relevant stakeholders</w:t>
            </w:r>
            <w:r>
              <w:rPr>
                <w:rFonts w:cs="Arial"/>
                <w:sz w:val="20"/>
                <w:szCs w:val="20"/>
                <w:lang w:val="en-GB"/>
              </w:rPr>
              <w:t xml:space="preserve"> regarding </w:t>
            </w:r>
            <w:r w:rsidRPr="003F2A86">
              <w:rPr>
                <w:rFonts w:cs="Arial"/>
                <w:sz w:val="20"/>
                <w:szCs w:val="20"/>
                <w:lang w:val="en-GB"/>
              </w:rPr>
              <w:t xml:space="preserve">the proposal, including detailed budget, detailed TORs for all project staff, and a detailed activity and work plan, in line with GEF eligibility principles. </w:t>
            </w:r>
          </w:p>
          <w:p w14:paraId="70E293A0" w14:textId="4AB240F1" w:rsidR="00DE2F0E" w:rsidRDefault="00DE2F0E" w:rsidP="00465ADA">
            <w:pPr>
              <w:numPr>
                <w:ilvl w:val="0"/>
                <w:numId w:val="3"/>
              </w:numPr>
              <w:tabs>
                <w:tab w:val="clear" w:pos="720"/>
              </w:tabs>
              <w:ind w:left="340" w:hanging="340"/>
              <w:rPr>
                <w:rFonts w:cs="Arial"/>
                <w:sz w:val="20"/>
                <w:szCs w:val="20"/>
                <w:lang w:val="en-GB"/>
              </w:rPr>
            </w:pPr>
            <w:r>
              <w:rPr>
                <w:rFonts w:cs="Arial"/>
                <w:sz w:val="20"/>
                <w:szCs w:val="20"/>
                <w:lang w:val="en-GB"/>
              </w:rPr>
              <w:t>Prepare indicative procurement plan which will be confirmed by the Country Office</w:t>
            </w:r>
            <w:r w:rsidR="0024282E">
              <w:rPr>
                <w:rFonts w:cs="Arial"/>
                <w:sz w:val="20"/>
                <w:szCs w:val="20"/>
                <w:lang w:val="en-GB"/>
              </w:rPr>
              <w:t>.</w:t>
            </w:r>
          </w:p>
          <w:p w14:paraId="5794B522" w14:textId="7EB396EF" w:rsidR="00DE2F0E" w:rsidRPr="00DE2F0E" w:rsidRDefault="00DE2F0E" w:rsidP="00DE2F0E">
            <w:pPr>
              <w:numPr>
                <w:ilvl w:val="0"/>
                <w:numId w:val="3"/>
              </w:numPr>
              <w:tabs>
                <w:tab w:val="clear" w:pos="720"/>
              </w:tabs>
              <w:ind w:left="340" w:hanging="340"/>
              <w:rPr>
                <w:rFonts w:cs="Arial"/>
                <w:sz w:val="20"/>
                <w:szCs w:val="20"/>
                <w:lang w:val="en-GB"/>
              </w:rPr>
            </w:pPr>
            <w:r>
              <w:rPr>
                <w:rFonts w:cs="Arial"/>
                <w:sz w:val="20"/>
                <w:szCs w:val="20"/>
                <w:lang w:val="en-GB"/>
              </w:rPr>
              <w:t>Work with the CO to select an indicator for one of the outcomes of the IRRF</w:t>
            </w:r>
            <w:r w:rsidR="0024282E">
              <w:rPr>
                <w:rFonts w:cs="Arial"/>
                <w:sz w:val="20"/>
                <w:szCs w:val="20"/>
                <w:lang w:val="en-GB"/>
              </w:rPr>
              <w:t>.</w:t>
            </w:r>
          </w:p>
          <w:p w14:paraId="161CF75C" w14:textId="77777777" w:rsidR="00465ADA" w:rsidRDefault="00465ADA" w:rsidP="001D144B">
            <w:pPr>
              <w:ind w:left="340"/>
              <w:rPr>
                <w:rFonts w:cs="Arial"/>
                <w:sz w:val="20"/>
                <w:szCs w:val="20"/>
                <w:lang w:val="en-GB"/>
              </w:rPr>
            </w:pPr>
          </w:p>
          <w:p w14:paraId="704A5305" w14:textId="77777777" w:rsidR="00465ADA" w:rsidRDefault="00465ADA" w:rsidP="001D144B">
            <w:pPr>
              <w:pStyle w:val="ColorfulList-Accent12"/>
              <w:ind w:left="38"/>
              <w:contextualSpacing/>
              <w:rPr>
                <w:rFonts w:cs="Arial"/>
                <w:sz w:val="20"/>
                <w:szCs w:val="20"/>
                <w:lang w:val="en-GB"/>
              </w:rPr>
            </w:pPr>
            <w:r w:rsidRPr="001E71F2">
              <w:rPr>
                <w:rFonts w:cs="Arial"/>
                <w:sz w:val="20"/>
                <w:szCs w:val="20"/>
                <w:u w:val="single"/>
                <w:lang w:val="en-GB"/>
              </w:rPr>
              <w:t>Qualifications and experience</w:t>
            </w:r>
            <w:r>
              <w:rPr>
                <w:rFonts w:cs="Arial"/>
                <w:sz w:val="20"/>
                <w:szCs w:val="20"/>
                <w:lang w:val="en-GB"/>
              </w:rPr>
              <w:t>:</w:t>
            </w:r>
          </w:p>
          <w:p w14:paraId="6E5FD568" w14:textId="77777777" w:rsidR="00465ADA" w:rsidRPr="00BC1A34" w:rsidRDefault="00465ADA" w:rsidP="00465ADA">
            <w:pPr>
              <w:numPr>
                <w:ilvl w:val="0"/>
                <w:numId w:val="20"/>
              </w:numPr>
              <w:ind w:left="327" w:hanging="327"/>
              <w:rPr>
                <w:rFonts w:cs="Arial"/>
                <w:sz w:val="20"/>
                <w:szCs w:val="20"/>
              </w:rPr>
            </w:pPr>
            <w:r w:rsidRPr="00BC1A34">
              <w:rPr>
                <w:rFonts w:cs="Arial"/>
                <w:sz w:val="20"/>
                <w:szCs w:val="20"/>
              </w:rPr>
              <w:t>Minimum postgraduate degree in Environmental or Biological Sciences, International Development, or a related subject.</w:t>
            </w:r>
          </w:p>
          <w:p w14:paraId="6D8AFAE1" w14:textId="77777777" w:rsidR="00465ADA" w:rsidRPr="00BC1A34" w:rsidRDefault="00465ADA" w:rsidP="00465ADA">
            <w:pPr>
              <w:numPr>
                <w:ilvl w:val="0"/>
                <w:numId w:val="21"/>
              </w:numPr>
              <w:ind w:left="327" w:hanging="327"/>
              <w:rPr>
                <w:rFonts w:cs="Arial"/>
                <w:sz w:val="20"/>
                <w:szCs w:val="20"/>
              </w:rPr>
            </w:pPr>
            <w:r w:rsidRPr="00BC1A34">
              <w:rPr>
                <w:rFonts w:cs="Arial"/>
                <w:sz w:val="20"/>
                <w:szCs w:val="20"/>
              </w:rPr>
              <w:t>Proven and extensive international experience in environment and natural resources management projects.</w:t>
            </w:r>
          </w:p>
          <w:p w14:paraId="07C76C93" w14:textId="77777777" w:rsidR="00465ADA" w:rsidRPr="00BC1A34" w:rsidRDefault="00465ADA" w:rsidP="00465ADA">
            <w:pPr>
              <w:numPr>
                <w:ilvl w:val="0"/>
                <w:numId w:val="20"/>
              </w:numPr>
              <w:ind w:left="327" w:hanging="327"/>
              <w:rPr>
                <w:rFonts w:cs="Arial"/>
                <w:sz w:val="20"/>
                <w:szCs w:val="20"/>
              </w:rPr>
            </w:pPr>
            <w:r w:rsidRPr="00BC1A34">
              <w:rPr>
                <w:rFonts w:cs="Arial"/>
                <w:sz w:val="20"/>
                <w:szCs w:val="20"/>
              </w:rPr>
              <w:t>Proven experience in UNDP-GEF project formulation/design, including the drafting of GEF-compliant project documents and endorsement requests.</w:t>
            </w:r>
          </w:p>
          <w:p w14:paraId="089CE6FF" w14:textId="77777777" w:rsidR="00465ADA" w:rsidRPr="00BC1A34" w:rsidRDefault="00465ADA" w:rsidP="00465ADA">
            <w:pPr>
              <w:numPr>
                <w:ilvl w:val="0"/>
                <w:numId w:val="20"/>
              </w:numPr>
              <w:ind w:left="327" w:hanging="327"/>
              <w:rPr>
                <w:rFonts w:cs="Arial"/>
                <w:sz w:val="20"/>
                <w:szCs w:val="20"/>
              </w:rPr>
            </w:pPr>
            <w:r w:rsidRPr="00BC1A34">
              <w:rPr>
                <w:rFonts w:cs="Arial"/>
                <w:sz w:val="20"/>
                <w:szCs w:val="20"/>
              </w:rPr>
              <w:t xml:space="preserve">At least 10 years’ experience designing and/or implementing environment and natural resources management activities in developing countries; direct experience in </w:t>
            </w:r>
            <w:r>
              <w:rPr>
                <w:rFonts w:cs="Arial"/>
                <w:sz w:val="20"/>
                <w:szCs w:val="20"/>
              </w:rPr>
              <w:t>MPA</w:t>
            </w:r>
            <w:r w:rsidRPr="00BC1A34">
              <w:rPr>
                <w:rFonts w:cs="Arial"/>
                <w:sz w:val="20"/>
                <w:szCs w:val="20"/>
              </w:rPr>
              <w:t xml:space="preserve"> projects or similar projects is desirable</w:t>
            </w:r>
            <w:r>
              <w:rPr>
                <w:rFonts w:cs="Arial"/>
                <w:sz w:val="20"/>
                <w:szCs w:val="20"/>
              </w:rPr>
              <w:t>.</w:t>
            </w:r>
          </w:p>
          <w:p w14:paraId="065682D5" w14:textId="77777777" w:rsidR="00465ADA" w:rsidRPr="00BC1A34" w:rsidRDefault="00465ADA" w:rsidP="00465ADA">
            <w:pPr>
              <w:numPr>
                <w:ilvl w:val="0"/>
                <w:numId w:val="20"/>
              </w:numPr>
              <w:ind w:left="327" w:hanging="327"/>
              <w:rPr>
                <w:rFonts w:cs="Arial"/>
                <w:sz w:val="20"/>
                <w:szCs w:val="20"/>
              </w:rPr>
            </w:pPr>
            <w:r w:rsidRPr="00BC1A34">
              <w:rPr>
                <w:rFonts w:cs="Arial"/>
                <w:sz w:val="20"/>
                <w:szCs w:val="20"/>
              </w:rPr>
              <w:t xml:space="preserve">Ability to conduct research and analysis, with strong synthesis skills. </w:t>
            </w:r>
          </w:p>
          <w:p w14:paraId="3FE5CFB7" w14:textId="77777777" w:rsidR="00465ADA" w:rsidRPr="00BC1A34" w:rsidRDefault="00465ADA" w:rsidP="00465ADA">
            <w:pPr>
              <w:numPr>
                <w:ilvl w:val="0"/>
                <w:numId w:val="20"/>
              </w:numPr>
              <w:ind w:left="327" w:hanging="327"/>
              <w:rPr>
                <w:rFonts w:cs="Arial"/>
                <w:sz w:val="20"/>
                <w:szCs w:val="20"/>
              </w:rPr>
            </w:pPr>
            <w:r w:rsidRPr="00BC1A34">
              <w:rPr>
                <w:rFonts w:cs="Arial"/>
                <w:sz w:val="20"/>
                <w:szCs w:val="20"/>
              </w:rPr>
              <w:t>Experience working with international organizations, including UNDP, is preferred but not required.</w:t>
            </w:r>
          </w:p>
          <w:p w14:paraId="6E5E6B01" w14:textId="77777777" w:rsidR="00465ADA" w:rsidRPr="00BC1A34" w:rsidRDefault="00465ADA" w:rsidP="00465ADA">
            <w:pPr>
              <w:numPr>
                <w:ilvl w:val="0"/>
                <w:numId w:val="20"/>
              </w:numPr>
              <w:ind w:left="327" w:hanging="327"/>
              <w:rPr>
                <w:rFonts w:cs="Arial"/>
                <w:sz w:val="20"/>
                <w:szCs w:val="20"/>
              </w:rPr>
            </w:pPr>
            <w:r w:rsidRPr="00BC1A34">
              <w:rPr>
                <w:rFonts w:cs="Arial"/>
                <w:sz w:val="20"/>
                <w:szCs w:val="20"/>
              </w:rPr>
              <w:t xml:space="preserve">Previous experience working in </w:t>
            </w:r>
            <w:r>
              <w:rPr>
                <w:rFonts w:cs="Arial"/>
                <w:sz w:val="20"/>
                <w:szCs w:val="20"/>
              </w:rPr>
              <w:t xml:space="preserve">Africa </w:t>
            </w:r>
            <w:r w:rsidRPr="00BC1A34">
              <w:rPr>
                <w:rFonts w:cs="Arial"/>
                <w:sz w:val="20"/>
                <w:szCs w:val="20"/>
              </w:rPr>
              <w:t>is an advantage.</w:t>
            </w:r>
          </w:p>
          <w:p w14:paraId="373C092A" w14:textId="77777777" w:rsidR="00465ADA" w:rsidRPr="00BC1A34" w:rsidRDefault="00465ADA" w:rsidP="00465ADA">
            <w:pPr>
              <w:numPr>
                <w:ilvl w:val="0"/>
                <w:numId w:val="20"/>
              </w:numPr>
              <w:ind w:left="327" w:hanging="327"/>
              <w:rPr>
                <w:rFonts w:cs="Arial"/>
                <w:sz w:val="20"/>
                <w:szCs w:val="20"/>
              </w:rPr>
            </w:pPr>
            <w:r>
              <w:rPr>
                <w:rFonts w:cs="Arial"/>
                <w:sz w:val="20"/>
                <w:szCs w:val="20"/>
              </w:rPr>
              <w:t>E</w:t>
            </w:r>
            <w:r w:rsidRPr="00BC1A34">
              <w:rPr>
                <w:rFonts w:cs="Arial"/>
                <w:sz w:val="20"/>
                <w:szCs w:val="20"/>
              </w:rPr>
              <w:t xml:space="preserve">xperience </w:t>
            </w:r>
            <w:r>
              <w:rPr>
                <w:rFonts w:cs="Arial"/>
                <w:sz w:val="20"/>
                <w:szCs w:val="20"/>
              </w:rPr>
              <w:t xml:space="preserve">in Angola </w:t>
            </w:r>
            <w:r w:rsidRPr="00BC1A34">
              <w:rPr>
                <w:rFonts w:cs="Arial"/>
                <w:sz w:val="20"/>
                <w:szCs w:val="20"/>
              </w:rPr>
              <w:t>is desirable.</w:t>
            </w:r>
          </w:p>
          <w:p w14:paraId="15385738" w14:textId="77777777" w:rsidR="00465ADA" w:rsidRPr="00BC1A34" w:rsidRDefault="00465ADA" w:rsidP="00465ADA">
            <w:pPr>
              <w:numPr>
                <w:ilvl w:val="0"/>
                <w:numId w:val="21"/>
              </w:numPr>
              <w:ind w:left="327" w:hanging="327"/>
              <w:contextualSpacing/>
              <w:rPr>
                <w:rFonts w:cs="Arial"/>
                <w:sz w:val="20"/>
                <w:szCs w:val="20"/>
              </w:rPr>
            </w:pPr>
            <w:r w:rsidRPr="00BC1A34">
              <w:rPr>
                <w:rFonts w:cs="Arial"/>
                <w:sz w:val="20"/>
                <w:szCs w:val="20"/>
              </w:rPr>
              <w:t xml:space="preserve">Fluency in English </w:t>
            </w:r>
            <w:r>
              <w:rPr>
                <w:rFonts w:cs="Arial"/>
                <w:sz w:val="20"/>
                <w:szCs w:val="20"/>
              </w:rPr>
              <w:t xml:space="preserve">and Portuguese </w:t>
            </w:r>
            <w:r w:rsidRPr="00BC1A34">
              <w:rPr>
                <w:rFonts w:cs="Arial"/>
                <w:sz w:val="20"/>
                <w:szCs w:val="20"/>
              </w:rPr>
              <w:t>is required.</w:t>
            </w:r>
          </w:p>
        </w:tc>
      </w:tr>
      <w:tr w:rsidR="00465ADA" w:rsidRPr="003F2A86" w14:paraId="2D728CDC" w14:textId="77777777" w:rsidTr="001D144B">
        <w:tc>
          <w:tcPr>
            <w:tcW w:w="2043" w:type="dxa"/>
            <w:shd w:val="clear" w:color="auto" w:fill="auto"/>
          </w:tcPr>
          <w:p w14:paraId="3DCB130E" w14:textId="77777777" w:rsidR="00465ADA" w:rsidRPr="003F2A86" w:rsidRDefault="00465ADA" w:rsidP="001D144B">
            <w:pPr>
              <w:rPr>
                <w:rFonts w:cs="Arial"/>
                <w:sz w:val="20"/>
                <w:szCs w:val="20"/>
                <w:lang w:val="en-GB"/>
              </w:rPr>
            </w:pPr>
            <w:r>
              <w:rPr>
                <w:rFonts w:cs="Arial"/>
                <w:sz w:val="20"/>
                <w:szCs w:val="20"/>
                <w:lang w:val="en-GB"/>
              </w:rPr>
              <w:t>MPA specialist</w:t>
            </w:r>
          </w:p>
        </w:tc>
        <w:tc>
          <w:tcPr>
            <w:tcW w:w="1328" w:type="dxa"/>
            <w:shd w:val="clear" w:color="auto" w:fill="auto"/>
          </w:tcPr>
          <w:p w14:paraId="32A6E2FE" w14:textId="4330CE3B" w:rsidR="00465ADA" w:rsidRDefault="006E5936" w:rsidP="001D144B">
            <w:pPr>
              <w:rPr>
                <w:rFonts w:cs="Arial"/>
                <w:color w:val="000000"/>
                <w:sz w:val="20"/>
                <w:szCs w:val="22"/>
                <w:lang w:val="en-GB"/>
              </w:rPr>
            </w:pPr>
            <w:r>
              <w:rPr>
                <w:rFonts w:cs="Arial"/>
                <w:color w:val="000000"/>
                <w:sz w:val="20"/>
                <w:szCs w:val="22"/>
                <w:lang w:val="en-GB"/>
              </w:rPr>
              <w:t>6</w:t>
            </w:r>
            <w:r w:rsidR="00535666">
              <w:rPr>
                <w:rFonts w:cs="Arial"/>
                <w:color w:val="000000"/>
                <w:sz w:val="20"/>
                <w:szCs w:val="22"/>
                <w:lang w:val="en-GB"/>
              </w:rPr>
              <w:t>00</w:t>
            </w:r>
          </w:p>
        </w:tc>
        <w:tc>
          <w:tcPr>
            <w:tcW w:w="1408" w:type="dxa"/>
            <w:shd w:val="clear" w:color="auto" w:fill="auto"/>
          </w:tcPr>
          <w:p w14:paraId="475EFB1F" w14:textId="23649419" w:rsidR="00465ADA" w:rsidRDefault="002807AA" w:rsidP="001D144B">
            <w:pPr>
              <w:rPr>
                <w:rFonts w:cs="Arial"/>
                <w:color w:val="000000"/>
                <w:sz w:val="20"/>
                <w:szCs w:val="22"/>
                <w:lang w:val="en-GB"/>
              </w:rPr>
            </w:pPr>
            <w:r>
              <w:rPr>
                <w:rFonts w:cs="Arial"/>
                <w:color w:val="000000"/>
                <w:sz w:val="20"/>
                <w:szCs w:val="22"/>
                <w:lang w:val="en-GB"/>
              </w:rPr>
              <w:t>8</w:t>
            </w:r>
            <w:r w:rsidR="00535666" w:rsidRPr="00D072C6">
              <w:rPr>
                <w:rFonts w:cs="Arial"/>
                <w:color w:val="000000"/>
                <w:sz w:val="20"/>
                <w:szCs w:val="22"/>
                <w:lang w:val="en-GB"/>
              </w:rPr>
              <w:t xml:space="preserve"> </w:t>
            </w:r>
            <w:r w:rsidR="00465ADA" w:rsidRPr="00D072C6">
              <w:rPr>
                <w:rFonts w:cs="Arial"/>
                <w:color w:val="000000"/>
                <w:sz w:val="20"/>
                <w:szCs w:val="22"/>
                <w:lang w:val="en-GB"/>
              </w:rPr>
              <w:t xml:space="preserve">days over </w:t>
            </w:r>
            <w:r w:rsidR="00465ADA">
              <w:rPr>
                <w:rFonts w:cs="Arial"/>
                <w:color w:val="000000"/>
                <w:sz w:val="20"/>
                <w:szCs w:val="22"/>
                <w:lang w:val="en-GB"/>
              </w:rPr>
              <w:t>2</w:t>
            </w:r>
            <w:r w:rsidR="00465ADA" w:rsidRPr="00D072C6">
              <w:rPr>
                <w:rFonts w:cs="Arial"/>
                <w:color w:val="000000"/>
                <w:sz w:val="20"/>
                <w:szCs w:val="22"/>
                <w:lang w:val="en-GB"/>
              </w:rPr>
              <w:t xml:space="preserve"> months</w:t>
            </w:r>
          </w:p>
        </w:tc>
        <w:tc>
          <w:tcPr>
            <w:tcW w:w="5110" w:type="dxa"/>
            <w:shd w:val="clear" w:color="auto" w:fill="auto"/>
          </w:tcPr>
          <w:p w14:paraId="21D4ADBA" w14:textId="64924CCF" w:rsidR="00465ADA" w:rsidRDefault="00465ADA" w:rsidP="00465ADA">
            <w:pPr>
              <w:pStyle w:val="ColorfulList-Accent12"/>
              <w:numPr>
                <w:ilvl w:val="0"/>
                <w:numId w:val="4"/>
              </w:numPr>
              <w:ind w:left="338"/>
              <w:contextualSpacing/>
              <w:rPr>
                <w:rFonts w:cs="Arial"/>
                <w:sz w:val="20"/>
                <w:szCs w:val="20"/>
                <w:lang w:val="en-GB"/>
              </w:rPr>
            </w:pPr>
            <w:r>
              <w:rPr>
                <w:rFonts w:cs="Arial"/>
                <w:sz w:val="20"/>
                <w:szCs w:val="20"/>
                <w:lang w:val="en-GB"/>
              </w:rPr>
              <w:t xml:space="preserve">Review the conservation needs and benefits (biological rationale) of creating an MPA </w:t>
            </w:r>
            <w:r w:rsidR="00535666">
              <w:rPr>
                <w:rFonts w:cs="Arial"/>
                <w:sz w:val="20"/>
                <w:szCs w:val="20"/>
                <w:lang w:val="en-GB"/>
              </w:rPr>
              <w:t>at one of the two potential sites, either adjacent to Iona or to Quiçama National Park</w:t>
            </w:r>
            <w:r>
              <w:rPr>
                <w:rFonts w:cs="Arial"/>
                <w:sz w:val="20"/>
                <w:szCs w:val="20"/>
                <w:lang w:val="en-GB"/>
              </w:rPr>
              <w:t>.</w:t>
            </w:r>
          </w:p>
          <w:p w14:paraId="77198DC3" w14:textId="77777777" w:rsidR="00465ADA" w:rsidRDefault="00465ADA" w:rsidP="00465ADA">
            <w:pPr>
              <w:pStyle w:val="ColorfulList-Accent12"/>
              <w:numPr>
                <w:ilvl w:val="0"/>
                <w:numId w:val="4"/>
              </w:numPr>
              <w:ind w:left="338"/>
              <w:contextualSpacing/>
              <w:rPr>
                <w:rFonts w:cs="Arial"/>
                <w:sz w:val="20"/>
                <w:szCs w:val="20"/>
                <w:lang w:val="en-GB"/>
              </w:rPr>
            </w:pPr>
            <w:r>
              <w:rPr>
                <w:rFonts w:cs="Arial"/>
                <w:sz w:val="20"/>
                <w:szCs w:val="20"/>
                <w:lang w:val="en-GB"/>
              </w:rPr>
              <w:t>Review and establish a clear economic business case for the creation of this MPA (conservation of spawning grounds and its impact on adjacent fisheries, tourism value etc.).</w:t>
            </w:r>
          </w:p>
          <w:p w14:paraId="2A605FD6" w14:textId="77777777" w:rsidR="00465ADA" w:rsidRDefault="00465ADA" w:rsidP="00465ADA">
            <w:pPr>
              <w:pStyle w:val="ColorfulList-Accent12"/>
              <w:numPr>
                <w:ilvl w:val="0"/>
                <w:numId w:val="4"/>
              </w:numPr>
              <w:ind w:left="338"/>
              <w:contextualSpacing/>
              <w:rPr>
                <w:rFonts w:cs="Arial"/>
                <w:sz w:val="20"/>
                <w:szCs w:val="20"/>
                <w:lang w:val="en-GB"/>
              </w:rPr>
            </w:pPr>
            <w:r>
              <w:rPr>
                <w:rFonts w:cs="Arial"/>
                <w:sz w:val="20"/>
                <w:szCs w:val="20"/>
                <w:lang w:val="en-GB"/>
              </w:rPr>
              <w:t>Propose approximate extension and limits of the new MPA, taking into consideration the afore-mentioned points as well as e</w:t>
            </w:r>
            <w:r w:rsidR="00D87A8A">
              <w:rPr>
                <w:rFonts w:cs="Arial"/>
                <w:sz w:val="20"/>
                <w:szCs w:val="20"/>
                <w:lang w:val="en-GB"/>
              </w:rPr>
              <w:t>xpected climate change impacts.</w:t>
            </w:r>
          </w:p>
          <w:p w14:paraId="4E496118" w14:textId="77777777" w:rsidR="00465ADA" w:rsidRDefault="00465ADA" w:rsidP="00465ADA">
            <w:pPr>
              <w:pStyle w:val="ColorfulList-Accent12"/>
              <w:numPr>
                <w:ilvl w:val="0"/>
                <w:numId w:val="4"/>
              </w:numPr>
              <w:ind w:left="338"/>
              <w:contextualSpacing/>
              <w:rPr>
                <w:rFonts w:cs="Arial"/>
                <w:sz w:val="20"/>
                <w:szCs w:val="20"/>
                <w:lang w:val="en-GB"/>
              </w:rPr>
            </w:pPr>
            <w:r>
              <w:rPr>
                <w:rFonts w:cs="Arial"/>
                <w:sz w:val="20"/>
                <w:szCs w:val="20"/>
                <w:lang w:val="en-GB"/>
              </w:rPr>
              <w:t xml:space="preserve">Review land and sea based threats and pressures that would have to be mitigated through the creation of the MPA and the implications of these pressures for the management and monitoring of the MPA. </w:t>
            </w:r>
          </w:p>
          <w:p w14:paraId="701EB314" w14:textId="77777777" w:rsidR="00465ADA" w:rsidRDefault="00465ADA" w:rsidP="00465ADA">
            <w:pPr>
              <w:pStyle w:val="ColorfulList-Accent12"/>
              <w:numPr>
                <w:ilvl w:val="0"/>
                <w:numId w:val="4"/>
              </w:numPr>
              <w:ind w:left="338"/>
              <w:contextualSpacing/>
              <w:rPr>
                <w:rFonts w:cs="Arial"/>
                <w:sz w:val="20"/>
                <w:szCs w:val="20"/>
                <w:lang w:val="en-GB"/>
              </w:rPr>
            </w:pPr>
            <w:r>
              <w:rPr>
                <w:rFonts w:cs="Arial"/>
                <w:sz w:val="20"/>
                <w:szCs w:val="20"/>
                <w:lang w:val="en-GB"/>
              </w:rPr>
              <w:t xml:space="preserve">Provide a brief review of other MPAs in the southern Africa region with their biological and economic impacts and the lessons that can be drawn from these prior experiences for the new MPA in southern Angola. </w:t>
            </w:r>
          </w:p>
          <w:p w14:paraId="11780BF2" w14:textId="77777777" w:rsidR="002D5BE9" w:rsidRDefault="002D5BE9" w:rsidP="002D5BE9">
            <w:pPr>
              <w:numPr>
                <w:ilvl w:val="0"/>
                <w:numId w:val="3"/>
              </w:numPr>
              <w:tabs>
                <w:tab w:val="clear" w:pos="720"/>
              </w:tabs>
              <w:ind w:left="340" w:hanging="340"/>
              <w:rPr>
                <w:rFonts w:cs="Arial"/>
                <w:sz w:val="20"/>
                <w:szCs w:val="20"/>
                <w:lang w:val="en-GB"/>
              </w:rPr>
            </w:pPr>
            <w:r>
              <w:rPr>
                <w:rFonts w:cs="Arial"/>
                <w:sz w:val="20"/>
                <w:szCs w:val="20"/>
                <w:lang w:val="en-GB"/>
              </w:rPr>
              <w:t>Assess opportunities for transboundary collaboration on the MPA</w:t>
            </w:r>
          </w:p>
          <w:p w14:paraId="64C8EC8A" w14:textId="495ED3DC" w:rsidR="00465ADA" w:rsidRDefault="00465ADA" w:rsidP="00465ADA">
            <w:pPr>
              <w:pStyle w:val="ColorfulList-Accent12"/>
              <w:numPr>
                <w:ilvl w:val="0"/>
                <w:numId w:val="4"/>
              </w:numPr>
              <w:ind w:left="338"/>
              <w:contextualSpacing/>
              <w:rPr>
                <w:rFonts w:cs="Arial"/>
                <w:sz w:val="20"/>
                <w:szCs w:val="20"/>
                <w:lang w:val="en-GB"/>
              </w:rPr>
            </w:pPr>
            <w:r>
              <w:rPr>
                <w:rFonts w:cs="Arial"/>
                <w:sz w:val="20"/>
                <w:szCs w:val="20"/>
                <w:lang w:val="en-GB"/>
              </w:rPr>
              <w:t xml:space="preserve">Assist in the definition of baselines and indicators related to the management of the MPA and adjacent terrestrial areas including river and estuary systems impacting on the MPA. </w:t>
            </w:r>
          </w:p>
          <w:p w14:paraId="55F281C0" w14:textId="403E89B9" w:rsidR="00E34240" w:rsidRDefault="00E34240" w:rsidP="00465ADA">
            <w:pPr>
              <w:pStyle w:val="ColorfulList-Accent12"/>
              <w:numPr>
                <w:ilvl w:val="0"/>
                <w:numId w:val="4"/>
              </w:numPr>
              <w:ind w:left="338"/>
              <w:contextualSpacing/>
              <w:rPr>
                <w:rFonts w:cs="Arial"/>
                <w:sz w:val="20"/>
                <w:szCs w:val="20"/>
                <w:lang w:val="en-GB"/>
              </w:rPr>
            </w:pPr>
            <w:r>
              <w:rPr>
                <w:rFonts w:cs="Arial"/>
                <w:sz w:val="20"/>
                <w:szCs w:val="20"/>
                <w:lang w:val="en-GB"/>
              </w:rPr>
              <w:t>Review entire PRODOC and provide detailed comments and input</w:t>
            </w:r>
            <w:r w:rsidR="00117556">
              <w:rPr>
                <w:rFonts w:cs="Arial"/>
                <w:sz w:val="20"/>
                <w:szCs w:val="20"/>
                <w:lang w:val="en-GB"/>
              </w:rPr>
              <w:t xml:space="preserve"> on all sections. </w:t>
            </w:r>
          </w:p>
          <w:p w14:paraId="0B276817" w14:textId="77777777" w:rsidR="00465ADA" w:rsidRDefault="00465ADA" w:rsidP="001D144B">
            <w:pPr>
              <w:pStyle w:val="ColorfulList-Accent12"/>
              <w:ind w:left="338"/>
              <w:contextualSpacing/>
              <w:rPr>
                <w:rFonts w:cs="Arial"/>
                <w:sz w:val="20"/>
                <w:szCs w:val="20"/>
                <w:lang w:val="en-GB"/>
              </w:rPr>
            </w:pPr>
          </w:p>
          <w:p w14:paraId="01D0FACC" w14:textId="77777777" w:rsidR="00465ADA" w:rsidRDefault="00465ADA" w:rsidP="001D144B">
            <w:pPr>
              <w:pStyle w:val="ColorfulList-Accent12"/>
              <w:ind w:left="38"/>
              <w:contextualSpacing/>
              <w:rPr>
                <w:rFonts w:cs="Arial"/>
                <w:sz w:val="20"/>
                <w:szCs w:val="20"/>
                <w:lang w:val="en-GB"/>
              </w:rPr>
            </w:pPr>
            <w:r w:rsidRPr="001E71F2">
              <w:rPr>
                <w:rFonts w:cs="Arial"/>
                <w:sz w:val="20"/>
                <w:szCs w:val="20"/>
                <w:u w:val="single"/>
                <w:lang w:val="en-GB"/>
              </w:rPr>
              <w:t>Qualifications and experience</w:t>
            </w:r>
            <w:r>
              <w:rPr>
                <w:rFonts w:cs="Arial"/>
                <w:sz w:val="20"/>
                <w:szCs w:val="20"/>
                <w:lang w:val="en-GB"/>
              </w:rPr>
              <w:t>:</w:t>
            </w:r>
          </w:p>
          <w:p w14:paraId="49321FAD" w14:textId="77777777" w:rsidR="00465ADA" w:rsidRPr="00BC1A34" w:rsidRDefault="00465ADA" w:rsidP="00465ADA">
            <w:pPr>
              <w:numPr>
                <w:ilvl w:val="0"/>
                <w:numId w:val="20"/>
              </w:numPr>
              <w:ind w:left="327" w:hanging="327"/>
              <w:rPr>
                <w:rFonts w:cs="Arial"/>
                <w:sz w:val="20"/>
                <w:szCs w:val="20"/>
              </w:rPr>
            </w:pPr>
            <w:r w:rsidRPr="00BC1A34">
              <w:rPr>
                <w:rFonts w:cs="Arial"/>
                <w:sz w:val="20"/>
                <w:szCs w:val="20"/>
              </w:rPr>
              <w:t>Minimum University degree in marine biology or a related subject</w:t>
            </w:r>
          </w:p>
          <w:p w14:paraId="22F61934" w14:textId="77777777" w:rsidR="00465ADA" w:rsidRPr="00BC1A34" w:rsidRDefault="00465ADA" w:rsidP="00465ADA">
            <w:pPr>
              <w:numPr>
                <w:ilvl w:val="0"/>
                <w:numId w:val="21"/>
              </w:numPr>
              <w:ind w:left="327" w:hanging="327"/>
              <w:rPr>
                <w:rFonts w:cs="Arial"/>
                <w:sz w:val="20"/>
                <w:szCs w:val="20"/>
              </w:rPr>
            </w:pPr>
            <w:r w:rsidRPr="00BC1A34">
              <w:rPr>
                <w:rFonts w:cs="Arial"/>
                <w:sz w:val="20"/>
                <w:szCs w:val="20"/>
              </w:rPr>
              <w:t xml:space="preserve">At least 5 years’ experience in marine biology research and assessment in </w:t>
            </w:r>
            <w:r>
              <w:rPr>
                <w:rFonts w:cs="Arial"/>
                <w:sz w:val="20"/>
                <w:szCs w:val="20"/>
              </w:rPr>
              <w:t>Africa</w:t>
            </w:r>
            <w:r w:rsidRPr="00BC1A34">
              <w:rPr>
                <w:rFonts w:cs="Arial"/>
                <w:sz w:val="20"/>
                <w:szCs w:val="20"/>
              </w:rPr>
              <w:t xml:space="preserve">; specific knowledge of </w:t>
            </w:r>
            <w:r>
              <w:rPr>
                <w:rFonts w:cs="Arial"/>
                <w:sz w:val="20"/>
                <w:szCs w:val="20"/>
              </w:rPr>
              <w:t>fisheries in the southern Africa region</w:t>
            </w:r>
          </w:p>
          <w:p w14:paraId="563192D7" w14:textId="77777777" w:rsidR="00465ADA" w:rsidRPr="00BC1A34" w:rsidRDefault="00465ADA" w:rsidP="00465ADA">
            <w:pPr>
              <w:numPr>
                <w:ilvl w:val="0"/>
                <w:numId w:val="21"/>
              </w:numPr>
              <w:ind w:left="327" w:hanging="327"/>
              <w:rPr>
                <w:rFonts w:cs="Arial"/>
                <w:sz w:val="20"/>
                <w:szCs w:val="20"/>
              </w:rPr>
            </w:pPr>
            <w:r w:rsidRPr="00BC1A34">
              <w:rPr>
                <w:rFonts w:cs="Arial"/>
                <w:sz w:val="20"/>
                <w:szCs w:val="20"/>
              </w:rPr>
              <w:t>Specific experience in MPA design and management is required</w:t>
            </w:r>
          </w:p>
          <w:p w14:paraId="46DB2FBA" w14:textId="77777777" w:rsidR="00465ADA" w:rsidRPr="00BC1A34" w:rsidRDefault="00465ADA" w:rsidP="00465ADA">
            <w:pPr>
              <w:numPr>
                <w:ilvl w:val="0"/>
                <w:numId w:val="20"/>
              </w:numPr>
              <w:ind w:left="327" w:hanging="327"/>
              <w:rPr>
                <w:rFonts w:cs="Arial"/>
                <w:sz w:val="20"/>
                <w:szCs w:val="20"/>
              </w:rPr>
            </w:pPr>
            <w:r w:rsidRPr="00BC1A34">
              <w:rPr>
                <w:rFonts w:cs="Arial"/>
                <w:sz w:val="20"/>
                <w:szCs w:val="20"/>
              </w:rPr>
              <w:t>Past experience in UNDP-GEF project formulation/design is an advantage.</w:t>
            </w:r>
          </w:p>
          <w:p w14:paraId="61C2C271" w14:textId="77777777" w:rsidR="00465ADA" w:rsidRPr="00BC1A34" w:rsidRDefault="00465ADA" w:rsidP="00465ADA">
            <w:pPr>
              <w:numPr>
                <w:ilvl w:val="0"/>
                <w:numId w:val="20"/>
              </w:numPr>
              <w:ind w:left="327" w:hanging="327"/>
              <w:rPr>
                <w:rFonts w:cs="Arial"/>
                <w:sz w:val="20"/>
                <w:szCs w:val="20"/>
              </w:rPr>
            </w:pPr>
            <w:r w:rsidRPr="00BC1A34">
              <w:rPr>
                <w:rFonts w:cs="Arial"/>
                <w:sz w:val="20"/>
                <w:szCs w:val="20"/>
              </w:rPr>
              <w:t xml:space="preserve">Ability to conduct research and analysis, with strong synthesis skills. </w:t>
            </w:r>
          </w:p>
          <w:p w14:paraId="07AA5B05" w14:textId="77777777" w:rsidR="00465ADA" w:rsidRPr="00BC1A34" w:rsidRDefault="00465ADA" w:rsidP="00465ADA">
            <w:pPr>
              <w:numPr>
                <w:ilvl w:val="0"/>
                <w:numId w:val="21"/>
              </w:numPr>
              <w:ind w:left="327" w:hanging="327"/>
              <w:contextualSpacing/>
              <w:rPr>
                <w:rFonts w:cs="Arial"/>
                <w:sz w:val="20"/>
                <w:szCs w:val="20"/>
              </w:rPr>
            </w:pPr>
            <w:r w:rsidRPr="00BC1A34">
              <w:rPr>
                <w:rFonts w:cs="Arial"/>
                <w:sz w:val="20"/>
                <w:szCs w:val="20"/>
              </w:rPr>
              <w:t>Fluency in English is required</w:t>
            </w:r>
            <w:r>
              <w:rPr>
                <w:rFonts w:cs="Arial"/>
                <w:sz w:val="20"/>
                <w:szCs w:val="20"/>
              </w:rPr>
              <w:t>; ability to read Portuguese documents is a distinct advantage</w:t>
            </w:r>
          </w:p>
        </w:tc>
      </w:tr>
      <w:tr w:rsidR="00465ADA" w:rsidRPr="003F2A86" w14:paraId="137EAB56" w14:textId="77777777" w:rsidTr="001D144B">
        <w:tc>
          <w:tcPr>
            <w:tcW w:w="2043" w:type="dxa"/>
            <w:shd w:val="clear" w:color="auto" w:fill="auto"/>
          </w:tcPr>
          <w:p w14:paraId="1E9296AF" w14:textId="77777777" w:rsidR="00465ADA" w:rsidRDefault="00465ADA" w:rsidP="001D144B">
            <w:pPr>
              <w:rPr>
                <w:rFonts w:cs="Arial"/>
                <w:sz w:val="20"/>
                <w:szCs w:val="20"/>
                <w:lang w:val="en-GB"/>
              </w:rPr>
            </w:pPr>
            <w:r>
              <w:rPr>
                <w:rFonts w:cs="Arial"/>
                <w:sz w:val="20"/>
                <w:szCs w:val="20"/>
                <w:lang w:val="en-GB"/>
              </w:rPr>
              <w:t>Livelihoods and Gender specialist</w:t>
            </w:r>
          </w:p>
        </w:tc>
        <w:tc>
          <w:tcPr>
            <w:tcW w:w="1328" w:type="dxa"/>
            <w:shd w:val="clear" w:color="auto" w:fill="auto"/>
          </w:tcPr>
          <w:p w14:paraId="78AB8B57" w14:textId="77777777" w:rsidR="00465ADA" w:rsidRDefault="00465ADA" w:rsidP="001D144B">
            <w:pPr>
              <w:rPr>
                <w:rFonts w:cs="Arial"/>
                <w:color w:val="000000"/>
                <w:sz w:val="20"/>
                <w:szCs w:val="22"/>
                <w:lang w:val="en-GB"/>
              </w:rPr>
            </w:pPr>
            <w:r>
              <w:rPr>
                <w:rFonts w:cs="Arial"/>
                <w:color w:val="000000"/>
                <w:sz w:val="20"/>
                <w:szCs w:val="22"/>
                <w:lang w:val="en-GB"/>
              </w:rPr>
              <w:t>350</w:t>
            </w:r>
          </w:p>
        </w:tc>
        <w:tc>
          <w:tcPr>
            <w:tcW w:w="1408" w:type="dxa"/>
            <w:shd w:val="clear" w:color="auto" w:fill="auto"/>
          </w:tcPr>
          <w:p w14:paraId="680D8BA7" w14:textId="77777777" w:rsidR="00465ADA" w:rsidRPr="00340394" w:rsidRDefault="00465ADA" w:rsidP="001D144B">
            <w:pPr>
              <w:rPr>
                <w:rFonts w:cs="Arial"/>
                <w:color w:val="000000"/>
                <w:sz w:val="20"/>
                <w:szCs w:val="22"/>
                <w:highlight w:val="yellow"/>
                <w:lang w:val="en-GB"/>
              </w:rPr>
            </w:pPr>
            <w:r w:rsidRPr="00223807">
              <w:rPr>
                <w:rFonts w:cs="Arial"/>
                <w:color w:val="000000"/>
                <w:sz w:val="20"/>
                <w:szCs w:val="22"/>
                <w:lang w:val="en-GB"/>
              </w:rPr>
              <w:t>10 days over 2 months</w:t>
            </w:r>
          </w:p>
        </w:tc>
        <w:tc>
          <w:tcPr>
            <w:tcW w:w="5110" w:type="dxa"/>
            <w:shd w:val="clear" w:color="auto" w:fill="auto"/>
          </w:tcPr>
          <w:p w14:paraId="6AB37A08" w14:textId="77777777" w:rsidR="00465ADA" w:rsidRDefault="00465ADA" w:rsidP="00465ADA">
            <w:pPr>
              <w:numPr>
                <w:ilvl w:val="0"/>
                <w:numId w:val="16"/>
              </w:numPr>
              <w:ind w:left="316" w:hanging="283"/>
              <w:rPr>
                <w:rFonts w:eastAsia="Calibri" w:cs="Arial"/>
                <w:sz w:val="20"/>
                <w:szCs w:val="20"/>
              </w:rPr>
            </w:pPr>
            <w:r>
              <w:rPr>
                <w:rFonts w:eastAsia="Calibri" w:cs="Arial"/>
                <w:sz w:val="20"/>
                <w:szCs w:val="20"/>
              </w:rPr>
              <w:t xml:space="preserve">Collect and review available information on communities living adjacent to the proposed MPA including numbers, livelihoods, living standards etc. </w:t>
            </w:r>
          </w:p>
          <w:p w14:paraId="025D621F" w14:textId="77777777" w:rsidR="00465ADA" w:rsidRDefault="00465ADA" w:rsidP="00465ADA">
            <w:pPr>
              <w:numPr>
                <w:ilvl w:val="0"/>
                <w:numId w:val="16"/>
              </w:numPr>
              <w:ind w:left="316" w:hanging="283"/>
              <w:rPr>
                <w:rFonts w:eastAsia="Calibri" w:cs="Arial"/>
                <w:sz w:val="20"/>
                <w:szCs w:val="20"/>
              </w:rPr>
            </w:pPr>
            <w:r>
              <w:rPr>
                <w:rFonts w:eastAsia="Calibri" w:cs="Arial"/>
                <w:sz w:val="20"/>
                <w:szCs w:val="20"/>
              </w:rPr>
              <w:t>Review information on economic activities in the coastal and marine area of southern Angola (i</w:t>
            </w:r>
            <w:r w:rsidR="00E93C5B">
              <w:rPr>
                <w:rFonts w:eastAsia="Calibri" w:cs="Arial"/>
                <w:sz w:val="20"/>
                <w:szCs w:val="20"/>
              </w:rPr>
              <w:t>.</w:t>
            </w:r>
            <w:r>
              <w:rPr>
                <w:rFonts w:eastAsia="Calibri" w:cs="Arial"/>
                <w:sz w:val="20"/>
                <w:szCs w:val="20"/>
              </w:rPr>
              <w:t>e</w:t>
            </w:r>
            <w:r w:rsidR="00E93C5B">
              <w:rPr>
                <w:rFonts w:eastAsia="Calibri" w:cs="Arial"/>
                <w:sz w:val="20"/>
                <w:szCs w:val="20"/>
              </w:rPr>
              <w:t>.</w:t>
            </w:r>
            <w:r>
              <w:rPr>
                <w:rFonts w:eastAsia="Calibri" w:cs="Arial"/>
                <w:sz w:val="20"/>
                <w:szCs w:val="20"/>
              </w:rPr>
              <w:t xml:space="preserve"> the proposed site of the MPA) and the possible impacts of MPA creation on local livelihoods</w:t>
            </w:r>
          </w:p>
          <w:p w14:paraId="5389F13D" w14:textId="77777777" w:rsidR="00465ADA" w:rsidRDefault="00465ADA" w:rsidP="00465ADA">
            <w:pPr>
              <w:numPr>
                <w:ilvl w:val="0"/>
                <w:numId w:val="16"/>
              </w:numPr>
              <w:ind w:left="316" w:hanging="283"/>
              <w:rPr>
                <w:rFonts w:eastAsia="Calibri" w:cs="Arial"/>
                <w:sz w:val="20"/>
                <w:szCs w:val="20"/>
              </w:rPr>
            </w:pPr>
            <w:r>
              <w:rPr>
                <w:rFonts w:eastAsia="Calibri" w:cs="Arial"/>
                <w:sz w:val="20"/>
                <w:szCs w:val="20"/>
              </w:rPr>
              <w:t>Collect information on local organizations (traditional communities, professional organizations of fishermen, traders etc.) that could serve as points of contact for the project</w:t>
            </w:r>
          </w:p>
          <w:p w14:paraId="6DF890EB" w14:textId="77777777" w:rsidR="00465ADA" w:rsidRDefault="00465ADA" w:rsidP="00465ADA">
            <w:pPr>
              <w:numPr>
                <w:ilvl w:val="0"/>
                <w:numId w:val="16"/>
              </w:numPr>
              <w:ind w:left="316" w:hanging="283"/>
              <w:rPr>
                <w:rFonts w:eastAsia="Calibri" w:cs="Arial"/>
                <w:sz w:val="20"/>
                <w:szCs w:val="20"/>
              </w:rPr>
            </w:pPr>
            <w:r>
              <w:rPr>
                <w:rFonts w:eastAsia="Calibri" w:cs="Arial"/>
                <w:sz w:val="20"/>
                <w:szCs w:val="20"/>
              </w:rPr>
              <w:t>Review gender aspects of the impacts of possible use restrictions (eg for fishing) of the proposed MPA</w:t>
            </w:r>
          </w:p>
          <w:p w14:paraId="73DC7D75" w14:textId="77777777" w:rsidR="00465ADA" w:rsidRDefault="00465ADA" w:rsidP="00465ADA">
            <w:pPr>
              <w:numPr>
                <w:ilvl w:val="0"/>
                <w:numId w:val="16"/>
              </w:numPr>
              <w:ind w:left="316" w:hanging="283"/>
              <w:rPr>
                <w:rFonts w:eastAsia="Calibri" w:cs="Arial"/>
                <w:sz w:val="20"/>
                <w:szCs w:val="20"/>
              </w:rPr>
            </w:pPr>
            <w:r>
              <w:rPr>
                <w:rFonts w:eastAsia="Calibri" w:cs="Arial"/>
                <w:sz w:val="20"/>
                <w:szCs w:val="20"/>
              </w:rPr>
              <w:t>Propose activities that could mitigate negative impacts of MPA creation on local livelihoods with focus on vulnerable groups and women</w:t>
            </w:r>
          </w:p>
          <w:p w14:paraId="6CC5D588" w14:textId="77777777" w:rsidR="00465ADA" w:rsidRPr="00BC1A34" w:rsidRDefault="00465ADA" w:rsidP="001D144B">
            <w:pPr>
              <w:pStyle w:val="ColorfulList-Accent12"/>
              <w:ind w:left="338"/>
              <w:contextualSpacing/>
              <w:rPr>
                <w:rFonts w:cs="Arial"/>
                <w:sz w:val="20"/>
                <w:szCs w:val="20"/>
                <w:lang w:val="en-GB"/>
              </w:rPr>
            </w:pPr>
          </w:p>
          <w:p w14:paraId="7C9DAF20" w14:textId="77777777" w:rsidR="00465ADA" w:rsidRDefault="00465ADA" w:rsidP="001D144B">
            <w:pPr>
              <w:pStyle w:val="ColorfulList-Accent12"/>
              <w:ind w:left="38"/>
              <w:contextualSpacing/>
              <w:rPr>
                <w:rFonts w:cs="Arial"/>
                <w:sz w:val="20"/>
                <w:szCs w:val="20"/>
                <w:lang w:val="en-GB"/>
              </w:rPr>
            </w:pPr>
            <w:r w:rsidRPr="001E71F2">
              <w:rPr>
                <w:rFonts w:cs="Arial"/>
                <w:sz w:val="20"/>
                <w:szCs w:val="20"/>
                <w:u w:val="single"/>
                <w:lang w:val="en-GB"/>
              </w:rPr>
              <w:t>Qualifications and experience</w:t>
            </w:r>
            <w:r>
              <w:rPr>
                <w:rFonts w:cs="Arial"/>
                <w:sz w:val="20"/>
                <w:szCs w:val="20"/>
                <w:lang w:val="en-GB"/>
              </w:rPr>
              <w:t>:</w:t>
            </w:r>
          </w:p>
          <w:p w14:paraId="48544E0B" w14:textId="77777777" w:rsidR="00465ADA" w:rsidRPr="00945517" w:rsidRDefault="00465ADA" w:rsidP="00465ADA">
            <w:pPr>
              <w:numPr>
                <w:ilvl w:val="0"/>
                <w:numId w:val="24"/>
              </w:numPr>
              <w:ind w:left="327" w:hanging="327"/>
              <w:contextualSpacing/>
              <w:rPr>
                <w:sz w:val="20"/>
                <w:szCs w:val="20"/>
              </w:rPr>
            </w:pPr>
            <w:r w:rsidRPr="00945517">
              <w:rPr>
                <w:sz w:val="20"/>
                <w:szCs w:val="20"/>
              </w:rPr>
              <w:t xml:space="preserve">At least MSc level in any relevant </w:t>
            </w:r>
            <w:r>
              <w:rPr>
                <w:sz w:val="20"/>
                <w:szCs w:val="20"/>
              </w:rPr>
              <w:t>social</w:t>
            </w:r>
            <w:r w:rsidRPr="00945517">
              <w:rPr>
                <w:sz w:val="20"/>
                <w:szCs w:val="20"/>
              </w:rPr>
              <w:t xml:space="preserve"> science</w:t>
            </w:r>
          </w:p>
          <w:p w14:paraId="6542D9BB" w14:textId="77777777" w:rsidR="00465ADA" w:rsidRPr="00945517" w:rsidRDefault="00465ADA" w:rsidP="00465ADA">
            <w:pPr>
              <w:numPr>
                <w:ilvl w:val="0"/>
                <w:numId w:val="24"/>
              </w:numPr>
              <w:ind w:left="327" w:hanging="327"/>
              <w:contextualSpacing/>
              <w:rPr>
                <w:sz w:val="20"/>
                <w:szCs w:val="20"/>
              </w:rPr>
            </w:pPr>
            <w:r w:rsidRPr="00945517">
              <w:rPr>
                <w:sz w:val="20"/>
                <w:szCs w:val="20"/>
              </w:rPr>
              <w:t>At</w:t>
            </w:r>
            <w:r>
              <w:rPr>
                <w:sz w:val="20"/>
                <w:szCs w:val="20"/>
              </w:rPr>
              <w:t xml:space="preserve"> least 5 years</w:t>
            </w:r>
            <w:r w:rsidRPr="00945517">
              <w:rPr>
                <w:sz w:val="20"/>
                <w:szCs w:val="20"/>
              </w:rPr>
              <w:t xml:space="preserve">’ experience in </w:t>
            </w:r>
            <w:r>
              <w:rPr>
                <w:sz w:val="20"/>
                <w:szCs w:val="20"/>
              </w:rPr>
              <w:t xml:space="preserve">working with and about communities and local livelihoods in southern Africa, and preferably in Angola. </w:t>
            </w:r>
          </w:p>
          <w:p w14:paraId="50A7BDB0" w14:textId="77777777" w:rsidR="00465ADA" w:rsidRPr="00945517" w:rsidRDefault="00465ADA" w:rsidP="00465ADA">
            <w:pPr>
              <w:numPr>
                <w:ilvl w:val="0"/>
                <w:numId w:val="24"/>
              </w:numPr>
              <w:ind w:left="327" w:hanging="327"/>
              <w:contextualSpacing/>
              <w:rPr>
                <w:sz w:val="20"/>
                <w:szCs w:val="20"/>
              </w:rPr>
            </w:pPr>
            <w:r w:rsidRPr="00945517">
              <w:rPr>
                <w:sz w:val="20"/>
                <w:szCs w:val="20"/>
              </w:rPr>
              <w:t xml:space="preserve">Specific knowledge and experience of </w:t>
            </w:r>
            <w:r>
              <w:rPr>
                <w:sz w:val="20"/>
                <w:szCs w:val="20"/>
              </w:rPr>
              <w:t>UNDP-</w:t>
            </w:r>
            <w:r w:rsidRPr="00945517">
              <w:rPr>
                <w:sz w:val="20"/>
                <w:szCs w:val="20"/>
              </w:rPr>
              <w:t xml:space="preserve">GEF </w:t>
            </w:r>
            <w:r>
              <w:rPr>
                <w:sz w:val="20"/>
                <w:szCs w:val="20"/>
              </w:rPr>
              <w:t xml:space="preserve">projects </w:t>
            </w:r>
            <w:r w:rsidRPr="00945517">
              <w:rPr>
                <w:sz w:val="20"/>
                <w:szCs w:val="20"/>
              </w:rPr>
              <w:t>is an advantage</w:t>
            </w:r>
          </w:p>
          <w:p w14:paraId="4E24F236" w14:textId="77777777" w:rsidR="00465ADA" w:rsidRPr="00945517" w:rsidRDefault="00465ADA" w:rsidP="00465ADA">
            <w:pPr>
              <w:numPr>
                <w:ilvl w:val="0"/>
                <w:numId w:val="24"/>
              </w:numPr>
              <w:ind w:left="327" w:hanging="327"/>
              <w:rPr>
                <w:rFonts w:eastAsia="Calibri"/>
                <w:sz w:val="20"/>
                <w:szCs w:val="20"/>
              </w:rPr>
            </w:pPr>
            <w:r w:rsidRPr="00945517">
              <w:rPr>
                <w:rFonts w:eastAsia="Calibri"/>
                <w:sz w:val="20"/>
                <w:szCs w:val="20"/>
              </w:rPr>
              <w:t>Excellent communication skill</w:t>
            </w:r>
            <w:r>
              <w:rPr>
                <w:rFonts w:eastAsia="Calibri"/>
                <w:sz w:val="20"/>
                <w:szCs w:val="20"/>
              </w:rPr>
              <w:t>s</w:t>
            </w:r>
          </w:p>
          <w:p w14:paraId="7A6CE352" w14:textId="77777777" w:rsidR="00465ADA" w:rsidRPr="00945517" w:rsidRDefault="00465ADA" w:rsidP="00465ADA">
            <w:pPr>
              <w:numPr>
                <w:ilvl w:val="0"/>
                <w:numId w:val="24"/>
              </w:numPr>
              <w:ind w:left="327" w:hanging="327"/>
              <w:rPr>
                <w:rFonts w:eastAsia="Calibri"/>
                <w:sz w:val="20"/>
                <w:szCs w:val="20"/>
              </w:rPr>
            </w:pPr>
            <w:r w:rsidRPr="00945517">
              <w:rPr>
                <w:rFonts w:eastAsia="Calibri"/>
                <w:sz w:val="20"/>
                <w:szCs w:val="20"/>
              </w:rPr>
              <w:t>Excellent analytical and reporting skills</w:t>
            </w:r>
          </w:p>
          <w:p w14:paraId="3E59BB99" w14:textId="77777777" w:rsidR="00465ADA" w:rsidRPr="00945517" w:rsidRDefault="00465ADA" w:rsidP="00465ADA">
            <w:pPr>
              <w:numPr>
                <w:ilvl w:val="0"/>
                <w:numId w:val="25"/>
              </w:numPr>
              <w:ind w:left="327" w:hanging="327"/>
              <w:rPr>
                <w:rFonts w:eastAsia="Calibri"/>
                <w:sz w:val="22"/>
                <w:szCs w:val="22"/>
              </w:rPr>
            </w:pPr>
            <w:r w:rsidRPr="00945517">
              <w:rPr>
                <w:rFonts w:eastAsia="Calibri"/>
                <w:sz w:val="20"/>
                <w:szCs w:val="20"/>
              </w:rPr>
              <w:t>Fluent written and oral communication in English</w:t>
            </w:r>
            <w:r>
              <w:rPr>
                <w:rFonts w:eastAsia="Calibri"/>
                <w:sz w:val="20"/>
                <w:szCs w:val="20"/>
              </w:rPr>
              <w:t xml:space="preserve"> and Portuguese</w:t>
            </w:r>
          </w:p>
        </w:tc>
      </w:tr>
    </w:tbl>
    <w:p w14:paraId="7D7FB20B" w14:textId="77777777" w:rsidR="00465ADA" w:rsidRDefault="00465ADA" w:rsidP="00465ADA">
      <w:pPr>
        <w:rPr>
          <w:rFonts w:cs="Arial"/>
          <w:sz w:val="20"/>
          <w:szCs w:val="20"/>
          <w:lang w:val="en-GB"/>
        </w:rPr>
      </w:pPr>
    </w:p>
    <w:p w14:paraId="26DE4BDB" w14:textId="77777777" w:rsidR="00465ADA" w:rsidRPr="003F2A86" w:rsidRDefault="00465ADA" w:rsidP="00465ADA">
      <w:pPr>
        <w:rPr>
          <w:rFonts w:cs="Arial"/>
          <w:sz w:val="20"/>
          <w:szCs w:val="20"/>
          <w:lang w:val="en-GB"/>
        </w:rPr>
      </w:pPr>
    </w:p>
    <w:p w14:paraId="612CF0A2" w14:textId="77777777" w:rsidR="00465ADA" w:rsidRPr="003F2A86" w:rsidRDefault="00465ADA" w:rsidP="00465ADA">
      <w:pPr>
        <w:rPr>
          <w:rFonts w:cs="Arial"/>
          <w:sz w:val="20"/>
          <w:szCs w:val="20"/>
          <w:lang w:val="en-GB"/>
        </w:rPr>
      </w:pPr>
    </w:p>
    <w:p w14:paraId="141868BF" w14:textId="77777777" w:rsidR="00E51C25" w:rsidRPr="003F2A86" w:rsidRDefault="00E51C25" w:rsidP="00464C8C">
      <w:pPr>
        <w:rPr>
          <w:rFonts w:cs="Arial"/>
          <w:sz w:val="22"/>
          <w:szCs w:val="22"/>
          <w:lang w:val="en-GB"/>
        </w:rPr>
      </w:pPr>
    </w:p>
    <w:p w14:paraId="07771E76" w14:textId="77777777" w:rsidR="005C0A1C" w:rsidRPr="00D45707" w:rsidRDefault="005C0A1C" w:rsidP="00D45707">
      <w:pPr>
        <w:pStyle w:val="Heading1"/>
        <w:numPr>
          <w:ilvl w:val="0"/>
          <w:numId w:val="0"/>
        </w:numPr>
        <w:rPr>
          <w:lang w:val="en-GB"/>
        </w:rPr>
      </w:pPr>
      <w:r w:rsidRPr="003F2A86">
        <w:rPr>
          <w:lang w:val="en-GB"/>
        </w:rPr>
        <w:br w:type="page"/>
      </w:r>
      <w:bookmarkStart w:id="18" w:name="_Toc456769245"/>
      <w:r w:rsidRPr="003F2A86">
        <w:rPr>
          <w:lang w:val="en-GB"/>
        </w:rPr>
        <w:t>Annex 3. Guidance on Tracking Tools</w:t>
      </w:r>
      <w:bookmarkEnd w:id="18"/>
    </w:p>
    <w:p w14:paraId="7FD85BBF" w14:textId="77777777" w:rsidR="002C160A" w:rsidRPr="003F2A86" w:rsidRDefault="002C160A" w:rsidP="00464C8C">
      <w:pPr>
        <w:rPr>
          <w:rFonts w:cs="Arial"/>
          <w:sz w:val="22"/>
          <w:szCs w:val="22"/>
          <w:lang w:val="en-GB"/>
        </w:rPr>
      </w:pPr>
    </w:p>
    <w:p w14:paraId="2A44A826" w14:textId="77777777" w:rsidR="005C0A1C" w:rsidRPr="002C160A" w:rsidRDefault="002C160A" w:rsidP="00464C8C">
      <w:pPr>
        <w:rPr>
          <w:rFonts w:cs="Arial"/>
          <w:sz w:val="20"/>
          <w:szCs w:val="20"/>
          <w:u w:val="single"/>
          <w:lang w:val="en-GB"/>
        </w:rPr>
      </w:pPr>
      <w:r w:rsidRPr="002C160A">
        <w:rPr>
          <w:rFonts w:cs="Arial"/>
          <w:sz w:val="20"/>
          <w:szCs w:val="20"/>
          <w:u w:val="single"/>
          <w:lang w:val="en-GB"/>
        </w:rPr>
        <w:t>PA Financial scorecard</w:t>
      </w:r>
    </w:p>
    <w:p w14:paraId="26F373BA" w14:textId="77777777" w:rsidR="003E6FB6" w:rsidRDefault="003E6FB6" w:rsidP="00464C8C">
      <w:pPr>
        <w:rPr>
          <w:rFonts w:cs="Arial"/>
          <w:sz w:val="20"/>
          <w:szCs w:val="20"/>
          <w:lang w:val="en-GB"/>
        </w:rPr>
      </w:pPr>
    </w:p>
    <w:p w14:paraId="64AB69B4" w14:textId="77777777" w:rsidR="003F1C40" w:rsidRDefault="00DA5DFD" w:rsidP="00464C8C">
      <w:pPr>
        <w:rPr>
          <w:rFonts w:cs="Arial"/>
          <w:sz w:val="22"/>
          <w:szCs w:val="22"/>
          <w:lang w:val="en-GB"/>
        </w:rPr>
      </w:pPr>
      <w:r>
        <w:rPr>
          <w:rFonts w:cs="Arial"/>
          <w:sz w:val="20"/>
          <w:szCs w:val="20"/>
          <w:lang w:val="en-GB"/>
        </w:rPr>
        <w:t xml:space="preserve">[1] </w:t>
      </w:r>
      <w:r>
        <w:rPr>
          <w:rFonts w:cs="Arial"/>
          <w:sz w:val="20"/>
          <w:szCs w:val="20"/>
          <w:lang w:val="en-GB"/>
        </w:rPr>
        <w:tab/>
      </w:r>
      <w:r w:rsidR="003F1C40">
        <w:rPr>
          <w:rFonts w:cs="Arial"/>
          <w:sz w:val="20"/>
          <w:szCs w:val="20"/>
          <w:lang w:val="en-GB"/>
        </w:rPr>
        <w:t>Iona Marine</w:t>
      </w:r>
      <w:r w:rsidR="00EE4B0C">
        <w:rPr>
          <w:rFonts w:cs="Arial"/>
          <w:sz w:val="20"/>
          <w:szCs w:val="20"/>
          <w:lang w:val="en-GB"/>
        </w:rPr>
        <w:t xml:space="preserve"> (or Quicama?)</w:t>
      </w:r>
      <w:r w:rsidR="003F1C40">
        <w:rPr>
          <w:rFonts w:cs="Arial"/>
          <w:sz w:val="20"/>
          <w:szCs w:val="20"/>
          <w:lang w:val="en-GB"/>
        </w:rPr>
        <w:t xml:space="preserve"> Protected Area</w:t>
      </w:r>
    </w:p>
    <w:p w14:paraId="1F031501" w14:textId="77777777" w:rsidR="002C160A" w:rsidRPr="003F2A86" w:rsidRDefault="002C160A" w:rsidP="00464C8C">
      <w:pPr>
        <w:rPr>
          <w:rFonts w:cs="Arial"/>
          <w:sz w:val="22"/>
          <w:szCs w:val="22"/>
          <w:lang w:val="en-GB"/>
        </w:rPr>
      </w:pPr>
    </w:p>
    <w:p w14:paraId="54498F72" w14:textId="3DB2E0CC" w:rsidR="005C0A1C" w:rsidRPr="006B61D6" w:rsidRDefault="002C160A" w:rsidP="00464C8C">
      <w:pPr>
        <w:rPr>
          <w:rFonts w:cs="Arial"/>
          <w:sz w:val="20"/>
          <w:szCs w:val="20"/>
          <w:u w:val="single"/>
          <w:lang w:val="en-GB"/>
        </w:rPr>
      </w:pPr>
      <w:r>
        <w:rPr>
          <w:rFonts w:cs="Arial"/>
          <w:sz w:val="20"/>
          <w:szCs w:val="20"/>
          <w:u w:val="single"/>
          <w:lang w:val="en-GB"/>
        </w:rPr>
        <w:t xml:space="preserve">METT </w:t>
      </w:r>
      <w:r w:rsidR="00166242">
        <w:rPr>
          <w:rFonts w:cs="Arial"/>
          <w:sz w:val="20"/>
          <w:szCs w:val="20"/>
          <w:u w:val="single"/>
          <w:lang w:val="en-GB"/>
        </w:rPr>
        <w:t>assessment for new MPA r</w:t>
      </w:r>
      <w:r w:rsidR="00D45707">
        <w:rPr>
          <w:rFonts w:cs="Arial"/>
          <w:sz w:val="20"/>
          <w:szCs w:val="20"/>
          <w:u w:val="single"/>
          <w:lang w:val="en-GB"/>
        </w:rPr>
        <w:t>equired</w:t>
      </w:r>
    </w:p>
    <w:p w14:paraId="2510D837" w14:textId="77777777" w:rsidR="004A76EC" w:rsidRPr="006B61D6" w:rsidRDefault="004A76EC" w:rsidP="006B61D6">
      <w:pPr>
        <w:rPr>
          <w:rFonts w:cs="Arial"/>
          <w:sz w:val="20"/>
          <w:szCs w:val="20"/>
          <w:lang w:val="en-GB"/>
        </w:rPr>
      </w:pPr>
    </w:p>
    <w:p w14:paraId="12437A9E" w14:textId="77777777" w:rsidR="002C160A" w:rsidRDefault="006B61D6" w:rsidP="00D45707">
      <w:pPr>
        <w:ind w:left="567" w:hanging="567"/>
        <w:rPr>
          <w:rFonts w:cs="Arial"/>
          <w:sz w:val="20"/>
          <w:szCs w:val="20"/>
          <w:lang w:val="en-GB"/>
        </w:rPr>
      </w:pPr>
      <w:r>
        <w:rPr>
          <w:rFonts w:cs="Arial"/>
          <w:sz w:val="20"/>
          <w:szCs w:val="20"/>
          <w:lang w:val="en-GB"/>
        </w:rPr>
        <w:t>[1</w:t>
      </w:r>
      <w:r w:rsidR="004A76EC" w:rsidRPr="006B61D6">
        <w:rPr>
          <w:rFonts w:cs="Arial"/>
          <w:sz w:val="20"/>
          <w:szCs w:val="20"/>
          <w:lang w:val="en-GB"/>
        </w:rPr>
        <w:t>]</w:t>
      </w:r>
      <w:r w:rsidR="004A76EC" w:rsidRPr="006B61D6">
        <w:rPr>
          <w:rFonts w:cs="Arial"/>
          <w:sz w:val="20"/>
          <w:szCs w:val="20"/>
          <w:lang w:val="en-GB"/>
        </w:rPr>
        <w:tab/>
      </w:r>
      <w:r w:rsidR="00DA5DFD">
        <w:rPr>
          <w:rFonts w:cs="Arial"/>
          <w:sz w:val="20"/>
          <w:szCs w:val="20"/>
          <w:lang w:val="en-GB"/>
        </w:rPr>
        <w:tab/>
      </w:r>
      <w:r w:rsidR="00D45707">
        <w:rPr>
          <w:rFonts w:cs="Arial"/>
          <w:sz w:val="20"/>
          <w:szCs w:val="20"/>
          <w:lang w:val="en-GB"/>
        </w:rPr>
        <w:t>Ion</w:t>
      </w:r>
      <w:r w:rsidR="00EE4B0C">
        <w:rPr>
          <w:rFonts w:cs="Arial"/>
          <w:sz w:val="20"/>
          <w:szCs w:val="20"/>
          <w:lang w:val="en-GB"/>
        </w:rPr>
        <w:t xml:space="preserve">a (or </w:t>
      </w:r>
      <w:r w:rsidR="00D45707">
        <w:rPr>
          <w:rFonts w:cs="Arial"/>
          <w:sz w:val="20"/>
          <w:szCs w:val="20"/>
          <w:lang w:val="en-GB"/>
        </w:rPr>
        <w:t>Quicama</w:t>
      </w:r>
      <w:r w:rsidR="00EE4B0C">
        <w:rPr>
          <w:rFonts w:cs="Arial"/>
          <w:sz w:val="20"/>
          <w:szCs w:val="20"/>
          <w:lang w:val="en-GB"/>
        </w:rPr>
        <w:t>?)</w:t>
      </w:r>
      <w:r w:rsidR="00D45707">
        <w:rPr>
          <w:rFonts w:cs="Arial"/>
          <w:sz w:val="20"/>
          <w:szCs w:val="20"/>
          <w:lang w:val="en-GB"/>
        </w:rPr>
        <w:t xml:space="preserve"> Marine Protected Area</w:t>
      </w:r>
    </w:p>
    <w:p w14:paraId="41C3C18F" w14:textId="77777777" w:rsidR="005C0A1C" w:rsidRDefault="005C0A1C" w:rsidP="00464C8C">
      <w:pPr>
        <w:rPr>
          <w:rFonts w:cs="Arial"/>
          <w:sz w:val="20"/>
          <w:szCs w:val="20"/>
          <w:lang w:val="en-GB"/>
        </w:rPr>
      </w:pPr>
    </w:p>
    <w:p w14:paraId="0DE573B4" w14:textId="77777777" w:rsidR="002C160A" w:rsidRPr="002C160A" w:rsidRDefault="002C160A" w:rsidP="00464C8C">
      <w:pPr>
        <w:rPr>
          <w:rFonts w:cs="Arial"/>
          <w:sz w:val="20"/>
          <w:szCs w:val="20"/>
          <w:u w:val="single"/>
          <w:lang w:val="en-GB"/>
        </w:rPr>
      </w:pPr>
      <w:r w:rsidRPr="002C160A">
        <w:rPr>
          <w:rFonts w:cs="Arial"/>
          <w:sz w:val="20"/>
          <w:szCs w:val="20"/>
          <w:u w:val="single"/>
          <w:lang w:val="en-GB"/>
        </w:rPr>
        <w:t xml:space="preserve">Capacity </w:t>
      </w:r>
      <w:r>
        <w:rPr>
          <w:rFonts w:cs="Arial"/>
          <w:sz w:val="20"/>
          <w:szCs w:val="20"/>
          <w:u w:val="single"/>
          <w:lang w:val="en-GB"/>
        </w:rPr>
        <w:t xml:space="preserve">development </w:t>
      </w:r>
      <w:r w:rsidRPr="002C160A">
        <w:rPr>
          <w:rFonts w:cs="Arial"/>
          <w:sz w:val="20"/>
          <w:szCs w:val="20"/>
          <w:u w:val="single"/>
          <w:lang w:val="en-GB"/>
        </w:rPr>
        <w:t>assessment scorecard</w:t>
      </w:r>
    </w:p>
    <w:p w14:paraId="36947152" w14:textId="77777777" w:rsidR="002C160A" w:rsidRDefault="002C160A" w:rsidP="00464C8C">
      <w:pPr>
        <w:rPr>
          <w:rFonts w:cs="Arial"/>
          <w:sz w:val="20"/>
          <w:szCs w:val="20"/>
          <w:lang w:val="en-GB"/>
        </w:rPr>
      </w:pPr>
    </w:p>
    <w:p w14:paraId="77CC21B7" w14:textId="77777777" w:rsidR="002C160A" w:rsidRDefault="00E72DF0" w:rsidP="00464C8C">
      <w:pPr>
        <w:rPr>
          <w:rFonts w:cs="Arial"/>
          <w:sz w:val="20"/>
          <w:szCs w:val="20"/>
          <w:lang w:val="en-GB"/>
        </w:rPr>
      </w:pPr>
      <w:r>
        <w:rPr>
          <w:rFonts w:cs="Arial"/>
          <w:sz w:val="20"/>
          <w:szCs w:val="20"/>
          <w:lang w:val="en-GB"/>
        </w:rPr>
        <w:t xml:space="preserve">To be developed following completion of the stakeholder capacity assessment report.  </w:t>
      </w:r>
    </w:p>
    <w:p w14:paraId="6D365BE5" w14:textId="77777777" w:rsidR="00E72DF0" w:rsidRDefault="00E72DF0" w:rsidP="00464C8C">
      <w:pPr>
        <w:rPr>
          <w:rFonts w:cs="Arial"/>
          <w:sz w:val="20"/>
          <w:szCs w:val="20"/>
          <w:lang w:val="en-GB"/>
        </w:rPr>
      </w:pPr>
    </w:p>
    <w:p w14:paraId="5970481E" w14:textId="77777777" w:rsidR="00FC6474" w:rsidRDefault="00FC6474" w:rsidP="00464C8C">
      <w:pPr>
        <w:rPr>
          <w:rFonts w:cs="Arial"/>
          <w:sz w:val="20"/>
          <w:szCs w:val="20"/>
          <w:u w:val="single"/>
          <w:lang w:val="en-GB"/>
        </w:rPr>
      </w:pPr>
    </w:p>
    <w:p w14:paraId="438B7E57" w14:textId="77777777" w:rsidR="00FC6474" w:rsidRDefault="00FC6474" w:rsidP="00FC6474">
      <w:pPr>
        <w:rPr>
          <w:lang w:val="en-GB"/>
        </w:rPr>
      </w:pPr>
    </w:p>
    <w:p w14:paraId="597AA878" w14:textId="77777777" w:rsidR="00FC6474" w:rsidRPr="00FC6474" w:rsidRDefault="00FC6474" w:rsidP="00FC6474">
      <w:pPr>
        <w:rPr>
          <w:lang w:val="en-GB"/>
        </w:rPr>
      </w:pPr>
    </w:p>
    <w:p w14:paraId="519DEDC4" w14:textId="77777777" w:rsidR="00FC6474" w:rsidRPr="00E72DF0" w:rsidRDefault="00FC6474" w:rsidP="00464C8C">
      <w:pPr>
        <w:rPr>
          <w:rFonts w:cs="Arial"/>
          <w:sz w:val="20"/>
          <w:szCs w:val="20"/>
          <w:u w:val="single"/>
          <w:lang w:val="en-GB"/>
        </w:rPr>
      </w:pPr>
    </w:p>
    <w:sectPr w:rsidR="00FC6474" w:rsidRPr="00E72DF0" w:rsidSect="00A073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9951F" w14:textId="77777777" w:rsidR="00C54EA0" w:rsidRDefault="00C54EA0">
      <w:r>
        <w:separator/>
      </w:r>
    </w:p>
  </w:endnote>
  <w:endnote w:type="continuationSeparator" w:id="0">
    <w:p w14:paraId="4808ABDF" w14:textId="77777777" w:rsidR="00C54EA0" w:rsidRDefault="00C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AA30" w14:textId="77777777" w:rsidR="00E837BA" w:rsidRDefault="00E837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2FDEBB" w14:textId="77777777" w:rsidR="00E837BA" w:rsidRDefault="00E83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98537" w14:textId="037A1FA0" w:rsidR="00E837BA" w:rsidRPr="00AC6C20" w:rsidRDefault="00E837BA" w:rsidP="00AC6C20">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 Initiation Plan</w:t>
    </w:r>
    <w:r>
      <w:rPr>
        <w:rFonts w:ascii="Calibri" w:hAnsi="Calibri"/>
        <w:sz w:val="16"/>
        <w:szCs w:val="16"/>
      </w:rPr>
      <w:t xml:space="preserve"> for GEF funded projects</w:t>
    </w: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8C5675">
      <w:rPr>
        <w:rFonts w:ascii="Calibri" w:hAnsi="Calibri"/>
        <w:noProof/>
        <w:sz w:val="16"/>
        <w:szCs w:val="16"/>
      </w:rPr>
      <w:t>1</w:t>
    </w:r>
    <w:r w:rsidRPr="00AC6C20">
      <w:rPr>
        <w:rFonts w:ascii="Calibri" w:hAnsi="Calibri"/>
        <w:sz w:val="16"/>
        <w:szCs w:val="16"/>
      </w:rPr>
      <w:fldChar w:fldCharType="end"/>
    </w:r>
  </w:p>
  <w:p w14:paraId="1778951B" w14:textId="77777777" w:rsidR="00E837BA" w:rsidRDefault="00E83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18E2" w14:textId="77777777" w:rsidR="00E837BA" w:rsidRDefault="00E837BA" w:rsidP="001D7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B5352" w14:textId="77777777" w:rsidR="00E837BA" w:rsidRDefault="00E837BA" w:rsidP="001D76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5BDD" w14:textId="4DE336A6" w:rsidR="00E837BA" w:rsidRPr="00AC6C20" w:rsidRDefault="00E837BA" w:rsidP="00A83574">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 Initiation Plan</w:t>
    </w:r>
    <w:r>
      <w:rPr>
        <w:rFonts w:ascii="Calibri" w:hAnsi="Calibri"/>
        <w:sz w:val="16"/>
        <w:szCs w:val="16"/>
      </w:rPr>
      <w:t xml:space="preserve"> for GEF funded projects</w:t>
    </w: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8C5675">
      <w:rPr>
        <w:rFonts w:ascii="Calibri" w:hAnsi="Calibri"/>
        <w:noProof/>
        <w:sz w:val="16"/>
        <w:szCs w:val="16"/>
      </w:rPr>
      <w:t>2</w:t>
    </w:r>
    <w:r w:rsidRPr="00AC6C20">
      <w:rPr>
        <w:rFonts w:ascii="Calibri" w:hAnsi="Calibri"/>
        <w:sz w:val="16"/>
        <w:szCs w:val="16"/>
      </w:rPr>
      <w:fldChar w:fldCharType="end"/>
    </w:r>
  </w:p>
  <w:p w14:paraId="4E8E05DA" w14:textId="77777777" w:rsidR="00E837BA" w:rsidRPr="00A83574" w:rsidRDefault="00E837BA" w:rsidP="001D76DF">
    <w:pPr>
      <w:pStyle w:val="Footer"/>
      <w:ind w:right="360"/>
      <w:rPr>
        <w:rFonts w:ascii="Calibri" w:hAnsi="Calibri"/>
        <w:color w:val="C0C0C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BCDB" w14:textId="77777777" w:rsidR="00E837BA" w:rsidRDefault="00E837BA" w:rsidP="00EB475E">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7BD30BC6" w14:textId="77777777" w:rsidR="00E837BA" w:rsidRDefault="00E837BA" w:rsidP="00EB475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7C2B" w14:textId="4A363B06" w:rsidR="00E837BA" w:rsidRPr="00AC6C20" w:rsidRDefault="00E837BA" w:rsidP="00A83574">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 Initiation Plan</w:t>
    </w:r>
    <w:r>
      <w:rPr>
        <w:rFonts w:ascii="Calibri" w:hAnsi="Calibri"/>
        <w:sz w:val="16"/>
        <w:szCs w:val="16"/>
      </w:rPr>
      <w:t xml:space="preserve"> for GEF funded projects</w:t>
    </w: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8C5675">
      <w:rPr>
        <w:rFonts w:ascii="Calibri" w:hAnsi="Calibri"/>
        <w:noProof/>
        <w:sz w:val="16"/>
        <w:szCs w:val="16"/>
      </w:rPr>
      <w:t>12</w:t>
    </w:r>
    <w:r w:rsidRPr="00AC6C20">
      <w:rPr>
        <w:rFonts w:ascii="Calibri" w:hAnsi="Calibri"/>
        <w:sz w:val="16"/>
        <w:szCs w:val="16"/>
      </w:rPr>
      <w:fldChar w:fldCharType="end"/>
    </w:r>
  </w:p>
  <w:p w14:paraId="33044182" w14:textId="77777777" w:rsidR="00E837BA" w:rsidRDefault="00E837BA" w:rsidP="00A83574">
    <w:pPr>
      <w:pStyle w:val="Footer"/>
      <w:ind w:right="360"/>
    </w:pPr>
  </w:p>
  <w:p w14:paraId="4551E16E" w14:textId="77777777" w:rsidR="00E837BA" w:rsidRPr="00AF2963" w:rsidRDefault="00E837BA" w:rsidP="00EB475E">
    <w:pPr>
      <w:pStyle w:val="Footer"/>
      <w:ind w:right="360"/>
      <w:rPr>
        <w:color w:val="C0C0C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57F94" w14:textId="77777777" w:rsidR="00C54EA0" w:rsidRDefault="00C54EA0">
      <w:r>
        <w:separator/>
      </w:r>
    </w:p>
  </w:footnote>
  <w:footnote w:type="continuationSeparator" w:id="0">
    <w:p w14:paraId="7594D7B1" w14:textId="77777777" w:rsidR="00C54EA0" w:rsidRDefault="00C54EA0">
      <w:r>
        <w:continuationSeparator/>
      </w:r>
    </w:p>
  </w:footnote>
  <w:footnote w:id="1">
    <w:p w14:paraId="29B9B0FF" w14:textId="77777777" w:rsidR="00E837BA" w:rsidRPr="000A32A0" w:rsidRDefault="00E837BA" w:rsidP="008B59BD">
      <w:pPr>
        <w:pStyle w:val="NormalWeb"/>
        <w:spacing w:before="2" w:after="2"/>
        <w:ind w:left="-993"/>
        <w:jc w:val="both"/>
        <w:rPr>
          <w:rFonts w:ascii="Arial" w:eastAsia="MS Mincho" w:hAnsi="Arial"/>
          <w:sz w:val="18"/>
          <w:szCs w:val="18"/>
          <w:lang w:val="en-GB"/>
        </w:rPr>
      </w:pPr>
      <w:r w:rsidRPr="000A32A0">
        <w:rPr>
          <w:rStyle w:val="FootnoteReference"/>
          <w:rFonts w:ascii="Arial" w:hAnsi="Arial"/>
          <w:sz w:val="18"/>
          <w:szCs w:val="18"/>
        </w:rPr>
        <w:footnoteRef/>
      </w:r>
      <w:r w:rsidRPr="000A32A0">
        <w:rPr>
          <w:rFonts w:ascii="Arial" w:hAnsi="Arial"/>
          <w:sz w:val="18"/>
          <w:szCs w:val="18"/>
        </w:rPr>
        <w:t xml:space="preserve"> T</w:t>
      </w:r>
      <w:r w:rsidRPr="000A32A0">
        <w:rPr>
          <w:rFonts w:ascii="Arial" w:eastAsia="MS Mincho" w:hAnsi="Arial"/>
          <w:sz w:val="18"/>
          <w:szCs w:val="18"/>
          <w:lang w:val="en-GB"/>
        </w:rPr>
        <w:t>he 5-year project ‘Marine Spatial Management and Governance (MARISMA) of the Benguela Current Large Marine Ecosystem (BCLME)’ project (2015-2020) supports the Benguela Current Commission (BCC), its member states Angola, Namibia and South Africa, and other stakeholders and key players in the marine management sector to enable ocean development planning for an enhanced sustainable management and governance of the BCLME’s marine biodiversity and natural resources. The main focus of the project is capacity development at various levels, to implement and institutionalize Marine Spatial Planning (MSP) and to identify and describe the region’s “Ecologically or Biologically Significant Marine Areas (EBSAs)”. The project includes developing management and governance strategies, policies as well as legal and institutional frameworks</w:t>
      </w:r>
      <w:r>
        <w:rPr>
          <w:rFonts w:ascii="Arial" w:eastAsia="MS Mincho" w:hAnsi="Arial"/>
          <w:sz w:val="18"/>
          <w:szCs w:val="18"/>
          <w:lang w:val="en-GB"/>
        </w:rPr>
        <w:t>,</w:t>
      </w:r>
      <w:r w:rsidRPr="000A32A0">
        <w:rPr>
          <w:rFonts w:ascii="Arial" w:eastAsia="MS Mincho" w:hAnsi="Arial"/>
          <w:sz w:val="18"/>
          <w:szCs w:val="18"/>
          <w:lang w:val="en-GB"/>
        </w:rPr>
        <w:t xml:space="preserve"> which relate to and are conducive for MSP and EBSAs. It supports partners in implementing measures for their application and coming-into-force.</w:t>
      </w:r>
    </w:p>
  </w:footnote>
  <w:footnote w:id="2">
    <w:p w14:paraId="53C7E188" w14:textId="77777777" w:rsidR="00E837BA" w:rsidRPr="000A32A0" w:rsidRDefault="00E837BA" w:rsidP="00A82D5D">
      <w:pPr>
        <w:pStyle w:val="FootnoteText"/>
        <w:ind w:left="-992"/>
        <w:jc w:val="both"/>
        <w:rPr>
          <w:sz w:val="18"/>
          <w:szCs w:val="18"/>
          <w:lang w:val="en-GB"/>
        </w:rPr>
      </w:pPr>
      <w:r w:rsidRPr="000A32A0">
        <w:rPr>
          <w:rStyle w:val="FootnoteReference"/>
          <w:sz w:val="18"/>
          <w:szCs w:val="18"/>
        </w:rPr>
        <w:footnoteRef/>
      </w:r>
      <w:r w:rsidRPr="000A32A0">
        <w:rPr>
          <w:sz w:val="18"/>
          <w:szCs w:val="18"/>
        </w:rPr>
        <w:t xml:space="preserve"> The Law of Biological Aquatic Resources of 2004 provides a legal basis for the creation of various types of aquatic protected areas, including </w:t>
      </w:r>
      <w:r w:rsidRPr="000A32A0">
        <w:rPr>
          <w:sz w:val="18"/>
          <w:szCs w:val="18"/>
          <w:lang w:val="en-GB"/>
        </w:rPr>
        <w:t>Integral Aquatic Reserve (art. 80), Aquatic National Park (art. 81), Aquatic Natural Reserve (art. 82), Partial Reserve (art. 83), and Natural Monument (art. 84). The law also establishes wetlands, mangroves, reefs and nursery areas as protected ecosystems (art. 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48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4791B"/>
    <w:multiLevelType w:val="hybridMultilevel"/>
    <w:tmpl w:val="965A7E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585313"/>
    <w:multiLevelType w:val="hybridMultilevel"/>
    <w:tmpl w:val="8A9C0786"/>
    <w:lvl w:ilvl="0" w:tplc="08090001">
      <w:start w:val="1"/>
      <w:numFmt w:val="bullet"/>
      <w:lvlText w:val=""/>
      <w:lvlJc w:val="left"/>
      <w:pPr>
        <w:ind w:left="720" w:hanging="360"/>
      </w:pPr>
      <w:rPr>
        <w:rFonts w:ascii="Symbol" w:hAnsi="Symbol"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 w15:restartNumberingAfterBreak="0">
    <w:nsid w:val="12917AC5"/>
    <w:multiLevelType w:val="hybridMultilevel"/>
    <w:tmpl w:val="507E6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380259"/>
    <w:multiLevelType w:val="hybridMultilevel"/>
    <w:tmpl w:val="6F628C0E"/>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5" w15:restartNumberingAfterBreak="0">
    <w:nsid w:val="164628DB"/>
    <w:multiLevelType w:val="hybridMultilevel"/>
    <w:tmpl w:val="29A8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76BE2"/>
    <w:multiLevelType w:val="hybridMultilevel"/>
    <w:tmpl w:val="A0324942"/>
    <w:lvl w:ilvl="0" w:tplc="046F0001">
      <w:start w:val="1"/>
      <w:numFmt w:val="bullet"/>
      <w:lvlText w:val=""/>
      <w:lvlJc w:val="left"/>
      <w:pPr>
        <w:ind w:left="360" w:hanging="360"/>
      </w:pPr>
      <w:rPr>
        <w:rFonts w:ascii="Symbol" w:hAnsi="Symbol" w:hint="default"/>
      </w:rPr>
    </w:lvl>
    <w:lvl w:ilvl="1" w:tplc="046F0003" w:tentative="1">
      <w:start w:val="1"/>
      <w:numFmt w:val="bullet"/>
      <w:lvlText w:val="o"/>
      <w:lvlJc w:val="left"/>
      <w:pPr>
        <w:ind w:left="1080" w:hanging="360"/>
      </w:pPr>
      <w:rPr>
        <w:rFonts w:ascii="Courier New" w:hAnsi="Courier New" w:cs="Courier New" w:hint="default"/>
      </w:rPr>
    </w:lvl>
    <w:lvl w:ilvl="2" w:tplc="046F0005" w:tentative="1">
      <w:start w:val="1"/>
      <w:numFmt w:val="bullet"/>
      <w:lvlText w:val=""/>
      <w:lvlJc w:val="left"/>
      <w:pPr>
        <w:ind w:left="1800" w:hanging="360"/>
      </w:pPr>
      <w:rPr>
        <w:rFonts w:ascii="Wingdings" w:hAnsi="Wingdings" w:hint="default"/>
      </w:rPr>
    </w:lvl>
    <w:lvl w:ilvl="3" w:tplc="046F0001" w:tentative="1">
      <w:start w:val="1"/>
      <w:numFmt w:val="bullet"/>
      <w:lvlText w:val=""/>
      <w:lvlJc w:val="left"/>
      <w:pPr>
        <w:ind w:left="2520" w:hanging="360"/>
      </w:pPr>
      <w:rPr>
        <w:rFonts w:ascii="Symbol" w:hAnsi="Symbol" w:hint="default"/>
      </w:rPr>
    </w:lvl>
    <w:lvl w:ilvl="4" w:tplc="046F0003" w:tentative="1">
      <w:start w:val="1"/>
      <w:numFmt w:val="bullet"/>
      <w:lvlText w:val="o"/>
      <w:lvlJc w:val="left"/>
      <w:pPr>
        <w:ind w:left="3240" w:hanging="360"/>
      </w:pPr>
      <w:rPr>
        <w:rFonts w:ascii="Courier New" w:hAnsi="Courier New" w:cs="Courier New" w:hint="default"/>
      </w:rPr>
    </w:lvl>
    <w:lvl w:ilvl="5" w:tplc="046F0005" w:tentative="1">
      <w:start w:val="1"/>
      <w:numFmt w:val="bullet"/>
      <w:lvlText w:val=""/>
      <w:lvlJc w:val="left"/>
      <w:pPr>
        <w:ind w:left="3960" w:hanging="360"/>
      </w:pPr>
      <w:rPr>
        <w:rFonts w:ascii="Wingdings" w:hAnsi="Wingdings" w:hint="default"/>
      </w:rPr>
    </w:lvl>
    <w:lvl w:ilvl="6" w:tplc="046F0001" w:tentative="1">
      <w:start w:val="1"/>
      <w:numFmt w:val="bullet"/>
      <w:lvlText w:val=""/>
      <w:lvlJc w:val="left"/>
      <w:pPr>
        <w:ind w:left="4680" w:hanging="360"/>
      </w:pPr>
      <w:rPr>
        <w:rFonts w:ascii="Symbol" w:hAnsi="Symbol" w:hint="default"/>
      </w:rPr>
    </w:lvl>
    <w:lvl w:ilvl="7" w:tplc="046F0003" w:tentative="1">
      <w:start w:val="1"/>
      <w:numFmt w:val="bullet"/>
      <w:lvlText w:val="o"/>
      <w:lvlJc w:val="left"/>
      <w:pPr>
        <w:ind w:left="5400" w:hanging="360"/>
      </w:pPr>
      <w:rPr>
        <w:rFonts w:ascii="Courier New" w:hAnsi="Courier New" w:cs="Courier New" w:hint="default"/>
      </w:rPr>
    </w:lvl>
    <w:lvl w:ilvl="8" w:tplc="046F0005" w:tentative="1">
      <w:start w:val="1"/>
      <w:numFmt w:val="bullet"/>
      <w:lvlText w:val=""/>
      <w:lvlJc w:val="left"/>
      <w:pPr>
        <w:ind w:left="6120" w:hanging="360"/>
      </w:pPr>
      <w:rPr>
        <w:rFonts w:ascii="Wingdings" w:hAnsi="Wingdings" w:hint="default"/>
      </w:rPr>
    </w:lvl>
  </w:abstractNum>
  <w:abstractNum w:abstractNumId="7" w15:restartNumberingAfterBreak="0">
    <w:nsid w:val="1B651A93"/>
    <w:multiLevelType w:val="hybridMultilevel"/>
    <w:tmpl w:val="701662FA"/>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8" w15:restartNumberingAfterBreak="0">
    <w:nsid w:val="234722AA"/>
    <w:multiLevelType w:val="hybridMultilevel"/>
    <w:tmpl w:val="01C6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5107"/>
    <w:multiLevelType w:val="hybridMultilevel"/>
    <w:tmpl w:val="F578BACA"/>
    <w:lvl w:ilvl="0" w:tplc="860AB542">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0" w15:restartNumberingAfterBreak="0">
    <w:nsid w:val="2DD91AE0"/>
    <w:multiLevelType w:val="hybridMultilevel"/>
    <w:tmpl w:val="053E7B3C"/>
    <w:lvl w:ilvl="0" w:tplc="C4F224B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47239"/>
    <w:multiLevelType w:val="hybridMultilevel"/>
    <w:tmpl w:val="9B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B7F73"/>
    <w:multiLevelType w:val="hybridMultilevel"/>
    <w:tmpl w:val="64CA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D5C05"/>
    <w:multiLevelType w:val="hybridMultilevel"/>
    <w:tmpl w:val="E04E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6478F4"/>
    <w:multiLevelType w:val="hybridMultilevel"/>
    <w:tmpl w:val="CFE6272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44A66669"/>
    <w:multiLevelType w:val="hybridMultilevel"/>
    <w:tmpl w:val="39C80E44"/>
    <w:lvl w:ilvl="0" w:tplc="CF0690FC">
      <w:start w:val="1"/>
      <w:numFmt w:val="upperLetter"/>
      <w:pStyle w:val="Heading1"/>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FBD411C"/>
    <w:multiLevelType w:val="hybridMultilevel"/>
    <w:tmpl w:val="1834EDE6"/>
    <w:lvl w:ilvl="0" w:tplc="FD44C33E">
      <w:start w:val="1"/>
      <w:numFmt w:val="decimal"/>
      <w:pStyle w:val="NumberedParasPIF"/>
      <w:lvlText w:val="%1. "/>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7" w15:restartNumberingAfterBreak="0">
    <w:nsid w:val="565C43AA"/>
    <w:multiLevelType w:val="hybridMultilevel"/>
    <w:tmpl w:val="17CEAA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E620FB4"/>
    <w:multiLevelType w:val="hybridMultilevel"/>
    <w:tmpl w:val="1ACA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C36B1"/>
    <w:multiLevelType w:val="hybridMultilevel"/>
    <w:tmpl w:val="A684A5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6EA877C0"/>
    <w:multiLevelType w:val="hybridMultilevel"/>
    <w:tmpl w:val="B028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43C7D"/>
    <w:multiLevelType w:val="hybridMultilevel"/>
    <w:tmpl w:val="0E60F3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0C04B48"/>
    <w:multiLevelType w:val="hybridMultilevel"/>
    <w:tmpl w:val="26D41396"/>
    <w:lvl w:ilvl="0" w:tplc="1C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1580287"/>
    <w:multiLevelType w:val="hybridMultilevel"/>
    <w:tmpl w:val="BE44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4F3944"/>
    <w:multiLevelType w:val="hybridMultilevel"/>
    <w:tmpl w:val="9E7691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0"/>
  </w:num>
  <w:num w:numId="3">
    <w:abstractNumId w:val="10"/>
  </w:num>
  <w:num w:numId="4">
    <w:abstractNumId w:val="4"/>
  </w:num>
  <w:num w:numId="5">
    <w:abstractNumId w:val="6"/>
  </w:num>
  <w:num w:numId="6">
    <w:abstractNumId w:val="2"/>
  </w:num>
  <w:num w:numId="7">
    <w:abstractNumId w:val="21"/>
  </w:num>
  <w:num w:numId="8">
    <w:abstractNumId w:val="17"/>
  </w:num>
  <w:num w:numId="9">
    <w:abstractNumId w:val="23"/>
  </w:num>
  <w:num w:numId="10">
    <w:abstractNumId w:val="1"/>
  </w:num>
  <w:num w:numId="11">
    <w:abstractNumId w:val="25"/>
  </w:num>
  <w:num w:numId="12">
    <w:abstractNumId w:val="14"/>
  </w:num>
  <w:num w:numId="13">
    <w:abstractNumId w:val="16"/>
  </w:num>
  <w:num w:numId="14">
    <w:abstractNumId w:val="15"/>
  </w:num>
  <w:num w:numId="15">
    <w:abstractNumId w:val="24"/>
  </w:num>
  <w:num w:numId="16">
    <w:abstractNumId w:val="19"/>
  </w:num>
  <w:num w:numId="17">
    <w:abstractNumId w:val="7"/>
  </w:num>
  <w:num w:numId="18">
    <w:abstractNumId w:val="12"/>
  </w:num>
  <w:num w:numId="19">
    <w:abstractNumId w:val="13"/>
  </w:num>
  <w:num w:numId="20">
    <w:abstractNumId w:val="8"/>
  </w:num>
  <w:num w:numId="21">
    <w:abstractNumId w:val="9"/>
  </w:num>
  <w:num w:numId="22">
    <w:abstractNumId w:val="8"/>
  </w:num>
  <w:num w:numId="23">
    <w:abstractNumId w:val="9"/>
  </w:num>
  <w:num w:numId="24">
    <w:abstractNumId w:val="22"/>
  </w:num>
  <w:num w:numId="25">
    <w:abstractNumId w:val="11"/>
  </w:num>
  <w:num w:numId="26">
    <w:abstractNumId w:val="0"/>
  </w:num>
  <w:num w:numId="27">
    <w:abstractNumId w:val="13"/>
  </w:num>
  <w:num w:numId="28">
    <w:abstractNumId w:val="3"/>
  </w:num>
  <w:num w:numId="2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A2"/>
    <w:rsid w:val="00003DD8"/>
    <w:rsid w:val="0000492C"/>
    <w:rsid w:val="0000777A"/>
    <w:rsid w:val="00010196"/>
    <w:rsid w:val="00016FD6"/>
    <w:rsid w:val="00020714"/>
    <w:rsid w:val="0002124B"/>
    <w:rsid w:val="00032CF2"/>
    <w:rsid w:val="000356D5"/>
    <w:rsid w:val="00051332"/>
    <w:rsid w:val="00060F69"/>
    <w:rsid w:val="000612A2"/>
    <w:rsid w:val="000636AD"/>
    <w:rsid w:val="00066C55"/>
    <w:rsid w:val="00067097"/>
    <w:rsid w:val="00071419"/>
    <w:rsid w:val="00071586"/>
    <w:rsid w:val="00083C5A"/>
    <w:rsid w:val="0008655F"/>
    <w:rsid w:val="00091DCD"/>
    <w:rsid w:val="000922FA"/>
    <w:rsid w:val="000963C5"/>
    <w:rsid w:val="00096D40"/>
    <w:rsid w:val="00097E18"/>
    <w:rsid w:val="000A0389"/>
    <w:rsid w:val="000A32A0"/>
    <w:rsid w:val="000A3B6D"/>
    <w:rsid w:val="000A66F3"/>
    <w:rsid w:val="000A6799"/>
    <w:rsid w:val="000C020A"/>
    <w:rsid w:val="000C3C32"/>
    <w:rsid w:val="000C6C57"/>
    <w:rsid w:val="000D0909"/>
    <w:rsid w:val="000D7496"/>
    <w:rsid w:val="000E0314"/>
    <w:rsid w:val="000E0695"/>
    <w:rsid w:val="000E3C20"/>
    <w:rsid w:val="000E43A7"/>
    <w:rsid w:val="000E6C95"/>
    <w:rsid w:val="000F145F"/>
    <w:rsid w:val="000F490C"/>
    <w:rsid w:val="000F6DBB"/>
    <w:rsid w:val="000F7666"/>
    <w:rsid w:val="0010222D"/>
    <w:rsid w:val="001045F1"/>
    <w:rsid w:val="00104607"/>
    <w:rsid w:val="0010682A"/>
    <w:rsid w:val="00111B9B"/>
    <w:rsid w:val="00111C44"/>
    <w:rsid w:val="00115D65"/>
    <w:rsid w:val="00116002"/>
    <w:rsid w:val="00117556"/>
    <w:rsid w:val="00117920"/>
    <w:rsid w:val="00120D3A"/>
    <w:rsid w:val="00121CA6"/>
    <w:rsid w:val="00134B43"/>
    <w:rsid w:val="00134BB0"/>
    <w:rsid w:val="00137201"/>
    <w:rsid w:val="0014471F"/>
    <w:rsid w:val="00146A22"/>
    <w:rsid w:val="00150469"/>
    <w:rsid w:val="001529CA"/>
    <w:rsid w:val="00154EAE"/>
    <w:rsid w:val="00155F53"/>
    <w:rsid w:val="00156028"/>
    <w:rsid w:val="00166242"/>
    <w:rsid w:val="00166C56"/>
    <w:rsid w:val="00177200"/>
    <w:rsid w:val="00180166"/>
    <w:rsid w:val="0018243D"/>
    <w:rsid w:val="00186058"/>
    <w:rsid w:val="001A4E47"/>
    <w:rsid w:val="001A5403"/>
    <w:rsid w:val="001A6545"/>
    <w:rsid w:val="001A74A3"/>
    <w:rsid w:val="001A7FF4"/>
    <w:rsid w:val="001B274E"/>
    <w:rsid w:val="001B37C3"/>
    <w:rsid w:val="001B49D8"/>
    <w:rsid w:val="001B581E"/>
    <w:rsid w:val="001C046A"/>
    <w:rsid w:val="001C0E1C"/>
    <w:rsid w:val="001C21C5"/>
    <w:rsid w:val="001C48EE"/>
    <w:rsid w:val="001C6AD1"/>
    <w:rsid w:val="001D144B"/>
    <w:rsid w:val="001D2060"/>
    <w:rsid w:val="001D5A65"/>
    <w:rsid w:val="001D76DF"/>
    <w:rsid w:val="001E0B88"/>
    <w:rsid w:val="001E0BF1"/>
    <w:rsid w:val="001E14A9"/>
    <w:rsid w:val="001E1BB1"/>
    <w:rsid w:val="001E2792"/>
    <w:rsid w:val="001E643F"/>
    <w:rsid w:val="001E6BB2"/>
    <w:rsid w:val="001E71F2"/>
    <w:rsid w:val="001F4F09"/>
    <w:rsid w:val="00204A53"/>
    <w:rsid w:val="0020770C"/>
    <w:rsid w:val="00214E9A"/>
    <w:rsid w:val="00222533"/>
    <w:rsid w:val="00223807"/>
    <w:rsid w:val="00225515"/>
    <w:rsid w:val="00231B38"/>
    <w:rsid w:val="00231D36"/>
    <w:rsid w:val="00232E75"/>
    <w:rsid w:val="00233470"/>
    <w:rsid w:val="00241704"/>
    <w:rsid w:val="0024282E"/>
    <w:rsid w:val="00243B09"/>
    <w:rsid w:val="002466A4"/>
    <w:rsid w:val="00247DAD"/>
    <w:rsid w:val="002502AF"/>
    <w:rsid w:val="0026069F"/>
    <w:rsid w:val="00264105"/>
    <w:rsid w:val="00265D6E"/>
    <w:rsid w:val="0026606E"/>
    <w:rsid w:val="00266CB0"/>
    <w:rsid w:val="00266F01"/>
    <w:rsid w:val="0027185B"/>
    <w:rsid w:val="00271ED7"/>
    <w:rsid w:val="00275812"/>
    <w:rsid w:val="002807AA"/>
    <w:rsid w:val="0028415B"/>
    <w:rsid w:val="002906F4"/>
    <w:rsid w:val="00294767"/>
    <w:rsid w:val="002A3FA1"/>
    <w:rsid w:val="002A4936"/>
    <w:rsid w:val="002A675E"/>
    <w:rsid w:val="002C160A"/>
    <w:rsid w:val="002C55B2"/>
    <w:rsid w:val="002C743B"/>
    <w:rsid w:val="002D188D"/>
    <w:rsid w:val="002D5BE9"/>
    <w:rsid w:val="002F0C42"/>
    <w:rsid w:val="002F26E2"/>
    <w:rsid w:val="00301A7D"/>
    <w:rsid w:val="00305935"/>
    <w:rsid w:val="00310C49"/>
    <w:rsid w:val="0032136E"/>
    <w:rsid w:val="00324CDF"/>
    <w:rsid w:val="00326D53"/>
    <w:rsid w:val="00330376"/>
    <w:rsid w:val="003316AB"/>
    <w:rsid w:val="00336E4A"/>
    <w:rsid w:val="00340394"/>
    <w:rsid w:val="0034597A"/>
    <w:rsid w:val="00345A96"/>
    <w:rsid w:val="00351837"/>
    <w:rsid w:val="003534C8"/>
    <w:rsid w:val="00357488"/>
    <w:rsid w:val="00357F6D"/>
    <w:rsid w:val="0036148B"/>
    <w:rsid w:val="003676EE"/>
    <w:rsid w:val="00373A46"/>
    <w:rsid w:val="00376D33"/>
    <w:rsid w:val="003867BF"/>
    <w:rsid w:val="0038699D"/>
    <w:rsid w:val="003871E7"/>
    <w:rsid w:val="003A1A31"/>
    <w:rsid w:val="003A23E8"/>
    <w:rsid w:val="003A5A07"/>
    <w:rsid w:val="003B065E"/>
    <w:rsid w:val="003B19EB"/>
    <w:rsid w:val="003B4268"/>
    <w:rsid w:val="003C2DF3"/>
    <w:rsid w:val="003D52D3"/>
    <w:rsid w:val="003D5902"/>
    <w:rsid w:val="003D653A"/>
    <w:rsid w:val="003D7A78"/>
    <w:rsid w:val="003E151D"/>
    <w:rsid w:val="003E26E0"/>
    <w:rsid w:val="003E4B35"/>
    <w:rsid w:val="003E62D9"/>
    <w:rsid w:val="003E6FB6"/>
    <w:rsid w:val="003F0A0A"/>
    <w:rsid w:val="003F15DE"/>
    <w:rsid w:val="003F1C40"/>
    <w:rsid w:val="003F2764"/>
    <w:rsid w:val="003F2A86"/>
    <w:rsid w:val="00401D66"/>
    <w:rsid w:val="004036D9"/>
    <w:rsid w:val="004037D5"/>
    <w:rsid w:val="004074C7"/>
    <w:rsid w:val="00407D43"/>
    <w:rsid w:val="00410596"/>
    <w:rsid w:val="0041558B"/>
    <w:rsid w:val="0041626B"/>
    <w:rsid w:val="00416ADE"/>
    <w:rsid w:val="00420397"/>
    <w:rsid w:val="004210CA"/>
    <w:rsid w:val="004218B2"/>
    <w:rsid w:val="00422758"/>
    <w:rsid w:val="004315ED"/>
    <w:rsid w:val="00433617"/>
    <w:rsid w:val="00435D69"/>
    <w:rsid w:val="00436138"/>
    <w:rsid w:val="0044188A"/>
    <w:rsid w:val="00442EA7"/>
    <w:rsid w:val="00443AC7"/>
    <w:rsid w:val="00451E4C"/>
    <w:rsid w:val="00457BCA"/>
    <w:rsid w:val="00464C8C"/>
    <w:rsid w:val="00465ADA"/>
    <w:rsid w:val="00467C7D"/>
    <w:rsid w:val="00471623"/>
    <w:rsid w:val="0047466E"/>
    <w:rsid w:val="00474763"/>
    <w:rsid w:val="004757D0"/>
    <w:rsid w:val="0047711C"/>
    <w:rsid w:val="0048454D"/>
    <w:rsid w:val="0048625B"/>
    <w:rsid w:val="0049701F"/>
    <w:rsid w:val="004A2A3D"/>
    <w:rsid w:val="004A76EC"/>
    <w:rsid w:val="004B64AF"/>
    <w:rsid w:val="004C066F"/>
    <w:rsid w:val="004C0D77"/>
    <w:rsid w:val="004C746E"/>
    <w:rsid w:val="004D010F"/>
    <w:rsid w:val="004D1FC8"/>
    <w:rsid w:val="004D5F5E"/>
    <w:rsid w:val="004D5F67"/>
    <w:rsid w:val="004E19B7"/>
    <w:rsid w:val="004E3513"/>
    <w:rsid w:val="004F15AC"/>
    <w:rsid w:val="004F177E"/>
    <w:rsid w:val="004F1916"/>
    <w:rsid w:val="004F206A"/>
    <w:rsid w:val="004F517D"/>
    <w:rsid w:val="004F5CD6"/>
    <w:rsid w:val="00500BA9"/>
    <w:rsid w:val="00501293"/>
    <w:rsid w:val="00502FE8"/>
    <w:rsid w:val="005039CC"/>
    <w:rsid w:val="005053F1"/>
    <w:rsid w:val="00510B00"/>
    <w:rsid w:val="0051232B"/>
    <w:rsid w:val="00515CBB"/>
    <w:rsid w:val="00523105"/>
    <w:rsid w:val="00527B82"/>
    <w:rsid w:val="00531C50"/>
    <w:rsid w:val="00533855"/>
    <w:rsid w:val="00534537"/>
    <w:rsid w:val="00534EB5"/>
    <w:rsid w:val="00535666"/>
    <w:rsid w:val="00535D64"/>
    <w:rsid w:val="00540024"/>
    <w:rsid w:val="005401A6"/>
    <w:rsid w:val="00544685"/>
    <w:rsid w:val="0054694B"/>
    <w:rsid w:val="00552181"/>
    <w:rsid w:val="00565C49"/>
    <w:rsid w:val="00566CEC"/>
    <w:rsid w:val="0057465A"/>
    <w:rsid w:val="00576EEC"/>
    <w:rsid w:val="005849D8"/>
    <w:rsid w:val="0058622D"/>
    <w:rsid w:val="00596410"/>
    <w:rsid w:val="005A7DB4"/>
    <w:rsid w:val="005B326E"/>
    <w:rsid w:val="005C0217"/>
    <w:rsid w:val="005C0A1C"/>
    <w:rsid w:val="005C17C5"/>
    <w:rsid w:val="005C3F5A"/>
    <w:rsid w:val="005C4BE6"/>
    <w:rsid w:val="005D074B"/>
    <w:rsid w:val="005D095C"/>
    <w:rsid w:val="005D1171"/>
    <w:rsid w:val="005D1FE1"/>
    <w:rsid w:val="005E0C38"/>
    <w:rsid w:val="005E6242"/>
    <w:rsid w:val="005F030B"/>
    <w:rsid w:val="005F0D21"/>
    <w:rsid w:val="005F0E80"/>
    <w:rsid w:val="005F2DD8"/>
    <w:rsid w:val="005F511F"/>
    <w:rsid w:val="00613C0F"/>
    <w:rsid w:val="00615814"/>
    <w:rsid w:val="00617CCF"/>
    <w:rsid w:val="0062122D"/>
    <w:rsid w:val="0062401A"/>
    <w:rsid w:val="00641486"/>
    <w:rsid w:val="0064352D"/>
    <w:rsid w:val="00647A56"/>
    <w:rsid w:val="0065157E"/>
    <w:rsid w:val="0065225F"/>
    <w:rsid w:val="0067049E"/>
    <w:rsid w:val="00671719"/>
    <w:rsid w:val="006744D8"/>
    <w:rsid w:val="00675C05"/>
    <w:rsid w:val="006767FD"/>
    <w:rsid w:val="0068146D"/>
    <w:rsid w:val="00685757"/>
    <w:rsid w:val="00685963"/>
    <w:rsid w:val="00686E71"/>
    <w:rsid w:val="00690F04"/>
    <w:rsid w:val="00697258"/>
    <w:rsid w:val="00697332"/>
    <w:rsid w:val="006973C3"/>
    <w:rsid w:val="006A2965"/>
    <w:rsid w:val="006B392F"/>
    <w:rsid w:val="006B48C3"/>
    <w:rsid w:val="006B5C1D"/>
    <w:rsid w:val="006B61D6"/>
    <w:rsid w:val="006B64E3"/>
    <w:rsid w:val="006C3D65"/>
    <w:rsid w:val="006C7F76"/>
    <w:rsid w:val="006D30A8"/>
    <w:rsid w:val="006D417F"/>
    <w:rsid w:val="006E1A8E"/>
    <w:rsid w:val="006E53BA"/>
    <w:rsid w:val="006E5936"/>
    <w:rsid w:val="006E6E79"/>
    <w:rsid w:val="006E7BB3"/>
    <w:rsid w:val="006F42B9"/>
    <w:rsid w:val="0070109F"/>
    <w:rsid w:val="0070227C"/>
    <w:rsid w:val="00705A91"/>
    <w:rsid w:val="0071392F"/>
    <w:rsid w:val="007201B7"/>
    <w:rsid w:val="00721AC4"/>
    <w:rsid w:val="00723800"/>
    <w:rsid w:val="007312A0"/>
    <w:rsid w:val="00732AEF"/>
    <w:rsid w:val="00734E6E"/>
    <w:rsid w:val="0073636B"/>
    <w:rsid w:val="0073730E"/>
    <w:rsid w:val="00742663"/>
    <w:rsid w:val="00742695"/>
    <w:rsid w:val="00747426"/>
    <w:rsid w:val="0074763D"/>
    <w:rsid w:val="00747E6C"/>
    <w:rsid w:val="00751A6E"/>
    <w:rsid w:val="00751D0B"/>
    <w:rsid w:val="00752CE7"/>
    <w:rsid w:val="007537C4"/>
    <w:rsid w:val="00770072"/>
    <w:rsid w:val="0077660C"/>
    <w:rsid w:val="00782080"/>
    <w:rsid w:val="00782A78"/>
    <w:rsid w:val="00793A72"/>
    <w:rsid w:val="00793B02"/>
    <w:rsid w:val="00793BD4"/>
    <w:rsid w:val="007A1C82"/>
    <w:rsid w:val="007B1D72"/>
    <w:rsid w:val="007B2C3F"/>
    <w:rsid w:val="007B6572"/>
    <w:rsid w:val="007D26C1"/>
    <w:rsid w:val="007D5910"/>
    <w:rsid w:val="007D67F3"/>
    <w:rsid w:val="007D6BB0"/>
    <w:rsid w:val="007E148F"/>
    <w:rsid w:val="007E43B0"/>
    <w:rsid w:val="007E5DA3"/>
    <w:rsid w:val="007E7586"/>
    <w:rsid w:val="007F3174"/>
    <w:rsid w:val="007F3861"/>
    <w:rsid w:val="007F5E31"/>
    <w:rsid w:val="0081326F"/>
    <w:rsid w:val="0082436B"/>
    <w:rsid w:val="00824CDE"/>
    <w:rsid w:val="008305F6"/>
    <w:rsid w:val="00833CC9"/>
    <w:rsid w:val="00835B56"/>
    <w:rsid w:val="00840957"/>
    <w:rsid w:val="00841668"/>
    <w:rsid w:val="00844DAF"/>
    <w:rsid w:val="00846D59"/>
    <w:rsid w:val="00850257"/>
    <w:rsid w:val="008577F3"/>
    <w:rsid w:val="00857F8E"/>
    <w:rsid w:val="00861581"/>
    <w:rsid w:val="00871993"/>
    <w:rsid w:val="00876779"/>
    <w:rsid w:val="0087770C"/>
    <w:rsid w:val="00881EFD"/>
    <w:rsid w:val="00883DFD"/>
    <w:rsid w:val="00886DF9"/>
    <w:rsid w:val="00891545"/>
    <w:rsid w:val="00892539"/>
    <w:rsid w:val="008928D0"/>
    <w:rsid w:val="008968F4"/>
    <w:rsid w:val="008972EE"/>
    <w:rsid w:val="008A5FEF"/>
    <w:rsid w:val="008A68E7"/>
    <w:rsid w:val="008B19CA"/>
    <w:rsid w:val="008B3088"/>
    <w:rsid w:val="008B4115"/>
    <w:rsid w:val="008B510A"/>
    <w:rsid w:val="008B59BD"/>
    <w:rsid w:val="008B7F5D"/>
    <w:rsid w:val="008C1B40"/>
    <w:rsid w:val="008C49A9"/>
    <w:rsid w:val="008C52DD"/>
    <w:rsid w:val="008C5675"/>
    <w:rsid w:val="008C625B"/>
    <w:rsid w:val="008C696E"/>
    <w:rsid w:val="008D4D8A"/>
    <w:rsid w:val="008E3713"/>
    <w:rsid w:val="008E42C4"/>
    <w:rsid w:val="008F1F66"/>
    <w:rsid w:val="008F4F36"/>
    <w:rsid w:val="008F50C5"/>
    <w:rsid w:val="00904C86"/>
    <w:rsid w:val="00905F9A"/>
    <w:rsid w:val="00906091"/>
    <w:rsid w:val="0091455C"/>
    <w:rsid w:val="009151C1"/>
    <w:rsid w:val="00915252"/>
    <w:rsid w:val="00915969"/>
    <w:rsid w:val="009203B5"/>
    <w:rsid w:val="0092064F"/>
    <w:rsid w:val="00927CB6"/>
    <w:rsid w:val="00930098"/>
    <w:rsid w:val="00930944"/>
    <w:rsid w:val="00930E23"/>
    <w:rsid w:val="0093243A"/>
    <w:rsid w:val="00932D71"/>
    <w:rsid w:val="0093388E"/>
    <w:rsid w:val="009341B0"/>
    <w:rsid w:val="00936364"/>
    <w:rsid w:val="009450FC"/>
    <w:rsid w:val="00945517"/>
    <w:rsid w:val="00952BFB"/>
    <w:rsid w:val="009535FC"/>
    <w:rsid w:val="00954919"/>
    <w:rsid w:val="0095669C"/>
    <w:rsid w:val="00960428"/>
    <w:rsid w:val="00961706"/>
    <w:rsid w:val="00962673"/>
    <w:rsid w:val="0097121B"/>
    <w:rsid w:val="00973D09"/>
    <w:rsid w:val="00984014"/>
    <w:rsid w:val="009848AA"/>
    <w:rsid w:val="00990EF2"/>
    <w:rsid w:val="00995828"/>
    <w:rsid w:val="0099691F"/>
    <w:rsid w:val="009A3EB4"/>
    <w:rsid w:val="009B2480"/>
    <w:rsid w:val="009C1D41"/>
    <w:rsid w:val="009D0F0B"/>
    <w:rsid w:val="009D1394"/>
    <w:rsid w:val="009D5AE1"/>
    <w:rsid w:val="009D765B"/>
    <w:rsid w:val="009E1D42"/>
    <w:rsid w:val="009E7411"/>
    <w:rsid w:val="00A073D7"/>
    <w:rsid w:val="00A07607"/>
    <w:rsid w:val="00A1546D"/>
    <w:rsid w:val="00A16C7C"/>
    <w:rsid w:val="00A30658"/>
    <w:rsid w:val="00A319E9"/>
    <w:rsid w:val="00A33ECF"/>
    <w:rsid w:val="00A34CD0"/>
    <w:rsid w:val="00A35D7E"/>
    <w:rsid w:val="00A3630A"/>
    <w:rsid w:val="00A426E8"/>
    <w:rsid w:val="00A44AB5"/>
    <w:rsid w:val="00A478F0"/>
    <w:rsid w:val="00A47A50"/>
    <w:rsid w:val="00A47B15"/>
    <w:rsid w:val="00A51FBA"/>
    <w:rsid w:val="00A52722"/>
    <w:rsid w:val="00A54348"/>
    <w:rsid w:val="00A56B6E"/>
    <w:rsid w:val="00A60A1D"/>
    <w:rsid w:val="00A62116"/>
    <w:rsid w:val="00A62DCB"/>
    <w:rsid w:val="00A65674"/>
    <w:rsid w:val="00A7591C"/>
    <w:rsid w:val="00A77973"/>
    <w:rsid w:val="00A82D5D"/>
    <w:rsid w:val="00A83117"/>
    <w:rsid w:val="00A83574"/>
    <w:rsid w:val="00A913C2"/>
    <w:rsid w:val="00AA1154"/>
    <w:rsid w:val="00AA2AF5"/>
    <w:rsid w:val="00AB01D5"/>
    <w:rsid w:val="00AB287D"/>
    <w:rsid w:val="00AB3025"/>
    <w:rsid w:val="00AB53C4"/>
    <w:rsid w:val="00AC0477"/>
    <w:rsid w:val="00AC6C20"/>
    <w:rsid w:val="00AD1F71"/>
    <w:rsid w:val="00AD6790"/>
    <w:rsid w:val="00AD6CA6"/>
    <w:rsid w:val="00AD6D49"/>
    <w:rsid w:val="00AE0F16"/>
    <w:rsid w:val="00AE223A"/>
    <w:rsid w:val="00AE3AC9"/>
    <w:rsid w:val="00AF0A44"/>
    <w:rsid w:val="00AF0C75"/>
    <w:rsid w:val="00AF31FF"/>
    <w:rsid w:val="00AF47A2"/>
    <w:rsid w:val="00AF4B8A"/>
    <w:rsid w:val="00AF55FF"/>
    <w:rsid w:val="00AF63CE"/>
    <w:rsid w:val="00AF7C52"/>
    <w:rsid w:val="00B13179"/>
    <w:rsid w:val="00B22B07"/>
    <w:rsid w:val="00B26512"/>
    <w:rsid w:val="00B30FFB"/>
    <w:rsid w:val="00B31707"/>
    <w:rsid w:val="00B37FC0"/>
    <w:rsid w:val="00B432A8"/>
    <w:rsid w:val="00B43DC0"/>
    <w:rsid w:val="00B53EAB"/>
    <w:rsid w:val="00B5411A"/>
    <w:rsid w:val="00B70719"/>
    <w:rsid w:val="00B70AF8"/>
    <w:rsid w:val="00B73C59"/>
    <w:rsid w:val="00B73FA3"/>
    <w:rsid w:val="00B757B3"/>
    <w:rsid w:val="00B842FE"/>
    <w:rsid w:val="00B875EA"/>
    <w:rsid w:val="00BA2F3B"/>
    <w:rsid w:val="00BA37E6"/>
    <w:rsid w:val="00BB0E0E"/>
    <w:rsid w:val="00BB40EC"/>
    <w:rsid w:val="00BB4954"/>
    <w:rsid w:val="00BB64BC"/>
    <w:rsid w:val="00BB7655"/>
    <w:rsid w:val="00BB777B"/>
    <w:rsid w:val="00BC1A34"/>
    <w:rsid w:val="00BD0402"/>
    <w:rsid w:val="00BD76F2"/>
    <w:rsid w:val="00BE002D"/>
    <w:rsid w:val="00BE07F0"/>
    <w:rsid w:val="00BF3941"/>
    <w:rsid w:val="00BF3B8B"/>
    <w:rsid w:val="00BF6CDD"/>
    <w:rsid w:val="00BF775F"/>
    <w:rsid w:val="00C0236C"/>
    <w:rsid w:val="00C043BE"/>
    <w:rsid w:val="00C04E97"/>
    <w:rsid w:val="00C11762"/>
    <w:rsid w:val="00C22FF9"/>
    <w:rsid w:val="00C271B7"/>
    <w:rsid w:val="00C30882"/>
    <w:rsid w:val="00C35404"/>
    <w:rsid w:val="00C4282C"/>
    <w:rsid w:val="00C42E27"/>
    <w:rsid w:val="00C455B6"/>
    <w:rsid w:val="00C52BC2"/>
    <w:rsid w:val="00C54EA0"/>
    <w:rsid w:val="00C57216"/>
    <w:rsid w:val="00C662CD"/>
    <w:rsid w:val="00C77B2A"/>
    <w:rsid w:val="00C91A8C"/>
    <w:rsid w:val="00C9258E"/>
    <w:rsid w:val="00C93D41"/>
    <w:rsid w:val="00CA318B"/>
    <w:rsid w:val="00CA4B47"/>
    <w:rsid w:val="00CA56E5"/>
    <w:rsid w:val="00CA62C6"/>
    <w:rsid w:val="00CB1B80"/>
    <w:rsid w:val="00CB3773"/>
    <w:rsid w:val="00CB611C"/>
    <w:rsid w:val="00CB717A"/>
    <w:rsid w:val="00CC0B25"/>
    <w:rsid w:val="00CC3D4C"/>
    <w:rsid w:val="00CC474B"/>
    <w:rsid w:val="00CC6197"/>
    <w:rsid w:val="00CC73E0"/>
    <w:rsid w:val="00CD1523"/>
    <w:rsid w:val="00CD1C7F"/>
    <w:rsid w:val="00CD4DC0"/>
    <w:rsid w:val="00CD5F6B"/>
    <w:rsid w:val="00CE3963"/>
    <w:rsid w:val="00CE427A"/>
    <w:rsid w:val="00CE7EBD"/>
    <w:rsid w:val="00CF38F4"/>
    <w:rsid w:val="00CF62CB"/>
    <w:rsid w:val="00D01C80"/>
    <w:rsid w:val="00D020A0"/>
    <w:rsid w:val="00D056F6"/>
    <w:rsid w:val="00D06A4D"/>
    <w:rsid w:val="00D072C6"/>
    <w:rsid w:val="00D10468"/>
    <w:rsid w:val="00D12221"/>
    <w:rsid w:val="00D316AB"/>
    <w:rsid w:val="00D3498F"/>
    <w:rsid w:val="00D34AC8"/>
    <w:rsid w:val="00D36AF4"/>
    <w:rsid w:val="00D370DD"/>
    <w:rsid w:val="00D43386"/>
    <w:rsid w:val="00D44043"/>
    <w:rsid w:val="00D45707"/>
    <w:rsid w:val="00D471D4"/>
    <w:rsid w:val="00D55613"/>
    <w:rsid w:val="00D655B1"/>
    <w:rsid w:val="00D743FB"/>
    <w:rsid w:val="00D802FD"/>
    <w:rsid w:val="00D817CC"/>
    <w:rsid w:val="00D8210F"/>
    <w:rsid w:val="00D84E8D"/>
    <w:rsid w:val="00D851E0"/>
    <w:rsid w:val="00D8576A"/>
    <w:rsid w:val="00D8722B"/>
    <w:rsid w:val="00D87A8A"/>
    <w:rsid w:val="00D902BA"/>
    <w:rsid w:val="00D92A5D"/>
    <w:rsid w:val="00D93F8B"/>
    <w:rsid w:val="00D97B2E"/>
    <w:rsid w:val="00DA3046"/>
    <w:rsid w:val="00DA5DFD"/>
    <w:rsid w:val="00DB3C0F"/>
    <w:rsid w:val="00DB5EB7"/>
    <w:rsid w:val="00DB699C"/>
    <w:rsid w:val="00DC41AB"/>
    <w:rsid w:val="00DC4B18"/>
    <w:rsid w:val="00DD35EE"/>
    <w:rsid w:val="00DD42EF"/>
    <w:rsid w:val="00DD7D80"/>
    <w:rsid w:val="00DE0910"/>
    <w:rsid w:val="00DE2F0E"/>
    <w:rsid w:val="00DF02E5"/>
    <w:rsid w:val="00DF7D73"/>
    <w:rsid w:val="00E01C05"/>
    <w:rsid w:val="00E20CAD"/>
    <w:rsid w:val="00E24169"/>
    <w:rsid w:val="00E243C6"/>
    <w:rsid w:val="00E24DD8"/>
    <w:rsid w:val="00E31C74"/>
    <w:rsid w:val="00E34240"/>
    <w:rsid w:val="00E3568D"/>
    <w:rsid w:val="00E42C26"/>
    <w:rsid w:val="00E44D56"/>
    <w:rsid w:val="00E513F2"/>
    <w:rsid w:val="00E51881"/>
    <w:rsid w:val="00E51C25"/>
    <w:rsid w:val="00E54A52"/>
    <w:rsid w:val="00E55379"/>
    <w:rsid w:val="00E55F8E"/>
    <w:rsid w:val="00E57CC1"/>
    <w:rsid w:val="00E65202"/>
    <w:rsid w:val="00E66636"/>
    <w:rsid w:val="00E716B9"/>
    <w:rsid w:val="00E725C6"/>
    <w:rsid w:val="00E72DF0"/>
    <w:rsid w:val="00E739FD"/>
    <w:rsid w:val="00E75453"/>
    <w:rsid w:val="00E778A6"/>
    <w:rsid w:val="00E837BA"/>
    <w:rsid w:val="00E83F17"/>
    <w:rsid w:val="00E87381"/>
    <w:rsid w:val="00E93C5B"/>
    <w:rsid w:val="00EA0B44"/>
    <w:rsid w:val="00EA5771"/>
    <w:rsid w:val="00EB3EF5"/>
    <w:rsid w:val="00EB475E"/>
    <w:rsid w:val="00EB58B8"/>
    <w:rsid w:val="00EC2E3D"/>
    <w:rsid w:val="00EC487B"/>
    <w:rsid w:val="00EC5F53"/>
    <w:rsid w:val="00EC7AD9"/>
    <w:rsid w:val="00ED7BEA"/>
    <w:rsid w:val="00EE2DFF"/>
    <w:rsid w:val="00EE3056"/>
    <w:rsid w:val="00EE4ADA"/>
    <w:rsid w:val="00EE4B0C"/>
    <w:rsid w:val="00EE5B5D"/>
    <w:rsid w:val="00EF05CF"/>
    <w:rsid w:val="00EF0D34"/>
    <w:rsid w:val="00EF3FD4"/>
    <w:rsid w:val="00EF71E3"/>
    <w:rsid w:val="00EF7374"/>
    <w:rsid w:val="00F017B9"/>
    <w:rsid w:val="00F02C22"/>
    <w:rsid w:val="00F02F15"/>
    <w:rsid w:val="00F04D24"/>
    <w:rsid w:val="00F06CB3"/>
    <w:rsid w:val="00F07A55"/>
    <w:rsid w:val="00F1172E"/>
    <w:rsid w:val="00F1469A"/>
    <w:rsid w:val="00F21F5E"/>
    <w:rsid w:val="00F2201F"/>
    <w:rsid w:val="00F32E54"/>
    <w:rsid w:val="00F3573C"/>
    <w:rsid w:val="00F35CF9"/>
    <w:rsid w:val="00F41A0C"/>
    <w:rsid w:val="00F45628"/>
    <w:rsid w:val="00F54734"/>
    <w:rsid w:val="00F57182"/>
    <w:rsid w:val="00F57413"/>
    <w:rsid w:val="00F63441"/>
    <w:rsid w:val="00F64F8C"/>
    <w:rsid w:val="00F7200B"/>
    <w:rsid w:val="00F80326"/>
    <w:rsid w:val="00F804C8"/>
    <w:rsid w:val="00F8691C"/>
    <w:rsid w:val="00F911BD"/>
    <w:rsid w:val="00F91DA2"/>
    <w:rsid w:val="00F9393E"/>
    <w:rsid w:val="00FA43BC"/>
    <w:rsid w:val="00FB0796"/>
    <w:rsid w:val="00FB33C6"/>
    <w:rsid w:val="00FB6082"/>
    <w:rsid w:val="00FB741E"/>
    <w:rsid w:val="00FB7E79"/>
    <w:rsid w:val="00FC0654"/>
    <w:rsid w:val="00FC22FA"/>
    <w:rsid w:val="00FC6474"/>
    <w:rsid w:val="00FD7B2E"/>
    <w:rsid w:val="00FE00FF"/>
    <w:rsid w:val="00FE7312"/>
    <w:rsid w:val="00FF0207"/>
    <w:rsid w:val="00FF3B5A"/>
    <w:rsid w:val="00FF7A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A6F4ED"/>
  <w15:docId w15:val="{0CF2E250-798A-421B-AA02-8531D494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97332"/>
    <w:rPr>
      <w:rFonts w:ascii="Arial" w:hAnsi="Arial"/>
      <w:sz w:val="24"/>
      <w:szCs w:val="24"/>
      <w:lang w:val="en-US" w:eastAsia="en-US"/>
    </w:rPr>
  </w:style>
  <w:style w:type="paragraph" w:styleId="Heading1">
    <w:name w:val="heading 1"/>
    <w:basedOn w:val="Normal"/>
    <w:next w:val="Normal"/>
    <w:link w:val="Heading1Char"/>
    <w:qFormat/>
    <w:rsid w:val="008A68E7"/>
    <w:pPr>
      <w:keepNext/>
      <w:numPr>
        <w:numId w:val="14"/>
      </w:numPr>
      <w:spacing w:before="240" w:after="60"/>
      <w:outlineLvl w:val="0"/>
    </w:pPr>
    <w:rPr>
      <w:b/>
      <w:bCs/>
      <w:kern w:val="32"/>
      <w:szCs w:val="32"/>
    </w:rPr>
  </w:style>
  <w:style w:type="paragraph" w:styleId="Heading2">
    <w:name w:val="heading 2"/>
    <w:basedOn w:val="Normal"/>
    <w:next w:val="Normal"/>
    <w:link w:val="Heading2Char"/>
    <w:qFormat/>
    <w:rsid w:val="008A68E7"/>
    <w:pPr>
      <w:keepNext/>
      <w:spacing w:before="240" w:after="240"/>
      <w:outlineLvl w:val="1"/>
    </w:pPr>
    <w:rPr>
      <w:bCs/>
      <w:iCs/>
      <w:sz w:val="20"/>
      <w:szCs w:val="28"/>
      <w:u w:val="single"/>
    </w:rPr>
  </w:style>
  <w:style w:type="paragraph" w:styleId="Heading3">
    <w:name w:val="heading 3"/>
    <w:basedOn w:val="Normal"/>
    <w:next w:val="Normal"/>
    <w:link w:val="Heading3Char"/>
    <w:qFormat/>
    <w:rsid w:val="00A47B15"/>
    <w:pPr>
      <w:keepNext/>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2A2"/>
    <w:pPr>
      <w:tabs>
        <w:tab w:val="center" w:pos="4320"/>
        <w:tab w:val="right" w:pos="8640"/>
      </w:tabs>
    </w:pPr>
  </w:style>
  <w:style w:type="paragraph" w:styleId="Footer">
    <w:name w:val="footer"/>
    <w:basedOn w:val="Normal"/>
    <w:link w:val="FooterChar"/>
    <w:uiPriority w:val="99"/>
    <w:rsid w:val="000612A2"/>
    <w:pPr>
      <w:tabs>
        <w:tab w:val="center" w:pos="4320"/>
        <w:tab w:val="right" w:pos="8640"/>
      </w:tabs>
    </w:pPr>
    <w:rPr>
      <w:rFonts w:ascii="Times New Roman" w:hAnsi="Times New Roman"/>
    </w:rPr>
  </w:style>
  <w:style w:type="character" w:styleId="PageNumber">
    <w:name w:val="page number"/>
    <w:basedOn w:val="DefaultParagraphFont"/>
    <w:uiPriority w:val="99"/>
    <w:rsid w:val="000612A2"/>
  </w:style>
  <w:style w:type="character" w:customStyle="1" w:styleId="Heading3Char">
    <w:name w:val="Heading 3 Char"/>
    <w:link w:val="Heading3"/>
    <w:rsid w:val="00A47B15"/>
    <w:rPr>
      <w:rFonts w:eastAsia="SimSun"/>
      <w:b/>
      <w:bCs/>
      <w:sz w:val="24"/>
      <w:szCs w:val="24"/>
      <w:lang w:val="en-US" w:eastAsia="en-US"/>
    </w:rPr>
  </w:style>
  <w:style w:type="character" w:customStyle="1" w:styleId="FooterChar">
    <w:name w:val="Footer Char"/>
    <w:link w:val="Footer"/>
    <w:uiPriority w:val="99"/>
    <w:locked/>
    <w:rsid w:val="00A47B15"/>
    <w:rPr>
      <w:sz w:val="24"/>
      <w:szCs w:val="24"/>
      <w:lang w:val="en-US" w:eastAsia="en-US"/>
    </w:rPr>
  </w:style>
  <w:style w:type="character" w:styleId="Hyperlink">
    <w:name w:val="Hyperlink"/>
    <w:uiPriority w:val="99"/>
    <w:rsid w:val="00A47B15"/>
    <w:rPr>
      <w:rFonts w:cs="Times New Roman"/>
      <w:color w:val="0000FF"/>
      <w:u w:val="single"/>
    </w:rPr>
  </w:style>
  <w:style w:type="paragraph" w:customStyle="1" w:styleId="ColorfulList-Accent11">
    <w:name w:val="Colorful List - Accent 11"/>
    <w:basedOn w:val="Normal"/>
    <w:uiPriority w:val="99"/>
    <w:qFormat/>
    <w:rsid w:val="007F5E31"/>
    <w:pPr>
      <w:spacing w:after="200" w:line="276" w:lineRule="auto"/>
      <w:ind w:left="720"/>
      <w:contextualSpacing/>
    </w:pPr>
    <w:rPr>
      <w:rFonts w:ascii="Calibri" w:eastAsia="MS ??" w:hAnsi="Calibri"/>
      <w:sz w:val="22"/>
      <w:szCs w:val="22"/>
      <w:lang w:val="es-PA" w:eastAsia="es-PA"/>
    </w:rPr>
  </w:style>
  <w:style w:type="paragraph" w:styleId="BalloonText">
    <w:name w:val="Balloon Text"/>
    <w:basedOn w:val="Normal"/>
    <w:link w:val="BalloonTextChar"/>
    <w:rsid w:val="00D84E8D"/>
    <w:rPr>
      <w:rFonts w:ascii="Tahoma" w:hAnsi="Tahoma"/>
      <w:sz w:val="16"/>
      <w:szCs w:val="16"/>
    </w:rPr>
  </w:style>
  <w:style w:type="character" w:customStyle="1" w:styleId="BalloonTextChar">
    <w:name w:val="Balloon Text Char"/>
    <w:link w:val="BalloonText"/>
    <w:rsid w:val="00D84E8D"/>
    <w:rPr>
      <w:rFonts w:ascii="Tahoma" w:hAnsi="Tahoma" w:cs="Tahoma"/>
      <w:sz w:val="16"/>
      <w:szCs w:val="16"/>
      <w:lang w:val="en-US" w:eastAsia="en-US"/>
    </w:rPr>
  </w:style>
  <w:style w:type="character" w:styleId="CommentReference">
    <w:name w:val="annotation reference"/>
    <w:rsid w:val="00180166"/>
    <w:rPr>
      <w:sz w:val="16"/>
      <w:szCs w:val="16"/>
    </w:rPr>
  </w:style>
  <w:style w:type="paragraph" w:styleId="CommentText">
    <w:name w:val="annotation text"/>
    <w:basedOn w:val="Normal"/>
    <w:link w:val="CommentTextChar"/>
    <w:rsid w:val="00180166"/>
    <w:rPr>
      <w:sz w:val="20"/>
      <w:szCs w:val="20"/>
    </w:rPr>
  </w:style>
  <w:style w:type="character" w:customStyle="1" w:styleId="CommentTextChar">
    <w:name w:val="Comment Text Char"/>
    <w:basedOn w:val="DefaultParagraphFont"/>
    <w:link w:val="CommentText"/>
    <w:rsid w:val="00180166"/>
  </w:style>
  <w:style w:type="paragraph" w:styleId="CommentSubject">
    <w:name w:val="annotation subject"/>
    <w:basedOn w:val="CommentText"/>
    <w:next w:val="CommentText"/>
    <w:link w:val="CommentSubjectChar"/>
    <w:rsid w:val="00180166"/>
    <w:rPr>
      <w:rFonts w:ascii="Times New Roman" w:hAnsi="Times New Roman"/>
      <w:b/>
      <w:bCs/>
      <w:lang w:val="x-none" w:eastAsia="x-none"/>
    </w:rPr>
  </w:style>
  <w:style w:type="character" w:customStyle="1" w:styleId="CommentSubjectChar">
    <w:name w:val="Comment Subject Char"/>
    <w:link w:val="CommentSubject"/>
    <w:rsid w:val="00180166"/>
    <w:rPr>
      <w:b/>
      <w:bCs/>
    </w:rPr>
  </w:style>
  <w:style w:type="paragraph" w:styleId="FootnoteText">
    <w:name w:val="footnote text"/>
    <w:aliases w:val="Geneva 9,Font: Geneva 9,Boston 10,f,Footnote Text 8 pt,otnote Text,Footnote,ft,single space,footnote text,DNV-FT,fn,ADB,Fußnote,WB-Fußnotentext,WB-Fußnotentext Char Char,Fußnotentext Char,FOOTNOTES,footnote text Char Char,Footnote Text Cha"/>
    <w:basedOn w:val="Normal"/>
    <w:link w:val="FootnoteTextChar"/>
    <w:uiPriority w:val="99"/>
    <w:qFormat/>
    <w:rsid w:val="00AA2AF5"/>
    <w:rPr>
      <w:sz w:val="20"/>
      <w:szCs w:val="20"/>
    </w:rPr>
  </w:style>
  <w:style w:type="character" w:customStyle="1" w:styleId="FootnoteTextChar">
    <w:name w:val="Footnote Text Char"/>
    <w:aliases w:val="Geneva 9 Char,Font: Geneva 9 Char,Boston 10 Char,f Char,Footnote Text 8 pt Char,otnote Text Char,Footnote Char,ft Char,single space Char,footnote text Char,DNV-FT Char,fn Char,ADB Char,Fußnote Char,WB-Fußnotentext Char,FOOTNOTES Char"/>
    <w:basedOn w:val="DefaultParagraphFont"/>
    <w:link w:val="FootnoteText"/>
    <w:uiPriority w:val="99"/>
    <w:rsid w:val="00AA2AF5"/>
  </w:style>
  <w:style w:type="character" w:styleId="FootnoteReference">
    <w:name w:val="footnote reference"/>
    <w:aliases w:val="16 Point,Superscript 6 Point,note bp, Car Car Char Car Char Car Car Char Car Char Char, Car Car Car Car Car Car Car Car Char Car Car Char Car Car Car Char Car Char Char Char,ftref,Car Car Char Car Char Car Car Char Car Char Char,fr"/>
    <w:link w:val="BVIfnrCarattereCharCharCharCarattereCharCharCharCharCharChar1CharCharCharCarattereChar"/>
    <w:uiPriority w:val="99"/>
    <w:qFormat/>
    <w:rsid w:val="00AA2AF5"/>
    <w:rPr>
      <w:vertAlign w:val="superscript"/>
    </w:rPr>
  </w:style>
  <w:style w:type="paragraph" w:customStyle="1" w:styleId="ColorfulList-Accent12">
    <w:name w:val="Colorful List - Accent 12"/>
    <w:basedOn w:val="Normal"/>
    <w:uiPriority w:val="34"/>
    <w:qFormat/>
    <w:rsid w:val="00FF0207"/>
    <w:pPr>
      <w:ind w:left="720"/>
    </w:pPr>
  </w:style>
  <w:style w:type="table" w:styleId="TableGrid">
    <w:name w:val="Table Grid"/>
    <w:basedOn w:val="TableNormal"/>
    <w:uiPriority w:val="59"/>
    <w:rsid w:val="00A0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B37C3"/>
    <w:rPr>
      <w:color w:val="800080"/>
      <w:u w:val="single"/>
    </w:rPr>
  </w:style>
  <w:style w:type="paragraph" w:customStyle="1" w:styleId="NumberedParasPIF">
    <w:name w:val="Numbered Paras PIF"/>
    <w:basedOn w:val="ColorfulList-Accent12"/>
    <w:qFormat/>
    <w:rsid w:val="0000492C"/>
    <w:pPr>
      <w:numPr>
        <w:numId w:val="13"/>
      </w:numPr>
      <w:spacing w:after="100"/>
      <w:jc w:val="both"/>
    </w:pPr>
    <w:rPr>
      <w:sz w:val="20"/>
      <w:szCs w:val="18"/>
      <w:lang w:val="en-GB"/>
    </w:rPr>
  </w:style>
  <w:style w:type="character" w:customStyle="1" w:styleId="Heading1Char">
    <w:name w:val="Heading 1 Char"/>
    <w:link w:val="Heading1"/>
    <w:rsid w:val="008A68E7"/>
    <w:rPr>
      <w:rFonts w:ascii="Arial" w:hAnsi="Arial"/>
      <w:b/>
      <w:bCs/>
      <w:kern w:val="32"/>
      <w:sz w:val="24"/>
      <w:szCs w:val="32"/>
      <w:lang w:val="en-US" w:eastAsia="en-US"/>
    </w:rPr>
  </w:style>
  <w:style w:type="character" w:customStyle="1" w:styleId="Heading2Char">
    <w:name w:val="Heading 2 Char"/>
    <w:link w:val="Heading2"/>
    <w:rsid w:val="008A68E7"/>
    <w:rPr>
      <w:rFonts w:ascii="Arial" w:hAnsi="Arial"/>
      <w:bCs/>
      <w:iCs/>
      <w:szCs w:val="28"/>
      <w:u w:val="single"/>
      <w:lang w:val="en-US" w:eastAsia="en-US"/>
    </w:rPr>
  </w:style>
  <w:style w:type="paragraph" w:customStyle="1" w:styleId="GridTable31">
    <w:name w:val="Grid Table 31"/>
    <w:basedOn w:val="Heading1"/>
    <w:next w:val="Normal"/>
    <w:uiPriority w:val="39"/>
    <w:unhideWhenUsed/>
    <w:qFormat/>
    <w:rsid w:val="00CB1B80"/>
    <w:pPr>
      <w:keepLines/>
      <w:numPr>
        <w:numId w:val="0"/>
      </w:numPr>
      <w:spacing w:after="0" w:line="259" w:lineRule="auto"/>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CB1B80"/>
    <w:pPr>
      <w:tabs>
        <w:tab w:val="left" w:pos="440"/>
        <w:tab w:val="right" w:leader="dot" w:pos="9350"/>
      </w:tabs>
      <w:spacing w:before="100" w:after="100"/>
    </w:pPr>
  </w:style>
  <w:style w:type="paragraph" w:styleId="TOC2">
    <w:name w:val="toc 2"/>
    <w:basedOn w:val="Normal"/>
    <w:next w:val="Normal"/>
    <w:autoRedefine/>
    <w:uiPriority w:val="39"/>
    <w:rsid w:val="00CB1B80"/>
    <w:pPr>
      <w:tabs>
        <w:tab w:val="right" w:leader="dot" w:pos="9350"/>
      </w:tabs>
      <w:spacing w:before="60" w:after="60"/>
      <w:ind w:left="709"/>
    </w:pPr>
  </w:style>
  <w:style w:type="paragraph" w:customStyle="1" w:styleId="GEFFieldtoFillout">
    <w:name w:val="GEF Field to Fill out"/>
    <w:basedOn w:val="Normal"/>
    <w:link w:val="GEFFieldtoFilloutChar"/>
    <w:qFormat/>
    <w:rsid w:val="000F145F"/>
    <w:pPr>
      <w:ind w:left="-720"/>
    </w:pPr>
    <w:rPr>
      <w:rFonts w:ascii="Times New Roman" w:eastAsia="MS Mincho" w:hAnsi="Times New Roman"/>
      <w:color w:val="000000"/>
      <w:sz w:val="22"/>
      <w:szCs w:val="22"/>
    </w:rPr>
  </w:style>
  <w:style w:type="character" w:customStyle="1" w:styleId="GEFFieldtoFilloutChar">
    <w:name w:val="GEF Field to Fill out Char"/>
    <w:link w:val="GEFFieldtoFillout"/>
    <w:rsid w:val="000F145F"/>
    <w:rPr>
      <w:rFonts w:eastAsia="MS Mincho"/>
      <w:color w:val="000000"/>
      <w:sz w:val="22"/>
      <w:szCs w:val="22"/>
      <w:lang w:val="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A82D5D"/>
    <w:pPr>
      <w:spacing w:after="160" w:line="240" w:lineRule="exact"/>
    </w:pPr>
    <w:rPr>
      <w:rFonts w:ascii="Times New Roman" w:hAnsi="Times New Roman"/>
      <w:sz w:val="20"/>
      <w:szCs w:val="20"/>
      <w:vertAlign w:val="superscript"/>
      <w:lang w:val="en-GB"/>
    </w:rPr>
  </w:style>
  <w:style w:type="paragraph" w:styleId="NormalWeb">
    <w:name w:val="Normal (Web)"/>
    <w:basedOn w:val="Normal"/>
    <w:uiPriority w:val="99"/>
    <w:rsid w:val="00CC73E0"/>
    <w:pPr>
      <w:spacing w:beforeLines="1" w:afterLines="1"/>
    </w:pPr>
    <w:rPr>
      <w:rFonts w:ascii="Times" w:eastAsia="Calibri" w:hAnsi="Times"/>
      <w:sz w:val="20"/>
      <w:szCs w:val="20"/>
      <w:lang w:val="de-DE"/>
    </w:rPr>
  </w:style>
  <w:style w:type="paragraph" w:styleId="Revision">
    <w:name w:val="Revision"/>
    <w:hidden/>
    <w:uiPriority w:val="99"/>
    <w:semiHidden/>
    <w:rsid w:val="00617CCF"/>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4939">
      <w:bodyDiv w:val="1"/>
      <w:marLeft w:val="0"/>
      <w:marRight w:val="0"/>
      <w:marTop w:val="0"/>
      <w:marBottom w:val="0"/>
      <w:divBdr>
        <w:top w:val="none" w:sz="0" w:space="0" w:color="auto"/>
        <w:left w:val="none" w:sz="0" w:space="0" w:color="auto"/>
        <w:bottom w:val="none" w:sz="0" w:space="0" w:color="auto"/>
        <w:right w:val="none" w:sz="0" w:space="0" w:color="auto"/>
      </w:divBdr>
    </w:div>
    <w:div w:id="418718734">
      <w:bodyDiv w:val="1"/>
      <w:marLeft w:val="0"/>
      <w:marRight w:val="0"/>
      <w:marTop w:val="0"/>
      <w:marBottom w:val="0"/>
      <w:divBdr>
        <w:top w:val="none" w:sz="0" w:space="0" w:color="auto"/>
        <w:left w:val="none" w:sz="0" w:space="0" w:color="auto"/>
        <w:bottom w:val="none" w:sz="0" w:space="0" w:color="auto"/>
        <w:right w:val="none" w:sz="0" w:space="0" w:color="auto"/>
      </w:divBdr>
      <w:divsChild>
        <w:div w:id="212349595">
          <w:marLeft w:val="0"/>
          <w:marRight w:val="0"/>
          <w:marTop w:val="0"/>
          <w:marBottom w:val="0"/>
          <w:divBdr>
            <w:top w:val="none" w:sz="0" w:space="0" w:color="auto"/>
            <w:left w:val="none" w:sz="0" w:space="0" w:color="auto"/>
            <w:bottom w:val="none" w:sz="0" w:space="0" w:color="auto"/>
            <w:right w:val="none" w:sz="0" w:space="0" w:color="auto"/>
          </w:divBdr>
        </w:div>
        <w:div w:id="218052411">
          <w:marLeft w:val="0"/>
          <w:marRight w:val="0"/>
          <w:marTop w:val="0"/>
          <w:marBottom w:val="0"/>
          <w:divBdr>
            <w:top w:val="none" w:sz="0" w:space="0" w:color="auto"/>
            <w:left w:val="none" w:sz="0" w:space="0" w:color="auto"/>
            <w:bottom w:val="none" w:sz="0" w:space="0" w:color="auto"/>
            <w:right w:val="none" w:sz="0" w:space="0" w:color="auto"/>
          </w:divBdr>
        </w:div>
        <w:div w:id="224805733">
          <w:marLeft w:val="0"/>
          <w:marRight w:val="0"/>
          <w:marTop w:val="0"/>
          <w:marBottom w:val="0"/>
          <w:divBdr>
            <w:top w:val="none" w:sz="0" w:space="0" w:color="auto"/>
            <w:left w:val="none" w:sz="0" w:space="0" w:color="auto"/>
            <w:bottom w:val="none" w:sz="0" w:space="0" w:color="auto"/>
            <w:right w:val="none" w:sz="0" w:space="0" w:color="auto"/>
          </w:divBdr>
        </w:div>
        <w:div w:id="286662201">
          <w:marLeft w:val="0"/>
          <w:marRight w:val="0"/>
          <w:marTop w:val="0"/>
          <w:marBottom w:val="0"/>
          <w:divBdr>
            <w:top w:val="none" w:sz="0" w:space="0" w:color="auto"/>
            <w:left w:val="none" w:sz="0" w:space="0" w:color="auto"/>
            <w:bottom w:val="none" w:sz="0" w:space="0" w:color="auto"/>
            <w:right w:val="none" w:sz="0" w:space="0" w:color="auto"/>
          </w:divBdr>
        </w:div>
        <w:div w:id="344671022">
          <w:marLeft w:val="0"/>
          <w:marRight w:val="0"/>
          <w:marTop w:val="0"/>
          <w:marBottom w:val="0"/>
          <w:divBdr>
            <w:top w:val="none" w:sz="0" w:space="0" w:color="auto"/>
            <w:left w:val="none" w:sz="0" w:space="0" w:color="auto"/>
            <w:bottom w:val="none" w:sz="0" w:space="0" w:color="auto"/>
            <w:right w:val="none" w:sz="0" w:space="0" w:color="auto"/>
          </w:divBdr>
        </w:div>
        <w:div w:id="573247246">
          <w:marLeft w:val="0"/>
          <w:marRight w:val="0"/>
          <w:marTop w:val="0"/>
          <w:marBottom w:val="0"/>
          <w:divBdr>
            <w:top w:val="none" w:sz="0" w:space="0" w:color="auto"/>
            <w:left w:val="none" w:sz="0" w:space="0" w:color="auto"/>
            <w:bottom w:val="none" w:sz="0" w:space="0" w:color="auto"/>
            <w:right w:val="none" w:sz="0" w:space="0" w:color="auto"/>
          </w:divBdr>
        </w:div>
        <w:div w:id="1701395898">
          <w:marLeft w:val="0"/>
          <w:marRight w:val="0"/>
          <w:marTop w:val="0"/>
          <w:marBottom w:val="0"/>
          <w:divBdr>
            <w:top w:val="none" w:sz="0" w:space="0" w:color="auto"/>
            <w:left w:val="none" w:sz="0" w:space="0" w:color="auto"/>
            <w:bottom w:val="none" w:sz="0" w:space="0" w:color="auto"/>
            <w:right w:val="none" w:sz="0" w:space="0" w:color="auto"/>
          </w:divBdr>
        </w:div>
        <w:div w:id="1745955012">
          <w:marLeft w:val="0"/>
          <w:marRight w:val="0"/>
          <w:marTop w:val="0"/>
          <w:marBottom w:val="0"/>
          <w:divBdr>
            <w:top w:val="none" w:sz="0" w:space="0" w:color="auto"/>
            <w:left w:val="none" w:sz="0" w:space="0" w:color="auto"/>
            <w:bottom w:val="none" w:sz="0" w:space="0" w:color="auto"/>
            <w:right w:val="none" w:sz="0" w:space="0" w:color="auto"/>
          </w:divBdr>
        </w:div>
        <w:div w:id="2091661426">
          <w:marLeft w:val="0"/>
          <w:marRight w:val="0"/>
          <w:marTop w:val="0"/>
          <w:marBottom w:val="0"/>
          <w:divBdr>
            <w:top w:val="none" w:sz="0" w:space="0" w:color="auto"/>
            <w:left w:val="none" w:sz="0" w:space="0" w:color="auto"/>
            <w:bottom w:val="none" w:sz="0" w:space="0" w:color="auto"/>
            <w:right w:val="none" w:sz="0" w:space="0" w:color="auto"/>
          </w:divBdr>
        </w:div>
      </w:divsChild>
    </w:div>
    <w:div w:id="445394720">
      <w:bodyDiv w:val="1"/>
      <w:marLeft w:val="0"/>
      <w:marRight w:val="0"/>
      <w:marTop w:val="0"/>
      <w:marBottom w:val="0"/>
      <w:divBdr>
        <w:top w:val="none" w:sz="0" w:space="0" w:color="auto"/>
        <w:left w:val="none" w:sz="0" w:space="0" w:color="auto"/>
        <w:bottom w:val="none" w:sz="0" w:space="0" w:color="auto"/>
        <w:right w:val="none" w:sz="0" w:space="0" w:color="auto"/>
      </w:divBdr>
    </w:div>
    <w:div w:id="593822364">
      <w:bodyDiv w:val="1"/>
      <w:marLeft w:val="0"/>
      <w:marRight w:val="0"/>
      <w:marTop w:val="0"/>
      <w:marBottom w:val="0"/>
      <w:divBdr>
        <w:top w:val="none" w:sz="0" w:space="0" w:color="auto"/>
        <w:left w:val="none" w:sz="0" w:space="0" w:color="auto"/>
        <w:bottom w:val="none" w:sz="0" w:space="0" w:color="auto"/>
        <w:right w:val="none" w:sz="0" w:space="0" w:color="auto"/>
      </w:divBdr>
    </w:div>
    <w:div w:id="731850309">
      <w:bodyDiv w:val="1"/>
      <w:marLeft w:val="0"/>
      <w:marRight w:val="0"/>
      <w:marTop w:val="0"/>
      <w:marBottom w:val="0"/>
      <w:divBdr>
        <w:top w:val="none" w:sz="0" w:space="0" w:color="auto"/>
        <w:left w:val="none" w:sz="0" w:space="0" w:color="auto"/>
        <w:bottom w:val="none" w:sz="0" w:space="0" w:color="auto"/>
        <w:right w:val="none" w:sz="0" w:space="0" w:color="auto"/>
      </w:divBdr>
    </w:div>
    <w:div w:id="826093520">
      <w:bodyDiv w:val="1"/>
      <w:marLeft w:val="0"/>
      <w:marRight w:val="0"/>
      <w:marTop w:val="0"/>
      <w:marBottom w:val="0"/>
      <w:divBdr>
        <w:top w:val="none" w:sz="0" w:space="0" w:color="auto"/>
        <w:left w:val="none" w:sz="0" w:space="0" w:color="auto"/>
        <w:bottom w:val="none" w:sz="0" w:space="0" w:color="auto"/>
        <w:right w:val="none" w:sz="0" w:space="0" w:color="auto"/>
      </w:divBdr>
    </w:div>
    <w:div w:id="843394592">
      <w:bodyDiv w:val="1"/>
      <w:marLeft w:val="0"/>
      <w:marRight w:val="0"/>
      <w:marTop w:val="0"/>
      <w:marBottom w:val="0"/>
      <w:divBdr>
        <w:top w:val="none" w:sz="0" w:space="0" w:color="auto"/>
        <w:left w:val="none" w:sz="0" w:space="0" w:color="auto"/>
        <w:bottom w:val="none" w:sz="0" w:space="0" w:color="auto"/>
        <w:right w:val="none" w:sz="0" w:space="0" w:color="auto"/>
      </w:divBdr>
    </w:div>
    <w:div w:id="874343193">
      <w:bodyDiv w:val="1"/>
      <w:marLeft w:val="0"/>
      <w:marRight w:val="0"/>
      <w:marTop w:val="0"/>
      <w:marBottom w:val="0"/>
      <w:divBdr>
        <w:top w:val="none" w:sz="0" w:space="0" w:color="auto"/>
        <w:left w:val="none" w:sz="0" w:space="0" w:color="auto"/>
        <w:bottom w:val="none" w:sz="0" w:space="0" w:color="auto"/>
        <w:right w:val="none" w:sz="0" w:space="0" w:color="auto"/>
      </w:divBdr>
    </w:div>
    <w:div w:id="878207865">
      <w:bodyDiv w:val="1"/>
      <w:marLeft w:val="0"/>
      <w:marRight w:val="0"/>
      <w:marTop w:val="0"/>
      <w:marBottom w:val="0"/>
      <w:divBdr>
        <w:top w:val="none" w:sz="0" w:space="0" w:color="auto"/>
        <w:left w:val="none" w:sz="0" w:space="0" w:color="auto"/>
        <w:bottom w:val="none" w:sz="0" w:space="0" w:color="auto"/>
        <w:right w:val="none" w:sz="0" w:space="0" w:color="auto"/>
      </w:divBdr>
    </w:div>
    <w:div w:id="923220592">
      <w:bodyDiv w:val="1"/>
      <w:marLeft w:val="0"/>
      <w:marRight w:val="0"/>
      <w:marTop w:val="0"/>
      <w:marBottom w:val="0"/>
      <w:divBdr>
        <w:top w:val="none" w:sz="0" w:space="0" w:color="auto"/>
        <w:left w:val="none" w:sz="0" w:space="0" w:color="auto"/>
        <w:bottom w:val="none" w:sz="0" w:space="0" w:color="auto"/>
        <w:right w:val="none" w:sz="0" w:space="0" w:color="auto"/>
      </w:divBdr>
    </w:div>
    <w:div w:id="948128051">
      <w:bodyDiv w:val="1"/>
      <w:marLeft w:val="0"/>
      <w:marRight w:val="0"/>
      <w:marTop w:val="0"/>
      <w:marBottom w:val="0"/>
      <w:divBdr>
        <w:top w:val="none" w:sz="0" w:space="0" w:color="auto"/>
        <w:left w:val="none" w:sz="0" w:space="0" w:color="auto"/>
        <w:bottom w:val="none" w:sz="0" w:space="0" w:color="auto"/>
        <w:right w:val="none" w:sz="0" w:space="0" w:color="auto"/>
      </w:divBdr>
    </w:div>
    <w:div w:id="1100561198">
      <w:bodyDiv w:val="1"/>
      <w:marLeft w:val="0"/>
      <w:marRight w:val="0"/>
      <w:marTop w:val="0"/>
      <w:marBottom w:val="0"/>
      <w:divBdr>
        <w:top w:val="none" w:sz="0" w:space="0" w:color="auto"/>
        <w:left w:val="none" w:sz="0" w:space="0" w:color="auto"/>
        <w:bottom w:val="none" w:sz="0" w:space="0" w:color="auto"/>
        <w:right w:val="none" w:sz="0" w:space="0" w:color="auto"/>
      </w:divBdr>
    </w:div>
    <w:div w:id="1170633518">
      <w:bodyDiv w:val="1"/>
      <w:marLeft w:val="0"/>
      <w:marRight w:val="0"/>
      <w:marTop w:val="0"/>
      <w:marBottom w:val="0"/>
      <w:divBdr>
        <w:top w:val="none" w:sz="0" w:space="0" w:color="auto"/>
        <w:left w:val="none" w:sz="0" w:space="0" w:color="auto"/>
        <w:bottom w:val="none" w:sz="0" w:space="0" w:color="auto"/>
        <w:right w:val="none" w:sz="0" w:space="0" w:color="auto"/>
      </w:divBdr>
    </w:div>
    <w:div w:id="1308323013">
      <w:bodyDiv w:val="1"/>
      <w:marLeft w:val="0"/>
      <w:marRight w:val="0"/>
      <w:marTop w:val="0"/>
      <w:marBottom w:val="0"/>
      <w:divBdr>
        <w:top w:val="none" w:sz="0" w:space="0" w:color="auto"/>
        <w:left w:val="none" w:sz="0" w:space="0" w:color="auto"/>
        <w:bottom w:val="none" w:sz="0" w:space="0" w:color="auto"/>
        <w:right w:val="none" w:sz="0" w:space="0" w:color="auto"/>
      </w:divBdr>
    </w:div>
    <w:div w:id="1586451868">
      <w:bodyDiv w:val="1"/>
      <w:marLeft w:val="0"/>
      <w:marRight w:val="0"/>
      <w:marTop w:val="0"/>
      <w:marBottom w:val="0"/>
      <w:divBdr>
        <w:top w:val="none" w:sz="0" w:space="0" w:color="auto"/>
        <w:left w:val="none" w:sz="0" w:space="0" w:color="auto"/>
        <w:bottom w:val="none" w:sz="0" w:space="0" w:color="auto"/>
        <w:right w:val="none" w:sz="0" w:space="0" w:color="auto"/>
      </w:divBdr>
    </w:div>
    <w:div w:id="1589926115">
      <w:bodyDiv w:val="1"/>
      <w:marLeft w:val="0"/>
      <w:marRight w:val="0"/>
      <w:marTop w:val="0"/>
      <w:marBottom w:val="0"/>
      <w:divBdr>
        <w:top w:val="none" w:sz="0" w:space="0" w:color="auto"/>
        <w:left w:val="none" w:sz="0" w:space="0" w:color="auto"/>
        <w:bottom w:val="none" w:sz="0" w:space="0" w:color="auto"/>
        <w:right w:val="none" w:sz="0" w:space="0" w:color="auto"/>
      </w:divBdr>
    </w:div>
    <w:div w:id="1942836838">
      <w:bodyDiv w:val="1"/>
      <w:marLeft w:val="0"/>
      <w:marRight w:val="0"/>
      <w:marTop w:val="0"/>
      <w:marBottom w:val="0"/>
      <w:divBdr>
        <w:top w:val="none" w:sz="0" w:space="0" w:color="auto"/>
        <w:left w:val="none" w:sz="0" w:space="0" w:color="auto"/>
        <w:bottom w:val="none" w:sz="0" w:space="0" w:color="auto"/>
        <w:right w:val="none" w:sz="0" w:space="0" w:color="auto"/>
      </w:divBdr>
    </w:div>
    <w:div w:id="20107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240B-4E87-494D-A532-5D01E791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5335</Words>
  <Characters>30415</Characters>
  <Application>Microsoft Office Word</Application>
  <DocSecurity>4</DocSecurity>
  <Lines>253</Lines>
  <Paragraphs>71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AGREED BY UNDP RESIDENT REPRESENTATIVE / UNDP DIRECTOR:</vt:lpstr>
      <vt:lpstr>Brief Description of Initiation Plan:  </vt:lpstr>
      <vt:lpstr>Project preparation activities:  </vt:lpstr>
      <vt:lpstr>Under the technical leadership of the UNDP GEF Regional Technical Advisor, the c</vt:lpstr>
      <vt:lpstr>    Component A: Technical review</vt:lpstr>
      <vt:lpstr>    Component B:  Institutional arrangements, monitoring and evaluation</vt:lpstr>
      <vt:lpstr>    Component C:  Financial planning and co-financing investments:  </vt:lpstr>
      <vt:lpstr>    Component D:  Validation workshop</vt:lpstr>
      <vt:lpstr>Project preparation activities work plan, timeframe:  </vt:lpstr>
      <vt:lpstr>Total Budget and Work Plan:   </vt:lpstr>
      <vt:lpstr>Annex 1:  GEF CEO PIF approval letter </vt:lpstr>
      <vt:lpstr>/ </vt:lpstr>
      <vt:lpstr>Annex 2: Summary of Consultants Financed by the Initiation Plan </vt:lpstr>
      <vt:lpstr>Annex 3. Guidance on Tracking Tools</vt:lpstr>
    </vt:vector>
  </TitlesOfParts>
  <Company>Microsoft</Company>
  <LinksUpToDate>false</LinksUpToDate>
  <CharactersWithSpaces>35679</CharactersWithSpaces>
  <SharedDoc>false</SharedDoc>
  <HLinks>
    <vt:vector size="78" baseType="variant">
      <vt:variant>
        <vt:i4>1572867</vt:i4>
      </vt:variant>
      <vt:variant>
        <vt:i4>62</vt:i4>
      </vt:variant>
      <vt:variant>
        <vt:i4>0</vt:i4>
      </vt:variant>
      <vt:variant>
        <vt:i4>5</vt:i4>
      </vt:variant>
      <vt:variant>
        <vt:lpwstr/>
      </vt:variant>
      <vt:variant>
        <vt:lpwstr>_Toc456769245</vt:lpwstr>
      </vt:variant>
      <vt:variant>
        <vt:i4>1572866</vt:i4>
      </vt:variant>
      <vt:variant>
        <vt:i4>56</vt:i4>
      </vt:variant>
      <vt:variant>
        <vt:i4>0</vt:i4>
      </vt:variant>
      <vt:variant>
        <vt:i4>5</vt:i4>
      </vt:variant>
      <vt:variant>
        <vt:lpwstr/>
      </vt:variant>
      <vt:variant>
        <vt:lpwstr>_Toc456769244</vt:lpwstr>
      </vt:variant>
      <vt:variant>
        <vt:i4>1572869</vt:i4>
      </vt:variant>
      <vt:variant>
        <vt:i4>50</vt:i4>
      </vt:variant>
      <vt:variant>
        <vt:i4>0</vt:i4>
      </vt:variant>
      <vt:variant>
        <vt:i4>5</vt:i4>
      </vt:variant>
      <vt:variant>
        <vt:lpwstr/>
      </vt:variant>
      <vt:variant>
        <vt:lpwstr>_Toc456769243</vt:lpwstr>
      </vt:variant>
      <vt:variant>
        <vt:i4>1572868</vt:i4>
      </vt:variant>
      <vt:variant>
        <vt:i4>44</vt:i4>
      </vt:variant>
      <vt:variant>
        <vt:i4>0</vt:i4>
      </vt:variant>
      <vt:variant>
        <vt:i4>5</vt:i4>
      </vt:variant>
      <vt:variant>
        <vt:lpwstr/>
      </vt:variant>
      <vt:variant>
        <vt:lpwstr>_Toc456769242</vt:lpwstr>
      </vt:variant>
      <vt:variant>
        <vt:i4>1572871</vt:i4>
      </vt:variant>
      <vt:variant>
        <vt:i4>38</vt:i4>
      </vt:variant>
      <vt:variant>
        <vt:i4>0</vt:i4>
      </vt:variant>
      <vt:variant>
        <vt:i4>5</vt:i4>
      </vt:variant>
      <vt:variant>
        <vt:lpwstr/>
      </vt:variant>
      <vt:variant>
        <vt:lpwstr>_Toc456769241</vt:lpwstr>
      </vt:variant>
      <vt:variant>
        <vt:i4>1572870</vt:i4>
      </vt:variant>
      <vt:variant>
        <vt:i4>32</vt:i4>
      </vt:variant>
      <vt:variant>
        <vt:i4>0</vt:i4>
      </vt:variant>
      <vt:variant>
        <vt:i4>5</vt:i4>
      </vt:variant>
      <vt:variant>
        <vt:lpwstr/>
      </vt:variant>
      <vt:variant>
        <vt:lpwstr>_Toc456769240</vt:lpwstr>
      </vt:variant>
      <vt:variant>
        <vt:i4>2031631</vt:i4>
      </vt:variant>
      <vt:variant>
        <vt:i4>26</vt:i4>
      </vt:variant>
      <vt:variant>
        <vt:i4>0</vt:i4>
      </vt:variant>
      <vt:variant>
        <vt:i4>5</vt:i4>
      </vt:variant>
      <vt:variant>
        <vt:lpwstr/>
      </vt:variant>
      <vt:variant>
        <vt:lpwstr>_Toc456769239</vt:lpwstr>
      </vt:variant>
      <vt:variant>
        <vt:i4>2031630</vt:i4>
      </vt:variant>
      <vt:variant>
        <vt:i4>20</vt:i4>
      </vt:variant>
      <vt:variant>
        <vt:i4>0</vt:i4>
      </vt:variant>
      <vt:variant>
        <vt:i4>5</vt:i4>
      </vt:variant>
      <vt:variant>
        <vt:lpwstr/>
      </vt:variant>
      <vt:variant>
        <vt:lpwstr>_Toc456769238</vt:lpwstr>
      </vt:variant>
      <vt:variant>
        <vt:i4>2031617</vt:i4>
      </vt:variant>
      <vt:variant>
        <vt:i4>14</vt:i4>
      </vt:variant>
      <vt:variant>
        <vt:i4>0</vt:i4>
      </vt:variant>
      <vt:variant>
        <vt:i4>5</vt:i4>
      </vt:variant>
      <vt:variant>
        <vt:lpwstr/>
      </vt:variant>
      <vt:variant>
        <vt:lpwstr>_Toc456769237</vt:lpwstr>
      </vt:variant>
      <vt:variant>
        <vt:i4>2031616</vt:i4>
      </vt:variant>
      <vt:variant>
        <vt:i4>8</vt:i4>
      </vt:variant>
      <vt:variant>
        <vt:i4>0</vt:i4>
      </vt:variant>
      <vt:variant>
        <vt:i4>5</vt:i4>
      </vt:variant>
      <vt:variant>
        <vt:lpwstr/>
      </vt:variant>
      <vt:variant>
        <vt:lpwstr>_Toc456769236</vt:lpwstr>
      </vt:variant>
      <vt:variant>
        <vt:i4>2031619</vt:i4>
      </vt:variant>
      <vt:variant>
        <vt:i4>2</vt:i4>
      </vt:variant>
      <vt:variant>
        <vt:i4>0</vt:i4>
      </vt:variant>
      <vt:variant>
        <vt:i4>5</vt:i4>
      </vt:variant>
      <vt:variant>
        <vt:lpwstr/>
      </vt:variant>
      <vt:variant>
        <vt:lpwstr>_Toc456769235</vt:lpwstr>
      </vt:variant>
      <vt:variant>
        <vt:i4>5242920</vt:i4>
      </vt:variant>
      <vt:variant>
        <vt:i4>2048</vt:i4>
      </vt:variant>
      <vt:variant>
        <vt:i4>1025</vt:i4>
      </vt:variant>
      <vt:variant>
        <vt:i4>1</vt:i4>
      </vt:variant>
      <vt:variant>
        <vt:lpwstr>UNDP logo new</vt:lpwstr>
      </vt:variant>
      <vt:variant>
        <vt:lpwstr/>
      </vt:variant>
      <vt:variant>
        <vt:i4>1048597</vt:i4>
      </vt:variant>
      <vt:variant>
        <vt:i4>30205</vt:i4>
      </vt:variant>
      <vt:variant>
        <vt:i4>1026</vt:i4>
      </vt:variant>
      <vt:variant>
        <vt:i4>1</vt:i4>
      </vt:variant>
      <vt:variant>
        <vt:lpwstr>cdvt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BY UNDP RESIDENT REPRESENTATIVE / UNDP DIRECTOR:</dc:title>
  <dc:subject/>
  <dc:creator>maryam.niamir-fuller</dc:creator>
  <cp:keywords/>
  <dc:description/>
  <cp:lastModifiedBy>Vanessa Falkowski</cp:lastModifiedBy>
  <cp:revision>2</cp:revision>
  <cp:lastPrinted>2014-06-24T09:01:00Z</cp:lastPrinted>
  <dcterms:created xsi:type="dcterms:W3CDTF">2017-09-06T13:14:00Z</dcterms:created>
  <dcterms:modified xsi:type="dcterms:W3CDTF">2017-09-06T13:14:00Z</dcterms:modified>
</cp:coreProperties>
</file>