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480C" w14:textId="2D30C1BE" w:rsidR="00BC6022" w:rsidRPr="00DE3B51" w:rsidRDefault="00B37D27" w:rsidP="00353F3F">
      <w:pPr>
        <w:tabs>
          <w:tab w:val="left" w:pos="-1099"/>
          <w:tab w:val="left" w:pos="-720"/>
          <w:tab w:val="left" w:pos="0"/>
        </w:tabs>
        <w:spacing w:before="6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EXPLOSIVE ORDNANCE </w:t>
      </w:r>
      <w:r w:rsidR="00BC6022" w:rsidRPr="00DE3B51">
        <w:rPr>
          <w:rFonts w:ascii="Times New Roman" w:eastAsia="Times New Roman" w:hAnsi="Times New Roman" w:cs="Times New Roman"/>
          <w:b/>
          <w:color w:val="000000"/>
          <w:sz w:val="24"/>
          <w:szCs w:val="24"/>
        </w:rPr>
        <w:t xml:space="preserve">RISK EDUCATION </w:t>
      </w:r>
      <w:r w:rsidR="008A0B31" w:rsidRPr="00DE3B51">
        <w:rPr>
          <w:rFonts w:ascii="Times New Roman" w:eastAsia="Times New Roman" w:hAnsi="Times New Roman" w:cs="Times New Roman"/>
          <w:b/>
          <w:color w:val="000000"/>
          <w:sz w:val="24"/>
          <w:szCs w:val="24"/>
        </w:rPr>
        <w:t>DELIVERY STRATEGY</w:t>
      </w:r>
      <w:r w:rsidR="00C9104A" w:rsidRPr="00DE3B51">
        <w:rPr>
          <w:rFonts w:ascii="Times New Roman" w:eastAsia="Times New Roman" w:hAnsi="Times New Roman" w:cs="Times New Roman"/>
          <w:b/>
          <w:color w:val="000000"/>
          <w:sz w:val="24"/>
          <w:szCs w:val="24"/>
        </w:rPr>
        <w:t xml:space="preserve"> AND ACTION PLAN</w:t>
      </w:r>
      <w:r w:rsidR="008A0B31" w:rsidRPr="00DE3B51">
        <w:rPr>
          <w:rFonts w:ascii="Times New Roman" w:eastAsia="Times New Roman" w:hAnsi="Times New Roman" w:cs="Times New Roman"/>
          <w:b/>
          <w:color w:val="000000"/>
          <w:sz w:val="24"/>
          <w:szCs w:val="24"/>
        </w:rPr>
        <w:t xml:space="preserve"> </w:t>
      </w:r>
      <w:r w:rsidR="000811DD" w:rsidRPr="00DE3B51">
        <w:rPr>
          <w:rFonts w:ascii="Times New Roman" w:eastAsia="Times New Roman" w:hAnsi="Times New Roman" w:cs="Times New Roman"/>
          <w:b/>
          <w:color w:val="000000"/>
          <w:sz w:val="24"/>
          <w:szCs w:val="24"/>
        </w:rPr>
        <w:t xml:space="preserve">IN QUANG BINH AND BINH DINH </w:t>
      </w:r>
    </w:p>
    <w:p w14:paraId="05BAD458" w14:textId="7DC20D0B" w:rsidR="00EA5F3F" w:rsidRPr="00DE3B51" w:rsidRDefault="000811DD" w:rsidP="00353F3F">
      <w:pPr>
        <w:tabs>
          <w:tab w:val="left" w:pos="-1099"/>
          <w:tab w:val="left" w:pos="-720"/>
          <w:tab w:val="left" w:pos="0"/>
        </w:tabs>
        <w:spacing w:before="60" w:after="0" w:line="240" w:lineRule="auto"/>
        <w:jc w:val="center"/>
        <w:rPr>
          <w:rFonts w:ascii="Times New Roman" w:eastAsia="Times New Roman" w:hAnsi="Times New Roman" w:cs="Times New Roman"/>
          <w:b/>
          <w:color w:val="000000"/>
          <w:sz w:val="24"/>
          <w:szCs w:val="24"/>
        </w:rPr>
      </w:pPr>
      <w:r w:rsidRPr="00DE3B51">
        <w:rPr>
          <w:rFonts w:ascii="Times New Roman" w:eastAsia="Times New Roman" w:hAnsi="Times New Roman" w:cs="Times New Roman"/>
          <w:b/>
          <w:color w:val="000000"/>
          <w:sz w:val="24"/>
          <w:szCs w:val="24"/>
        </w:rPr>
        <w:t xml:space="preserve">IN 2019 </w:t>
      </w:r>
      <w:r w:rsidR="00BC6022" w:rsidRPr="00DE3B51">
        <w:rPr>
          <w:rFonts w:ascii="Times New Roman" w:eastAsia="Times New Roman" w:hAnsi="Times New Roman" w:cs="Times New Roman"/>
          <w:b/>
          <w:color w:val="000000"/>
          <w:sz w:val="24"/>
          <w:szCs w:val="24"/>
        </w:rPr>
        <w:t>AND 2020</w:t>
      </w:r>
    </w:p>
    <w:p w14:paraId="227A5924" w14:textId="77777777" w:rsidR="00941839" w:rsidRPr="00353F3F" w:rsidRDefault="00941839" w:rsidP="00B833E3">
      <w:pPr>
        <w:tabs>
          <w:tab w:val="left" w:pos="-1099"/>
          <w:tab w:val="left" w:pos="-720"/>
          <w:tab w:val="left" w:pos="720"/>
        </w:tabs>
        <w:spacing w:before="60" w:after="0" w:line="240" w:lineRule="auto"/>
        <w:ind w:left="720" w:hanging="720"/>
        <w:jc w:val="both"/>
        <w:rPr>
          <w:rFonts w:ascii="Calibri" w:eastAsia="Times New Roman" w:hAnsi="Calibri" w:cs="Calibri"/>
          <w:b/>
          <w:color w:val="000000"/>
          <w:sz w:val="24"/>
          <w:szCs w:val="24"/>
        </w:rPr>
      </w:pPr>
    </w:p>
    <w:p w14:paraId="75EFE089" w14:textId="396AD9AD" w:rsidR="00941839" w:rsidRPr="00353F3F" w:rsidRDefault="00FC3B2B" w:rsidP="00B833E3">
      <w:pPr>
        <w:spacing w:before="60" w:after="0" w:line="240" w:lineRule="auto"/>
        <w:ind w:left="33"/>
        <w:jc w:val="both"/>
        <w:rPr>
          <w:rFonts w:ascii="Calibri" w:eastAsia="Times New Roman" w:hAnsi="Calibri" w:cs="Calibri"/>
          <w:b/>
          <w:color w:val="000000"/>
          <w:sz w:val="24"/>
          <w:szCs w:val="24"/>
        </w:rPr>
      </w:pPr>
      <w:r w:rsidRPr="00353F3F">
        <w:rPr>
          <w:rFonts w:ascii="Calibri" w:eastAsia="Times New Roman" w:hAnsi="Calibri" w:cs="Calibri"/>
          <w:b/>
          <w:color w:val="000000"/>
          <w:sz w:val="24"/>
          <w:szCs w:val="24"/>
        </w:rPr>
        <w:t>1. BACKGROUND</w:t>
      </w:r>
    </w:p>
    <w:p w14:paraId="0E85D638" w14:textId="1204DB46" w:rsidR="00941839" w:rsidRPr="00353F3F" w:rsidRDefault="00941839"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As a result of many years of war, the land and people of Vietnam are severely affected by landmines and unexploded ordnance</w:t>
      </w:r>
      <w:r w:rsidR="00B37D27">
        <w:rPr>
          <w:rFonts w:ascii="Calibri" w:eastAsia="Times New Roman" w:hAnsi="Calibri" w:cs="Calibri"/>
          <w:color w:val="000000"/>
          <w:sz w:val="24"/>
          <w:szCs w:val="24"/>
        </w:rPr>
        <w:t>s</w:t>
      </w:r>
      <w:r w:rsidRPr="00353F3F">
        <w:rPr>
          <w:rFonts w:ascii="Calibri" w:eastAsia="Times New Roman" w:hAnsi="Calibri" w:cs="Calibri"/>
          <w:color w:val="000000"/>
          <w:sz w:val="24"/>
          <w:szCs w:val="24"/>
        </w:rPr>
        <w:t xml:space="preserve"> (hereinafter called Explosive Remnants of War or ERW). According to the results of the project named "Vietnam National Explosive Remnants of War Contamination Surveying and Mapping" from 2010-2014, all 63/63 provinces/cities across the country was contaminated with ERW. According to the Government of Vietnam, the total area of contamination is 6.13 million ha, accounting for 18.</w:t>
      </w:r>
      <w:r w:rsidR="00DD35C6" w:rsidRPr="00353F3F">
        <w:rPr>
          <w:rFonts w:ascii="Calibri" w:eastAsia="Times New Roman" w:hAnsi="Calibri" w:cs="Calibri"/>
          <w:color w:val="000000"/>
          <w:sz w:val="24"/>
          <w:szCs w:val="24"/>
        </w:rPr>
        <w:t>71</w:t>
      </w:r>
      <w:r w:rsidRPr="00353F3F">
        <w:rPr>
          <w:rFonts w:ascii="Calibri" w:eastAsia="Times New Roman" w:hAnsi="Calibri" w:cs="Calibri"/>
          <w:color w:val="000000"/>
          <w:sz w:val="24"/>
          <w:szCs w:val="24"/>
        </w:rPr>
        <w:t>% of the country's area.</w:t>
      </w:r>
    </w:p>
    <w:p w14:paraId="3F77CBEE" w14:textId="752E45A2" w:rsidR="00941839" w:rsidRPr="00353F3F" w:rsidRDefault="00941839"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In order to support the ERW removal effort in Vietnam, the Korea-Vietnam Mine Action Project (KV-MAP) was developed and founded on the close collaboration between the Government of the Republic of Korea and the Government of the Socialist Republic of Vietnam.</w:t>
      </w:r>
      <w:r w:rsidR="00BF5F59">
        <w:rPr>
          <w:rFonts w:ascii="Calibri" w:eastAsia="Times New Roman" w:hAnsi="Calibri" w:cs="Calibri"/>
          <w:color w:val="000000"/>
          <w:sz w:val="24"/>
          <w:szCs w:val="24"/>
        </w:rPr>
        <w:t xml:space="preserve"> UNDP has been entrusted by KOICA to provide project management and technical support to this important project.</w:t>
      </w:r>
      <w:r w:rsidRPr="00353F3F">
        <w:rPr>
          <w:rFonts w:ascii="Calibri" w:eastAsia="Times New Roman" w:hAnsi="Calibri" w:cs="Calibri"/>
          <w:color w:val="000000"/>
          <w:sz w:val="24"/>
          <w:szCs w:val="24"/>
        </w:rPr>
        <w:t xml:space="preserve">  The main purpose of the Project is to strengthen the capacity of the Vietnam Mine Action Centre (VNMAC) and other responsible parties to remove ERW in Quang Binh and Binh Dinh provinces.</w:t>
      </w:r>
    </w:p>
    <w:p w14:paraId="112D267A" w14:textId="409DA1D6" w:rsidR="005D3015" w:rsidRPr="00353F3F" w:rsidRDefault="00383D1B" w:rsidP="00B833E3">
      <w:pPr>
        <w:spacing w:before="60" w:after="0" w:line="240" w:lineRule="auto"/>
        <w:jc w:val="both"/>
        <w:rPr>
          <w:rFonts w:ascii="Calibri" w:eastAsia="Calibri" w:hAnsi="Calibri" w:cs="Calibri"/>
          <w:sz w:val="24"/>
          <w:szCs w:val="24"/>
        </w:rPr>
      </w:pPr>
      <w:r w:rsidRPr="00353F3F">
        <w:rPr>
          <w:rFonts w:ascii="Calibri" w:eastAsia="Times New Roman" w:hAnsi="Calibri" w:cs="Calibri"/>
          <w:color w:val="000000"/>
          <w:sz w:val="24"/>
          <w:szCs w:val="24"/>
        </w:rPr>
        <w:t>A</w:t>
      </w:r>
      <w:r w:rsidR="00096294" w:rsidRPr="00353F3F">
        <w:rPr>
          <w:rFonts w:ascii="Calibri" w:eastAsia="Times New Roman" w:hAnsi="Calibri" w:cs="Calibri"/>
          <w:color w:val="000000"/>
          <w:sz w:val="24"/>
          <w:szCs w:val="24"/>
        </w:rPr>
        <w:t xml:space="preserve"> </w:t>
      </w:r>
      <w:r w:rsidR="00F27DB7" w:rsidRPr="00353F3F">
        <w:rPr>
          <w:rFonts w:ascii="Calibri" w:eastAsia="Times New Roman" w:hAnsi="Calibri" w:cs="Calibri"/>
          <w:color w:val="000000"/>
          <w:sz w:val="24"/>
          <w:szCs w:val="24"/>
        </w:rPr>
        <w:t xml:space="preserve">mine risk knowledge, attitude and practice survey </w:t>
      </w:r>
      <w:r w:rsidR="00400851" w:rsidRPr="00353F3F">
        <w:rPr>
          <w:rFonts w:ascii="Calibri" w:eastAsia="Times New Roman" w:hAnsi="Calibri" w:cs="Calibri"/>
          <w:color w:val="000000"/>
          <w:sz w:val="24"/>
          <w:szCs w:val="24"/>
        </w:rPr>
        <w:t>w</w:t>
      </w:r>
      <w:r w:rsidR="007E2743">
        <w:rPr>
          <w:rFonts w:ascii="Calibri" w:eastAsia="Times New Roman" w:hAnsi="Calibri" w:cs="Calibri"/>
          <w:color w:val="000000"/>
          <w:sz w:val="24"/>
          <w:szCs w:val="24"/>
        </w:rPr>
        <w:t>as</w:t>
      </w:r>
      <w:r w:rsidR="008C1116" w:rsidRPr="00353F3F">
        <w:rPr>
          <w:rFonts w:ascii="Calibri" w:eastAsia="Times New Roman" w:hAnsi="Calibri" w:cs="Calibri"/>
          <w:color w:val="000000"/>
          <w:sz w:val="24"/>
          <w:szCs w:val="24"/>
        </w:rPr>
        <w:t xml:space="preserve"> </w:t>
      </w:r>
      <w:r w:rsidR="00096294" w:rsidRPr="00353F3F">
        <w:rPr>
          <w:rFonts w:ascii="Calibri" w:eastAsia="Times New Roman" w:hAnsi="Calibri" w:cs="Calibri"/>
          <w:color w:val="000000"/>
          <w:sz w:val="24"/>
          <w:szCs w:val="24"/>
        </w:rPr>
        <w:t>conducted in Quang Binh and Binh Dinh in 2018</w:t>
      </w:r>
      <w:r w:rsidR="008C1116" w:rsidRPr="00353F3F">
        <w:rPr>
          <w:rFonts w:ascii="Calibri" w:eastAsia="Times New Roman" w:hAnsi="Calibri" w:cs="Calibri"/>
          <w:color w:val="000000"/>
          <w:sz w:val="24"/>
          <w:szCs w:val="24"/>
        </w:rPr>
        <w:t xml:space="preserve">. The survey </w:t>
      </w:r>
      <w:r w:rsidR="00096294" w:rsidRPr="00353F3F">
        <w:rPr>
          <w:rFonts w:ascii="Calibri" w:eastAsia="Times New Roman" w:hAnsi="Calibri" w:cs="Calibri"/>
          <w:color w:val="000000"/>
          <w:sz w:val="24"/>
          <w:szCs w:val="24"/>
        </w:rPr>
        <w:t xml:space="preserve">showed that </w:t>
      </w:r>
      <w:r w:rsidR="00096294" w:rsidRPr="00353F3F">
        <w:rPr>
          <w:rFonts w:ascii="Calibri" w:eastAsia="Calibri" w:hAnsi="Calibri" w:cs="Calibri"/>
          <w:sz w:val="24"/>
          <w:szCs w:val="24"/>
        </w:rPr>
        <w:t xml:space="preserve">awareness of </w:t>
      </w:r>
      <w:r w:rsidR="00B37D27">
        <w:rPr>
          <w:rFonts w:ascii="Calibri" w:eastAsia="Calibri" w:hAnsi="Calibri" w:cs="Calibri"/>
          <w:sz w:val="24"/>
          <w:szCs w:val="24"/>
        </w:rPr>
        <w:t>explosive ordnance risk education (EORE)</w:t>
      </w:r>
      <w:bookmarkStart w:id="0" w:name="_GoBack"/>
      <w:bookmarkEnd w:id="0"/>
      <w:r w:rsidR="00096294" w:rsidRPr="00353F3F">
        <w:rPr>
          <w:rFonts w:ascii="Calibri" w:eastAsia="Calibri" w:hAnsi="Calibri" w:cs="Calibri"/>
          <w:sz w:val="24"/>
          <w:szCs w:val="24"/>
        </w:rPr>
        <w:t xml:space="preserve"> and LM/UXO among the surveyed population of 1700 people was relatively low with a half of them having good </w:t>
      </w:r>
      <w:r w:rsidR="00B37D27">
        <w:rPr>
          <w:rFonts w:ascii="Calibri" w:eastAsia="Calibri" w:hAnsi="Calibri" w:cs="Calibri"/>
          <w:sz w:val="24"/>
          <w:szCs w:val="24"/>
        </w:rPr>
        <w:t>explosive ordnance risk</w:t>
      </w:r>
      <w:r w:rsidR="00096294" w:rsidRPr="00353F3F">
        <w:rPr>
          <w:rFonts w:ascii="Calibri" w:eastAsia="Calibri" w:hAnsi="Calibri" w:cs="Calibri"/>
          <w:sz w:val="24"/>
          <w:szCs w:val="24"/>
        </w:rPr>
        <w:t xml:space="preserve"> knowledge and one fifth was of poor </w:t>
      </w:r>
      <w:r w:rsidR="00B37D27">
        <w:rPr>
          <w:rFonts w:ascii="Calibri" w:eastAsia="Calibri" w:hAnsi="Calibri" w:cs="Calibri"/>
          <w:sz w:val="24"/>
          <w:szCs w:val="24"/>
        </w:rPr>
        <w:t>explosive ordnance risk</w:t>
      </w:r>
      <w:r w:rsidR="00096294" w:rsidRPr="00353F3F">
        <w:rPr>
          <w:rFonts w:ascii="Calibri" w:eastAsia="Calibri" w:hAnsi="Calibri" w:cs="Calibri"/>
          <w:sz w:val="24"/>
          <w:szCs w:val="24"/>
        </w:rPr>
        <w:t xml:space="preserve"> knowledge. They knew very little about LM/UXO warning signs, consequences of LM/UXO accidents, LM/UXO risk behaviors, and LM/UXO features with the proportions of correct knowledge in these areas at 0.8%, 5.7%, 6.2%, and 12.6%, </w:t>
      </w:r>
      <w:r w:rsidR="005D3015" w:rsidRPr="00353F3F">
        <w:rPr>
          <w:rFonts w:ascii="Calibri" w:eastAsia="Calibri" w:hAnsi="Calibri" w:cs="Calibri"/>
          <w:sz w:val="24"/>
          <w:szCs w:val="24"/>
        </w:rPr>
        <w:t>respectively.</w:t>
      </w:r>
    </w:p>
    <w:p w14:paraId="04F1113F" w14:textId="361098A1" w:rsidR="005D3015" w:rsidRPr="00353F3F" w:rsidRDefault="005D3015" w:rsidP="00B833E3">
      <w:pPr>
        <w:spacing w:before="60" w:after="0" w:line="240" w:lineRule="auto"/>
        <w:jc w:val="both"/>
        <w:rPr>
          <w:rFonts w:ascii="Calibri" w:hAnsi="Calibri" w:cs="Calibri"/>
          <w:sz w:val="24"/>
          <w:szCs w:val="24"/>
        </w:rPr>
      </w:pPr>
      <w:r w:rsidRPr="00353F3F">
        <w:rPr>
          <w:rFonts w:ascii="Calibri" w:hAnsi="Calibri" w:cs="Calibri"/>
          <w:sz w:val="24"/>
          <w:szCs w:val="24"/>
        </w:rPr>
        <w:t xml:space="preserve">Only under one fifth surveyed respondents had proper attitude towards mine risk issues. Even worse, very small percentage of general population (roughly 5%) had proper attitude if seeing LM/UXO and merely one third population exhibited right attitude when seeing LM/UXO warning signs or seeing someone sawing LM/UXO. </w:t>
      </w:r>
    </w:p>
    <w:p w14:paraId="1A5C8607" w14:textId="0643C4BB" w:rsidR="00811E4E" w:rsidRPr="00353F3F" w:rsidRDefault="009E4C75"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 xml:space="preserve">It was recommended that </w:t>
      </w:r>
      <w:r w:rsidR="00552306" w:rsidRPr="00353F3F">
        <w:rPr>
          <w:rFonts w:ascii="Calibri" w:eastAsia="Times New Roman" w:hAnsi="Calibri" w:cs="Calibri"/>
          <w:color w:val="000000"/>
          <w:sz w:val="24"/>
          <w:szCs w:val="24"/>
        </w:rPr>
        <w:t xml:space="preserve">more </w:t>
      </w:r>
      <w:r w:rsidR="00B37D27">
        <w:rPr>
          <w:rFonts w:ascii="Calibri" w:eastAsia="Times New Roman" w:hAnsi="Calibri" w:cs="Calibri"/>
          <w:color w:val="000000"/>
          <w:sz w:val="24"/>
          <w:szCs w:val="24"/>
        </w:rPr>
        <w:t>EORE</w:t>
      </w:r>
      <w:r w:rsidR="00651731" w:rsidRPr="00353F3F">
        <w:rPr>
          <w:rFonts w:ascii="Calibri" w:eastAsia="Times New Roman" w:hAnsi="Calibri" w:cs="Calibri"/>
          <w:color w:val="000000"/>
          <w:sz w:val="24"/>
          <w:szCs w:val="24"/>
        </w:rPr>
        <w:t xml:space="preserve"> </w:t>
      </w:r>
      <w:r w:rsidR="00552306" w:rsidRPr="00353F3F">
        <w:rPr>
          <w:rFonts w:ascii="Calibri" w:eastAsia="Times New Roman" w:hAnsi="Calibri" w:cs="Calibri"/>
          <w:color w:val="000000"/>
          <w:sz w:val="24"/>
          <w:szCs w:val="24"/>
        </w:rPr>
        <w:t xml:space="preserve">efforts should be </w:t>
      </w:r>
      <w:r w:rsidR="00651731" w:rsidRPr="00353F3F">
        <w:rPr>
          <w:rFonts w:ascii="Calibri" w:eastAsia="Times New Roman" w:hAnsi="Calibri" w:cs="Calibri"/>
          <w:color w:val="000000"/>
          <w:sz w:val="24"/>
          <w:szCs w:val="24"/>
        </w:rPr>
        <w:t xml:space="preserve">invested in </w:t>
      </w:r>
      <w:r w:rsidR="007F75D0" w:rsidRPr="00353F3F">
        <w:rPr>
          <w:rFonts w:ascii="Calibri" w:eastAsia="Times New Roman" w:hAnsi="Calibri" w:cs="Calibri"/>
          <w:color w:val="000000"/>
          <w:sz w:val="24"/>
          <w:szCs w:val="24"/>
        </w:rPr>
        <w:t xml:space="preserve">targeting higher risk groups including children, casual workers, farmers, women, in Binh Dinh, and Quang Binh. </w:t>
      </w:r>
      <w:r w:rsidR="00400851" w:rsidRPr="00353F3F">
        <w:rPr>
          <w:rFonts w:ascii="Calibri" w:eastAsia="Times New Roman" w:hAnsi="Calibri" w:cs="Calibri"/>
          <w:color w:val="000000"/>
          <w:sz w:val="24"/>
          <w:szCs w:val="24"/>
        </w:rPr>
        <w:t xml:space="preserve"> This </w:t>
      </w:r>
      <w:r w:rsidR="00B37D27">
        <w:rPr>
          <w:rFonts w:ascii="Calibri" w:eastAsia="Times New Roman" w:hAnsi="Calibri" w:cs="Calibri"/>
          <w:color w:val="000000"/>
          <w:sz w:val="24"/>
          <w:szCs w:val="24"/>
        </w:rPr>
        <w:t>EORE</w:t>
      </w:r>
      <w:r w:rsidR="00400851" w:rsidRPr="00353F3F">
        <w:rPr>
          <w:rFonts w:ascii="Calibri" w:eastAsia="Times New Roman" w:hAnsi="Calibri" w:cs="Calibri"/>
          <w:color w:val="000000"/>
          <w:sz w:val="24"/>
          <w:szCs w:val="24"/>
        </w:rPr>
        <w:t xml:space="preserve"> strategy and action plan provide more information on implementation in Quang Binh and Binh Dinh in 2019-2020</w:t>
      </w:r>
      <w:r w:rsidR="007E2743">
        <w:rPr>
          <w:rFonts w:ascii="Calibri" w:eastAsia="Times New Roman" w:hAnsi="Calibri" w:cs="Calibri"/>
          <w:color w:val="000000"/>
          <w:sz w:val="24"/>
          <w:szCs w:val="24"/>
        </w:rPr>
        <w:t>.</w:t>
      </w:r>
      <w:r w:rsidR="00400851" w:rsidRPr="00353F3F">
        <w:rPr>
          <w:rFonts w:ascii="Calibri" w:eastAsia="Times New Roman" w:hAnsi="Calibri" w:cs="Calibri"/>
          <w:color w:val="000000"/>
          <w:sz w:val="24"/>
          <w:szCs w:val="24"/>
        </w:rPr>
        <w:t xml:space="preserve"> </w:t>
      </w:r>
    </w:p>
    <w:p w14:paraId="134D1E04" w14:textId="77777777" w:rsidR="00941839" w:rsidRPr="00353F3F" w:rsidRDefault="00941839" w:rsidP="00B833E3">
      <w:pPr>
        <w:spacing w:before="60" w:after="0" w:line="240" w:lineRule="auto"/>
        <w:ind w:left="33"/>
        <w:jc w:val="both"/>
        <w:rPr>
          <w:rFonts w:ascii="Calibri" w:eastAsia="Times New Roman" w:hAnsi="Calibri" w:cs="Calibri"/>
          <w:b/>
          <w:color w:val="000000"/>
          <w:sz w:val="24"/>
          <w:szCs w:val="24"/>
        </w:rPr>
      </w:pPr>
    </w:p>
    <w:p w14:paraId="1085304F" w14:textId="7C6DAE1C" w:rsidR="00941839" w:rsidRPr="00353F3F" w:rsidRDefault="00941839" w:rsidP="00B833E3">
      <w:pPr>
        <w:spacing w:before="60" w:after="0" w:line="240" w:lineRule="auto"/>
        <w:ind w:left="33"/>
        <w:jc w:val="both"/>
        <w:rPr>
          <w:rFonts w:ascii="Calibri" w:eastAsia="Times New Roman" w:hAnsi="Calibri" w:cs="Calibri"/>
          <w:b/>
          <w:color w:val="000000"/>
          <w:sz w:val="24"/>
          <w:szCs w:val="24"/>
        </w:rPr>
      </w:pPr>
      <w:r w:rsidRPr="00353F3F">
        <w:rPr>
          <w:rFonts w:ascii="Calibri" w:eastAsia="Times New Roman" w:hAnsi="Calibri" w:cs="Calibri"/>
          <w:b/>
          <w:color w:val="000000"/>
          <w:sz w:val="24"/>
          <w:szCs w:val="24"/>
        </w:rPr>
        <w:t xml:space="preserve">2. OBJECTIVES </w:t>
      </w:r>
    </w:p>
    <w:p w14:paraId="71533316" w14:textId="2427DF1B" w:rsidR="00941839" w:rsidRDefault="00BF5F59" w:rsidP="00BF5F59">
      <w:pPr>
        <w:spacing w:before="60" w:after="0" w:line="240" w:lineRule="auto"/>
        <w:jc w:val="both"/>
        <w:rPr>
          <w:rFonts w:ascii="Calibri" w:eastAsia="Times New Roman" w:hAnsi="Calibri" w:cs="Calibri"/>
          <w:color w:val="000000"/>
          <w:sz w:val="24"/>
          <w:szCs w:val="24"/>
        </w:rPr>
      </w:pPr>
      <w:r>
        <w:rPr>
          <w:rFonts w:ascii="Calibri" w:eastAsia="Times New Roman" w:hAnsi="Calibri" w:cs="Calibri"/>
          <w:b/>
          <w:color w:val="000000"/>
          <w:sz w:val="24"/>
          <w:szCs w:val="24"/>
        </w:rPr>
        <w:t xml:space="preserve"> </w:t>
      </w:r>
      <w:r w:rsidR="00941839" w:rsidRPr="00353F3F">
        <w:rPr>
          <w:rFonts w:ascii="Calibri" w:eastAsia="Times New Roman" w:hAnsi="Calibri" w:cs="Calibri"/>
          <w:color w:val="000000"/>
          <w:sz w:val="24"/>
          <w:szCs w:val="24"/>
        </w:rPr>
        <w:t>-</w:t>
      </w:r>
      <w:r w:rsidR="007E2743">
        <w:rPr>
          <w:rFonts w:ascii="Calibri" w:eastAsia="Times New Roman" w:hAnsi="Calibri" w:cs="Calibri"/>
          <w:color w:val="000000"/>
          <w:sz w:val="24"/>
          <w:szCs w:val="24"/>
        </w:rPr>
        <w:t xml:space="preserve"> Eliminate all</w:t>
      </w:r>
      <w:r w:rsidRPr="00BF5F59">
        <w:rPr>
          <w:rFonts w:ascii="Calibri" w:eastAsia="Times New Roman" w:hAnsi="Calibri" w:cs="Calibri"/>
          <w:color w:val="000000"/>
          <w:sz w:val="24"/>
          <w:szCs w:val="24"/>
        </w:rPr>
        <w:t xml:space="preserve"> ERW incidents </w:t>
      </w:r>
      <w:r w:rsidR="007E2743">
        <w:rPr>
          <w:rFonts w:ascii="Calibri" w:eastAsia="Times New Roman" w:hAnsi="Calibri" w:cs="Calibri"/>
          <w:color w:val="000000"/>
          <w:sz w:val="24"/>
          <w:szCs w:val="24"/>
        </w:rPr>
        <w:t xml:space="preserve">(zero accidents) </w:t>
      </w:r>
      <w:r w:rsidRPr="00BF5F59">
        <w:rPr>
          <w:rFonts w:ascii="Calibri" w:eastAsia="Times New Roman" w:hAnsi="Calibri" w:cs="Calibri"/>
          <w:color w:val="000000"/>
          <w:sz w:val="24"/>
          <w:szCs w:val="24"/>
        </w:rPr>
        <w:t>in Quang Binh and Binh Dinh in 2020 and beyond, through increased mine risk awareness among men, women and children and especially specific at-risk groups in most contaminated areas</w:t>
      </w:r>
      <w:r w:rsidR="00941839" w:rsidRPr="00353F3F">
        <w:rPr>
          <w:rFonts w:ascii="Calibri" w:eastAsia="Times New Roman" w:hAnsi="Calibri" w:cs="Calibri"/>
          <w:color w:val="000000"/>
          <w:sz w:val="24"/>
          <w:szCs w:val="24"/>
        </w:rPr>
        <w:t>.</w:t>
      </w:r>
    </w:p>
    <w:p w14:paraId="2A78FF60" w14:textId="28A6DAF0" w:rsidR="006C201A" w:rsidRPr="00353F3F" w:rsidRDefault="006C201A" w:rsidP="00B833E3">
      <w:pPr>
        <w:spacing w:before="60"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BF5F59" w:rsidRPr="00BF5F59">
        <w:rPr>
          <w:rFonts w:ascii="Calibri" w:eastAsia="Times New Roman" w:hAnsi="Calibri" w:cs="Calibri"/>
          <w:color w:val="000000"/>
          <w:sz w:val="24"/>
          <w:szCs w:val="24"/>
        </w:rPr>
        <w:t xml:space="preserve">A positive influence on reduction of ERW incidents and new landmine/ERW survivors in other parts of Viet Nam and even nationwide through sharing of EORE best practices from KVMAP for upscale and acceleration elsewhere </w:t>
      </w:r>
    </w:p>
    <w:p w14:paraId="665A2395" w14:textId="00BE320E" w:rsidR="00875686" w:rsidRPr="00353F3F" w:rsidRDefault="00875686" w:rsidP="00B833E3">
      <w:pPr>
        <w:spacing w:before="60" w:after="0" w:line="240" w:lineRule="auto"/>
        <w:jc w:val="both"/>
        <w:rPr>
          <w:rFonts w:ascii="Calibri" w:eastAsia="Times New Roman" w:hAnsi="Calibri" w:cs="Calibri"/>
          <w:color w:val="000000"/>
          <w:sz w:val="24"/>
          <w:szCs w:val="24"/>
        </w:rPr>
      </w:pPr>
    </w:p>
    <w:p w14:paraId="1E8703DA" w14:textId="428561C7" w:rsidR="00A97418" w:rsidRPr="00353F3F" w:rsidRDefault="003037A4" w:rsidP="00B833E3">
      <w:pPr>
        <w:spacing w:before="60" w:after="0" w:line="240" w:lineRule="auto"/>
        <w:jc w:val="both"/>
        <w:rPr>
          <w:rFonts w:ascii="Calibri" w:eastAsia="Times New Roman" w:hAnsi="Calibri" w:cs="Calibri"/>
          <w:b/>
          <w:color w:val="000000"/>
          <w:sz w:val="24"/>
          <w:szCs w:val="24"/>
        </w:rPr>
      </w:pPr>
      <w:r w:rsidRPr="00353F3F">
        <w:rPr>
          <w:rFonts w:ascii="Calibri" w:eastAsia="Times New Roman" w:hAnsi="Calibri" w:cs="Calibri"/>
          <w:b/>
          <w:color w:val="000000"/>
          <w:sz w:val="24"/>
          <w:szCs w:val="24"/>
        </w:rPr>
        <w:lastRenderedPageBreak/>
        <w:t xml:space="preserve">3. </w:t>
      </w:r>
      <w:r w:rsidR="00400851" w:rsidRPr="00353F3F">
        <w:rPr>
          <w:rFonts w:ascii="Calibri" w:eastAsia="Times New Roman" w:hAnsi="Calibri" w:cs="Calibri"/>
          <w:b/>
          <w:color w:val="000000"/>
          <w:sz w:val="24"/>
          <w:szCs w:val="24"/>
        </w:rPr>
        <w:t xml:space="preserve">MAIN PRINCIPLES IN DESIGNING AND DEVELOPING </w:t>
      </w:r>
      <w:r w:rsidR="00B37D27">
        <w:rPr>
          <w:rFonts w:ascii="Calibri" w:eastAsia="Times New Roman" w:hAnsi="Calibri" w:cs="Calibri"/>
          <w:b/>
          <w:color w:val="000000"/>
          <w:sz w:val="24"/>
          <w:szCs w:val="24"/>
        </w:rPr>
        <w:t xml:space="preserve">EXPLOSIVE ORDNANCE </w:t>
      </w:r>
      <w:r w:rsidR="00400851" w:rsidRPr="00353F3F">
        <w:rPr>
          <w:rFonts w:ascii="Calibri" w:eastAsia="Times New Roman" w:hAnsi="Calibri" w:cs="Calibri"/>
          <w:b/>
          <w:color w:val="000000"/>
          <w:sz w:val="24"/>
          <w:szCs w:val="24"/>
        </w:rPr>
        <w:t>RISK EDUCATION ACTIVITIES</w:t>
      </w:r>
    </w:p>
    <w:p w14:paraId="23131815" w14:textId="1DB18F40" w:rsidR="00654DD5" w:rsidRPr="00353F3F" w:rsidRDefault="00654DD5"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 xml:space="preserve">Principle 1: Clear: Verbal communication must have direct meanings, to be consistent, </w:t>
      </w:r>
      <w:r w:rsidR="00450537" w:rsidRPr="00353F3F">
        <w:rPr>
          <w:rFonts w:ascii="Calibri" w:eastAsia="Times New Roman" w:hAnsi="Calibri" w:cs="Calibri"/>
          <w:color w:val="000000"/>
          <w:sz w:val="24"/>
          <w:szCs w:val="24"/>
        </w:rPr>
        <w:t xml:space="preserve">don’t imply, not insinuate to confuse people. People need to have correct </w:t>
      </w:r>
      <w:r w:rsidR="00F072B0" w:rsidRPr="00353F3F">
        <w:rPr>
          <w:rFonts w:ascii="Calibri" w:eastAsia="Times New Roman" w:hAnsi="Calibri" w:cs="Calibri"/>
          <w:color w:val="000000"/>
          <w:sz w:val="24"/>
          <w:szCs w:val="24"/>
        </w:rPr>
        <w:t>and consistent understanding</w:t>
      </w:r>
      <w:r w:rsidR="00BF5F59">
        <w:rPr>
          <w:rFonts w:ascii="Calibri" w:eastAsia="Times New Roman" w:hAnsi="Calibri" w:cs="Calibri"/>
          <w:color w:val="000000"/>
          <w:sz w:val="24"/>
          <w:szCs w:val="24"/>
        </w:rPr>
        <w:t>, taking into account ethnicity and language as well</w:t>
      </w:r>
      <w:r w:rsidR="00F072B0" w:rsidRPr="00353F3F">
        <w:rPr>
          <w:rFonts w:ascii="Calibri" w:eastAsia="Times New Roman" w:hAnsi="Calibri" w:cs="Calibri"/>
          <w:color w:val="000000"/>
          <w:sz w:val="24"/>
          <w:szCs w:val="24"/>
        </w:rPr>
        <w:t>.</w:t>
      </w:r>
    </w:p>
    <w:p w14:paraId="26123956" w14:textId="242E566F" w:rsidR="00F072B0" w:rsidRPr="00353F3F" w:rsidRDefault="00F072B0" w:rsidP="00B833E3">
      <w:pPr>
        <w:spacing w:before="60" w:after="0" w:line="240" w:lineRule="auto"/>
        <w:jc w:val="both"/>
        <w:rPr>
          <w:rFonts w:ascii="Calibri" w:eastAsia="Times New Roman" w:hAnsi="Calibri" w:cs="Calibri"/>
          <w:color w:val="000000"/>
          <w:sz w:val="24"/>
          <w:szCs w:val="24"/>
        </w:rPr>
      </w:pPr>
    </w:p>
    <w:p w14:paraId="550A846A" w14:textId="34F5D36B" w:rsidR="002F400A" w:rsidRPr="00353F3F" w:rsidRDefault="00F072B0"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 xml:space="preserve">Principle 2: Feasible: Information provided </w:t>
      </w:r>
      <w:r w:rsidR="00B56A5A" w:rsidRPr="00353F3F">
        <w:rPr>
          <w:rFonts w:ascii="Calibri" w:eastAsia="Times New Roman" w:hAnsi="Calibri" w:cs="Calibri"/>
          <w:color w:val="000000"/>
          <w:sz w:val="24"/>
          <w:szCs w:val="24"/>
        </w:rPr>
        <w:t>should lead to action and recipient</w:t>
      </w:r>
      <w:r w:rsidR="004804C9" w:rsidRPr="00353F3F">
        <w:rPr>
          <w:rFonts w:ascii="Calibri" w:eastAsia="Times New Roman" w:hAnsi="Calibri" w:cs="Calibri"/>
          <w:color w:val="000000"/>
          <w:sz w:val="24"/>
          <w:szCs w:val="24"/>
        </w:rPr>
        <w:t xml:space="preserve"> of information </w:t>
      </w:r>
      <w:r w:rsidR="00FB73F2" w:rsidRPr="00353F3F">
        <w:rPr>
          <w:rFonts w:ascii="Calibri" w:eastAsia="Times New Roman" w:hAnsi="Calibri" w:cs="Calibri"/>
          <w:color w:val="000000"/>
          <w:sz w:val="24"/>
          <w:szCs w:val="24"/>
        </w:rPr>
        <w:t xml:space="preserve">should be </w:t>
      </w:r>
      <w:r w:rsidR="00904626" w:rsidRPr="00353F3F">
        <w:rPr>
          <w:rFonts w:ascii="Calibri" w:eastAsia="Times New Roman" w:hAnsi="Calibri" w:cs="Calibri"/>
          <w:color w:val="000000"/>
          <w:sz w:val="24"/>
          <w:szCs w:val="24"/>
        </w:rPr>
        <w:t xml:space="preserve">able to behave </w:t>
      </w:r>
      <w:r w:rsidR="002F400A" w:rsidRPr="00353F3F">
        <w:rPr>
          <w:rFonts w:ascii="Calibri" w:eastAsia="Times New Roman" w:hAnsi="Calibri" w:cs="Calibri"/>
          <w:color w:val="000000"/>
          <w:sz w:val="24"/>
          <w:szCs w:val="24"/>
        </w:rPr>
        <w:t>and act according instructions.</w:t>
      </w:r>
      <w:r w:rsidR="0009454B">
        <w:rPr>
          <w:rFonts w:ascii="Calibri" w:eastAsia="Times New Roman" w:hAnsi="Calibri" w:cs="Calibri"/>
          <w:color w:val="000000"/>
          <w:sz w:val="24"/>
          <w:szCs w:val="24"/>
        </w:rPr>
        <w:t xml:space="preserve"> Or </w:t>
      </w:r>
      <w:r w:rsidR="00B37D27">
        <w:rPr>
          <w:rFonts w:ascii="Calibri" w:eastAsia="Times New Roman" w:hAnsi="Calibri" w:cs="Calibri"/>
          <w:color w:val="000000"/>
          <w:sz w:val="24"/>
          <w:szCs w:val="24"/>
        </w:rPr>
        <w:t>EORE</w:t>
      </w:r>
      <w:r w:rsidR="0009454B">
        <w:rPr>
          <w:rFonts w:ascii="Calibri" w:eastAsia="Times New Roman" w:hAnsi="Calibri" w:cs="Calibri"/>
          <w:color w:val="000000"/>
          <w:sz w:val="24"/>
          <w:szCs w:val="24"/>
        </w:rPr>
        <w:t xml:space="preserve"> should lead to behavior change</w:t>
      </w:r>
      <w:r w:rsidR="009950DA">
        <w:rPr>
          <w:rFonts w:ascii="Calibri" w:eastAsia="Times New Roman" w:hAnsi="Calibri" w:cs="Calibri"/>
          <w:color w:val="000000"/>
          <w:sz w:val="24"/>
          <w:szCs w:val="24"/>
        </w:rPr>
        <w:t xml:space="preserve"> of the target groups, enabling them to practice safer behaviors as </w:t>
      </w:r>
      <w:r w:rsidR="00120FB1">
        <w:rPr>
          <w:rFonts w:ascii="Calibri" w:eastAsia="Times New Roman" w:hAnsi="Calibri" w:cs="Calibri"/>
          <w:color w:val="000000"/>
          <w:sz w:val="24"/>
          <w:szCs w:val="24"/>
        </w:rPr>
        <w:t xml:space="preserve">a result. </w:t>
      </w:r>
      <w:r w:rsidR="0009454B">
        <w:rPr>
          <w:rFonts w:ascii="Calibri" w:eastAsia="Times New Roman" w:hAnsi="Calibri" w:cs="Calibri"/>
          <w:color w:val="000000"/>
          <w:sz w:val="24"/>
          <w:szCs w:val="24"/>
        </w:rPr>
        <w:t xml:space="preserve">. </w:t>
      </w:r>
    </w:p>
    <w:p w14:paraId="3D1F7864" w14:textId="77777777" w:rsidR="002F400A" w:rsidRPr="00353F3F" w:rsidRDefault="002F400A" w:rsidP="00B833E3">
      <w:pPr>
        <w:spacing w:before="60" w:after="0" w:line="240" w:lineRule="auto"/>
        <w:jc w:val="both"/>
        <w:rPr>
          <w:rFonts w:ascii="Calibri" w:eastAsia="Times New Roman" w:hAnsi="Calibri" w:cs="Calibri"/>
          <w:color w:val="000000"/>
          <w:sz w:val="24"/>
          <w:szCs w:val="24"/>
        </w:rPr>
      </w:pPr>
    </w:p>
    <w:p w14:paraId="1B9333B6" w14:textId="7B61CE8B" w:rsidR="00003891" w:rsidRDefault="002F400A"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Principle 3: Suitable: Target the right</w:t>
      </w:r>
      <w:r w:rsidR="00092C37" w:rsidRPr="00353F3F">
        <w:rPr>
          <w:rFonts w:ascii="Calibri" w:eastAsia="Times New Roman" w:hAnsi="Calibri" w:cs="Calibri"/>
          <w:color w:val="000000"/>
          <w:sz w:val="24"/>
          <w:szCs w:val="24"/>
        </w:rPr>
        <w:t xml:space="preserve"> audience using the right method to get maximized impact, different target groups need to know what they are supposed to do according to characteristics </w:t>
      </w:r>
      <w:r w:rsidR="00003891" w:rsidRPr="00353F3F">
        <w:rPr>
          <w:rFonts w:ascii="Calibri" w:eastAsia="Times New Roman" w:hAnsi="Calibri" w:cs="Calibri"/>
          <w:color w:val="000000"/>
          <w:sz w:val="24"/>
          <w:szCs w:val="24"/>
        </w:rPr>
        <w:t>of each group</w:t>
      </w:r>
    </w:p>
    <w:p w14:paraId="49DE819D" w14:textId="77777777" w:rsidR="00003891" w:rsidRPr="00353F3F" w:rsidRDefault="00003891" w:rsidP="00B833E3">
      <w:pPr>
        <w:spacing w:before="60" w:after="0" w:line="240" w:lineRule="auto"/>
        <w:jc w:val="both"/>
        <w:rPr>
          <w:rFonts w:ascii="Calibri" w:eastAsia="Times New Roman" w:hAnsi="Calibri" w:cs="Calibri"/>
          <w:color w:val="000000"/>
          <w:sz w:val="24"/>
          <w:szCs w:val="24"/>
        </w:rPr>
      </w:pPr>
    </w:p>
    <w:p w14:paraId="20B6B106" w14:textId="77804E42" w:rsidR="00F072B0" w:rsidRDefault="00003891"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 xml:space="preserve">Principle 4: Easy to understand” Information provided must be simple, consistent, and appropriate with their level of understanding and ability to absorb, special attention should be given to children and </w:t>
      </w:r>
      <w:r w:rsidR="00280330" w:rsidRPr="00353F3F">
        <w:rPr>
          <w:rFonts w:ascii="Calibri" w:eastAsia="Times New Roman" w:hAnsi="Calibri" w:cs="Calibri"/>
          <w:color w:val="000000"/>
          <w:sz w:val="24"/>
          <w:szCs w:val="24"/>
        </w:rPr>
        <w:t xml:space="preserve">population at higher risks including casual workers, farmers and women. </w:t>
      </w:r>
      <w:r w:rsidR="00B56A5A" w:rsidRPr="00353F3F">
        <w:rPr>
          <w:rFonts w:ascii="Calibri" w:eastAsia="Times New Roman" w:hAnsi="Calibri" w:cs="Calibri"/>
          <w:color w:val="000000"/>
          <w:sz w:val="24"/>
          <w:szCs w:val="24"/>
        </w:rPr>
        <w:t xml:space="preserve"> </w:t>
      </w:r>
    </w:p>
    <w:p w14:paraId="10472487" w14:textId="14510DE9" w:rsidR="00120FB1" w:rsidRDefault="00120FB1" w:rsidP="00B833E3">
      <w:pPr>
        <w:spacing w:before="60" w:after="0" w:line="240" w:lineRule="auto"/>
        <w:jc w:val="both"/>
        <w:rPr>
          <w:rFonts w:ascii="Calibri" w:eastAsia="Times New Roman" w:hAnsi="Calibri" w:cs="Calibri"/>
          <w:color w:val="000000"/>
          <w:sz w:val="24"/>
          <w:szCs w:val="24"/>
        </w:rPr>
      </w:pPr>
    </w:p>
    <w:p w14:paraId="087E46F6" w14:textId="682C607C" w:rsidR="00AC1E29" w:rsidRDefault="00120FB1" w:rsidP="00B833E3">
      <w:pPr>
        <w:spacing w:before="60"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Principle 5: </w:t>
      </w:r>
      <w:r w:rsidR="00B37D27">
        <w:rPr>
          <w:rFonts w:ascii="Calibri" w:eastAsia="Times New Roman" w:hAnsi="Calibri" w:cs="Calibri"/>
          <w:color w:val="000000"/>
          <w:sz w:val="24"/>
          <w:szCs w:val="24"/>
        </w:rPr>
        <w:t>EORE</w:t>
      </w:r>
      <w:r>
        <w:rPr>
          <w:rFonts w:ascii="Calibri" w:eastAsia="Times New Roman" w:hAnsi="Calibri" w:cs="Calibri"/>
          <w:color w:val="000000"/>
          <w:sz w:val="24"/>
          <w:szCs w:val="24"/>
        </w:rPr>
        <w:t xml:space="preserve"> should </w:t>
      </w:r>
      <w:r w:rsidR="00AC1E29">
        <w:rPr>
          <w:rFonts w:ascii="Calibri" w:eastAsia="Times New Roman" w:hAnsi="Calibri" w:cs="Calibri"/>
          <w:color w:val="000000"/>
          <w:sz w:val="24"/>
          <w:szCs w:val="24"/>
        </w:rPr>
        <w:t>require coordination</w:t>
      </w:r>
      <w:r w:rsidR="00DD1847">
        <w:rPr>
          <w:rFonts w:ascii="Calibri" w:eastAsia="Times New Roman" w:hAnsi="Calibri" w:cs="Calibri"/>
          <w:color w:val="000000"/>
          <w:sz w:val="24"/>
          <w:szCs w:val="24"/>
        </w:rPr>
        <w:t xml:space="preserve"> between stakeholders</w:t>
      </w:r>
      <w:r w:rsidR="00F61953">
        <w:rPr>
          <w:rFonts w:ascii="Calibri" w:eastAsia="Times New Roman" w:hAnsi="Calibri" w:cs="Calibri"/>
          <w:color w:val="000000"/>
          <w:sz w:val="24"/>
          <w:szCs w:val="24"/>
        </w:rPr>
        <w:t xml:space="preserve">. Good coordination in </w:t>
      </w:r>
      <w:r w:rsidR="00B37D27">
        <w:rPr>
          <w:rFonts w:ascii="Calibri" w:eastAsia="Times New Roman" w:hAnsi="Calibri" w:cs="Calibri"/>
          <w:color w:val="000000"/>
          <w:sz w:val="24"/>
          <w:szCs w:val="24"/>
        </w:rPr>
        <w:t>EORE</w:t>
      </w:r>
      <w:r w:rsidR="00F61953">
        <w:rPr>
          <w:rFonts w:ascii="Calibri" w:eastAsia="Times New Roman" w:hAnsi="Calibri" w:cs="Calibri"/>
          <w:color w:val="000000"/>
          <w:sz w:val="24"/>
          <w:szCs w:val="24"/>
        </w:rPr>
        <w:t xml:space="preserve"> means unified approach</w:t>
      </w:r>
      <w:r w:rsidR="006B209D">
        <w:rPr>
          <w:rFonts w:ascii="Calibri" w:eastAsia="Times New Roman" w:hAnsi="Calibri" w:cs="Calibri"/>
          <w:color w:val="000000"/>
          <w:sz w:val="24"/>
          <w:szCs w:val="24"/>
        </w:rPr>
        <w:t xml:space="preserve">, which includes same </w:t>
      </w:r>
      <w:r w:rsidR="00B37D27">
        <w:rPr>
          <w:rFonts w:ascii="Calibri" w:eastAsia="Times New Roman" w:hAnsi="Calibri" w:cs="Calibri"/>
          <w:color w:val="000000"/>
          <w:sz w:val="24"/>
          <w:szCs w:val="24"/>
        </w:rPr>
        <w:t>EORE</w:t>
      </w:r>
      <w:r w:rsidR="006B209D">
        <w:rPr>
          <w:rFonts w:ascii="Calibri" w:eastAsia="Times New Roman" w:hAnsi="Calibri" w:cs="Calibri"/>
          <w:color w:val="000000"/>
          <w:sz w:val="24"/>
          <w:szCs w:val="24"/>
        </w:rPr>
        <w:t xml:space="preserve"> message, same tools.  </w:t>
      </w:r>
      <w:r w:rsidR="009929A3">
        <w:rPr>
          <w:rFonts w:ascii="Calibri" w:eastAsia="Times New Roman" w:hAnsi="Calibri" w:cs="Calibri"/>
          <w:color w:val="000000"/>
          <w:sz w:val="24"/>
          <w:szCs w:val="24"/>
        </w:rPr>
        <w:t>As a result, it help</w:t>
      </w:r>
      <w:r w:rsidR="00221ED3">
        <w:rPr>
          <w:rFonts w:ascii="Calibri" w:eastAsia="Times New Roman" w:hAnsi="Calibri" w:cs="Calibri"/>
          <w:color w:val="000000"/>
          <w:sz w:val="24"/>
          <w:szCs w:val="24"/>
        </w:rPr>
        <w:t>s</w:t>
      </w:r>
      <w:r w:rsidR="009929A3">
        <w:rPr>
          <w:rFonts w:ascii="Calibri" w:eastAsia="Times New Roman" w:hAnsi="Calibri" w:cs="Calibri"/>
          <w:color w:val="000000"/>
          <w:sz w:val="24"/>
          <w:szCs w:val="24"/>
        </w:rPr>
        <w:t xml:space="preserve"> increase coherence, no duplication or better coverage</w:t>
      </w:r>
      <w:r w:rsidR="005915E0">
        <w:rPr>
          <w:rFonts w:ascii="Calibri" w:eastAsia="Times New Roman" w:hAnsi="Calibri" w:cs="Calibri"/>
          <w:color w:val="000000"/>
          <w:sz w:val="24"/>
          <w:szCs w:val="24"/>
        </w:rPr>
        <w:t>, avoid unhealthy competition and mini</w:t>
      </w:r>
      <w:r w:rsidR="006422C1">
        <w:rPr>
          <w:rFonts w:ascii="Calibri" w:eastAsia="Times New Roman" w:hAnsi="Calibri" w:cs="Calibri"/>
          <w:color w:val="000000"/>
          <w:sz w:val="24"/>
          <w:szCs w:val="24"/>
        </w:rPr>
        <w:t>mi</w:t>
      </w:r>
      <w:r w:rsidR="005915E0">
        <w:rPr>
          <w:rFonts w:ascii="Calibri" w:eastAsia="Times New Roman" w:hAnsi="Calibri" w:cs="Calibri"/>
          <w:color w:val="000000"/>
          <w:sz w:val="24"/>
          <w:szCs w:val="24"/>
        </w:rPr>
        <w:t>ze risk of wrong messages or tools.</w:t>
      </w:r>
    </w:p>
    <w:p w14:paraId="4610CD6C" w14:textId="4E0127FF" w:rsidR="00C84442" w:rsidRDefault="00015EBA" w:rsidP="00B833E3">
      <w:pPr>
        <w:spacing w:before="60"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And </w:t>
      </w:r>
      <w:r w:rsidR="00B37D27">
        <w:rPr>
          <w:rFonts w:ascii="Calibri" w:eastAsia="Times New Roman" w:hAnsi="Calibri" w:cs="Calibri"/>
          <w:color w:val="000000"/>
          <w:sz w:val="24"/>
          <w:szCs w:val="24"/>
        </w:rPr>
        <w:t>EORE</w:t>
      </w:r>
      <w:r>
        <w:rPr>
          <w:rFonts w:ascii="Calibri" w:eastAsia="Times New Roman" w:hAnsi="Calibri" w:cs="Calibri"/>
          <w:color w:val="000000"/>
          <w:sz w:val="24"/>
          <w:szCs w:val="24"/>
        </w:rPr>
        <w:t xml:space="preserve"> should be interlinked with other pillars of mine action, including survey and clearance, victim assistance</w:t>
      </w:r>
      <w:r w:rsidR="00506691">
        <w:rPr>
          <w:rFonts w:ascii="Calibri" w:eastAsia="Times New Roman" w:hAnsi="Calibri" w:cs="Calibri"/>
          <w:color w:val="000000"/>
          <w:sz w:val="24"/>
          <w:szCs w:val="24"/>
        </w:rPr>
        <w:t xml:space="preserve"> and other sectors</w:t>
      </w:r>
    </w:p>
    <w:p w14:paraId="58995043" w14:textId="0CA9032B" w:rsidR="005915E0" w:rsidRDefault="005915E0" w:rsidP="00B833E3">
      <w:pPr>
        <w:spacing w:before="60" w:after="0" w:line="240" w:lineRule="auto"/>
        <w:jc w:val="both"/>
        <w:rPr>
          <w:rFonts w:ascii="Calibri" w:eastAsia="Times New Roman" w:hAnsi="Calibri" w:cs="Calibri"/>
          <w:color w:val="000000"/>
          <w:sz w:val="24"/>
          <w:szCs w:val="24"/>
        </w:rPr>
      </w:pPr>
    </w:p>
    <w:p w14:paraId="4AEB4084" w14:textId="374C0E2A" w:rsidR="005915E0" w:rsidRDefault="005915E0" w:rsidP="00B833E3">
      <w:pPr>
        <w:spacing w:before="60"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Principe 6: </w:t>
      </w:r>
      <w:r w:rsidR="00B37D27">
        <w:rPr>
          <w:rFonts w:ascii="Calibri" w:eastAsia="Times New Roman" w:hAnsi="Calibri" w:cs="Calibri"/>
          <w:color w:val="000000"/>
          <w:sz w:val="24"/>
          <w:szCs w:val="24"/>
        </w:rPr>
        <w:t>EORE</w:t>
      </w:r>
      <w:r w:rsidR="00E80A0E">
        <w:rPr>
          <w:rFonts w:ascii="Calibri" w:eastAsia="Times New Roman" w:hAnsi="Calibri" w:cs="Calibri"/>
          <w:color w:val="000000"/>
          <w:sz w:val="24"/>
          <w:szCs w:val="24"/>
        </w:rPr>
        <w:t xml:space="preserve"> is a right. </w:t>
      </w:r>
      <w:r w:rsidR="00DB0542">
        <w:rPr>
          <w:rFonts w:ascii="Calibri" w:eastAsia="Times New Roman" w:hAnsi="Calibri" w:cs="Calibri"/>
          <w:color w:val="000000"/>
          <w:sz w:val="24"/>
          <w:szCs w:val="24"/>
        </w:rPr>
        <w:t xml:space="preserve">People in the </w:t>
      </w:r>
      <w:r w:rsidR="00B60C0F">
        <w:rPr>
          <w:rFonts w:ascii="Calibri" w:eastAsia="Times New Roman" w:hAnsi="Calibri" w:cs="Calibri"/>
          <w:color w:val="000000"/>
          <w:sz w:val="24"/>
          <w:szCs w:val="24"/>
        </w:rPr>
        <w:t>contaminated</w:t>
      </w:r>
      <w:r w:rsidR="00DB0542">
        <w:rPr>
          <w:rFonts w:ascii="Calibri" w:eastAsia="Times New Roman" w:hAnsi="Calibri" w:cs="Calibri"/>
          <w:color w:val="000000"/>
          <w:sz w:val="24"/>
          <w:szCs w:val="24"/>
        </w:rPr>
        <w:t xml:space="preserve"> areas have the right to know the risks and the way to manage the risks</w:t>
      </w:r>
      <w:r w:rsidR="00F22451">
        <w:rPr>
          <w:rFonts w:ascii="Calibri" w:eastAsia="Times New Roman" w:hAnsi="Calibri" w:cs="Calibri"/>
          <w:color w:val="000000"/>
          <w:sz w:val="24"/>
          <w:szCs w:val="24"/>
        </w:rPr>
        <w:t xml:space="preserve">. When we can’t reach physically each individual at risk, media campaign are also essential to ensure minimum access to </w:t>
      </w:r>
      <w:r w:rsidR="00B37D27">
        <w:rPr>
          <w:rFonts w:ascii="Calibri" w:eastAsia="Times New Roman" w:hAnsi="Calibri" w:cs="Calibri"/>
          <w:color w:val="000000"/>
          <w:sz w:val="24"/>
          <w:szCs w:val="24"/>
        </w:rPr>
        <w:t>EORE</w:t>
      </w:r>
      <w:r w:rsidR="00B60C0F">
        <w:rPr>
          <w:rFonts w:ascii="Calibri" w:eastAsia="Times New Roman" w:hAnsi="Calibri" w:cs="Calibri"/>
          <w:color w:val="000000"/>
          <w:sz w:val="24"/>
          <w:szCs w:val="24"/>
        </w:rPr>
        <w:t xml:space="preserve"> information to the maximum people. </w:t>
      </w:r>
    </w:p>
    <w:p w14:paraId="370D0473" w14:textId="4A1A5091" w:rsidR="00EC4DE7" w:rsidRDefault="00EC4DE7" w:rsidP="00B833E3">
      <w:pPr>
        <w:spacing w:before="60"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And in emergency </w:t>
      </w:r>
      <w:r w:rsidR="00B37D27">
        <w:rPr>
          <w:rFonts w:ascii="Calibri" w:eastAsia="Times New Roman" w:hAnsi="Calibri" w:cs="Calibri"/>
          <w:color w:val="000000"/>
          <w:sz w:val="24"/>
          <w:szCs w:val="24"/>
        </w:rPr>
        <w:t>EORE</w:t>
      </w:r>
      <w:r>
        <w:rPr>
          <w:rFonts w:ascii="Calibri" w:eastAsia="Times New Roman" w:hAnsi="Calibri" w:cs="Calibri"/>
          <w:color w:val="000000"/>
          <w:sz w:val="24"/>
          <w:szCs w:val="24"/>
        </w:rPr>
        <w:t xml:space="preserve"> is a duty. </w:t>
      </w:r>
      <w:r w:rsidR="00C1788D">
        <w:rPr>
          <w:rFonts w:ascii="Calibri" w:eastAsia="Times New Roman" w:hAnsi="Calibri" w:cs="Calibri"/>
          <w:color w:val="000000"/>
          <w:sz w:val="24"/>
          <w:szCs w:val="24"/>
        </w:rPr>
        <w:t xml:space="preserve">It is responsibility of the local authority to provide information of landmine/UXO risks to the people at risks in </w:t>
      </w:r>
      <w:r w:rsidR="00C84442">
        <w:rPr>
          <w:rFonts w:ascii="Calibri" w:eastAsia="Times New Roman" w:hAnsi="Calibri" w:cs="Calibri"/>
          <w:color w:val="000000"/>
          <w:sz w:val="24"/>
          <w:szCs w:val="24"/>
        </w:rPr>
        <w:t>different types.</w:t>
      </w:r>
    </w:p>
    <w:p w14:paraId="63CF4519" w14:textId="77777777" w:rsidR="00C84442" w:rsidRDefault="00C84442" w:rsidP="00B833E3">
      <w:pPr>
        <w:spacing w:before="60" w:after="0" w:line="240" w:lineRule="auto"/>
        <w:jc w:val="both"/>
        <w:rPr>
          <w:rFonts w:ascii="Calibri" w:eastAsia="Times New Roman" w:hAnsi="Calibri" w:cs="Calibri"/>
          <w:color w:val="000000"/>
          <w:sz w:val="24"/>
          <w:szCs w:val="24"/>
        </w:rPr>
      </w:pPr>
    </w:p>
    <w:p w14:paraId="56B8C4D6" w14:textId="4136CD0E" w:rsidR="00B60C0F" w:rsidRDefault="00B60C0F" w:rsidP="00B833E3">
      <w:pPr>
        <w:spacing w:before="60"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Principle 7: </w:t>
      </w:r>
      <w:r w:rsidR="00CE78F7">
        <w:rPr>
          <w:rFonts w:ascii="Calibri" w:eastAsia="Times New Roman" w:hAnsi="Calibri" w:cs="Calibri"/>
          <w:color w:val="000000"/>
          <w:sz w:val="24"/>
          <w:szCs w:val="24"/>
        </w:rPr>
        <w:t xml:space="preserve"> </w:t>
      </w:r>
      <w:r w:rsidR="00B37D27">
        <w:rPr>
          <w:rFonts w:ascii="Calibri" w:eastAsia="Times New Roman" w:hAnsi="Calibri" w:cs="Calibri"/>
          <w:color w:val="000000"/>
          <w:sz w:val="24"/>
          <w:szCs w:val="24"/>
        </w:rPr>
        <w:t>EORE</w:t>
      </w:r>
      <w:r w:rsidR="00CE78F7">
        <w:rPr>
          <w:rFonts w:ascii="Calibri" w:eastAsia="Times New Roman" w:hAnsi="Calibri" w:cs="Calibri"/>
          <w:color w:val="000000"/>
          <w:sz w:val="24"/>
          <w:szCs w:val="24"/>
        </w:rPr>
        <w:t xml:space="preserve"> should be cost-effective and </w:t>
      </w:r>
      <w:r w:rsidR="001909AA">
        <w:rPr>
          <w:rFonts w:ascii="Calibri" w:eastAsia="Times New Roman" w:hAnsi="Calibri" w:cs="Calibri"/>
          <w:color w:val="000000"/>
          <w:sz w:val="24"/>
          <w:szCs w:val="24"/>
        </w:rPr>
        <w:t>its effectiveness measured.</w:t>
      </w:r>
      <w:r w:rsidR="006E577A">
        <w:rPr>
          <w:rFonts w:ascii="Calibri" w:eastAsia="Times New Roman" w:hAnsi="Calibri" w:cs="Calibri"/>
          <w:color w:val="000000"/>
          <w:sz w:val="24"/>
          <w:szCs w:val="24"/>
        </w:rPr>
        <w:t xml:space="preserve"> </w:t>
      </w:r>
      <w:r w:rsidR="00D83565">
        <w:rPr>
          <w:rFonts w:ascii="Calibri" w:eastAsia="Times New Roman" w:hAnsi="Calibri" w:cs="Calibri"/>
          <w:color w:val="000000"/>
          <w:sz w:val="24"/>
          <w:szCs w:val="24"/>
        </w:rPr>
        <w:t>The interventions should be logic</w:t>
      </w:r>
      <w:r w:rsidR="008A360C">
        <w:rPr>
          <w:rFonts w:ascii="Calibri" w:eastAsia="Times New Roman" w:hAnsi="Calibri" w:cs="Calibri"/>
          <w:color w:val="000000"/>
          <w:sz w:val="24"/>
          <w:szCs w:val="24"/>
        </w:rPr>
        <w:t xml:space="preserve"> and based on the evidences. </w:t>
      </w:r>
      <w:r w:rsidR="00E8652F">
        <w:rPr>
          <w:rFonts w:ascii="Calibri" w:eastAsia="Times New Roman" w:hAnsi="Calibri" w:cs="Calibri"/>
          <w:color w:val="000000"/>
          <w:sz w:val="24"/>
          <w:szCs w:val="24"/>
        </w:rPr>
        <w:t xml:space="preserve">The </w:t>
      </w:r>
      <w:r w:rsidR="007D6404">
        <w:rPr>
          <w:rFonts w:ascii="Calibri" w:eastAsia="Times New Roman" w:hAnsi="Calibri" w:cs="Calibri"/>
          <w:color w:val="000000"/>
          <w:sz w:val="24"/>
          <w:szCs w:val="24"/>
        </w:rPr>
        <w:t>intervention should deliver behavior and health outcomes</w:t>
      </w:r>
      <w:r w:rsidR="00A926CD">
        <w:rPr>
          <w:rFonts w:ascii="Calibri" w:eastAsia="Times New Roman" w:hAnsi="Calibri" w:cs="Calibri"/>
          <w:color w:val="000000"/>
          <w:sz w:val="24"/>
          <w:szCs w:val="24"/>
        </w:rPr>
        <w:t xml:space="preserve">. </w:t>
      </w:r>
      <w:r w:rsidR="008A360C">
        <w:rPr>
          <w:rFonts w:ascii="Calibri" w:eastAsia="Times New Roman" w:hAnsi="Calibri" w:cs="Calibri"/>
          <w:color w:val="000000"/>
          <w:sz w:val="24"/>
          <w:szCs w:val="24"/>
        </w:rPr>
        <w:t xml:space="preserve">Innovative practices </w:t>
      </w:r>
      <w:r w:rsidR="008C5157">
        <w:rPr>
          <w:rFonts w:ascii="Calibri" w:eastAsia="Times New Roman" w:hAnsi="Calibri" w:cs="Calibri"/>
          <w:color w:val="000000"/>
          <w:sz w:val="24"/>
          <w:szCs w:val="24"/>
        </w:rPr>
        <w:t>are encouraged to be undertaken</w:t>
      </w:r>
      <w:r w:rsidR="009322D7">
        <w:rPr>
          <w:rFonts w:ascii="Calibri" w:eastAsia="Times New Roman" w:hAnsi="Calibri" w:cs="Calibri"/>
          <w:color w:val="000000"/>
          <w:sz w:val="24"/>
          <w:szCs w:val="24"/>
        </w:rPr>
        <w:t xml:space="preserve">, which can drive down the cost without </w:t>
      </w:r>
      <w:r w:rsidR="000311F1">
        <w:rPr>
          <w:rFonts w:ascii="Calibri" w:eastAsia="Times New Roman" w:hAnsi="Calibri" w:cs="Calibri"/>
          <w:color w:val="000000"/>
          <w:sz w:val="24"/>
          <w:szCs w:val="24"/>
        </w:rPr>
        <w:t xml:space="preserve">compromising education quality. </w:t>
      </w:r>
      <w:r w:rsidR="00045462">
        <w:rPr>
          <w:rFonts w:ascii="Calibri" w:eastAsia="Times New Roman" w:hAnsi="Calibri" w:cs="Calibri"/>
          <w:color w:val="000000"/>
          <w:sz w:val="24"/>
          <w:szCs w:val="24"/>
        </w:rPr>
        <w:t xml:space="preserve">The equity should be taken into account when conducting </w:t>
      </w:r>
      <w:r w:rsidR="00B37D27">
        <w:rPr>
          <w:rFonts w:ascii="Calibri" w:eastAsia="Times New Roman" w:hAnsi="Calibri" w:cs="Calibri"/>
          <w:color w:val="000000"/>
          <w:sz w:val="24"/>
          <w:szCs w:val="24"/>
        </w:rPr>
        <w:t>EORE</w:t>
      </w:r>
      <w:r w:rsidR="00045462">
        <w:rPr>
          <w:rFonts w:ascii="Calibri" w:eastAsia="Times New Roman" w:hAnsi="Calibri" w:cs="Calibri"/>
          <w:color w:val="000000"/>
          <w:sz w:val="24"/>
          <w:szCs w:val="24"/>
        </w:rPr>
        <w:t>, ie reaching the hardest to reach population</w:t>
      </w:r>
      <w:r w:rsidR="000D22A1">
        <w:rPr>
          <w:rFonts w:ascii="Calibri" w:eastAsia="Times New Roman" w:hAnsi="Calibri" w:cs="Calibri"/>
          <w:color w:val="000000"/>
          <w:sz w:val="24"/>
          <w:szCs w:val="24"/>
        </w:rPr>
        <w:t>. There are different tools to measure its effectiveness, including KAP survey</w:t>
      </w:r>
      <w:r w:rsidR="000E248C">
        <w:rPr>
          <w:rFonts w:ascii="Calibri" w:eastAsia="Times New Roman" w:hAnsi="Calibri" w:cs="Calibri"/>
          <w:color w:val="000000"/>
          <w:sz w:val="24"/>
          <w:szCs w:val="24"/>
        </w:rPr>
        <w:t>, documentation and collection of the positive stories, monitoring tools and other tools.</w:t>
      </w:r>
    </w:p>
    <w:p w14:paraId="5BE17D2D" w14:textId="77777777" w:rsidR="001909AA" w:rsidRPr="00353F3F" w:rsidRDefault="001909AA" w:rsidP="00B833E3">
      <w:pPr>
        <w:spacing w:before="60" w:after="0" w:line="240" w:lineRule="auto"/>
        <w:jc w:val="both"/>
        <w:rPr>
          <w:rFonts w:ascii="Calibri" w:eastAsia="Times New Roman" w:hAnsi="Calibri" w:cs="Calibri"/>
          <w:color w:val="000000"/>
          <w:sz w:val="24"/>
          <w:szCs w:val="24"/>
        </w:rPr>
      </w:pPr>
    </w:p>
    <w:p w14:paraId="1BCDA221" w14:textId="77777777" w:rsidR="00A97418" w:rsidRPr="00353F3F" w:rsidRDefault="00A97418" w:rsidP="00B833E3">
      <w:pPr>
        <w:spacing w:before="60" w:after="0" w:line="240" w:lineRule="auto"/>
        <w:jc w:val="both"/>
        <w:rPr>
          <w:rFonts w:ascii="Calibri" w:eastAsia="Times New Roman" w:hAnsi="Calibri" w:cs="Calibri"/>
          <w:color w:val="000000"/>
          <w:sz w:val="24"/>
          <w:szCs w:val="24"/>
        </w:rPr>
      </w:pPr>
    </w:p>
    <w:p w14:paraId="160A7C41" w14:textId="580CE3A1" w:rsidR="00A97418" w:rsidRPr="00353F3F" w:rsidRDefault="00CF4E1B" w:rsidP="00B833E3">
      <w:pPr>
        <w:spacing w:before="60" w:after="0" w:line="240" w:lineRule="auto"/>
        <w:jc w:val="both"/>
        <w:rPr>
          <w:rFonts w:ascii="Calibri" w:eastAsia="Times New Roman" w:hAnsi="Calibri" w:cs="Calibri"/>
          <w:b/>
          <w:color w:val="000000"/>
          <w:sz w:val="24"/>
          <w:szCs w:val="24"/>
        </w:rPr>
      </w:pPr>
      <w:r w:rsidRPr="00353F3F">
        <w:rPr>
          <w:rFonts w:ascii="Calibri" w:eastAsia="Times New Roman" w:hAnsi="Calibri" w:cs="Calibri"/>
          <w:b/>
          <w:color w:val="000000"/>
          <w:sz w:val="24"/>
          <w:szCs w:val="24"/>
        </w:rPr>
        <w:lastRenderedPageBreak/>
        <w:t xml:space="preserve">4. </w:t>
      </w:r>
      <w:r w:rsidR="00400851" w:rsidRPr="00353F3F">
        <w:rPr>
          <w:rFonts w:ascii="Calibri" w:eastAsia="Times New Roman" w:hAnsi="Calibri" w:cs="Calibri"/>
          <w:b/>
          <w:color w:val="000000"/>
          <w:sz w:val="24"/>
          <w:szCs w:val="24"/>
        </w:rPr>
        <w:t>GROUP AT HIGH RISK OF UXO/LANDMIN</w:t>
      </w:r>
      <w:r w:rsidR="00B37D27">
        <w:rPr>
          <w:rFonts w:ascii="Calibri" w:eastAsia="Times New Roman" w:hAnsi="Calibri" w:cs="Calibri"/>
          <w:b/>
          <w:color w:val="000000"/>
          <w:sz w:val="24"/>
          <w:szCs w:val="24"/>
        </w:rPr>
        <w:t>E</w:t>
      </w:r>
      <w:r w:rsidR="00400851" w:rsidRPr="00353F3F">
        <w:rPr>
          <w:rFonts w:ascii="Calibri" w:eastAsia="Times New Roman" w:hAnsi="Calibri" w:cs="Calibri"/>
          <w:b/>
          <w:color w:val="000000"/>
          <w:sz w:val="24"/>
          <w:szCs w:val="24"/>
        </w:rPr>
        <w:t xml:space="preserve"> ACCIDENTS </w:t>
      </w:r>
    </w:p>
    <w:p w14:paraId="3BDE80DA" w14:textId="674CDE0F" w:rsidR="007A5559" w:rsidRPr="00353F3F" w:rsidRDefault="007A5559" w:rsidP="00B833E3">
      <w:pPr>
        <w:spacing w:before="60" w:after="0" w:line="240" w:lineRule="auto"/>
        <w:jc w:val="both"/>
        <w:rPr>
          <w:rFonts w:ascii="Calibri" w:eastAsia="Times New Roman" w:hAnsi="Calibri" w:cs="Calibri"/>
          <w:b/>
          <w:color w:val="000000"/>
          <w:sz w:val="24"/>
          <w:szCs w:val="24"/>
        </w:rPr>
      </w:pPr>
      <w:r w:rsidRPr="00353F3F">
        <w:rPr>
          <w:rFonts w:ascii="Calibri" w:eastAsia="Times New Roman" w:hAnsi="Calibri" w:cs="Calibri"/>
          <w:b/>
          <w:color w:val="000000"/>
          <w:sz w:val="24"/>
          <w:szCs w:val="24"/>
        </w:rPr>
        <w:t>Group 1: The un</w:t>
      </w:r>
      <w:r w:rsidR="00E75479" w:rsidRPr="00353F3F">
        <w:rPr>
          <w:rFonts w:ascii="Calibri" w:eastAsia="Times New Roman" w:hAnsi="Calibri" w:cs="Calibri"/>
          <w:b/>
          <w:color w:val="000000"/>
          <w:sz w:val="24"/>
          <w:szCs w:val="24"/>
        </w:rPr>
        <w:t>-</w:t>
      </w:r>
      <w:r w:rsidRPr="00353F3F">
        <w:rPr>
          <w:rFonts w:ascii="Calibri" w:eastAsia="Times New Roman" w:hAnsi="Calibri" w:cs="Calibri"/>
          <w:b/>
          <w:color w:val="000000"/>
          <w:sz w:val="24"/>
          <w:szCs w:val="24"/>
        </w:rPr>
        <w:t>aware</w:t>
      </w:r>
    </w:p>
    <w:p w14:paraId="0A8F7C00" w14:textId="50937076" w:rsidR="00681171" w:rsidRPr="00353F3F" w:rsidRDefault="00681171"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This includes individuals who do not know dangers of UXO and landmine as well as how to take actions to stay safely from UXO and landmines</w:t>
      </w:r>
      <w:r w:rsidR="00C37D34" w:rsidRPr="00353F3F">
        <w:rPr>
          <w:rFonts w:ascii="Calibri" w:eastAsia="Times New Roman" w:hAnsi="Calibri" w:cs="Calibri"/>
          <w:color w:val="000000"/>
          <w:sz w:val="24"/>
          <w:szCs w:val="24"/>
        </w:rPr>
        <w:t>.</w:t>
      </w:r>
    </w:p>
    <w:p w14:paraId="434E4E23" w14:textId="019CC3F0" w:rsidR="00C37D34" w:rsidRPr="00353F3F" w:rsidRDefault="00C37D34"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This group includes children in general, primary and secondary school</w:t>
      </w:r>
      <w:r w:rsidR="00867F55" w:rsidRPr="00353F3F">
        <w:rPr>
          <w:rFonts w:ascii="Calibri" w:eastAsia="Times New Roman" w:hAnsi="Calibri" w:cs="Calibri"/>
          <w:color w:val="000000"/>
          <w:sz w:val="24"/>
          <w:szCs w:val="24"/>
        </w:rPr>
        <w:t xml:space="preserve"> children, adults with little exposure to UXO/landmine information</w:t>
      </w:r>
      <w:r w:rsidR="00624B42">
        <w:rPr>
          <w:rFonts w:ascii="Calibri" w:eastAsia="Times New Roman" w:hAnsi="Calibri" w:cs="Calibri"/>
          <w:color w:val="000000"/>
          <w:sz w:val="24"/>
          <w:szCs w:val="24"/>
        </w:rPr>
        <w:t xml:space="preserve">, such as farmers and women. The KAP survey showed that </w:t>
      </w:r>
      <w:r w:rsidR="00646E81">
        <w:rPr>
          <w:rFonts w:ascii="Calibri" w:eastAsia="Times New Roman" w:hAnsi="Calibri" w:cs="Calibri"/>
          <w:color w:val="000000"/>
          <w:sz w:val="24"/>
          <w:szCs w:val="24"/>
        </w:rPr>
        <w:t>only 35.5% of children at the age of 11-17 years</w:t>
      </w:r>
      <w:r w:rsidR="0064108C">
        <w:rPr>
          <w:rFonts w:ascii="Calibri" w:eastAsia="Times New Roman" w:hAnsi="Calibri" w:cs="Calibri"/>
          <w:color w:val="000000"/>
          <w:sz w:val="24"/>
          <w:szCs w:val="24"/>
        </w:rPr>
        <w:t xml:space="preserve"> had good understanding of </w:t>
      </w:r>
      <w:r w:rsidR="003A6DC8">
        <w:rPr>
          <w:rFonts w:ascii="Calibri" w:eastAsia="Times New Roman" w:hAnsi="Calibri" w:cs="Calibri"/>
          <w:color w:val="000000"/>
          <w:sz w:val="24"/>
          <w:szCs w:val="24"/>
        </w:rPr>
        <w:t>mine risks,</w:t>
      </w:r>
      <w:r w:rsidR="00282F8F">
        <w:rPr>
          <w:rFonts w:ascii="Calibri" w:eastAsia="Times New Roman" w:hAnsi="Calibri" w:cs="Calibri"/>
          <w:color w:val="000000"/>
          <w:sz w:val="24"/>
          <w:szCs w:val="24"/>
        </w:rPr>
        <w:t xml:space="preserve"> and only 44</w:t>
      </w:r>
      <w:r w:rsidR="00303E4D">
        <w:rPr>
          <w:rFonts w:ascii="Calibri" w:eastAsia="Times New Roman" w:hAnsi="Calibri" w:cs="Calibri"/>
          <w:color w:val="000000"/>
          <w:sz w:val="24"/>
          <w:szCs w:val="24"/>
        </w:rPr>
        <w:t xml:space="preserve">3% of female respondents did, too. </w:t>
      </w:r>
      <w:r w:rsidR="00DE5FE7" w:rsidRPr="00353F3F">
        <w:rPr>
          <w:rFonts w:ascii="Calibri" w:eastAsia="Times New Roman" w:hAnsi="Calibri" w:cs="Calibri"/>
          <w:color w:val="000000"/>
          <w:sz w:val="24"/>
          <w:szCs w:val="24"/>
        </w:rPr>
        <w:t xml:space="preserve">They never hear about danger of UXO and landmines, unable to identify UXO and landmines in </w:t>
      </w:r>
      <w:r w:rsidR="00B97254" w:rsidRPr="00353F3F">
        <w:rPr>
          <w:rFonts w:ascii="Calibri" w:eastAsia="Times New Roman" w:hAnsi="Calibri" w:cs="Calibri"/>
          <w:color w:val="000000"/>
          <w:sz w:val="24"/>
          <w:szCs w:val="24"/>
        </w:rPr>
        <w:t xml:space="preserve">a natural </w:t>
      </w:r>
      <w:r w:rsidR="0057724F" w:rsidRPr="00353F3F">
        <w:rPr>
          <w:rFonts w:ascii="Calibri" w:eastAsia="Times New Roman" w:hAnsi="Calibri" w:cs="Calibri"/>
          <w:color w:val="000000"/>
          <w:sz w:val="24"/>
          <w:szCs w:val="24"/>
        </w:rPr>
        <w:t>environment</w:t>
      </w:r>
      <w:r w:rsidR="00B97254" w:rsidRPr="00353F3F">
        <w:rPr>
          <w:rFonts w:ascii="Calibri" w:eastAsia="Times New Roman" w:hAnsi="Calibri" w:cs="Calibri"/>
          <w:color w:val="000000"/>
          <w:sz w:val="24"/>
          <w:szCs w:val="24"/>
        </w:rPr>
        <w:t>. Due to lack of knowledge of UXO and landmines, people in this gro</w:t>
      </w:r>
      <w:r w:rsidR="0057724F" w:rsidRPr="00353F3F">
        <w:rPr>
          <w:rFonts w:ascii="Calibri" w:eastAsia="Times New Roman" w:hAnsi="Calibri" w:cs="Calibri"/>
          <w:color w:val="000000"/>
          <w:sz w:val="24"/>
          <w:szCs w:val="24"/>
        </w:rPr>
        <w:t xml:space="preserve">up do not know how to live safely in contaminated environment or take safe action if they encounter UXO and landmines. </w:t>
      </w:r>
    </w:p>
    <w:p w14:paraId="57294880" w14:textId="05571A93" w:rsidR="00A97418" w:rsidRPr="00353F3F" w:rsidRDefault="00A97418" w:rsidP="00B833E3">
      <w:pPr>
        <w:spacing w:before="60" w:after="0" w:line="240" w:lineRule="auto"/>
        <w:jc w:val="both"/>
        <w:rPr>
          <w:rFonts w:ascii="Calibri" w:eastAsia="Times New Roman" w:hAnsi="Calibri" w:cs="Calibri"/>
          <w:color w:val="000000"/>
          <w:sz w:val="24"/>
          <w:szCs w:val="24"/>
        </w:rPr>
      </w:pPr>
    </w:p>
    <w:p w14:paraId="79A33318" w14:textId="0BE3DC81" w:rsidR="00045F49" w:rsidRPr="00353F3F" w:rsidRDefault="00045F49" w:rsidP="00B833E3">
      <w:pPr>
        <w:spacing w:before="60" w:after="0" w:line="240" w:lineRule="auto"/>
        <w:jc w:val="both"/>
        <w:rPr>
          <w:rFonts w:ascii="Calibri" w:eastAsia="Times New Roman" w:hAnsi="Calibri" w:cs="Calibri"/>
          <w:b/>
          <w:color w:val="000000"/>
          <w:sz w:val="24"/>
          <w:szCs w:val="24"/>
        </w:rPr>
      </w:pPr>
      <w:r w:rsidRPr="00353F3F">
        <w:rPr>
          <w:rFonts w:ascii="Calibri" w:eastAsia="Times New Roman" w:hAnsi="Calibri" w:cs="Calibri"/>
          <w:b/>
          <w:color w:val="000000"/>
          <w:sz w:val="24"/>
          <w:szCs w:val="24"/>
        </w:rPr>
        <w:t xml:space="preserve">Group 2: </w:t>
      </w:r>
      <w:r w:rsidR="00787BC8" w:rsidRPr="00353F3F">
        <w:rPr>
          <w:rFonts w:ascii="Calibri" w:eastAsia="Times New Roman" w:hAnsi="Calibri" w:cs="Calibri"/>
          <w:b/>
          <w:color w:val="000000"/>
          <w:sz w:val="24"/>
          <w:szCs w:val="24"/>
        </w:rPr>
        <w:t>T</w:t>
      </w:r>
      <w:r w:rsidRPr="00353F3F">
        <w:rPr>
          <w:rFonts w:ascii="Calibri" w:eastAsia="Times New Roman" w:hAnsi="Calibri" w:cs="Calibri"/>
          <w:b/>
          <w:color w:val="000000"/>
          <w:sz w:val="24"/>
          <w:szCs w:val="24"/>
        </w:rPr>
        <w:t xml:space="preserve">he uninformed </w:t>
      </w:r>
    </w:p>
    <w:p w14:paraId="33A428C4" w14:textId="3D483D16" w:rsidR="00D6002A" w:rsidRPr="00353F3F" w:rsidRDefault="00045F49"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This includes individuals who know the general dangers of UXO/landmines but do not know how dangerous they are and how to develop safe behaviors due to lack of guidelines</w:t>
      </w:r>
      <w:r w:rsidR="00671A2F" w:rsidRPr="00353F3F">
        <w:rPr>
          <w:rFonts w:ascii="Calibri" w:eastAsia="Times New Roman" w:hAnsi="Calibri" w:cs="Calibri"/>
          <w:color w:val="000000"/>
          <w:sz w:val="24"/>
          <w:szCs w:val="24"/>
        </w:rPr>
        <w:t xml:space="preserve">. This group includes children, normally at the age of 11 and older, adults who have </w:t>
      </w:r>
      <w:r w:rsidR="00DD512A" w:rsidRPr="00353F3F">
        <w:rPr>
          <w:rFonts w:ascii="Calibri" w:eastAsia="Times New Roman" w:hAnsi="Calibri" w:cs="Calibri"/>
          <w:color w:val="000000"/>
          <w:sz w:val="24"/>
          <w:szCs w:val="24"/>
        </w:rPr>
        <w:t>little</w:t>
      </w:r>
      <w:r w:rsidR="00671A2F" w:rsidRPr="00353F3F">
        <w:rPr>
          <w:rFonts w:ascii="Calibri" w:eastAsia="Times New Roman" w:hAnsi="Calibri" w:cs="Calibri"/>
          <w:color w:val="000000"/>
          <w:sz w:val="24"/>
          <w:szCs w:val="24"/>
        </w:rPr>
        <w:t xml:space="preserve"> exposure to information</w:t>
      </w:r>
      <w:r w:rsidR="00586B5A" w:rsidRPr="00353F3F">
        <w:rPr>
          <w:rFonts w:ascii="Calibri" w:eastAsia="Times New Roman" w:hAnsi="Calibri" w:cs="Calibri"/>
          <w:color w:val="000000"/>
          <w:sz w:val="24"/>
          <w:szCs w:val="24"/>
        </w:rPr>
        <w:t xml:space="preserve">. </w:t>
      </w:r>
      <w:r w:rsidR="00A71AA1">
        <w:rPr>
          <w:rFonts w:ascii="Calibri" w:eastAsia="Times New Roman" w:hAnsi="Calibri" w:cs="Calibri"/>
          <w:color w:val="000000"/>
          <w:sz w:val="24"/>
          <w:szCs w:val="24"/>
        </w:rPr>
        <w:t xml:space="preserve">The KAP survey results showed that </w:t>
      </w:r>
      <w:r w:rsidR="00A85051">
        <w:rPr>
          <w:rFonts w:ascii="Calibri" w:eastAsia="Times New Roman" w:hAnsi="Calibri" w:cs="Calibri"/>
          <w:color w:val="000000"/>
          <w:sz w:val="24"/>
          <w:szCs w:val="24"/>
        </w:rPr>
        <w:t>8</w:t>
      </w:r>
      <w:r w:rsidR="000036C8">
        <w:rPr>
          <w:rFonts w:ascii="Calibri" w:eastAsia="Times New Roman" w:hAnsi="Calibri" w:cs="Calibri"/>
          <w:color w:val="000000"/>
          <w:sz w:val="24"/>
          <w:szCs w:val="24"/>
        </w:rPr>
        <w:t>7.6</w:t>
      </w:r>
      <w:r w:rsidR="00A85051">
        <w:rPr>
          <w:rFonts w:ascii="Calibri" w:eastAsia="Times New Roman" w:hAnsi="Calibri" w:cs="Calibri"/>
          <w:color w:val="000000"/>
          <w:sz w:val="24"/>
          <w:szCs w:val="24"/>
        </w:rPr>
        <w:t xml:space="preserve">% of </w:t>
      </w:r>
      <w:r w:rsidR="00A71AA1">
        <w:rPr>
          <w:rFonts w:ascii="Calibri" w:eastAsia="Times New Roman" w:hAnsi="Calibri" w:cs="Calibri"/>
          <w:color w:val="000000"/>
          <w:sz w:val="24"/>
          <w:szCs w:val="24"/>
        </w:rPr>
        <w:t xml:space="preserve">children aged 11 to 17, </w:t>
      </w:r>
      <w:r w:rsidR="00B752CC">
        <w:rPr>
          <w:rFonts w:ascii="Calibri" w:eastAsia="Times New Roman" w:hAnsi="Calibri" w:cs="Calibri"/>
          <w:color w:val="000000"/>
          <w:sz w:val="24"/>
          <w:szCs w:val="24"/>
        </w:rPr>
        <w:t xml:space="preserve">82.4% of </w:t>
      </w:r>
      <w:r w:rsidR="00AB62B1">
        <w:rPr>
          <w:rFonts w:ascii="Calibri" w:eastAsia="Times New Roman" w:hAnsi="Calibri" w:cs="Calibri"/>
          <w:color w:val="000000"/>
          <w:sz w:val="24"/>
          <w:szCs w:val="24"/>
        </w:rPr>
        <w:t>female</w:t>
      </w:r>
      <w:r w:rsidR="00B752CC">
        <w:rPr>
          <w:rFonts w:ascii="Calibri" w:eastAsia="Times New Roman" w:hAnsi="Calibri" w:cs="Calibri"/>
          <w:color w:val="000000"/>
          <w:sz w:val="24"/>
          <w:szCs w:val="24"/>
        </w:rPr>
        <w:t xml:space="preserve"> respondents</w:t>
      </w:r>
      <w:r w:rsidR="00AB62B1">
        <w:rPr>
          <w:rFonts w:ascii="Calibri" w:eastAsia="Times New Roman" w:hAnsi="Calibri" w:cs="Calibri"/>
          <w:color w:val="000000"/>
          <w:sz w:val="24"/>
          <w:szCs w:val="24"/>
        </w:rPr>
        <w:t xml:space="preserve">, </w:t>
      </w:r>
      <w:r w:rsidR="00FC3062">
        <w:rPr>
          <w:rFonts w:ascii="Calibri" w:eastAsia="Times New Roman" w:hAnsi="Calibri" w:cs="Calibri"/>
          <w:color w:val="000000"/>
          <w:sz w:val="24"/>
          <w:szCs w:val="24"/>
        </w:rPr>
        <w:t xml:space="preserve">and 83.9 of the participating </w:t>
      </w:r>
      <w:r w:rsidR="00AB62B1">
        <w:rPr>
          <w:rFonts w:ascii="Calibri" w:eastAsia="Times New Roman" w:hAnsi="Calibri" w:cs="Calibri"/>
          <w:color w:val="000000"/>
          <w:sz w:val="24"/>
          <w:szCs w:val="24"/>
        </w:rPr>
        <w:t>farmers</w:t>
      </w:r>
      <w:r w:rsidR="00FC3062">
        <w:rPr>
          <w:rFonts w:ascii="Calibri" w:eastAsia="Times New Roman" w:hAnsi="Calibri" w:cs="Calibri"/>
          <w:color w:val="000000"/>
          <w:sz w:val="24"/>
          <w:szCs w:val="24"/>
        </w:rPr>
        <w:t xml:space="preserve"> </w:t>
      </w:r>
      <w:r w:rsidR="00AB62B1">
        <w:rPr>
          <w:rFonts w:ascii="Calibri" w:eastAsia="Times New Roman" w:hAnsi="Calibri" w:cs="Calibri"/>
          <w:color w:val="000000"/>
          <w:sz w:val="24"/>
          <w:szCs w:val="24"/>
        </w:rPr>
        <w:t xml:space="preserve">had improper attitude toward UXO when </w:t>
      </w:r>
      <w:r w:rsidR="00F41D85">
        <w:rPr>
          <w:rFonts w:ascii="Calibri" w:eastAsia="Times New Roman" w:hAnsi="Calibri" w:cs="Calibri"/>
          <w:color w:val="000000"/>
          <w:sz w:val="24"/>
          <w:szCs w:val="24"/>
        </w:rPr>
        <w:t xml:space="preserve">seeing people </w:t>
      </w:r>
      <w:r w:rsidR="00D40EBA">
        <w:rPr>
          <w:rFonts w:ascii="Calibri" w:eastAsia="Times New Roman" w:hAnsi="Calibri" w:cs="Calibri"/>
          <w:color w:val="000000"/>
          <w:sz w:val="24"/>
          <w:szCs w:val="24"/>
        </w:rPr>
        <w:t>take</w:t>
      </w:r>
      <w:r w:rsidR="0013393F">
        <w:rPr>
          <w:rFonts w:ascii="Calibri" w:eastAsia="Times New Roman" w:hAnsi="Calibri" w:cs="Calibri"/>
          <w:color w:val="000000"/>
          <w:sz w:val="24"/>
          <w:szCs w:val="24"/>
        </w:rPr>
        <w:t xml:space="preserve"> </w:t>
      </w:r>
      <w:r w:rsidR="00F41D85">
        <w:rPr>
          <w:rFonts w:ascii="Calibri" w:eastAsia="Times New Roman" w:hAnsi="Calibri" w:cs="Calibri"/>
          <w:color w:val="000000"/>
          <w:sz w:val="24"/>
          <w:szCs w:val="24"/>
        </w:rPr>
        <w:t>UXO</w:t>
      </w:r>
      <w:r w:rsidR="00AA70B4">
        <w:rPr>
          <w:rFonts w:ascii="Calibri" w:eastAsia="Times New Roman" w:hAnsi="Calibri" w:cs="Calibri"/>
          <w:color w:val="000000"/>
          <w:sz w:val="24"/>
          <w:szCs w:val="24"/>
        </w:rPr>
        <w:t xml:space="preserve"> related acts. </w:t>
      </w:r>
      <w:r w:rsidR="00F41D85">
        <w:rPr>
          <w:rFonts w:ascii="Calibri" w:eastAsia="Times New Roman" w:hAnsi="Calibri" w:cs="Calibri"/>
          <w:color w:val="000000"/>
          <w:sz w:val="24"/>
          <w:szCs w:val="24"/>
        </w:rPr>
        <w:t xml:space="preserve"> </w:t>
      </w:r>
      <w:r w:rsidR="00586B5A" w:rsidRPr="00353F3F">
        <w:rPr>
          <w:rFonts w:ascii="Calibri" w:eastAsia="Times New Roman" w:hAnsi="Calibri" w:cs="Calibri"/>
          <w:color w:val="000000"/>
          <w:sz w:val="24"/>
          <w:szCs w:val="24"/>
        </w:rPr>
        <w:t xml:space="preserve">They can identify UXO/landmines in a natural environment, but don’t know how to live safely in UXO/landmine </w:t>
      </w:r>
      <w:r w:rsidR="008917B1" w:rsidRPr="00353F3F">
        <w:rPr>
          <w:rFonts w:ascii="Calibri" w:eastAsia="Times New Roman" w:hAnsi="Calibri" w:cs="Calibri"/>
          <w:color w:val="000000"/>
          <w:sz w:val="24"/>
          <w:szCs w:val="24"/>
        </w:rPr>
        <w:t>contaminated</w:t>
      </w:r>
      <w:r w:rsidR="00586B5A" w:rsidRPr="00353F3F">
        <w:rPr>
          <w:rFonts w:ascii="Calibri" w:eastAsia="Times New Roman" w:hAnsi="Calibri" w:cs="Calibri"/>
          <w:color w:val="000000"/>
          <w:sz w:val="24"/>
          <w:szCs w:val="24"/>
        </w:rPr>
        <w:t xml:space="preserve"> environment</w:t>
      </w:r>
      <w:r w:rsidR="00F60821" w:rsidRPr="00353F3F">
        <w:rPr>
          <w:rFonts w:ascii="Calibri" w:eastAsia="Times New Roman" w:hAnsi="Calibri" w:cs="Calibri"/>
          <w:color w:val="000000"/>
          <w:sz w:val="24"/>
          <w:szCs w:val="24"/>
        </w:rPr>
        <w:t>, take safe action if exposed to UXO/landmines</w:t>
      </w:r>
    </w:p>
    <w:p w14:paraId="4FE27BB9" w14:textId="77777777" w:rsidR="00D6002A" w:rsidRPr="00353F3F" w:rsidRDefault="00D6002A" w:rsidP="00B833E3">
      <w:pPr>
        <w:spacing w:before="60" w:after="0" w:line="240" w:lineRule="auto"/>
        <w:jc w:val="both"/>
        <w:rPr>
          <w:rFonts w:ascii="Calibri" w:eastAsia="Times New Roman" w:hAnsi="Calibri" w:cs="Calibri"/>
          <w:color w:val="000000"/>
          <w:sz w:val="24"/>
          <w:szCs w:val="24"/>
        </w:rPr>
      </w:pPr>
    </w:p>
    <w:p w14:paraId="237E2793" w14:textId="5E1CEC53" w:rsidR="00D6002A" w:rsidRPr="00353F3F" w:rsidRDefault="00D6002A" w:rsidP="00B833E3">
      <w:pPr>
        <w:spacing w:before="60" w:after="0" w:line="240" w:lineRule="auto"/>
        <w:jc w:val="both"/>
        <w:rPr>
          <w:rFonts w:ascii="Calibri" w:eastAsia="Times New Roman" w:hAnsi="Calibri" w:cs="Calibri"/>
          <w:b/>
          <w:color w:val="000000"/>
          <w:sz w:val="24"/>
          <w:szCs w:val="24"/>
        </w:rPr>
      </w:pPr>
      <w:r w:rsidRPr="00353F3F">
        <w:rPr>
          <w:rFonts w:ascii="Calibri" w:eastAsia="Times New Roman" w:hAnsi="Calibri" w:cs="Calibri"/>
          <w:b/>
          <w:color w:val="000000"/>
          <w:sz w:val="24"/>
          <w:szCs w:val="24"/>
        </w:rPr>
        <w:t xml:space="preserve">Group 3: </w:t>
      </w:r>
      <w:r w:rsidR="00787BC8" w:rsidRPr="00353F3F">
        <w:rPr>
          <w:rFonts w:ascii="Calibri" w:eastAsia="Times New Roman" w:hAnsi="Calibri" w:cs="Calibri"/>
          <w:b/>
          <w:color w:val="000000"/>
          <w:sz w:val="24"/>
          <w:szCs w:val="24"/>
        </w:rPr>
        <w:t>T</w:t>
      </w:r>
      <w:r w:rsidRPr="00353F3F">
        <w:rPr>
          <w:rFonts w:ascii="Calibri" w:eastAsia="Times New Roman" w:hAnsi="Calibri" w:cs="Calibri"/>
          <w:b/>
          <w:color w:val="000000"/>
          <w:sz w:val="24"/>
          <w:szCs w:val="24"/>
        </w:rPr>
        <w:t>he uncareful</w:t>
      </w:r>
    </w:p>
    <w:p w14:paraId="362CB6E5" w14:textId="206A97D7" w:rsidR="000D00CD" w:rsidRPr="00353F3F" w:rsidRDefault="00D6002A"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This includes individuals who know the da</w:t>
      </w:r>
      <w:r w:rsidR="00787BC8" w:rsidRPr="00353F3F">
        <w:rPr>
          <w:rFonts w:ascii="Calibri" w:eastAsia="Times New Roman" w:hAnsi="Calibri" w:cs="Calibri"/>
          <w:color w:val="000000"/>
          <w:sz w:val="24"/>
          <w:szCs w:val="24"/>
        </w:rPr>
        <w:t>n</w:t>
      </w:r>
      <w:r w:rsidRPr="00353F3F">
        <w:rPr>
          <w:rFonts w:ascii="Calibri" w:eastAsia="Times New Roman" w:hAnsi="Calibri" w:cs="Calibri"/>
          <w:color w:val="000000"/>
          <w:sz w:val="24"/>
          <w:szCs w:val="24"/>
        </w:rPr>
        <w:t>ger of UXO/landmines but still want to expose to the danger</w:t>
      </w:r>
      <w:r w:rsidR="000D00CD" w:rsidRPr="00353F3F">
        <w:rPr>
          <w:rFonts w:ascii="Calibri" w:eastAsia="Times New Roman" w:hAnsi="Calibri" w:cs="Calibri"/>
          <w:color w:val="000000"/>
          <w:sz w:val="24"/>
          <w:szCs w:val="24"/>
        </w:rPr>
        <w:t>s.</w:t>
      </w:r>
    </w:p>
    <w:p w14:paraId="029EB095" w14:textId="77777777" w:rsidR="00A3016E" w:rsidRPr="00353F3F" w:rsidRDefault="000D00CD"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 xml:space="preserve">This group can include anyone, but mainly at the age of 11-18, who know </w:t>
      </w:r>
      <w:r w:rsidR="00D539EB" w:rsidRPr="00353F3F">
        <w:rPr>
          <w:rFonts w:ascii="Calibri" w:eastAsia="Times New Roman" w:hAnsi="Calibri" w:cs="Calibri"/>
          <w:color w:val="000000"/>
          <w:sz w:val="24"/>
          <w:szCs w:val="24"/>
        </w:rPr>
        <w:t xml:space="preserve">quite well the dangers of UXO/landmines, can identify </w:t>
      </w:r>
      <w:r w:rsidR="00A3016E" w:rsidRPr="00353F3F">
        <w:rPr>
          <w:rFonts w:ascii="Calibri" w:eastAsia="Times New Roman" w:hAnsi="Calibri" w:cs="Calibri"/>
          <w:color w:val="000000"/>
          <w:sz w:val="24"/>
          <w:szCs w:val="24"/>
        </w:rPr>
        <w:t>and even get themselves very familiar with UXO/landmines in their life.</w:t>
      </w:r>
    </w:p>
    <w:p w14:paraId="68498D15" w14:textId="4B6E0792" w:rsidR="00045F49" w:rsidRPr="00353F3F" w:rsidRDefault="0067469E"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The risk of UXO/landmine accidents is due to their curiosity, interest to discover</w:t>
      </w:r>
      <w:r w:rsidR="002D03F6" w:rsidRPr="00353F3F">
        <w:rPr>
          <w:rFonts w:ascii="Calibri" w:eastAsia="Times New Roman" w:hAnsi="Calibri" w:cs="Calibri"/>
          <w:color w:val="000000"/>
          <w:sz w:val="24"/>
          <w:szCs w:val="24"/>
        </w:rPr>
        <w:t xml:space="preserve">, self </w:t>
      </w:r>
      <w:r w:rsidR="001D2C3D" w:rsidRPr="00353F3F">
        <w:rPr>
          <w:rFonts w:ascii="Calibri" w:eastAsia="Times New Roman" w:hAnsi="Calibri" w:cs="Calibri"/>
          <w:color w:val="000000"/>
          <w:sz w:val="24"/>
          <w:szCs w:val="24"/>
        </w:rPr>
        <w:t>-</w:t>
      </w:r>
      <w:r w:rsidR="002D03F6" w:rsidRPr="00353F3F">
        <w:rPr>
          <w:rFonts w:ascii="Calibri" w:eastAsia="Times New Roman" w:hAnsi="Calibri" w:cs="Calibri"/>
          <w:color w:val="000000"/>
          <w:sz w:val="24"/>
          <w:szCs w:val="24"/>
        </w:rPr>
        <w:t xml:space="preserve">presentation and playfulness. They know about the dangers abut are willing to exploit the danger aspects of UXO/landmines. They do not develop safe behaviors in </w:t>
      </w:r>
      <w:r w:rsidR="00E53645" w:rsidRPr="00353F3F">
        <w:rPr>
          <w:rFonts w:ascii="Calibri" w:eastAsia="Times New Roman" w:hAnsi="Calibri" w:cs="Calibri"/>
          <w:color w:val="000000"/>
          <w:sz w:val="24"/>
          <w:szCs w:val="24"/>
        </w:rPr>
        <w:t>contaminated</w:t>
      </w:r>
      <w:r w:rsidR="002D03F6" w:rsidRPr="00353F3F">
        <w:rPr>
          <w:rFonts w:ascii="Calibri" w:eastAsia="Times New Roman" w:hAnsi="Calibri" w:cs="Calibri"/>
          <w:color w:val="000000"/>
          <w:sz w:val="24"/>
          <w:szCs w:val="24"/>
        </w:rPr>
        <w:t xml:space="preserve"> </w:t>
      </w:r>
      <w:r w:rsidR="00E53645" w:rsidRPr="00353F3F">
        <w:rPr>
          <w:rFonts w:ascii="Calibri" w:eastAsia="Times New Roman" w:hAnsi="Calibri" w:cs="Calibri"/>
          <w:color w:val="000000"/>
          <w:sz w:val="24"/>
          <w:szCs w:val="24"/>
        </w:rPr>
        <w:t xml:space="preserve">environment and therefore do not take actions if exposed to UXO and landmines. </w:t>
      </w:r>
    </w:p>
    <w:p w14:paraId="59CE9C25" w14:textId="57255AB5" w:rsidR="00A97418" w:rsidRPr="00353F3F" w:rsidRDefault="00A97418" w:rsidP="00B833E3">
      <w:pPr>
        <w:spacing w:before="60" w:after="0" w:line="240" w:lineRule="auto"/>
        <w:jc w:val="both"/>
        <w:rPr>
          <w:rFonts w:ascii="Calibri" w:eastAsia="Times New Roman" w:hAnsi="Calibri" w:cs="Calibri"/>
          <w:b/>
          <w:color w:val="000000"/>
          <w:sz w:val="24"/>
          <w:szCs w:val="24"/>
        </w:rPr>
      </w:pPr>
    </w:p>
    <w:p w14:paraId="4F15B675" w14:textId="2429F1A5" w:rsidR="001D2C3D" w:rsidRPr="00353F3F" w:rsidRDefault="001D2C3D" w:rsidP="00B833E3">
      <w:pPr>
        <w:spacing w:before="60" w:after="0" w:line="240" w:lineRule="auto"/>
        <w:jc w:val="both"/>
        <w:rPr>
          <w:rFonts w:ascii="Calibri" w:eastAsia="Times New Roman" w:hAnsi="Calibri" w:cs="Calibri"/>
          <w:b/>
          <w:color w:val="000000"/>
          <w:sz w:val="24"/>
          <w:szCs w:val="24"/>
        </w:rPr>
      </w:pPr>
      <w:r w:rsidRPr="00353F3F">
        <w:rPr>
          <w:rFonts w:ascii="Calibri" w:eastAsia="Times New Roman" w:hAnsi="Calibri" w:cs="Calibri"/>
          <w:b/>
          <w:color w:val="000000"/>
          <w:sz w:val="24"/>
          <w:szCs w:val="24"/>
        </w:rPr>
        <w:t>Group 4</w:t>
      </w:r>
      <w:r w:rsidR="00787BC8" w:rsidRPr="00353F3F">
        <w:rPr>
          <w:rFonts w:ascii="Calibri" w:eastAsia="Times New Roman" w:hAnsi="Calibri" w:cs="Calibri"/>
          <w:b/>
          <w:color w:val="000000"/>
          <w:sz w:val="24"/>
          <w:szCs w:val="24"/>
        </w:rPr>
        <w:t>:</w:t>
      </w:r>
      <w:r w:rsidRPr="00353F3F">
        <w:rPr>
          <w:rFonts w:ascii="Calibri" w:eastAsia="Times New Roman" w:hAnsi="Calibri" w:cs="Calibri"/>
          <w:b/>
          <w:color w:val="000000"/>
          <w:sz w:val="24"/>
          <w:szCs w:val="24"/>
        </w:rPr>
        <w:t xml:space="preserve"> Th</w:t>
      </w:r>
      <w:r w:rsidR="007E2743">
        <w:rPr>
          <w:rFonts w:ascii="Calibri" w:eastAsia="Times New Roman" w:hAnsi="Calibri" w:cs="Calibri"/>
          <w:b/>
          <w:color w:val="000000"/>
          <w:sz w:val="24"/>
          <w:szCs w:val="24"/>
        </w:rPr>
        <w:t>ose</w:t>
      </w:r>
      <w:r w:rsidRPr="00353F3F">
        <w:rPr>
          <w:rFonts w:ascii="Calibri" w:eastAsia="Times New Roman" w:hAnsi="Calibri" w:cs="Calibri"/>
          <w:b/>
          <w:color w:val="000000"/>
          <w:sz w:val="24"/>
          <w:szCs w:val="24"/>
        </w:rPr>
        <w:t xml:space="preserve"> forced to take risks</w:t>
      </w:r>
    </w:p>
    <w:p w14:paraId="25EF792F" w14:textId="73694EF0" w:rsidR="008917B1" w:rsidRPr="00353F3F" w:rsidRDefault="008917B1"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This includes individuals who know the dangers of UXO/landmines but are forced to accept risks because of earning for living.</w:t>
      </w:r>
    </w:p>
    <w:p w14:paraId="2A063890" w14:textId="5D613241" w:rsidR="008917B1" w:rsidRPr="00353F3F" w:rsidRDefault="008917B1"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This group include</w:t>
      </w:r>
      <w:r w:rsidR="00DE721A" w:rsidRPr="00353F3F">
        <w:rPr>
          <w:rFonts w:ascii="Calibri" w:eastAsia="Times New Roman" w:hAnsi="Calibri" w:cs="Calibri"/>
          <w:color w:val="000000"/>
          <w:sz w:val="24"/>
          <w:szCs w:val="24"/>
        </w:rPr>
        <w:t xml:space="preserve">s scrap metal collectors, traders, and their family, causal workers. They know quite well about </w:t>
      </w:r>
      <w:r w:rsidR="00F12F89" w:rsidRPr="00353F3F">
        <w:rPr>
          <w:rFonts w:ascii="Calibri" w:eastAsia="Times New Roman" w:hAnsi="Calibri" w:cs="Calibri"/>
          <w:color w:val="000000"/>
          <w:sz w:val="24"/>
          <w:szCs w:val="24"/>
        </w:rPr>
        <w:t>dangers of UXO/landmines, they can skillfully identify UXO and landmine in natural environment.</w:t>
      </w:r>
    </w:p>
    <w:p w14:paraId="74D1BF6D" w14:textId="75F10233" w:rsidR="00F12F89" w:rsidRPr="00353F3F" w:rsidRDefault="00F12F89" w:rsidP="00B833E3">
      <w:pPr>
        <w:spacing w:before="60" w:after="0" w:line="240" w:lineRule="auto"/>
        <w:jc w:val="both"/>
        <w:rPr>
          <w:rFonts w:ascii="Calibri" w:eastAsia="Times New Roman" w:hAnsi="Calibri" w:cs="Calibri"/>
          <w:color w:val="000000"/>
          <w:sz w:val="24"/>
          <w:szCs w:val="24"/>
        </w:rPr>
      </w:pPr>
      <w:r w:rsidRPr="00353F3F">
        <w:rPr>
          <w:rFonts w:ascii="Calibri" w:eastAsia="Times New Roman" w:hAnsi="Calibri" w:cs="Calibri"/>
          <w:color w:val="000000"/>
          <w:sz w:val="24"/>
          <w:szCs w:val="24"/>
        </w:rPr>
        <w:t xml:space="preserve">The risk of landmine and UXO accidents to the group comes from their daily </w:t>
      </w:r>
      <w:r w:rsidR="0038302F" w:rsidRPr="00353F3F">
        <w:rPr>
          <w:rFonts w:ascii="Calibri" w:eastAsia="Times New Roman" w:hAnsi="Calibri" w:cs="Calibri"/>
          <w:color w:val="000000"/>
          <w:sz w:val="24"/>
          <w:szCs w:val="24"/>
        </w:rPr>
        <w:t xml:space="preserve">earning for living. </w:t>
      </w:r>
    </w:p>
    <w:p w14:paraId="39EE58BC" w14:textId="07CF0808" w:rsidR="00023963" w:rsidRPr="00353F3F" w:rsidRDefault="00023963" w:rsidP="00B833E3">
      <w:pPr>
        <w:spacing w:before="60" w:after="0" w:line="240" w:lineRule="auto"/>
        <w:jc w:val="both"/>
        <w:rPr>
          <w:rFonts w:ascii="Calibri" w:eastAsia="Times New Roman" w:hAnsi="Calibri" w:cs="Calibri"/>
          <w:color w:val="000000"/>
          <w:sz w:val="24"/>
          <w:szCs w:val="24"/>
        </w:rPr>
      </w:pPr>
    </w:p>
    <w:p w14:paraId="708E8AC5" w14:textId="77777777" w:rsidR="00792595" w:rsidRPr="00353F3F" w:rsidRDefault="00792595" w:rsidP="00B833E3">
      <w:pPr>
        <w:spacing w:before="60" w:after="0" w:line="240" w:lineRule="auto"/>
        <w:jc w:val="both"/>
        <w:rPr>
          <w:rFonts w:ascii="Calibri" w:eastAsia="Times New Roman" w:hAnsi="Calibri" w:cs="Calibri"/>
          <w:b/>
          <w:color w:val="000000"/>
          <w:sz w:val="24"/>
          <w:szCs w:val="24"/>
        </w:rPr>
      </w:pPr>
    </w:p>
    <w:p w14:paraId="21EE7788" w14:textId="77777777" w:rsidR="00311AF3" w:rsidRDefault="00311AF3" w:rsidP="00B833E3">
      <w:pPr>
        <w:spacing w:before="60" w:after="0" w:line="240" w:lineRule="auto"/>
        <w:jc w:val="both"/>
        <w:rPr>
          <w:rFonts w:ascii="Calibri" w:eastAsia="Times New Roman" w:hAnsi="Calibri" w:cs="Calibri"/>
          <w:b/>
          <w:color w:val="000000"/>
          <w:sz w:val="24"/>
          <w:szCs w:val="24"/>
        </w:rPr>
        <w:sectPr w:rsidR="00311AF3" w:rsidSect="00353F3F">
          <w:footerReference w:type="default" r:id="rId11"/>
          <w:pgSz w:w="12240" w:h="15840"/>
          <w:pgMar w:top="1166" w:right="1440" w:bottom="1440" w:left="1526" w:header="720" w:footer="720" w:gutter="0"/>
          <w:cols w:space="720"/>
          <w:docGrid w:linePitch="360"/>
        </w:sectPr>
      </w:pPr>
    </w:p>
    <w:p w14:paraId="7EA6B4ED" w14:textId="325FD801" w:rsidR="00792595" w:rsidRPr="006F6E87" w:rsidRDefault="00792595" w:rsidP="00B833E3">
      <w:pPr>
        <w:spacing w:before="60" w:after="0" w:line="240" w:lineRule="auto"/>
        <w:jc w:val="both"/>
        <w:rPr>
          <w:rFonts w:ascii="Calibri" w:eastAsia="Times New Roman" w:hAnsi="Calibri" w:cs="Calibri"/>
          <w:b/>
          <w:color w:val="000000"/>
          <w:sz w:val="24"/>
          <w:szCs w:val="24"/>
        </w:rPr>
      </w:pPr>
    </w:p>
    <w:p w14:paraId="29175D47" w14:textId="33D3F4A5" w:rsidR="00792595" w:rsidRPr="006F6E87" w:rsidRDefault="00DD04AC" w:rsidP="00B833E3">
      <w:pPr>
        <w:spacing w:before="60" w:after="0" w:line="240" w:lineRule="auto"/>
        <w:jc w:val="both"/>
        <w:rPr>
          <w:rFonts w:ascii="Calibri" w:eastAsia="Times New Roman" w:hAnsi="Calibri" w:cs="Calibri"/>
          <w:b/>
          <w:color w:val="000000"/>
          <w:sz w:val="24"/>
          <w:szCs w:val="24"/>
        </w:rPr>
      </w:pPr>
      <w:r w:rsidRPr="006F6E87">
        <w:rPr>
          <w:rFonts w:ascii="Calibri" w:eastAsia="Times New Roman" w:hAnsi="Calibri" w:cs="Calibri"/>
          <w:b/>
          <w:color w:val="000000"/>
          <w:sz w:val="24"/>
          <w:szCs w:val="24"/>
        </w:rPr>
        <w:t xml:space="preserve">5. </w:t>
      </w:r>
      <w:r w:rsidR="00400851" w:rsidRPr="006F6E87">
        <w:rPr>
          <w:rFonts w:ascii="Calibri" w:eastAsia="Times New Roman" w:hAnsi="Calibri" w:cs="Calibri"/>
          <w:b/>
          <w:color w:val="000000"/>
          <w:sz w:val="24"/>
          <w:szCs w:val="24"/>
        </w:rPr>
        <w:t xml:space="preserve">INFORMATION COMMUNICATED TO EACH TARGET GROUP AND STRATEGIES </w:t>
      </w:r>
    </w:p>
    <w:p w14:paraId="77678F5F" w14:textId="72631E90" w:rsidR="00840075" w:rsidRPr="006F6E87" w:rsidRDefault="00840075" w:rsidP="00B833E3">
      <w:pPr>
        <w:spacing w:before="60" w:after="0" w:line="240" w:lineRule="auto"/>
        <w:jc w:val="both"/>
        <w:rPr>
          <w:rFonts w:ascii="Calibri" w:eastAsia="Times New Roman" w:hAnsi="Calibri" w:cs="Calibri"/>
          <w:b/>
          <w:color w:val="000000"/>
          <w:sz w:val="24"/>
          <w:szCs w:val="24"/>
        </w:rPr>
      </w:pPr>
      <w:r w:rsidRPr="006F6E87">
        <w:rPr>
          <w:rFonts w:ascii="Calibri" w:eastAsia="Times New Roman" w:hAnsi="Calibri" w:cs="Calibri"/>
          <w:b/>
          <w:color w:val="000000"/>
          <w:sz w:val="24"/>
          <w:szCs w:val="24"/>
        </w:rPr>
        <w:t>5.1. Communication on m</w:t>
      </w:r>
      <w:r w:rsidR="00FB056E" w:rsidRPr="006F6E87">
        <w:rPr>
          <w:rFonts w:ascii="Calibri" w:eastAsia="Times New Roman" w:hAnsi="Calibri" w:cs="Calibri"/>
          <w:b/>
          <w:color w:val="000000"/>
          <w:sz w:val="24"/>
          <w:szCs w:val="24"/>
        </w:rPr>
        <w:t>ass media</w:t>
      </w:r>
    </w:p>
    <w:tbl>
      <w:tblPr>
        <w:tblStyle w:val="TableGrid"/>
        <w:tblW w:w="12685" w:type="dxa"/>
        <w:tblLook w:val="04A0" w:firstRow="1" w:lastRow="0" w:firstColumn="1" w:lastColumn="0" w:noHBand="0" w:noVBand="1"/>
      </w:tblPr>
      <w:tblGrid>
        <w:gridCol w:w="1041"/>
        <w:gridCol w:w="1772"/>
        <w:gridCol w:w="2934"/>
        <w:gridCol w:w="2150"/>
        <w:gridCol w:w="4788"/>
      </w:tblGrid>
      <w:tr w:rsidR="005945DF" w:rsidRPr="00663C8E" w14:paraId="19B057E0" w14:textId="77777777" w:rsidTr="00840075">
        <w:tc>
          <w:tcPr>
            <w:tcW w:w="973" w:type="dxa"/>
          </w:tcPr>
          <w:p w14:paraId="72E65879" w14:textId="2C00A809" w:rsidR="005945DF" w:rsidRPr="006F6E87" w:rsidRDefault="00DD04AC" w:rsidP="005945DF">
            <w:pPr>
              <w:jc w:val="both"/>
              <w:rPr>
                <w:rFonts w:ascii="Calibri" w:hAnsi="Calibri" w:cs="Calibri"/>
                <w:b/>
                <w:sz w:val="24"/>
                <w:szCs w:val="24"/>
              </w:rPr>
            </w:pPr>
            <w:r w:rsidRPr="006F6E87">
              <w:rPr>
                <w:rFonts w:ascii="Calibri" w:eastAsia="Times New Roman" w:hAnsi="Calibri" w:cs="Calibri"/>
                <w:b/>
                <w:color w:val="000000"/>
                <w:sz w:val="24"/>
                <w:szCs w:val="24"/>
              </w:rPr>
              <w:t xml:space="preserve"> </w:t>
            </w:r>
            <w:r w:rsidR="005945DF" w:rsidRPr="006F6E87">
              <w:rPr>
                <w:rFonts w:ascii="Calibri" w:hAnsi="Calibri" w:cs="Calibri"/>
                <w:b/>
                <w:sz w:val="24"/>
                <w:szCs w:val="24"/>
              </w:rPr>
              <w:t>Target group</w:t>
            </w:r>
          </w:p>
        </w:tc>
        <w:tc>
          <w:tcPr>
            <w:tcW w:w="1722" w:type="dxa"/>
          </w:tcPr>
          <w:p w14:paraId="09DD1238" w14:textId="77777777" w:rsidR="005945DF" w:rsidRPr="006F6E87" w:rsidRDefault="005945DF" w:rsidP="005945DF">
            <w:pPr>
              <w:rPr>
                <w:rFonts w:ascii="Calibri" w:hAnsi="Calibri" w:cs="Calibri"/>
                <w:b/>
                <w:sz w:val="24"/>
                <w:szCs w:val="24"/>
              </w:rPr>
            </w:pPr>
            <w:r w:rsidRPr="006F6E87">
              <w:rPr>
                <w:rFonts w:ascii="Calibri" w:hAnsi="Calibri" w:cs="Calibri"/>
                <w:b/>
                <w:sz w:val="24"/>
                <w:szCs w:val="24"/>
              </w:rPr>
              <w:t xml:space="preserve">Types of communication </w:t>
            </w:r>
          </w:p>
        </w:tc>
        <w:tc>
          <w:tcPr>
            <w:tcW w:w="2970" w:type="dxa"/>
          </w:tcPr>
          <w:p w14:paraId="0110B65B" w14:textId="347621BD" w:rsidR="005945DF" w:rsidRPr="006F6E87" w:rsidRDefault="00BF5F59" w:rsidP="005945DF">
            <w:pPr>
              <w:jc w:val="both"/>
              <w:rPr>
                <w:rFonts w:ascii="Calibri" w:hAnsi="Calibri" w:cs="Calibri"/>
                <w:b/>
                <w:sz w:val="24"/>
                <w:szCs w:val="24"/>
              </w:rPr>
            </w:pPr>
            <w:r>
              <w:rPr>
                <w:rFonts w:ascii="Calibri" w:hAnsi="Calibri" w:cs="Calibri"/>
                <w:b/>
                <w:sz w:val="24"/>
                <w:szCs w:val="24"/>
              </w:rPr>
              <w:t>A</w:t>
            </w:r>
            <w:r w:rsidR="005945DF" w:rsidRPr="006F6E87">
              <w:rPr>
                <w:rFonts w:ascii="Calibri" w:hAnsi="Calibri" w:cs="Calibri"/>
                <w:b/>
                <w:sz w:val="24"/>
                <w:szCs w:val="24"/>
              </w:rPr>
              <w:t>pproaches</w:t>
            </w:r>
          </w:p>
        </w:tc>
        <w:tc>
          <w:tcPr>
            <w:tcW w:w="2160" w:type="dxa"/>
          </w:tcPr>
          <w:p w14:paraId="79306386" w14:textId="77777777" w:rsidR="005945DF" w:rsidRPr="006F6E87" w:rsidRDefault="005945DF" w:rsidP="005945DF">
            <w:pPr>
              <w:jc w:val="both"/>
              <w:rPr>
                <w:rFonts w:ascii="Calibri" w:hAnsi="Calibri" w:cs="Calibri"/>
                <w:b/>
                <w:sz w:val="24"/>
                <w:szCs w:val="24"/>
              </w:rPr>
            </w:pPr>
            <w:r w:rsidRPr="006F6E87">
              <w:rPr>
                <w:rFonts w:ascii="Calibri" w:hAnsi="Calibri" w:cs="Calibri"/>
                <w:b/>
                <w:sz w:val="24"/>
                <w:szCs w:val="24"/>
              </w:rPr>
              <w:t xml:space="preserve">Groups of messages </w:t>
            </w:r>
          </w:p>
        </w:tc>
        <w:tc>
          <w:tcPr>
            <w:tcW w:w="4860" w:type="dxa"/>
          </w:tcPr>
          <w:p w14:paraId="5066FACD" w14:textId="77777777" w:rsidR="005945DF" w:rsidRPr="006F6E87" w:rsidRDefault="005945DF" w:rsidP="005945DF">
            <w:pPr>
              <w:jc w:val="both"/>
              <w:rPr>
                <w:rFonts w:ascii="Calibri" w:hAnsi="Calibri" w:cs="Calibri"/>
                <w:b/>
                <w:sz w:val="24"/>
                <w:szCs w:val="24"/>
              </w:rPr>
            </w:pPr>
            <w:r w:rsidRPr="006F6E87">
              <w:rPr>
                <w:rFonts w:ascii="Calibri" w:hAnsi="Calibri" w:cs="Calibri"/>
                <w:b/>
                <w:sz w:val="24"/>
                <w:szCs w:val="24"/>
              </w:rPr>
              <w:t>Reinforced messages</w:t>
            </w:r>
          </w:p>
        </w:tc>
      </w:tr>
      <w:tr w:rsidR="005945DF" w:rsidRPr="00663C8E" w14:paraId="7E735F4F" w14:textId="77777777" w:rsidTr="00840075">
        <w:tc>
          <w:tcPr>
            <w:tcW w:w="973" w:type="dxa"/>
            <w:vMerge w:val="restart"/>
          </w:tcPr>
          <w:p w14:paraId="1D27F834" w14:textId="77777777" w:rsidR="005945DF" w:rsidRPr="006F6E87" w:rsidRDefault="005945DF" w:rsidP="005945DF">
            <w:pPr>
              <w:jc w:val="both"/>
              <w:rPr>
                <w:rFonts w:ascii="Calibri" w:hAnsi="Calibri" w:cs="Calibri"/>
                <w:b/>
                <w:i/>
                <w:sz w:val="24"/>
                <w:szCs w:val="24"/>
              </w:rPr>
            </w:pPr>
            <w:r w:rsidRPr="006F6E87">
              <w:rPr>
                <w:rFonts w:ascii="Calibri" w:hAnsi="Calibri" w:cs="Calibri"/>
                <w:b/>
                <w:i/>
                <w:sz w:val="24"/>
                <w:szCs w:val="24"/>
              </w:rPr>
              <w:t>Adults</w:t>
            </w:r>
          </w:p>
        </w:tc>
        <w:tc>
          <w:tcPr>
            <w:tcW w:w="1722" w:type="dxa"/>
          </w:tcPr>
          <w:p w14:paraId="2169B5D7" w14:textId="77777777" w:rsidR="005945DF" w:rsidRPr="006F6E87" w:rsidRDefault="005945DF" w:rsidP="005945DF">
            <w:pPr>
              <w:jc w:val="both"/>
              <w:rPr>
                <w:rFonts w:ascii="Calibri" w:hAnsi="Calibri" w:cs="Calibri"/>
                <w:sz w:val="24"/>
                <w:szCs w:val="24"/>
              </w:rPr>
            </w:pPr>
            <w:r w:rsidRPr="006F6E87">
              <w:rPr>
                <w:rFonts w:ascii="Calibri" w:hAnsi="Calibri" w:cs="Calibri"/>
                <w:sz w:val="24"/>
                <w:szCs w:val="24"/>
              </w:rPr>
              <w:t xml:space="preserve">Television </w:t>
            </w:r>
          </w:p>
        </w:tc>
        <w:tc>
          <w:tcPr>
            <w:tcW w:w="2970" w:type="dxa"/>
          </w:tcPr>
          <w:p w14:paraId="6F71AF80" w14:textId="77777777" w:rsidR="005945DF" w:rsidRPr="006F6E87" w:rsidRDefault="005945DF" w:rsidP="005945DF">
            <w:pPr>
              <w:rPr>
                <w:rFonts w:ascii="Calibri" w:hAnsi="Calibri" w:cs="Calibri"/>
                <w:sz w:val="24"/>
                <w:szCs w:val="24"/>
              </w:rPr>
            </w:pPr>
            <w:r w:rsidRPr="006F6E87">
              <w:rPr>
                <w:rFonts w:ascii="Calibri" w:hAnsi="Calibri" w:cs="Calibri"/>
                <w:sz w:val="24"/>
                <w:szCs w:val="24"/>
              </w:rPr>
              <w:t>Gameshow, talk show</w:t>
            </w:r>
          </w:p>
        </w:tc>
        <w:tc>
          <w:tcPr>
            <w:tcW w:w="2160" w:type="dxa"/>
            <w:vMerge w:val="restart"/>
          </w:tcPr>
          <w:p w14:paraId="7766BCC1" w14:textId="77777777" w:rsidR="005945DF" w:rsidRPr="006F6E87" w:rsidRDefault="005945DF" w:rsidP="005945DF">
            <w:pPr>
              <w:rPr>
                <w:rFonts w:ascii="Calibri" w:hAnsi="Calibri" w:cs="Calibri"/>
                <w:sz w:val="24"/>
                <w:szCs w:val="24"/>
              </w:rPr>
            </w:pPr>
            <w:r w:rsidRPr="006F6E87">
              <w:rPr>
                <w:rFonts w:ascii="Calibri" w:hAnsi="Calibri" w:cs="Calibri"/>
                <w:sz w:val="24"/>
                <w:szCs w:val="24"/>
              </w:rPr>
              <w:t>1. Characteristics of landmine/UXO</w:t>
            </w:r>
          </w:p>
          <w:p w14:paraId="3B6430AC" w14:textId="77777777" w:rsidR="005945DF" w:rsidRPr="006F6E87" w:rsidRDefault="005945DF" w:rsidP="005945DF">
            <w:pPr>
              <w:rPr>
                <w:rFonts w:ascii="Calibri" w:hAnsi="Calibri" w:cs="Calibri"/>
                <w:sz w:val="24"/>
                <w:szCs w:val="24"/>
              </w:rPr>
            </w:pPr>
          </w:p>
          <w:p w14:paraId="0DAC1A5E" w14:textId="77777777" w:rsidR="005945DF" w:rsidRPr="006F6E87" w:rsidRDefault="005945DF" w:rsidP="005945DF">
            <w:pPr>
              <w:rPr>
                <w:rFonts w:ascii="Calibri" w:hAnsi="Calibri" w:cs="Calibri"/>
                <w:sz w:val="24"/>
                <w:szCs w:val="24"/>
              </w:rPr>
            </w:pPr>
            <w:r w:rsidRPr="006F6E87">
              <w:rPr>
                <w:rFonts w:ascii="Calibri" w:hAnsi="Calibri" w:cs="Calibri"/>
                <w:sz w:val="24"/>
                <w:szCs w:val="24"/>
              </w:rPr>
              <w:t>2. Risky behaviors leading to landmine accidents</w:t>
            </w:r>
          </w:p>
          <w:p w14:paraId="1E7C407F" w14:textId="77777777" w:rsidR="005945DF" w:rsidRPr="006F6E87" w:rsidRDefault="005945DF" w:rsidP="005945DF">
            <w:pPr>
              <w:rPr>
                <w:rFonts w:ascii="Calibri" w:hAnsi="Calibri" w:cs="Calibri"/>
                <w:sz w:val="24"/>
                <w:szCs w:val="24"/>
              </w:rPr>
            </w:pPr>
          </w:p>
          <w:p w14:paraId="1FC31265" w14:textId="77777777" w:rsidR="005945DF" w:rsidRPr="006F6E87" w:rsidRDefault="005945DF" w:rsidP="005945DF">
            <w:pPr>
              <w:rPr>
                <w:rFonts w:ascii="Calibri" w:hAnsi="Calibri" w:cs="Calibri"/>
                <w:sz w:val="24"/>
                <w:szCs w:val="24"/>
              </w:rPr>
            </w:pPr>
            <w:r w:rsidRPr="006F6E87">
              <w:rPr>
                <w:rFonts w:ascii="Calibri" w:hAnsi="Calibri" w:cs="Calibri"/>
                <w:sz w:val="24"/>
                <w:szCs w:val="24"/>
              </w:rPr>
              <w:t>3. Ways to avoid landmine accidents</w:t>
            </w:r>
          </w:p>
          <w:p w14:paraId="19A56065" w14:textId="77777777" w:rsidR="005945DF" w:rsidRPr="006F6E87" w:rsidRDefault="005945DF" w:rsidP="005945DF">
            <w:pPr>
              <w:rPr>
                <w:rFonts w:ascii="Calibri" w:hAnsi="Calibri" w:cs="Calibri"/>
                <w:sz w:val="24"/>
                <w:szCs w:val="24"/>
              </w:rPr>
            </w:pPr>
          </w:p>
          <w:p w14:paraId="786FC2E7" w14:textId="77777777" w:rsidR="005945DF" w:rsidRPr="006F6E87" w:rsidRDefault="005945DF" w:rsidP="005945DF">
            <w:pPr>
              <w:rPr>
                <w:rFonts w:ascii="Calibri" w:hAnsi="Calibri" w:cs="Calibri"/>
                <w:sz w:val="24"/>
                <w:szCs w:val="24"/>
              </w:rPr>
            </w:pPr>
            <w:r w:rsidRPr="006F6E87">
              <w:rPr>
                <w:rFonts w:ascii="Calibri" w:hAnsi="Calibri" w:cs="Calibri"/>
                <w:sz w:val="24"/>
                <w:szCs w:val="24"/>
              </w:rPr>
              <w:t>4. Consequences of bomb/landmine accidents</w:t>
            </w:r>
          </w:p>
          <w:p w14:paraId="72950B4E" w14:textId="77777777" w:rsidR="005945DF" w:rsidRPr="006F6E87" w:rsidRDefault="005945DF" w:rsidP="005945DF">
            <w:pPr>
              <w:rPr>
                <w:rFonts w:ascii="Calibri" w:hAnsi="Calibri" w:cs="Calibri"/>
                <w:sz w:val="24"/>
                <w:szCs w:val="24"/>
              </w:rPr>
            </w:pPr>
          </w:p>
          <w:p w14:paraId="5ADFA50C" w14:textId="77777777" w:rsidR="005945DF" w:rsidRPr="006F6E87" w:rsidRDefault="005945DF" w:rsidP="005945DF">
            <w:pPr>
              <w:rPr>
                <w:rFonts w:ascii="Calibri" w:hAnsi="Calibri" w:cs="Calibri"/>
                <w:sz w:val="24"/>
                <w:szCs w:val="24"/>
              </w:rPr>
            </w:pPr>
            <w:r w:rsidRPr="006F6E87">
              <w:rPr>
                <w:rFonts w:ascii="Calibri" w:hAnsi="Calibri" w:cs="Calibri"/>
                <w:sz w:val="24"/>
                <w:szCs w:val="24"/>
              </w:rPr>
              <w:t>5. Signs of landmine areas</w:t>
            </w:r>
          </w:p>
          <w:p w14:paraId="50CBA4FC" w14:textId="77777777" w:rsidR="005945DF" w:rsidRPr="006F6E87" w:rsidRDefault="005945DF" w:rsidP="005945DF">
            <w:pPr>
              <w:rPr>
                <w:rFonts w:ascii="Calibri" w:hAnsi="Calibri" w:cs="Calibri"/>
                <w:sz w:val="24"/>
                <w:szCs w:val="24"/>
              </w:rPr>
            </w:pPr>
          </w:p>
          <w:p w14:paraId="2F853968" w14:textId="77777777" w:rsidR="005945DF" w:rsidRPr="006F6E87" w:rsidRDefault="005945DF" w:rsidP="005945DF">
            <w:pPr>
              <w:rPr>
                <w:rFonts w:ascii="Calibri" w:hAnsi="Calibri" w:cs="Calibri"/>
                <w:sz w:val="24"/>
                <w:szCs w:val="24"/>
              </w:rPr>
            </w:pPr>
          </w:p>
        </w:tc>
        <w:tc>
          <w:tcPr>
            <w:tcW w:w="4860" w:type="dxa"/>
            <w:vMerge w:val="restart"/>
          </w:tcPr>
          <w:p w14:paraId="24F806CD" w14:textId="77777777" w:rsidR="005945DF" w:rsidRPr="006F6E87" w:rsidRDefault="005945DF" w:rsidP="005945DF">
            <w:pPr>
              <w:numPr>
                <w:ilvl w:val="0"/>
                <w:numId w:val="35"/>
              </w:numPr>
              <w:contextualSpacing/>
              <w:jc w:val="both"/>
              <w:rPr>
                <w:rFonts w:ascii="Calibri" w:hAnsi="Calibri" w:cs="Calibri"/>
                <w:sz w:val="24"/>
                <w:szCs w:val="24"/>
              </w:rPr>
            </w:pPr>
            <w:r w:rsidRPr="006F6E87">
              <w:rPr>
                <w:rFonts w:ascii="Calibri" w:hAnsi="Calibri" w:cs="Calibri"/>
                <w:sz w:val="24"/>
                <w:szCs w:val="24"/>
              </w:rPr>
              <w:t xml:space="preserve">Clues on possible landmine/UXO areas and warning signs:  </w:t>
            </w:r>
          </w:p>
          <w:p w14:paraId="5A29ACE7" w14:textId="77777777" w:rsidR="005945DF" w:rsidRPr="006F6E87" w:rsidRDefault="005945DF" w:rsidP="005945DF">
            <w:pPr>
              <w:numPr>
                <w:ilvl w:val="0"/>
                <w:numId w:val="36"/>
              </w:numPr>
              <w:contextualSpacing/>
              <w:jc w:val="both"/>
              <w:rPr>
                <w:rFonts w:ascii="Calibri" w:hAnsi="Calibri" w:cs="Calibri"/>
                <w:sz w:val="24"/>
                <w:szCs w:val="24"/>
              </w:rPr>
            </w:pPr>
            <w:r w:rsidRPr="006F6E87">
              <w:rPr>
                <w:rFonts w:ascii="Calibri" w:hAnsi="Calibri" w:cs="Calibri"/>
                <w:sz w:val="24"/>
                <w:szCs w:val="24"/>
              </w:rPr>
              <w:t>The area with a warning sign.</w:t>
            </w:r>
          </w:p>
          <w:p w14:paraId="0BDB103C" w14:textId="77777777" w:rsidR="005945DF" w:rsidRPr="006F6E87" w:rsidRDefault="005945DF" w:rsidP="005945DF">
            <w:pPr>
              <w:numPr>
                <w:ilvl w:val="0"/>
                <w:numId w:val="36"/>
              </w:numPr>
              <w:contextualSpacing/>
              <w:jc w:val="both"/>
              <w:rPr>
                <w:rFonts w:ascii="Calibri" w:hAnsi="Calibri" w:cs="Calibri"/>
                <w:sz w:val="24"/>
                <w:szCs w:val="24"/>
              </w:rPr>
            </w:pPr>
            <w:r w:rsidRPr="006F6E87">
              <w:rPr>
                <w:rFonts w:ascii="Calibri" w:hAnsi="Calibri" w:cs="Calibri"/>
                <w:sz w:val="24"/>
                <w:szCs w:val="24"/>
              </w:rPr>
              <w:t>Appearance of landmines</w:t>
            </w:r>
          </w:p>
          <w:p w14:paraId="6E0A7A01" w14:textId="77777777" w:rsidR="005945DF" w:rsidRPr="006F6E87" w:rsidRDefault="005945DF" w:rsidP="005945DF">
            <w:pPr>
              <w:numPr>
                <w:ilvl w:val="0"/>
                <w:numId w:val="35"/>
              </w:numPr>
              <w:contextualSpacing/>
              <w:jc w:val="both"/>
              <w:rPr>
                <w:rFonts w:ascii="Calibri" w:hAnsi="Calibri" w:cs="Calibri"/>
                <w:sz w:val="24"/>
                <w:szCs w:val="24"/>
              </w:rPr>
            </w:pPr>
            <w:r w:rsidRPr="006F6E87">
              <w:rPr>
                <w:rFonts w:ascii="Calibri" w:hAnsi="Calibri" w:cs="Calibri"/>
                <w:sz w:val="24"/>
                <w:szCs w:val="24"/>
              </w:rPr>
              <w:t>Consequences of landmine/UXO accidents</w:t>
            </w:r>
          </w:p>
          <w:p w14:paraId="22F758A6" w14:textId="77777777" w:rsidR="005945DF" w:rsidRPr="006F6E87" w:rsidRDefault="005945DF" w:rsidP="005945DF">
            <w:pPr>
              <w:numPr>
                <w:ilvl w:val="0"/>
                <w:numId w:val="37"/>
              </w:numPr>
              <w:contextualSpacing/>
              <w:jc w:val="both"/>
              <w:rPr>
                <w:rFonts w:ascii="Calibri" w:hAnsi="Calibri" w:cs="Calibri"/>
                <w:sz w:val="24"/>
                <w:szCs w:val="24"/>
              </w:rPr>
            </w:pPr>
            <w:r w:rsidRPr="006F6E87">
              <w:rPr>
                <w:rFonts w:ascii="Calibri" w:hAnsi="Calibri" w:cs="Calibri"/>
                <w:sz w:val="24"/>
                <w:szCs w:val="24"/>
              </w:rPr>
              <w:t>Physical effects: Bomb accidents can cause death and injury</w:t>
            </w:r>
          </w:p>
          <w:p w14:paraId="06109B85" w14:textId="77777777" w:rsidR="005945DF" w:rsidRPr="006F6E87" w:rsidRDefault="005945DF" w:rsidP="005945DF">
            <w:pPr>
              <w:numPr>
                <w:ilvl w:val="0"/>
                <w:numId w:val="37"/>
              </w:numPr>
              <w:contextualSpacing/>
              <w:jc w:val="both"/>
              <w:rPr>
                <w:rFonts w:ascii="Calibri" w:hAnsi="Calibri" w:cs="Calibri"/>
                <w:sz w:val="24"/>
                <w:szCs w:val="24"/>
              </w:rPr>
            </w:pPr>
            <w:r w:rsidRPr="006F6E87">
              <w:rPr>
                <w:rFonts w:ascii="Calibri" w:hAnsi="Calibri" w:cs="Calibri"/>
                <w:sz w:val="24"/>
                <w:szCs w:val="24"/>
              </w:rPr>
              <w:t>Economic loss: treatment and recovery can be expensive</w:t>
            </w:r>
          </w:p>
          <w:p w14:paraId="462AEE2B" w14:textId="77777777" w:rsidR="005945DF" w:rsidRPr="006F6E87" w:rsidRDefault="005945DF" w:rsidP="005945DF">
            <w:pPr>
              <w:numPr>
                <w:ilvl w:val="0"/>
                <w:numId w:val="37"/>
              </w:numPr>
              <w:contextualSpacing/>
              <w:jc w:val="both"/>
              <w:rPr>
                <w:rFonts w:ascii="Calibri" w:hAnsi="Calibri" w:cs="Calibri"/>
                <w:sz w:val="24"/>
                <w:szCs w:val="24"/>
              </w:rPr>
            </w:pPr>
            <w:r w:rsidRPr="006F6E87">
              <w:rPr>
                <w:rFonts w:ascii="Calibri" w:hAnsi="Calibri" w:cs="Calibri"/>
                <w:sz w:val="24"/>
                <w:szCs w:val="24"/>
              </w:rPr>
              <w:t>Psychological effects: victims may feel bored and depressed</w:t>
            </w:r>
          </w:p>
          <w:p w14:paraId="77FFD1F1" w14:textId="77777777" w:rsidR="005945DF" w:rsidRPr="006F6E87" w:rsidRDefault="005945DF" w:rsidP="005945DF">
            <w:pPr>
              <w:numPr>
                <w:ilvl w:val="0"/>
                <w:numId w:val="35"/>
              </w:numPr>
              <w:contextualSpacing/>
              <w:jc w:val="both"/>
              <w:rPr>
                <w:rFonts w:ascii="Calibri" w:hAnsi="Calibri" w:cs="Calibri"/>
                <w:sz w:val="24"/>
                <w:szCs w:val="24"/>
              </w:rPr>
            </w:pPr>
            <w:r w:rsidRPr="006F6E87">
              <w:rPr>
                <w:rFonts w:ascii="Calibri" w:hAnsi="Calibri" w:cs="Calibri"/>
                <w:sz w:val="24"/>
                <w:szCs w:val="24"/>
              </w:rPr>
              <w:t xml:space="preserve">Activities leading to landmine/UXO accidents: </w:t>
            </w:r>
          </w:p>
          <w:p w14:paraId="2C260117" w14:textId="77777777" w:rsidR="005945DF" w:rsidRPr="006F6E87" w:rsidRDefault="005945DF" w:rsidP="005945DF">
            <w:pPr>
              <w:numPr>
                <w:ilvl w:val="0"/>
                <w:numId w:val="38"/>
              </w:numPr>
              <w:contextualSpacing/>
              <w:jc w:val="both"/>
              <w:rPr>
                <w:rFonts w:ascii="Calibri" w:hAnsi="Calibri" w:cs="Calibri"/>
                <w:sz w:val="24"/>
                <w:szCs w:val="24"/>
              </w:rPr>
            </w:pPr>
            <w:r w:rsidRPr="006F6E87">
              <w:rPr>
                <w:rFonts w:ascii="Calibri" w:hAnsi="Calibri" w:cs="Calibri"/>
                <w:sz w:val="24"/>
                <w:szCs w:val="24"/>
              </w:rPr>
              <w:t xml:space="preserve">Throwing stones at Landmines </w:t>
            </w:r>
          </w:p>
          <w:p w14:paraId="4904909E" w14:textId="77777777" w:rsidR="005945DF" w:rsidRPr="006F6E87" w:rsidRDefault="005945DF" w:rsidP="005945DF">
            <w:pPr>
              <w:numPr>
                <w:ilvl w:val="0"/>
                <w:numId w:val="38"/>
              </w:numPr>
              <w:contextualSpacing/>
              <w:jc w:val="both"/>
              <w:rPr>
                <w:rFonts w:ascii="Calibri" w:hAnsi="Calibri" w:cs="Calibri"/>
                <w:sz w:val="24"/>
                <w:szCs w:val="24"/>
              </w:rPr>
            </w:pPr>
            <w:r w:rsidRPr="006F6E87">
              <w:rPr>
                <w:rFonts w:ascii="Calibri" w:hAnsi="Calibri" w:cs="Calibri"/>
                <w:sz w:val="24"/>
                <w:szCs w:val="24"/>
              </w:rPr>
              <w:t>Searching for, storing, and selling scrap metal from Landmines</w:t>
            </w:r>
          </w:p>
          <w:p w14:paraId="4F2CDF41" w14:textId="77777777" w:rsidR="005945DF" w:rsidRPr="006F6E87" w:rsidRDefault="005945DF" w:rsidP="005945DF">
            <w:pPr>
              <w:numPr>
                <w:ilvl w:val="0"/>
                <w:numId w:val="38"/>
              </w:numPr>
              <w:contextualSpacing/>
              <w:jc w:val="both"/>
              <w:rPr>
                <w:rFonts w:ascii="Calibri" w:hAnsi="Calibri" w:cs="Calibri"/>
                <w:sz w:val="24"/>
                <w:szCs w:val="24"/>
              </w:rPr>
            </w:pPr>
            <w:r w:rsidRPr="006F6E87">
              <w:rPr>
                <w:rFonts w:ascii="Calibri" w:hAnsi="Calibri" w:cs="Calibri"/>
                <w:sz w:val="24"/>
                <w:szCs w:val="24"/>
              </w:rPr>
              <w:t>Sawing landmines</w:t>
            </w:r>
          </w:p>
          <w:p w14:paraId="077DA2FF" w14:textId="77777777" w:rsidR="005945DF" w:rsidRPr="006F6E87" w:rsidRDefault="005945DF" w:rsidP="005945DF">
            <w:pPr>
              <w:numPr>
                <w:ilvl w:val="0"/>
                <w:numId w:val="38"/>
              </w:numPr>
              <w:contextualSpacing/>
              <w:jc w:val="both"/>
              <w:rPr>
                <w:rFonts w:ascii="Calibri" w:hAnsi="Calibri" w:cs="Calibri"/>
                <w:sz w:val="24"/>
                <w:szCs w:val="24"/>
              </w:rPr>
            </w:pPr>
            <w:r w:rsidRPr="006F6E87">
              <w:rPr>
                <w:rFonts w:ascii="Calibri" w:hAnsi="Calibri" w:cs="Calibri"/>
                <w:sz w:val="24"/>
                <w:szCs w:val="24"/>
              </w:rPr>
              <w:t>Cutting grass, herding, collecting firewood, or playing close to landmine areas</w:t>
            </w:r>
          </w:p>
          <w:p w14:paraId="79E2D711" w14:textId="77777777" w:rsidR="005945DF" w:rsidRPr="006F6E87" w:rsidRDefault="005945DF" w:rsidP="005945DF">
            <w:pPr>
              <w:numPr>
                <w:ilvl w:val="0"/>
                <w:numId w:val="38"/>
              </w:numPr>
              <w:contextualSpacing/>
              <w:jc w:val="both"/>
              <w:rPr>
                <w:rFonts w:ascii="Calibri" w:hAnsi="Calibri" w:cs="Calibri"/>
                <w:sz w:val="24"/>
                <w:szCs w:val="24"/>
              </w:rPr>
            </w:pPr>
            <w:r w:rsidRPr="006F6E87">
              <w:rPr>
                <w:rFonts w:ascii="Calibri" w:hAnsi="Calibri" w:cs="Calibri"/>
                <w:sz w:val="24"/>
                <w:szCs w:val="24"/>
              </w:rPr>
              <w:t>Setting fires in landmine areas</w:t>
            </w:r>
          </w:p>
          <w:p w14:paraId="0E619D7E" w14:textId="77777777" w:rsidR="005945DF" w:rsidRPr="006F6E87" w:rsidRDefault="005945DF" w:rsidP="005945DF">
            <w:pPr>
              <w:numPr>
                <w:ilvl w:val="0"/>
                <w:numId w:val="35"/>
              </w:numPr>
              <w:contextualSpacing/>
              <w:jc w:val="both"/>
              <w:rPr>
                <w:rFonts w:ascii="Calibri" w:hAnsi="Calibri" w:cs="Calibri"/>
                <w:sz w:val="24"/>
                <w:szCs w:val="24"/>
              </w:rPr>
            </w:pPr>
            <w:r w:rsidRPr="006F6E87">
              <w:rPr>
                <w:rFonts w:ascii="Calibri" w:hAnsi="Calibri" w:cs="Calibri"/>
                <w:sz w:val="24"/>
                <w:szCs w:val="24"/>
              </w:rPr>
              <w:t>Characteristics of landmine/UXO</w:t>
            </w:r>
          </w:p>
          <w:p w14:paraId="51E3970E" w14:textId="77777777" w:rsidR="005945DF" w:rsidRPr="006F6E87" w:rsidRDefault="005945DF" w:rsidP="005945DF">
            <w:pPr>
              <w:numPr>
                <w:ilvl w:val="0"/>
                <w:numId w:val="39"/>
              </w:numPr>
              <w:contextualSpacing/>
              <w:jc w:val="both"/>
              <w:rPr>
                <w:rFonts w:ascii="Calibri" w:hAnsi="Calibri" w:cs="Calibri"/>
                <w:sz w:val="24"/>
                <w:szCs w:val="24"/>
              </w:rPr>
            </w:pPr>
            <w:r w:rsidRPr="006F6E87">
              <w:rPr>
                <w:rFonts w:ascii="Calibri" w:hAnsi="Calibri" w:cs="Calibri"/>
                <w:sz w:val="24"/>
                <w:szCs w:val="24"/>
              </w:rPr>
              <w:t xml:space="preserve">Landmines can still explode even after a long time </w:t>
            </w:r>
          </w:p>
          <w:p w14:paraId="2326DB57" w14:textId="77777777" w:rsidR="005945DF" w:rsidRPr="006F6E87" w:rsidRDefault="005945DF" w:rsidP="005945DF">
            <w:pPr>
              <w:numPr>
                <w:ilvl w:val="0"/>
                <w:numId w:val="39"/>
              </w:numPr>
              <w:contextualSpacing/>
              <w:jc w:val="both"/>
              <w:rPr>
                <w:rFonts w:ascii="Calibri" w:hAnsi="Calibri" w:cs="Calibri"/>
                <w:sz w:val="24"/>
                <w:szCs w:val="24"/>
              </w:rPr>
            </w:pPr>
            <w:r w:rsidRPr="006F6E87">
              <w:rPr>
                <w:rFonts w:ascii="Calibri" w:hAnsi="Calibri" w:cs="Calibri"/>
                <w:sz w:val="24"/>
                <w:szCs w:val="24"/>
              </w:rPr>
              <w:lastRenderedPageBreak/>
              <w:t>Landmines can still explode even if they are rusty</w:t>
            </w:r>
          </w:p>
          <w:p w14:paraId="24B9579F" w14:textId="77777777" w:rsidR="005945DF" w:rsidRPr="006F6E87" w:rsidRDefault="005945DF" w:rsidP="005945DF">
            <w:pPr>
              <w:numPr>
                <w:ilvl w:val="0"/>
                <w:numId w:val="39"/>
              </w:numPr>
              <w:contextualSpacing/>
              <w:jc w:val="both"/>
              <w:rPr>
                <w:rFonts w:ascii="Calibri" w:hAnsi="Calibri" w:cs="Calibri"/>
                <w:sz w:val="24"/>
                <w:szCs w:val="24"/>
              </w:rPr>
            </w:pPr>
            <w:r w:rsidRPr="006F6E87">
              <w:rPr>
                <w:rFonts w:ascii="Calibri" w:hAnsi="Calibri" w:cs="Calibri"/>
                <w:sz w:val="24"/>
                <w:szCs w:val="24"/>
              </w:rPr>
              <w:t>Landmines can still explode if they are thrown into water</w:t>
            </w:r>
          </w:p>
          <w:p w14:paraId="75633F62" w14:textId="77777777" w:rsidR="005945DF" w:rsidRPr="006F6E87" w:rsidRDefault="005945DF" w:rsidP="005945DF">
            <w:pPr>
              <w:numPr>
                <w:ilvl w:val="0"/>
                <w:numId w:val="39"/>
              </w:numPr>
              <w:contextualSpacing/>
              <w:jc w:val="both"/>
              <w:rPr>
                <w:rFonts w:ascii="Calibri" w:hAnsi="Calibri" w:cs="Calibri"/>
                <w:sz w:val="24"/>
                <w:szCs w:val="24"/>
              </w:rPr>
            </w:pPr>
            <w:r w:rsidRPr="006F6E87">
              <w:rPr>
                <w:rFonts w:ascii="Calibri" w:hAnsi="Calibri" w:cs="Calibri"/>
                <w:sz w:val="24"/>
                <w:szCs w:val="24"/>
              </w:rPr>
              <w:t>Landmines can explode when they are hit or crushed</w:t>
            </w:r>
          </w:p>
          <w:p w14:paraId="7B837D85" w14:textId="77777777" w:rsidR="005945DF" w:rsidRPr="006F6E87" w:rsidRDefault="005945DF" w:rsidP="005945DF">
            <w:pPr>
              <w:numPr>
                <w:ilvl w:val="0"/>
                <w:numId w:val="39"/>
              </w:numPr>
              <w:contextualSpacing/>
              <w:jc w:val="both"/>
              <w:rPr>
                <w:rFonts w:ascii="Calibri" w:hAnsi="Calibri" w:cs="Calibri"/>
                <w:sz w:val="24"/>
                <w:szCs w:val="24"/>
              </w:rPr>
            </w:pPr>
            <w:r w:rsidRPr="006F6E87">
              <w:rPr>
                <w:rFonts w:ascii="Calibri" w:hAnsi="Calibri" w:cs="Calibri"/>
                <w:sz w:val="24"/>
                <w:szCs w:val="24"/>
              </w:rPr>
              <w:t>Landmines can explode when being moved</w:t>
            </w:r>
          </w:p>
        </w:tc>
      </w:tr>
      <w:tr w:rsidR="005945DF" w:rsidRPr="00663C8E" w14:paraId="5C4DA25A" w14:textId="77777777" w:rsidTr="00840075">
        <w:tc>
          <w:tcPr>
            <w:tcW w:w="973" w:type="dxa"/>
            <w:vMerge/>
          </w:tcPr>
          <w:p w14:paraId="2B1C4D9D" w14:textId="77777777" w:rsidR="005945DF" w:rsidRPr="00221ED3" w:rsidRDefault="005945DF" w:rsidP="005945DF">
            <w:pPr>
              <w:jc w:val="both"/>
              <w:rPr>
                <w:rFonts w:ascii="Calibri" w:hAnsi="Calibri" w:cs="Calibri"/>
                <w:b/>
                <w:i/>
                <w:sz w:val="24"/>
                <w:szCs w:val="24"/>
              </w:rPr>
            </w:pPr>
          </w:p>
        </w:tc>
        <w:tc>
          <w:tcPr>
            <w:tcW w:w="1722" w:type="dxa"/>
          </w:tcPr>
          <w:p w14:paraId="77DA59DF" w14:textId="77777777" w:rsidR="005945DF" w:rsidRPr="00221ED3" w:rsidRDefault="005945DF" w:rsidP="005945DF">
            <w:pPr>
              <w:jc w:val="both"/>
              <w:rPr>
                <w:rFonts w:ascii="Calibri" w:hAnsi="Calibri" w:cs="Calibri"/>
                <w:sz w:val="24"/>
                <w:szCs w:val="24"/>
              </w:rPr>
            </w:pPr>
            <w:r w:rsidRPr="00221ED3">
              <w:rPr>
                <w:rFonts w:ascii="Calibri" w:hAnsi="Calibri" w:cs="Calibri"/>
                <w:sz w:val="24"/>
                <w:szCs w:val="24"/>
              </w:rPr>
              <w:t>Loudspeaker</w:t>
            </w:r>
          </w:p>
        </w:tc>
        <w:tc>
          <w:tcPr>
            <w:tcW w:w="2970" w:type="dxa"/>
          </w:tcPr>
          <w:p w14:paraId="0EB6B80D" w14:textId="77777777" w:rsidR="005945DF" w:rsidRPr="00221ED3" w:rsidRDefault="005945DF" w:rsidP="005945DF">
            <w:pPr>
              <w:rPr>
                <w:rFonts w:ascii="Calibri" w:hAnsi="Calibri" w:cs="Calibri"/>
                <w:sz w:val="24"/>
                <w:szCs w:val="24"/>
              </w:rPr>
            </w:pPr>
            <w:r w:rsidRPr="00221ED3">
              <w:rPr>
                <w:rFonts w:ascii="Calibri" w:hAnsi="Calibri" w:cs="Calibri"/>
                <w:sz w:val="24"/>
                <w:szCs w:val="24"/>
              </w:rPr>
              <w:t>News, singing, reading poem</w:t>
            </w:r>
          </w:p>
        </w:tc>
        <w:tc>
          <w:tcPr>
            <w:tcW w:w="2160" w:type="dxa"/>
            <w:vMerge/>
          </w:tcPr>
          <w:p w14:paraId="12BF7DE7" w14:textId="77777777" w:rsidR="005945DF" w:rsidRPr="00221ED3" w:rsidRDefault="005945DF" w:rsidP="005945DF">
            <w:pPr>
              <w:jc w:val="both"/>
              <w:rPr>
                <w:rFonts w:ascii="Calibri" w:hAnsi="Calibri" w:cs="Calibri"/>
                <w:sz w:val="24"/>
                <w:szCs w:val="24"/>
              </w:rPr>
            </w:pPr>
          </w:p>
        </w:tc>
        <w:tc>
          <w:tcPr>
            <w:tcW w:w="4860" w:type="dxa"/>
            <w:vMerge/>
          </w:tcPr>
          <w:p w14:paraId="574DBCB7" w14:textId="77777777" w:rsidR="005945DF" w:rsidRPr="00221ED3" w:rsidRDefault="005945DF" w:rsidP="005945DF">
            <w:pPr>
              <w:jc w:val="both"/>
              <w:rPr>
                <w:rFonts w:ascii="Calibri" w:hAnsi="Calibri" w:cs="Calibri"/>
                <w:sz w:val="24"/>
                <w:szCs w:val="24"/>
              </w:rPr>
            </w:pPr>
          </w:p>
        </w:tc>
      </w:tr>
      <w:tr w:rsidR="005945DF" w:rsidRPr="00663C8E" w14:paraId="1BBF6303" w14:textId="77777777" w:rsidTr="00840075">
        <w:tc>
          <w:tcPr>
            <w:tcW w:w="973" w:type="dxa"/>
            <w:vMerge/>
          </w:tcPr>
          <w:p w14:paraId="295A49C9" w14:textId="77777777" w:rsidR="005945DF" w:rsidRPr="00221ED3" w:rsidRDefault="005945DF" w:rsidP="005945DF">
            <w:pPr>
              <w:jc w:val="both"/>
              <w:rPr>
                <w:rFonts w:ascii="Calibri" w:hAnsi="Calibri" w:cs="Calibri"/>
                <w:b/>
                <w:i/>
                <w:sz w:val="24"/>
                <w:szCs w:val="24"/>
              </w:rPr>
            </w:pPr>
          </w:p>
        </w:tc>
        <w:tc>
          <w:tcPr>
            <w:tcW w:w="1722" w:type="dxa"/>
          </w:tcPr>
          <w:p w14:paraId="07CD7DDD" w14:textId="77777777" w:rsidR="005945DF" w:rsidRPr="00221ED3" w:rsidRDefault="005945DF" w:rsidP="005945DF">
            <w:pPr>
              <w:jc w:val="both"/>
              <w:rPr>
                <w:rFonts w:ascii="Calibri" w:hAnsi="Calibri" w:cs="Calibri"/>
                <w:sz w:val="24"/>
                <w:szCs w:val="24"/>
              </w:rPr>
            </w:pPr>
            <w:r w:rsidRPr="00221ED3">
              <w:rPr>
                <w:rFonts w:ascii="Calibri" w:hAnsi="Calibri" w:cs="Calibri"/>
                <w:sz w:val="24"/>
                <w:szCs w:val="24"/>
              </w:rPr>
              <w:t>Social media</w:t>
            </w:r>
          </w:p>
        </w:tc>
        <w:tc>
          <w:tcPr>
            <w:tcW w:w="2970" w:type="dxa"/>
          </w:tcPr>
          <w:p w14:paraId="71623297" w14:textId="77777777" w:rsidR="005945DF" w:rsidRPr="00221ED3" w:rsidRDefault="005945DF" w:rsidP="005945DF">
            <w:pPr>
              <w:rPr>
                <w:rFonts w:ascii="Calibri" w:hAnsi="Calibri" w:cs="Calibri"/>
                <w:sz w:val="24"/>
                <w:szCs w:val="24"/>
              </w:rPr>
            </w:pPr>
            <w:r w:rsidRPr="00221ED3">
              <w:rPr>
                <w:rFonts w:ascii="Calibri" w:hAnsi="Calibri" w:cs="Calibri"/>
                <w:sz w:val="24"/>
                <w:szCs w:val="24"/>
              </w:rPr>
              <w:t xml:space="preserve">Facebook (sharing data, articles, photos video, livestreaming events)  </w:t>
            </w:r>
          </w:p>
          <w:p w14:paraId="5F3BCA9B" w14:textId="77777777" w:rsidR="005945DF" w:rsidRPr="00221ED3" w:rsidRDefault="005945DF" w:rsidP="005945DF">
            <w:pPr>
              <w:rPr>
                <w:rFonts w:ascii="Calibri" w:hAnsi="Calibri" w:cs="Calibri"/>
                <w:sz w:val="24"/>
                <w:szCs w:val="24"/>
              </w:rPr>
            </w:pPr>
            <w:r w:rsidRPr="00221ED3">
              <w:rPr>
                <w:rFonts w:ascii="Calibri" w:hAnsi="Calibri" w:cs="Calibri"/>
                <w:sz w:val="24"/>
                <w:szCs w:val="24"/>
              </w:rPr>
              <w:t xml:space="preserve">Zalo (sharing data, &amp; articles, photos video) </w:t>
            </w:r>
          </w:p>
          <w:p w14:paraId="13D890FA" w14:textId="77777777" w:rsidR="005945DF" w:rsidRPr="00221ED3" w:rsidRDefault="005945DF" w:rsidP="005945DF">
            <w:pPr>
              <w:rPr>
                <w:rFonts w:ascii="Calibri" w:hAnsi="Calibri" w:cs="Calibri"/>
                <w:sz w:val="24"/>
                <w:szCs w:val="24"/>
              </w:rPr>
            </w:pPr>
            <w:r w:rsidRPr="00221ED3">
              <w:rPr>
                <w:rFonts w:ascii="Calibri" w:hAnsi="Calibri" w:cs="Calibri"/>
                <w:sz w:val="24"/>
                <w:szCs w:val="24"/>
              </w:rPr>
              <w:t>Online forum (discussion by topics, sharing information &amp; stories)</w:t>
            </w:r>
          </w:p>
        </w:tc>
        <w:tc>
          <w:tcPr>
            <w:tcW w:w="2160" w:type="dxa"/>
            <w:vMerge/>
          </w:tcPr>
          <w:p w14:paraId="763E732D" w14:textId="77777777" w:rsidR="005945DF" w:rsidRPr="00221ED3" w:rsidRDefault="005945DF" w:rsidP="005945DF">
            <w:pPr>
              <w:jc w:val="both"/>
              <w:rPr>
                <w:rFonts w:ascii="Calibri" w:hAnsi="Calibri" w:cs="Calibri"/>
                <w:sz w:val="24"/>
                <w:szCs w:val="24"/>
              </w:rPr>
            </w:pPr>
          </w:p>
        </w:tc>
        <w:tc>
          <w:tcPr>
            <w:tcW w:w="4860" w:type="dxa"/>
            <w:vMerge/>
          </w:tcPr>
          <w:p w14:paraId="54D57391" w14:textId="77777777" w:rsidR="005945DF" w:rsidRPr="00221ED3" w:rsidRDefault="005945DF" w:rsidP="005945DF">
            <w:pPr>
              <w:jc w:val="both"/>
              <w:rPr>
                <w:rFonts w:ascii="Calibri" w:hAnsi="Calibri" w:cs="Calibri"/>
                <w:sz w:val="24"/>
                <w:szCs w:val="24"/>
              </w:rPr>
            </w:pPr>
          </w:p>
        </w:tc>
      </w:tr>
      <w:tr w:rsidR="005945DF" w:rsidRPr="00663C8E" w14:paraId="2B8D47BC" w14:textId="77777777" w:rsidTr="00840075">
        <w:trPr>
          <w:trHeight w:val="251"/>
        </w:trPr>
        <w:tc>
          <w:tcPr>
            <w:tcW w:w="973" w:type="dxa"/>
            <w:vMerge/>
          </w:tcPr>
          <w:p w14:paraId="18461BB2" w14:textId="77777777" w:rsidR="005945DF" w:rsidRPr="00221ED3" w:rsidRDefault="005945DF" w:rsidP="005945DF">
            <w:pPr>
              <w:jc w:val="both"/>
              <w:rPr>
                <w:rFonts w:ascii="Calibri" w:hAnsi="Calibri" w:cs="Calibri"/>
                <w:b/>
                <w:i/>
                <w:sz w:val="24"/>
                <w:szCs w:val="24"/>
              </w:rPr>
            </w:pPr>
          </w:p>
        </w:tc>
        <w:tc>
          <w:tcPr>
            <w:tcW w:w="1722" w:type="dxa"/>
          </w:tcPr>
          <w:p w14:paraId="54A13894" w14:textId="77777777" w:rsidR="005945DF" w:rsidRPr="00221ED3" w:rsidRDefault="005945DF" w:rsidP="005945DF">
            <w:pPr>
              <w:jc w:val="both"/>
              <w:rPr>
                <w:rFonts w:ascii="Calibri" w:hAnsi="Calibri" w:cs="Calibri"/>
                <w:sz w:val="24"/>
                <w:szCs w:val="24"/>
              </w:rPr>
            </w:pPr>
            <w:r w:rsidRPr="00221ED3">
              <w:rPr>
                <w:rFonts w:ascii="Calibri" w:hAnsi="Calibri" w:cs="Calibri"/>
                <w:sz w:val="24"/>
                <w:szCs w:val="24"/>
              </w:rPr>
              <w:t>E-newspaper</w:t>
            </w:r>
          </w:p>
        </w:tc>
        <w:tc>
          <w:tcPr>
            <w:tcW w:w="2970" w:type="dxa"/>
          </w:tcPr>
          <w:p w14:paraId="48047974" w14:textId="77777777" w:rsidR="005945DF" w:rsidRPr="00221ED3" w:rsidRDefault="005945DF" w:rsidP="005945DF">
            <w:pPr>
              <w:rPr>
                <w:rFonts w:ascii="Calibri" w:hAnsi="Calibri" w:cs="Calibri"/>
                <w:sz w:val="24"/>
                <w:szCs w:val="24"/>
              </w:rPr>
            </w:pPr>
            <w:r w:rsidRPr="00221ED3">
              <w:rPr>
                <w:rFonts w:ascii="Calibri" w:hAnsi="Calibri" w:cs="Calibri"/>
                <w:sz w:val="24"/>
                <w:szCs w:val="24"/>
              </w:rPr>
              <w:t>Posting article, pictures, using provincial newspaper (Binh Dinh, Quang Binh), vnexpress.net, dantri.com, tuoitre.com, phapluat.com</w:t>
            </w:r>
          </w:p>
        </w:tc>
        <w:tc>
          <w:tcPr>
            <w:tcW w:w="2160" w:type="dxa"/>
            <w:vMerge/>
          </w:tcPr>
          <w:p w14:paraId="6EB4425C" w14:textId="77777777" w:rsidR="005945DF" w:rsidRPr="00221ED3" w:rsidRDefault="005945DF" w:rsidP="005945DF">
            <w:pPr>
              <w:jc w:val="both"/>
              <w:rPr>
                <w:rFonts w:ascii="Calibri" w:hAnsi="Calibri" w:cs="Calibri"/>
                <w:sz w:val="24"/>
                <w:szCs w:val="24"/>
              </w:rPr>
            </w:pPr>
          </w:p>
        </w:tc>
        <w:tc>
          <w:tcPr>
            <w:tcW w:w="4860" w:type="dxa"/>
            <w:vMerge/>
          </w:tcPr>
          <w:p w14:paraId="1462C0DB" w14:textId="77777777" w:rsidR="005945DF" w:rsidRPr="00221ED3" w:rsidRDefault="005945DF" w:rsidP="005945DF">
            <w:pPr>
              <w:jc w:val="both"/>
              <w:rPr>
                <w:rFonts w:ascii="Calibri" w:hAnsi="Calibri" w:cs="Calibri"/>
                <w:sz w:val="24"/>
                <w:szCs w:val="24"/>
              </w:rPr>
            </w:pPr>
          </w:p>
        </w:tc>
      </w:tr>
      <w:tr w:rsidR="005945DF" w:rsidRPr="00663C8E" w14:paraId="0D4E1BD7" w14:textId="77777777" w:rsidTr="00840075">
        <w:trPr>
          <w:trHeight w:val="816"/>
        </w:trPr>
        <w:tc>
          <w:tcPr>
            <w:tcW w:w="973" w:type="dxa"/>
            <w:vMerge w:val="restart"/>
          </w:tcPr>
          <w:p w14:paraId="6605B749" w14:textId="77777777" w:rsidR="005945DF" w:rsidRPr="006F6E87" w:rsidRDefault="005945DF" w:rsidP="005945DF">
            <w:pPr>
              <w:jc w:val="both"/>
              <w:rPr>
                <w:rFonts w:ascii="Calibri" w:hAnsi="Calibri" w:cs="Calibri"/>
                <w:b/>
                <w:i/>
                <w:sz w:val="24"/>
                <w:szCs w:val="24"/>
              </w:rPr>
            </w:pPr>
            <w:r w:rsidRPr="006F6E87">
              <w:rPr>
                <w:rFonts w:ascii="Calibri" w:hAnsi="Calibri" w:cs="Calibri"/>
                <w:b/>
                <w:i/>
                <w:sz w:val="24"/>
                <w:szCs w:val="24"/>
              </w:rPr>
              <w:t>Children</w:t>
            </w:r>
          </w:p>
        </w:tc>
        <w:tc>
          <w:tcPr>
            <w:tcW w:w="1722" w:type="dxa"/>
          </w:tcPr>
          <w:p w14:paraId="04554A02" w14:textId="77777777" w:rsidR="005945DF" w:rsidRPr="006F6E87" w:rsidRDefault="005945DF" w:rsidP="005945DF">
            <w:pPr>
              <w:jc w:val="both"/>
              <w:rPr>
                <w:rFonts w:ascii="Calibri" w:hAnsi="Calibri" w:cs="Calibri"/>
                <w:sz w:val="24"/>
                <w:szCs w:val="24"/>
              </w:rPr>
            </w:pPr>
            <w:r w:rsidRPr="006F6E87">
              <w:rPr>
                <w:rFonts w:ascii="Calibri" w:hAnsi="Calibri" w:cs="Calibri"/>
                <w:sz w:val="24"/>
                <w:szCs w:val="24"/>
              </w:rPr>
              <w:t>Television</w:t>
            </w:r>
          </w:p>
        </w:tc>
        <w:tc>
          <w:tcPr>
            <w:tcW w:w="2970" w:type="dxa"/>
          </w:tcPr>
          <w:p w14:paraId="5704E413" w14:textId="77777777" w:rsidR="005945DF" w:rsidRPr="006F6E87" w:rsidRDefault="005945DF" w:rsidP="005945DF">
            <w:pPr>
              <w:rPr>
                <w:rFonts w:ascii="Calibri" w:hAnsi="Calibri" w:cs="Calibri"/>
                <w:sz w:val="24"/>
                <w:szCs w:val="24"/>
              </w:rPr>
            </w:pPr>
            <w:r w:rsidRPr="006F6E87">
              <w:rPr>
                <w:rFonts w:ascii="Calibri" w:hAnsi="Calibri" w:cs="Calibri"/>
                <w:sz w:val="24"/>
                <w:szCs w:val="24"/>
              </w:rPr>
              <w:t>Gameshow, talk show</w:t>
            </w:r>
          </w:p>
        </w:tc>
        <w:tc>
          <w:tcPr>
            <w:tcW w:w="2160" w:type="dxa"/>
            <w:vMerge/>
          </w:tcPr>
          <w:p w14:paraId="71AE9354" w14:textId="77777777" w:rsidR="005945DF" w:rsidRPr="006F6E87" w:rsidRDefault="005945DF" w:rsidP="005945DF">
            <w:pPr>
              <w:jc w:val="both"/>
              <w:rPr>
                <w:rFonts w:ascii="Calibri" w:hAnsi="Calibri" w:cs="Calibri"/>
                <w:sz w:val="24"/>
                <w:szCs w:val="24"/>
              </w:rPr>
            </w:pPr>
          </w:p>
        </w:tc>
        <w:tc>
          <w:tcPr>
            <w:tcW w:w="4860" w:type="dxa"/>
            <w:vMerge/>
          </w:tcPr>
          <w:p w14:paraId="5156E2F8" w14:textId="77777777" w:rsidR="005945DF" w:rsidRPr="006F6E87" w:rsidRDefault="005945DF" w:rsidP="005945DF">
            <w:pPr>
              <w:jc w:val="both"/>
              <w:rPr>
                <w:rFonts w:ascii="Calibri" w:hAnsi="Calibri" w:cs="Calibri"/>
                <w:sz w:val="24"/>
                <w:szCs w:val="24"/>
              </w:rPr>
            </w:pPr>
          </w:p>
        </w:tc>
      </w:tr>
      <w:tr w:rsidR="005945DF" w:rsidRPr="00663C8E" w14:paraId="7BAC2042" w14:textId="77777777" w:rsidTr="00840075">
        <w:tc>
          <w:tcPr>
            <w:tcW w:w="973" w:type="dxa"/>
            <w:vMerge/>
          </w:tcPr>
          <w:p w14:paraId="088EAF1F" w14:textId="77777777" w:rsidR="005945DF" w:rsidRPr="00221ED3" w:rsidRDefault="005945DF" w:rsidP="005945DF">
            <w:pPr>
              <w:jc w:val="both"/>
              <w:rPr>
                <w:rFonts w:ascii="Calibri" w:hAnsi="Calibri" w:cs="Calibri"/>
                <w:sz w:val="24"/>
                <w:szCs w:val="24"/>
              </w:rPr>
            </w:pPr>
          </w:p>
        </w:tc>
        <w:tc>
          <w:tcPr>
            <w:tcW w:w="1722" w:type="dxa"/>
          </w:tcPr>
          <w:p w14:paraId="64E0EB96" w14:textId="77777777" w:rsidR="005945DF" w:rsidRPr="00221ED3" w:rsidRDefault="005945DF" w:rsidP="005945DF">
            <w:pPr>
              <w:jc w:val="both"/>
              <w:rPr>
                <w:rFonts w:ascii="Calibri" w:hAnsi="Calibri" w:cs="Calibri"/>
                <w:sz w:val="24"/>
                <w:szCs w:val="24"/>
              </w:rPr>
            </w:pPr>
            <w:r w:rsidRPr="00221ED3">
              <w:rPr>
                <w:rFonts w:ascii="Calibri" w:hAnsi="Calibri" w:cs="Calibri"/>
                <w:sz w:val="24"/>
                <w:szCs w:val="24"/>
              </w:rPr>
              <w:t>School</w:t>
            </w:r>
          </w:p>
        </w:tc>
        <w:tc>
          <w:tcPr>
            <w:tcW w:w="2970" w:type="dxa"/>
          </w:tcPr>
          <w:p w14:paraId="119A7EA6" w14:textId="27C0D722" w:rsidR="005945DF" w:rsidRDefault="005945DF" w:rsidP="005945DF">
            <w:pPr>
              <w:rPr>
                <w:rFonts w:ascii="Calibri" w:hAnsi="Calibri" w:cs="Calibri"/>
                <w:sz w:val="24"/>
                <w:szCs w:val="24"/>
              </w:rPr>
            </w:pPr>
            <w:r w:rsidRPr="00221ED3">
              <w:rPr>
                <w:rFonts w:ascii="Calibri" w:hAnsi="Calibri" w:cs="Calibri"/>
                <w:sz w:val="24"/>
                <w:szCs w:val="24"/>
              </w:rPr>
              <w:t>Extra-curricular activities, performances (role play, dancing, singing), posters, drawing contest</w:t>
            </w:r>
          </w:p>
          <w:p w14:paraId="2C0A0028" w14:textId="32F913C5" w:rsidR="00740C2F" w:rsidRPr="00221ED3" w:rsidRDefault="00A814E2" w:rsidP="00221ED3">
            <w:pPr>
              <w:pStyle w:val="ListParagraph"/>
              <w:numPr>
                <w:ilvl w:val="0"/>
                <w:numId w:val="48"/>
              </w:numPr>
              <w:tabs>
                <w:tab w:val="left" w:pos="226"/>
              </w:tabs>
              <w:spacing w:after="0" w:line="240" w:lineRule="auto"/>
              <w:ind w:left="-44" w:firstLine="0"/>
              <w:rPr>
                <w:rFonts w:cs="Calibri"/>
                <w:sz w:val="24"/>
                <w:szCs w:val="24"/>
              </w:rPr>
            </w:pPr>
            <w:r>
              <w:rPr>
                <w:rFonts w:cs="Calibri"/>
                <w:sz w:val="24"/>
                <w:szCs w:val="24"/>
              </w:rPr>
              <w:t>A s</w:t>
            </w:r>
            <w:r w:rsidR="00740C2F">
              <w:rPr>
                <w:rFonts w:cs="Calibri"/>
                <w:sz w:val="24"/>
                <w:szCs w:val="24"/>
              </w:rPr>
              <w:t>afeground camp</w:t>
            </w:r>
            <w:r>
              <w:rPr>
                <w:rFonts w:cs="Calibri"/>
                <w:sz w:val="24"/>
                <w:szCs w:val="24"/>
              </w:rPr>
              <w:t>aign</w:t>
            </w:r>
            <w:r w:rsidR="00740C2F">
              <w:rPr>
                <w:rFonts w:cs="Calibri"/>
                <w:sz w:val="24"/>
                <w:szCs w:val="24"/>
              </w:rPr>
              <w:t xml:space="preserve"> integrated into </w:t>
            </w:r>
            <w:r>
              <w:rPr>
                <w:rFonts w:cs="Calibri"/>
                <w:sz w:val="24"/>
                <w:szCs w:val="24"/>
              </w:rPr>
              <w:t xml:space="preserve">EORE </w:t>
            </w:r>
            <w:r>
              <w:rPr>
                <w:rFonts w:cs="Calibri"/>
                <w:sz w:val="24"/>
                <w:szCs w:val="24"/>
              </w:rPr>
              <w:lastRenderedPageBreak/>
              <w:t>activities</w:t>
            </w:r>
            <w:r w:rsidR="000771D1">
              <w:rPr>
                <w:rFonts w:cs="Calibri"/>
                <w:sz w:val="24"/>
                <w:szCs w:val="24"/>
              </w:rPr>
              <w:t xml:space="preserve"> will be posted on social media </w:t>
            </w:r>
          </w:p>
          <w:p w14:paraId="23BAC398" w14:textId="2C8D892B" w:rsidR="008608AA" w:rsidRPr="00221ED3" w:rsidRDefault="008608AA" w:rsidP="00221ED3">
            <w:pPr>
              <w:pStyle w:val="ListParagraph"/>
              <w:numPr>
                <w:ilvl w:val="0"/>
                <w:numId w:val="48"/>
              </w:numPr>
              <w:tabs>
                <w:tab w:val="left" w:pos="136"/>
              </w:tabs>
              <w:spacing w:after="0" w:line="240" w:lineRule="auto"/>
              <w:ind w:left="-44" w:firstLine="0"/>
              <w:rPr>
                <w:rFonts w:cs="Calibri"/>
                <w:sz w:val="24"/>
                <w:szCs w:val="24"/>
              </w:rPr>
            </w:pPr>
            <w:r w:rsidRPr="00221ED3">
              <w:rPr>
                <w:rFonts w:cs="Calibri"/>
                <w:sz w:val="24"/>
                <w:szCs w:val="24"/>
              </w:rPr>
              <w:t xml:space="preserve">Video clip or animation of explosive ordinance risks will be shown at any events </w:t>
            </w:r>
            <w:r w:rsidR="004B39A1" w:rsidRPr="00221ED3">
              <w:rPr>
                <w:rFonts w:cs="Calibri"/>
                <w:sz w:val="24"/>
                <w:szCs w:val="24"/>
              </w:rPr>
              <w:t>organized by schools or so</w:t>
            </w:r>
            <w:r w:rsidRPr="00221ED3">
              <w:rPr>
                <w:rFonts w:cs="Calibri"/>
                <w:sz w:val="24"/>
                <w:szCs w:val="24"/>
              </w:rPr>
              <w:t xml:space="preserve">.  </w:t>
            </w:r>
          </w:p>
        </w:tc>
        <w:tc>
          <w:tcPr>
            <w:tcW w:w="2160" w:type="dxa"/>
            <w:vMerge/>
          </w:tcPr>
          <w:p w14:paraId="4EEE597D" w14:textId="77777777" w:rsidR="005945DF" w:rsidRPr="00221ED3" w:rsidRDefault="005945DF" w:rsidP="005945DF">
            <w:pPr>
              <w:jc w:val="both"/>
              <w:rPr>
                <w:rFonts w:ascii="Calibri" w:hAnsi="Calibri" w:cs="Calibri"/>
                <w:sz w:val="24"/>
                <w:szCs w:val="24"/>
              </w:rPr>
            </w:pPr>
          </w:p>
        </w:tc>
        <w:tc>
          <w:tcPr>
            <w:tcW w:w="4860" w:type="dxa"/>
            <w:vMerge/>
          </w:tcPr>
          <w:p w14:paraId="28EBDDE3" w14:textId="77777777" w:rsidR="005945DF" w:rsidRPr="00221ED3" w:rsidRDefault="005945DF" w:rsidP="005945DF">
            <w:pPr>
              <w:jc w:val="both"/>
              <w:rPr>
                <w:rFonts w:ascii="Calibri" w:hAnsi="Calibri" w:cs="Calibri"/>
                <w:sz w:val="24"/>
                <w:szCs w:val="24"/>
              </w:rPr>
            </w:pPr>
          </w:p>
        </w:tc>
      </w:tr>
      <w:tr w:rsidR="005945DF" w:rsidRPr="00663C8E" w14:paraId="0179B059" w14:textId="77777777" w:rsidTr="00840075">
        <w:tc>
          <w:tcPr>
            <w:tcW w:w="973" w:type="dxa"/>
            <w:vMerge/>
          </w:tcPr>
          <w:p w14:paraId="155E792B" w14:textId="77777777" w:rsidR="005945DF" w:rsidRPr="00221ED3" w:rsidRDefault="005945DF" w:rsidP="005945DF">
            <w:pPr>
              <w:jc w:val="both"/>
              <w:rPr>
                <w:rFonts w:ascii="Calibri" w:hAnsi="Calibri" w:cs="Calibri"/>
                <w:sz w:val="24"/>
                <w:szCs w:val="24"/>
              </w:rPr>
            </w:pPr>
          </w:p>
        </w:tc>
        <w:tc>
          <w:tcPr>
            <w:tcW w:w="1722" w:type="dxa"/>
          </w:tcPr>
          <w:p w14:paraId="645B1D64" w14:textId="77777777" w:rsidR="005945DF" w:rsidRPr="00221ED3" w:rsidRDefault="005945DF" w:rsidP="005945DF">
            <w:pPr>
              <w:jc w:val="both"/>
              <w:rPr>
                <w:rFonts w:ascii="Calibri" w:hAnsi="Calibri" w:cs="Calibri"/>
                <w:sz w:val="24"/>
                <w:szCs w:val="24"/>
              </w:rPr>
            </w:pPr>
            <w:r w:rsidRPr="00221ED3">
              <w:rPr>
                <w:rFonts w:ascii="Calibri" w:hAnsi="Calibri" w:cs="Calibri"/>
                <w:sz w:val="24"/>
                <w:szCs w:val="24"/>
              </w:rPr>
              <w:t>Social media</w:t>
            </w:r>
          </w:p>
        </w:tc>
        <w:tc>
          <w:tcPr>
            <w:tcW w:w="2970" w:type="dxa"/>
          </w:tcPr>
          <w:p w14:paraId="6FF88FCA" w14:textId="77777777" w:rsidR="005945DF" w:rsidRPr="00221ED3" w:rsidRDefault="005945DF" w:rsidP="005945DF">
            <w:pPr>
              <w:rPr>
                <w:rFonts w:ascii="Calibri" w:hAnsi="Calibri" w:cs="Calibri"/>
                <w:sz w:val="24"/>
                <w:szCs w:val="24"/>
              </w:rPr>
            </w:pPr>
            <w:r w:rsidRPr="00221ED3">
              <w:rPr>
                <w:rFonts w:ascii="Calibri" w:hAnsi="Calibri" w:cs="Calibri"/>
                <w:sz w:val="24"/>
                <w:szCs w:val="24"/>
              </w:rPr>
              <w:t xml:space="preserve">Facebook (sharing data, &amp; articles, photos video, livestreaming events)  </w:t>
            </w:r>
          </w:p>
          <w:p w14:paraId="16837D11" w14:textId="2DB138E3" w:rsidR="006E2D29" w:rsidRPr="00221ED3" w:rsidRDefault="006E2D29" w:rsidP="005945DF">
            <w:pPr>
              <w:rPr>
                <w:rFonts w:ascii="Calibri" w:hAnsi="Calibri" w:cs="Calibri"/>
                <w:sz w:val="24"/>
                <w:szCs w:val="24"/>
              </w:rPr>
            </w:pPr>
            <w:r w:rsidRPr="00221ED3">
              <w:rPr>
                <w:rFonts w:ascii="Calibri" w:hAnsi="Calibri" w:cs="Calibri"/>
                <w:sz w:val="24"/>
                <w:szCs w:val="24"/>
              </w:rPr>
              <w:t>Zalo (sharing data, &amp; articles, photos video)</w:t>
            </w:r>
          </w:p>
        </w:tc>
        <w:tc>
          <w:tcPr>
            <w:tcW w:w="2160" w:type="dxa"/>
            <w:vMerge/>
          </w:tcPr>
          <w:p w14:paraId="4D61B2B1" w14:textId="77777777" w:rsidR="005945DF" w:rsidRPr="00221ED3" w:rsidRDefault="005945DF" w:rsidP="005945DF">
            <w:pPr>
              <w:jc w:val="both"/>
              <w:rPr>
                <w:rFonts w:ascii="Calibri" w:hAnsi="Calibri" w:cs="Calibri"/>
                <w:sz w:val="24"/>
                <w:szCs w:val="24"/>
              </w:rPr>
            </w:pPr>
          </w:p>
        </w:tc>
        <w:tc>
          <w:tcPr>
            <w:tcW w:w="4860" w:type="dxa"/>
            <w:vMerge/>
          </w:tcPr>
          <w:p w14:paraId="38110F03" w14:textId="77777777" w:rsidR="005945DF" w:rsidRPr="00221ED3" w:rsidRDefault="005945DF" w:rsidP="005945DF">
            <w:pPr>
              <w:jc w:val="both"/>
              <w:rPr>
                <w:rFonts w:ascii="Calibri" w:hAnsi="Calibri" w:cs="Calibri"/>
                <w:sz w:val="24"/>
                <w:szCs w:val="24"/>
              </w:rPr>
            </w:pPr>
          </w:p>
        </w:tc>
      </w:tr>
      <w:tr w:rsidR="005945DF" w:rsidRPr="00663C8E" w14:paraId="54B41D7C" w14:textId="77777777" w:rsidTr="00840075">
        <w:tc>
          <w:tcPr>
            <w:tcW w:w="973" w:type="dxa"/>
            <w:vMerge/>
          </w:tcPr>
          <w:p w14:paraId="346EFA09" w14:textId="77777777" w:rsidR="005945DF" w:rsidRPr="00221ED3" w:rsidRDefault="005945DF" w:rsidP="005945DF">
            <w:pPr>
              <w:jc w:val="both"/>
              <w:rPr>
                <w:rFonts w:ascii="Calibri" w:hAnsi="Calibri" w:cs="Calibri"/>
                <w:sz w:val="24"/>
                <w:szCs w:val="24"/>
              </w:rPr>
            </w:pPr>
          </w:p>
        </w:tc>
        <w:tc>
          <w:tcPr>
            <w:tcW w:w="1722" w:type="dxa"/>
          </w:tcPr>
          <w:p w14:paraId="207AEB7D" w14:textId="77777777" w:rsidR="005945DF" w:rsidRPr="00221ED3" w:rsidRDefault="005945DF" w:rsidP="005945DF">
            <w:pPr>
              <w:jc w:val="both"/>
              <w:rPr>
                <w:rFonts w:ascii="Calibri" w:hAnsi="Calibri" w:cs="Calibri"/>
                <w:sz w:val="24"/>
                <w:szCs w:val="24"/>
              </w:rPr>
            </w:pPr>
            <w:r w:rsidRPr="00221ED3">
              <w:rPr>
                <w:rFonts w:ascii="Calibri" w:hAnsi="Calibri" w:cs="Calibri"/>
                <w:sz w:val="24"/>
                <w:szCs w:val="24"/>
              </w:rPr>
              <w:t>Loudspeaker</w:t>
            </w:r>
          </w:p>
        </w:tc>
        <w:tc>
          <w:tcPr>
            <w:tcW w:w="2970" w:type="dxa"/>
          </w:tcPr>
          <w:p w14:paraId="26A8CC94" w14:textId="2C68E183" w:rsidR="005945DF" w:rsidRPr="00221ED3" w:rsidRDefault="005945DF" w:rsidP="005945DF">
            <w:pPr>
              <w:rPr>
                <w:rFonts w:ascii="Calibri" w:hAnsi="Calibri" w:cs="Calibri"/>
                <w:sz w:val="24"/>
                <w:szCs w:val="24"/>
              </w:rPr>
            </w:pPr>
          </w:p>
        </w:tc>
        <w:tc>
          <w:tcPr>
            <w:tcW w:w="2160" w:type="dxa"/>
            <w:vMerge/>
          </w:tcPr>
          <w:p w14:paraId="34BD0167" w14:textId="77777777" w:rsidR="005945DF" w:rsidRPr="00221ED3" w:rsidRDefault="005945DF" w:rsidP="005945DF">
            <w:pPr>
              <w:jc w:val="both"/>
              <w:rPr>
                <w:rFonts w:ascii="Calibri" w:hAnsi="Calibri" w:cs="Calibri"/>
                <w:sz w:val="24"/>
                <w:szCs w:val="24"/>
              </w:rPr>
            </w:pPr>
          </w:p>
        </w:tc>
        <w:tc>
          <w:tcPr>
            <w:tcW w:w="4860" w:type="dxa"/>
            <w:vMerge/>
          </w:tcPr>
          <w:p w14:paraId="51EB8E04" w14:textId="77777777" w:rsidR="005945DF" w:rsidRPr="00221ED3" w:rsidRDefault="005945DF" w:rsidP="005945DF">
            <w:pPr>
              <w:jc w:val="both"/>
              <w:rPr>
                <w:rFonts w:ascii="Calibri" w:hAnsi="Calibri" w:cs="Calibri"/>
                <w:sz w:val="24"/>
                <w:szCs w:val="24"/>
              </w:rPr>
            </w:pPr>
          </w:p>
        </w:tc>
      </w:tr>
    </w:tbl>
    <w:p w14:paraId="751D5315" w14:textId="77777777" w:rsidR="00486237" w:rsidRPr="006F6E87" w:rsidRDefault="00486237" w:rsidP="00B833E3">
      <w:pPr>
        <w:spacing w:before="60" w:after="0" w:line="240" w:lineRule="auto"/>
        <w:jc w:val="both"/>
        <w:rPr>
          <w:rFonts w:ascii="Calibri" w:eastAsia="Times New Roman" w:hAnsi="Calibri" w:cs="Calibri"/>
          <w:b/>
          <w:color w:val="000000"/>
          <w:sz w:val="24"/>
          <w:szCs w:val="24"/>
        </w:rPr>
      </w:pPr>
    </w:p>
    <w:p w14:paraId="2136D22D" w14:textId="41BC8DDC" w:rsidR="00FB056E" w:rsidRPr="006F6E87" w:rsidRDefault="00FB056E" w:rsidP="00B833E3">
      <w:pPr>
        <w:spacing w:before="60" w:after="0" w:line="240" w:lineRule="auto"/>
        <w:jc w:val="both"/>
        <w:rPr>
          <w:rFonts w:ascii="Calibri" w:eastAsia="Times New Roman" w:hAnsi="Calibri" w:cs="Calibri"/>
          <w:b/>
          <w:color w:val="000000"/>
          <w:sz w:val="24"/>
          <w:szCs w:val="24"/>
        </w:rPr>
      </w:pPr>
      <w:r w:rsidRPr="006F6E87">
        <w:rPr>
          <w:rFonts w:ascii="Calibri" w:eastAsia="Times New Roman" w:hAnsi="Calibri" w:cs="Calibri"/>
          <w:b/>
          <w:color w:val="000000"/>
          <w:sz w:val="24"/>
          <w:szCs w:val="24"/>
        </w:rPr>
        <w:t xml:space="preserve">5.2. </w:t>
      </w:r>
      <w:r w:rsidR="004B6849" w:rsidRPr="006F6E87">
        <w:rPr>
          <w:rFonts w:ascii="Calibri" w:eastAsia="Times New Roman" w:hAnsi="Calibri" w:cs="Calibri"/>
          <w:b/>
          <w:color w:val="000000"/>
          <w:sz w:val="24"/>
          <w:szCs w:val="24"/>
        </w:rPr>
        <w:t xml:space="preserve">Other </w:t>
      </w:r>
      <w:r w:rsidR="00B37D27">
        <w:rPr>
          <w:rFonts w:ascii="Calibri" w:eastAsia="Times New Roman" w:hAnsi="Calibri" w:cs="Calibri"/>
          <w:b/>
          <w:color w:val="000000"/>
          <w:sz w:val="24"/>
          <w:szCs w:val="24"/>
        </w:rPr>
        <w:t>EORE</w:t>
      </w:r>
      <w:r w:rsidR="004B6849" w:rsidRPr="006F6E87">
        <w:rPr>
          <w:rFonts w:ascii="Calibri" w:eastAsia="Times New Roman" w:hAnsi="Calibri" w:cs="Calibri"/>
          <w:b/>
          <w:color w:val="000000"/>
          <w:sz w:val="24"/>
          <w:szCs w:val="24"/>
        </w:rPr>
        <w:t xml:space="preserve"> strategies</w:t>
      </w:r>
    </w:p>
    <w:p w14:paraId="6804BE45" w14:textId="77777777" w:rsidR="004B6849" w:rsidRPr="006F6E87" w:rsidRDefault="004B6849" w:rsidP="00B833E3">
      <w:pPr>
        <w:spacing w:before="60" w:after="0" w:line="240" w:lineRule="auto"/>
        <w:jc w:val="both"/>
        <w:rPr>
          <w:rFonts w:ascii="Calibri" w:eastAsia="Times New Roman" w:hAnsi="Calibri" w:cs="Calibri"/>
          <w:b/>
          <w:color w:val="000000"/>
          <w:sz w:val="24"/>
          <w:szCs w:val="24"/>
        </w:rPr>
      </w:pPr>
    </w:p>
    <w:tbl>
      <w:tblPr>
        <w:tblStyle w:val="TableGrid"/>
        <w:tblW w:w="0" w:type="auto"/>
        <w:tblLayout w:type="fixed"/>
        <w:tblLook w:val="04A0" w:firstRow="1" w:lastRow="0" w:firstColumn="1" w:lastColumn="0" w:noHBand="0" w:noVBand="1"/>
      </w:tblPr>
      <w:tblGrid>
        <w:gridCol w:w="1525"/>
        <w:gridCol w:w="3240"/>
        <w:gridCol w:w="2520"/>
        <w:gridCol w:w="2520"/>
        <w:gridCol w:w="2880"/>
      </w:tblGrid>
      <w:tr w:rsidR="004B6849" w:rsidRPr="00663C8E" w14:paraId="08B627C1" w14:textId="77777777" w:rsidTr="008C4504">
        <w:trPr>
          <w:trHeight w:val="620"/>
        </w:trPr>
        <w:tc>
          <w:tcPr>
            <w:tcW w:w="1525" w:type="dxa"/>
          </w:tcPr>
          <w:p w14:paraId="31CE34BF" w14:textId="77777777" w:rsidR="004B6849" w:rsidRPr="006F6E87" w:rsidRDefault="004B6849" w:rsidP="004B6849">
            <w:pPr>
              <w:jc w:val="center"/>
              <w:rPr>
                <w:rFonts w:ascii="Calibri" w:hAnsi="Calibri" w:cs="Calibri"/>
                <w:b/>
                <w:i/>
                <w:sz w:val="24"/>
                <w:szCs w:val="24"/>
              </w:rPr>
            </w:pPr>
            <w:r w:rsidRPr="006F6E87">
              <w:rPr>
                <w:rFonts w:ascii="Calibri" w:hAnsi="Calibri" w:cs="Calibri"/>
                <w:b/>
                <w:i/>
                <w:sz w:val="24"/>
                <w:szCs w:val="24"/>
              </w:rPr>
              <w:t>Target population</w:t>
            </w:r>
          </w:p>
        </w:tc>
        <w:tc>
          <w:tcPr>
            <w:tcW w:w="3240" w:type="dxa"/>
          </w:tcPr>
          <w:p w14:paraId="4ECA4DDD" w14:textId="371FF74F" w:rsidR="004B6849" w:rsidRPr="006F6E87" w:rsidRDefault="00B37D27" w:rsidP="004B6849">
            <w:pPr>
              <w:jc w:val="center"/>
              <w:rPr>
                <w:rFonts w:ascii="Calibri" w:hAnsi="Calibri" w:cs="Calibri"/>
                <w:b/>
                <w:i/>
                <w:sz w:val="24"/>
                <w:szCs w:val="24"/>
              </w:rPr>
            </w:pPr>
            <w:r>
              <w:rPr>
                <w:rFonts w:ascii="Calibri" w:hAnsi="Calibri" w:cs="Calibri"/>
                <w:b/>
                <w:i/>
                <w:sz w:val="24"/>
                <w:szCs w:val="24"/>
              </w:rPr>
              <w:t>EORE</w:t>
            </w:r>
            <w:r w:rsidR="004B6849" w:rsidRPr="006F6E87">
              <w:rPr>
                <w:rFonts w:ascii="Calibri" w:hAnsi="Calibri" w:cs="Calibri"/>
                <w:b/>
                <w:i/>
                <w:sz w:val="24"/>
                <w:szCs w:val="24"/>
              </w:rPr>
              <w:t xml:space="preserve"> intervention/types of </w:t>
            </w:r>
            <w:r>
              <w:rPr>
                <w:rFonts w:ascii="Calibri" w:hAnsi="Calibri" w:cs="Calibri"/>
                <w:b/>
                <w:i/>
                <w:sz w:val="24"/>
                <w:szCs w:val="24"/>
              </w:rPr>
              <w:t>EORE</w:t>
            </w:r>
          </w:p>
        </w:tc>
        <w:tc>
          <w:tcPr>
            <w:tcW w:w="2520" w:type="dxa"/>
          </w:tcPr>
          <w:p w14:paraId="421A0641" w14:textId="77777777" w:rsidR="004B6849" w:rsidRPr="006F6E87" w:rsidRDefault="004B6849" w:rsidP="004B6849">
            <w:pPr>
              <w:jc w:val="center"/>
              <w:rPr>
                <w:rFonts w:ascii="Calibri" w:hAnsi="Calibri" w:cs="Calibri"/>
                <w:b/>
                <w:i/>
                <w:sz w:val="24"/>
                <w:szCs w:val="24"/>
              </w:rPr>
            </w:pPr>
            <w:r w:rsidRPr="006F6E87">
              <w:rPr>
                <w:rFonts w:ascii="Calibri" w:hAnsi="Calibri" w:cs="Calibri"/>
                <w:b/>
                <w:i/>
                <w:sz w:val="24"/>
                <w:szCs w:val="24"/>
              </w:rPr>
              <w:t>Responsible by</w:t>
            </w:r>
          </w:p>
        </w:tc>
        <w:tc>
          <w:tcPr>
            <w:tcW w:w="2520" w:type="dxa"/>
          </w:tcPr>
          <w:p w14:paraId="7B6EC5D3" w14:textId="77777777" w:rsidR="004B6849" w:rsidRPr="006F6E87" w:rsidRDefault="004B6849" w:rsidP="004B6849">
            <w:pPr>
              <w:jc w:val="center"/>
              <w:rPr>
                <w:rFonts w:ascii="Calibri" w:hAnsi="Calibri" w:cs="Calibri"/>
                <w:b/>
                <w:i/>
                <w:sz w:val="24"/>
                <w:szCs w:val="24"/>
              </w:rPr>
            </w:pPr>
            <w:r w:rsidRPr="006F6E87">
              <w:rPr>
                <w:rFonts w:ascii="Calibri" w:hAnsi="Calibri" w:cs="Calibri"/>
                <w:b/>
                <w:i/>
                <w:sz w:val="24"/>
                <w:szCs w:val="24"/>
              </w:rPr>
              <w:t>Supported by</w:t>
            </w:r>
          </w:p>
        </w:tc>
        <w:tc>
          <w:tcPr>
            <w:tcW w:w="2880" w:type="dxa"/>
          </w:tcPr>
          <w:p w14:paraId="44804A7B" w14:textId="77777777" w:rsidR="004B6849" w:rsidRPr="006F6E87" w:rsidRDefault="004B6849" w:rsidP="004B6849">
            <w:pPr>
              <w:jc w:val="center"/>
              <w:rPr>
                <w:rFonts w:ascii="Calibri" w:hAnsi="Calibri" w:cs="Calibri"/>
                <w:b/>
                <w:i/>
                <w:sz w:val="24"/>
                <w:szCs w:val="24"/>
              </w:rPr>
            </w:pPr>
            <w:r w:rsidRPr="006F6E87">
              <w:rPr>
                <w:rFonts w:ascii="Calibri" w:hAnsi="Calibri" w:cs="Calibri"/>
                <w:b/>
                <w:i/>
                <w:sz w:val="24"/>
                <w:szCs w:val="24"/>
              </w:rPr>
              <w:t>Timeframe</w:t>
            </w:r>
          </w:p>
        </w:tc>
      </w:tr>
      <w:tr w:rsidR="004B6849" w:rsidRPr="00663C8E" w14:paraId="728E8E88" w14:textId="77777777" w:rsidTr="008C4504">
        <w:tc>
          <w:tcPr>
            <w:tcW w:w="1525" w:type="dxa"/>
          </w:tcPr>
          <w:p w14:paraId="4F1FCD23" w14:textId="77777777" w:rsidR="004B6849" w:rsidRPr="006F6E87" w:rsidRDefault="004B6849" w:rsidP="004B6849">
            <w:pPr>
              <w:rPr>
                <w:rFonts w:ascii="Calibri" w:hAnsi="Calibri" w:cs="Calibri"/>
                <w:sz w:val="24"/>
                <w:szCs w:val="24"/>
              </w:rPr>
            </w:pPr>
            <w:r w:rsidRPr="006F6E87">
              <w:rPr>
                <w:rFonts w:ascii="Calibri" w:hAnsi="Calibri" w:cs="Calibri"/>
                <w:sz w:val="24"/>
                <w:szCs w:val="24"/>
              </w:rPr>
              <w:t>Children aged 11-17</w:t>
            </w:r>
          </w:p>
        </w:tc>
        <w:tc>
          <w:tcPr>
            <w:tcW w:w="3240" w:type="dxa"/>
          </w:tcPr>
          <w:p w14:paraId="120D9022" w14:textId="0BE350FC" w:rsidR="004B6849" w:rsidRPr="006F6E87" w:rsidRDefault="00B37D27" w:rsidP="004B6849">
            <w:pPr>
              <w:numPr>
                <w:ilvl w:val="0"/>
                <w:numId w:val="42"/>
              </w:numPr>
              <w:contextualSpacing/>
              <w:rPr>
                <w:rFonts w:ascii="Calibri" w:hAnsi="Calibri" w:cs="Calibri"/>
                <w:sz w:val="24"/>
                <w:szCs w:val="24"/>
              </w:rPr>
            </w:pPr>
            <w:r>
              <w:rPr>
                <w:rFonts w:ascii="Calibri" w:hAnsi="Calibri" w:cs="Calibri"/>
                <w:sz w:val="24"/>
                <w:szCs w:val="24"/>
              </w:rPr>
              <w:t>EORE</w:t>
            </w:r>
            <w:r w:rsidR="004B6849" w:rsidRPr="006F6E87">
              <w:rPr>
                <w:rFonts w:ascii="Calibri" w:hAnsi="Calibri" w:cs="Calibri"/>
                <w:sz w:val="24"/>
                <w:szCs w:val="24"/>
              </w:rPr>
              <w:t xml:space="preserve"> in schools: integration in subjects and extra-circular activities, painting contest, knowledge contest, performance, </w:t>
            </w:r>
            <w:r>
              <w:rPr>
                <w:rFonts w:ascii="Calibri" w:hAnsi="Calibri" w:cs="Calibri"/>
                <w:sz w:val="24"/>
                <w:szCs w:val="24"/>
              </w:rPr>
              <w:t>EORE</w:t>
            </w:r>
            <w:r w:rsidR="004B6849" w:rsidRPr="006F6E87">
              <w:rPr>
                <w:rFonts w:ascii="Calibri" w:hAnsi="Calibri" w:cs="Calibri"/>
                <w:sz w:val="24"/>
                <w:szCs w:val="24"/>
              </w:rPr>
              <w:t xml:space="preserve"> groups; posters and banners</w:t>
            </w:r>
            <w:r w:rsidR="00A94367">
              <w:rPr>
                <w:rFonts w:ascii="Calibri" w:hAnsi="Calibri" w:cs="Calibri"/>
                <w:sz w:val="24"/>
                <w:szCs w:val="24"/>
              </w:rPr>
              <w:t xml:space="preserve">; Safe-ground campaign via sport activities to link between </w:t>
            </w:r>
            <w:r w:rsidR="001B23C2">
              <w:rPr>
                <w:rFonts w:ascii="Calibri" w:hAnsi="Calibri" w:cs="Calibri"/>
                <w:sz w:val="24"/>
                <w:szCs w:val="24"/>
              </w:rPr>
              <w:t>mine action and sport</w:t>
            </w:r>
          </w:p>
          <w:p w14:paraId="2D5F28B7" w14:textId="6E002215" w:rsidR="004B6849" w:rsidRPr="006F6E87" w:rsidRDefault="00486E39" w:rsidP="004B6849">
            <w:pPr>
              <w:numPr>
                <w:ilvl w:val="0"/>
                <w:numId w:val="42"/>
              </w:numPr>
              <w:contextualSpacing/>
              <w:rPr>
                <w:rFonts w:ascii="Calibri" w:hAnsi="Calibri" w:cs="Calibri"/>
                <w:sz w:val="24"/>
                <w:szCs w:val="24"/>
              </w:rPr>
            </w:pPr>
            <w:r>
              <w:rPr>
                <w:rFonts w:ascii="Calibri" w:hAnsi="Calibri" w:cs="Calibri"/>
                <w:sz w:val="24"/>
                <w:szCs w:val="24"/>
              </w:rPr>
              <w:t>EORE</w:t>
            </w:r>
            <w:r w:rsidRPr="006F6E87">
              <w:rPr>
                <w:rFonts w:ascii="Calibri" w:hAnsi="Calibri" w:cs="Calibri"/>
                <w:sz w:val="24"/>
                <w:szCs w:val="24"/>
              </w:rPr>
              <w:t xml:space="preserve"> </w:t>
            </w:r>
            <w:r w:rsidR="004B6849" w:rsidRPr="006F6E87">
              <w:rPr>
                <w:rFonts w:ascii="Calibri" w:hAnsi="Calibri" w:cs="Calibri"/>
                <w:sz w:val="24"/>
                <w:szCs w:val="24"/>
              </w:rPr>
              <w:t>via social media</w:t>
            </w:r>
            <w:r>
              <w:rPr>
                <w:rFonts w:ascii="Calibri" w:hAnsi="Calibri" w:cs="Calibri"/>
                <w:sz w:val="24"/>
                <w:szCs w:val="24"/>
              </w:rPr>
              <w:t xml:space="preserve"> </w:t>
            </w:r>
            <w:r w:rsidR="00E5764F">
              <w:rPr>
                <w:rFonts w:ascii="Calibri" w:hAnsi="Calibri" w:cs="Calibri"/>
                <w:sz w:val="24"/>
                <w:szCs w:val="24"/>
              </w:rPr>
              <w:t xml:space="preserve">(Facebook or zalo) </w:t>
            </w:r>
            <w:r>
              <w:rPr>
                <w:rFonts w:ascii="Calibri" w:hAnsi="Calibri" w:cs="Calibri"/>
                <w:sz w:val="24"/>
                <w:szCs w:val="24"/>
              </w:rPr>
              <w:t xml:space="preserve">in </w:t>
            </w:r>
            <w:r>
              <w:rPr>
                <w:rFonts w:ascii="Calibri" w:hAnsi="Calibri" w:cs="Calibri"/>
                <w:sz w:val="24"/>
                <w:szCs w:val="24"/>
              </w:rPr>
              <w:lastRenderedPageBreak/>
              <w:t xml:space="preserve">the form of knowledge contests, or </w:t>
            </w:r>
            <w:r w:rsidR="00E5764F">
              <w:rPr>
                <w:rFonts w:ascii="Calibri" w:hAnsi="Calibri" w:cs="Calibri"/>
                <w:sz w:val="24"/>
                <w:szCs w:val="24"/>
              </w:rPr>
              <w:t xml:space="preserve">educational messages on video clips or animation </w:t>
            </w:r>
          </w:p>
        </w:tc>
        <w:tc>
          <w:tcPr>
            <w:tcW w:w="2520" w:type="dxa"/>
          </w:tcPr>
          <w:p w14:paraId="36A9CF72" w14:textId="77777777" w:rsidR="004B6849" w:rsidRPr="006F6E87" w:rsidRDefault="004B6849" w:rsidP="00FE015B">
            <w:pPr>
              <w:numPr>
                <w:ilvl w:val="0"/>
                <w:numId w:val="43"/>
              </w:numPr>
              <w:ind w:left="436"/>
              <w:contextualSpacing/>
              <w:rPr>
                <w:rFonts w:ascii="Calibri" w:hAnsi="Calibri" w:cs="Calibri"/>
                <w:sz w:val="24"/>
                <w:szCs w:val="24"/>
              </w:rPr>
            </w:pPr>
            <w:r w:rsidRPr="006F6E87">
              <w:rPr>
                <w:rFonts w:ascii="Calibri" w:hAnsi="Calibri" w:cs="Calibri"/>
                <w:sz w:val="24"/>
                <w:szCs w:val="24"/>
              </w:rPr>
              <w:lastRenderedPageBreak/>
              <w:t>DOETs</w:t>
            </w:r>
          </w:p>
          <w:p w14:paraId="2B880F86" w14:textId="77777777" w:rsidR="004B6849" w:rsidRPr="006F6E87" w:rsidRDefault="004B6849" w:rsidP="00FE015B">
            <w:pPr>
              <w:numPr>
                <w:ilvl w:val="0"/>
                <w:numId w:val="43"/>
              </w:numPr>
              <w:ind w:left="436"/>
              <w:contextualSpacing/>
              <w:rPr>
                <w:rFonts w:ascii="Calibri" w:hAnsi="Calibri" w:cs="Calibri"/>
                <w:sz w:val="24"/>
                <w:szCs w:val="24"/>
              </w:rPr>
            </w:pPr>
            <w:r w:rsidRPr="006F6E87">
              <w:rPr>
                <w:rFonts w:ascii="Calibri" w:hAnsi="Calibri" w:cs="Calibri"/>
                <w:sz w:val="24"/>
                <w:szCs w:val="24"/>
              </w:rPr>
              <w:t>Schools</w:t>
            </w:r>
          </w:p>
          <w:p w14:paraId="1DC8499E" w14:textId="77777777" w:rsidR="004B6849" w:rsidRPr="006F6E87" w:rsidRDefault="004B6849" w:rsidP="00FE015B">
            <w:pPr>
              <w:numPr>
                <w:ilvl w:val="0"/>
                <w:numId w:val="43"/>
              </w:numPr>
              <w:ind w:left="436"/>
              <w:contextualSpacing/>
              <w:rPr>
                <w:rFonts w:ascii="Calibri" w:hAnsi="Calibri" w:cs="Calibri"/>
                <w:sz w:val="24"/>
                <w:szCs w:val="24"/>
              </w:rPr>
            </w:pPr>
            <w:r w:rsidRPr="006F6E87">
              <w:rPr>
                <w:rFonts w:ascii="Calibri" w:hAnsi="Calibri" w:cs="Calibri"/>
                <w:sz w:val="24"/>
                <w:szCs w:val="24"/>
              </w:rPr>
              <w:t>Youth Union</w:t>
            </w:r>
          </w:p>
          <w:p w14:paraId="27BD063F" w14:textId="5C139CD1" w:rsidR="004B6849" w:rsidRPr="006F6E87" w:rsidRDefault="004B6849" w:rsidP="00FE015B">
            <w:pPr>
              <w:numPr>
                <w:ilvl w:val="0"/>
                <w:numId w:val="43"/>
              </w:numPr>
              <w:ind w:left="436"/>
              <w:contextualSpacing/>
              <w:rPr>
                <w:rFonts w:ascii="Calibri" w:hAnsi="Calibri" w:cs="Calibri"/>
                <w:sz w:val="24"/>
                <w:szCs w:val="24"/>
              </w:rPr>
            </w:pPr>
            <w:r w:rsidRPr="006F6E87">
              <w:rPr>
                <w:rFonts w:ascii="Calibri" w:hAnsi="Calibri" w:cs="Calibri"/>
                <w:sz w:val="24"/>
                <w:szCs w:val="24"/>
              </w:rPr>
              <w:t>UNDP/VNMAC</w:t>
            </w:r>
          </w:p>
        </w:tc>
        <w:tc>
          <w:tcPr>
            <w:tcW w:w="2520" w:type="dxa"/>
          </w:tcPr>
          <w:p w14:paraId="19A55C2E" w14:textId="77777777" w:rsidR="004B6849" w:rsidRPr="006F6E87" w:rsidRDefault="004B6849" w:rsidP="004B6849">
            <w:pPr>
              <w:numPr>
                <w:ilvl w:val="0"/>
                <w:numId w:val="43"/>
              </w:numPr>
              <w:contextualSpacing/>
              <w:rPr>
                <w:rFonts w:ascii="Calibri" w:hAnsi="Calibri" w:cs="Calibri"/>
                <w:sz w:val="24"/>
                <w:szCs w:val="24"/>
              </w:rPr>
            </w:pPr>
            <w:r w:rsidRPr="006F6E87">
              <w:rPr>
                <w:rFonts w:ascii="Calibri" w:hAnsi="Calibri" w:cs="Calibri"/>
                <w:sz w:val="24"/>
                <w:szCs w:val="24"/>
              </w:rPr>
              <w:t>Project Management Unit (PMU)</w:t>
            </w:r>
          </w:p>
          <w:p w14:paraId="77CE1A83" w14:textId="77777777" w:rsidR="004B6849" w:rsidRPr="006F6E87" w:rsidRDefault="004B6849" w:rsidP="004B6849">
            <w:pPr>
              <w:numPr>
                <w:ilvl w:val="0"/>
                <w:numId w:val="43"/>
              </w:numPr>
              <w:contextualSpacing/>
              <w:rPr>
                <w:rFonts w:ascii="Calibri" w:hAnsi="Calibri" w:cs="Calibri"/>
                <w:sz w:val="24"/>
                <w:szCs w:val="24"/>
              </w:rPr>
            </w:pPr>
            <w:r w:rsidRPr="006F6E87">
              <w:rPr>
                <w:rFonts w:ascii="Calibri" w:hAnsi="Calibri" w:cs="Calibri"/>
                <w:sz w:val="24"/>
                <w:szCs w:val="24"/>
              </w:rPr>
              <w:t>Local authorities</w:t>
            </w:r>
          </w:p>
          <w:p w14:paraId="38DC1092" w14:textId="77777777" w:rsidR="004B6849" w:rsidRPr="006F6E87" w:rsidRDefault="004B6849" w:rsidP="004B6849">
            <w:pPr>
              <w:numPr>
                <w:ilvl w:val="0"/>
                <w:numId w:val="43"/>
              </w:numPr>
              <w:contextualSpacing/>
              <w:rPr>
                <w:rFonts w:ascii="Calibri" w:hAnsi="Calibri" w:cs="Calibri"/>
                <w:sz w:val="24"/>
                <w:szCs w:val="24"/>
              </w:rPr>
            </w:pPr>
            <w:r w:rsidRPr="006F6E87">
              <w:rPr>
                <w:rFonts w:ascii="Calibri" w:hAnsi="Calibri" w:cs="Calibri"/>
                <w:sz w:val="24"/>
                <w:szCs w:val="24"/>
              </w:rPr>
              <w:t xml:space="preserve">Local army </w:t>
            </w:r>
          </w:p>
          <w:p w14:paraId="6D7489FA" w14:textId="77777777" w:rsidR="004B6849" w:rsidRPr="006F6E87" w:rsidRDefault="004B6849" w:rsidP="004B6849">
            <w:pPr>
              <w:numPr>
                <w:ilvl w:val="0"/>
                <w:numId w:val="43"/>
              </w:numPr>
              <w:contextualSpacing/>
              <w:rPr>
                <w:rFonts w:ascii="Calibri" w:hAnsi="Calibri" w:cs="Calibri"/>
                <w:sz w:val="24"/>
                <w:szCs w:val="24"/>
              </w:rPr>
            </w:pPr>
            <w:r w:rsidRPr="006F6E87">
              <w:rPr>
                <w:rFonts w:ascii="Calibri" w:hAnsi="Calibri" w:cs="Calibri"/>
                <w:sz w:val="24"/>
                <w:szCs w:val="24"/>
              </w:rPr>
              <w:t xml:space="preserve">Mass organizations </w:t>
            </w:r>
          </w:p>
          <w:p w14:paraId="2ADE2CF7" w14:textId="77777777" w:rsidR="004B6849" w:rsidRPr="006F6E87" w:rsidRDefault="004B6849" w:rsidP="004B6849">
            <w:pPr>
              <w:numPr>
                <w:ilvl w:val="0"/>
                <w:numId w:val="43"/>
              </w:numPr>
              <w:contextualSpacing/>
              <w:rPr>
                <w:rFonts w:ascii="Calibri" w:hAnsi="Calibri" w:cs="Calibri"/>
                <w:sz w:val="24"/>
                <w:szCs w:val="24"/>
              </w:rPr>
            </w:pPr>
            <w:r w:rsidRPr="006F6E87">
              <w:rPr>
                <w:rFonts w:ascii="Calibri" w:hAnsi="Calibri" w:cs="Calibri"/>
                <w:sz w:val="24"/>
                <w:szCs w:val="24"/>
              </w:rPr>
              <w:t>Communities</w:t>
            </w:r>
          </w:p>
          <w:p w14:paraId="286FBDFF" w14:textId="77777777" w:rsidR="004B6849" w:rsidRPr="006F6E87" w:rsidRDefault="004B6849" w:rsidP="004B6849">
            <w:pPr>
              <w:rPr>
                <w:rFonts w:ascii="Calibri" w:hAnsi="Calibri" w:cs="Calibri"/>
                <w:sz w:val="24"/>
                <w:szCs w:val="24"/>
              </w:rPr>
            </w:pPr>
          </w:p>
        </w:tc>
        <w:tc>
          <w:tcPr>
            <w:tcW w:w="2880" w:type="dxa"/>
          </w:tcPr>
          <w:p w14:paraId="6FF940D5" w14:textId="77777777" w:rsidR="004B6849" w:rsidRPr="006F6E87" w:rsidRDefault="004B6849" w:rsidP="002E0D1C">
            <w:pPr>
              <w:numPr>
                <w:ilvl w:val="0"/>
                <w:numId w:val="43"/>
              </w:numPr>
              <w:ind w:left="346" w:hanging="270"/>
              <w:contextualSpacing/>
              <w:rPr>
                <w:rFonts w:ascii="Calibri" w:hAnsi="Calibri" w:cs="Calibri"/>
                <w:sz w:val="24"/>
                <w:szCs w:val="24"/>
              </w:rPr>
            </w:pPr>
            <w:r w:rsidRPr="006F6E87">
              <w:rPr>
                <w:rFonts w:ascii="Calibri" w:hAnsi="Calibri" w:cs="Calibri"/>
                <w:sz w:val="24"/>
                <w:szCs w:val="24"/>
              </w:rPr>
              <w:t>From 2019</w:t>
            </w:r>
          </w:p>
          <w:p w14:paraId="4839151A" w14:textId="77777777" w:rsidR="004B6849" w:rsidRPr="006F6E87" w:rsidRDefault="004B6849" w:rsidP="002E0D1C">
            <w:pPr>
              <w:numPr>
                <w:ilvl w:val="0"/>
                <w:numId w:val="43"/>
              </w:numPr>
              <w:ind w:left="346" w:hanging="270"/>
              <w:contextualSpacing/>
              <w:rPr>
                <w:rFonts w:ascii="Calibri" w:hAnsi="Calibri" w:cs="Calibri"/>
                <w:sz w:val="24"/>
                <w:szCs w:val="24"/>
              </w:rPr>
            </w:pPr>
            <w:r w:rsidRPr="006F6E87">
              <w:rPr>
                <w:rFonts w:ascii="Calibri" w:hAnsi="Calibri" w:cs="Calibri"/>
                <w:sz w:val="24"/>
                <w:szCs w:val="24"/>
              </w:rPr>
              <w:t xml:space="preserve">During school time </w:t>
            </w:r>
          </w:p>
          <w:p w14:paraId="50EB6BAC" w14:textId="77777777" w:rsidR="004B6849" w:rsidRPr="006F6E87" w:rsidRDefault="004B6849" w:rsidP="002E0D1C">
            <w:pPr>
              <w:numPr>
                <w:ilvl w:val="0"/>
                <w:numId w:val="43"/>
              </w:numPr>
              <w:ind w:left="346" w:hanging="270"/>
              <w:contextualSpacing/>
              <w:rPr>
                <w:rFonts w:ascii="Calibri" w:hAnsi="Calibri" w:cs="Calibri"/>
                <w:sz w:val="24"/>
                <w:szCs w:val="24"/>
              </w:rPr>
            </w:pPr>
            <w:r w:rsidRPr="006F6E87">
              <w:rPr>
                <w:rFonts w:ascii="Calibri" w:hAnsi="Calibri" w:cs="Calibri"/>
                <w:sz w:val="24"/>
                <w:szCs w:val="24"/>
              </w:rPr>
              <w:t>Summer break</w:t>
            </w:r>
          </w:p>
        </w:tc>
      </w:tr>
      <w:tr w:rsidR="004B6849" w:rsidRPr="00663C8E" w14:paraId="35115C2A" w14:textId="77777777" w:rsidTr="008C4504">
        <w:tc>
          <w:tcPr>
            <w:tcW w:w="1525" w:type="dxa"/>
          </w:tcPr>
          <w:p w14:paraId="61FEEA92" w14:textId="77777777" w:rsidR="004B6849" w:rsidRPr="006F6E87" w:rsidRDefault="004B6849" w:rsidP="004B6849">
            <w:pPr>
              <w:rPr>
                <w:rFonts w:ascii="Calibri" w:hAnsi="Calibri" w:cs="Calibri"/>
                <w:sz w:val="24"/>
                <w:szCs w:val="24"/>
              </w:rPr>
            </w:pPr>
            <w:r w:rsidRPr="006F6E87">
              <w:rPr>
                <w:rFonts w:ascii="Calibri" w:hAnsi="Calibri" w:cs="Calibri"/>
                <w:sz w:val="24"/>
                <w:szCs w:val="24"/>
              </w:rPr>
              <w:t>Adults</w:t>
            </w:r>
          </w:p>
        </w:tc>
        <w:tc>
          <w:tcPr>
            <w:tcW w:w="3240" w:type="dxa"/>
          </w:tcPr>
          <w:p w14:paraId="0B79C3ED" w14:textId="77777777" w:rsidR="004B6849" w:rsidRPr="006F6E87" w:rsidRDefault="004B6849" w:rsidP="004B6849">
            <w:pPr>
              <w:numPr>
                <w:ilvl w:val="0"/>
                <w:numId w:val="42"/>
              </w:numPr>
              <w:contextualSpacing/>
              <w:rPr>
                <w:rFonts w:ascii="Calibri" w:hAnsi="Calibri" w:cs="Calibri"/>
                <w:sz w:val="24"/>
                <w:szCs w:val="24"/>
              </w:rPr>
            </w:pPr>
            <w:r w:rsidRPr="006F6E87">
              <w:rPr>
                <w:rFonts w:ascii="Calibri" w:hAnsi="Calibri" w:cs="Calibri"/>
                <w:sz w:val="24"/>
                <w:szCs w:val="24"/>
              </w:rPr>
              <w:t>Documentary, reportage on local T.V</w:t>
            </w:r>
          </w:p>
          <w:p w14:paraId="595E0941" w14:textId="77777777" w:rsidR="004B6849" w:rsidRPr="006F6E87" w:rsidRDefault="004B6849" w:rsidP="004B6849">
            <w:pPr>
              <w:numPr>
                <w:ilvl w:val="0"/>
                <w:numId w:val="42"/>
              </w:numPr>
              <w:contextualSpacing/>
              <w:rPr>
                <w:rFonts w:ascii="Calibri" w:hAnsi="Calibri" w:cs="Calibri"/>
                <w:sz w:val="24"/>
                <w:szCs w:val="24"/>
              </w:rPr>
            </w:pPr>
            <w:r w:rsidRPr="006F6E87">
              <w:rPr>
                <w:rFonts w:ascii="Calibri" w:hAnsi="Calibri" w:cs="Calibri"/>
                <w:sz w:val="24"/>
                <w:szCs w:val="24"/>
              </w:rPr>
              <w:t>Integration with community events</w:t>
            </w:r>
          </w:p>
          <w:p w14:paraId="0795D843" w14:textId="77777777" w:rsidR="004B6849" w:rsidRPr="006F6E87" w:rsidRDefault="004B6849" w:rsidP="004B6849">
            <w:pPr>
              <w:numPr>
                <w:ilvl w:val="0"/>
                <w:numId w:val="42"/>
              </w:numPr>
              <w:contextualSpacing/>
              <w:rPr>
                <w:rFonts w:ascii="Calibri" w:hAnsi="Calibri" w:cs="Calibri"/>
                <w:sz w:val="24"/>
                <w:szCs w:val="24"/>
              </w:rPr>
            </w:pPr>
            <w:r w:rsidRPr="006F6E87">
              <w:rPr>
                <w:rFonts w:ascii="Calibri" w:hAnsi="Calibri" w:cs="Calibri"/>
                <w:sz w:val="24"/>
                <w:szCs w:val="24"/>
              </w:rPr>
              <w:t>Commune loudspeaker</w:t>
            </w:r>
          </w:p>
          <w:p w14:paraId="1A96270F" w14:textId="77777777" w:rsidR="004B6849" w:rsidRPr="006F6E87" w:rsidRDefault="004B6849" w:rsidP="004B6849">
            <w:pPr>
              <w:numPr>
                <w:ilvl w:val="0"/>
                <w:numId w:val="42"/>
              </w:numPr>
              <w:contextualSpacing/>
              <w:rPr>
                <w:rFonts w:ascii="Calibri" w:hAnsi="Calibri" w:cs="Calibri"/>
                <w:sz w:val="24"/>
                <w:szCs w:val="24"/>
              </w:rPr>
            </w:pPr>
            <w:r w:rsidRPr="006F6E87">
              <w:rPr>
                <w:rFonts w:ascii="Calibri" w:hAnsi="Calibri" w:cs="Calibri"/>
                <w:sz w:val="24"/>
                <w:szCs w:val="24"/>
              </w:rPr>
              <w:t>Posters and banners</w:t>
            </w:r>
          </w:p>
          <w:p w14:paraId="0D651E14" w14:textId="19EA91AB" w:rsidR="004B6849" w:rsidRPr="006F6E87" w:rsidRDefault="004B6849" w:rsidP="004B6849">
            <w:pPr>
              <w:numPr>
                <w:ilvl w:val="0"/>
                <w:numId w:val="42"/>
              </w:numPr>
              <w:contextualSpacing/>
              <w:rPr>
                <w:rFonts w:ascii="Calibri" w:hAnsi="Calibri" w:cs="Calibri"/>
                <w:sz w:val="24"/>
                <w:szCs w:val="24"/>
              </w:rPr>
            </w:pPr>
            <w:r w:rsidRPr="006F6E87">
              <w:rPr>
                <w:rFonts w:ascii="Calibri" w:hAnsi="Calibri" w:cs="Calibri"/>
                <w:sz w:val="24"/>
                <w:szCs w:val="24"/>
              </w:rPr>
              <w:t>Social media</w:t>
            </w:r>
            <w:r w:rsidR="00CE5FF0" w:rsidRPr="006F6E87">
              <w:rPr>
                <w:rFonts w:ascii="Calibri" w:hAnsi="Calibri" w:cs="Calibri"/>
                <w:sz w:val="24"/>
                <w:szCs w:val="24"/>
              </w:rPr>
              <w:t xml:space="preserve"> (</w:t>
            </w:r>
            <w:r w:rsidRPr="006F6E87">
              <w:rPr>
                <w:rFonts w:ascii="Calibri" w:hAnsi="Calibri" w:cs="Calibri"/>
                <w:sz w:val="24"/>
                <w:szCs w:val="24"/>
              </w:rPr>
              <w:t>Facebook, Zalo</w:t>
            </w:r>
            <w:r w:rsidR="00CE5FF0" w:rsidRPr="006F6E87">
              <w:rPr>
                <w:rFonts w:ascii="Calibri" w:hAnsi="Calibri" w:cs="Calibri"/>
                <w:sz w:val="24"/>
                <w:szCs w:val="24"/>
              </w:rPr>
              <w:t>..)</w:t>
            </w:r>
          </w:p>
          <w:p w14:paraId="7B3F9E82" w14:textId="77777777" w:rsidR="004B6849" w:rsidRPr="006F6E87" w:rsidRDefault="004B6849" w:rsidP="004B6849">
            <w:pPr>
              <w:numPr>
                <w:ilvl w:val="0"/>
                <w:numId w:val="42"/>
              </w:numPr>
              <w:contextualSpacing/>
              <w:rPr>
                <w:rFonts w:ascii="Calibri" w:hAnsi="Calibri" w:cs="Calibri"/>
                <w:sz w:val="24"/>
                <w:szCs w:val="24"/>
              </w:rPr>
            </w:pPr>
            <w:r w:rsidRPr="006F6E87">
              <w:rPr>
                <w:rFonts w:ascii="Calibri" w:hAnsi="Calibri" w:cs="Calibri"/>
                <w:sz w:val="24"/>
                <w:szCs w:val="24"/>
              </w:rPr>
              <w:t>Direct outreach to target groups</w:t>
            </w:r>
          </w:p>
        </w:tc>
        <w:tc>
          <w:tcPr>
            <w:tcW w:w="2520" w:type="dxa"/>
          </w:tcPr>
          <w:p w14:paraId="52B0D8BD" w14:textId="77777777" w:rsidR="004B6849" w:rsidRPr="006F6E87" w:rsidRDefault="004B6849" w:rsidP="00FE015B">
            <w:pPr>
              <w:numPr>
                <w:ilvl w:val="0"/>
                <w:numId w:val="43"/>
              </w:numPr>
              <w:ind w:left="436"/>
              <w:contextualSpacing/>
              <w:rPr>
                <w:rFonts w:ascii="Calibri" w:hAnsi="Calibri" w:cs="Calibri"/>
                <w:sz w:val="24"/>
                <w:szCs w:val="24"/>
              </w:rPr>
            </w:pPr>
            <w:r w:rsidRPr="006F6E87">
              <w:rPr>
                <w:rFonts w:ascii="Calibri" w:hAnsi="Calibri" w:cs="Calibri"/>
                <w:sz w:val="24"/>
                <w:szCs w:val="24"/>
              </w:rPr>
              <w:t>T.V and radio</w:t>
            </w:r>
          </w:p>
          <w:p w14:paraId="657799B5" w14:textId="4A76FE8F" w:rsidR="004B6849" w:rsidRPr="006F6E87" w:rsidRDefault="004B6849" w:rsidP="00FE015B">
            <w:pPr>
              <w:numPr>
                <w:ilvl w:val="0"/>
                <w:numId w:val="43"/>
              </w:numPr>
              <w:ind w:left="436"/>
              <w:contextualSpacing/>
              <w:rPr>
                <w:rFonts w:ascii="Calibri" w:hAnsi="Calibri" w:cs="Calibri"/>
                <w:sz w:val="24"/>
                <w:szCs w:val="24"/>
              </w:rPr>
            </w:pPr>
            <w:r w:rsidRPr="006F6E87">
              <w:rPr>
                <w:rFonts w:ascii="Calibri" w:hAnsi="Calibri" w:cs="Calibri"/>
                <w:sz w:val="24"/>
                <w:szCs w:val="24"/>
              </w:rPr>
              <w:t>Local authorities</w:t>
            </w:r>
            <w:r w:rsidR="00FE015B" w:rsidRPr="006F6E87">
              <w:rPr>
                <w:rFonts w:ascii="Calibri" w:hAnsi="Calibri" w:cs="Calibri"/>
                <w:sz w:val="24"/>
                <w:szCs w:val="24"/>
              </w:rPr>
              <w:t>/PMC</w:t>
            </w:r>
          </w:p>
          <w:p w14:paraId="3850A6CC" w14:textId="77777777" w:rsidR="004B6849" w:rsidRPr="006F6E87" w:rsidRDefault="004B6849" w:rsidP="00FE015B">
            <w:pPr>
              <w:numPr>
                <w:ilvl w:val="0"/>
                <w:numId w:val="43"/>
              </w:numPr>
              <w:ind w:left="436"/>
              <w:contextualSpacing/>
              <w:rPr>
                <w:rFonts w:ascii="Calibri" w:hAnsi="Calibri" w:cs="Calibri"/>
                <w:sz w:val="24"/>
                <w:szCs w:val="24"/>
              </w:rPr>
            </w:pPr>
            <w:r w:rsidRPr="006F6E87">
              <w:rPr>
                <w:rFonts w:ascii="Calibri" w:hAnsi="Calibri" w:cs="Calibri"/>
                <w:sz w:val="24"/>
                <w:szCs w:val="24"/>
              </w:rPr>
              <w:t>Mass organizations</w:t>
            </w:r>
          </w:p>
          <w:p w14:paraId="091BA51F" w14:textId="2B928B95" w:rsidR="004B6849" w:rsidRPr="006F6E87" w:rsidRDefault="004B6849" w:rsidP="00FE015B">
            <w:pPr>
              <w:numPr>
                <w:ilvl w:val="0"/>
                <w:numId w:val="43"/>
              </w:numPr>
              <w:ind w:left="436"/>
              <w:contextualSpacing/>
              <w:rPr>
                <w:rFonts w:ascii="Calibri" w:hAnsi="Calibri" w:cs="Calibri"/>
                <w:sz w:val="24"/>
                <w:szCs w:val="24"/>
              </w:rPr>
            </w:pPr>
            <w:r w:rsidRPr="006F6E87">
              <w:rPr>
                <w:rFonts w:ascii="Calibri" w:hAnsi="Calibri" w:cs="Calibri"/>
                <w:sz w:val="24"/>
                <w:szCs w:val="24"/>
              </w:rPr>
              <w:t>Volunteers</w:t>
            </w:r>
          </w:p>
          <w:p w14:paraId="300193DF" w14:textId="123D2C60" w:rsidR="00FE015B" w:rsidRPr="006F6E87" w:rsidRDefault="00FE015B" w:rsidP="00FE015B">
            <w:pPr>
              <w:numPr>
                <w:ilvl w:val="0"/>
                <w:numId w:val="43"/>
              </w:numPr>
              <w:ind w:left="436"/>
              <w:contextualSpacing/>
              <w:rPr>
                <w:rFonts w:ascii="Calibri" w:hAnsi="Calibri" w:cs="Calibri"/>
                <w:sz w:val="24"/>
                <w:szCs w:val="24"/>
              </w:rPr>
            </w:pPr>
            <w:r w:rsidRPr="006F6E87">
              <w:rPr>
                <w:rFonts w:ascii="Calibri" w:hAnsi="Calibri" w:cs="Calibri"/>
                <w:sz w:val="24"/>
                <w:szCs w:val="24"/>
              </w:rPr>
              <w:t>UNDP/VNMAC</w:t>
            </w:r>
          </w:p>
          <w:p w14:paraId="049A54E8" w14:textId="77777777" w:rsidR="004B6849" w:rsidRPr="006F6E87" w:rsidRDefault="004B6849" w:rsidP="004B6849">
            <w:pPr>
              <w:rPr>
                <w:rFonts w:ascii="Calibri" w:hAnsi="Calibri" w:cs="Calibri"/>
                <w:sz w:val="24"/>
                <w:szCs w:val="24"/>
              </w:rPr>
            </w:pPr>
          </w:p>
        </w:tc>
        <w:tc>
          <w:tcPr>
            <w:tcW w:w="2520" w:type="dxa"/>
          </w:tcPr>
          <w:p w14:paraId="2FB7F610" w14:textId="77777777" w:rsidR="004B6849" w:rsidRPr="006F6E87" w:rsidRDefault="004B6849" w:rsidP="004B6849">
            <w:pPr>
              <w:numPr>
                <w:ilvl w:val="0"/>
                <w:numId w:val="43"/>
              </w:numPr>
              <w:contextualSpacing/>
              <w:rPr>
                <w:rFonts w:ascii="Calibri" w:hAnsi="Calibri" w:cs="Calibri"/>
                <w:sz w:val="24"/>
                <w:szCs w:val="24"/>
              </w:rPr>
            </w:pPr>
            <w:r w:rsidRPr="006F6E87">
              <w:rPr>
                <w:rFonts w:ascii="Calibri" w:hAnsi="Calibri" w:cs="Calibri"/>
                <w:sz w:val="24"/>
                <w:szCs w:val="24"/>
              </w:rPr>
              <w:t>PMU</w:t>
            </w:r>
          </w:p>
          <w:p w14:paraId="3F679CFA" w14:textId="77777777" w:rsidR="004B6849" w:rsidRPr="006F6E87" w:rsidRDefault="004B6849" w:rsidP="004B6849">
            <w:pPr>
              <w:numPr>
                <w:ilvl w:val="0"/>
                <w:numId w:val="43"/>
              </w:numPr>
              <w:contextualSpacing/>
              <w:rPr>
                <w:rFonts w:ascii="Calibri" w:hAnsi="Calibri" w:cs="Calibri"/>
                <w:sz w:val="24"/>
                <w:szCs w:val="24"/>
              </w:rPr>
            </w:pPr>
            <w:r w:rsidRPr="006F6E87">
              <w:rPr>
                <w:rFonts w:ascii="Calibri" w:hAnsi="Calibri" w:cs="Calibri"/>
                <w:sz w:val="24"/>
                <w:szCs w:val="24"/>
              </w:rPr>
              <w:t>Local authorities</w:t>
            </w:r>
          </w:p>
          <w:p w14:paraId="04FE0282" w14:textId="77777777" w:rsidR="004B6849" w:rsidRPr="006F6E87" w:rsidRDefault="004B6849" w:rsidP="004B6849">
            <w:pPr>
              <w:numPr>
                <w:ilvl w:val="0"/>
                <w:numId w:val="43"/>
              </w:numPr>
              <w:contextualSpacing/>
              <w:rPr>
                <w:rFonts w:ascii="Calibri" w:hAnsi="Calibri" w:cs="Calibri"/>
                <w:sz w:val="24"/>
                <w:szCs w:val="24"/>
              </w:rPr>
            </w:pPr>
            <w:r w:rsidRPr="006F6E87">
              <w:rPr>
                <w:rFonts w:ascii="Calibri" w:hAnsi="Calibri" w:cs="Calibri"/>
                <w:sz w:val="24"/>
                <w:szCs w:val="24"/>
              </w:rPr>
              <w:t>Local army</w:t>
            </w:r>
          </w:p>
          <w:p w14:paraId="1FB2E6FB" w14:textId="77777777" w:rsidR="004B6849" w:rsidRPr="006F6E87" w:rsidRDefault="004B6849" w:rsidP="004B6849">
            <w:pPr>
              <w:rPr>
                <w:rFonts w:ascii="Calibri" w:hAnsi="Calibri" w:cs="Calibri"/>
                <w:sz w:val="24"/>
                <w:szCs w:val="24"/>
              </w:rPr>
            </w:pPr>
          </w:p>
        </w:tc>
        <w:tc>
          <w:tcPr>
            <w:tcW w:w="2880" w:type="dxa"/>
          </w:tcPr>
          <w:p w14:paraId="2AF93274" w14:textId="77777777" w:rsidR="004B6849" w:rsidRPr="006F6E87" w:rsidRDefault="004B6849" w:rsidP="002E0D1C">
            <w:pPr>
              <w:numPr>
                <w:ilvl w:val="0"/>
                <w:numId w:val="43"/>
              </w:numPr>
              <w:ind w:left="346" w:hanging="270"/>
              <w:contextualSpacing/>
              <w:rPr>
                <w:rFonts w:ascii="Calibri" w:hAnsi="Calibri" w:cs="Calibri"/>
                <w:sz w:val="24"/>
                <w:szCs w:val="24"/>
              </w:rPr>
            </w:pPr>
            <w:r w:rsidRPr="006F6E87">
              <w:rPr>
                <w:rFonts w:ascii="Calibri" w:hAnsi="Calibri" w:cs="Calibri"/>
                <w:sz w:val="24"/>
                <w:szCs w:val="24"/>
              </w:rPr>
              <w:t>From 2019</w:t>
            </w:r>
          </w:p>
        </w:tc>
      </w:tr>
    </w:tbl>
    <w:p w14:paraId="129DF6B8" w14:textId="77777777" w:rsidR="00FB056E" w:rsidRPr="006F6E87" w:rsidRDefault="00FB056E" w:rsidP="00B833E3">
      <w:pPr>
        <w:spacing w:before="60" w:after="0" w:line="240" w:lineRule="auto"/>
        <w:jc w:val="both"/>
        <w:rPr>
          <w:rFonts w:ascii="Calibri" w:eastAsia="Times New Roman" w:hAnsi="Calibri" w:cs="Calibri"/>
          <w:b/>
          <w:color w:val="000000"/>
          <w:sz w:val="24"/>
          <w:szCs w:val="24"/>
        </w:rPr>
      </w:pPr>
    </w:p>
    <w:p w14:paraId="4098FC0E" w14:textId="77777777" w:rsidR="00EA1AAD" w:rsidRDefault="00EA1AAD">
      <w:pPr>
        <w:rPr>
          <w:rFonts w:ascii="Calibri" w:eastAsia="Times New Roman" w:hAnsi="Calibri" w:cs="Calibri"/>
          <w:b/>
          <w:color w:val="000000"/>
          <w:sz w:val="24"/>
          <w:szCs w:val="24"/>
        </w:rPr>
      </w:pPr>
      <w:r>
        <w:rPr>
          <w:rFonts w:cs="Calibri"/>
          <w:b/>
          <w:color w:val="000000"/>
          <w:sz w:val="24"/>
          <w:szCs w:val="24"/>
        </w:rPr>
        <w:br w:type="page"/>
      </w:r>
    </w:p>
    <w:p w14:paraId="48BC3A3D" w14:textId="77777777" w:rsidR="00944FE9" w:rsidRDefault="00944FE9">
      <w:pPr>
        <w:pStyle w:val="ListParagraph"/>
        <w:numPr>
          <w:ilvl w:val="0"/>
          <w:numId w:val="45"/>
        </w:numPr>
        <w:spacing w:before="60" w:after="0" w:line="240" w:lineRule="auto"/>
        <w:jc w:val="both"/>
        <w:rPr>
          <w:rFonts w:cs="Calibri"/>
          <w:b/>
          <w:color w:val="000000"/>
          <w:sz w:val="24"/>
          <w:szCs w:val="24"/>
        </w:rPr>
        <w:sectPr w:rsidR="00944FE9" w:rsidSect="00944FE9">
          <w:pgSz w:w="15840" w:h="12240" w:orient="landscape"/>
          <w:pgMar w:top="1526" w:right="1166" w:bottom="720" w:left="1440" w:header="720" w:footer="720" w:gutter="0"/>
          <w:cols w:space="720"/>
          <w:docGrid w:linePitch="360"/>
        </w:sectPr>
      </w:pPr>
    </w:p>
    <w:p w14:paraId="3B3E1E64" w14:textId="53686DE6" w:rsidR="00FB056E" w:rsidRPr="006F6E87" w:rsidRDefault="00B37D27" w:rsidP="006F6E87">
      <w:pPr>
        <w:pStyle w:val="ListParagraph"/>
        <w:numPr>
          <w:ilvl w:val="0"/>
          <w:numId w:val="45"/>
        </w:numPr>
        <w:spacing w:before="60" w:after="0" w:line="240" w:lineRule="auto"/>
        <w:jc w:val="both"/>
        <w:rPr>
          <w:rFonts w:cs="Calibri"/>
          <w:b/>
          <w:color w:val="000000"/>
          <w:sz w:val="24"/>
          <w:szCs w:val="24"/>
        </w:rPr>
      </w:pPr>
      <w:r>
        <w:rPr>
          <w:rFonts w:cs="Calibri"/>
          <w:b/>
          <w:color w:val="000000"/>
          <w:sz w:val="24"/>
          <w:szCs w:val="24"/>
        </w:rPr>
        <w:lastRenderedPageBreak/>
        <w:t>EORE</w:t>
      </w:r>
      <w:r w:rsidR="004D7B9F" w:rsidRPr="006F6E87">
        <w:rPr>
          <w:rFonts w:cs="Calibri"/>
          <w:b/>
          <w:color w:val="000000"/>
          <w:sz w:val="24"/>
          <w:szCs w:val="24"/>
        </w:rPr>
        <w:t xml:space="preserve"> </w:t>
      </w:r>
      <w:r w:rsidR="00400851" w:rsidRPr="006F6E87">
        <w:rPr>
          <w:rFonts w:cs="Calibri"/>
          <w:b/>
          <w:color w:val="000000"/>
          <w:sz w:val="24"/>
          <w:szCs w:val="24"/>
        </w:rPr>
        <w:t>MESSAGES</w:t>
      </w:r>
      <w:r w:rsidR="00D11040" w:rsidRPr="006F6E87">
        <w:rPr>
          <w:rFonts w:cs="Calibri"/>
          <w:b/>
          <w:color w:val="000000"/>
          <w:sz w:val="24"/>
          <w:szCs w:val="24"/>
        </w:rPr>
        <w:t>:</w:t>
      </w:r>
    </w:p>
    <w:tbl>
      <w:tblPr>
        <w:tblW w:w="9160" w:type="dxa"/>
        <w:tblLook w:val="04A0" w:firstRow="1" w:lastRow="0" w:firstColumn="1" w:lastColumn="0" w:noHBand="0" w:noVBand="1"/>
      </w:tblPr>
      <w:tblGrid>
        <w:gridCol w:w="9160"/>
      </w:tblGrid>
      <w:tr w:rsidR="00EF10DD" w:rsidRPr="00663C8E" w14:paraId="2E05D606" w14:textId="77777777" w:rsidTr="00462921">
        <w:trPr>
          <w:trHeight w:val="315"/>
        </w:trPr>
        <w:tc>
          <w:tcPr>
            <w:tcW w:w="9160" w:type="dxa"/>
            <w:tcBorders>
              <w:top w:val="nil"/>
              <w:left w:val="nil"/>
              <w:bottom w:val="nil"/>
              <w:right w:val="nil"/>
            </w:tcBorders>
            <w:shd w:val="clear" w:color="B6D7A8" w:fill="B6D7A8"/>
            <w:vAlign w:val="bottom"/>
            <w:hideMark/>
          </w:tcPr>
          <w:p w14:paraId="27F646C6"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hAnsi="Calibri" w:cs="Calibri"/>
                <w:sz w:val="24"/>
                <w:szCs w:val="24"/>
              </w:rPr>
              <w:br w:type="page"/>
            </w:r>
            <w:r w:rsidRPr="0051651F">
              <w:rPr>
                <w:rFonts w:ascii="Calibri" w:eastAsia="Times New Roman" w:hAnsi="Calibri" w:cs="Calibri"/>
                <w:color w:val="000000"/>
                <w:sz w:val="24"/>
                <w:szCs w:val="24"/>
              </w:rPr>
              <w:t>Characteristics of Landmines</w:t>
            </w:r>
          </w:p>
        </w:tc>
      </w:tr>
      <w:tr w:rsidR="00EF10DD" w:rsidRPr="00663C8E" w14:paraId="13422CF6" w14:textId="77777777" w:rsidTr="00462921">
        <w:trPr>
          <w:trHeight w:val="315"/>
        </w:trPr>
        <w:tc>
          <w:tcPr>
            <w:tcW w:w="9160" w:type="dxa"/>
            <w:tcBorders>
              <w:top w:val="nil"/>
              <w:left w:val="nil"/>
              <w:bottom w:val="nil"/>
              <w:right w:val="nil"/>
            </w:tcBorders>
            <w:shd w:val="clear" w:color="auto" w:fill="auto"/>
            <w:vAlign w:val="bottom"/>
            <w:hideMark/>
          </w:tcPr>
          <w:p w14:paraId="30F07195"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Landmines are made of different materials</w:t>
            </w:r>
          </w:p>
        </w:tc>
      </w:tr>
      <w:tr w:rsidR="00EF10DD" w:rsidRPr="00663C8E" w14:paraId="23F6980A" w14:textId="77777777" w:rsidTr="00462921">
        <w:trPr>
          <w:trHeight w:val="315"/>
        </w:trPr>
        <w:tc>
          <w:tcPr>
            <w:tcW w:w="9160" w:type="dxa"/>
            <w:tcBorders>
              <w:top w:val="nil"/>
              <w:left w:val="nil"/>
              <w:bottom w:val="nil"/>
              <w:right w:val="nil"/>
            </w:tcBorders>
            <w:shd w:val="clear" w:color="auto" w:fill="auto"/>
            <w:vAlign w:val="bottom"/>
            <w:hideMark/>
          </w:tcPr>
          <w:p w14:paraId="6CC385F2"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Landmines are many different shapes, sizes and colors</w:t>
            </w:r>
          </w:p>
        </w:tc>
      </w:tr>
      <w:tr w:rsidR="00EF10DD" w:rsidRPr="00663C8E" w14:paraId="42A8A8E8" w14:textId="77777777" w:rsidTr="00462921">
        <w:trPr>
          <w:trHeight w:val="315"/>
        </w:trPr>
        <w:tc>
          <w:tcPr>
            <w:tcW w:w="9160" w:type="dxa"/>
            <w:tcBorders>
              <w:top w:val="nil"/>
              <w:left w:val="nil"/>
              <w:bottom w:val="nil"/>
              <w:right w:val="nil"/>
            </w:tcBorders>
            <w:shd w:val="clear" w:color="auto" w:fill="auto"/>
            <w:vAlign w:val="bottom"/>
            <w:hideMark/>
          </w:tcPr>
          <w:p w14:paraId="46338CAD"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 xml:space="preserve">Landmines can still explode even after a long time </w:t>
            </w:r>
          </w:p>
        </w:tc>
      </w:tr>
      <w:tr w:rsidR="00EF10DD" w:rsidRPr="00663C8E" w14:paraId="3E7C8DFD" w14:textId="77777777" w:rsidTr="00462921">
        <w:trPr>
          <w:trHeight w:val="315"/>
        </w:trPr>
        <w:tc>
          <w:tcPr>
            <w:tcW w:w="9160" w:type="dxa"/>
            <w:tcBorders>
              <w:top w:val="nil"/>
              <w:left w:val="nil"/>
              <w:bottom w:val="nil"/>
              <w:right w:val="nil"/>
            </w:tcBorders>
            <w:shd w:val="clear" w:color="auto" w:fill="auto"/>
            <w:vAlign w:val="bottom"/>
            <w:hideMark/>
          </w:tcPr>
          <w:p w14:paraId="5B64A0E0"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Landmines can still explode even if they are rusty</w:t>
            </w:r>
          </w:p>
        </w:tc>
      </w:tr>
      <w:tr w:rsidR="00EF10DD" w:rsidRPr="00663C8E" w14:paraId="399BC403" w14:textId="77777777" w:rsidTr="00462921">
        <w:trPr>
          <w:trHeight w:val="315"/>
        </w:trPr>
        <w:tc>
          <w:tcPr>
            <w:tcW w:w="9160" w:type="dxa"/>
            <w:tcBorders>
              <w:top w:val="nil"/>
              <w:left w:val="nil"/>
              <w:bottom w:val="nil"/>
              <w:right w:val="nil"/>
            </w:tcBorders>
            <w:shd w:val="clear" w:color="auto" w:fill="auto"/>
            <w:vAlign w:val="bottom"/>
            <w:hideMark/>
          </w:tcPr>
          <w:p w14:paraId="4B5FE9DE"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Landmines can still explode if they are thrown into water</w:t>
            </w:r>
          </w:p>
        </w:tc>
      </w:tr>
      <w:tr w:rsidR="00EF10DD" w:rsidRPr="00663C8E" w14:paraId="5FA43840" w14:textId="77777777" w:rsidTr="00462921">
        <w:trPr>
          <w:trHeight w:val="315"/>
        </w:trPr>
        <w:tc>
          <w:tcPr>
            <w:tcW w:w="9160" w:type="dxa"/>
            <w:tcBorders>
              <w:top w:val="nil"/>
              <w:left w:val="nil"/>
              <w:bottom w:val="nil"/>
              <w:right w:val="nil"/>
            </w:tcBorders>
            <w:shd w:val="clear" w:color="auto" w:fill="auto"/>
            <w:vAlign w:val="bottom"/>
            <w:hideMark/>
          </w:tcPr>
          <w:p w14:paraId="27BB832E"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Landmines remaining in water for years can still explode</w:t>
            </w:r>
          </w:p>
        </w:tc>
      </w:tr>
      <w:tr w:rsidR="00EF10DD" w:rsidRPr="00663C8E" w14:paraId="68AC1654" w14:textId="77777777" w:rsidTr="00462921">
        <w:trPr>
          <w:trHeight w:val="315"/>
        </w:trPr>
        <w:tc>
          <w:tcPr>
            <w:tcW w:w="9160" w:type="dxa"/>
            <w:tcBorders>
              <w:top w:val="nil"/>
              <w:left w:val="nil"/>
              <w:bottom w:val="nil"/>
              <w:right w:val="nil"/>
            </w:tcBorders>
            <w:shd w:val="clear" w:color="auto" w:fill="auto"/>
            <w:vAlign w:val="bottom"/>
            <w:hideMark/>
          </w:tcPr>
          <w:p w14:paraId="3A0EE676"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Landmines can explode when they are hit or crushed</w:t>
            </w:r>
          </w:p>
        </w:tc>
      </w:tr>
      <w:tr w:rsidR="00EF10DD" w:rsidRPr="00663C8E" w14:paraId="6460F088" w14:textId="77777777" w:rsidTr="00462921">
        <w:trPr>
          <w:trHeight w:val="315"/>
        </w:trPr>
        <w:tc>
          <w:tcPr>
            <w:tcW w:w="9160" w:type="dxa"/>
            <w:tcBorders>
              <w:top w:val="nil"/>
              <w:left w:val="nil"/>
              <w:bottom w:val="nil"/>
              <w:right w:val="nil"/>
            </w:tcBorders>
            <w:shd w:val="clear" w:color="auto" w:fill="auto"/>
            <w:vAlign w:val="bottom"/>
            <w:hideMark/>
          </w:tcPr>
          <w:p w14:paraId="2CE19013"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Landmines can explode when being moved</w:t>
            </w:r>
          </w:p>
        </w:tc>
      </w:tr>
      <w:tr w:rsidR="00EF10DD" w:rsidRPr="00663C8E" w14:paraId="59F1769F" w14:textId="77777777" w:rsidTr="00462921">
        <w:trPr>
          <w:trHeight w:val="315"/>
        </w:trPr>
        <w:tc>
          <w:tcPr>
            <w:tcW w:w="9160" w:type="dxa"/>
            <w:tcBorders>
              <w:top w:val="nil"/>
              <w:left w:val="nil"/>
              <w:bottom w:val="nil"/>
              <w:right w:val="nil"/>
            </w:tcBorders>
            <w:shd w:val="clear" w:color="auto" w:fill="auto"/>
            <w:vAlign w:val="bottom"/>
            <w:hideMark/>
          </w:tcPr>
          <w:p w14:paraId="75F8841E" w14:textId="77777777" w:rsidR="00EF10DD" w:rsidRPr="0051651F" w:rsidRDefault="00EF10DD" w:rsidP="00462921">
            <w:pPr>
              <w:spacing w:after="0" w:line="240" w:lineRule="auto"/>
              <w:jc w:val="both"/>
              <w:rPr>
                <w:rFonts w:ascii="Calibri" w:eastAsia="Times New Roman" w:hAnsi="Calibri" w:cs="Calibri"/>
                <w:sz w:val="24"/>
                <w:szCs w:val="24"/>
              </w:rPr>
            </w:pPr>
            <w:r w:rsidRPr="0051651F">
              <w:rPr>
                <w:rFonts w:ascii="Calibri" w:eastAsia="Times New Roman" w:hAnsi="Calibri" w:cs="Calibri"/>
                <w:sz w:val="24"/>
                <w:szCs w:val="24"/>
              </w:rPr>
              <w:t>After a landmine field is burned, landmines will explode but the field is not yet safe</w:t>
            </w:r>
          </w:p>
        </w:tc>
      </w:tr>
      <w:tr w:rsidR="00EF10DD" w:rsidRPr="00663C8E" w14:paraId="57BB4EE4" w14:textId="77777777" w:rsidTr="00462921">
        <w:trPr>
          <w:trHeight w:val="315"/>
        </w:trPr>
        <w:tc>
          <w:tcPr>
            <w:tcW w:w="9160" w:type="dxa"/>
            <w:tcBorders>
              <w:top w:val="nil"/>
              <w:left w:val="nil"/>
              <w:bottom w:val="nil"/>
              <w:right w:val="nil"/>
            </w:tcBorders>
            <w:shd w:val="clear" w:color="B6D7A8" w:fill="B6D7A8"/>
            <w:vAlign w:val="bottom"/>
            <w:hideMark/>
          </w:tcPr>
          <w:p w14:paraId="1F609831"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Risky behaviors leading to landmine accidents</w:t>
            </w:r>
          </w:p>
        </w:tc>
      </w:tr>
      <w:tr w:rsidR="00EF10DD" w:rsidRPr="00663C8E" w14:paraId="5222E7AC" w14:textId="77777777" w:rsidTr="00462921">
        <w:trPr>
          <w:trHeight w:val="315"/>
        </w:trPr>
        <w:tc>
          <w:tcPr>
            <w:tcW w:w="9160" w:type="dxa"/>
            <w:tcBorders>
              <w:top w:val="nil"/>
              <w:left w:val="nil"/>
              <w:bottom w:val="nil"/>
              <w:right w:val="nil"/>
            </w:tcBorders>
            <w:shd w:val="clear" w:color="auto" w:fill="auto"/>
            <w:vAlign w:val="bottom"/>
            <w:hideMark/>
          </w:tcPr>
          <w:p w14:paraId="47CE586B"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Swimming in a pond which used to be a bomb pit</w:t>
            </w:r>
          </w:p>
        </w:tc>
      </w:tr>
      <w:tr w:rsidR="00EF10DD" w:rsidRPr="00663C8E" w14:paraId="500A32DB" w14:textId="77777777" w:rsidTr="00462921">
        <w:trPr>
          <w:trHeight w:val="315"/>
        </w:trPr>
        <w:tc>
          <w:tcPr>
            <w:tcW w:w="9160" w:type="dxa"/>
            <w:tcBorders>
              <w:top w:val="nil"/>
              <w:left w:val="nil"/>
              <w:bottom w:val="nil"/>
              <w:right w:val="nil"/>
            </w:tcBorders>
            <w:shd w:val="clear" w:color="auto" w:fill="auto"/>
            <w:vAlign w:val="bottom"/>
            <w:hideMark/>
          </w:tcPr>
          <w:p w14:paraId="201E936B"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 xml:space="preserve">Throwing stones at Landmines </w:t>
            </w:r>
          </w:p>
        </w:tc>
      </w:tr>
      <w:tr w:rsidR="00EF10DD" w:rsidRPr="00663C8E" w14:paraId="7139A21E" w14:textId="77777777" w:rsidTr="00462921">
        <w:trPr>
          <w:trHeight w:val="315"/>
        </w:trPr>
        <w:tc>
          <w:tcPr>
            <w:tcW w:w="9160" w:type="dxa"/>
            <w:tcBorders>
              <w:top w:val="nil"/>
              <w:left w:val="nil"/>
              <w:bottom w:val="nil"/>
              <w:right w:val="nil"/>
            </w:tcBorders>
            <w:shd w:val="clear" w:color="auto" w:fill="auto"/>
            <w:vAlign w:val="bottom"/>
            <w:hideMark/>
          </w:tcPr>
          <w:p w14:paraId="324DE43C"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Searching for, storing, and selling scrap metal from Landmines</w:t>
            </w:r>
          </w:p>
        </w:tc>
      </w:tr>
      <w:tr w:rsidR="00EF10DD" w:rsidRPr="00663C8E" w14:paraId="58821ED0" w14:textId="77777777" w:rsidTr="00462921">
        <w:trPr>
          <w:trHeight w:val="315"/>
        </w:trPr>
        <w:tc>
          <w:tcPr>
            <w:tcW w:w="9160" w:type="dxa"/>
            <w:tcBorders>
              <w:top w:val="nil"/>
              <w:left w:val="nil"/>
              <w:bottom w:val="nil"/>
              <w:right w:val="nil"/>
            </w:tcBorders>
            <w:shd w:val="clear" w:color="auto" w:fill="auto"/>
            <w:vAlign w:val="bottom"/>
            <w:hideMark/>
          </w:tcPr>
          <w:p w14:paraId="4B0D4E50"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Sawing Landmines</w:t>
            </w:r>
          </w:p>
        </w:tc>
      </w:tr>
      <w:tr w:rsidR="00EF10DD" w:rsidRPr="00663C8E" w14:paraId="76D395CC" w14:textId="77777777" w:rsidTr="00462921">
        <w:trPr>
          <w:trHeight w:val="315"/>
        </w:trPr>
        <w:tc>
          <w:tcPr>
            <w:tcW w:w="9160" w:type="dxa"/>
            <w:tcBorders>
              <w:top w:val="nil"/>
              <w:left w:val="nil"/>
              <w:bottom w:val="nil"/>
              <w:right w:val="nil"/>
            </w:tcBorders>
            <w:shd w:val="clear" w:color="auto" w:fill="auto"/>
            <w:vAlign w:val="bottom"/>
            <w:hideMark/>
          </w:tcPr>
          <w:p w14:paraId="12E503E8"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Watching other people saw Landmines</w:t>
            </w:r>
          </w:p>
        </w:tc>
      </w:tr>
      <w:tr w:rsidR="00EF10DD" w:rsidRPr="00663C8E" w14:paraId="1CEDBEEB" w14:textId="77777777" w:rsidTr="00462921">
        <w:trPr>
          <w:trHeight w:val="315"/>
        </w:trPr>
        <w:tc>
          <w:tcPr>
            <w:tcW w:w="9160" w:type="dxa"/>
            <w:tcBorders>
              <w:top w:val="nil"/>
              <w:left w:val="nil"/>
              <w:bottom w:val="nil"/>
              <w:right w:val="nil"/>
            </w:tcBorders>
            <w:shd w:val="clear" w:color="auto" w:fill="auto"/>
            <w:vAlign w:val="bottom"/>
            <w:hideMark/>
          </w:tcPr>
          <w:p w14:paraId="2E26ADFE"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Cutting grass, herding, collecting firewood, or playing close to landmine areas</w:t>
            </w:r>
          </w:p>
        </w:tc>
      </w:tr>
      <w:tr w:rsidR="00EF10DD" w:rsidRPr="00663C8E" w14:paraId="19CAFDC5" w14:textId="77777777" w:rsidTr="00462921">
        <w:trPr>
          <w:trHeight w:val="315"/>
        </w:trPr>
        <w:tc>
          <w:tcPr>
            <w:tcW w:w="9160" w:type="dxa"/>
            <w:tcBorders>
              <w:top w:val="nil"/>
              <w:left w:val="nil"/>
              <w:bottom w:val="nil"/>
              <w:right w:val="nil"/>
            </w:tcBorders>
            <w:shd w:val="clear" w:color="auto" w:fill="auto"/>
            <w:vAlign w:val="bottom"/>
            <w:hideMark/>
          </w:tcPr>
          <w:p w14:paraId="67C20872"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Setting fires in landmine areas</w:t>
            </w:r>
          </w:p>
        </w:tc>
      </w:tr>
      <w:tr w:rsidR="00EF10DD" w:rsidRPr="00663C8E" w14:paraId="1EE227B6" w14:textId="77777777" w:rsidTr="00462921">
        <w:trPr>
          <w:trHeight w:val="315"/>
        </w:trPr>
        <w:tc>
          <w:tcPr>
            <w:tcW w:w="9160" w:type="dxa"/>
            <w:tcBorders>
              <w:top w:val="nil"/>
              <w:left w:val="nil"/>
              <w:bottom w:val="nil"/>
              <w:right w:val="nil"/>
            </w:tcBorders>
            <w:shd w:val="clear" w:color="auto" w:fill="auto"/>
            <w:vAlign w:val="bottom"/>
            <w:hideMark/>
          </w:tcPr>
          <w:p w14:paraId="1B7627D0"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Going into an area with a “landmine danger" warning sign</w:t>
            </w:r>
          </w:p>
        </w:tc>
      </w:tr>
      <w:tr w:rsidR="00EF10DD" w:rsidRPr="00663C8E" w14:paraId="3B199D6E" w14:textId="77777777" w:rsidTr="00462921">
        <w:trPr>
          <w:trHeight w:val="315"/>
        </w:trPr>
        <w:tc>
          <w:tcPr>
            <w:tcW w:w="9160" w:type="dxa"/>
            <w:tcBorders>
              <w:top w:val="nil"/>
              <w:left w:val="nil"/>
              <w:bottom w:val="nil"/>
              <w:right w:val="nil"/>
            </w:tcBorders>
            <w:shd w:val="clear" w:color="B6D7A8" w:fill="B6D7A8"/>
            <w:vAlign w:val="bottom"/>
            <w:hideMark/>
          </w:tcPr>
          <w:p w14:paraId="651A4017"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Ways to avoid landmine accidents</w:t>
            </w:r>
          </w:p>
        </w:tc>
      </w:tr>
      <w:tr w:rsidR="00EF10DD" w:rsidRPr="00663C8E" w14:paraId="3FF5ACFC" w14:textId="77777777" w:rsidTr="00462921">
        <w:trPr>
          <w:trHeight w:val="315"/>
        </w:trPr>
        <w:tc>
          <w:tcPr>
            <w:tcW w:w="9160" w:type="dxa"/>
            <w:tcBorders>
              <w:top w:val="nil"/>
              <w:left w:val="nil"/>
              <w:bottom w:val="nil"/>
              <w:right w:val="nil"/>
            </w:tcBorders>
            <w:shd w:val="clear" w:color="auto" w:fill="auto"/>
            <w:vAlign w:val="bottom"/>
            <w:hideMark/>
          </w:tcPr>
          <w:p w14:paraId="60B94E17"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Don’t swim in a pond which used to be a bomb pit</w:t>
            </w:r>
          </w:p>
        </w:tc>
      </w:tr>
      <w:tr w:rsidR="00EF10DD" w:rsidRPr="00663C8E" w14:paraId="6B596063" w14:textId="77777777" w:rsidTr="00462921">
        <w:trPr>
          <w:trHeight w:val="315"/>
        </w:trPr>
        <w:tc>
          <w:tcPr>
            <w:tcW w:w="9160" w:type="dxa"/>
            <w:tcBorders>
              <w:top w:val="nil"/>
              <w:left w:val="nil"/>
              <w:bottom w:val="nil"/>
              <w:right w:val="nil"/>
            </w:tcBorders>
            <w:shd w:val="clear" w:color="auto" w:fill="auto"/>
            <w:vAlign w:val="bottom"/>
            <w:hideMark/>
          </w:tcPr>
          <w:p w14:paraId="4EFA1736"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Don’t throw stones at landmines</w:t>
            </w:r>
          </w:p>
        </w:tc>
      </w:tr>
      <w:tr w:rsidR="00EF10DD" w:rsidRPr="00663C8E" w14:paraId="75D8FCA7" w14:textId="77777777" w:rsidTr="00462921">
        <w:trPr>
          <w:trHeight w:val="315"/>
        </w:trPr>
        <w:tc>
          <w:tcPr>
            <w:tcW w:w="9160" w:type="dxa"/>
            <w:tcBorders>
              <w:top w:val="nil"/>
              <w:left w:val="nil"/>
              <w:bottom w:val="nil"/>
              <w:right w:val="nil"/>
            </w:tcBorders>
            <w:shd w:val="clear" w:color="auto" w:fill="auto"/>
            <w:vAlign w:val="bottom"/>
            <w:hideMark/>
          </w:tcPr>
          <w:p w14:paraId="5ED393C6"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Don’t search for, store, or sell scrap metal from landmines</w:t>
            </w:r>
          </w:p>
        </w:tc>
      </w:tr>
      <w:tr w:rsidR="00EF10DD" w:rsidRPr="00663C8E" w14:paraId="563E9585" w14:textId="77777777" w:rsidTr="00462921">
        <w:trPr>
          <w:trHeight w:val="315"/>
        </w:trPr>
        <w:tc>
          <w:tcPr>
            <w:tcW w:w="9160" w:type="dxa"/>
            <w:tcBorders>
              <w:top w:val="nil"/>
              <w:left w:val="nil"/>
              <w:bottom w:val="nil"/>
              <w:right w:val="nil"/>
            </w:tcBorders>
            <w:shd w:val="clear" w:color="auto" w:fill="auto"/>
            <w:vAlign w:val="bottom"/>
            <w:hideMark/>
          </w:tcPr>
          <w:p w14:paraId="206177D3"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Don’t saw landmines</w:t>
            </w:r>
          </w:p>
        </w:tc>
      </w:tr>
      <w:tr w:rsidR="00EF10DD" w:rsidRPr="00663C8E" w14:paraId="6A900C89" w14:textId="77777777" w:rsidTr="00462921">
        <w:trPr>
          <w:trHeight w:val="315"/>
        </w:trPr>
        <w:tc>
          <w:tcPr>
            <w:tcW w:w="9160" w:type="dxa"/>
            <w:tcBorders>
              <w:top w:val="nil"/>
              <w:left w:val="nil"/>
              <w:bottom w:val="nil"/>
              <w:right w:val="nil"/>
            </w:tcBorders>
            <w:shd w:val="clear" w:color="auto" w:fill="auto"/>
            <w:vAlign w:val="bottom"/>
            <w:hideMark/>
          </w:tcPr>
          <w:p w14:paraId="39FAEE2D"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Don’t watch other people saw landmines</w:t>
            </w:r>
          </w:p>
        </w:tc>
      </w:tr>
      <w:tr w:rsidR="00EF10DD" w:rsidRPr="00663C8E" w14:paraId="672C06F7" w14:textId="77777777" w:rsidTr="00462921">
        <w:trPr>
          <w:trHeight w:val="315"/>
        </w:trPr>
        <w:tc>
          <w:tcPr>
            <w:tcW w:w="9160" w:type="dxa"/>
            <w:tcBorders>
              <w:top w:val="nil"/>
              <w:left w:val="nil"/>
              <w:bottom w:val="nil"/>
              <w:right w:val="nil"/>
            </w:tcBorders>
            <w:shd w:val="clear" w:color="auto" w:fill="auto"/>
            <w:vAlign w:val="bottom"/>
            <w:hideMark/>
          </w:tcPr>
          <w:p w14:paraId="333DDBF5"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Don’t cut grass, herd, collect firewood, or play close to landmine areas</w:t>
            </w:r>
          </w:p>
        </w:tc>
      </w:tr>
      <w:tr w:rsidR="00EF10DD" w:rsidRPr="00663C8E" w14:paraId="61D2B1C4" w14:textId="77777777" w:rsidTr="00462921">
        <w:trPr>
          <w:trHeight w:val="315"/>
        </w:trPr>
        <w:tc>
          <w:tcPr>
            <w:tcW w:w="9160" w:type="dxa"/>
            <w:tcBorders>
              <w:top w:val="nil"/>
              <w:left w:val="nil"/>
              <w:bottom w:val="nil"/>
              <w:right w:val="nil"/>
            </w:tcBorders>
            <w:shd w:val="clear" w:color="auto" w:fill="auto"/>
            <w:vAlign w:val="bottom"/>
            <w:hideMark/>
          </w:tcPr>
          <w:p w14:paraId="1F141E14"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Don’t set fires in landmine areas</w:t>
            </w:r>
          </w:p>
        </w:tc>
      </w:tr>
      <w:tr w:rsidR="00EF10DD" w:rsidRPr="00663C8E" w14:paraId="2A92E789" w14:textId="77777777" w:rsidTr="00462921">
        <w:trPr>
          <w:trHeight w:val="315"/>
        </w:trPr>
        <w:tc>
          <w:tcPr>
            <w:tcW w:w="9160" w:type="dxa"/>
            <w:tcBorders>
              <w:top w:val="nil"/>
              <w:left w:val="nil"/>
              <w:bottom w:val="nil"/>
              <w:right w:val="nil"/>
            </w:tcBorders>
            <w:shd w:val="clear" w:color="auto" w:fill="auto"/>
            <w:vAlign w:val="bottom"/>
            <w:hideMark/>
          </w:tcPr>
          <w:p w14:paraId="6AFA9780"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Don’t go into areas with a “landmine danger" warning signs</w:t>
            </w:r>
          </w:p>
        </w:tc>
      </w:tr>
      <w:tr w:rsidR="00EF10DD" w:rsidRPr="00663C8E" w14:paraId="255350EF" w14:textId="77777777" w:rsidTr="00462921">
        <w:trPr>
          <w:trHeight w:val="315"/>
        </w:trPr>
        <w:tc>
          <w:tcPr>
            <w:tcW w:w="9160" w:type="dxa"/>
            <w:tcBorders>
              <w:top w:val="nil"/>
              <w:left w:val="nil"/>
              <w:bottom w:val="nil"/>
              <w:right w:val="nil"/>
            </w:tcBorders>
            <w:shd w:val="clear" w:color="auto" w:fill="auto"/>
            <w:vAlign w:val="bottom"/>
            <w:hideMark/>
          </w:tcPr>
          <w:p w14:paraId="60C94B1C"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If you find landmines, stay away from them and inform local authorities</w:t>
            </w:r>
          </w:p>
        </w:tc>
      </w:tr>
      <w:tr w:rsidR="00EF10DD" w:rsidRPr="00663C8E" w14:paraId="30935698" w14:textId="77777777" w:rsidTr="00462921">
        <w:trPr>
          <w:trHeight w:val="315"/>
        </w:trPr>
        <w:tc>
          <w:tcPr>
            <w:tcW w:w="9160" w:type="dxa"/>
            <w:tcBorders>
              <w:top w:val="nil"/>
              <w:left w:val="nil"/>
              <w:bottom w:val="nil"/>
              <w:right w:val="nil"/>
            </w:tcBorders>
            <w:shd w:val="clear" w:color="auto" w:fill="auto"/>
            <w:vAlign w:val="bottom"/>
            <w:hideMark/>
          </w:tcPr>
          <w:p w14:paraId="0854998C"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Avoid going into areas used to be military bases.</w:t>
            </w:r>
          </w:p>
        </w:tc>
      </w:tr>
      <w:tr w:rsidR="00EF10DD" w:rsidRPr="00663C8E" w14:paraId="5205374C" w14:textId="77777777" w:rsidTr="00462921">
        <w:trPr>
          <w:trHeight w:val="315"/>
        </w:trPr>
        <w:tc>
          <w:tcPr>
            <w:tcW w:w="9160" w:type="dxa"/>
            <w:tcBorders>
              <w:top w:val="nil"/>
              <w:left w:val="nil"/>
              <w:bottom w:val="nil"/>
              <w:right w:val="nil"/>
            </w:tcBorders>
            <w:shd w:val="clear" w:color="auto" w:fill="auto"/>
            <w:vAlign w:val="bottom"/>
            <w:hideMark/>
          </w:tcPr>
          <w:p w14:paraId="1F6DCAAE"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When finding yourself in a landmine area, stand still and shout out for help.</w:t>
            </w:r>
          </w:p>
        </w:tc>
      </w:tr>
      <w:tr w:rsidR="00EF10DD" w:rsidRPr="00663C8E" w14:paraId="55DE17BD" w14:textId="77777777" w:rsidTr="00462921">
        <w:trPr>
          <w:trHeight w:val="315"/>
        </w:trPr>
        <w:tc>
          <w:tcPr>
            <w:tcW w:w="9160" w:type="dxa"/>
            <w:tcBorders>
              <w:top w:val="nil"/>
              <w:left w:val="nil"/>
              <w:bottom w:val="nil"/>
              <w:right w:val="nil"/>
            </w:tcBorders>
            <w:shd w:val="clear" w:color="auto" w:fill="auto"/>
            <w:vAlign w:val="bottom"/>
            <w:hideMark/>
          </w:tcPr>
          <w:p w14:paraId="2D274064"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Stay away from landmine areas.</w:t>
            </w:r>
          </w:p>
        </w:tc>
      </w:tr>
      <w:tr w:rsidR="00EF10DD" w:rsidRPr="00663C8E" w14:paraId="246D6357" w14:textId="77777777" w:rsidTr="00462921">
        <w:trPr>
          <w:trHeight w:val="315"/>
        </w:trPr>
        <w:tc>
          <w:tcPr>
            <w:tcW w:w="9160" w:type="dxa"/>
            <w:tcBorders>
              <w:top w:val="nil"/>
              <w:left w:val="nil"/>
              <w:bottom w:val="nil"/>
              <w:right w:val="nil"/>
            </w:tcBorders>
            <w:shd w:val="clear" w:color="auto" w:fill="auto"/>
            <w:vAlign w:val="bottom"/>
            <w:hideMark/>
          </w:tcPr>
          <w:p w14:paraId="44419E94" w14:textId="77777777" w:rsidR="00EF10DD" w:rsidRPr="0051651F" w:rsidRDefault="00EF10DD" w:rsidP="00462921">
            <w:pPr>
              <w:spacing w:after="0" w:line="240" w:lineRule="auto"/>
              <w:jc w:val="both"/>
              <w:rPr>
                <w:rFonts w:ascii="Calibri" w:eastAsia="Times New Roman" w:hAnsi="Calibri" w:cs="Calibri"/>
                <w:sz w:val="24"/>
                <w:szCs w:val="24"/>
              </w:rPr>
            </w:pPr>
            <w:r w:rsidRPr="0051651F">
              <w:rPr>
                <w:rFonts w:ascii="Calibri" w:eastAsia="Times New Roman" w:hAnsi="Calibri" w:cs="Calibri"/>
                <w:sz w:val="24"/>
                <w:szCs w:val="24"/>
              </w:rPr>
              <w:t>Always use walking paths while passing through an unfamiliar area.</w:t>
            </w:r>
          </w:p>
        </w:tc>
      </w:tr>
      <w:tr w:rsidR="00EF10DD" w:rsidRPr="00663C8E" w14:paraId="03A15F8E" w14:textId="77777777" w:rsidTr="00462921">
        <w:trPr>
          <w:trHeight w:val="315"/>
        </w:trPr>
        <w:tc>
          <w:tcPr>
            <w:tcW w:w="9160" w:type="dxa"/>
            <w:tcBorders>
              <w:top w:val="nil"/>
              <w:left w:val="nil"/>
              <w:bottom w:val="nil"/>
              <w:right w:val="nil"/>
            </w:tcBorders>
            <w:shd w:val="clear" w:color="B6D7A8" w:fill="B6D7A8"/>
            <w:vAlign w:val="bottom"/>
            <w:hideMark/>
          </w:tcPr>
          <w:p w14:paraId="1388D6B3"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Consequences of landmine accidents</w:t>
            </w:r>
          </w:p>
        </w:tc>
      </w:tr>
      <w:tr w:rsidR="00EF10DD" w:rsidRPr="00663C8E" w14:paraId="6190E5B0" w14:textId="77777777" w:rsidTr="00462921">
        <w:trPr>
          <w:trHeight w:val="315"/>
        </w:trPr>
        <w:tc>
          <w:tcPr>
            <w:tcW w:w="9160" w:type="dxa"/>
            <w:tcBorders>
              <w:top w:val="nil"/>
              <w:left w:val="nil"/>
              <w:bottom w:val="nil"/>
              <w:right w:val="nil"/>
            </w:tcBorders>
            <w:shd w:val="clear" w:color="auto" w:fill="auto"/>
            <w:vAlign w:val="bottom"/>
            <w:hideMark/>
          </w:tcPr>
          <w:p w14:paraId="60DB8BD9"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Physical effects: Landmine accidents can cause death</w:t>
            </w:r>
          </w:p>
        </w:tc>
      </w:tr>
      <w:tr w:rsidR="00EF10DD" w:rsidRPr="00663C8E" w14:paraId="3AFCD739" w14:textId="77777777" w:rsidTr="00462921">
        <w:trPr>
          <w:trHeight w:val="315"/>
        </w:trPr>
        <w:tc>
          <w:tcPr>
            <w:tcW w:w="9160" w:type="dxa"/>
            <w:tcBorders>
              <w:top w:val="nil"/>
              <w:left w:val="nil"/>
              <w:bottom w:val="nil"/>
              <w:right w:val="nil"/>
            </w:tcBorders>
            <w:shd w:val="clear" w:color="auto" w:fill="auto"/>
            <w:vAlign w:val="bottom"/>
            <w:hideMark/>
          </w:tcPr>
          <w:p w14:paraId="0EC87352"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Landmine accidents can cause permanent injury of the whole body or body parts</w:t>
            </w:r>
          </w:p>
        </w:tc>
      </w:tr>
      <w:tr w:rsidR="00EF10DD" w:rsidRPr="00663C8E" w14:paraId="0183809B" w14:textId="77777777" w:rsidTr="00462921">
        <w:trPr>
          <w:trHeight w:val="315"/>
        </w:trPr>
        <w:tc>
          <w:tcPr>
            <w:tcW w:w="9160" w:type="dxa"/>
            <w:tcBorders>
              <w:top w:val="nil"/>
              <w:left w:val="nil"/>
              <w:bottom w:val="nil"/>
              <w:right w:val="nil"/>
            </w:tcBorders>
            <w:shd w:val="clear" w:color="auto" w:fill="auto"/>
            <w:vAlign w:val="bottom"/>
            <w:hideMark/>
          </w:tcPr>
          <w:p w14:paraId="10D975A9"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Victims' ability to study, work and play can be affected</w:t>
            </w:r>
          </w:p>
        </w:tc>
      </w:tr>
      <w:tr w:rsidR="00EF10DD" w:rsidRPr="00663C8E" w14:paraId="131CBE93" w14:textId="77777777" w:rsidTr="00462921">
        <w:trPr>
          <w:trHeight w:val="315"/>
        </w:trPr>
        <w:tc>
          <w:tcPr>
            <w:tcW w:w="9160" w:type="dxa"/>
            <w:tcBorders>
              <w:top w:val="nil"/>
              <w:left w:val="nil"/>
              <w:bottom w:val="nil"/>
              <w:right w:val="nil"/>
            </w:tcBorders>
            <w:shd w:val="clear" w:color="auto" w:fill="auto"/>
            <w:vAlign w:val="bottom"/>
            <w:hideMark/>
          </w:tcPr>
          <w:p w14:paraId="2CE9743B"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Economic loss: treatment and recovery can be expensive</w:t>
            </w:r>
          </w:p>
        </w:tc>
      </w:tr>
      <w:tr w:rsidR="00EF10DD" w:rsidRPr="00663C8E" w14:paraId="1A88961D" w14:textId="77777777" w:rsidTr="00462921">
        <w:trPr>
          <w:trHeight w:val="315"/>
        </w:trPr>
        <w:tc>
          <w:tcPr>
            <w:tcW w:w="9160" w:type="dxa"/>
            <w:tcBorders>
              <w:top w:val="nil"/>
              <w:left w:val="nil"/>
              <w:bottom w:val="nil"/>
              <w:right w:val="nil"/>
            </w:tcBorders>
            <w:shd w:val="clear" w:color="auto" w:fill="auto"/>
            <w:vAlign w:val="bottom"/>
            <w:hideMark/>
          </w:tcPr>
          <w:p w14:paraId="50C7C2CA"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Victims suffer from lost or decreased income</w:t>
            </w:r>
          </w:p>
        </w:tc>
      </w:tr>
      <w:tr w:rsidR="00EF10DD" w:rsidRPr="00663C8E" w14:paraId="124F553C" w14:textId="77777777" w:rsidTr="00462921">
        <w:trPr>
          <w:trHeight w:val="315"/>
        </w:trPr>
        <w:tc>
          <w:tcPr>
            <w:tcW w:w="9160" w:type="dxa"/>
            <w:tcBorders>
              <w:top w:val="nil"/>
              <w:left w:val="nil"/>
              <w:bottom w:val="nil"/>
              <w:right w:val="nil"/>
            </w:tcBorders>
            <w:shd w:val="clear" w:color="auto" w:fill="auto"/>
            <w:vAlign w:val="bottom"/>
            <w:hideMark/>
          </w:tcPr>
          <w:p w14:paraId="04F3A6B6"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Social expenses to support victims</w:t>
            </w:r>
          </w:p>
        </w:tc>
      </w:tr>
      <w:tr w:rsidR="00EF10DD" w:rsidRPr="00663C8E" w14:paraId="06664352" w14:textId="77777777" w:rsidTr="00462921">
        <w:trPr>
          <w:trHeight w:val="315"/>
        </w:trPr>
        <w:tc>
          <w:tcPr>
            <w:tcW w:w="9160" w:type="dxa"/>
            <w:tcBorders>
              <w:top w:val="nil"/>
              <w:left w:val="nil"/>
              <w:bottom w:val="nil"/>
              <w:right w:val="nil"/>
            </w:tcBorders>
            <w:shd w:val="clear" w:color="auto" w:fill="auto"/>
            <w:vAlign w:val="bottom"/>
            <w:hideMark/>
          </w:tcPr>
          <w:p w14:paraId="08858C5B" w14:textId="77777777" w:rsidR="00EF10DD" w:rsidRPr="0051651F" w:rsidRDefault="00EF10DD" w:rsidP="00462921">
            <w:pPr>
              <w:spacing w:after="0" w:line="240" w:lineRule="auto"/>
              <w:jc w:val="both"/>
              <w:rPr>
                <w:rFonts w:ascii="Calibri" w:eastAsia="Times New Roman" w:hAnsi="Calibri" w:cs="Calibri"/>
                <w:sz w:val="24"/>
                <w:szCs w:val="24"/>
              </w:rPr>
            </w:pPr>
            <w:r w:rsidRPr="0051651F">
              <w:rPr>
                <w:rFonts w:ascii="Calibri" w:eastAsia="Times New Roman" w:hAnsi="Calibri" w:cs="Calibri"/>
                <w:sz w:val="24"/>
                <w:szCs w:val="24"/>
              </w:rPr>
              <w:t>Money to buy new animals</w:t>
            </w:r>
          </w:p>
        </w:tc>
      </w:tr>
      <w:tr w:rsidR="00EF10DD" w:rsidRPr="00663C8E" w14:paraId="2E3506F3" w14:textId="77777777" w:rsidTr="00462921">
        <w:trPr>
          <w:trHeight w:val="315"/>
        </w:trPr>
        <w:tc>
          <w:tcPr>
            <w:tcW w:w="9160" w:type="dxa"/>
            <w:tcBorders>
              <w:top w:val="nil"/>
              <w:left w:val="nil"/>
              <w:bottom w:val="nil"/>
              <w:right w:val="nil"/>
            </w:tcBorders>
            <w:shd w:val="clear" w:color="auto" w:fill="auto"/>
            <w:vAlign w:val="bottom"/>
            <w:hideMark/>
          </w:tcPr>
          <w:p w14:paraId="1C31667A"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lastRenderedPageBreak/>
              <w:t>Psychological effects: victims may feel bored and depressed</w:t>
            </w:r>
          </w:p>
        </w:tc>
      </w:tr>
      <w:tr w:rsidR="00EF10DD" w:rsidRPr="00663C8E" w14:paraId="32752234" w14:textId="77777777" w:rsidTr="00462921">
        <w:trPr>
          <w:trHeight w:val="255"/>
        </w:trPr>
        <w:tc>
          <w:tcPr>
            <w:tcW w:w="9160" w:type="dxa"/>
            <w:tcBorders>
              <w:top w:val="nil"/>
              <w:left w:val="nil"/>
              <w:bottom w:val="nil"/>
              <w:right w:val="nil"/>
            </w:tcBorders>
            <w:shd w:val="clear" w:color="auto" w:fill="auto"/>
            <w:vAlign w:val="bottom"/>
            <w:hideMark/>
          </w:tcPr>
          <w:p w14:paraId="43586DB2"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Victims may feel isolated</w:t>
            </w:r>
          </w:p>
        </w:tc>
      </w:tr>
      <w:tr w:rsidR="00EF10DD" w:rsidRPr="00663C8E" w14:paraId="74326A38" w14:textId="77777777" w:rsidTr="00462921">
        <w:trPr>
          <w:trHeight w:val="255"/>
        </w:trPr>
        <w:tc>
          <w:tcPr>
            <w:tcW w:w="9160" w:type="dxa"/>
            <w:tcBorders>
              <w:top w:val="nil"/>
              <w:left w:val="nil"/>
              <w:bottom w:val="nil"/>
              <w:right w:val="nil"/>
            </w:tcBorders>
            <w:shd w:val="clear" w:color="auto" w:fill="auto"/>
            <w:vAlign w:val="bottom"/>
            <w:hideMark/>
          </w:tcPr>
          <w:p w14:paraId="52ADE4E1" w14:textId="77777777" w:rsidR="00EF10DD" w:rsidRPr="0051651F" w:rsidRDefault="00EF10DD" w:rsidP="00462921">
            <w:pPr>
              <w:spacing w:after="0" w:line="240" w:lineRule="auto"/>
              <w:jc w:val="both"/>
              <w:rPr>
                <w:rFonts w:ascii="Calibri" w:eastAsia="Times New Roman" w:hAnsi="Calibri" w:cs="Calibri"/>
                <w:sz w:val="24"/>
                <w:szCs w:val="24"/>
              </w:rPr>
            </w:pPr>
            <w:r w:rsidRPr="0051651F">
              <w:rPr>
                <w:rFonts w:ascii="Calibri" w:eastAsia="Times New Roman" w:hAnsi="Calibri" w:cs="Calibri"/>
                <w:sz w:val="24"/>
                <w:szCs w:val="24"/>
              </w:rPr>
              <w:t xml:space="preserve">Landmine victims may feel discrimination </w:t>
            </w:r>
          </w:p>
        </w:tc>
      </w:tr>
      <w:tr w:rsidR="00EF10DD" w:rsidRPr="00663C8E" w14:paraId="28DE374D" w14:textId="77777777" w:rsidTr="00462921">
        <w:trPr>
          <w:trHeight w:val="255"/>
        </w:trPr>
        <w:tc>
          <w:tcPr>
            <w:tcW w:w="9160" w:type="dxa"/>
            <w:tcBorders>
              <w:top w:val="nil"/>
              <w:left w:val="nil"/>
              <w:bottom w:val="nil"/>
              <w:right w:val="nil"/>
            </w:tcBorders>
            <w:shd w:val="clear" w:color="B6D7A8" w:fill="B6D7A8"/>
            <w:vAlign w:val="bottom"/>
            <w:hideMark/>
          </w:tcPr>
          <w:p w14:paraId="4D21E86B"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Signs of landmine areas:</w:t>
            </w:r>
          </w:p>
        </w:tc>
      </w:tr>
      <w:tr w:rsidR="00EF10DD" w:rsidRPr="00663C8E" w14:paraId="3BCBF167" w14:textId="77777777" w:rsidTr="00462921">
        <w:trPr>
          <w:trHeight w:val="255"/>
        </w:trPr>
        <w:tc>
          <w:tcPr>
            <w:tcW w:w="9160" w:type="dxa"/>
            <w:tcBorders>
              <w:top w:val="nil"/>
              <w:left w:val="nil"/>
              <w:bottom w:val="nil"/>
              <w:right w:val="nil"/>
            </w:tcBorders>
            <w:shd w:val="clear" w:color="auto" w:fill="auto"/>
            <w:vAlign w:val="bottom"/>
            <w:hideMark/>
          </w:tcPr>
          <w:p w14:paraId="6FFC440F"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The area with a warning sign.</w:t>
            </w:r>
          </w:p>
        </w:tc>
      </w:tr>
      <w:tr w:rsidR="00EF10DD" w:rsidRPr="00663C8E" w14:paraId="7C349D24" w14:textId="77777777" w:rsidTr="00462921">
        <w:trPr>
          <w:trHeight w:val="255"/>
        </w:trPr>
        <w:tc>
          <w:tcPr>
            <w:tcW w:w="9160" w:type="dxa"/>
            <w:tcBorders>
              <w:top w:val="nil"/>
              <w:left w:val="nil"/>
              <w:bottom w:val="nil"/>
              <w:right w:val="nil"/>
            </w:tcBorders>
            <w:shd w:val="clear" w:color="auto" w:fill="auto"/>
            <w:vAlign w:val="bottom"/>
            <w:hideMark/>
          </w:tcPr>
          <w:p w14:paraId="19F8E34C"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Appearance of landmines</w:t>
            </w:r>
          </w:p>
        </w:tc>
      </w:tr>
      <w:tr w:rsidR="00EF10DD" w:rsidRPr="00663C8E" w14:paraId="2DB17E3F" w14:textId="77777777" w:rsidTr="00462921">
        <w:trPr>
          <w:trHeight w:val="255"/>
        </w:trPr>
        <w:tc>
          <w:tcPr>
            <w:tcW w:w="9160" w:type="dxa"/>
            <w:tcBorders>
              <w:top w:val="nil"/>
              <w:left w:val="nil"/>
              <w:bottom w:val="nil"/>
              <w:right w:val="nil"/>
            </w:tcBorders>
            <w:shd w:val="clear" w:color="auto" w:fill="auto"/>
            <w:vAlign w:val="bottom"/>
            <w:hideMark/>
          </w:tcPr>
          <w:p w14:paraId="097D79AC"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Signs of old battles.</w:t>
            </w:r>
          </w:p>
        </w:tc>
      </w:tr>
      <w:tr w:rsidR="00EF10DD" w:rsidRPr="00663C8E" w14:paraId="2CB6ABB8" w14:textId="77777777" w:rsidTr="00462921">
        <w:trPr>
          <w:trHeight w:val="255"/>
        </w:trPr>
        <w:tc>
          <w:tcPr>
            <w:tcW w:w="9160" w:type="dxa"/>
            <w:tcBorders>
              <w:top w:val="nil"/>
              <w:left w:val="nil"/>
              <w:bottom w:val="nil"/>
              <w:right w:val="nil"/>
            </w:tcBorders>
            <w:shd w:val="clear" w:color="auto" w:fill="auto"/>
            <w:vAlign w:val="bottom"/>
            <w:hideMark/>
          </w:tcPr>
          <w:p w14:paraId="0D450AA9" w14:textId="77777777" w:rsidR="00EF10DD" w:rsidRPr="0051651F" w:rsidRDefault="00EF10DD" w:rsidP="00462921">
            <w:pPr>
              <w:spacing w:after="0" w:line="240" w:lineRule="auto"/>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Presence of injured or dead animals because of a suspected explosion.</w:t>
            </w:r>
          </w:p>
        </w:tc>
      </w:tr>
    </w:tbl>
    <w:p w14:paraId="1C9CE3D8" w14:textId="49DD8BB7" w:rsidR="00FF459C" w:rsidRPr="0051651F" w:rsidRDefault="00FF459C" w:rsidP="00B833E3">
      <w:pPr>
        <w:spacing w:before="60" w:after="0" w:line="240" w:lineRule="auto"/>
        <w:jc w:val="both"/>
        <w:rPr>
          <w:rFonts w:ascii="Calibri" w:eastAsia="Times New Roman" w:hAnsi="Calibri" w:cs="Calibri"/>
          <w:b/>
          <w:color w:val="000000"/>
          <w:sz w:val="24"/>
          <w:szCs w:val="24"/>
        </w:rPr>
      </w:pPr>
    </w:p>
    <w:p w14:paraId="5345D8CD" w14:textId="6D274F90" w:rsidR="00FF459C" w:rsidRDefault="0051651F" w:rsidP="006F6E87">
      <w:pPr>
        <w:pStyle w:val="ListParagraph"/>
        <w:numPr>
          <w:ilvl w:val="0"/>
          <w:numId w:val="45"/>
        </w:numPr>
        <w:spacing w:before="60" w:after="0" w:line="240" w:lineRule="auto"/>
        <w:ind w:hanging="630"/>
        <w:jc w:val="both"/>
        <w:rPr>
          <w:rFonts w:cs="Calibri"/>
          <w:b/>
          <w:color w:val="000000"/>
          <w:sz w:val="24"/>
          <w:szCs w:val="24"/>
        </w:rPr>
      </w:pPr>
      <w:r>
        <w:rPr>
          <w:rFonts w:cs="Calibri"/>
          <w:b/>
          <w:color w:val="000000"/>
          <w:sz w:val="24"/>
          <w:szCs w:val="24"/>
        </w:rPr>
        <w:t xml:space="preserve">INDICATIVE </w:t>
      </w:r>
      <w:r w:rsidR="00B37D27">
        <w:rPr>
          <w:rFonts w:cs="Calibri"/>
          <w:b/>
          <w:color w:val="000000"/>
          <w:sz w:val="24"/>
          <w:szCs w:val="24"/>
        </w:rPr>
        <w:t>EORE</w:t>
      </w:r>
      <w:r w:rsidR="00663C8E">
        <w:rPr>
          <w:rFonts w:cs="Calibri"/>
          <w:b/>
          <w:color w:val="000000"/>
          <w:sz w:val="24"/>
          <w:szCs w:val="24"/>
        </w:rPr>
        <w:t xml:space="preserve"> </w:t>
      </w:r>
      <w:r w:rsidR="00400851" w:rsidRPr="0051651F">
        <w:rPr>
          <w:rFonts w:cs="Calibri"/>
          <w:b/>
          <w:color w:val="000000"/>
          <w:sz w:val="24"/>
          <w:szCs w:val="24"/>
        </w:rPr>
        <w:t xml:space="preserve">ACTION PLAN </w:t>
      </w:r>
      <w:r w:rsidR="00767EAD">
        <w:rPr>
          <w:rFonts w:cs="Calibri"/>
          <w:b/>
          <w:color w:val="000000"/>
          <w:sz w:val="24"/>
          <w:szCs w:val="24"/>
        </w:rPr>
        <w:t>2019-2020</w:t>
      </w:r>
    </w:p>
    <w:p w14:paraId="308719D6" w14:textId="5FC73963" w:rsidR="00F25EFD" w:rsidRPr="006F6E87" w:rsidRDefault="00C87918" w:rsidP="00F25EFD">
      <w:pPr>
        <w:spacing w:before="60" w:after="0" w:line="240" w:lineRule="auto"/>
        <w:ind w:left="360"/>
        <w:jc w:val="both"/>
        <w:rPr>
          <w:rFonts w:cs="Calibri"/>
          <w:b/>
          <w:color w:val="000000"/>
          <w:sz w:val="24"/>
          <w:szCs w:val="24"/>
          <w:u w:val="single"/>
        </w:rPr>
      </w:pPr>
      <w:r w:rsidRPr="006F6E87">
        <w:rPr>
          <w:rFonts w:cs="Calibri"/>
          <w:b/>
          <w:color w:val="000000"/>
          <w:sz w:val="24"/>
          <w:szCs w:val="24"/>
          <w:u w:val="single"/>
        </w:rPr>
        <w:t>A</w:t>
      </w:r>
      <w:r w:rsidR="007317DA" w:rsidRPr="006F6E87">
        <w:rPr>
          <w:rFonts w:cs="Calibri"/>
          <w:b/>
          <w:color w:val="000000"/>
          <w:sz w:val="24"/>
          <w:szCs w:val="24"/>
          <w:u w:val="single"/>
        </w:rPr>
        <w:t xml:space="preserve">. </w:t>
      </w:r>
      <w:r w:rsidR="00767EAD" w:rsidRPr="006F6E87">
        <w:rPr>
          <w:rFonts w:cs="Calibri"/>
          <w:b/>
          <w:color w:val="000000"/>
          <w:sz w:val="24"/>
          <w:szCs w:val="24"/>
          <w:u w:val="single"/>
        </w:rPr>
        <w:t>Capacity building</w:t>
      </w:r>
      <w:r w:rsidR="007317DA" w:rsidRPr="006F6E87">
        <w:rPr>
          <w:rFonts w:cs="Calibri"/>
          <w:b/>
          <w:color w:val="000000"/>
          <w:sz w:val="24"/>
          <w:szCs w:val="24"/>
          <w:u w:val="single"/>
        </w:rPr>
        <w:t xml:space="preserve"> of </w:t>
      </w:r>
      <w:r w:rsidR="001E0047">
        <w:rPr>
          <w:rFonts w:cs="Calibri"/>
          <w:b/>
          <w:color w:val="000000"/>
          <w:sz w:val="24"/>
          <w:szCs w:val="24"/>
          <w:u w:val="single"/>
        </w:rPr>
        <w:t>EORE</w:t>
      </w:r>
    </w:p>
    <w:p w14:paraId="05947E84" w14:textId="5BFDF6B9" w:rsidR="00C87918" w:rsidRPr="0051651F" w:rsidRDefault="007D1933" w:rsidP="00F25EFD">
      <w:pPr>
        <w:spacing w:before="60" w:after="0" w:line="240" w:lineRule="auto"/>
        <w:ind w:left="360"/>
        <w:jc w:val="both"/>
        <w:rPr>
          <w:rFonts w:cs="Calibri"/>
          <w:color w:val="000000"/>
          <w:sz w:val="24"/>
          <w:szCs w:val="24"/>
        </w:rPr>
      </w:pPr>
      <w:r w:rsidRPr="0051651F">
        <w:rPr>
          <w:rFonts w:cs="Calibri"/>
          <w:color w:val="000000"/>
          <w:sz w:val="24"/>
          <w:szCs w:val="24"/>
        </w:rPr>
        <w:t xml:space="preserve">A.1. </w:t>
      </w:r>
      <w:r w:rsidR="00767EAD">
        <w:rPr>
          <w:rFonts w:cs="Calibri"/>
          <w:color w:val="000000"/>
          <w:sz w:val="24"/>
          <w:szCs w:val="24"/>
        </w:rPr>
        <w:t>General capacity building</w:t>
      </w:r>
      <w:r w:rsidRPr="0051651F">
        <w:rPr>
          <w:rFonts w:cs="Calibri"/>
          <w:color w:val="000000"/>
          <w:sz w:val="24"/>
          <w:szCs w:val="24"/>
        </w:rPr>
        <w:t xml:space="preserve"> of </w:t>
      </w:r>
      <w:r w:rsidR="001E0047">
        <w:rPr>
          <w:rFonts w:cs="Calibri"/>
          <w:color w:val="000000"/>
          <w:sz w:val="24"/>
          <w:szCs w:val="24"/>
        </w:rPr>
        <w:t>EORE</w:t>
      </w:r>
      <w:r w:rsidRPr="0051651F">
        <w:rPr>
          <w:rFonts w:cs="Calibri"/>
          <w:color w:val="000000"/>
          <w:sz w:val="24"/>
          <w:szCs w:val="24"/>
        </w:rPr>
        <w:t xml:space="preserve"> at provincial, district and communal levels</w:t>
      </w:r>
    </w:p>
    <w:p w14:paraId="3518C5DE" w14:textId="2BD189F4" w:rsidR="007D1933" w:rsidRPr="0051651F" w:rsidRDefault="00E71449" w:rsidP="00F25EFD">
      <w:pPr>
        <w:spacing w:before="60" w:after="0" w:line="240" w:lineRule="auto"/>
        <w:ind w:left="360"/>
        <w:jc w:val="both"/>
        <w:rPr>
          <w:rFonts w:cs="Calibri"/>
          <w:color w:val="000000"/>
          <w:sz w:val="24"/>
          <w:szCs w:val="24"/>
        </w:rPr>
      </w:pPr>
      <w:r w:rsidRPr="0051651F">
        <w:rPr>
          <w:rFonts w:cs="Calibri"/>
          <w:color w:val="000000"/>
          <w:sz w:val="24"/>
          <w:szCs w:val="24"/>
        </w:rPr>
        <w:t>2019:</w:t>
      </w:r>
    </w:p>
    <w:p w14:paraId="525628DD" w14:textId="444AFB0F" w:rsidR="0077027E" w:rsidRDefault="00194E9A" w:rsidP="00F25EFD">
      <w:pPr>
        <w:spacing w:before="60" w:after="0" w:line="240" w:lineRule="auto"/>
        <w:ind w:left="360"/>
        <w:jc w:val="both"/>
        <w:rPr>
          <w:rFonts w:cs="Calibri"/>
          <w:color w:val="000000"/>
          <w:sz w:val="24"/>
          <w:szCs w:val="24"/>
        </w:rPr>
      </w:pPr>
      <w:r w:rsidRPr="0051651F">
        <w:rPr>
          <w:rFonts w:cs="Calibri"/>
          <w:color w:val="000000"/>
          <w:sz w:val="24"/>
          <w:szCs w:val="24"/>
        </w:rPr>
        <w:t xml:space="preserve">- Training </w:t>
      </w:r>
      <w:r w:rsidR="00A168C5" w:rsidRPr="0051651F">
        <w:rPr>
          <w:rFonts w:cs="Calibri"/>
          <w:color w:val="000000"/>
          <w:sz w:val="24"/>
          <w:szCs w:val="24"/>
        </w:rPr>
        <w:t>for provincial and district military, district</w:t>
      </w:r>
      <w:r w:rsidR="00B2281F" w:rsidRPr="0051651F">
        <w:rPr>
          <w:rFonts w:cs="Calibri"/>
          <w:color w:val="000000"/>
          <w:sz w:val="24"/>
          <w:szCs w:val="24"/>
        </w:rPr>
        <w:t xml:space="preserve"> and communal</w:t>
      </w:r>
      <w:r w:rsidR="00A168C5" w:rsidRPr="0051651F">
        <w:rPr>
          <w:rFonts w:cs="Calibri"/>
          <w:color w:val="000000"/>
          <w:sz w:val="24"/>
          <w:szCs w:val="24"/>
        </w:rPr>
        <w:t xml:space="preserve"> military command o</w:t>
      </w:r>
      <w:r w:rsidR="00B2281F" w:rsidRPr="0051651F">
        <w:rPr>
          <w:rFonts w:cs="Calibri"/>
          <w:color w:val="000000"/>
          <w:sz w:val="24"/>
          <w:szCs w:val="24"/>
        </w:rPr>
        <w:t xml:space="preserve">fficers, youth union, </w:t>
      </w:r>
      <w:r w:rsidR="006C222E" w:rsidRPr="0051651F">
        <w:rPr>
          <w:rFonts w:cs="Calibri"/>
          <w:color w:val="000000"/>
          <w:sz w:val="24"/>
          <w:szCs w:val="24"/>
        </w:rPr>
        <w:t>women’s union, red cross</w:t>
      </w:r>
      <w:r w:rsidR="006F7241" w:rsidRPr="0051651F">
        <w:rPr>
          <w:rFonts w:cs="Calibri"/>
          <w:color w:val="000000"/>
          <w:sz w:val="24"/>
          <w:szCs w:val="24"/>
        </w:rPr>
        <w:t xml:space="preserve"> organization on main contents of</w:t>
      </w:r>
      <w:r w:rsidR="00DB1993" w:rsidRPr="0051651F">
        <w:rPr>
          <w:rFonts w:cs="Calibri"/>
          <w:color w:val="000000"/>
          <w:sz w:val="24"/>
          <w:szCs w:val="24"/>
        </w:rPr>
        <w:t xml:space="preserve"> </w:t>
      </w:r>
      <w:r w:rsidR="00B37D27">
        <w:rPr>
          <w:rFonts w:cs="Calibri"/>
          <w:color w:val="000000"/>
          <w:sz w:val="24"/>
          <w:szCs w:val="24"/>
        </w:rPr>
        <w:t>EORE</w:t>
      </w:r>
      <w:r w:rsidR="00DB1993" w:rsidRPr="0051651F">
        <w:rPr>
          <w:rFonts w:cs="Calibri"/>
          <w:color w:val="000000"/>
          <w:sz w:val="24"/>
          <w:szCs w:val="24"/>
        </w:rPr>
        <w:t xml:space="preserve">, including characteristics of UXO and </w:t>
      </w:r>
      <w:r w:rsidR="00CE49C2" w:rsidRPr="0051651F">
        <w:rPr>
          <w:rFonts w:cs="Calibri"/>
          <w:color w:val="000000"/>
          <w:sz w:val="24"/>
          <w:szCs w:val="24"/>
        </w:rPr>
        <w:t xml:space="preserve">ERW, causes of UXO accidents, </w:t>
      </w:r>
      <w:r w:rsidR="0003232D" w:rsidRPr="0051651F">
        <w:rPr>
          <w:rFonts w:cs="Calibri"/>
          <w:color w:val="000000"/>
          <w:sz w:val="24"/>
          <w:szCs w:val="24"/>
        </w:rPr>
        <w:t>consequences of UXO accidents, measures to avoid UXO accidents</w:t>
      </w:r>
      <w:r w:rsidR="0077027E">
        <w:rPr>
          <w:rFonts w:cs="Calibri"/>
          <w:color w:val="000000"/>
          <w:sz w:val="24"/>
          <w:szCs w:val="24"/>
        </w:rPr>
        <w:t>.</w:t>
      </w:r>
    </w:p>
    <w:p w14:paraId="2B89B12D" w14:textId="6EF913B6" w:rsidR="00E71449" w:rsidRPr="0051651F" w:rsidRDefault="0077027E" w:rsidP="00F25EFD">
      <w:pPr>
        <w:spacing w:before="60" w:after="0" w:line="240" w:lineRule="auto"/>
        <w:ind w:left="360"/>
        <w:jc w:val="both"/>
        <w:rPr>
          <w:rFonts w:cs="Calibri"/>
          <w:color w:val="000000"/>
          <w:sz w:val="24"/>
          <w:szCs w:val="24"/>
        </w:rPr>
      </w:pPr>
      <w:r>
        <w:rPr>
          <w:rFonts w:cs="Calibri"/>
          <w:color w:val="000000"/>
          <w:sz w:val="24"/>
          <w:szCs w:val="24"/>
        </w:rPr>
        <w:t xml:space="preserve">- Training on </w:t>
      </w:r>
      <w:r w:rsidR="002258BE" w:rsidRPr="0051651F">
        <w:rPr>
          <w:rFonts w:cs="Calibri"/>
          <w:color w:val="000000"/>
          <w:sz w:val="24"/>
          <w:szCs w:val="24"/>
        </w:rPr>
        <w:t>communication skills, types of communication</w:t>
      </w:r>
      <w:r>
        <w:rPr>
          <w:rFonts w:cs="Calibri"/>
          <w:color w:val="000000"/>
          <w:sz w:val="24"/>
          <w:szCs w:val="24"/>
        </w:rPr>
        <w:t>s</w:t>
      </w:r>
      <w:r w:rsidR="002258BE" w:rsidRPr="0051651F">
        <w:rPr>
          <w:rFonts w:cs="Calibri"/>
          <w:color w:val="000000"/>
          <w:sz w:val="24"/>
          <w:szCs w:val="24"/>
        </w:rPr>
        <w:t xml:space="preserve"> and planning of the communication</w:t>
      </w:r>
      <w:r>
        <w:rPr>
          <w:rFonts w:cs="Calibri"/>
          <w:color w:val="000000"/>
          <w:sz w:val="24"/>
          <w:szCs w:val="24"/>
        </w:rPr>
        <w:t>s</w:t>
      </w:r>
      <w:r w:rsidR="0059028F" w:rsidRPr="0051651F">
        <w:rPr>
          <w:rFonts w:cs="Calibri"/>
          <w:color w:val="000000"/>
          <w:sz w:val="24"/>
          <w:szCs w:val="24"/>
        </w:rPr>
        <w:t xml:space="preserve"> </w:t>
      </w:r>
      <w:r>
        <w:rPr>
          <w:rFonts w:cs="Calibri"/>
          <w:color w:val="000000"/>
          <w:sz w:val="24"/>
          <w:szCs w:val="24"/>
        </w:rPr>
        <w:t xml:space="preserve">of key </w:t>
      </w:r>
      <w:r w:rsidR="00B37D27">
        <w:rPr>
          <w:rFonts w:cs="Calibri"/>
          <w:color w:val="000000"/>
          <w:sz w:val="24"/>
          <w:szCs w:val="24"/>
        </w:rPr>
        <w:t>EORE</w:t>
      </w:r>
      <w:r>
        <w:rPr>
          <w:rFonts w:cs="Calibri"/>
          <w:color w:val="000000"/>
          <w:sz w:val="24"/>
          <w:szCs w:val="24"/>
        </w:rPr>
        <w:t xml:space="preserve"> messages </w:t>
      </w:r>
      <w:r w:rsidR="0059028F" w:rsidRPr="0051651F">
        <w:rPr>
          <w:rFonts w:cs="Calibri"/>
          <w:color w:val="000000"/>
          <w:sz w:val="24"/>
          <w:szCs w:val="24"/>
        </w:rPr>
        <w:t>in the target districts</w:t>
      </w:r>
      <w:r w:rsidR="00A544AE" w:rsidRPr="0051651F">
        <w:rPr>
          <w:rFonts w:cs="Calibri"/>
          <w:color w:val="000000"/>
          <w:sz w:val="24"/>
          <w:szCs w:val="24"/>
        </w:rPr>
        <w:t>.</w:t>
      </w:r>
    </w:p>
    <w:p w14:paraId="7AE04CD5" w14:textId="1C088AB8" w:rsidR="00A544AE" w:rsidRPr="0051651F" w:rsidRDefault="00A544AE" w:rsidP="00F25EFD">
      <w:pPr>
        <w:spacing w:before="60" w:after="0" w:line="240" w:lineRule="auto"/>
        <w:ind w:left="360"/>
        <w:jc w:val="both"/>
        <w:rPr>
          <w:rFonts w:cs="Calibri"/>
          <w:color w:val="000000"/>
          <w:sz w:val="24"/>
          <w:szCs w:val="24"/>
        </w:rPr>
      </w:pPr>
      <w:r w:rsidRPr="0051651F">
        <w:rPr>
          <w:rFonts w:cs="Calibri"/>
          <w:color w:val="000000"/>
          <w:sz w:val="24"/>
          <w:szCs w:val="24"/>
        </w:rPr>
        <w:t xml:space="preserve">Implementing partners: VNMAC, </w:t>
      </w:r>
      <w:r w:rsidR="000072F7" w:rsidRPr="0051651F">
        <w:rPr>
          <w:rFonts w:cs="Calibri"/>
          <w:color w:val="000000"/>
          <w:sz w:val="24"/>
          <w:szCs w:val="24"/>
        </w:rPr>
        <w:t>PMC, Red Cross</w:t>
      </w:r>
    </w:p>
    <w:p w14:paraId="0EBE8386" w14:textId="77777777" w:rsidR="000072F7" w:rsidRPr="0051651F" w:rsidRDefault="000072F7" w:rsidP="00F25EFD">
      <w:pPr>
        <w:spacing w:before="60" w:after="0" w:line="240" w:lineRule="auto"/>
        <w:ind w:left="360"/>
        <w:jc w:val="both"/>
        <w:rPr>
          <w:rFonts w:cs="Calibri"/>
          <w:color w:val="000000"/>
          <w:sz w:val="24"/>
          <w:szCs w:val="24"/>
        </w:rPr>
      </w:pPr>
    </w:p>
    <w:p w14:paraId="5BEA5A4B" w14:textId="51B03BB6" w:rsidR="0059028F" w:rsidRPr="0051651F" w:rsidRDefault="0059028F" w:rsidP="00F25EFD">
      <w:pPr>
        <w:spacing w:before="60" w:after="0" w:line="240" w:lineRule="auto"/>
        <w:ind w:left="360"/>
        <w:jc w:val="both"/>
        <w:rPr>
          <w:rFonts w:cs="Calibri"/>
          <w:color w:val="000000"/>
          <w:sz w:val="24"/>
          <w:szCs w:val="24"/>
        </w:rPr>
      </w:pPr>
      <w:r w:rsidRPr="0051651F">
        <w:rPr>
          <w:rFonts w:cs="Calibri"/>
          <w:color w:val="000000"/>
          <w:sz w:val="24"/>
          <w:szCs w:val="24"/>
        </w:rPr>
        <w:t xml:space="preserve">2020 </w:t>
      </w:r>
    </w:p>
    <w:p w14:paraId="6F6B99BF" w14:textId="24E65244" w:rsidR="0059028F" w:rsidRPr="0051651F" w:rsidRDefault="0059028F" w:rsidP="00F25EFD">
      <w:pPr>
        <w:spacing w:before="60" w:after="0" w:line="240" w:lineRule="auto"/>
        <w:ind w:left="360"/>
        <w:jc w:val="both"/>
        <w:rPr>
          <w:rFonts w:cs="Calibri"/>
          <w:color w:val="000000"/>
          <w:sz w:val="24"/>
          <w:szCs w:val="24"/>
        </w:rPr>
      </w:pPr>
      <w:r w:rsidRPr="0051651F">
        <w:rPr>
          <w:rFonts w:cs="Calibri"/>
          <w:color w:val="000000"/>
          <w:sz w:val="24"/>
          <w:szCs w:val="24"/>
        </w:rPr>
        <w:t xml:space="preserve">- </w:t>
      </w:r>
      <w:r w:rsidR="00746A08" w:rsidRPr="0051651F">
        <w:rPr>
          <w:rFonts w:cs="Calibri"/>
          <w:color w:val="000000"/>
          <w:sz w:val="24"/>
          <w:szCs w:val="24"/>
        </w:rPr>
        <w:t xml:space="preserve">Training and refresh training for district, communal communicators on </w:t>
      </w:r>
      <w:r w:rsidR="00B37D27">
        <w:rPr>
          <w:rFonts w:cs="Calibri"/>
          <w:color w:val="000000"/>
          <w:sz w:val="24"/>
          <w:szCs w:val="24"/>
        </w:rPr>
        <w:t>EORE</w:t>
      </w:r>
    </w:p>
    <w:p w14:paraId="0A28C60D" w14:textId="16929355" w:rsidR="00746A08" w:rsidRDefault="00746A08" w:rsidP="00F25EFD">
      <w:pPr>
        <w:spacing w:before="60" w:after="0" w:line="240" w:lineRule="auto"/>
        <w:ind w:left="360"/>
        <w:jc w:val="both"/>
        <w:rPr>
          <w:rFonts w:cs="Calibri"/>
          <w:color w:val="000000"/>
          <w:sz w:val="24"/>
          <w:szCs w:val="24"/>
        </w:rPr>
      </w:pPr>
      <w:r w:rsidRPr="0051651F">
        <w:rPr>
          <w:rFonts w:cs="Calibri"/>
          <w:color w:val="000000"/>
          <w:sz w:val="24"/>
          <w:szCs w:val="24"/>
        </w:rPr>
        <w:t xml:space="preserve">- </w:t>
      </w:r>
      <w:r w:rsidR="00BA623D" w:rsidRPr="0051651F">
        <w:rPr>
          <w:rFonts w:cs="Calibri"/>
          <w:color w:val="000000"/>
          <w:sz w:val="24"/>
          <w:szCs w:val="24"/>
        </w:rPr>
        <w:t xml:space="preserve">Technical support for development of </w:t>
      </w:r>
      <w:r w:rsidRPr="0051651F">
        <w:rPr>
          <w:rFonts w:cs="Calibri"/>
          <w:color w:val="000000"/>
          <w:sz w:val="24"/>
          <w:szCs w:val="24"/>
        </w:rPr>
        <w:t xml:space="preserve">a national guidance on </w:t>
      </w:r>
      <w:r w:rsidR="00B37D27">
        <w:rPr>
          <w:rFonts w:cs="Calibri"/>
          <w:color w:val="000000"/>
          <w:sz w:val="24"/>
          <w:szCs w:val="24"/>
        </w:rPr>
        <w:t>EORE</w:t>
      </w:r>
      <w:r w:rsidRPr="0051651F">
        <w:rPr>
          <w:rFonts w:cs="Calibri"/>
          <w:color w:val="000000"/>
          <w:sz w:val="24"/>
          <w:szCs w:val="24"/>
        </w:rPr>
        <w:t>, based on good practices of the project</w:t>
      </w:r>
      <w:r w:rsidR="000E7D75" w:rsidRPr="0051651F">
        <w:rPr>
          <w:rFonts w:cs="Calibri"/>
          <w:color w:val="000000"/>
          <w:sz w:val="24"/>
          <w:szCs w:val="24"/>
        </w:rPr>
        <w:t xml:space="preserve"> and standardize </w:t>
      </w:r>
      <w:r w:rsidR="00B37D27">
        <w:rPr>
          <w:rFonts w:cs="Calibri"/>
          <w:color w:val="000000"/>
          <w:sz w:val="24"/>
          <w:szCs w:val="24"/>
        </w:rPr>
        <w:t>EORE</w:t>
      </w:r>
      <w:r w:rsidR="000E7D75" w:rsidRPr="0051651F">
        <w:rPr>
          <w:rFonts w:cs="Calibri"/>
          <w:color w:val="000000"/>
          <w:sz w:val="24"/>
          <w:szCs w:val="24"/>
        </w:rPr>
        <w:t xml:space="preserve"> materials. </w:t>
      </w:r>
    </w:p>
    <w:p w14:paraId="0A2C7ECB" w14:textId="59D5AE15" w:rsidR="0062424A" w:rsidRPr="0051651F" w:rsidRDefault="0062424A" w:rsidP="00F25EFD">
      <w:pPr>
        <w:spacing w:before="60" w:after="0" w:line="240" w:lineRule="auto"/>
        <w:ind w:left="360"/>
        <w:jc w:val="both"/>
        <w:rPr>
          <w:rFonts w:cs="Calibri"/>
          <w:color w:val="000000"/>
          <w:sz w:val="24"/>
          <w:szCs w:val="24"/>
        </w:rPr>
      </w:pPr>
      <w:r>
        <w:rPr>
          <w:rFonts w:cs="Calibri"/>
          <w:color w:val="000000"/>
          <w:sz w:val="24"/>
          <w:szCs w:val="24"/>
        </w:rPr>
        <w:t xml:space="preserve">- </w:t>
      </w:r>
    </w:p>
    <w:p w14:paraId="495F2591" w14:textId="6F20A311" w:rsidR="000072F7" w:rsidRPr="0051651F" w:rsidRDefault="000072F7" w:rsidP="00F25EFD">
      <w:pPr>
        <w:spacing w:before="60" w:after="0" w:line="240" w:lineRule="auto"/>
        <w:ind w:left="360"/>
        <w:jc w:val="both"/>
        <w:rPr>
          <w:rFonts w:cs="Calibri"/>
          <w:color w:val="000000"/>
          <w:sz w:val="24"/>
          <w:szCs w:val="24"/>
        </w:rPr>
      </w:pPr>
      <w:r w:rsidRPr="0051651F">
        <w:rPr>
          <w:rFonts w:cs="Calibri"/>
          <w:color w:val="000000"/>
          <w:sz w:val="24"/>
          <w:szCs w:val="24"/>
        </w:rPr>
        <w:t>Implementing partn</w:t>
      </w:r>
      <w:r w:rsidR="00165602" w:rsidRPr="0051651F">
        <w:rPr>
          <w:rFonts w:cs="Calibri"/>
          <w:color w:val="000000"/>
          <w:sz w:val="24"/>
          <w:szCs w:val="24"/>
        </w:rPr>
        <w:t>er</w:t>
      </w:r>
      <w:r w:rsidRPr="0051651F">
        <w:rPr>
          <w:rFonts w:cs="Calibri"/>
          <w:color w:val="000000"/>
          <w:sz w:val="24"/>
          <w:szCs w:val="24"/>
        </w:rPr>
        <w:t>: VNMAC, PCM, Red Cross</w:t>
      </w:r>
      <w:r w:rsidR="006503FE">
        <w:rPr>
          <w:rFonts w:cs="Calibri"/>
          <w:color w:val="000000"/>
          <w:sz w:val="24"/>
          <w:szCs w:val="24"/>
        </w:rPr>
        <w:t xml:space="preserve">, CRS or contracted </w:t>
      </w:r>
      <w:r w:rsidR="00636559">
        <w:rPr>
          <w:rFonts w:cs="Calibri"/>
          <w:color w:val="000000"/>
          <w:sz w:val="24"/>
          <w:szCs w:val="24"/>
        </w:rPr>
        <w:t>researchers</w:t>
      </w:r>
    </w:p>
    <w:p w14:paraId="2B29294E" w14:textId="6EC6632A" w:rsidR="000E7D75" w:rsidRPr="0051651F" w:rsidRDefault="000E7D75" w:rsidP="00F25EFD">
      <w:pPr>
        <w:spacing w:before="60" w:after="0" w:line="240" w:lineRule="auto"/>
        <w:ind w:left="360"/>
        <w:jc w:val="both"/>
        <w:rPr>
          <w:rFonts w:cs="Calibri"/>
          <w:color w:val="000000"/>
          <w:sz w:val="24"/>
          <w:szCs w:val="24"/>
        </w:rPr>
      </w:pPr>
    </w:p>
    <w:p w14:paraId="4BD72311" w14:textId="56A8AED3" w:rsidR="000F2627" w:rsidRPr="0051651F" w:rsidRDefault="000F2627" w:rsidP="00F25EFD">
      <w:pPr>
        <w:spacing w:before="60" w:after="0" w:line="240" w:lineRule="auto"/>
        <w:ind w:left="360"/>
        <w:jc w:val="both"/>
        <w:rPr>
          <w:rFonts w:cs="Calibri"/>
          <w:color w:val="000000"/>
          <w:sz w:val="24"/>
          <w:szCs w:val="24"/>
        </w:rPr>
      </w:pPr>
      <w:r w:rsidRPr="0051651F">
        <w:rPr>
          <w:rFonts w:cs="Calibri"/>
          <w:color w:val="000000"/>
          <w:sz w:val="24"/>
          <w:szCs w:val="24"/>
        </w:rPr>
        <w:t xml:space="preserve">A.2. </w:t>
      </w:r>
      <w:r w:rsidR="0077027E">
        <w:rPr>
          <w:rFonts w:cs="Calibri"/>
          <w:color w:val="000000"/>
          <w:sz w:val="24"/>
          <w:szCs w:val="24"/>
        </w:rPr>
        <w:t>Capacity building for school teachers in</w:t>
      </w:r>
      <w:r w:rsidRPr="0051651F">
        <w:rPr>
          <w:rFonts w:cs="Calibri"/>
          <w:color w:val="000000"/>
          <w:sz w:val="24"/>
          <w:szCs w:val="24"/>
        </w:rPr>
        <w:t xml:space="preserve"> </w:t>
      </w:r>
      <w:r w:rsidR="00CE5EDD" w:rsidRPr="0051651F">
        <w:rPr>
          <w:rFonts w:cs="Calibri"/>
          <w:color w:val="000000"/>
          <w:sz w:val="24"/>
          <w:szCs w:val="24"/>
        </w:rPr>
        <w:t>integration</w:t>
      </w:r>
      <w:r w:rsidRPr="0051651F">
        <w:rPr>
          <w:rFonts w:cs="Calibri"/>
          <w:color w:val="000000"/>
          <w:sz w:val="24"/>
          <w:szCs w:val="24"/>
        </w:rPr>
        <w:t xml:space="preserve"> of </w:t>
      </w:r>
      <w:r w:rsidR="00B37D27">
        <w:rPr>
          <w:rFonts w:cs="Calibri"/>
          <w:color w:val="000000"/>
          <w:sz w:val="24"/>
          <w:szCs w:val="24"/>
        </w:rPr>
        <w:t>EORE</w:t>
      </w:r>
      <w:r w:rsidRPr="0051651F">
        <w:rPr>
          <w:rFonts w:cs="Calibri"/>
          <w:color w:val="000000"/>
          <w:sz w:val="24"/>
          <w:szCs w:val="24"/>
        </w:rPr>
        <w:t xml:space="preserve"> into curriculum </w:t>
      </w:r>
    </w:p>
    <w:p w14:paraId="442DCFE6" w14:textId="4863A59D" w:rsidR="000F2627" w:rsidRPr="0051651F" w:rsidRDefault="007E2743" w:rsidP="00F25EFD">
      <w:pPr>
        <w:spacing w:before="60" w:after="0" w:line="240" w:lineRule="auto"/>
        <w:ind w:left="360"/>
        <w:jc w:val="both"/>
        <w:rPr>
          <w:rFonts w:cs="Calibri"/>
          <w:color w:val="000000"/>
          <w:sz w:val="24"/>
          <w:szCs w:val="24"/>
        </w:rPr>
      </w:pPr>
      <w:r w:rsidRPr="0051651F">
        <w:rPr>
          <w:rFonts w:cs="Calibri"/>
          <w:color w:val="000000"/>
          <w:sz w:val="24"/>
          <w:szCs w:val="24"/>
        </w:rPr>
        <w:t>I</w:t>
      </w:r>
      <w:r>
        <w:rPr>
          <w:rFonts w:cs="Calibri"/>
          <w:color w:val="000000"/>
          <w:sz w:val="24"/>
          <w:szCs w:val="24"/>
        </w:rPr>
        <w:t xml:space="preserve">n </w:t>
      </w:r>
      <w:r w:rsidR="000F2627" w:rsidRPr="0051651F">
        <w:rPr>
          <w:rFonts w:cs="Calibri"/>
          <w:color w:val="000000"/>
          <w:sz w:val="24"/>
          <w:szCs w:val="24"/>
        </w:rPr>
        <w:t>2019:</w:t>
      </w:r>
    </w:p>
    <w:p w14:paraId="6DE194AF" w14:textId="7A59B9CB" w:rsidR="000F2627" w:rsidRPr="0051651F" w:rsidRDefault="000F2627" w:rsidP="00F25EFD">
      <w:pPr>
        <w:spacing w:before="60" w:after="0" w:line="240" w:lineRule="auto"/>
        <w:ind w:left="360"/>
        <w:jc w:val="both"/>
        <w:rPr>
          <w:rFonts w:cs="Calibri"/>
          <w:color w:val="000000"/>
          <w:sz w:val="24"/>
          <w:szCs w:val="24"/>
        </w:rPr>
      </w:pPr>
      <w:r w:rsidRPr="0051651F">
        <w:rPr>
          <w:rFonts w:cs="Calibri"/>
          <w:color w:val="000000"/>
          <w:sz w:val="24"/>
          <w:szCs w:val="24"/>
        </w:rPr>
        <w:t xml:space="preserve">- Training of integration of </w:t>
      </w:r>
      <w:r w:rsidR="00B37D27">
        <w:rPr>
          <w:rFonts w:cs="Calibri"/>
          <w:color w:val="000000"/>
          <w:sz w:val="24"/>
          <w:szCs w:val="24"/>
        </w:rPr>
        <w:t>EORE</w:t>
      </w:r>
      <w:r w:rsidRPr="0051651F">
        <w:rPr>
          <w:rFonts w:cs="Calibri"/>
          <w:color w:val="000000"/>
          <w:sz w:val="24"/>
          <w:szCs w:val="24"/>
        </w:rPr>
        <w:t xml:space="preserve"> into curriculum at primary and secondary schools for teachers in Binh Dinh </w:t>
      </w:r>
    </w:p>
    <w:p w14:paraId="5CB80DA4" w14:textId="1BF0333B" w:rsidR="000F2627" w:rsidRPr="0051651F" w:rsidRDefault="000F2627" w:rsidP="00F25EFD">
      <w:pPr>
        <w:spacing w:before="60" w:after="0" w:line="240" w:lineRule="auto"/>
        <w:ind w:left="360"/>
        <w:jc w:val="both"/>
        <w:rPr>
          <w:rFonts w:cs="Calibri"/>
          <w:color w:val="000000"/>
          <w:sz w:val="24"/>
          <w:szCs w:val="24"/>
        </w:rPr>
      </w:pPr>
    </w:p>
    <w:p w14:paraId="05196012" w14:textId="4CD6A476" w:rsidR="000F2627" w:rsidRPr="0051651F" w:rsidRDefault="000F2627" w:rsidP="000F2627">
      <w:pPr>
        <w:spacing w:before="60" w:after="0" w:line="240" w:lineRule="auto"/>
        <w:ind w:left="360"/>
        <w:jc w:val="both"/>
        <w:rPr>
          <w:rFonts w:cs="Calibri"/>
          <w:color w:val="000000"/>
          <w:sz w:val="24"/>
          <w:szCs w:val="24"/>
        </w:rPr>
      </w:pPr>
      <w:r w:rsidRPr="0051651F">
        <w:rPr>
          <w:rFonts w:cs="Calibri"/>
          <w:color w:val="000000"/>
          <w:sz w:val="24"/>
          <w:szCs w:val="24"/>
        </w:rPr>
        <w:t>2020:</w:t>
      </w:r>
    </w:p>
    <w:p w14:paraId="14D945C6" w14:textId="40D1FCBF" w:rsidR="000F2627" w:rsidRPr="0051651F" w:rsidRDefault="000F2627" w:rsidP="000F2627">
      <w:pPr>
        <w:spacing w:before="60" w:after="0" w:line="240" w:lineRule="auto"/>
        <w:ind w:left="360"/>
        <w:jc w:val="both"/>
        <w:rPr>
          <w:rFonts w:cs="Calibri"/>
          <w:color w:val="000000"/>
          <w:sz w:val="24"/>
          <w:szCs w:val="24"/>
        </w:rPr>
      </w:pPr>
      <w:r w:rsidRPr="0051651F">
        <w:rPr>
          <w:rFonts w:cs="Calibri"/>
          <w:color w:val="000000"/>
          <w:sz w:val="24"/>
          <w:szCs w:val="24"/>
        </w:rPr>
        <w:t xml:space="preserve">- </w:t>
      </w:r>
      <w:r w:rsidR="00DD1847">
        <w:rPr>
          <w:rFonts w:cs="Calibri"/>
          <w:color w:val="000000"/>
          <w:sz w:val="24"/>
          <w:szCs w:val="24"/>
        </w:rPr>
        <w:t>E</w:t>
      </w:r>
      <w:r w:rsidR="00BF4AA4" w:rsidRPr="0051651F">
        <w:rPr>
          <w:rFonts w:cs="Calibri"/>
          <w:color w:val="000000"/>
          <w:sz w:val="24"/>
          <w:szCs w:val="24"/>
        </w:rPr>
        <w:t xml:space="preserve">xperience </w:t>
      </w:r>
      <w:r w:rsidR="00532346" w:rsidRPr="0051651F">
        <w:rPr>
          <w:rFonts w:cs="Calibri"/>
          <w:color w:val="000000"/>
          <w:sz w:val="24"/>
          <w:szCs w:val="24"/>
        </w:rPr>
        <w:t>-sharing</w:t>
      </w:r>
      <w:r w:rsidR="00BF4AA4" w:rsidRPr="0051651F">
        <w:rPr>
          <w:rFonts w:cs="Calibri"/>
          <w:color w:val="000000"/>
          <w:sz w:val="24"/>
          <w:szCs w:val="24"/>
        </w:rPr>
        <w:t xml:space="preserve"> </w:t>
      </w:r>
      <w:r w:rsidR="00D1224F" w:rsidRPr="0051651F">
        <w:rPr>
          <w:rFonts w:cs="Calibri"/>
          <w:color w:val="000000"/>
          <w:sz w:val="24"/>
          <w:szCs w:val="24"/>
        </w:rPr>
        <w:t xml:space="preserve">and review </w:t>
      </w:r>
      <w:r w:rsidR="00BF4AA4" w:rsidRPr="0051651F">
        <w:rPr>
          <w:rFonts w:cs="Calibri"/>
          <w:color w:val="000000"/>
          <w:sz w:val="24"/>
          <w:szCs w:val="24"/>
        </w:rPr>
        <w:t>conference</w:t>
      </w:r>
      <w:r w:rsidR="0077027E">
        <w:rPr>
          <w:rFonts w:cs="Calibri"/>
          <w:color w:val="000000"/>
          <w:sz w:val="24"/>
          <w:szCs w:val="24"/>
        </w:rPr>
        <w:t>(s)</w:t>
      </w:r>
      <w:r w:rsidR="00BF4AA4" w:rsidRPr="0051651F">
        <w:rPr>
          <w:rFonts w:cs="Calibri"/>
          <w:color w:val="000000"/>
          <w:sz w:val="24"/>
          <w:szCs w:val="24"/>
        </w:rPr>
        <w:t xml:space="preserve"> between Quang Binh and Binh Dinh on integration of </w:t>
      </w:r>
      <w:r w:rsidR="00B37D27">
        <w:rPr>
          <w:rFonts w:cs="Calibri"/>
          <w:color w:val="000000"/>
          <w:sz w:val="24"/>
          <w:szCs w:val="24"/>
        </w:rPr>
        <w:t>EORE</w:t>
      </w:r>
      <w:r w:rsidR="00BF4AA4" w:rsidRPr="0051651F">
        <w:rPr>
          <w:rFonts w:cs="Calibri"/>
          <w:color w:val="000000"/>
          <w:sz w:val="24"/>
          <w:szCs w:val="24"/>
        </w:rPr>
        <w:t xml:space="preserve"> into curriculum at primary and secondary schools</w:t>
      </w:r>
    </w:p>
    <w:p w14:paraId="2486968E" w14:textId="518B6E42" w:rsidR="00CA65DA" w:rsidRPr="0051651F" w:rsidRDefault="00CA65DA" w:rsidP="000F2627">
      <w:pPr>
        <w:spacing w:before="60" w:after="0" w:line="240" w:lineRule="auto"/>
        <w:ind w:left="360"/>
        <w:jc w:val="both"/>
        <w:rPr>
          <w:rFonts w:cs="Calibri"/>
          <w:color w:val="000000"/>
          <w:sz w:val="24"/>
          <w:szCs w:val="24"/>
        </w:rPr>
      </w:pPr>
      <w:r w:rsidRPr="0051651F">
        <w:rPr>
          <w:rFonts w:cs="Calibri"/>
          <w:color w:val="000000"/>
          <w:sz w:val="24"/>
          <w:szCs w:val="24"/>
        </w:rPr>
        <w:t xml:space="preserve">- Advocacy </w:t>
      </w:r>
      <w:r w:rsidR="00BA623D" w:rsidRPr="0051651F">
        <w:rPr>
          <w:rFonts w:cs="Calibri"/>
          <w:color w:val="000000"/>
          <w:sz w:val="24"/>
          <w:szCs w:val="24"/>
        </w:rPr>
        <w:t xml:space="preserve">and technical support </w:t>
      </w:r>
      <w:r w:rsidRPr="0051651F">
        <w:rPr>
          <w:rFonts w:cs="Calibri"/>
          <w:color w:val="000000"/>
          <w:sz w:val="24"/>
          <w:szCs w:val="24"/>
        </w:rPr>
        <w:t xml:space="preserve">for integration of risk education in the regard of ERW into curriculum at national level, based on </w:t>
      </w:r>
      <w:r w:rsidR="005B4578" w:rsidRPr="0051651F">
        <w:rPr>
          <w:rFonts w:cs="Calibri"/>
          <w:color w:val="000000"/>
          <w:sz w:val="24"/>
          <w:szCs w:val="24"/>
        </w:rPr>
        <w:t xml:space="preserve">good practices from </w:t>
      </w:r>
      <w:r w:rsidR="00F67E66" w:rsidRPr="0051651F">
        <w:rPr>
          <w:rFonts w:cs="Calibri"/>
          <w:color w:val="000000"/>
          <w:sz w:val="24"/>
          <w:szCs w:val="24"/>
        </w:rPr>
        <w:t>Binh Dinh and Quang Binh.</w:t>
      </w:r>
    </w:p>
    <w:p w14:paraId="6D11B769" w14:textId="5BB62463" w:rsidR="00F67E66" w:rsidRPr="0051651F" w:rsidRDefault="00F67E66" w:rsidP="000F2627">
      <w:pPr>
        <w:spacing w:before="60" w:after="0" w:line="240" w:lineRule="auto"/>
        <w:ind w:left="360"/>
        <w:jc w:val="both"/>
        <w:rPr>
          <w:rFonts w:cs="Calibri"/>
          <w:color w:val="000000"/>
          <w:sz w:val="24"/>
          <w:szCs w:val="24"/>
        </w:rPr>
      </w:pPr>
    </w:p>
    <w:p w14:paraId="759EE3DF" w14:textId="2E7BBD86" w:rsidR="00F67E66" w:rsidRPr="00A06697" w:rsidRDefault="00F67E66" w:rsidP="000F2627">
      <w:pPr>
        <w:spacing w:before="60" w:after="0" w:line="240" w:lineRule="auto"/>
        <w:ind w:left="360"/>
        <w:jc w:val="both"/>
        <w:rPr>
          <w:rFonts w:cs="Calibri"/>
          <w:b/>
          <w:color w:val="000000"/>
          <w:sz w:val="24"/>
          <w:szCs w:val="24"/>
          <w:u w:val="single"/>
        </w:rPr>
      </w:pPr>
      <w:r w:rsidRPr="00A06697">
        <w:rPr>
          <w:rFonts w:cs="Calibri"/>
          <w:b/>
          <w:color w:val="000000"/>
          <w:sz w:val="24"/>
          <w:szCs w:val="24"/>
          <w:u w:val="single"/>
        </w:rPr>
        <w:t xml:space="preserve">B. </w:t>
      </w:r>
      <w:r w:rsidR="00B37D27">
        <w:rPr>
          <w:rFonts w:cs="Calibri"/>
          <w:b/>
          <w:color w:val="000000"/>
          <w:sz w:val="24"/>
          <w:szCs w:val="24"/>
          <w:u w:val="single"/>
        </w:rPr>
        <w:t xml:space="preserve">Explosive ordnances </w:t>
      </w:r>
      <w:r w:rsidR="004B5357" w:rsidRPr="00A06697">
        <w:rPr>
          <w:rFonts w:cs="Calibri"/>
          <w:b/>
          <w:color w:val="000000"/>
          <w:sz w:val="24"/>
          <w:szCs w:val="24"/>
          <w:u w:val="single"/>
        </w:rPr>
        <w:t>risk education targeting at children</w:t>
      </w:r>
    </w:p>
    <w:p w14:paraId="62E339FA" w14:textId="7C5820B4" w:rsidR="005F7BED" w:rsidRPr="0051651F" w:rsidRDefault="007444DD" w:rsidP="000F2627">
      <w:pPr>
        <w:spacing w:before="60" w:after="0" w:line="240" w:lineRule="auto"/>
        <w:ind w:left="360"/>
        <w:jc w:val="both"/>
        <w:rPr>
          <w:rFonts w:cs="Calibri"/>
          <w:color w:val="000000"/>
          <w:sz w:val="24"/>
          <w:szCs w:val="24"/>
        </w:rPr>
      </w:pPr>
      <w:r w:rsidRPr="0051651F">
        <w:rPr>
          <w:rFonts w:cs="Calibri"/>
          <w:color w:val="000000"/>
          <w:sz w:val="24"/>
          <w:szCs w:val="24"/>
        </w:rPr>
        <w:lastRenderedPageBreak/>
        <w:t>2019</w:t>
      </w:r>
    </w:p>
    <w:p w14:paraId="1E48252C" w14:textId="10637B1E" w:rsidR="004B5357" w:rsidRPr="0051651F" w:rsidRDefault="006472CD" w:rsidP="000F2627">
      <w:pPr>
        <w:spacing w:before="60" w:after="0" w:line="240" w:lineRule="auto"/>
        <w:ind w:left="360"/>
        <w:jc w:val="both"/>
        <w:rPr>
          <w:rFonts w:cs="Calibri"/>
          <w:color w:val="000000"/>
          <w:sz w:val="24"/>
          <w:szCs w:val="24"/>
        </w:rPr>
      </w:pPr>
      <w:r w:rsidRPr="0051651F">
        <w:rPr>
          <w:rFonts w:cs="Calibri"/>
          <w:color w:val="000000"/>
          <w:sz w:val="24"/>
          <w:szCs w:val="24"/>
        </w:rPr>
        <w:t xml:space="preserve">1. Integration of </w:t>
      </w:r>
      <w:r w:rsidR="00B37D27">
        <w:rPr>
          <w:rFonts w:cs="Calibri"/>
          <w:color w:val="000000"/>
          <w:sz w:val="24"/>
          <w:szCs w:val="24"/>
        </w:rPr>
        <w:t>EORE</w:t>
      </w:r>
      <w:r w:rsidRPr="0051651F">
        <w:rPr>
          <w:rFonts w:cs="Calibri"/>
          <w:color w:val="000000"/>
          <w:sz w:val="24"/>
          <w:szCs w:val="24"/>
        </w:rPr>
        <w:t xml:space="preserve"> into curriculum at primary and secondary schools in Binh Dinh</w:t>
      </w:r>
    </w:p>
    <w:p w14:paraId="07ACFAF3" w14:textId="1354CA2E" w:rsidR="006472CD" w:rsidRPr="0051651F" w:rsidRDefault="000122A7" w:rsidP="000F2627">
      <w:pPr>
        <w:spacing w:before="60" w:after="0" w:line="240" w:lineRule="auto"/>
        <w:ind w:left="360"/>
        <w:jc w:val="both"/>
        <w:rPr>
          <w:rFonts w:cs="Calibri"/>
          <w:color w:val="000000"/>
          <w:sz w:val="24"/>
          <w:szCs w:val="24"/>
        </w:rPr>
      </w:pPr>
      <w:r w:rsidRPr="0051651F">
        <w:rPr>
          <w:rFonts w:cs="Calibri"/>
          <w:color w:val="000000"/>
          <w:sz w:val="24"/>
          <w:szCs w:val="24"/>
        </w:rPr>
        <w:t xml:space="preserve">2. Weekly bulletin or broadcast via school loudspeakers on </w:t>
      </w:r>
      <w:r w:rsidR="00B37D27">
        <w:rPr>
          <w:rFonts w:cs="Calibri"/>
          <w:color w:val="000000"/>
          <w:sz w:val="24"/>
          <w:szCs w:val="24"/>
        </w:rPr>
        <w:t>EORE</w:t>
      </w:r>
      <w:r w:rsidRPr="0051651F">
        <w:rPr>
          <w:rFonts w:cs="Calibri"/>
          <w:color w:val="000000"/>
          <w:sz w:val="24"/>
          <w:szCs w:val="24"/>
        </w:rPr>
        <w:t xml:space="preserve"> key messages </w:t>
      </w:r>
      <w:r w:rsidR="006D46FA" w:rsidRPr="0051651F">
        <w:rPr>
          <w:rFonts w:cs="Calibri"/>
          <w:color w:val="000000"/>
          <w:sz w:val="24"/>
          <w:szCs w:val="24"/>
        </w:rPr>
        <w:t xml:space="preserve">at schools in Quang Binh and Binh Dinh </w:t>
      </w:r>
    </w:p>
    <w:p w14:paraId="71C9BCB8" w14:textId="5F9102A7" w:rsidR="000122A7" w:rsidRPr="0051651F" w:rsidRDefault="002278D4" w:rsidP="000F2627">
      <w:pPr>
        <w:spacing w:before="60" w:after="0" w:line="240" w:lineRule="auto"/>
        <w:ind w:left="360"/>
        <w:jc w:val="both"/>
        <w:rPr>
          <w:rFonts w:cs="Calibri"/>
          <w:color w:val="000000"/>
          <w:sz w:val="24"/>
          <w:szCs w:val="24"/>
        </w:rPr>
      </w:pPr>
      <w:r w:rsidRPr="0051651F">
        <w:rPr>
          <w:rFonts w:cs="Calibri"/>
          <w:color w:val="000000"/>
          <w:sz w:val="24"/>
          <w:szCs w:val="24"/>
        </w:rPr>
        <w:t xml:space="preserve">3. </w:t>
      </w:r>
      <w:r w:rsidR="00C16E5C" w:rsidRPr="0051651F">
        <w:rPr>
          <w:rFonts w:cs="Calibri"/>
          <w:color w:val="000000"/>
          <w:sz w:val="24"/>
          <w:szCs w:val="24"/>
        </w:rPr>
        <w:t>M</w:t>
      </w:r>
      <w:r w:rsidRPr="0051651F">
        <w:rPr>
          <w:rFonts w:cs="Calibri"/>
          <w:color w:val="000000"/>
          <w:sz w:val="24"/>
          <w:szCs w:val="24"/>
        </w:rPr>
        <w:t xml:space="preserve">ine Safety school festival days organized in </w:t>
      </w:r>
      <w:r w:rsidR="005F7BED" w:rsidRPr="0051651F">
        <w:rPr>
          <w:rFonts w:cs="Calibri"/>
          <w:color w:val="000000"/>
          <w:sz w:val="24"/>
          <w:szCs w:val="24"/>
        </w:rPr>
        <w:t>122 primary and secondary schools in Binh Dinh and Quang Binh</w:t>
      </w:r>
    </w:p>
    <w:p w14:paraId="72B7DA38" w14:textId="1658D80E" w:rsidR="005F7BED" w:rsidRPr="0051651F" w:rsidRDefault="007444DD" w:rsidP="000F2627">
      <w:pPr>
        <w:spacing w:before="60" w:after="0" w:line="240" w:lineRule="auto"/>
        <w:ind w:left="360"/>
        <w:jc w:val="both"/>
        <w:rPr>
          <w:rFonts w:cs="Calibri"/>
          <w:color w:val="000000"/>
          <w:sz w:val="24"/>
          <w:szCs w:val="24"/>
        </w:rPr>
      </w:pPr>
      <w:r w:rsidRPr="0051651F">
        <w:rPr>
          <w:rFonts w:cs="Calibri"/>
          <w:color w:val="000000"/>
          <w:sz w:val="24"/>
          <w:szCs w:val="24"/>
        </w:rPr>
        <w:t>4. Drawing contest for school children on the international mine awareness day</w:t>
      </w:r>
      <w:r w:rsidR="006D46FA" w:rsidRPr="0051651F">
        <w:rPr>
          <w:rFonts w:cs="Calibri"/>
          <w:color w:val="000000"/>
          <w:sz w:val="24"/>
          <w:szCs w:val="24"/>
        </w:rPr>
        <w:t xml:space="preserve"> in both provinces of Quang Binh and Binh Dinh</w:t>
      </w:r>
    </w:p>
    <w:p w14:paraId="74F06296" w14:textId="55B07E08" w:rsidR="006D46FA" w:rsidRPr="0051651F" w:rsidRDefault="006D46FA" w:rsidP="000F2627">
      <w:pPr>
        <w:spacing w:before="60" w:after="0" w:line="240" w:lineRule="auto"/>
        <w:ind w:left="360"/>
        <w:jc w:val="both"/>
        <w:rPr>
          <w:rFonts w:cs="Calibri"/>
          <w:color w:val="000000"/>
          <w:sz w:val="24"/>
          <w:szCs w:val="24"/>
        </w:rPr>
      </w:pPr>
      <w:r w:rsidRPr="0051651F">
        <w:rPr>
          <w:rFonts w:cs="Calibri"/>
          <w:color w:val="000000"/>
          <w:sz w:val="24"/>
          <w:szCs w:val="24"/>
        </w:rPr>
        <w:t xml:space="preserve">5. </w:t>
      </w:r>
      <w:r w:rsidR="00B37D27">
        <w:rPr>
          <w:rFonts w:cs="Calibri"/>
          <w:color w:val="000000"/>
          <w:sz w:val="24"/>
          <w:szCs w:val="24"/>
        </w:rPr>
        <w:t>EORE</w:t>
      </w:r>
      <w:r w:rsidR="000B51E8" w:rsidRPr="0051651F">
        <w:rPr>
          <w:rFonts w:cs="Calibri"/>
          <w:color w:val="000000"/>
          <w:sz w:val="24"/>
          <w:szCs w:val="24"/>
        </w:rPr>
        <w:t xml:space="preserve"> gameshows </w:t>
      </w:r>
      <w:r w:rsidR="0037458B" w:rsidRPr="0051651F">
        <w:rPr>
          <w:rFonts w:cs="Calibri"/>
          <w:color w:val="000000"/>
          <w:sz w:val="24"/>
          <w:szCs w:val="24"/>
        </w:rPr>
        <w:t>for school children in Quang Binh</w:t>
      </w:r>
    </w:p>
    <w:p w14:paraId="5BCE8749" w14:textId="1DF2008D" w:rsidR="003E5628" w:rsidRPr="0051651F" w:rsidRDefault="003E5628" w:rsidP="000F2627">
      <w:pPr>
        <w:spacing w:before="60" w:after="0" w:line="240" w:lineRule="auto"/>
        <w:ind w:left="360"/>
        <w:jc w:val="both"/>
        <w:rPr>
          <w:rFonts w:cs="Calibri"/>
          <w:color w:val="000000"/>
          <w:sz w:val="24"/>
          <w:szCs w:val="24"/>
        </w:rPr>
      </w:pPr>
      <w:r w:rsidRPr="0051651F">
        <w:rPr>
          <w:rFonts w:cs="Calibri"/>
          <w:color w:val="000000"/>
          <w:sz w:val="24"/>
          <w:szCs w:val="24"/>
        </w:rPr>
        <w:t xml:space="preserve">6. Production of </w:t>
      </w:r>
      <w:r w:rsidR="00B37D27">
        <w:rPr>
          <w:rFonts w:cs="Calibri"/>
          <w:color w:val="000000"/>
          <w:sz w:val="24"/>
          <w:szCs w:val="24"/>
        </w:rPr>
        <w:t>EORE</w:t>
      </w:r>
      <w:r w:rsidRPr="0051651F">
        <w:rPr>
          <w:rFonts w:cs="Calibri"/>
          <w:color w:val="000000"/>
          <w:sz w:val="24"/>
          <w:szCs w:val="24"/>
        </w:rPr>
        <w:t xml:space="preserve"> notebooks for distribution to the school</w:t>
      </w:r>
      <w:r w:rsidR="00C71F72" w:rsidRPr="0051651F">
        <w:rPr>
          <w:rFonts w:cs="Calibri"/>
          <w:color w:val="000000"/>
          <w:sz w:val="24"/>
          <w:szCs w:val="24"/>
        </w:rPr>
        <w:t xml:space="preserve"> children </w:t>
      </w:r>
    </w:p>
    <w:p w14:paraId="27C5F81C" w14:textId="5BEB9938" w:rsidR="00C71F72" w:rsidRPr="0051651F" w:rsidRDefault="00C71F72" w:rsidP="000F2627">
      <w:pPr>
        <w:spacing w:before="60" w:after="0" w:line="240" w:lineRule="auto"/>
        <w:ind w:left="360"/>
        <w:jc w:val="both"/>
        <w:rPr>
          <w:rFonts w:cs="Calibri"/>
          <w:color w:val="000000"/>
          <w:sz w:val="24"/>
          <w:szCs w:val="24"/>
        </w:rPr>
      </w:pPr>
      <w:r w:rsidRPr="0051651F">
        <w:rPr>
          <w:rFonts w:cs="Calibri"/>
          <w:color w:val="000000"/>
          <w:sz w:val="24"/>
          <w:szCs w:val="24"/>
        </w:rPr>
        <w:t xml:space="preserve">7. Posters </w:t>
      </w:r>
      <w:r w:rsidR="00E20544" w:rsidRPr="0051651F">
        <w:rPr>
          <w:rFonts w:cs="Calibri"/>
          <w:color w:val="000000"/>
          <w:sz w:val="24"/>
          <w:szCs w:val="24"/>
        </w:rPr>
        <w:t xml:space="preserve">in schools in the project sites </w:t>
      </w:r>
    </w:p>
    <w:p w14:paraId="58020992" w14:textId="6135FDB4" w:rsidR="0037458B" w:rsidRPr="0051651F" w:rsidRDefault="0037458B" w:rsidP="000F2627">
      <w:pPr>
        <w:spacing w:before="60" w:after="0" w:line="240" w:lineRule="auto"/>
        <w:ind w:left="360"/>
        <w:jc w:val="both"/>
        <w:rPr>
          <w:rFonts w:cs="Calibri"/>
          <w:color w:val="000000"/>
          <w:sz w:val="24"/>
          <w:szCs w:val="24"/>
        </w:rPr>
      </w:pPr>
    </w:p>
    <w:p w14:paraId="6F52D028" w14:textId="37E7E5B1" w:rsidR="0037458B" w:rsidRPr="0051651F" w:rsidRDefault="0037458B" w:rsidP="000F2627">
      <w:pPr>
        <w:spacing w:before="60" w:after="0" w:line="240" w:lineRule="auto"/>
        <w:ind w:left="360"/>
        <w:jc w:val="both"/>
        <w:rPr>
          <w:rFonts w:cs="Calibri"/>
          <w:color w:val="000000"/>
          <w:sz w:val="24"/>
          <w:szCs w:val="24"/>
        </w:rPr>
      </w:pPr>
      <w:r w:rsidRPr="0051651F">
        <w:rPr>
          <w:rFonts w:cs="Calibri"/>
          <w:color w:val="000000"/>
          <w:sz w:val="24"/>
          <w:szCs w:val="24"/>
        </w:rPr>
        <w:t>Implementing partner: VNMAC, Department of Education and Training</w:t>
      </w:r>
    </w:p>
    <w:p w14:paraId="566376EA" w14:textId="40D5D104" w:rsidR="002C6FD9" w:rsidRPr="0051651F" w:rsidRDefault="002C6FD9" w:rsidP="000F2627">
      <w:pPr>
        <w:spacing w:before="60" w:after="0" w:line="240" w:lineRule="auto"/>
        <w:ind w:left="360"/>
        <w:jc w:val="both"/>
        <w:rPr>
          <w:rFonts w:cs="Calibri"/>
          <w:color w:val="000000"/>
          <w:sz w:val="24"/>
          <w:szCs w:val="24"/>
        </w:rPr>
      </w:pPr>
    </w:p>
    <w:p w14:paraId="65C05068" w14:textId="5B430B81" w:rsidR="002C6FD9" w:rsidRPr="0051651F" w:rsidRDefault="002C6FD9" w:rsidP="000F2627">
      <w:pPr>
        <w:spacing w:before="60" w:after="0" w:line="240" w:lineRule="auto"/>
        <w:ind w:left="360"/>
        <w:jc w:val="both"/>
        <w:rPr>
          <w:rFonts w:cs="Calibri"/>
          <w:color w:val="000000"/>
          <w:sz w:val="24"/>
          <w:szCs w:val="24"/>
        </w:rPr>
      </w:pPr>
      <w:r w:rsidRPr="0051651F">
        <w:rPr>
          <w:rFonts w:cs="Calibri"/>
          <w:color w:val="000000"/>
          <w:sz w:val="24"/>
          <w:szCs w:val="24"/>
        </w:rPr>
        <w:t>2020</w:t>
      </w:r>
      <w:r w:rsidR="00545814" w:rsidRPr="0051651F">
        <w:rPr>
          <w:rFonts w:cs="Calibri"/>
          <w:color w:val="000000"/>
          <w:sz w:val="24"/>
          <w:szCs w:val="24"/>
        </w:rPr>
        <w:t xml:space="preserve"> </w:t>
      </w:r>
    </w:p>
    <w:p w14:paraId="52BE2E92" w14:textId="12B67AF8" w:rsidR="002C6FD9" w:rsidRPr="0051651F" w:rsidRDefault="002C6FD9" w:rsidP="000F2627">
      <w:pPr>
        <w:spacing w:before="60" w:after="0" w:line="240" w:lineRule="auto"/>
        <w:ind w:left="360"/>
        <w:jc w:val="both"/>
        <w:rPr>
          <w:rFonts w:cs="Calibri"/>
          <w:color w:val="000000"/>
          <w:sz w:val="24"/>
          <w:szCs w:val="24"/>
        </w:rPr>
      </w:pPr>
      <w:r w:rsidRPr="0051651F">
        <w:rPr>
          <w:rFonts w:cs="Calibri"/>
          <w:color w:val="000000"/>
          <w:sz w:val="24"/>
          <w:szCs w:val="24"/>
        </w:rPr>
        <w:t xml:space="preserve">1. Expansion </w:t>
      </w:r>
      <w:r w:rsidR="00C06143" w:rsidRPr="0051651F">
        <w:rPr>
          <w:rFonts w:cs="Calibri"/>
          <w:color w:val="000000"/>
          <w:sz w:val="24"/>
          <w:szCs w:val="24"/>
        </w:rPr>
        <w:t xml:space="preserve">of </w:t>
      </w:r>
      <w:r w:rsidR="00A9101F">
        <w:rPr>
          <w:rFonts w:cs="Calibri"/>
          <w:color w:val="000000"/>
          <w:sz w:val="24"/>
          <w:szCs w:val="24"/>
        </w:rPr>
        <w:t>weekly bulletin or broadcast via school speakers</w:t>
      </w:r>
      <w:r w:rsidR="00643B68">
        <w:rPr>
          <w:rFonts w:cs="Calibri"/>
          <w:color w:val="000000"/>
          <w:sz w:val="24"/>
          <w:szCs w:val="24"/>
        </w:rPr>
        <w:t xml:space="preserve"> and </w:t>
      </w:r>
      <w:r w:rsidR="006C3813">
        <w:rPr>
          <w:rFonts w:cs="Calibri"/>
          <w:color w:val="000000"/>
          <w:sz w:val="24"/>
          <w:szCs w:val="24"/>
        </w:rPr>
        <w:t>EOR fe</w:t>
      </w:r>
      <w:r w:rsidR="00AE1DB5">
        <w:rPr>
          <w:rFonts w:cs="Calibri"/>
          <w:color w:val="000000"/>
          <w:sz w:val="24"/>
          <w:szCs w:val="24"/>
        </w:rPr>
        <w:t>stival day</w:t>
      </w:r>
      <w:r w:rsidR="00C06143" w:rsidRPr="0051651F">
        <w:rPr>
          <w:rFonts w:cs="Calibri"/>
          <w:color w:val="000000"/>
          <w:sz w:val="24"/>
          <w:szCs w:val="24"/>
        </w:rPr>
        <w:t xml:space="preserve"> in the other districts</w:t>
      </w:r>
    </w:p>
    <w:p w14:paraId="42D12058" w14:textId="28BDAAC5" w:rsidR="00711E2E" w:rsidRPr="0051651F" w:rsidRDefault="00711E2E" w:rsidP="000F2627">
      <w:pPr>
        <w:spacing w:before="60" w:after="0" w:line="240" w:lineRule="auto"/>
        <w:ind w:left="360"/>
        <w:jc w:val="both"/>
        <w:rPr>
          <w:rFonts w:cs="Calibri"/>
          <w:color w:val="000000"/>
          <w:sz w:val="24"/>
          <w:szCs w:val="24"/>
        </w:rPr>
      </w:pPr>
      <w:r w:rsidRPr="0051651F">
        <w:rPr>
          <w:rFonts w:cs="Calibri"/>
          <w:color w:val="000000"/>
          <w:sz w:val="24"/>
          <w:szCs w:val="24"/>
        </w:rPr>
        <w:t xml:space="preserve">2. </w:t>
      </w:r>
      <w:r w:rsidR="00B37D27">
        <w:rPr>
          <w:rFonts w:cs="Calibri"/>
          <w:color w:val="000000"/>
          <w:sz w:val="24"/>
          <w:szCs w:val="24"/>
        </w:rPr>
        <w:t>EORE</w:t>
      </w:r>
      <w:r w:rsidRPr="0051651F">
        <w:rPr>
          <w:rFonts w:cs="Calibri"/>
          <w:color w:val="000000"/>
          <w:sz w:val="24"/>
          <w:szCs w:val="24"/>
        </w:rPr>
        <w:t xml:space="preserve"> gameshow in Binh Dinh</w:t>
      </w:r>
    </w:p>
    <w:p w14:paraId="24855091" w14:textId="1B5837DB" w:rsidR="00C06143" w:rsidRPr="0051651F" w:rsidRDefault="00711E2E" w:rsidP="000F2627">
      <w:pPr>
        <w:spacing w:before="60" w:after="0" w:line="240" w:lineRule="auto"/>
        <w:ind w:left="360"/>
        <w:jc w:val="both"/>
        <w:rPr>
          <w:rFonts w:cs="Calibri"/>
          <w:color w:val="000000"/>
          <w:sz w:val="24"/>
          <w:szCs w:val="24"/>
        </w:rPr>
      </w:pPr>
      <w:r w:rsidRPr="0051651F">
        <w:rPr>
          <w:rFonts w:cs="Calibri"/>
          <w:color w:val="000000"/>
          <w:sz w:val="24"/>
          <w:szCs w:val="24"/>
        </w:rPr>
        <w:t>3</w:t>
      </w:r>
      <w:r w:rsidR="00C06143" w:rsidRPr="0051651F">
        <w:rPr>
          <w:rFonts w:cs="Calibri"/>
          <w:color w:val="000000"/>
          <w:sz w:val="24"/>
          <w:szCs w:val="24"/>
        </w:rPr>
        <w:t xml:space="preserve">. Document good practices of </w:t>
      </w:r>
      <w:r w:rsidR="00B37D27">
        <w:rPr>
          <w:rFonts w:cs="Calibri"/>
          <w:color w:val="000000"/>
          <w:sz w:val="24"/>
          <w:szCs w:val="24"/>
        </w:rPr>
        <w:t>EORE</w:t>
      </w:r>
      <w:r w:rsidR="00C06143" w:rsidRPr="0051651F">
        <w:rPr>
          <w:rFonts w:cs="Calibri"/>
          <w:color w:val="000000"/>
          <w:sz w:val="24"/>
          <w:szCs w:val="24"/>
        </w:rPr>
        <w:t xml:space="preserve"> </w:t>
      </w:r>
      <w:r w:rsidR="00545814" w:rsidRPr="0051651F">
        <w:rPr>
          <w:rFonts w:cs="Calibri"/>
          <w:color w:val="000000"/>
          <w:sz w:val="24"/>
          <w:szCs w:val="24"/>
        </w:rPr>
        <w:t xml:space="preserve">in the project sites and disseminate </w:t>
      </w:r>
      <w:r w:rsidR="00FD502C" w:rsidRPr="0051651F">
        <w:rPr>
          <w:rFonts w:cs="Calibri"/>
          <w:color w:val="000000"/>
          <w:sz w:val="24"/>
          <w:szCs w:val="24"/>
        </w:rPr>
        <w:t xml:space="preserve">via different forum and channels </w:t>
      </w:r>
    </w:p>
    <w:p w14:paraId="74B49064" w14:textId="5EC92437" w:rsidR="00AD2D3F" w:rsidRDefault="00711E2E" w:rsidP="000F2627">
      <w:pPr>
        <w:spacing w:before="60" w:after="0" w:line="240" w:lineRule="auto"/>
        <w:ind w:left="360"/>
        <w:jc w:val="both"/>
        <w:rPr>
          <w:rFonts w:cs="Calibri"/>
          <w:color w:val="000000"/>
          <w:sz w:val="24"/>
          <w:szCs w:val="24"/>
        </w:rPr>
      </w:pPr>
      <w:r w:rsidRPr="0051651F">
        <w:rPr>
          <w:rFonts w:cs="Calibri"/>
          <w:color w:val="000000"/>
          <w:sz w:val="24"/>
          <w:szCs w:val="24"/>
        </w:rPr>
        <w:t>4</w:t>
      </w:r>
      <w:r w:rsidR="00AD2D3F" w:rsidRPr="0051651F">
        <w:rPr>
          <w:rFonts w:cs="Calibri"/>
          <w:color w:val="000000"/>
          <w:sz w:val="24"/>
          <w:szCs w:val="24"/>
        </w:rPr>
        <w:t>. Exchange/</w:t>
      </w:r>
      <w:r w:rsidR="00FF37E3" w:rsidRPr="0051651F">
        <w:rPr>
          <w:rFonts w:cs="Calibri"/>
          <w:color w:val="000000"/>
          <w:sz w:val="24"/>
          <w:szCs w:val="24"/>
        </w:rPr>
        <w:t>C</w:t>
      </w:r>
      <w:r w:rsidR="00AD2D3F" w:rsidRPr="0051651F">
        <w:rPr>
          <w:rFonts w:cs="Calibri"/>
          <w:color w:val="000000"/>
          <w:sz w:val="24"/>
          <w:szCs w:val="24"/>
        </w:rPr>
        <w:t xml:space="preserve">ompetition of </w:t>
      </w:r>
      <w:r w:rsidR="00B37D27">
        <w:rPr>
          <w:rFonts w:cs="Calibri"/>
          <w:color w:val="000000"/>
          <w:sz w:val="24"/>
          <w:szCs w:val="24"/>
        </w:rPr>
        <w:t>EORE</w:t>
      </w:r>
      <w:r w:rsidR="00AD2D3F" w:rsidRPr="0051651F">
        <w:rPr>
          <w:rFonts w:cs="Calibri"/>
          <w:color w:val="000000"/>
          <w:sz w:val="24"/>
          <w:szCs w:val="24"/>
        </w:rPr>
        <w:t xml:space="preserve"> children communicators</w:t>
      </w:r>
      <w:r w:rsidR="00FF37E3" w:rsidRPr="0051651F">
        <w:rPr>
          <w:rFonts w:cs="Calibri"/>
          <w:color w:val="000000"/>
          <w:sz w:val="24"/>
          <w:szCs w:val="24"/>
        </w:rPr>
        <w:t xml:space="preserve">/innovators in both Quang Binh and Binh Dinh </w:t>
      </w:r>
    </w:p>
    <w:p w14:paraId="7E427A45" w14:textId="193062BD" w:rsidR="00CD0DD6" w:rsidRPr="0051651F" w:rsidRDefault="00CD0DD6" w:rsidP="000F2627">
      <w:pPr>
        <w:spacing w:before="60" w:after="0" w:line="240" w:lineRule="auto"/>
        <w:ind w:left="360"/>
        <w:jc w:val="both"/>
        <w:rPr>
          <w:rFonts w:cs="Calibri"/>
          <w:color w:val="000000"/>
          <w:sz w:val="24"/>
          <w:szCs w:val="24"/>
        </w:rPr>
      </w:pPr>
      <w:r>
        <w:rPr>
          <w:rFonts w:cs="Calibri"/>
          <w:color w:val="000000"/>
          <w:sz w:val="24"/>
          <w:szCs w:val="24"/>
        </w:rPr>
        <w:t>5. Production of EORE animation</w:t>
      </w:r>
      <w:r w:rsidR="004609AC">
        <w:rPr>
          <w:rFonts w:cs="Calibri"/>
          <w:color w:val="000000"/>
          <w:sz w:val="24"/>
          <w:szCs w:val="24"/>
        </w:rPr>
        <w:t xml:space="preserve"> and posted on social media (zalo) </w:t>
      </w:r>
      <w:r w:rsidR="00555349">
        <w:rPr>
          <w:rFonts w:cs="Calibri"/>
          <w:color w:val="000000"/>
          <w:sz w:val="24"/>
          <w:szCs w:val="24"/>
        </w:rPr>
        <w:t xml:space="preserve">and/or television and at school </w:t>
      </w:r>
      <w:r w:rsidR="004E62A1">
        <w:rPr>
          <w:rFonts w:cs="Calibri"/>
          <w:color w:val="000000"/>
          <w:sz w:val="24"/>
          <w:szCs w:val="24"/>
        </w:rPr>
        <w:t>activities</w:t>
      </w:r>
    </w:p>
    <w:p w14:paraId="05BFB582" w14:textId="39CD5237" w:rsidR="00400851" w:rsidRPr="0051651F" w:rsidRDefault="00545814" w:rsidP="0051651F">
      <w:pPr>
        <w:spacing w:before="60" w:after="0" w:line="240" w:lineRule="auto"/>
        <w:rPr>
          <w:rFonts w:cs="Calibri"/>
          <w:color w:val="000000"/>
          <w:sz w:val="24"/>
          <w:szCs w:val="24"/>
        </w:rPr>
      </w:pPr>
      <w:r w:rsidRPr="0051651F">
        <w:rPr>
          <w:rFonts w:cs="Calibri"/>
          <w:color w:val="000000"/>
          <w:sz w:val="24"/>
          <w:szCs w:val="24"/>
        </w:rPr>
        <w:t xml:space="preserve">       Implementing partner: VNMAC, DOET, Youth Union</w:t>
      </w:r>
      <w:r w:rsidR="00176488">
        <w:rPr>
          <w:rFonts w:cs="Calibri"/>
          <w:color w:val="000000"/>
          <w:sz w:val="24"/>
          <w:szCs w:val="24"/>
        </w:rPr>
        <w:t xml:space="preserve">, Women’s Union </w:t>
      </w:r>
      <w:r w:rsidRPr="0051651F">
        <w:rPr>
          <w:rFonts w:cs="Calibri"/>
          <w:color w:val="000000"/>
          <w:sz w:val="24"/>
          <w:szCs w:val="24"/>
        </w:rPr>
        <w:t xml:space="preserve"> </w:t>
      </w:r>
    </w:p>
    <w:p w14:paraId="0BFB8FD5" w14:textId="180A88E9" w:rsidR="00FF459C" w:rsidRPr="0051651F" w:rsidRDefault="00FF459C" w:rsidP="00B833E3">
      <w:pPr>
        <w:spacing w:before="60" w:after="0" w:line="240" w:lineRule="auto"/>
        <w:jc w:val="both"/>
        <w:rPr>
          <w:rFonts w:ascii="Calibri" w:eastAsia="Times New Roman" w:hAnsi="Calibri" w:cs="Calibri"/>
          <w:color w:val="000000"/>
          <w:sz w:val="24"/>
          <w:szCs w:val="24"/>
        </w:rPr>
      </w:pPr>
    </w:p>
    <w:p w14:paraId="67330884" w14:textId="50D01CD6" w:rsidR="00FD502C" w:rsidRPr="00A06697" w:rsidRDefault="00FD502C" w:rsidP="00661129">
      <w:pPr>
        <w:spacing w:before="60" w:after="0" w:line="240" w:lineRule="auto"/>
        <w:ind w:firstLine="450"/>
        <w:jc w:val="both"/>
        <w:rPr>
          <w:rFonts w:ascii="Calibri" w:eastAsia="Times New Roman" w:hAnsi="Calibri" w:cs="Calibri"/>
          <w:b/>
          <w:color w:val="000000"/>
          <w:sz w:val="24"/>
          <w:szCs w:val="24"/>
          <w:u w:val="single"/>
        </w:rPr>
      </w:pPr>
      <w:r w:rsidRPr="00A06697">
        <w:rPr>
          <w:rFonts w:ascii="Calibri" w:eastAsia="Times New Roman" w:hAnsi="Calibri" w:cs="Calibri"/>
          <w:b/>
          <w:color w:val="000000"/>
          <w:sz w:val="24"/>
          <w:szCs w:val="24"/>
          <w:u w:val="single"/>
        </w:rPr>
        <w:t xml:space="preserve">C. Mine risk education targeting other risk groups (women, </w:t>
      </w:r>
      <w:r w:rsidR="00151D60" w:rsidRPr="00A06697">
        <w:rPr>
          <w:rFonts w:ascii="Calibri" w:eastAsia="Times New Roman" w:hAnsi="Calibri" w:cs="Calibri"/>
          <w:b/>
          <w:color w:val="000000"/>
          <w:sz w:val="24"/>
          <w:szCs w:val="24"/>
          <w:u w:val="single"/>
        </w:rPr>
        <w:t>casual workers, farmers, etc)</w:t>
      </w:r>
    </w:p>
    <w:p w14:paraId="5AEF2092" w14:textId="48C67D4E" w:rsidR="00151D60" w:rsidRPr="0051651F" w:rsidRDefault="00151D60" w:rsidP="0051651F">
      <w:pPr>
        <w:spacing w:before="60" w:after="0" w:line="240" w:lineRule="auto"/>
        <w:ind w:firstLine="450"/>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2019:</w:t>
      </w:r>
    </w:p>
    <w:p w14:paraId="198EFDAC" w14:textId="5D110E51" w:rsidR="00281BC5" w:rsidRPr="0051651F" w:rsidRDefault="00151D60" w:rsidP="0051651F">
      <w:pPr>
        <w:spacing w:before="60" w:after="0" w:line="240" w:lineRule="auto"/>
        <w:ind w:firstLine="450"/>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 xml:space="preserve">1. </w:t>
      </w:r>
      <w:r w:rsidR="00B37D27">
        <w:rPr>
          <w:rFonts w:ascii="Calibri" w:eastAsia="Times New Roman" w:hAnsi="Calibri" w:cs="Calibri"/>
          <w:color w:val="000000"/>
          <w:sz w:val="24"/>
          <w:szCs w:val="24"/>
        </w:rPr>
        <w:t>EORE</w:t>
      </w:r>
      <w:r w:rsidRPr="0051651F">
        <w:rPr>
          <w:rFonts w:ascii="Calibri" w:eastAsia="Times New Roman" w:hAnsi="Calibri" w:cs="Calibri"/>
          <w:color w:val="000000"/>
          <w:sz w:val="24"/>
          <w:szCs w:val="24"/>
        </w:rPr>
        <w:t xml:space="preserve"> </w:t>
      </w:r>
      <w:r w:rsidR="0077027E">
        <w:rPr>
          <w:rFonts w:ascii="Calibri" w:eastAsia="Times New Roman" w:hAnsi="Calibri" w:cs="Calibri"/>
          <w:color w:val="000000"/>
          <w:sz w:val="24"/>
          <w:szCs w:val="24"/>
        </w:rPr>
        <w:t xml:space="preserve">events </w:t>
      </w:r>
      <w:r w:rsidRPr="0051651F">
        <w:rPr>
          <w:rFonts w:ascii="Calibri" w:eastAsia="Times New Roman" w:hAnsi="Calibri" w:cs="Calibri"/>
          <w:color w:val="000000"/>
          <w:sz w:val="24"/>
          <w:szCs w:val="24"/>
        </w:rPr>
        <w:t>for communit</w:t>
      </w:r>
      <w:r w:rsidR="0077027E">
        <w:rPr>
          <w:rFonts w:ascii="Calibri" w:eastAsia="Times New Roman" w:hAnsi="Calibri" w:cs="Calibri"/>
          <w:color w:val="000000"/>
          <w:sz w:val="24"/>
          <w:szCs w:val="24"/>
        </w:rPr>
        <w:t>ies</w:t>
      </w:r>
      <w:r w:rsidR="00E20544" w:rsidRPr="0051651F">
        <w:rPr>
          <w:rFonts w:ascii="Calibri" w:eastAsia="Times New Roman" w:hAnsi="Calibri" w:cs="Calibri"/>
          <w:color w:val="000000"/>
          <w:sz w:val="24"/>
          <w:szCs w:val="24"/>
        </w:rPr>
        <w:t xml:space="preserve"> in the project communes</w:t>
      </w:r>
      <w:r w:rsidRPr="0051651F">
        <w:rPr>
          <w:rFonts w:ascii="Calibri" w:eastAsia="Times New Roman" w:hAnsi="Calibri" w:cs="Calibri"/>
          <w:color w:val="000000"/>
          <w:sz w:val="24"/>
          <w:szCs w:val="24"/>
        </w:rPr>
        <w:t>: twice a year</w:t>
      </w:r>
    </w:p>
    <w:p w14:paraId="68967E55" w14:textId="0A7AE16D" w:rsidR="00281BC5" w:rsidRPr="0051651F" w:rsidRDefault="00281BC5" w:rsidP="0051651F">
      <w:pPr>
        <w:spacing w:before="60" w:after="0" w:line="240" w:lineRule="auto"/>
        <w:ind w:firstLine="450"/>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 xml:space="preserve">2. Posters of safety </w:t>
      </w:r>
      <w:r w:rsidR="0077027E">
        <w:rPr>
          <w:rFonts w:ascii="Calibri" w:eastAsia="Times New Roman" w:hAnsi="Calibri" w:cs="Calibri"/>
          <w:color w:val="000000"/>
          <w:sz w:val="24"/>
          <w:szCs w:val="24"/>
        </w:rPr>
        <w:t xml:space="preserve">advices </w:t>
      </w:r>
      <w:r w:rsidRPr="0051651F">
        <w:rPr>
          <w:rFonts w:ascii="Calibri" w:eastAsia="Times New Roman" w:hAnsi="Calibri" w:cs="Calibri"/>
          <w:color w:val="000000"/>
          <w:sz w:val="24"/>
          <w:szCs w:val="24"/>
        </w:rPr>
        <w:t xml:space="preserve">from UXO </w:t>
      </w:r>
      <w:r w:rsidR="002F6863" w:rsidRPr="0051651F">
        <w:rPr>
          <w:rFonts w:ascii="Calibri" w:eastAsia="Times New Roman" w:hAnsi="Calibri" w:cs="Calibri"/>
          <w:color w:val="000000"/>
          <w:sz w:val="24"/>
          <w:szCs w:val="24"/>
        </w:rPr>
        <w:t>and ERW in public places</w:t>
      </w:r>
    </w:p>
    <w:p w14:paraId="3F38827F" w14:textId="4963B079" w:rsidR="002F6863" w:rsidRPr="0051651F" w:rsidRDefault="002F6863" w:rsidP="0051651F">
      <w:pPr>
        <w:spacing w:before="60" w:after="0" w:line="240" w:lineRule="auto"/>
        <w:ind w:firstLine="450"/>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 xml:space="preserve">3. Video and audio clips on </w:t>
      </w:r>
      <w:r w:rsidR="00B37D27">
        <w:rPr>
          <w:rFonts w:ascii="Calibri" w:eastAsia="Times New Roman" w:hAnsi="Calibri" w:cs="Calibri"/>
          <w:color w:val="000000"/>
          <w:sz w:val="24"/>
          <w:szCs w:val="24"/>
        </w:rPr>
        <w:t>EORE</w:t>
      </w:r>
      <w:r w:rsidRPr="0051651F">
        <w:rPr>
          <w:rFonts w:ascii="Calibri" w:eastAsia="Times New Roman" w:hAnsi="Calibri" w:cs="Calibri"/>
          <w:color w:val="000000"/>
          <w:sz w:val="24"/>
          <w:szCs w:val="24"/>
        </w:rPr>
        <w:t xml:space="preserve"> on </w:t>
      </w:r>
      <w:r w:rsidR="00C67733" w:rsidRPr="0051651F">
        <w:rPr>
          <w:rFonts w:ascii="Calibri" w:eastAsia="Times New Roman" w:hAnsi="Calibri" w:cs="Calibri"/>
          <w:color w:val="000000"/>
          <w:sz w:val="24"/>
          <w:szCs w:val="24"/>
        </w:rPr>
        <w:t>radio</w:t>
      </w:r>
      <w:r w:rsidRPr="0051651F">
        <w:rPr>
          <w:rFonts w:ascii="Calibri" w:eastAsia="Times New Roman" w:hAnsi="Calibri" w:cs="Calibri"/>
          <w:color w:val="000000"/>
          <w:sz w:val="24"/>
          <w:szCs w:val="24"/>
        </w:rPr>
        <w:t xml:space="preserve"> and television </w:t>
      </w:r>
      <w:r w:rsidR="00C67733">
        <w:rPr>
          <w:rFonts w:ascii="Calibri" w:eastAsia="Times New Roman" w:hAnsi="Calibri" w:cs="Calibri"/>
          <w:color w:val="000000"/>
          <w:sz w:val="24"/>
          <w:szCs w:val="24"/>
        </w:rPr>
        <w:t>in</w:t>
      </w:r>
      <w:r w:rsidR="00C67733" w:rsidRPr="0051651F">
        <w:rPr>
          <w:rFonts w:ascii="Calibri" w:eastAsia="Times New Roman" w:hAnsi="Calibri" w:cs="Calibri"/>
          <w:color w:val="000000"/>
          <w:sz w:val="24"/>
          <w:szCs w:val="24"/>
        </w:rPr>
        <w:t xml:space="preserve"> </w:t>
      </w:r>
      <w:r w:rsidRPr="0051651F">
        <w:rPr>
          <w:rFonts w:ascii="Calibri" w:eastAsia="Times New Roman" w:hAnsi="Calibri" w:cs="Calibri"/>
          <w:color w:val="000000"/>
          <w:sz w:val="24"/>
          <w:szCs w:val="24"/>
        </w:rPr>
        <w:t>both Quang Binh and Binh Dinh</w:t>
      </w:r>
    </w:p>
    <w:p w14:paraId="386D360F" w14:textId="50BFB3FE" w:rsidR="00A4210F" w:rsidRPr="0051651F" w:rsidRDefault="00A4210F" w:rsidP="0051651F">
      <w:pPr>
        <w:spacing w:before="60" w:after="0" w:line="240" w:lineRule="auto"/>
        <w:ind w:firstLine="450"/>
        <w:jc w:val="both"/>
        <w:rPr>
          <w:rFonts w:ascii="Calibri" w:eastAsia="Times New Roman" w:hAnsi="Calibri" w:cs="Calibri"/>
          <w:color w:val="000000"/>
          <w:sz w:val="24"/>
          <w:szCs w:val="24"/>
        </w:rPr>
      </w:pPr>
    </w:p>
    <w:p w14:paraId="73CDD277" w14:textId="0D73523A" w:rsidR="00A4210F" w:rsidRPr="0051651F" w:rsidRDefault="00A4210F" w:rsidP="0051651F">
      <w:pPr>
        <w:spacing w:before="60" w:after="0" w:line="240" w:lineRule="auto"/>
        <w:ind w:firstLine="450"/>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 xml:space="preserve">2020 </w:t>
      </w:r>
    </w:p>
    <w:p w14:paraId="03B3A09C" w14:textId="1ABCA4D7" w:rsidR="00F87FC0" w:rsidRPr="0051651F" w:rsidRDefault="006422C1" w:rsidP="001E0047">
      <w:pPr>
        <w:spacing w:before="60" w:after="0" w:line="240" w:lineRule="auto"/>
        <w:ind w:left="450"/>
        <w:jc w:val="both"/>
        <w:rPr>
          <w:rFonts w:ascii="Calibri" w:eastAsia="Times New Roman" w:hAnsi="Calibri" w:cs="Calibri"/>
          <w:color w:val="000000"/>
          <w:sz w:val="24"/>
          <w:szCs w:val="24"/>
        </w:rPr>
      </w:pPr>
      <w:r>
        <w:rPr>
          <w:rFonts w:ascii="Calibri" w:eastAsia="Times New Roman" w:hAnsi="Calibri" w:cs="Calibri"/>
          <w:color w:val="000000"/>
          <w:sz w:val="24"/>
          <w:szCs w:val="24"/>
        </w:rPr>
        <w:t>1</w:t>
      </w:r>
      <w:r w:rsidR="00432BC4" w:rsidRPr="0051651F">
        <w:rPr>
          <w:rFonts w:ascii="Calibri" w:eastAsia="Times New Roman" w:hAnsi="Calibri" w:cs="Calibri"/>
          <w:color w:val="000000"/>
          <w:sz w:val="24"/>
          <w:szCs w:val="24"/>
        </w:rPr>
        <w:t xml:space="preserve">. </w:t>
      </w:r>
      <w:r w:rsidR="00230EBB" w:rsidRPr="0051651F">
        <w:rPr>
          <w:rFonts w:ascii="Calibri" w:eastAsia="Times New Roman" w:hAnsi="Calibri" w:cs="Calibri"/>
          <w:color w:val="000000"/>
          <w:sz w:val="24"/>
          <w:szCs w:val="24"/>
        </w:rPr>
        <w:t xml:space="preserve">Contest of </w:t>
      </w:r>
      <w:r w:rsidR="00E71EE4">
        <w:rPr>
          <w:rFonts w:ascii="Calibri" w:eastAsia="Times New Roman" w:hAnsi="Calibri" w:cs="Calibri"/>
          <w:color w:val="000000"/>
          <w:sz w:val="24"/>
          <w:szCs w:val="24"/>
        </w:rPr>
        <w:t>EORE</w:t>
      </w:r>
      <w:r w:rsidR="00E71EE4" w:rsidRPr="0051651F">
        <w:rPr>
          <w:rFonts w:ascii="Calibri" w:eastAsia="Times New Roman" w:hAnsi="Calibri" w:cs="Calibri"/>
          <w:color w:val="000000"/>
          <w:sz w:val="24"/>
          <w:szCs w:val="24"/>
        </w:rPr>
        <w:t xml:space="preserve"> </w:t>
      </w:r>
      <w:r w:rsidR="00230EBB" w:rsidRPr="0051651F">
        <w:rPr>
          <w:rFonts w:ascii="Calibri" w:eastAsia="Times New Roman" w:hAnsi="Calibri" w:cs="Calibri"/>
          <w:color w:val="000000"/>
          <w:sz w:val="24"/>
          <w:szCs w:val="24"/>
        </w:rPr>
        <w:t>innovation/</w:t>
      </w:r>
      <w:r w:rsidR="00EC7E85" w:rsidRPr="0051651F">
        <w:rPr>
          <w:rFonts w:ascii="Calibri" w:eastAsia="Times New Roman" w:hAnsi="Calibri" w:cs="Calibri"/>
          <w:color w:val="000000"/>
          <w:sz w:val="24"/>
          <w:szCs w:val="24"/>
        </w:rPr>
        <w:t>initiatives</w:t>
      </w:r>
      <w:r w:rsidR="00F87FC0" w:rsidRPr="0051651F">
        <w:rPr>
          <w:rFonts w:ascii="Calibri" w:eastAsia="Times New Roman" w:hAnsi="Calibri" w:cs="Calibri"/>
          <w:color w:val="000000"/>
          <w:sz w:val="24"/>
          <w:szCs w:val="24"/>
        </w:rPr>
        <w:t xml:space="preserve"> among communes</w:t>
      </w:r>
      <w:r w:rsidR="00E71EE4">
        <w:rPr>
          <w:rFonts w:ascii="Calibri" w:eastAsia="Times New Roman" w:hAnsi="Calibri" w:cs="Calibri"/>
          <w:color w:val="000000"/>
          <w:sz w:val="24"/>
          <w:szCs w:val="24"/>
        </w:rPr>
        <w:t xml:space="preserve"> and grant awards for the communes to carry out the EORE</w:t>
      </w:r>
    </w:p>
    <w:p w14:paraId="3C86A89A" w14:textId="458CDD08" w:rsidR="00230EBB" w:rsidRPr="0051651F" w:rsidRDefault="001E0047" w:rsidP="0051651F">
      <w:pPr>
        <w:spacing w:before="60" w:after="0" w:line="240" w:lineRule="auto"/>
        <w:ind w:firstLine="450"/>
        <w:jc w:val="both"/>
        <w:rPr>
          <w:rFonts w:ascii="Calibri" w:eastAsia="Times New Roman" w:hAnsi="Calibri" w:cs="Calibri"/>
          <w:color w:val="000000"/>
          <w:sz w:val="24"/>
          <w:szCs w:val="24"/>
        </w:rPr>
      </w:pPr>
      <w:r>
        <w:rPr>
          <w:rFonts w:ascii="Calibri" w:eastAsia="Times New Roman" w:hAnsi="Calibri" w:cs="Calibri"/>
          <w:color w:val="000000"/>
          <w:sz w:val="24"/>
          <w:szCs w:val="24"/>
        </w:rPr>
        <w:t>2</w:t>
      </w:r>
      <w:r w:rsidR="00F87FC0" w:rsidRPr="0051651F">
        <w:rPr>
          <w:rFonts w:ascii="Calibri" w:eastAsia="Times New Roman" w:hAnsi="Calibri" w:cs="Calibri"/>
          <w:color w:val="000000"/>
          <w:sz w:val="24"/>
          <w:szCs w:val="24"/>
        </w:rPr>
        <w:t xml:space="preserve">. Document good practices of </w:t>
      </w:r>
      <w:r w:rsidR="00E71EE4">
        <w:rPr>
          <w:rFonts w:ascii="Calibri" w:eastAsia="Times New Roman" w:hAnsi="Calibri" w:cs="Calibri"/>
          <w:color w:val="000000"/>
          <w:sz w:val="24"/>
          <w:szCs w:val="24"/>
        </w:rPr>
        <w:t>EORE</w:t>
      </w:r>
      <w:r w:rsidR="00E71EE4" w:rsidRPr="0051651F">
        <w:rPr>
          <w:rFonts w:ascii="Calibri" w:eastAsia="Times New Roman" w:hAnsi="Calibri" w:cs="Calibri"/>
          <w:color w:val="000000"/>
          <w:sz w:val="24"/>
          <w:szCs w:val="24"/>
        </w:rPr>
        <w:t xml:space="preserve"> </w:t>
      </w:r>
      <w:r w:rsidR="00F87FC0" w:rsidRPr="0051651F">
        <w:rPr>
          <w:rFonts w:ascii="Calibri" w:eastAsia="Times New Roman" w:hAnsi="Calibri" w:cs="Calibri"/>
          <w:color w:val="000000"/>
          <w:sz w:val="24"/>
          <w:szCs w:val="24"/>
        </w:rPr>
        <w:t>fo</w:t>
      </w:r>
      <w:r w:rsidR="0030163F" w:rsidRPr="0051651F">
        <w:rPr>
          <w:rFonts w:ascii="Calibri" w:eastAsia="Times New Roman" w:hAnsi="Calibri" w:cs="Calibri"/>
          <w:color w:val="000000"/>
          <w:sz w:val="24"/>
          <w:szCs w:val="24"/>
        </w:rPr>
        <w:t>r public dissemination</w:t>
      </w:r>
    </w:p>
    <w:p w14:paraId="4FB94C7E" w14:textId="0407A3F7" w:rsidR="00DC58A4" w:rsidRPr="0051651F" w:rsidRDefault="001E0047" w:rsidP="00FC1DE1">
      <w:pPr>
        <w:spacing w:before="60" w:after="0" w:line="240" w:lineRule="auto"/>
        <w:ind w:left="450"/>
        <w:jc w:val="both"/>
        <w:rPr>
          <w:rFonts w:ascii="Calibri" w:eastAsia="Times New Roman" w:hAnsi="Calibri" w:cs="Calibri"/>
          <w:color w:val="000000"/>
          <w:sz w:val="24"/>
          <w:szCs w:val="24"/>
        </w:rPr>
      </w:pPr>
      <w:r>
        <w:rPr>
          <w:rFonts w:ascii="Calibri" w:eastAsia="Times New Roman" w:hAnsi="Calibri" w:cs="Calibri"/>
          <w:color w:val="000000"/>
          <w:sz w:val="24"/>
          <w:szCs w:val="24"/>
        </w:rPr>
        <w:t>3</w:t>
      </w:r>
      <w:r w:rsidR="00DC58A4" w:rsidRPr="0051651F">
        <w:rPr>
          <w:rFonts w:ascii="Calibri" w:eastAsia="Times New Roman" w:hAnsi="Calibri" w:cs="Calibri"/>
          <w:color w:val="000000"/>
          <w:sz w:val="24"/>
          <w:szCs w:val="24"/>
        </w:rPr>
        <w:t>. Review and adapt UNMAS application into Vietnamese language</w:t>
      </w:r>
      <w:r w:rsidR="00382E93" w:rsidRPr="0051651F">
        <w:rPr>
          <w:rFonts w:ascii="Calibri" w:eastAsia="Times New Roman" w:hAnsi="Calibri" w:cs="Calibri"/>
          <w:color w:val="000000"/>
          <w:sz w:val="24"/>
          <w:szCs w:val="24"/>
        </w:rPr>
        <w:t xml:space="preserve">, which include </w:t>
      </w:r>
      <w:r w:rsidR="00E71EE4">
        <w:rPr>
          <w:rFonts w:ascii="Calibri" w:eastAsia="Times New Roman" w:hAnsi="Calibri" w:cs="Calibri"/>
          <w:color w:val="000000"/>
          <w:sz w:val="24"/>
          <w:szCs w:val="24"/>
        </w:rPr>
        <w:t>EORE</w:t>
      </w:r>
      <w:r w:rsidR="00E71EE4" w:rsidRPr="0051651F">
        <w:rPr>
          <w:rFonts w:ascii="Calibri" w:eastAsia="Times New Roman" w:hAnsi="Calibri" w:cs="Calibri"/>
          <w:color w:val="000000"/>
          <w:sz w:val="24"/>
          <w:szCs w:val="24"/>
        </w:rPr>
        <w:t xml:space="preserve"> </w:t>
      </w:r>
      <w:r w:rsidR="00382E93" w:rsidRPr="0051651F">
        <w:rPr>
          <w:rFonts w:ascii="Calibri" w:eastAsia="Times New Roman" w:hAnsi="Calibri" w:cs="Calibri"/>
          <w:color w:val="000000"/>
          <w:sz w:val="24"/>
          <w:szCs w:val="24"/>
        </w:rPr>
        <w:t>and</w:t>
      </w:r>
      <w:r w:rsidR="009D7CA3" w:rsidRPr="0051651F">
        <w:rPr>
          <w:rFonts w:ascii="Calibri" w:eastAsia="Times New Roman" w:hAnsi="Calibri" w:cs="Calibri"/>
          <w:color w:val="000000"/>
          <w:sz w:val="24"/>
          <w:szCs w:val="24"/>
        </w:rPr>
        <w:t xml:space="preserve"> identification </w:t>
      </w:r>
      <w:r w:rsidR="00994498" w:rsidRPr="0051651F">
        <w:rPr>
          <w:rFonts w:ascii="Calibri" w:eastAsia="Times New Roman" w:hAnsi="Calibri" w:cs="Calibri"/>
          <w:color w:val="000000"/>
          <w:sz w:val="24"/>
          <w:szCs w:val="24"/>
        </w:rPr>
        <w:t xml:space="preserve">and </w:t>
      </w:r>
      <w:r w:rsidR="00382E93" w:rsidRPr="0051651F">
        <w:rPr>
          <w:rFonts w:ascii="Calibri" w:eastAsia="Times New Roman" w:hAnsi="Calibri" w:cs="Calibri"/>
          <w:color w:val="000000"/>
          <w:sz w:val="24"/>
          <w:szCs w:val="24"/>
        </w:rPr>
        <w:t>reporting</w:t>
      </w:r>
      <w:r w:rsidR="00994498" w:rsidRPr="0051651F">
        <w:rPr>
          <w:rFonts w:ascii="Calibri" w:eastAsia="Times New Roman" w:hAnsi="Calibri" w:cs="Calibri"/>
          <w:color w:val="000000"/>
          <w:sz w:val="24"/>
          <w:szCs w:val="24"/>
        </w:rPr>
        <w:t xml:space="preserve"> of the found UXO. </w:t>
      </w:r>
    </w:p>
    <w:p w14:paraId="08DB5782" w14:textId="4141C7B1" w:rsidR="00ED4CCD" w:rsidRDefault="001E0047" w:rsidP="001E0047">
      <w:pPr>
        <w:spacing w:before="60"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4</w:t>
      </w:r>
      <w:r w:rsidR="00ED4CCD" w:rsidRPr="0051651F">
        <w:rPr>
          <w:rFonts w:ascii="Calibri" w:eastAsia="Times New Roman" w:hAnsi="Calibri" w:cs="Calibri"/>
          <w:color w:val="000000"/>
          <w:sz w:val="24"/>
          <w:szCs w:val="24"/>
        </w:rPr>
        <w:t xml:space="preserve">. Review/Exchange meeting between </w:t>
      </w:r>
      <w:r w:rsidR="00E71EE4">
        <w:rPr>
          <w:rFonts w:ascii="Calibri" w:eastAsia="Times New Roman" w:hAnsi="Calibri" w:cs="Calibri"/>
          <w:color w:val="000000"/>
          <w:sz w:val="24"/>
          <w:szCs w:val="24"/>
        </w:rPr>
        <w:t>EOR</w:t>
      </w:r>
      <w:r w:rsidR="00E71EE4" w:rsidRPr="0051651F">
        <w:rPr>
          <w:rFonts w:ascii="Calibri" w:eastAsia="Times New Roman" w:hAnsi="Calibri" w:cs="Calibri"/>
          <w:color w:val="000000"/>
          <w:sz w:val="24"/>
          <w:szCs w:val="24"/>
        </w:rPr>
        <w:t xml:space="preserve">E </w:t>
      </w:r>
      <w:r w:rsidR="00ED4CCD" w:rsidRPr="0051651F">
        <w:rPr>
          <w:rFonts w:ascii="Calibri" w:eastAsia="Times New Roman" w:hAnsi="Calibri" w:cs="Calibri"/>
          <w:color w:val="000000"/>
          <w:sz w:val="24"/>
          <w:szCs w:val="24"/>
        </w:rPr>
        <w:t xml:space="preserve">communicators </w:t>
      </w:r>
      <w:r w:rsidR="00ED3264" w:rsidRPr="0051651F">
        <w:rPr>
          <w:rFonts w:ascii="Calibri" w:eastAsia="Times New Roman" w:hAnsi="Calibri" w:cs="Calibri"/>
          <w:color w:val="000000"/>
          <w:sz w:val="24"/>
          <w:szCs w:val="24"/>
        </w:rPr>
        <w:t xml:space="preserve">in Quang Binh and Binh Dinh </w:t>
      </w:r>
      <w:r w:rsidR="00C67733">
        <w:rPr>
          <w:rFonts w:ascii="Calibri" w:eastAsia="Times New Roman" w:hAnsi="Calibri" w:cs="Calibri"/>
          <w:color w:val="000000"/>
          <w:sz w:val="24"/>
          <w:szCs w:val="24"/>
        </w:rPr>
        <w:t xml:space="preserve">and possible experience sharing for other provinces. </w:t>
      </w:r>
    </w:p>
    <w:p w14:paraId="1EF617EC" w14:textId="23C0E802" w:rsidR="00226E6D" w:rsidRPr="0051651F" w:rsidRDefault="001E0047" w:rsidP="001E0047">
      <w:pPr>
        <w:spacing w:before="60" w:after="0" w:line="240" w:lineRule="auto"/>
        <w:ind w:left="450" w:hanging="450"/>
        <w:jc w:val="both"/>
        <w:rPr>
          <w:rFonts w:ascii="Calibri" w:eastAsia="Times New Roman" w:hAnsi="Calibri" w:cs="Calibri"/>
          <w:color w:val="000000"/>
          <w:sz w:val="24"/>
          <w:szCs w:val="24"/>
        </w:rPr>
      </w:pPr>
      <w:r>
        <w:rPr>
          <w:rFonts w:ascii="Calibri" w:eastAsia="Times New Roman" w:hAnsi="Calibri" w:cs="Calibri"/>
          <w:color w:val="000000"/>
          <w:sz w:val="24"/>
          <w:szCs w:val="24"/>
        </w:rPr>
        <w:t>5</w:t>
      </w:r>
      <w:r w:rsidR="00226E6D">
        <w:rPr>
          <w:rFonts w:ascii="Calibri" w:eastAsia="Times New Roman" w:hAnsi="Calibri" w:cs="Calibri"/>
          <w:color w:val="000000"/>
          <w:sz w:val="24"/>
          <w:szCs w:val="24"/>
        </w:rPr>
        <w:t xml:space="preserve">. EORE animation or clips to be </w:t>
      </w:r>
      <w:r w:rsidR="00187ACD">
        <w:rPr>
          <w:rFonts w:ascii="Calibri" w:eastAsia="Times New Roman" w:hAnsi="Calibri" w:cs="Calibri"/>
          <w:color w:val="000000"/>
          <w:sz w:val="24"/>
          <w:szCs w:val="24"/>
        </w:rPr>
        <w:t>shared on social media, targeting the high</w:t>
      </w:r>
      <w:r>
        <w:rPr>
          <w:rFonts w:ascii="Calibri" w:eastAsia="Times New Roman" w:hAnsi="Calibri" w:cs="Calibri"/>
          <w:color w:val="000000"/>
          <w:sz w:val="24"/>
          <w:szCs w:val="24"/>
        </w:rPr>
        <w:t>-</w:t>
      </w:r>
      <w:r w:rsidR="00187ACD">
        <w:rPr>
          <w:rFonts w:ascii="Calibri" w:eastAsia="Times New Roman" w:hAnsi="Calibri" w:cs="Calibri"/>
          <w:color w:val="000000"/>
          <w:sz w:val="24"/>
          <w:szCs w:val="24"/>
        </w:rPr>
        <w:t xml:space="preserve"> risk groups, </w:t>
      </w:r>
    </w:p>
    <w:p w14:paraId="14F35A8C" w14:textId="56E55C5D" w:rsidR="00CE5EDD" w:rsidRPr="0051651F" w:rsidRDefault="00CE5EDD" w:rsidP="00FC1DE1">
      <w:pPr>
        <w:spacing w:before="60" w:after="0" w:line="240" w:lineRule="auto"/>
        <w:ind w:left="450"/>
        <w:jc w:val="both"/>
        <w:rPr>
          <w:rFonts w:ascii="Calibri" w:eastAsia="Times New Roman" w:hAnsi="Calibri" w:cs="Calibri"/>
          <w:color w:val="000000"/>
          <w:sz w:val="24"/>
          <w:szCs w:val="24"/>
        </w:rPr>
      </w:pPr>
    </w:p>
    <w:p w14:paraId="38153BC5" w14:textId="6CDABCC7" w:rsidR="00CE5EDD" w:rsidRPr="0051651F" w:rsidRDefault="00CE5EDD" w:rsidP="001E0047">
      <w:pPr>
        <w:spacing w:before="60" w:after="0" w:line="240" w:lineRule="auto"/>
        <w:ind w:left="450" w:hanging="450"/>
        <w:jc w:val="both"/>
        <w:rPr>
          <w:rFonts w:ascii="Calibri" w:eastAsia="Times New Roman" w:hAnsi="Calibri" w:cs="Calibri"/>
          <w:color w:val="000000"/>
          <w:sz w:val="24"/>
          <w:szCs w:val="24"/>
        </w:rPr>
      </w:pPr>
      <w:r w:rsidRPr="0051651F">
        <w:rPr>
          <w:rFonts w:ascii="Calibri" w:eastAsia="Times New Roman" w:hAnsi="Calibri" w:cs="Calibri"/>
          <w:color w:val="000000"/>
          <w:sz w:val="24"/>
          <w:szCs w:val="24"/>
        </w:rPr>
        <w:t xml:space="preserve">Implementing partner: VNMAC, </w:t>
      </w:r>
      <w:r w:rsidR="004D1FD4" w:rsidRPr="0051651F">
        <w:rPr>
          <w:rFonts w:ascii="Calibri" w:eastAsia="Times New Roman" w:hAnsi="Calibri" w:cs="Calibri"/>
          <w:color w:val="000000"/>
          <w:sz w:val="24"/>
          <w:szCs w:val="24"/>
        </w:rPr>
        <w:t xml:space="preserve">PMC, Red Cross, Youth Union </w:t>
      </w:r>
    </w:p>
    <w:p w14:paraId="076D3EA9" w14:textId="77777777" w:rsidR="00230EBB" w:rsidRPr="0051651F" w:rsidRDefault="00230EBB" w:rsidP="0051651F">
      <w:pPr>
        <w:spacing w:before="60" w:after="0" w:line="240" w:lineRule="auto"/>
        <w:ind w:firstLine="450"/>
        <w:jc w:val="both"/>
        <w:rPr>
          <w:rFonts w:ascii="Calibri" w:eastAsia="Times New Roman" w:hAnsi="Calibri" w:cs="Calibri"/>
          <w:color w:val="000000"/>
          <w:sz w:val="24"/>
          <w:szCs w:val="24"/>
        </w:rPr>
      </w:pPr>
    </w:p>
    <w:sectPr w:rsidR="00230EBB" w:rsidRPr="0051651F" w:rsidSect="006F6E87">
      <w:pgSz w:w="12240" w:h="15840"/>
      <w:pgMar w:top="1166" w:right="720" w:bottom="144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3F0DF" w14:textId="77777777" w:rsidR="002C7C0D" w:rsidRDefault="002C7C0D" w:rsidP="00515F14">
      <w:pPr>
        <w:spacing w:after="0" w:line="240" w:lineRule="auto"/>
      </w:pPr>
      <w:r>
        <w:separator/>
      </w:r>
    </w:p>
  </w:endnote>
  <w:endnote w:type="continuationSeparator" w:id="0">
    <w:p w14:paraId="14B4B275" w14:textId="77777777" w:rsidR="002C7C0D" w:rsidRDefault="002C7C0D" w:rsidP="0051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86344"/>
      <w:docPartObj>
        <w:docPartGallery w:val="Page Numbers (Bottom of Page)"/>
        <w:docPartUnique/>
      </w:docPartObj>
    </w:sdtPr>
    <w:sdtEndPr>
      <w:rPr>
        <w:noProof/>
      </w:rPr>
    </w:sdtEndPr>
    <w:sdtContent>
      <w:p w14:paraId="7612F5BA" w14:textId="07F24857" w:rsidR="004E5BAA" w:rsidRDefault="004E5B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EE4392" w14:textId="77777777" w:rsidR="004E5BAA" w:rsidRDefault="004E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AC7B1" w14:textId="77777777" w:rsidR="002C7C0D" w:rsidRDefault="002C7C0D" w:rsidP="00515F14">
      <w:pPr>
        <w:spacing w:after="0" w:line="240" w:lineRule="auto"/>
      </w:pPr>
      <w:r>
        <w:separator/>
      </w:r>
    </w:p>
  </w:footnote>
  <w:footnote w:type="continuationSeparator" w:id="0">
    <w:p w14:paraId="4CBED74D" w14:textId="77777777" w:rsidR="002C7C0D" w:rsidRDefault="002C7C0D" w:rsidP="0051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5FE"/>
    <w:multiLevelType w:val="hybridMultilevel"/>
    <w:tmpl w:val="BD561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37F28"/>
    <w:multiLevelType w:val="hybridMultilevel"/>
    <w:tmpl w:val="E6D29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36E42"/>
    <w:multiLevelType w:val="hybridMultilevel"/>
    <w:tmpl w:val="59720302"/>
    <w:lvl w:ilvl="0" w:tplc="17B28CBC">
      <w:start w:val="2"/>
      <w:numFmt w:val="bullet"/>
      <w:lvlText w:val="-"/>
      <w:lvlJc w:val="left"/>
      <w:pPr>
        <w:ind w:left="1440" w:hanging="360"/>
      </w:pPr>
      <w:rPr>
        <w:rFonts w:ascii="Arial" w:eastAsia="Calibr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17B28CBC">
      <w:start w:val="2"/>
      <w:numFmt w:val="bullet"/>
      <w:lvlText w:val="-"/>
      <w:lvlJc w:val="left"/>
      <w:pPr>
        <w:ind w:left="3600" w:hanging="360"/>
      </w:pPr>
      <w:rPr>
        <w:rFonts w:ascii="Arial" w:eastAsia="Calibri" w:hAnsi="Arial" w:cs="Aria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D856431"/>
    <w:multiLevelType w:val="hybridMultilevel"/>
    <w:tmpl w:val="D5444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54DBE"/>
    <w:multiLevelType w:val="hybridMultilevel"/>
    <w:tmpl w:val="5DEEE09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23D91"/>
    <w:multiLevelType w:val="hybridMultilevel"/>
    <w:tmpl w:val="6358A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A4C20"/>
    <w:multiLevelType w:val="hybridMultilevel"/>
    <w:tmpl w:val="7FAED924"/>
    <w:lvl w:ilvl="0" w:tplc="D06E9A7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31241"/>
    <w:multiLevelType w:val="hybridMultilevel"/>
    <w:tmpl w:val="EDA8F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E3270"/>
    <w:multiLevelType w:val="hybridMultilevel"/>
    <w:tmpl w:val="7ABCF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64C38"/>
    <w:multiLevelType w:val="hybridMultilevel"/>
    <w:tmpl w:val="FB92B3B0"/>
    <w:lvl w:ilvl="0" w:tplc="739487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70310"/>
    <w:multiLevelType w:val="hybridMultilevel"/>
    <w:tmpl w:val="5CACCE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C3DB7"/>
    <w:multiLevelType w:val="hybridMultilevel"/>
    <w:tmpl w:val="E632BC8E"/>
    <w:lvl w:ilvl="0" w:tplc="C9D0AF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E0D21"/>
    <w:multiLevelType w:val="hybridMultilevel"/>
    <w:tmpl w:val="81004432"/>
    <w:lvl w:ilvl="0" w:tplc="A71C6E3C">
      <w:start w:val="2"/>
      <w:numFmt w:val="bullet"/>
      <w:lvlText w:val="-"/>
      <w:lvlJc w:val="left"/>
      <w:pPr>
        <w:ind w:left="2007" w:hanging="360"/>
      </w:pPr>
      <w:rPr>
        <w:rFonts w:ascii="Times New Roman" w:eastAsia="Calibri"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15:restartNumberingAfterBreak="0">
    <w:nsid w:val="26860AD9"/>
    <w:multiLevelType w:val="hybridMultilevel"/>
    <w:tmpl w:val="C12C2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551190"/>
    <w:multiLevelType w:val="hybridMultilevel"/>
    <w:tmpl w:val="D7EC24F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1173C"/>
    <w:multiLevelType w:val="hybridMultilevel"/>
    <w:tmpl w:val="F9F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D550E"/>
    <w:multiLevelType w:val="hybridMultilevel"/>
    <w:tmpl w:val="720825C4"/>
    <w:lvl w:ilvl="0" w:tplc="9CA26C18">
      <w:start w:val="2"/>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A704267"/>
    <w:multiLevelType w:val="hybridMultilevel"/>
    <w:tmpl w:val="98C64B00"/>
    <w:lvl w:ilvl="0" w:tplc="CD8894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67870"/>
    <w:multiLevelType w:val="hybridMultilevel"/>
    <w:tmpl w:val="272E64F2"/>
    <w:lvl w:ilvl="0" w:tplc="099292BE">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1107D54"/>
    <w:multiLevelType w:val="hybridMultilevel"/>
    <w:tmpl w:val="84D8F2A0"/>
    <w:lvl w:ilvl="0" w:tplc="B1DCE7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4714B"/>
    <w:multiLevelType w:val="hybridMultilevel"/>
    <w:tmpl w:val="1CCC0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7A3DCD"/>
    <w:multiLevelType w:val="hybridMultilevel"/>
    <w:tmpl w:val="459CEA1A"/>
    <w:lvl w:ilvl="0" w:tplc="0E285D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7226B"/>
    <w:multiLevelType w:val="hybridMultilevel"/>
    <w:tmpl w:val="6A44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44B8B"/>
    <w:multiLevelType w:val="hybridMultilevel"/>
    <w:tmpl w:val="8188C696"/>
    <w:lvl w:ilvl="0" w:tplc="69520C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E68B4"/>
    <w:multiLevelType w:val="hybridMultilevel"/>
    <w:tmpl w:val="2B6E6512"/>
    <w:lvl w:ilvl="0" w:tplc="9CA26C18">
      <w:start w:val="2"/>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E461B25"/>
    <w:multiLevelType w:val="hybridMultilevel"/>
    <w:tmpl w:val="7D664FEE"/>
    <w:lvl w:ilvl="0" w:tplc="815E503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04189"/>
    <w:multiLevelType w:val="hybridMultilevel"/>
    <w:tmpl w:val="F2B8171C"/>
    <w:lvl w:ilvl="0" w:tplc="9CA26C18">
      <w:start w:val="2"/>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61C349D"/>
    <w:multiLevelType w:val="hybridMultilevel"/>
    <w:tmpl w:val="236A128A"/>
    <w:lvl w:ilvl="0" w:tplc="BA70F8F2">
      <w:start w:val="2"/>
      <w:numFmt w:val="bullet"/>
      <w:lvlText w:val="-"/>
      <w:lvlJc w:val="left"/>
      <w:pPr>
        <w:ind w:left="1069" w:hanging="360"/>
      </w:pPr>
      <w:rPr>
        <w:rFonts w:ascii="Calibri" w:eastAsia="Calibr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63B552B"/>
    <w:multiLevelType w:val="hybridMultilevel"/>
    <w:tmpl w:val="274874B6"/>
    <w:lvl w:ilvl="0" w:tplc="D06E9A7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F7968"/>
    <w:multiLevelType w:val="hybridMultilevel"/>
    <w:tmpl w:val="D24C6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426DA6"/>
    <w:multiLevelType w:val="hybridMultilevel"/>
    <w:tmpl w:val="A40E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82F42"/>
    <w:multiLevelType w:val="hybridMultilevel"/>
    <w:tmpl w:val="6E7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520FD"/>
    <w:multiLevelType w:val="hybridMultilevel"/>
    <w:tmpl w:val="69FEA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94052"/>
    <w:multiLevelType w:val="hybridMultilevel"/>
    <w:tmpl w:val="896E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34369"/>
    <w:multiLevelType w:val="hybridMultilevel"/>
    <w:tmpl w:val="870A0F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803"/>
    <w:multiLevelType w:val="hybridMultilevel"/>
    <w:tmpl w:val="9E9C3C70"/>
    <w:lvl w:ilvl="0" w:tplc="D06E9A7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A31AB"/>
    <w:multiLevelType w:val="hybridMultilevel"/>
    <w:tmpl w:val="55F4ECB0"/>
    <w:lvl w:ilvl="0" w:tplc="9CA26C18">
      <w:start w:val="2"/>
      <w:numFmt w:val="bullet"/>
      <w:lvlText w:val="-"/>
      <w:lvlJc w:val="left"/>
      <w:pPr>
        <w:ind w:left="1080" w:hanging="360"/>
      </w:pPr>
      <w:rPr>
        <w:rFonts w:ascii="Calibri" w:eastAsia="Calibri" w:hAnsi="Calibri" w:cs="Times New Roman" w:hint="default"/>
      </w:rPr>
    </w:lvl>
    <w:lvl w:ilvl="1" w:tplc="9CA26C18">
      <w:start w:val="2"/>
      <w:numFmt w:val="bullet"/>
      <w:lvlText w:val="-"/>
      <w:lvlJc w:val="left"/>
      <w:pPr>
        <w:ind w:left="1800" w:hanging="360"/>
      </w:pPr>
      <w:rPr>
        <w:rFonts w:ascii="Calibri" w:eastAsia="Calibri" w:hAnsi="Calibri"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A4C2745"/>
    <w:multiLevelType w:val="hybridMultilevel"/>
    <w:tmpl w:val="57C6E37C"/>
    <w:lvl w:ilvl="0" w:tplc="04090009">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8" w15:restartNumberingAfterBreak="0">
    <w:nsid w:val="6BC067BD"/>
    <w:multiLevelType w:val="hybridMultilevel"/>
    <w:tmpl w:val="F454C962"/>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6CD4528C"/>
    <w:multiLevelType w:val="hybridMultilevel"/>
    <w:tmpl w:val="61349852"/>
    <w:lvl w:ilvl="0" w:tplc="3AE6E7C0">
      <w:start w:val="1"/>
      <w:numFmt w:val="lowerLetter"/>
      <w:lvlText w:val="%1)"/>
      <w:lvlJc w:val="left"/>
      <w:pPr>
        <w:ind w:left="816" w:hanging="456"/>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71505098"/>
    <w:multiLevelType w:val="hybridMultilevel"/>
    <w:tmpl w:val="3356F324"/>
    <w:lvl w:ilvl="0" w:tplc="FADEDBC2">
      <w:start w:val="15"/>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1B201CD"/>
    <w:multiLevelType w:val="hybridMultilevel"/>
    <w:tmpl w:val="29FE50C2"/>
    <w:lvl w:ilvl="0" w:tplc="2A36E516">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7815B2"/>
    <w:multiLevelType w:val="hybridMultilevel"/>
    <w:tmpl w:val="6082E466"/>
    <w:lvl w:ilvl="0" w:tplc="E79CE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24A1B"/>
    <w:multiLevelType w:val="hybridMultilevel"/>
    <w:tmpl w:val="80D620E6"/>
    <w:lvl w:ilvl="0" w:tplc="D06E9A7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74C08"/>
    <w:multiLevelType w:val="multilevel"/>
    <w:tmpl w:val="D340CE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7D707610"/>
    <w:multiLevelType w:val="hybridMultilevel"/>
    <w:tmpl w:val="90CE9C46"/>
    <w:lvl w:ilvl="0" w:tplc="01069D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956B3"/>
    <w:multiLevelType w:val="hybridMultilevel"/>
    <w:tmpl w:val="D006F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2"/>
  </w:num>
  <w:num w:numId="3">
    <w:abstractNumId w:val="27"/>
  </w:num>
  <w:num w:numId="4">
    <w:abstractNumId w:val="12"/>
  </w:num>
  <w:num w:numId="5">
    <w:abstractNumId w:val="38"/>
  </w:num>
  <w:num w:numId="6">
    <w:abstractNumId w:val="37"/>
  </w:num>
  <w:num w:numId="7">
    <w:abstractNumId w:val="25"/>
  </w:num>
  <w:num w:numId="8">
    <w:abstractNumId w:val="26"/>
  </w:num>
  <w:num w:numId="9">
    <w:abstractNumId w:val="16"/>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
  </w:num>
  <w:num w:numId="14">
    <w:abstractNumId w:val="45"/>
  </w:num>
  <w:num w:numId="15">
    <w:abstractNumId w:val="9"/>
  </w:num>
  <w:num w:numId="16">
    <w:abstractNumId w:val="14"/>
  </w:num>
  <w:num w:numId="17">
    <w:abstractNumId w:val="33"/>
  </w:num>
  <w:num w:numId="18">
    <w:abstractNumId w:val="18"/>
  </w:num>
  <w:num w:numId="19">
    <w:abstractNumId w:val="46"/>
  </w:num>
  <w:num w:numId="20">
    <w:abstractNumId w:val="5"/>
  </w:num>
  <w:num w:numId="21">
    <w:abstractNumId w:val="32"/>
  </w:num>
  <w:num w:numId="22">
    <w:abstractNumId w:val="3"/>
  </w:num>
  <w:num w:numId="23">
    <w:abstractNumId w:val="6"/>
  </w:num>
  <w:num w:numId="24">
    <w:abstractNumId w:val="35"/>
  </w:num>
  <w:num w:numId="25">
    <w:abstractNumId w:val="28"/>
  </w:num>
  <w:num w:numId="26">
    <w:abstractNumId w:val="30"/>
  </w:num>
  <w:num w:numId="27">
    <w:abstractNumId w:val="43"/>
  </w:num>
  <w:num w:numId="28">
    <w:abstractNumId w:val="10"/>
  </w:num>
  <w:num w:numId="29">
    <w:abstractNumId w:val="39"/>
  </w:num>
  <w:num w:numId="30">
    <w:abstractNumId w:val="41"/>
  </w:num>
  <w:num w:numId="31">
    <w:abstractNumId w:val="0"/>
  </w:num>
  <w:num w:numId="32">
    <w:abstractNumId w:val="42"/>
  </w:num>
  <w:num w:numId="33">
    <w:abstractNumId w:val="20"/>
  </w:num>
  <w:num w:numId="34">
    <w:abstractNumId w:val="4"/>
  </w:num>
  <w:num w:numId="35">
    <w:abstractNumId w:val="29"/>
  </w:num>
  <w:num w:numId="36">
    <w:abstractNumId w:val="13"/>
  </w:num>
  <w:num w:numId="37">
    <w:abstractNumId w:val="1"/>
  </w:num>
  <w:num w:numId="38">
    <w:abstractNumId w:val="8"/>
  </w:num>
  <w:num w:numId="39">
    <w:abstractNumId w:val="7"/>
  </w:num>
  <w:num w:numId="40">
    <w:abstractNumId w:val="21"/>
  </w:num>
  <w:num w:numId="41">
    <w:abstractNumId w:val="19"/>
  </w:num>
  <w:num w:numId="42">
    <w:abstractNumId w:val="15"/>
  </w:num>
  <w:num w:numId="43">
    <w:abstractNumId w:val="31"/>
  </w:num>
  <w:num w:numId="44">
    <w:abstractNumId w:val="44"/>
  </w:num>
  <w:num w:numId="45">
    <w:abstractNumId w:val="34"/>
  </w:num>
  <w:num w:numId="46">
    <w:abstractNumId w:val="23"/>
  </w:num>
  <w:num w:numId="47">
    <w:abstractNumId w:val="1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87"/>
    <w:rsid w:val="00000A4C"/>
    <w:rsid w:val="000033F9"/>
    <w:rsid w:val="000036C8"/>
    <w:rsid w:val="00003891"/>
    <w:rsid w:val="000072F7"/>
    <w:rsid w:val="00007B93"/>
    <w:rsid w:val="000122A7"/>
    <w:rsid w:val="000123EE"/>
    <w:rsid w:val="00012962"/>
    <w:rsid w:val="00013980"/>
    <w:rsid w:val="00015EBA"/>
    <w:rsid w:val="000167A4"/>
    <w:rsid w:val="00023963"/>
    <w:rsid w:val="00023AB2"/>
    <w:rsid w:val="00024449"/>
    <w:rsid w:val="000247C7"/>
    <w:rsid w:val="00027507"/>
    <w:rsid w:val="000311F1"/>
    <w:rsid w:val="00031D08"/>
    <w:rsid w:val="00031E0F"/>
    <w:rsid w:val="0003232D"/>
    <w:rsid w:val="00032C62"/>
    <w:rsid w:val="00034CE2"/>
    <w:rsid w:val="00034F9C"/>
    <w:rsid w:val="00035E78"/>
    <w:rsid w:val="00037C51"/>
    <w:rsid w:val="000404E0"/>
    <w:rsid w:val="00045462"/>
    <w:rsid w:val="00045B91"/>
    <w:rsid w:val="00045F49"/>
    <w:rsid w:val="00051CC6"/>
    <w:rsid w:val="000539AB"/>
    <w:rsid w:val="00053EA4"/>
    <w:rsid w:val="0005609B"/>
    <w:rsid w:val="00067554"/>
    <w:rsid w:val="00067EAB"/>
    <w:rsid w:val="00071231"/>
    <w:rsid w:val="00075AAC"/>
    <w:rsid w:val="00076A2A"/>
    <w:rsid w:val="000771D1"/>
    <w:rsid w:val="00077CFF"/>
    <w:rsid w:val="00080040"/>
    <w:rsid w:val="000811DD"/>
    <w:rsid w:val="0008237D"/>
    <w:rsid w:val="00083E0D"/>
    <w:rsid w:val="0008512E"/>
    <w:rsid w:val="00085DA8"/>
    <w:rsid w:val="00092616"/>
    <w:rsid w:val="00092C37"/>
    <w:rsid w:val="0009454B"/>
    <w:rsid w:val="0009552B"/>
    <w:rsid w:val="00096294"/>
    <w:rsid w:val="000A730F"/>
    <w:rsid w:val="000A7C46"/>
    <w:rsid w:val="000B0439"/>
    <w:rsid w:val="000B1B53"/>
    <w:rsid w:val="000B1CB5"/>
    <w:rsid w:val="000B28B3"/>
    <w:rsid w:val="000B3690"/>
    <w:rsid w:val="000B51E8"/>
    <w:rsid w:val="000B5851"/>
    <w:rsid w:val="000B6740"/>
    <w:rsid w:val="000B6DFB"/>
    <w:rsid w:val="000B7589"/>
    <w:rsid w:val="000C2CB0"/>
    <w:rsid w:val="000C2EF3"/>
    <w:rsid w:val="000C33ED"/>
    <w:rsid w:val="000C4F0F"/>
    <w:rsid w:val="000D00CD"/>
    <w:rsid w:val="000D01A7"/>
    <w:rsid w:val="000D22A1"/>
    <w:rsid w:val="000D2585"/>
    <w:rsid w:val="000D4B78"/>
    <w:rsid w:val="000E1F7B"/>
    <w:rsid w:val="000E248C"/>
    <w:rsid w:val="000E2ECC"/>
    <w:rsid w:val="000E3872"/>
    <w:rsid w:val="000E59BE"/>
    <w:rsid w:val="000E5D8D"/>
    <w:rsid w:val="000E7D75"/>
    <w:rsid w:val="000E7D90"/>
    <w:rsid w:val="000F2627"/>
    <w:rsid w:val="000F42D3"/>
    <w:rsid w:val="001031CB"/>
    <w:rsid w:val="00104E51"/>
    <w:rsid w:val="0010639F"/>
    <w:rsid w:val="00107ACF"/>
    <w:rsid w:val="0011108B"/>
    <w:rsid w:val="00111C6D"/>
    <w:rsid w:val="00112DB5"/>
    <w:rsid w:val="00116D68"/>
    <w:rsid w:val="00120FB1"/>
    <w:rsid w:val="00121AC9"/>
    <w:rsid w:val="001225A7"/>
    <w:rsid w:val="00123A7A"/>
    <w:rsid w:val="00123D3F"/>
    <w:rsid w:val="00125591"/>
    <w:rsid w:val="001262AC"/>
    <w:rsid w:val="0012631D"/>
    <w:rsid w:val="00127795"/>
    <w:rsid w:val="00127B4F"/>
    <w:rsid w:val="0013393F"/>
    <w:rsid w:val="001404B7"/>
    <w:rsid w:val="0014116B"/>
    <w:rsid w:val="00143184"/>
    <w:rsid w:val="001451B9"/>
    <w:rsid w:val="001511BF"/>
    <w:rsid w:val="00151D60"/>
    <w:rsid w:val="00152297"/>
    <w:rsid w:val="001550A7"/>
    <w:rsid w:val="00155130"/>
    <w:rsid w:val="00157D7F"/>
    <w:rsid w:val="001619C0"/>
    <w:rsid w:val="00161D64"/>
    <w:rsid w:val="001620E4"/>
    <w:rsid w:val="001636B4"/>
    <w:rsid w:val="00164CAE"/>
    <w:rsid w:val="00165542"/>
    <w:rsid w:val="00165602"/>
    <w:rsid w:val="00166380"/>
    <w:rsid w:val="00167303"/>
    <w:rsid w:val="00167708"/>
    <w:rsid w:val="00171A3D"/>
    <w:rsid w:val="00172B5D"/>
    <w:rsid w:val="00173F25"/>
    <w:rsid w:val="00175B4E"/>
    <w:rsid w:val="00176488"/>
    <w:rsid w:val="001819BD"/>
    <w:rsid w:val="001839AA"/>
    <w:rsid w:val="00184361"/>
    <w:rsid w:val="001864ED"/>
    <w:rsid w:val="00187ACD"/>
    <w:rsid w:val="001909AA"/>
    <w:rsid w:val="00191695"/>
    <w:rsid w:val="00192D9D"/>
    <w:rsid w:val="00194E9A"/>
    <w:rsid w:val="001961EE"/>
    <w:rsid w:val="0019786A"/>
    <w:rsid w:val="001A04A8"/>
    <w:rsid w:val="001A3900"/>
    <w:rsid w:val="001A443A"/>
    <w:rsid w:val="001A487B"/>
    <w:rsid w:val="001A58FE"/>
    <w:rsid w:val="001A7419"/>
    <w:rsid w:val="001B1113"/>
    <w:rsid w:val="001B23C2"/>
    <w:rsid w:val="001B26E0"/>
    <w:rsid w:val="001B2A6F"/>
    <w:rsid w:val="001B612D"/>
    <w:rsid w:val="001C1532"/>
    <w:rsid w:val="001C29E8"/>
    <w:rsid w:val="001C4230"/>
    <w:rsid w:val="001D2C3D"/>
    <w:rsid w:val="001D3A57"/>
    <w:rsid w:val="001D3ED2"/>
    <w:rsid w:val="001D6647"/>
    <w:rsid w:val="001D7672"/>
    <w:rsid w:val="001E0047"/>
    <w:rsid w:val="001E0940"/>
    <w:rsid w:val="001E3664"/>
    <w:rsid w:val="001F0EEA"/>
    <w:rsid w:val="001F1156"/>
    <w:rsid w:val="001F1D64"/>
    <w:rsid w:val="001F2A4C"/>
    <w:rsid w:val="001F4C6C"/>
    <w:rsid w:val="001F6B87"/>
    <w:rsid w:val="00201479"/>
    <w:rsid w:val="002045A6"/>
    <w:rsid w:val="0020530D"/>
    <w:rsid w:val="002118DD"/>
    <w:rsid w:val="00211D0B"/>
    <w:rsid w:val="00212078"/>
    <w:rsid w:val="002144EE"/>
    <w:rsid w:val="00214FC4"/>
    <w:rsid w:val="00217AA4"/>
    <w:rsid w:val="00221B3D"/>
    <w:rsid w:val="00221ED3"/>
    <w:rsid w:val="00224824"/>
    <w:rsid w:val="002258BE"/>
    <w:rsid w:val="00226E6D"/>
    <w:rsid w:val="00227041"/>
    <w:rsid w:val="002278D4"/>
    <w:rsid w:val="00230EBB"/>
    <w:rsid w:val="002315F3"/>
    <w:rsid w:val="002331CB"/>
    <w:rsid w:val="00235D02"/>
    <w:rsid w:val="002374DB"/>
    <w:rsid w:val="002404C8"/>
    <w:rsid w:val="0024500A"/>
    <w:rsid w:val="00247DD9"/>
    <w:rsid w:val="00250A94"/>
    <w:rsid w:val="00252C9E"/>
    <w:rsid w:val="00257B35"/>
    <w:rsid w:val="00260017"/>
    <w:rsid w:val="0026123F"/>
    <w:rsid w:val="0026135A"/>
    <w:rsid w:val="00261CF3"/>
    <w:rsid w:val="00265AEB"/>
    <w:rsid w:val="00266F52"/>
    <w:rsid w:val="00267721"/>
    <w:rsid w:val="00271AC5"/>
    <w:rsid w:val="002752AE"/>
    <w:rsid w:val="00280330"/>
    <w:rsid w:val="00280343"/>
    <w:rsid w:val="00280C3B"/>
    <w:rsid w:val="00281190"/>
    <w:rsid w:val="00281BC5"/>
    <w:rsid w:val="002825B5"/>
    <w:rsid w:val="00282F8F"/>
    <w:rsid w:val="00283B55"/>
    <w:rsid w:val="002856F3"/>
    <w:rsid w:val="002960F2"/>
    <w:rsid w:val="002971A3"/>
    <w:rsid w:val="002A62CD"/>
    <w:rsid w:val="002A79EE"/>
    <w:rsid w:val="002B09F5"/>
    <w:rsid w:val="002B1A90"/>
    <w:rsid w:val="002B3F43"/>
    <w:rsid w:val="002B7092"/>
    <w:rsid w:val="002C2E73"/>
    <w:rsid w:val="002C4884"/>
    <w:rsid w:val="002C5A7C"/>
    <w:rsid w:val="002C6FC8"/>
    <w:rsid w:val="002C6FD9"/>
    <w:rsid w:val="002C796E"/>
    <w:rsid w:val="002C7C0D"/>
    <w:rsid w:val="002D03F6"/>
    <w:rsid w:val="002D3305"/>
    <w:rsid w:val="002D4F27"/>
    <w:rsid w:val="002D6E3D"/>
    <w:rsid w:val="002E036C"/>
    <w:rsid w:val="002E09CB"/>
    <w:rsid w:val="002E0D1C"/>
    <w:rsid w:val="002E13FB"/>
    <w:rsid w:val="002E391F"/>
    <w:rsid w:val="002E4B98"/>
    <w:rsid w:val="002E6DAF"/>
    <w:rsid w:val="002E71F5"/>
    <w:rsid w:val="002F084D"/>
    <w:rsid w:val="002F09DD"/>
    <w:rsid w:val="002F400A"/>
    <w:rsid w:val="002F41C9"/>
    <w:rsid w:val="002F4480"/>
    <w:rsid w:val="002F52CA"/>
    <w:rsid w:val="002F622C"/>
    <w:rsid w:val="002F6863"/>
    <w:rsid w:val="00300B4F"/>
    <w:rsid w:val="00300C1E"/>
    <w:rsid w:val="0030163F"/>
    <w:rsid w:val="00302C3C"/>
    <w:rsid w:val="0030325C"/>
    <w:rsid w:val="003034EC"/>
    <w:rsid w:val="003037A4"/>
    <w:rsid w:val="00303E4D"/>
    <w:rsid w:val="003047D8"/>
    <w:rsid w:val="00310412"/>
    <w:rsid w:val="00310496"/>
    <w:rsid w:val="00311AF3"/>
    <w:rsid w:val="003142FA"/>
    <w:rsid w:val="00315D09"/>
    <w:rsid w:val="003221AD"/>
    <w:rsid w:val="00323873"/>
    <w:rsid w:val="00324B48"/>
    <w:rsid w:val="00331CE8"/>
    <w:rsid w:val="00332D9B"/>
    <w:rsid w:val="003371DF"/>
    <w:rsid w:val="00344BE2"/>
    <w:rsid w:val="00345788"/>
    <w:rsid w:val="003464F5"/>
    <w:rsid w:val="00346933"/>
    <w:rsid w:val="00346EC6"/>
    <w:rsid w:val="00347915"/>
    <w:rsid w:val="00347E70"/>
    <w:rsid w:val="003513FF"/>
    <w:rsid w:val="003537B4"/>
    <w:rsid w:val="00353F3F"/>
    <w:rsid w:val="00354068"/>
    <w:rsid w:val="003558AF"/>
    <w:rsid w:val="00356BB2"/>
    <w:rsid w:val="003573C8"/>
    <w:rsid w:val="003602EB"/>
    <w:rsid w:val="00360D67"/>
    <w:rsid w:val="003618C6"/>
    <w:rsid w:val="003667CB"/>
    <w:rsid w:val="003724C2"/>
    <w:rsid w:val="0037458B"/>
    <w:rsid w:val="00374B6C"/>
    <w:rsid w:val="00374C40"/>
    <w:rsid w:val="003753D1"/>
    <w:rsid w:val="00375610"/>
    <w:rsid w:val="00382E93"/>
    <w:rsid w:val="0038302F"/>
    <w:rsid w:val="00383865"/>
    <w:rsid w:val="00383D1B"/>
    <w:rsid w:val="003845E2"/>
    <w:rsid w:val="00390C2C"/>
    <w:rsid w:val="003936EC"/>
    <w:rsid w:val="003968F9"/>
    <w:rsid w:val="00397F85"/>
    <w:rsid w:val="003A30F1"/>
    <w:rsid w:val="003A34AB"/>
    <w:rsid w:val="003A3852"/>
    <w:rsid w:val="003A5C91"/>
    <w:rsid w:val="003A60D0"/>
    <w:rsid w:val="003A6DC8"/>
    <w:rsid w:val="003A70A8"/>
    <w:rsid w:val="003B06A3"/>
    <w:rsid w:val="003B3E0F"/>
    <w:rsid w:val="003B44CB"/>
    <w:rsid w:val="003B4C20"/>
    <w:rsid w:val="003B7AF2"/>
    <w:rsid w:val="003C04B8"/>
    <w:rsid w:val="003C0F34"/>
    <w:rsid w:val="003D0830"/>
    <w:rsid w:val="003D0D6E"/>
    <w:rsid w:val="003D2289"/>
    <w:rsid w:val="003D6300"/>
    <w:rsid w:val="003E151E"/>
    <w:rsid w:val="003E5628"/>
    <w:rsid w:val="003E6723"/>
    <w:rsid w:val="003F23F9"/>
    <w:rsid w:val="003F5546"/>
    <w:rsid w:val="003F5CAA"/>
    <w:rsid w:val="004007C7"/>
    <w:rsid w:val="00400851"/>
    <w:rsid w:val="00400CFD"/>
    <w:rsid w:val="00400EFC"/>
    <w:rsid w:val="00403A51"/>
    <w:rsid w:val="0041738F"/>
    <w:rsid w:val="0042125D"/>
    <w:rsid w:val="00426D0E"/>
    <w:rsid w:val="00432BC4"/>
    <w:rsid w:val="00434C1E"/>
    <w:rsid w:val="00435B1A"/>
    <w:rsid w:val="00436E00"/>
    <w:rsid w:val="00437F59"/>
    <w:rsid w:val="00440C24"/>
    <w:rsid w:val="00441A2E"/>
    <w:rsid w:val="00444073"/>
    <w:rsid w:val="00450537"/>
    <w:rsid w:val="00455588"/>
    <w:rsid w:val="004609AC"/>
    <w:rsid w:val="004609EE"/>
    <w:rsid w:val="004629C4"/>
    <w:rsid w:val="004773B3"/>
    <w:rsid w:val="00477BA0"/>
    <w:rsid w:val="004804C9"/>
    <w:rsid w:val="00482534"/>
    <w:rsid w:val="00484559"/>
    <w:rsid w:val="00484D73"/>
    <w:rsid w:val="00486237"/>
    <w:rsid w:val="00486E39"/>
    <w:rsid w:val="004870EA"/>
    <w:rsid w:val="00487435"/>
    <w:rsid w:val="00490A0A"/>
    <w:rsid w:val="00493E99"/>
    <w:rsid w:val="00494725"/>
    <w:rsid w:val="00495B64"/>
    <w:rsid w:val="004A0C5F"/>
    <w:rsid w:val="004A1CD2"/>
    <w:rsid w:val="004A2A33"/>
    <w:rsid w:val="004A2D01"/>
    <w:rsid w:val="004A3B68"/>
    <w:rsid w:val="004A4513"/>
    <w:rsid w:val="004A4791"/>
    <w:rsid w:val="004A5CA5"/>
    <w:rsid w:val="004A5DAF"/>
    <w:rsid w:val="004B240D"/>
    <w:rsid w:val="004B2E69"/>
    <w:rsid w:val="004B33AB"/>
    <w:rsid w:val="004B39A1"/>
    <w:rsid w:val="004B5357"/>
    <w:rsid w:val="004B6849"/>
    <w:rsid w:val="004B7C92"/>
    <w:rsid w:val="004C21CA"/>
    <w:rsid w:val="004C2D75"/>
    <w:rsid w:val="004C3482"/>
    <w:rsid w:val="004C45AC"/>
    <w:rsid w:val="004D085D"/>
    <w:rsid w:val="004D1FD4"/>
    <w:rsid w:val="004D7B9F"/>
    <w:rsid w:val="004D7E52"/>
    <w:rsid w:val="004E5BAA"/>
    <w:rsid w:val="004E62A1"/>
    <w:rsid w:val="004E7582"/>
    <w:rsid w:val="004F0D1A"/>
    <w:rsid w:val="004F1024"/>
    <w:rsid w:val="004F2509"/>
    <w:rsid w:val="004F4259"/>
    <w:rsid w:val="004F4A74"/>
    <w:rsid w:val="004F4D6C"/>
    <w:rsid w:val="004F754D"/>
    <w:rsid w:val="00500CB3"/>
    <w:rsid w:val="00506691"/>
    <w:rsid w:val="005150DE"/>
    <w:rsid w:val="00515F14"/>
    <w:rsid w:val="0051651F"/>
    <w:rsid w:val="00517AA1"/>
    <w:rsid w:val="00517C78"/>
    <w:rsid w:val="005220D4"/>
    <w:rsid w:val="0052474D"/>
    <w:rsid w:val="00530E8C"/>
    <w:rsid w:val="00532346"/>
    <w:rsid w:val="0054041A"/>
    <w:rsid w:val="0054095A"/>
    <w:rsid w:val="00545814"/>
    <w:rsid w:val="005514A6"/>
    <w:rsid w:val="00551B8C"/>
    <w:rsid w:val="00552306"/>
    <w:rsid w:val="00552698"/>
    <w:rsid w:val="00552BEB"/>
    <w:rsid w:val="005531F7"/>
    <w:rsid w:val="00555349"/>
    <w:rsid w:val="00562F10"/>
    <w:rsid w:val="005658D2"/>
    <w:rsid w:val="00576046"/>
    <w:rsid w:val="00576483"/>
    <w:rsid w:val="0057724F"/>
    <w:rsid w:val="0058158F"/>
    <w:rsid w:val="00582B8F"/>
    <w:rsid w:val="005834E9"/>
    <w:rsid w:val="005848D4"/>
    <w:rsid w:val="00586882"/>
    <w:rsid w:val="00586B5A"/>
    <w:rsid w:val="00587D03"/>
    <w:rsid w:val="0059028F"/>
    <w:rsid w:val="0059058E"/>
    <w:rsid w:val="0059106A"/>
    <w:rsid w:val="005915E0"/>
    <w:rsid w:val="00593035"/>
    <w:rsid w:val="00593465"/>
    <w:rsid w:val="005945DF"/>
    <w:rsid w:val="00596303"/>
    <w:rsid w:val="005978B3"/>
    <w:rsid w:val="005A005B"/>
    <w:rsid w:val="005A00D0"/>
    <w:rsid w:val="005A08C6"/>
    <w:rsid w:val="005A158D"/>
    <w:rsid w:val="005A2640"/>
    <w:rsid w:val="005A28C6"/>
    <w:rsid w:val="005A35E7"/>
    <w:rsid w:val="005A4171"/>
    <w:rsid w:val="005A45DF"/>
    <w:rsid w:val="005A5319"/>
    <w:rsid w:val="005A646B"/>
    <w:rsid w:val="005B2B71"/>
    <w:rsid w:val="005B306D"/>
    <w:rsid w:val="005B4578"/>
    <w:rsid w:val="005B567D"/>
    <w:rsid w:val="005B7A0A"/>
    <w:rsid w:val="005C27DB"/>
    <w:rsid w:val="005C533D"/>
    <w:rsid w:val="005C62C9"/>
    <w:rsid w:val="005C7485"/>
    <w:rsid w:val="005D00D1"/>
    <w:rsid w:val="005D0A83"/>
    <w:rsid w:val="005D202D"/>
    <w:rsid w:val="005D27B8"/>
    <w:rsid w:val="005D3015"/>
    <w:rsid w:val="005D3AAB"/>
    <w:rsid w:val="005D6CF9"/>
    <w:rsid w:val="005E4F08"/>
    <w:rsid w:val="005E5EA0"/>
    <w:rsid w:val="005F12DE"/>
    <w:rsid w:val="005F2721"/>
    <w:rsid w:val="005F2A32"/>
    <w:rsid w:val="005F7575"/>
    <w:rsid w:val="005F7BED"/>
    <w:rsid w:val="00601D90"/>
    <w:rsid w:val="00601F93"/>
    <w:rsid w:val="00603696"/>
    <w:rsid w:val="00603A94"/>
    <w:rsid w:val="00605604"/>
    <w:rsid w:val="006142A0"/>
    <w:rsid w:val="00616566"/>
    <w:rsid w:val="00617740"/>
    <w:rsid w:val="006202BA"/>
    <w:rsid w:val="006224E9"/>
    <w:rsid w:val="00623CBB"/>
    <w:rsid w:val="0062424A"/>
    <w:rsid w:val="00624B42"/>
    <w:rsid w:val="006254B5"/>
    <w:rsid w:val="00625623"/>
    <w:rsid w:val="006256D2"/>
    <w:rsid w:val="00626256"/>
    <w:rsid w:val="00627C71"/>
    <w:rsid w:val="00633F7B"/>
    <w:rsid w:val="00636559"/>
    <w:rsid w:val="00636EB3"/>
    <w:rsid w:val="00637E16"/>
    <w:rsid w:val="0064108C"/>
    <w:rsid w:val="006422C1"/>
    <w:rsid w:val="00643B68"/>
    <w:rsid w:val="00646E81"/>
    <w:rsid w:val="006472CD"/>
    <w:rsid w:val="00647568"/>
    <w:rsid w:val="006503FE"/>
    <w:rsid w:val="00651731"/>
    <w:rsid w:val="00653599"/>
    <w:rsid w:val="0065409A"/>
    <w:rsid w:val="00654259"/>
    <w:rsid w:val="00654DD5"/>
    <w:rsid w:val="00656367"/>
    <w:rsid w:val="0065709E"/>
    <w:rsid w:val="00657B5A"/>
    <w:rsid w:val="00661129"/>
    <w:rsid w:val="00661A90"/>
    <w:rsid w:val="00661D98"/>
    <w:rsid w:val="00663C8E"/>
    <w:rsid w:val="006654C6"/>
    <w:rsid w:val="006658EA"/>
    <w:rsid w:val="00667417"/>
    <w:rsid w:val="00671A2F"/>
    <w:rsid w:val="0067251A"/>
    <w:rsid w:val="00672BFD"/>
    <w:rsid w:val="006743D0"/>
    <w:rsid w:val="0067469E"/>
    <w:rsid w:val="00676448"/>
    <w:rsid w:val="00681171"/>
    <w:rsid w:val="00681862"/>
    <w:rsid w:val="00684B9F"/>
    <w:rsid w:val="00696296"/>
    <w:rsid w:val="006974CC"/>
    <w:rsid w:val="006A121B"/>
    <w:rsid w:val="006A403B"/>
    <w:rsid w:val="006A523F"/>
    <w:rsid w:val="006B1354"/>
    <w:rsid w:val="006B209D"/>
    <w:rsid w:val="006B32B9"/>
    <w:rsid w:val="006B4413"/>
    <w:rsid w:val="006B7310"/>
    <w:rsid w:val="006C0C1B"/>
    <w:rsid w:val="006C201A"/>
    <w:rsid w:val="006C222E"/>
    <w:rsid w:val="006C3813"/>
    <w:rsid w:val="006C7316"/>
    <w:rsid w:val="006C7469"/>
    <w:rsid w:val="006D238B"/>
    <w:rsid w:val="006D4327"/>
    <w:rsid w:val="006D46FA"/>
    <w:rsid w:val="006D4B1E"/>
    <w:rsid w:val="006D7D57"/>
    <w:rsid w:val="006E0840"/>
    <w:rsid w:val="006E0900"/>
    <w:rsid w:val="006E0D2F"/>
    <w:rsid w:val="006E238E"/>
    <w:rsid w:val="006E2D29"/>
    <w:rsid w:val="006E577A"/>
    <w:rsid w:val="006E7E3F"/>
    <w:rsid w:val="006F243D"/>
    <w:rsid w:val="006F6689"/>
    <w:rsid w:val="006F6B01"/>
    <w:rsid w:val="006F6E87"/>
    <w:rsid w:val="006F7110"/>
    <w:rsid w:val="006F7241"/>
    <w:rsid w:val="006F79D8"/>
    <w:rsid w:val="00702A89"/>
    <w:rsid w:val="0071197F"/>
    <w:rsid w:val="00711E2E"/>
    <w:rsid w:val="00713A38"/>
    <w:rsid w:val="00723487"/>
    <w:rsid w:val="00731387"/>
    <w:rsid w:val="007317DA"/>
    <w:rsid w:val="00731CC4"/>
    <w:rsid w:val="00732F7D"/>
    <w:rsid w:val="00733CFC"/>
    <w:rsid w:val="007357F5"/>
    <w:rsid w:val="00735C2E"/>
    <w:rsid w:val="00737FEE"/>
    <w:rsid w:val="00740C2F"/>
    <w:rsid w:val="0074141C"/>
    <w:rsid w:val="0074200F"/>
    <w:rsid w:val="007444DD"/>
    <w:rsid w:val="00746A08"/>
    <w:rsid w:val="00747F4C"/>
    <w:rsid w:val="007529B9"/>
    <w:rsid w:val="00752C45"/>
    <w:rsid w:val="00753D81"/>
    <w:rsid w:val="007570E5"/>
    <w:rsid w:val="007573E8"/>
    <w:rsid w:val="007615A5"/>
    <w:rsid w:val="00764C2E"/>
    <w:rsid w:val="00766231"/>
    <w:rsid w:val="00767115"/>
    <w:rsid w:val="00767EAD"/>
    <w:rsid w:val="0077027E"/>
    <w:rsid w:val="00771FDD"/>
    <w:rsid w:val="007722B2"/>
    <w:rsid w:val="0077482B"/>
    <w:rsid w:val="00774B8A"/>
    <w:rsid w:val="00781AC7"/>
    <w:rsid w:val="00781CA8"/>
    <w:rsid w:val="00787BC8"/>
    <w:rsid w:val="007916BC"/>
    <w:rsid w:val="00792595"/>
    <w:rsid w:val="0079413D"/>
    <w:rsid w:val="007942D3"/>
    <w:rsid w:val="007961BC"/>
    <w:rsid w:val="0079620B"/>
    <w:rsid w:val="00796EF2"/>
    <w:rsid w:val="00797C72"/>
    <w:rsid w:val="007A0BCC"/>
    <w:rsid w:val="007A2DC1"/>
    <w:rsid w:val="007A3618"/>
    <w:rsid w:val="007A3E8A"/>
    <w:rsid w:val="007A531B"/>
    <w:rsid w:val="007A5559"/>
    <w:rsid w:val="007B0A2C"/>
    <w:rsid w:val="007B0EB4"/>
    <w:rsid w:val="007B371D"/>
    <w:rsid w:val="007B3AEA"/>
    <w:rsid w:val="007B5DD3"/>
    <w:rsid w:val="007B77D9"/>
    <w:rsid w:val="007B7840"/>
    <w:rsid w:val="007C2E04"/>
    <w:rsid w:val="007C423E"/>
    <w:rsid w:val="007C4872"/>
    <w:rsid w:val="007C58A1"/>
    <w:rsid w:val="007C62ED"/>
    <w:rsid w:val="007D0822"/>
    <w:rsid w:val="007D0893"/>
    <w:rsid w:val="007D180C"/>
    <w:rsid w:val="007D1933"/>
    <w:rsid w:val="007D4984"/>
    <w:rsid w:val="007D6404"/>
    <w:rsid w:val="007E00FC"/>
    <w:rsid w:val="007E033D"/>
    <w:rsid w:val="007E2743"/>
    <w:rsid w:val="007E429E"/>
    <w:rsid w:val="007E47D6"/>
    <w:rsid w:val="007E6760"/>
    <w:rsid w:val="007E78D8"/>
    <w:rsid w:val="007F2435"/>
    <w:rsid w:val="007F28EB"/>
    <w:rsid w:val="007F5E0C"/>
    <w:rsid w:val="007F6E8B"/>
    <w:rsid w:val="007F71C3"/>
    <w:rsid w:val="007F75D0"/>
    <w:rsid w:val="00802EFF"/>
    <w:rsid w:val="00804E3F"/>
    <w:rsid w:val="00807B27"/>
    <w:rsid w:val="00807D7B"/>
    <w:rsid w:val="0081151B"/>
    <w:rsid w:val="00811E4E"/>
    <w:rsid w:val="0081269D"/>
    <w:rsid w:val="00816AE5"/>
    <w:rsid w:val="00822CE1"/>
    <w:rsid w:val="00824132"/>
    <w:rsid w:val="00833A42"/>
    <w:rsid w:val="00836501"/>
    <w:rsid w:val="0083675E"/>
    <w:rsid w:val="008378C5"/>
    <w:rsid w:val="00840075"/>
    <w:rsid w:val="00843372"/>
    <w:rsid w:val="00846156"/>
    <w:rsid w:val="00850C12"/>
    <w:rsid w:val="00852000"/>
    <w:rsid w:val="00855881"/>
    <w:rsid w:val="00856496"/>
    <w:rsid w:val="00856C23"/>
    <w:rsid w:val="008600C3"/>
    <w:rsid w:val="008608AA"/>
    <w:rsid w:val="00861DE4"/>
    <w:rsid w:val="00863515"/>
    <w:rsid w:val="008665EA"/>
    <w:rsid w:val="00867F55"/>
    <w:rsid w:val="008716D0"/>
    <w:rsid w:val="00871C92"/>
    <w:rsid w:val="008727A2"/>
    <w:rsid w:val="00874D9E"/>
    <w:rsid w:val="00875686"/>
    <w:rsid w:val="00877E6B"/>
    <w:rsid w:val="008815BC"/>
    <w:rsid w:val="00884102"/>
    <w:rsid w:val="00884FFD"/>
    <w:rsid w:val="0088597C"/>
    <w:rsid w:val="008917B1"/>
    <w:rsid w:val="00892AF9"/>
    <w:rsid w:val="00893BE8"/>
    <w:rsid w:val="00895E24"/>
    <w:rsid w:val="00897443"/>
    <w:rsid w:val="008A0B31"/>
    <w:rsid w:val="008A2A7B"/>
    <w:rsid w:val="008A2DC9"/>
    <w:rsid w:val="008A360C"/>
    <w:rsid w:val="008A690B"/>
    <w:rsid w:val="008A76B0"/>
    <w:rsid w:val="008B0C80"/>
    <w:rsid w:val="008B5055"/>
    <w:rsid w:val="008B5090"/>
    <w:rsid w:val="008B5E53"/>
    <w:rsid w:val="008C1116"/>
    <w:rsid w:val="008C341C"/>
    <w:rsid w:val="008C4504"/>
    <w:rsid w:val="008C48B0"/>
    <w:rsid w:val="008C5157"/>
    <w:rsid w:val="008C54B1"/>
    <w:rsid w:val="008C5987"/>
    <w:rsid w:val="008D1290"/>
    <w:rsid w:val="008D1399"/>
    <w:rsid w:val="008D1ACE"/>
    <w:rsid w:val="008D28FE"/>
    <w:rsid w:val="008D4C29"/>
    <w:rsid w:val="008D65D6"/>
    <w:rsid w:val="008E088F"/>
    <w:rsid w:val="008E0951"/>
    <w:rsid w:val="008E0F8C"/>
    <w:rsid w:val="008E4B27"/>
    <w:rsid w:val="008E4EB8"/>
    <w:rsid w:val="008E52D5"/>
    <w:rsid w:val="008E6B31"/>
    <w:rsid w:val="008E75C1"/>
    <w:rsid w:val="008F18D4"/>
    <w:rsid w:val="008F236D"/>
    <w:rsid w:val="008F3241"/>
    <w:rsid w:val="008F3DF6"/>
    <w:rsid w:val="008F7E10"/>
    <w:rsid w:val="00904626"/>
    <w:rsid w:val="009059D3"/>
    <w:rsid w:val="009140E6"/>
    <w:rsid w:val="009150EC"/>
    <w:rsid w:val="00915AAF"/>
    <w:rsid w:val="009213F1"/>
    <w:rsid w:val="00922878"/>
    <w:rsid w:val="00922D1C"/>
    <w:rsid w:val="009304AE"/>
    <w:rsid w:val="00930615"/>
    <w:rsid w:val="00931B9F"/>
    <w:rsid w:val="009322D7"/>
    <w:rsid w:val="00934B2F"/>
    <w:rsid w:val="0093744F"/>
    <w:rsid w:val="00937AFC"/>
    <w:rsid w:val="00941839"/>
    <w:rsid w:val="00944FE9"/>
    <w:rsid w:val="00945F49"/>
    <w:rsid w:val="00947900"/>
    <w:rsid w:val="00950B07"/>
    <w:rsid w:val="0095297D"/>
    <w:rsid w:val="00952FB9"/>
    <w:rsid w:val="00956C43"/>
    <w:rsid w:val="00961511"/>
    <w:rsid w:val="00961E94"/>
    <w:rsid w:val="0096280D"/>
    <w:rsid w:val="009658DF"/>
    <w:rsid w:val="009726DC"/>
    <w:rsid w:val="00975298"/>
    <w:rsid w:val="00975C81"/>
    <w:rsid w:val="009779B9"/>
    <w:rsid w:val="00986501"/>
    <w:rsid w:val="0098698C"/>
    <w:rsid w:val="009920B0"/>
    <w:rsid w:val="009929A3"/>
    <w:rsid w:val="009942EC"/>
    <w:rsid w:val="00994498"/>
    <w:rsid w:val="009944F0"/>
    <w:rsid w:val="009950DA"/>
    <w:rsid w:val="00995636"/>
    <w:rsid w:val="00995E46"/>
    <w:rsid w:val="009962F2"/>
    <w:rsid w:val="009976FD"/>
    <w:rsid w:val="009A4FE5"/>
    <w:rsid w:val="009B04C7"/>
    <w:rsid w:val="009B6547"/>
    <w:rsid w:val="009B73C4"/>
    <w:rsid w:val="009C026F"/>
    <w:rsid w:val="009C1BDB"/>
    <w:rsid w:val="009C2747"/>
    <w:rsid w:val="009C341B"/>
    <w:rsid w:val="009C3640"/>
    <w:rsid w:val="009C48F7"/>
    <w:rsid w:val="009C6884"/>
    <w:rsid w:val="009D2AA9"/>
    <w:rsid w:val="009D4822"/>
    <w:rsid w:val="009D7CA3"/>
    <w:rsid w:val="009E05DD"/>
    <w:rsid w:val="009E2B0D"/>
    <w:rsid w:val="009E30C9"/>
    <w:rsid w:val="009E3646"/>
    <w:rsid w:val="009E3AB0"/>
    <w:rsid w:val="009E4C75"/>
    <w:rsid w:val="009E7087"/>
    <w:rsid w:val="009E7156"/>
    <w:rsid w:val="009E78B7"/>
    <w:rsid w:val="009F0C87"/>
    <w:rsid w:val="009F1CAD"/>
    <w:rsid w:val="009F3CC2"/>
    <w:rsid w:val="00A003AB"/>
    <w:rsid w:val="00A025C3"/>
    <w:rsid w:val="00A03412"/>
    <w:rsid w:val="00A03699"/>
    <w:rsid w:val="00A037D8"/>
    <w:rsid w:val="00A041D2"/>
    <w:rsid w:val="00A06697"/>
    <w:rsid w:val="00A12199"/>
    <w:rsid w:val="00A168C5"/>
    <w:rsid w:val="00A171B1"/>
    <w:rsid w:val="00A239BC"/>
    <w:rsid w:val="00A24587"/>
    <w:rsid w:val="00A24FCC"/>
    <w:rsid w:val="00A27079"/>
    <w:rsid w:val="00A27315"/>
    <w:rsid w:val="00A27884"/>
    <w:rsid w:val="00A3016E"/>
    <w:rsid w:val="00A311FF"/>
    <w:rsid w:val="00A361A7"/>
    <w:rsid w:val="00A36AF4"/>
    <w:rsid w:val="00A4210F"/>
    <w:rsid w:val="00A44F6E"/>
    <w:rsid w:val="00A46A95"/>
    <w:rsid w:val="00A544AE"/>
    <w:rsid w:val="00A56623"/>
    <w:rsid w:val="00A56BBB"/>
    <w:rsid w:val="00A56D26"/>
    <w:rsid w:val="00A57A20"/>
    <w:rsid w:val="00A60164"/>
    <w:rsid w:val="00A61EAE"/>
    <w:rsid w:val="00A6209E"/>
    <w:rsid w:val="00A62A3D"/>
    <w:rsid w:val="00A62E87"/>
    <w:rsid w:val="00A64945"/>
    <w:rsid w:val="00A64B2F"/>
    <w:rsid w:val="00A65209"/>
    <w:rsid w:val="00A71AA1"/>
    <w:rsid w:val="00A76855"/>
    <w:rsid w:val="00A804D9"/>
    <w:rsid w:val="00A81462"/>
    <w:rsid w:val="00A814E2"/>
    <w:rsid w:val="00A817F4"/>
    <w:rsid w:val="00A81D5D"/>
    <w:rsid w:val="00A85051"/>
    <w:rsid w:val="00A9101F"/>
    <w:rsid w:val="00A9138C"/>
    <w:rsid w:val="00A926CD"/>
    <w:rsid w:val="00A92EEF"/>
    <w:rsid w:val="00A94367"/>
    <w:rsid w:val="00A94CD7"/>
    <w:rsid w:val="00A9632A"/>
    <w:rsid w:val="00A97418"/>
    <w:rsid w:val="00A976D8"/>
    <w:rsid w:val="00A97994"/>
    <w:rsid w:val="00AA0A5D"/>
    <w:rsid w:val="00AA3403"/>
    <w:rsid w:val="00AA5B57"/>
    <w:rsid w:val="00AA70B4"/>
    <w:rsid w:val="00AB070B"/>
    <w:rsid w:val="00AB2223"/>
    <w:rsid w:val="00AB2BBF"/>
    <w:rsid w:val="00AB33C9"/>
    <w:rsid w:val="00AB4C90"/>
    <w:rsid w:val="00AB62B1"/>
    <w:rsid w:val="00AB71DF"/>
    <w:rsid w:val="00AB7460"/>
    <w:rsid w:val="00AC040C"/>
    <w:rsid w:val="00AC13D6"/>
    <w:rsid w:val="00AC1E29"/>
    <w:rsid w:val="00AC393A"/>
    <w:rsid w:val="00AC405E"/>
    <w:rsid w:val="00AC5A27"/>
    <w:rsid w:val="00AC6B57"/>
    <w:rsid w:val="00AC7910"/>
    <w:rsid w:val="00AD1245"/>
    <w:rsid w:val="00AD2D3F"/>
    <w:rsid w:val="00AD362D"/>
    <w:rsid w:val="00AD412A"/>
    <w:rsid w:val="00AD6EB7"/>
    <w:rsid w:val="00AD7674"/>
    <w:rsid w:val="00AD7E93"/>
    <w:rsid w:val="00AE0E5F"/>
    <w:rsid w:val="00AE1DB5"/>
    <w:rsid w:val="00AE4074"/>
    <w:rsid w:val="00AE6AFD"/>
    <w:rsid w:val="00AF01DB"/>
    <w:rsid w:val="00AF1140"/>
    <w:rsid w:val="00AF2BF7"/>
    <w:rsid w:val="00AF3094"/>
    <w:rsid w:val="00AF75AA"/>
    <w:rsid w:val="00AF7EDB"/>
    <w:rsid w:val="00B01E31"/>
    <w:rsid w:val="00B04995"/>
    <w:rsid w:val="00B11BD8"/>
    <w:rsid w:val="00B1300F"/>
    <w:rsid w:val="00B136A2"/>
    <w:rsid w:val="00B1463B"/>
    <w:rsid w:val="00B1483B"/>
    <w:rsid w:val="00B17E2C"/>
    <w:rsid w:val="00B21086"/>
    <w:rsid w:val="00B2281F"/>
    <w:rsid w:val="00B269CE"/>
    <w:rsid w:val="00B279E9"/>
    <w:rsid w:val="00B31C04"/>
    <w:rsid w:val="00B33317"/>
    <w:rsid w:val="00B334D5"/>
    <w:rsid w:val="00B34445"/>
    <w:rsid w:val="00B368EF"/>
    <w:rsid w:val="00B36EC2"/>
    <w:rsid w:val="00B37944"/>
    <w:rsid w:val="00B37D27"/>
    <w:rsid w:val="00B4108D"/>
    <w:rsid w:val="00B41209"/>
    <w:rsid w:val="00B41778"/>
    <w:rsid w:val="00B42347"/>
    <w:rsid w:val="00B43881"/>
    <w:rsid w:val="00B43ACC"/>
    <w:rsid w:val="00B453B3"/>
    <w:rsid w:val="00B52081"/>
    <w:rsid w:val="00B56A5A"/>
    <w:rsid w:val="00B56D13"/>
    <w:rsid w:val="00B574F4"/>
    <w:rsid w:val="00B60243"/>
    <w:rsid w:val="00B60C0F"/>
    <w:rsid w:val="00B643F5"/>
    <w:rsid w:val="00B6669D"/>
    <w:rsid w:val="00B66A96"/>
    <w:rsid w:val="00B70028"/>
    <w:rsid w:val="00B7230A"/>
    <w:rsid w:val="00B730F6"/>
    <w:rsid w:val="00B740E4"/>
    <w:rsid w:val="00B752CC"/>
    <w:rsid w:val="00B77581"/>
    <w:rsid w:val="00B805C9"/>
    <w:rsid w:val="00B8178C"/>
    <w:rsid w:val="00B8184A"/>
    <w:rsid w:val="00B82D75"/>
    <w:rsid w:val="00B833E3"/>
    <w:rsid w:val="00B83C38"/>
    <w:rsid w:val="00B86E53"/>
    <w:rsid w:val="00B87F9D"/>
    <w:rsid w:val="00B92A56"/>
    <w:rsid w:val="00B93CA0"/>
    <w:rsid w:val="00B963D4"/>
    <w:rsid w:val="00B97254"/>
    <w:rsid w:val="00BA0E62"/>
    <w:rsid w:val="00BA1171"/>
    <w:rsid w:val="00BA267D"/>
    <w:rsid w:val="00BA623D"/>
    <w:rsid w:val="00BB1A6B"/>
    <w:rsid w:val="00BB2CB5"/>
    <w:rsid w:val="00BB2DC6"/>
    <w:rsid w:val="00BB40EC"/>
    <w:rsid w:val="00BC0194"/>
    <w:rsid w:val="00BC2B94"/>
    <w:rsid w:val="00BC6022"/>
    <w:rsid w:val="00BC7F66"/>
    <w:rsid w:val="00BD1838"/>
    <w:rsid w:val="00BD1842"/>
    <w:rsid w:val="00BD2103"/>
    <w:rsid w:val="00BD2718"/>
    <w:rsid w:val="00BD4430"/>
    <w:rsid w:val="00BE0B81"/>
    <w:rsid w:val="00BE126F"/>
    <w:rsid w:val="00BE2FEF"/>
    <w:rsid w:val="00BE4997"/>
    <w:rsid w:val="00BE6500"/>
    <w:rsid w:val="00BF0F66"/>
    <w:rsid w:val="00BF4AA4"/>
    <w:rsid w:val="00BF5F59"/>
    <w:rsid w:val="00BF6F58"/>
    <w:rsid w:val="00C00499"/>
    <w:rsid w:val="00C035D4"/>
    <w:rsid w:val="00C0375C"/>
    <w:rsid w:val="00C044E7"/>
    <w:rsid w:val="00C06143"/>
    <w:rsid w:val="00C06DA8"/>
    <w:rsid w:val="00C0719C"/>
    <w:rsid w:val="00C115D0"/>
    <w:rsid w:val="00C1670D"/>
    <w:rsid w:val="00C16E5C"/>
    <w:rsid w:val="00C1788D"/>
    <w:rsid w:val="00C21FEB"/>
    <w:rsid w:val="00C24073"/>
    <w:rsid w:val="00C24557"/>
    <w:rsid w:val="00C24E41"/>
    <w:rsid w:val="00C25292"/>
    <w:rsid w:val="00C26E33"/>
    <w:rsid w:val="00C2707E"/>
    <w:rsid w:val="00C32FE7"/>
    <w:rsid w:val="00C332A4"/>
    <w:rsid w:val="00C37D34"/>
    <w:rsid w:val="00C41335"/>
    <w:rsid w:val="00C423A8"/>
    <w:rsid w:val="00C43167"/>
    <w:rsid w:val="00C464F5"/>
    <w:rsid w:val="00C469FF"/>
    <w:rsid w:val="00C46AC4"/>
    <w:rsid w:val="00C51263"/>
    <w:rsid w:val="00C5197F"/>
    <w:rsid w:val="00C5364B"/>
    <w:rsid w:val="00C55B70"/>
    <w:rsid w:val="00C56CF7"/>
    <w:rsid w:val="00C5783D"/>
    <w:rsid w:val="00C57B43"/>
    <w:rsid w:val="00C6024A"/>
    <w:rsid w:val="00C61B23"/>
    <w:rsid w:val="00C62BD5"/>
    <w:rsid w:val="00C66824"/>
    <w:rsid w:val="00C67733"/>
    <w:rsid w:val="00C71F72"/>
    <w:rsid w:val="00C75D17"/>
    <w:rsid w:val="00C826B3"/>
    <w:rsid w:val="00C84442"/>
    <w:rsid w:val="00C868AD"/>
    <w:rsid w:val="00C87918"/>
    <w:rsid w:val="00C902CA"/>
    <w:rsid w:val="00C90D91"/>
    <w:rsid w:val="00C9104A"/>
    <w:rsid w:val="00C91260"/>
    <w:rsid w:val="00C914EB"/>
    <w:rsid w:val="00C91ABD"/>
    <w:rsid w:val="00C93A3F"/>
    <w:rsid w:val="00C93FA8"/>
    <w:rsid w:val="00C97E6F"/>
    <w:rsid w:val="00CA25E2"/>
    <w:rsid w:val="00CA29B3"/>
    <w:rsid w:val="00CA65DA"/>
    <w:rsid w:val="00CA680C"/>
    <w:rsid w:val="00CB0457"/>
    <w:rsid w:val="00CB12C3"/>
    <w:rsid w:val="00CB3898"/>
    <w:rsid w:val="00CB3D0B"/>
    <w:rsid w:val="00CC1D0A"/>
    <w:rsid w:val="00CC2654"/>
    <w:rsid w:val="00CD0DD6"/>
    <w:rsid w:val="00CD23B7"/>
    <w:rsid w:val="00CD4D48"/>
    <w:rsid w:val="00CD5CB4"/>
    <w:rsid w:val="00CD5D9B"/>
    <w:rsid w:val="00CD6F31"/>
    <w:rsid w:val="00CD79A6"/>
    <w:rsid w:val="00CE0E6A"/>
    <w:rsid w:val="00CE193D"/>
    <w:rsid w:val="00CE2389"/>
    <w:rsid w:val="00CE421A"/>
    <w:rsid w:val="00CE49C2"/>
    <w:rsid w:val="00CE5EDD"/>
    <w:rsid w:val="00CE5FF0"/>
    <w:rsid w:val="00CE78F7"/>
    <w:rsid w:val="00CE7D63"/>
    <w:rsid w:val="00CF11B1"/>
    <w:rsid w:val="00CF3024"/>
    <w:rsid w:val="00CF4E1B"/>
    <w:rsid w:val="00D0346D"/>
    <w:rsid w:val="00D11040"/>
    <w:rsid w:val="00D11FBB"/>
    <w:rsid w:val="00D1224F"/>
    <w:rsid w:val="00D14674"/>
    <w:rsid w:val="00D1500E"/>
    <w:rsid w:val="00D15747"/>
    <w:rsid w:val="00D16A12"/>
    <w:rsid w:val="00D22A72"/>
    <w:rsid w:val="00D2440B"/>
    <w:rsid w:val="00D251A3"/>
    <w:rsid w:val="00D3091F"/>
    <w:rsid w:val="00D40EBA"/>
    <w:rsid w:val="00D40F09"/>
    <w:rsid w:val="00D416A2"/>
    <w:rsid w:val="00D43E97"/>
    <w:rsid w:val="00D46106"/>
    <w:rsid w:val="00D46E99"/>
    <w:rsid w:val="00D47593"/>
    <w:rsid w:val="00D539EB"/>
    <w:rsid w:val="00D53B9F"/>
    <w:rsid w:val="00D5457C"/>
    <w:rsid w:val="00D57748"/>
    <w:rsid w:val="00D6002A"/>
    <w:rsid w:val="00D60F56"/>
    <w:rsid w:val="00D614E4"/>
    <w:rsid w:val="00D677D8"/>
    <w:rsid w:val="00D70793"/>
    <w:rsid w:val="00D7106E"/>
    <w:rsid w:val="00D812AB"/>
    <w:rsid w:val="00D83565"/>
    <w:rsid w:val="00D9237D"/>
    <w:rsid w:val="00D9378E"/>
    <w:rsid w:val="00D94E18"/>
    <w:rsid w:val="00D9734F"/>
    <w:rsid w:val="00DA1A75"/>
    <w:rsid w:val="00DA2450"/>
    <w:rsid w:val="00DA2B1B"/>
    <w:rsid w:val="00DA392C"/>
    <w:rsid w:val="00DA4FA7"/>
    <w:rsid w:val="00DA5B31"/>
    <w:rsid w:val="00DA7328"/>
    <w:rsid w:val="00DA7584"/>
    <w:rsid w:val="00DA7CD3"/>
    <w:rsid w:val="00DB0542"/>
    <w:rsid w:val="00DB1993"/>
    <w:rsid w:val="00DB1F9D"/>
    <w:rsid w:val="00DB5115"/>
    <w:rsid w:val="00DB54E6"/>
    <w:rsid w:val="00DB55D7"/>
    <w:rsid w:val="00DB620B"/>
    <w:rsid w:val="00DC09C2"/>
    <w:rsid w:val="00DC185F"/>
    <w:rsid w:val="00DC2262"/>
    <w:rsid w:val="00DC3844"/>
    <w:rsid w:val="00DC58A4"/>
    <w:rsid w:val="00DC5F6A"/>
    <w:rsid w:val="00DD04AC"/>
    <w:rsid w:val="00DD1847"/>
    <w:rsid w:val="00DD2401"/>
    <w:rsid w:val="00DD2412"/>
    <w:rsid w:val="00DD2968"/>
    <w:rsid w:val="00DD35C6"/>
    <w:rsid w:val="00DD38B8"/>
    <w:rsid w:val="00DD512A"/>
    <w:rsid w:val="00DD525E"/>
    <w:rsid w:val="00DE1562"/>
    <w:rsid w:val="00DE2214"/>
    <w:rsid w:val="00DE3B37"/>
    <w:rsid w:val="00DE3B51"/>
    <w:rsid w:val="00DE3F82"/>
    <w:rsid w:val="00DE5FE7"/>
    <w:rsid w:val="00DE721A"/>
    <w:rsid w:val="00DF1894"/>
    <w:rsid w:val="00DF49F7"/>
    <w:rsid w:val="00E03431"/>
    <w:rsid w:val="00E065D2"/>
    <w:rsid w:val="00E071B1"/>
    <w:rsid w:val="00E12E7A"/>
    <w:rsid w:val="00E13C89"/>
    <w:rsid w:val="00E16185"/>
    <w:rsid w:val="00E17BF1"/>
    <w:rsid w:val="00E20544"/>
    <w:rsid w:val="00E24D17"/>
    <w:rsid w:val="00E25D01"/>
    <w:rsid w:val="00E300A5"/>
    <w:rsid w:val="00E34444"/>
    <w:rsid w:val="00E3784C"/>
    <w:rsid w:val="00E41146"/>
    <w:rsid w:val="00E45F3A"/>
    <w:rsid w:val="00E47C75"/>
    <w:rsid w:val="00E5085B"/>
    <w:rsid w:val="00E52382"/>
    <w:rsid w:val="00E53347"/>
    <w:rsid w:val="00E53645"/>
    <w:rsid w:val="00E5396B"/>
    <w:rsid w:val="00E53982"/>
    <w:rsid w:val="00E5764F"/>
    <w:rsid w:val="00E579C6"/>
    <w:rsid w:val="00E60441"/>
    <w:rsid w:val="00E606B5"/>
    <w:rsid w:val="00E63180"/>
    <w:rsid w:val="00E64F60"/>
    <w:rsid w:val="00E650D3"/>
    <w:rsid w:val="00E7064B"/>
    <w:rsid w:val="00E71449"/>
    <w:rsid w:val="00E71C3D"/>
    <w:rsid w:val="00E71EE4"/>
    <w:rsid w:val="00E727C5"/>
    <w:rsid w:val="00E74B87"/>
    <w:rsid w:val="00E75479"/>
    <w:rsid w:val="00E75C89"/>
    <w:rsid w:val="00E76022"/>
    <w:rsid w:val="00E77A65"/>
    <w:rsid w:val="00E80A0E"/>
    <w:rsid w:val="00E82B44"/>
    <w:rsid w:val="00E83868"/>
    <w:rsid w:val="00E83886"/>
    <w:rsid w:val="00E83A41"/>
    <w:rsid w:val="00E8652F"/>
    <w:rsid w:val="00E86BC1"/>
    <w:rsid w:val="00E90292"/>
    <w:rsid w:val="00E91D3E"/>
    <w:rsid w:val="00E92EB4"/>
    <w:rsid w:val="00EA1AAD"/>
    <w:rsid w:val="00EA5F3F"/>
    <w:rsid w:val="00EA77C4"/>
    <w:rsid w:val="00EB0BA5"/>
    <w:rsid w:val="00EC02C4"/>
    <w:rsid w:val="00EC2F2A"/>
    <w:rsid w:val="00EC3EC1"/>
    <w:rsid w:val="00EC4DA4"/>
    <w:rsid w:val="00EC4DE7"/>
    <w:rsid w:val="00EC510B"/>
    <w:rsid w:val="00EC7E85"/>
    <w:rsid w:val="00ED0E18"/>
    <w:rsid w:val="00ED3264"/>
    <w:rsid w:val="00ED4CCD"/>
    <w:rsid w:val="00ED667A"/>
    <w:rsid w:val="00EE02C6"/>
    <w:rsid w:val="00EE0305"/>
    <w:rsid w:val="00EE116B"/>
    <w:rsid w:val="00EE2B89"/>
    <w:rsid w:val="00EE64B5"/>
    <w:rsid w:val="00EE7E55"/>
    <w:rsid w:val="00EF109B"/>
    <w:rsid w:val="00EF10DD"/>
    <w:rsid w:val="00EF3BC5"/>
    <w:rsid w:val="00EF4468"/>
    <w:rsid w:val="00EF69D9"/>
    <w:rsid w:val="00EF6E83"/>
    <w:rsid w:val="00F00A95"/>
    <w:rsid w:val="00F01465"/>
    <w:rsid w:val="00F01561"/>
    <w:rsid w:val="00F02997"/>
    <w:rsid w:val="00F02B8E"/>
    <w:rsid w:val="00F02CA9"/>
    <w:rsid w:val="00F02E7A"/>
    <w:rsid w:val="00F0481F"/>
    <w:rsid w:val="00F056F6"/>
    <w:rsid w:val="00F072B0"/>
    <w:rsid w:val="00F07BFB"/>
    <w:rsid w:val="00F12F89"/>
    <w:rsid w:val="00F1323C"/>
    <w:rsid w:val="00F13AF2"/>
    <w:rsid w:val="00F13DF9"/>
    <w:rsid w:val="00F21CEB"/>
    <w:rsid w:val="00F22451"/>
    <w:rsid w:val="00F25EFD"/>
    <w:rsid w:val="00F27208"/>
    <w:rsid w:val="00F27DB7"/>
    <w:rsid w:val="00F32242"/>
    <w:rsid w:val="00F32CF8"/>
    <w:rsid w:val="00F3371D"/>
    <w:rsid w:val="00F34B98"/>
    <w:rsid w:val="00F35A05"/>
    <w:rsid w:val="00F37A72"/>
    <w:rsid w:val="00F400D7"/>
    <w:rsid w:val="00F410EF"/>
    <w:rsid w:val="00F41D85"/>
    <w:rsid w:val="00F443C7"/>
    <w:rsid w:val="00F455C5"/>
    <w:rsid w:val="00F469A7"/>
    <w:rsid w:val="00F5045E"/>
    <w:rsid w:val="00F51155"/>
    <w:rsid w:val="00F52768"/>
    <w:rsid w:val="00F567FD"/>
    <w:rsid w:val="00F56C70"/>
    <w:rsid w:val="00F5709C"/>
    <w:rsid w:val="00F570A7"/>
    <w:rsid w:val="00F57685"/>
    <w:rsid w:val="00F6031A"/>
    <w:rsid w:val="00F60821"/>
    <w:rsid w:val="00F60FF9"/>
    <w:rsid w:val="00F61953"/>
    <w:rsid w:val="00F67C8C"/>
    <w:rsid w:val="00F67DDC"/>
    <w:rsid w:val="00F67E66"/>
    <w:rsid w:val="00F729B6"/>
    <w:rsid w:val="00F759F1"/>
    <w:rsid w:val="00F83E8A"/>
    <w:rsid w:val="00F84669"/>
    <w:rsid w:val="00F84739"/>
    <w:rsid w:val="00F85A53"/>
    <w:rsid w:val="00F864CC"/>
    <w:rsid w:val="00F86777"/>
    <w:rsid w:val="00F86C6E"/>
    <w:rsid w:val="00F87FC0"/>
    <w:rsid w:val="00F91DAE"/>
    <w:rsid w:val="00F9203F"/>
    <w:rsid w:val="00F929FF"/>
    <w:rsid w:val="00F93CAD"/>
    <w:rsid w:val="00F9455C"/>
    <w:rsid w:val="00FA21EE"/>
    <w:rsid w:val="00FA3D48"/>
    <w:rsid w:val="00FA4EB7"/>
    <w:rsid w:val="00FA54F4"/>
    <w:rsid w:val="00FA740A"/>
    <w:rsid w:val="00FA75E9"/>
    <w:rsid w:val="00FB01DA"/>
    <w:rsid w:val="00FB04E4"/>
    <w:rsid w:val="00FB056E"/>
    <w:rsid w:val="00FB3217"/>
    <w:rsid w:val="00FB73F2"/>
    <w:rsid w:val="00FC1DE1"/>
    <w:rsid w:val="00FC3062"/>
    <w:rsid w:val="00FC3B2B"/>
    <w:rsid w:val="00FC5272"/>
    <w:rsid w:val="00FC7888"/>
    <w:rsid w:val="00FD2250"/>
    <w:rsid w:val="00FD502C"/>
    <w:rsid w:val="00FD6352"/>
    <w:rsid w:val="00FD6F2E"/>
    <w:rsid w:val="00FD796C"/>
    <w:rsid w:val="00FE015B"/>
    <w:rsid w:val="00FE1FC9"/>
    <w:rsid w:val="00FE2A7D"/>
    <w:rsid w:val="00FE57C5"/>
    <w:rsid w:val="00FE6730"/>
    <w:rsid w:val="00FF2FE0"/>
    <w:rsid w:val="00FF37E3"/>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1BD0"/>
  <w15:chartTrackingRefBased/>
  <w15:docId w15:val="{264DC687-1CA5-48E6-9DAE-985343D4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indent,Body text,Bullets (ESP)"/>
    <w:basedOn w:val="Normal"/>
    <w:link w:val="ListParagraphChar"/>
    <w:uiPriority w:val="34"/>
    <w:qFormat/>
    <w:rsid w:val="00517AA1"/>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List Paragraph indent Char,Body text Char,Bullets (ESP) Char"/>
    <w:basedOn w:val="DefaultParagraphFont"/>
    <w:link w:val="ListParagraph"/>
    <w:uiPriority w:val="34"/>
    <w:locked/>
    <w:rsid w:val="00517AA1"/>
    <w:rPr>
      <w:rFonts w:ascii="Calibri" w:eastAsia="Times New Roman" w:hAnsi="Calibri" w:cs="Times New Roman"/>
    </w:rPr>
  </w:style>
  <w:style w:type="paragraph" w:styleId="BodyTextIndent">
    <w:name w:val="Body Text Indent"/>
    <w:basedOn w:val="Normal"/>
    <w:link w:val="BodyTextIndentChar"/>
    <w:rsid w:val="00552BEB"/>
    <w:pPr>
      <w:spacing w:after="0" w:line="240" w:lineRule="auto"/>
      <w:ind w:left="705"/>
      <w:jc w:val="both"/>
    </w:pPr>
    <w:rPr>
      <w:rFonts w:ascii="Times New Roman" w:eastAsia="Times New Roman" w:hAnsi="Times New Roman" w:cs="Angsana New"/>
      <w:szCs w:val="24"/>
      <w:lang w:val="nl-NL" w:eastAsia="nl-NL"/>
    </w:rPr>
  </w:style>
  <w:style w:type="character" w:customStyle="1" w:styleId="BodyTextIndentChar">
    <w:name w:val="Body Text Indent Char"/>
    <w:basedOn w:val="DefaultParagraphFont"/>
    <w:link w:val="BodyTextIndent"/>
    <w:rsid w:val="00552BEB"/>
    <w:rPr>
      <w:rFonts w:ascii="Times New Roman" w:eastAsia="Times New Roman" w:hAnsi="Times New Roman" w:cs="Angsana New"/>
      <w:szCs w:val="24"/>
      <w:lang w:val="nl-NL" w:eastAsia="nl-NL"/>
    </w:rPr>
  </w:style>
  <w:style w:type="paragraph" w:styleId="BalloonText">
    <w:name w:val="Balloon Text"/>
    <w:basedOn w:val="Normal"/>
    <w:link w:val="BalloonTextChar"/>
    <w:uiPriority w:val="99"/>
    <w:semiHidden/>
    <w:unhideWhenUsed/>
    <w:rsid w:val="00766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31"/>
    <w:rPr>
      <w:rFonts w:ascii="Segoe UI" w:hAnsi="Segoe UI" w:cs="Segoe UI"/>
      <w:sz w:val="18"/>
      <w:szCs w:val="18"/>
    </w:rPr>
  </w:style>
  <w:style w:type="table" w:customStyle="1" w:styleId="TableGrid1">
    <w:name w:val="Table Grid1"/>
    <w:basedOn w:val="TableNormal"/>
    <w:next w:val="TableGrid"/>
    <w:uiPriority w:val="59"/>
    <w:rsid w:val="009B73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B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015"/>
    <w:rPr>
      <w:sz w:val="16"/>
      <w:szCs w:val="16"/>
    </w:rPr>
  </w:style>
  <w:style w:type="paragraph" w:styleId="CommentText">
    <w:name w:val="annotation text"/>
    <w:basedOn w:val="Normal"/>
    <w:link w:val="CommentTextChar"/>
    <w:uiPriority w:val="99"/>
    <w:unhideWhenUsed/>
    <w:rsid w:val="005D3015"/>
    <w:pPr>
      <w:spacing w:line="240" w:lineRule="auto"/>
    </w:pPr>
    <w:rPr>
      <w:sz w:val="20"/>
      <w:szCs w:val="20"/>
    </w:rPr>
  </w:style>
  <w:style w:type="character" w:customStyle="1" w:styleId="CommentTextChar">
    <w:name w:val="Comment Text Char"/>
    <w:basedOn w:val="DefaultParagraphFont"/>
    <w:link w:val="CommentText"/>
    <w:uiPriority w:val="99"/>
    <w:rsid w:val="005D3015"/>
    <w:rPr>
      <w:sz w:val="20"/>
      <w:szCs w:val="20"/>
    </w:rPr>
  </w:style>
  <w:style w:type="paragraph" w:styleId="BodyText">
    <w:name w:val="Body Text"/>
    <w:basedOn w:val="Normal"/>
    <w:link w:val="BodyTextChar"/>
    <w:uiPriority w:val="99"/>
    <w:semiHidden/>
    <w:unhideWhenUsed/>
    <w:rsid w:val="00080040"/>
    <w:pPr>
      <w:spacing w:after="120"/>
    </w:pPr>
  </w:style>
  <w:style w:type="character" w:customStyle="1" w:styleId="BodyTextChar">
    <w:name w:val="Body Text Char"/>
    <w:basedOn w:val="DefaultParagraphFont"/>
    <w:link w:val="BodyText"/>
    <w:uiPriority w:val="99"/>
    <w:semiHidden/>
    <w:rsid w:val="00080040"/>
  </w:style>
  <w:style w:type="paragraph" w:styleId="FootnoteText">
    <w:name w:val="footnote text"/>
    <w:basedOn w:val="Normal"/>
    <w:link w:val="FootnoteTextChar"/>
    <w:uiPriority w:val="99"/>
    <w:unhideWhenUsed/>
    <w:rsid w:val="00515F14"/>
    <w:pPr>
      <w:spacing w:after="0" w:line="240" w:lineRule="auto"/>
    </w:pPr>
    <w:rPr>
      <w:sz w:val="20"/>
      <w:szCs w:val="20"/>
    </w:rPr>
  </w:style>
  <w:style w:type="character" w:customStyle="1" w:styleId="FootnoteTextChar">
    <w:name w:val="Footnote Text Char"/>
    <w:basedOn w:val="DefaultParagraphFont"/>
    <w:link w:val="FootnoteText"/>
    <w:uiPriority w:val="99"/>
    <w:rsid w:val="00515F14"/>
    <w:rPr>
      <w:sz w:val="20"/>
      <w:szCs w:val="20"/>
    </w:rPr>
  </w:style>
  <w:style w:type="character" w:styleId="FootnoteReference">
    <w:name w:val="footnote reference"/>
    <w:basedOn w:val="DefaultParagraphFont"/>
    <w:uiPriority w:val="99"/>
    <w:semiHidden/>
    <w:unhideWhenUsed/>
    <w:rsid w:val="00515F14"/>
    <w:rPr>
      <w:vertAlign w:val="superscript"/>
    </w:rPr>
  </w:style>
  <w:style w:type="paragraph" w:styleId="Header">
    <w:name w:val="header"/>
    <w:basedOn w:val="Normal"/>
    <w:link w:val="HeaderChar"/>
    <w:uiPriority w:val="99"/>
    <w:unhideWhenUsed/>
    <w:rsid w:val="001E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64"/>
  </w:style>
  <w:style w:type="paragraph" w:styleId="Footer">
    <w:name w:val="footer"/>
    <w:basedOn w:val="Normal"/>
    <w:link w:val="FooterChar"/>
    <w:uiPriority w:val="99"/>
    <w:unhideWhenUsed/>
    <w:rsid w:val="001E3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664"/>
  </w:style>
  <w:style w:type="paragraph" w:styleId="CommentSubject">
    <w:name w:val="annotation subject"/>
    <w:basedOn w:val="CommentText"/>
    <w:next w:val="CommentText"/>
    <w:link w:val="CommentSubjectChar"/>
    <w:uiPriority w:val="99"/>
    <w:semiHidden/>
    <w:unhideWhenUsed/>
    <w:rsid w:val="00E3784C"/>
    <w:rPr>
      <w:b/>
      <w:bCs/>
    </w:rPr>
  </w:style>
  <w:style w:type="character" w:customStyle="1" w:styleId="CommentSubjectChar">
    <w:name w:val="Comment Subject Char"/>
    <w:basedOn w:val="CommentTextChar"/>
    <w:link w:val="CommentSubject"/>
    <w:uiPriority w:val="99"/>
    <w:semiHidden/>
    <w:rsid w:val="00E3784C"/>
    <w:rPr>
      <w:b/>
      <w:bCs/>
      <w:sz w:val="20"/>
      <w:szCs w:val="20"/>
    </w:rPr>
  </w:style>
  <w:style w:type="character" w:styleId="Hyperlink">
    <w:name w:val="Hyperlink"/>
    <w:basedOn w:val="DefaultParagraphFont"/>
    <w:uiPriority w:val="99"/>
    <w:semiHidden/>
    <w:unhideWhenUsed/>
    <w:rsid w:val="00CB12C3"/>
    <w:rPr>
      <w:color w:val="0000FF"/>
      <w:u w:val="single"/>
    </w:rPr>
  </w:style>
  <w:style w:type="paragraph" w:styleId="NormalWeb">
    <w:name w:val="Normal (Web)"/>
    <w:basedOn w:val="Normal"/>
    <w:uiPriority w:val="99"/>
    <w:semiHidden/>
    <w:unhideWhenUsed/>
    <w:rsid w:val="00F8466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84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932">
      <w:bodyDiv w:val="1"/>
      <w:marLeft w:val="0"/>
      <w:marRight w:val="0"/>
      <w:marTop w:val="0"/>
      <w:marBottom w:val="0"/>
      <w:divBdr>
        <w:top w:val="none" w:sz="0" w:space="0" w:color="auto"/>
        <w:left w:val="none" w:sz="0" w:space="0" w:color="auto"/>
        <w:bottom w:val="none" w:sz="0" w:space="0" w:color="auto"/>
        <w:right w:val="none" w:sz="0" w:space="0" w:color="auto"/>
      </w:divBdr>
    </w:div>
    <w:div w:id="387847057">
      <w:bodyDiv w:val="1"/>
      <w:marLeft w:val="0"/>
      <w:marRight w:val="0"/>
      <w:marTop w:val="0"/>
      <w:marBottom w:val="0"/>
      <w:divBdr>
        <w:top w:val="none" w:sz="0" w:space="0" w:color="auto"/>
        <w:left w:val="none" w:sz="0" w:space="0" w:color="auto"/>
        <w:bottom w:val="none" w:sz="0" w:space="0" w:color="auto"/>
        <w:right w:val="none" w:sz="0" w:space="0" w:color="auto"/>
      </w:divBdr>
    </w:div>
    <w:div w:id="867762501">
      <w:bodyDiv w:val="1"/>
      <w:marLeft w:val="0"/>
      <w:marRight w:val="0"/>
      <w:marTop w:val="0"/>
      <w:marBottom w:val="0"/>
      <w:divBdr>
        <w:top w:val="none" w:sz="0" w:space="0" w:color="auto"/>
        <w:left w:val="none" w:sz="0" w:space="0" w:color="auto"/>
        <w:bottom w:val="none" w:sz="0" w:space="0" w:color="auto"/>
        <w:right w:val="none" w:sz="0" w:space="0" w:color="auto"/>
      </w:divBdr>
    </w:div>
    <w:div w:id="1174615834">
      <w:bodyDiv w:val="1"/>
      <w:marLeft w:val="0"/>
      <w:marRight w:val="0"/>
      <w:marTop w:val="0"/>
      <w:marBottom w:val="0"/>
      <w:divBdr>
        <w:top w:val="none" w:sz="0" w:space="0" w:color="auto"/>
        <w:left w:val="none" w:sz="0" w:space="0" w:color="auto"/>
        <w:bottom w:val="none" w:sz="0" w:space="0" w:color="auto"/>
        <w:right w:val="none" w:sz="0" w:space="0" w:color="auto"/>
      </w:divBdr>
    </w:div>
    <w:div w:id="1319729598">
      <w:bodyDiv w:val="1"/>
      <w:marLeft w:val="0"/>
      <w:marRight w:val="0"/>
      <w:marTop w:val="0"/>
      <w:marBottom w:val="0"/>
      <w:divBdr>
        <w:top w:val="none" w:sz="0" w:space="0" w:color="auto"/>
        <w:left w:val="none" w:sz="0" w:space="0" w:color="auto"/>
        <w:bottom w:val="none" w:sz="0" w:space="0" w:color="auto"/>
        <w:right w:val="none" w:sz="0" w:space="0" w:color="auto"/>
      </w:divBdr>
    </w:div>
    <w:div w:id="1415514757">
      <w:bodyDiv w:val="1"/>
      <w:marLeft w:val="0"/>
      <w:marRight w:val="0"/>
      <w:marTop w:val="0"/>
      <w:marBottom w:val="0"/>
      <w:divBdr>
        <w:top w:val="none" w:sz="0" w:space="0" w:color="auto"/>
        <w:left w:val="none" w:sz="0" w:space="0" w:color="auto"/>
        <w:bottom w:val="none" w:sz="0" w:space="0" w:color="auto"/>
        <w:right w:val="none" w:sz="0" w:space="0" w:color="auto"/>
      </w:divBdr>
    </w:div>
    <w:div w:id="1903757779">
      <w:bodyDiv w:val="1"/>
      <w:marLeft w:val="0"/>
      <w:marRight w:val="0"/>
      <w:marTop w:val="0"/>
      <w:marBottom w:val="0"/>
      <w:divBdr>
        <w:top w:val="none" w:sz="0" w:space="0" w:color="auto"/>
        <w:left w:val="none" w:sz="0" w:space="0" w:color="auto"/>
        <w:bottom w:val="none" w:sz="0" w:space="0" w:color="auto"/>
        <w:right w:val="none" w:sz="0" w:space="0" w:color="auto"/>
      </w:divBdr>
    </w:div>
    <w:div w:id="19984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675F843D353943A9C1DB139628798A" ma:contentTypeVersion="11" ma:contentTypeDescription="Create a new document." ma:contentTypeScope="" ma:versionID="07c826a627aaae128a04244f4dcdbc14">
  <xsd:schema xmlns:xsd="http://www.w3.org/2001/XMLSchema" xmlns:xs="http://www.w3.org/2001/XMLSchema" xmlns:p="http://schemas.microsoft.com/office/2006/metadata/properties" xmlns:ns3="e26c3a2e-07ae-4319-995a-2d9d2ef43942" xmlns:ns4="7a4f5a1e-bca4-4502-8eec-4650f3ac922f" targetNamespace="http://schemas.microsoft.com/office/2006/metadata/properties" ma:root="true" ma:fieldsID="ab264568719ff3dbe10f9df237a6bb87" ns3:_="" ns4:_="">
    <xsd:import namespace="e26c3a2e-07ae-4319-995a-2d9d2ef43942"/>
    <xsd:import namespace="7a4f5a1e-bca4-4502-8eec-4650f3ac92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c3a2e-07ae-4319-995a-2d9d2ef43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f5a1e-bca4-4502-8eec-4650f3ac92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5AB6-B157-40A4-A047-5D6EB1DA5594}">
  <ds:schemaRefs>
    <ds:schemaRef ds:uri="http://schemas.microsoft.com/sharepoint/v3/contenttype/forms"/>
  </ds:schemaRefs>
</ds:datastoreItem>
</file>

<file path=customXml/itemProps2.xml><?xml version="1.0" encoding="utf-8"?>
<ds:datastoreItem xmlns:ds="http://schemas.openxmlformats.org/officeDocument/2006/customXml" ds:itemID="{6567D11A-8522-452C-A22C-368A08233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c3a2e-07ae-4319-995a-2d9d2ef43942"/>
    <ds:schemaRef ds:uri="7a4f5a1e-bca4-4502-8eec-4650f3ac9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0F1D9-CE07-40E7-BDA7-AC36E395BD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A72E2D-90CB-467B-A736-6E5F48F6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Van</dc:creator>
  <cp:keywords/>
  <dc:description/>
  <cp:lastModifiedBy>Thanh Van Nguyen</cp:lastModifiedBy>
  <cp:revision>7</cp:revision>
  <cp:lastPrinted>2019-04-08T07:20:00Z</cp:lastPrinted>
  <dcterms:created xsi:type="dcterms:W3CDTF">2020-01-14T02:06:00Z</dcterms:created>
  <dcterms:modified xsi:type="dcterms:W3CDTF">2020-04-02T03:57:00Z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0x010100ED675F843D353943A9C1DB139628798A</vt:lpwstr>
  </property>
</Properties>
</file>