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9B67EF" w:rsidRPr="009B67EF" w14:paraId="217BF81B" w14:textId="77777777" w:rsidTr="00F56F2E">
        <w:tc>
          <w:tcPr>
            <w:tcW w:w="3342" w:type="dxa"/>
          </w:tcPr>
          <w:p w14:paraId="254D97B8" w14:textId="09C64B1B" w:rsidR="009B67EF" w:rsidRPr="009B67EF" w:rsidRDefault="009B67EF" w:rsidP="009B67EF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</w:tcPr>
          <w:p w14:paraId="2CC2242B" w14:textId="77777777" w:rsidR="009B67EF" w:rsidRPr="009B67EF" w:rsidRDefault="009B67EF" w:rsidP="009B67EF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</w:tcPr>
          <w:p w14:paraId="2EF2538C" w14:textId="173BEEED" w:rsidR="009B67EF" w:rsidRPr="009B67EF" w:rsidRDefault="009B67EF" w:rsidP="009B67EF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2940E66" w14:textId="77777777" w:rsidR="009B67EF" w:rsidRDefault="009B67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196A6B" w14:textId="24F92291" w:rsidR="00305B1A" w:rsidRDefault="008835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Coordination mechanism between UNDP/KOICA PMU, Vietnamese PMU, and Department of Social </w:t>
      </w:r>
      <w:r w:rsidR="009A37C9">
        <w:rPr>
          <w:rFonts w:ascii="Times New Roman" w:hAnsi="Times New Roman"/>
          <w:b/>
          <w:sz w:val="28"/>
          <w:szCs w:val="28"/>
        </w:rPr>
        <w:t>Assistance (</w:t>
      </w:r>
      <w:r>
        <w:rPr>
          <w:rFonts w:ascii="Times New Roman" w:hAnsi="Times New Roman"/>
          <w:b/>
          <w:sz w:val="28"/>
          <w:szCs w:val="28"/>
        </w:rPr>
        <w:t>Ministry of Labo</w:t>
      </w:r>
      <w:r w:rsidR="009A37C9">
        <w:rPr>
          <w:rFonts w:ascii="Times New Roman" w:hAnsi="Times New Roman"/>
          <w:b/>
          <w:sz w:val="28"/>
          <w:szCs w:val="28"/>
        </w:rPr>
        <w:t>r, Invalids and Social Affairs)</w:t>
      </w:r>
    </w:p>
    <w:p w14:paraId="7D145DE3" w14:textId="77777777" w:rsidR="00305B1A" w:rsidRDefault="008835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 implementation of </w:t>
      </w:r>
      <w:r w:rsidR="009A37C9">
        <w:rPr>
          <w:rFonts w:ascii="Times New Roman" w:hAnsi="Times New Roman"/>
          <w:b/>
          <w:sz w:val="28"/>
          <w:szCs w:val="28"/>
        </w:rPr>
        <w:t xml:space="preserve">the </w:t>
      </w:r>
      <w:r>
        <w:rPr>
          <w:rFonts w:ascii="Times New Roman" w:hAnsi="Times New Roman"/>
          <w:b/>
          <w:sz w:val="28"/>
          <w:szCs w:val="28"/>
        </w:rPr>
        <w:t>Victim Assistan</w:t>
      </w:r>
      <w:r w:rsidR="009A37C9">
        <w:rPr>
          <w:rFonts w:ascii="Times New Roman" w:hAnsi="Times New Roman"/>
          <w:b/>
          <w:sz w:val="28"/>
          <w:szCs w:val="28"/>
        </w:rPr>
        <w:t>ce</w:t>
      </w:r>
      <w:r>
        <w:rPr>
          <w:rFonts w:ascii="Times New Roman" w:hAnsi="Times New Roman"/>
          <w:b/>
          <w:sz w:val="28"/>
          <w:szCs w:val="28"/>
        </w:rPr>
        <w:t xml:space="preserve"> Component</w:t>
      </w:r>
    </w:p>
    <w:p w14:paraId="1162D790" w14:textId="5F3B2A0B" w:rsidR="00305B1A" w:rsidRDefault="008835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Korea</w:t>
      </w:r>
      <w:r w:rsidR="00FE4651">
        <w:rPr>
          <w:rFonts w:ascii="Times New Roman" w:hAnsi="Times New Roman"/>
          <w:b/>
          <w:sz w:val="28"/>
          <w:szCs w:val="28"/>
        </w:rPr>
        <w:t>-Vietnam</w:t>
      </w:r>
      <w:r>
        <w:rPr>
          <w:rFonts w:ascii="Times New Roman" w:hAnsi="Times New Roman"/>
          <w:b/>
          <w:sz w:val="28"/>
          <w:szCs w:val="28"/>
        </w:rPr>
        <w:t xml:space="preserve"> Mine Action Project</w:t>
      </w:r>
    </w:p>
    <w:p w14:paraId="17F459CD" w14:textId="60B2758D" w:rsidR="00305B1A" w:rsidRDefault="00883581">
      <w:pPr>
        <w:pStyle w:val="ListParagraph"/>
        <w:numPr>
          <w:ilvl w:val="0"/>
          <w:numId w:val="1"/>
        </w:numPr>
        <w:tabs>
          <w:tab w:val="left" w:pos="630"/>
          <w:tab w:val="left" w:pos="720"/>
          <w:tab w:val="left" w:pos="810"/>
        </w:tabs>
        <w:ind w:lef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Pursuant to Official Document of Korea</w:t>
      </w:r>
      <w:r w:rsidR="00FE4651">
        <w:rPr>
          <w:rFonts w:ascii="Times New Roman" w:hAnsi="Times New Roman"/>
          <w:sz w:val="28"/>
          <w:szCs w:val="28"/>
        </w:rPr>
        <w:t>-Vietnam</w:t>
      </w:r>
      <w:r>
        <w:rPr>
          <w:rFonts w:ascii="Times New Roman" w:hAnsi="Times New Roman"/>
          <w:sz w:val="28"/>
          <w:szCs w:val="28"/>
        </w:rPr>
        <w:t xml:space="preserve"> Mine Action Project sig</w:t>
      </w:r>
      <w:r w:rsidR="00FE4651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ed between Ministry of Defense (MOD), Vietnam National Mine Action Center (VNMAC) and UNDP Vietnam;</w:t>
      </w:r>
    </w:p>
    <w:p w14:paraId="15734756" w14:textId="77777777" w:rsidR="00305B1A" w:rsidRDefault="00883581">
      <w:pPr>
        <w:pStyle w:val="ListParagraph"/>
        <w:numPr>
          <w:ilvl w:val="0"/>
          <w:numId w:val="1"/>
        </w:numPr>
        <w:tabs>
          <w:tab w:val="left" w:pos="630"/>
          <w:tab w:val="left" w:pos="720"/>
          <w:tab w:val="left" w:pos="810"/>
        </w:tabs>
        <w:ind w:lef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Basing on the functions, tasks and available systems, effective use and build capacity for national units including VNMAC and Ministry of Labor - Invalids and Social Affairs (MOLISA) in specializing fields of the project (coordination, survey &amp; clearance and victim assistance); </w:t>
      </w:r>
    </w:p>
    <w:p w14:paraId="0284653E" w14:textId="78FA458D" w:rsidR="00305B1A" w:rsidRDefault="00883581">
      <w:pPr>
        <w:pStyle w:val="ListParagraph"/>
        <w:numPr>
          <w:ilvl w:val="0"/>
          <w:numId w:val="1"/>
        </w:numPr>
        <w:tabs>
          <w:tab w:val="left" w:pos="630"/>
          <w:tab w:val="left" w:pos="720"/>
          <w:tab w:val="left" w:pos="810"/>
        </w:tabs>
        <w:ind w:lef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Pursuant to MOLISA’s Official Letter No. 4485/LDTBXH-BTXH dated 24/10/2018 on nominating a focal department to implement </w:t>
      </w:r>
      <w:r w:rsidR="00FE4651">
        <w:rPr>
          <w:rFonts w:ascii="Times New Roman" w:hAnsi="Times New Roman"/>
          <w:sz w:val="28"/>
          <w:szCs w:val="28"/>
        </w:rPr>
        <w:t>Korea-</w:t>
      </w:r>
      <w:r>
        <w:rPr>
          <w:rFonts w:ascii="Times New Roman" w:hAnsi="Times New Roman"/>
          <w:sz w:val="28"/>
          <w:szCs w:val="28"/>
        </w:rPr>
        <w:t>Vietnam Mine Action Project (KV</w:t>
      </w:r>
      <w:r w:rsidR="00FE46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MAP).</w:t>
      </w:r>
    </w:p>
    <w:p w14:paraId="2C2CBB70" w14:textId="77777777" w:rsidR="00B978AB" w:rsidRPr="00693514" w:rsidRDefault="00883581" w:rsidP="00693514">
      <w:pPr>
        <w:pStyle w:val="ListParagraph"/>
        <w:numPr>
          <w:ilvl w:val="0"/>
          <w:numId w:val="1"/>
        </w:numPr>
        <w:tabs>
          <w:tab w:val="left" w:pos="630"/>
          <w:tab w:val="left" w:pos="720"/>
          <w:tab w:val="left" w:pos="810"/>
        </w:tabs>
        <w:ind w:lef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F156B0">
        <w:rPr>
          <w:rFonts w:ascii="Times New Roman" w:hAnsi="Times New Roman"/>
          <w:sz w:val="28"/>
          <w:szCs w:val="28"/>
        </w:rPr>
        <w:t xml:space="preserve">following three parties </w:t>
      </w:r>
      <w:r w:rsidR="00B978AB">
        <w:rPr>
          <w:rFonts w:ascii="Times New Roman" w:hAnsi="Times New Roman"/>
          <w:sz w:val="28"/>
          <w:szCs w:val="28"/>
        </w:rPr>
        <w:t xml:space="preserve">have </w:t>
      </w:r>
      <w:r w:rsidR="00B978AB" w:rsidRPr="00693514">
        <w:rPr>
          <w:rFonts w:ascii="Times New Roman" w:hAnsi="Times New Roman"/>
          <w:sz w:val="28"/>
          <w:szCs w:val="28"/>
        </w:rPr>
        <w:t>agreed on the coordination mechanism</w:t>
      </w:r>
      <w:r w:rsidR="00B978AB">
        <w:rPr>
          <w:rFonts w:ascii="Times New Roman" w:hAnsi="Times New Roman"/>
          <w:sz w:val="28"/>
          <w:szCs w:val="28"/>
        </w:rPr>
        <w:t>, which is</w:t>
      </w:r>
      <w:r w:rsidR="00B978AB" w:rsidRPr="00693514">
        <w:rPr>
          <w:rFonts w:ascii="Times New Roman" w:hAnsi="Times New Roman"/>
          <w:sz w:val="28"/>
          <w:szCs w:val="28"/>
        </w:rPr>
        <w:t xml:space="preserve"> </w:t>
      </w:r>
      <w:r w:rsidR="00B978AB">
        <w:rPr>
          <w:rFonts w:ascii="Times New Roman" w:hAnsi="Times New Roman"/>
          <w:sz w:val="28"/>
          <w:szCs w:val="28"/>
        </w:rPr>
        <w:t xml:space="preserve">further elaborated in the following, </w:t>
      </w:r>
      <w:r w:rsidR="00B978AB" w:rsidRPr="00693514">
        <w:rPr>
          <w:rFonts w:ascii="Times New Roman" w:hAnsi="Times New Roman"/>
          <w:sz w:val="28"/>
          <w:szCs w:val="28"/>
        </w:rPr>
        <w:t xml:space="preserve">for </w:t>
      </w:r>
      <w:r w:rsidR="00B978AB">
        <w:rPr>
          <w:rFonts w:ascii="Times New Roman" w:hAnsi="Times New Roman"/>
          <w:sz w:val="28"/>
          <w:szCs w:val="28"/>
        </w:rPr>
        <w:t xml:space="preserve">the </w:t>
      </w:r>
      <w:r w:rsidR="00B978AB" w:rsidRPr="00693514">
        <w:rPr>
          <w:rFonts w:ascii="Times New Roman" w:hAnsi="Times New Roman"/>
          <w:sz w:val="28"/>
          <w:szCs w:val="28"/>
        </w:rPr>
        <w:t>implement</w:t>
      </w:r>
      <w:r w:rsidR="00B978AB">
        <w:rPr>
          <w:rFonts w:ascii="Times New Roman" w:hAnsi="Times New Roman"/>
          <w:sz w:val="28"/>
          <w:szCs w:val="28"/>
        </w:rPr>
        <w:t>ation of the</w:t>
      </w:r>
      <w:r w:rsidR="00B978AB" w:rsidRPr="00693514">
        <w:rPr>
          <w:rFonts w:ascii="Times New Roman" w:hAnsi="Times New Roman"/>
          <w:sz w:val="28"/>
          <w:szCs w:val="28"/>
        </w:rPr>
        <w:t xml:space="preserve"> Victim Assistance component (VA) under the </w:t>
      </w:r>
      <w:r w:rsidR="00B978AB">
        <w:rPr>
          <w:rFonts w:ascii="Times New Roman" w:hAnsi="Times New Roman"/>
          <w:sz w:val="28"/>
          <w:szCs w:val="28"/>
        </w:rPr>
        <w:t xml:space="preserve">KV-MAP </w:t>
      </w:r>
      <w:r w:rsidR="00B978AB" w:rsidRPr="00693514">
        <w:rPr>
          <w:rFonts w:ascii="Times New Roman" w:hAnsi="Times New Roman"/>
          <w:sz w:val="28"/>
          <w:szCs w:val="28"/>
        </w:rPr>
        <w:t>Project</w:t>
      </w:r>
    </w:p>
    <w:p w14:paraId="4B1F8F35" w14:textId="4670CB34" w:rsidR="00B978AB" w:rsidRDefault="00883581" w:rsidP="00693514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8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Vietnamese </w:t>
      </w:r>
      <w:r w:rsidR="00B978AB">
        <w:rPr>
          <w:rFonts w:ascii="Times New Roman" w:hAnsi="Times New Roman"/>
          <w:sz w:val="28"/>
          <w:szCs w:val="28"/>
        </w:rPr>
        <w:t xml:space="preserve">Project Management Unit (PMU) </w:t>
      </w:r>
      <w:r>
        <w:rPr>
          <w:rFonts w:ascii="Times New Roman" w:hAnsi="Times New Roman"/>
          <w:sz w:val="28"/>
          <w:szCs w:val="28"/>
        </w:rPr>
        <w:t>represented by VNMAC</w:t>
      </w:r>
      <w:r w:rsidR="00B978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C5B4BB" w14:textId="70307389" w:rsidR="00B978AB" w:rsidRDefault="00883581" w:rsidP="00693514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8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UNDP/ KOICA </w:t>
      </w:r>
      <w:r w:rsidR="00B978AB">
        <w:rPr>
          <w:rFonts w:ascii="Times New Roman" w:hAnsi="Times New Roman"/>
          <w:sz w:val="28"/>
          <w:szCs w:val="28"/>
        </w:rPr>
        <w:t xml:space="preserve">PMU </w:t>
      </w:r>
      <w:r>
        <w:rPr>
          <w:rFonts w:ascii="Times New Roman" w:hAnsi="Times New Roman"/>
          <w:sz w:val="28"/>
          <w:szCs w:val="28"/>
        </w:rPr>
        <w:t>represented by UNDP Vietnam</w:t>
      </w:r>
      <w:r w:rsidR="00B978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and</w:t>
      </w:r>
    </w:p>
    <w:p w14:paraId="7FB3208E" w14:textId="4910E4B3" w:rsidR="00305B1A" w:rsidRDefault="00883581" w:rsidP="00693514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8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Department of Social </w:t>
      </w:r>
      <w:r w:rsidR="001B70E1">
        <w:rPr>
          <w:rFonts w:ascii="Times New Roman" w:hAnsi="Times New Roman"/>
          <w:sz w:val="28"/>
          <w:szCs w:val="28"/>
        </w:rPr>
        <w:t xml:space="preserve">Assistance </w:t>
      </w:r>
      <w:r>
        <w:rPr>
          <w:rFonts w:ascii="Times New Roman" w:hAnsi="Times New Roman"/>
          <w:sz w:val="28"/>
          <w:szCs w:val="28"/>
        </w:rPr>
        <w:t>(DSA) under MOLISA</w:t>
      </w:r>
    </w:p>
    <w:p w14:paraId="77B6FF2A" w14:textId="77777777" w:rsidR="00305B1A" w:rsidRDefault="00305B1A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14:paraId="4267E611" w14:textId="77777777" w:rsidR="00305B1A" w:rsidRDefault="008835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UNDP/KOICA Project Management Unit (</w:t>
      </w:r>
      <w:r w:rsidR="001B70E1">
        <w:rPr>
          <w:rFonts w:ascii="Times New Roman" w:hAnsi="Times New Roman"/>
          <w:b/>
          <w:sz w:val="28"/>
          <w:szCs w:val="28"/>
        </w:rPr>
        <w:t>UNDP)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6F2051A" w14:textId="4F37F080" w:rsidR="00305B1A" w:rsidRDefault="0088358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UNDP/KOICA PMU is the project </w:t>
      </w:r>
      <w:r w:rsidR="00FE4651">
        <w:rPr>
          <w:rFonts w:ascii="Times New Roman" w:hAnsi="Times New Roman"/>
          <w:sz w:val="28"/>
          <w:szCs w:val="28"/>
        </w:rPr>
        <w:t>Implementing Agency</w:t>
      </w:r>
    </w:p>
    <w:p w14:paraId="2DBA71A4" w14:textId="77777777" w:rsidR="00305B1A" w:rsidRDefault="0088358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Implementing Agency is ultimately accountable to MOD and KOICA for the Project’s results and the proper use of all project funding resources from KOICA; </w:t>
      </w:r>
    </w:p>
    <w:p w14:paraId="64A66715" w14:textId="0ACE0D52" w:rsidR="00305B1A" w:rsidRDefault="0088358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 Component Manager of KOICA/ UNDP</w:t>
      </w:r>
      <w:r w:rsidR="001B70E1">
        <w:rPr>
          <w:rFonts w:ascii="Times New Roman" w:hAnsi="Times New Roman"/>
          <w:sz w:val="28"/>
          <w:szCs w:val="28"/>
        </w:rPr>
        <w:t xml:space="preserve"> PMU</w:t>
      </w:r>
      <w:r>
        <w:rPr>
          <w:rFonts w:ascii="Times New Roman" w:hAnsi="Times New Roman"/>
          <w:sz w:val="28"/>
          <w:szCs w:val="28"/>
        </w:rPr>
        <w:t xml:space="preserve"> will coordinate with DSA (MOLISA) and </w:t>
      </w:r>
      <w:r w:rsidR="001B70E1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ictim </w:t>
      </w:r>
      <w:r w:rsidR="001B70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ssistance </w:t>
      </w:r>
      <w:r w:rsidR="001B70E1">
        <w:rPr>
          <w:rFonts w:ascii="Times New Roman" w:hAnsi="Times New Roman"/>
          <w:sz w:val="28"/>
          <w:szCs w:val="28"/>
        </w:rPr>
        <w:t xml:space="preserve">Unit </w:t>
      </w:r>
      <w:r w:rsidR="00FE4651">
        <w:rPr>
          <w:rFonts w:ascii="Times New Roman" w:hAnsi="Times New Roman"/>
          <w:sz w:val="28"/>
          <w:szCs w:val="28"/>
        </w:rPr>
        <w:t xml:space="preserve">within the </w:t>
      </w:r>
      <w:r>
        <w:rPr>
          <w:rFonts w:ascii="Times New Roman" w:hAnsi="Times New Roman"/>
          <w:sz w:val="28"/>
          <w:szCs w:val="28"/>
        </w:rPr>
        <w:t xml:space="preserve">Vietnamese PMU to develop </w:t>
      </w:r>
      <w:r w:rsidR="001B70E1">
        <w:rPr>
          <w:rFonts w:ascii="Times New Roman" w:hAnsi="Times New Roman"/>
          <w:sz w:val="28"/>
          <w:szCs w:val="28"/>
        </w:rPr>
        <w:t xml:space="preserve">and finalize </w:t>
      </w:r>
      <w:r w:rsidR="00FE4651">
        <w:rPr>
          <w:rFonts w:ascii="Times New Roman" w:hAnsi="Times New Roman"/>
          <w:sz w:val="28"/>
          <w:szCs w:val="28"/>
        </w:rPr>
        <w:t xml:space="preserve">the Annual Work Plan </w:t>
      </w:r>
      <w:r w:rsidR="001B70E1">
        <w:rPr>
          <w:rFonts w:ascii="Times New Roman" w:hAnsi="Times New Roman"/>
          <w:sz w:val="28"/>
          <w:szCs w:val="28"/>
        </w:rPr>
        <w:t xml:space="preserve">of the </w:t>
      </w:r>
      <w:r w:rsidR="00FE4651">
        <w:rPr>
          <w:rFonts w:ascii="Times New Roman" w:hAnsi="Times New Roman"/>
          <w:sz w:val="28"/>
          <w:szCs w:val="28"/>
        </w:rPr>
        <w:t xml:space="preserve">VA </w:t>
      </w:r>
      <w:r w:rsidR="001B70E1">
        <w:rPr>
          <w:rFonts w:ascii="Times New Roman" w:hAnsi="Times New Roman"/>
          <w:sz w:val="28"/>
          <w:szCs w:val="28"/>
        </w:rPr>
        <w:t xml:space="preserve">component </w:t>
      </w:r>
      <w:r>
        <w:rPr>
          <w:rFonts w:ascii="Times New Roman" w:hAnsi="Times New Roman"/>
          <w:sz w:val="28"/>
          <w:szCs w:val="28"/>
        </w:rPr>
        <w:t xml:space="preserve">to </w:t>
      </w:r>
      <w:r w:rsidR="001B70E1">
        <w:rPr>
          <w:rFonts w:ascii="Times New Roman" w:hAnsi="Times New Roman"/>
          <w:sz w:val="28"/>
          <w:szCs w:val="28"/>
        </w:rPr>
        <w:t xml:space="preserve">be included </w:t>
      </w:r>
      <w:r>
        <w:rPr>
          <w:rFonts w:ascii="Times New Roman" w:hAnsi="Times New Roman"/>
          <w:sz w:val="28"/>
          <w:szCs w:val="28"/>
        </w:rPr>
        <w:t>in the Project Work Plan submitted for JPCC</w:t>
      </w:r>
      <w:r w:rsidR="001B70E1">
        <w:rPr>
          <w:rFonts w:ascii="Times New Roman" w:hAnsi="Times New Roman"/>
          <w:sz w:val="28"/>
          <w:szCs w:val="28"/>
        </w:rPr>
        <w:t>’s</w:t>
      </w:r>
      <w:r>
        <w:rPr>
          <w:rFonts w:ascii="Times New Roman" w:hAnsi="Times New Roman"/>
          <w:sz w:val="28"/>
          <w:szCs w:val="28"/>
        </w:rPr>
        <w:t xml:space="preserve"> approval. </w:t>
      </w:r>
    </w:p>
    <w:p w14:paraId="5ECD8DE8" w14:textId="77777777" w:rsidR="00305B1A" w:rsidRDefault="0088358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Consult with Vietnamese PMU and DSA to develop Terms of Reference</w:t>
      </w:r>
      <w:r w:rsidR="00FE465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(TORs) for activities performed by DSA.</w:t>
      </w:r>
    </w:p>
    <w:p w14:paraId="0EC9F219" w14:textId="77777777" w:rsidR="00305B1A" w:rsidRDefault="0088358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Transfer budget to DSA for</w:t>
      </w:r>
      <w:r w:rsidR="001B70E1">
        <w:rPr>
          <w:rFonts w:ascii="Times New Roman" w:hAnsi="Times New Roman"/>
          <w:sz w:val="28"/>
          <w:szCs w:val="28"/>
        </w:rPr>
        <w:t xml:space="preserve"> activities performed by them in line with the </w:t>
      </w:r>
      <w:r>
        <w:rPr>
          <w:rFonts w:ascii="Times New Roman" w:hAnsi="Times New Roman"/>
          <w:sz w:val="28"/>
          <w:szCs w:val="28"/>
        </w:rPr>
        <w:t>signed TORs and Letter of Agreement (LOA).</w:t>
      </w:r>
    </w:p>
    <w:p w14:paraId="74596360" w14:textId="1DE1C4E1" w:rsidR="00305B1A" w:rsidRDefault="0088358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Work with VNMAC to coordinate and manage the implementation of </w:t>
      </w:r>
      <w:r w:rsidR="001B70E1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 xml:space="preserve">approved activities in a timely manner and </w:t>
      </w:r>
      <w:r w:rsidR="00870498">
        <w:rPr>
          <w:rFonts w:ascii="Times New Roman" w:hAnsi="Times New Roman"/>
          <w:sz w:val="28"/>
          <w:szCs w:val="28"/>
        </w:rPr>
        <w:t xml:space="preserve">with high level of </w:t>
      </w:r>
      <w:r>
        <w:rPr>
          <w:rFonts w:ascii="Times New Roman" w:hAnsi="Times New Roman"/>
          <w:sz w:val="28"/>
          <w:szCs w:val="28"/>
        </w:rPr>
        <w:t>quality.</w:t>
      </w:r>
    </w:p>
    <w:p w14:paraId="24463FDB" w14:textId="1D177302" w:rsidR="00305B1A" w:rsidRPr="009947D7" w:rsidRDefault="00883581" w:rsidP="009947D7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Monitor the implementation of Component activities </w:t>
      </w:r>
      <w:r w:rsidR="00870498">
        <w:rPr>
          <w:rFonts w:ascii="Times New Roman" w:hAnsi="Times New Roman"/>
          <w:sz w:val="28"/>
          <w:szCs w:val="28"/>
        </w:rPr>
        <w:t xml:space="preserve">though use of </w:t>
      </w:r>
      <w:r>
        <w:rPr>
          <w:rFonts w:ascii="Times New Roman" w:hAnsi="Times New Roman"/>
          <w:sz w:val="28"/>
          <w:szCs w:val="28"/>
        </w:rPr>
        <w:t xml:space="preserve">monitoring </w:t>
      </w:r>
      <w:r w:rsidR="00870498">
        <w:rPr>
          <w:rFonts w:ascii="Times New Roman" w:hAnsi="Times New Roman"/>
          <w:sz w:val="28"/>
          <w:szCs w:val="28"/>
        </w:rPr>
        <w:t xml:space="preserve">and evaluation </w:t>
      </w:r>
      <w:r>
        <w:rPr>
          <w:rFonts w:ascii="Times New Roman" w:hAnsi="Times New Roman"/>
          <w:sz w:val="28"/>
          <w:szCs w:val="28"/>
        </w:rPr>
        <w:t xml:space="preserve">tools, </w:t>
      </w:r>
      <w:r w:rsidR="00870498">
        <w:rPr>
          <w:rFonts w:ascii="Times New Roman" w:hAnsi="Times New Roman"/>
          <w:sz w:val="28"/>
          <w:szCs w:val="28"/>
        </w:rPr>
        <w:t>as well as on-site visits and field trips</w:t>
      </w:r>
      <w:r>
        <w:rPr>
          <w:rFonts w:ascii="Times New Roman" w:hAnsi="Times New Roman"/>
          <w:sz w:val="28"/>
          <w:szCs w:val="28"/>
        </w:rPr>
        <w:t>.</w:t>
      </w:r>
    </w:p>
    <w:p w14:paraId="360C7047" w14:textId="77777777" w:rsidR="00305B1A" w:rsidRDefault="008835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bookmarkStart w:id="0" w:name="_Hlk527960395"/>
      <w:r>
        <w:rPr>
          <w:rFonts w:ascii="Times New Roman" w:hAnsi="Times New Roman"/>
          <w:b/>
          <w:sz w:val="28"/>
          <w:szCs w:val="28"/>
        </w:rPr>
        <w:t>Vietnamese PMU (VNMAC)</w:t>
      </w:r>
    </w:p>
    <w:bookmarkEnd w:id="0"/>
    <w:p w14:paraId="163C24B8" w14:textId="064AA80D" w:rsidR="00305B1A" w:rsidRDefault="00883581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Head of the Victim Assistance </w:t>
      </w:r>
      <w:r w:rsidR="001B70E1">
        <w:rPr>
          <w:rFonts w:ascii="Times New Roman" w:hAnsi="Times New Roman"/>
          <w:sz w:val="28"/>
          <w:szCs w:val="28"/>
        </w:rPr>
        <w:t>Unit</w:t>
      </w:r>
      <w:r>
        <w:rPr>
          <w:rFonts w:ascii="Times New Roman" w:hAnsi="Times New Roman"/>
          <w:sz w:val="28"/>
          <w:szCs w:val="28"/>
        </w:rPr>
        <w:t xml:space="preserve"> will review and </w:t>
      </w:r>
      <w:r w:rsidR="001B70E1">
        <w:rPr>
          <w:rFonts w:ascii="Times New Roman" w:hAnsi="Times New Roman"/>
          <w:sz w:val="28"/>
          <w:szCs w:val="28"/>
        </w:rPr>
        <w:t>provide comments and inputs</w:t>
      </w:r>
      <w:r>
        <w:rPr>
          <w:rFonts w:ascii="Times New Roman" w:hAnsi="Times New Roman"/>
          <w:sz w:val="28"/>
          <w:szCs w:val="28"/>
        </w:rPr>
        <w:t xml:space="preserve"> to </w:t>
      </w:r>
      <w:r w:rsidR="00870498">
        <w:rPr>
          <w:rFonts w:ascii="Times New Roman" w:hAnsi="Times New Roman"/>
          <w:sz w:val="28"/>
          <w:szCs w:val="28"/>
        </w:rPr>
        <w:t xml:space="preserve">Annual </w:t>
      </w:r>
      <w:r>
        <w:rPr>
          <w:rFonts w:ascii="Times New Roman" w:hAnsi="Times New Roman"/>
          <w:sz w:val="28"/>
          <w:szCs w:val="28"/>
        </w:rPr>
        <w:t xml:space="preserve">and </w:t>
      </w:r>
      <w:r w:rsidR="00870498">
        <w:rPr>
          <w:rFonts w:ascii="Times New Roman" w:hAnsi="Times New Roman"/>
          <w:sz w:val="28"/>
          <w:szCs w:val="28"/>
        </w:rPr>
        <w:t>Quarterly Work P</w:t>
      </w:r>
      <w:r>
        <w:rPr>
          <w:rFonts w:ascii="Times New Roman" w:hAnsi="Times New Roman"/>
          <w:sz w:val="28"/>
          <w:szCs w:val="28"/>
        </w:rPr>
        <w:t>lans proposed by DSA (content, progress and budget)</w:t>
      </w:r>
      <w:r w:rsidR="005F2E37">
        <w:rPr>
          <w:rFonts w:ascii="Times New Roman" w:hAnsi="Times New Roman"/>
          <w:sz w:val="28"/>
          <w:szCs w:val="28"/>
        </w:rPr>
        <w:t xml:space="preserve"> within two days </w:t>
      </w:r>
      <w:r w:rsidR="00544793">
        <w:rPr>
          <w:rFonts w:ascii="Times New Roman" w:hAnsi="Times New Roman"/>
          <w:sz w:val="28"/>
          <w:szCs w:val="28"/>
        </w:rPr>
        <w:t>after</w:t>
      </w:r>
      <w:r w:rsidR="005F2E37">
        <w:rPr>
          <w:rFonts w:ascii="Times New Roman" w:hAnsi="Times New Roman"/>
          <w:sz w:val="28"/>
          <w:szCs w:val="28"/>
        </w:rPr>
        <w:t xml:space="preserve"> receipt of the draft and then Vice Director of VNMAC in charge of the VA will provide comments and inputs </w:t>
      </w:r>
      <w:r w:rsidR="00544793">
        <w:rPr>
          <w:rFonts w:ascii="Times New Roman" w:hAnsi="Times New Roman"/>
          <w:sz w:val="28"/>
          <w:szCs w:val="28"/>
        </w:rPr>
        <w:t xml:space="preserve">and verify it </w:t>
      </w:r>
      <w:r w:rsidR="005F2E37">
        <w:rPr>
          <w:rFonts w:ascii="Times New Roman" w:hAnsi="Times New Roman"/>
          <w:sz w:val="28"/>
          <w:szCs w:val="28"/>
        </w:rPr>
        <w:t>within three days after receipt of the draft submitted by Head of the VA unit</w:t>
      </w:r>
      <w:r>
        <w:rPr>
          <w:rFonts w:ascii="Times New Roman" w:hAnsi="Times New Roman"/>
          <w:sz w:val="28"/>
          <w:szCs w:val="28"/>
        </w:rPr>
        <w:t>;</w:t>
      </w:r>
    </w:p>
    <w:p w14:paraId="2BE7C215" w14:textId="77777777" w:rsidR="00305B1A" w:rsidRDefault="00883581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Co-chair seminars, conferences and activities of relevant contents (when necessary) as suggested by JPMU;</w:t>
      </w:r>
    </w:p>
    <w:p w14:paraId="750D67A2" w14:textId="77777777" w:rsidR="00305B1A" w:rsidRDefault="00883581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Head of Victim Assistance </w:t>
      </w:r>
      <w:r w:rsidR="001B70E1">
        <w:rPr>
          <w:rFonts w:ascii="Times New Roman" w:hAnsi="Times New Roman"/>
          <w:sz w:val="28"/>
          <w:szCs w:val="28"/>
        </w:rPr>
        <w:t>Unit</w:t>
      </w:r>
      <w:r>
        <w:rPr>
          <w:rFonts w:ascii="Times New Roman" w:hAnsi="Times New Roman"/>
          <w:sz w:val="28"/>
          <w:szCs w:val="28"/>
        </w:rPr>
        <w:t xml:space="preserve"> will </w:t>
      </w:r>
      <w:r w:rsidR="001229FD">
        <w:rPr>
          <w:rFonts w:ascii="Times New Roman" w:hAnsi="Times New Roman"/>
          <w:sz w:val="28"/>
          <w:szCs w:val="28"/>
        </w:rPr>
        <w:t xml:space="preserve">actively </w:t>
      </w:r>
      <w:r>
        <w:rPr>
          <w:rFonts w:ascii="Times New Roman" w:hAnsi="Times New Roman"/>
          <w:sz w:val="28"/>
          <w:szCs w:val="28"/>
        </w:rPr>
        <w:t xml:space="preserve">work with UNDP to coordinate, supervise/monitor component’s activities, through periodic implementation reports and </w:t>
      </w:r>
      <w:r w:rsidR="001B70E1">
        <w:rPr>
          <w:rFonts w:ascii="Times New Roman" w:hAnsi="Times New Roman"/>
          <w:sz w:val="28"/>
          <w:szCs w:val="28"/>
        </w:rPr>
        <w:t>regular and/or ad-hoc monitoring</w:t>
      </w:r>
      <w:r w:rsidR="00FD0260">
        <w:rPr>
          <w:rFonts w:ascii="Times New Roman" w:hAnsi="Times New Roman"/>
          <w:sz w:val="28"/>
          <w:szCs w:val="28"/>
        </w:rPr>
        <w:t xml:space="preserve"> and oversight</w:t>
      </w:r>
      <w:r>
        <w:rPr>
          <w:rFonts w:ascii="Times New Roman" w:hAnsi="Times New Roman"/>
          <w:sz w:val="28"/>
          <w:szCs w:val="28"/>
        </w:rPr>
        <w:t xml:space="preserve"> trips (when necessary);</w:t>
      </w:r>
    </w:p>
    <w:p w14:paraId="1E4DA10C" w14:textId="77777777" w:rsidR="00305B1A" w:rsidRDefault="00883581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Receive update from DSA on progress of component’s activities (technical &amp; financial) through periodical reports (quarterly report, mid-year report and annual report) as well as regular exchange during </w:t>
      </w:r>
      <w:r w:rsidR="00FD0260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 xml:space="preserve">implementation process. </w:t>
      </w:r>
    </w:p>
    <w:p w14:paraId="2328121E" w14:textId="77777777" w:rsidR="00305B1A" w:rsidRDefault="008835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Department of Social </w:t>
      </w:r>
      <w:r w:rsidR="00FD0260">
        <w:rPr>
          <w:rFonts w:ascii="Times New Roman" w:hAnsi="Times New Roman"/>
          <w:b/>
          <w:sz w:val="28"/>
          <w:szCs w:val="28"/>
        </w:rPr>
        <w:t>Assistance</w:t>
      </w:r>
      <w:r>
        <w:rPr>
          <w:rFonts w:ascii="Times New Roman" w:hAnsi="Times New Roman"/>
          <w:b/>
          <w:sz w:val="28"/>
          <w:szCs w:val="28"/>
        </w:rPr>
        <w:t xml:space="preserve"> (DSA), MOLISA</w:t>
      </w:r>
    </w:p>
    <w:p w14:paraId="534BCAAF" w14:textId="77777777" w:rsidR="00305B1A" w:rsidRDefault="00883581">
      <w:pPr>
        <w:pStyle w:val="ListParagraph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DSA is </w:t>
      </w:r>
      <w:r w:rsidR="00FD0260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responsible agency, </w:t>
      </w:r>
      <w:r w:rsidR="00FD0260">
        <w:rPr>
          <w:rFonts w:ascii="Times New Roman" w:hAnsi="Times New Roman"/>
          <w:sz w:val="28"/>
          <w:szCs w:val="28"/>
        </w:rPr>
        <w:t xml:space="preserve">nominated </w:t>
      </w:r>
      <w:r>
        <w:rPr>
          <w:rFonts w:ascii="Times New Roman" w:hAnsi="Times New Roman"/>
          <w:sz w:val="28"/>
          <w:szCs w:val="28"/>
        </w:rPr>
        <w:t>to implement victim assistance activities within the framework of the Project;</w:t>
      </w:r>
    </w:p>
    <w:p w14:paraId="1DAB87D9" w14:textId="1B722AD2" w:rsidR="00305B1A" w:rsidRDefault="00883581">
      <w:pPr>
        <w:pStyle w:val="ListParagraph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Propose, </w:t>
      </w:r>
      <w:r w:rsidR="00FD0260">
        <w:rPr>
          <w:rFonts w:ascii="Times New Roman" w:hAnsi="Times New Roman"/>
          <w:sz w:val="28"/>
          <w:szCs w:val="28"/>
        </w:rPr>
        <w:t xml:space="preserve">consolidate, and </w:t>
      </w:r>
      <w:r w:rsidR="00D8141F">
        <w:rPr>
          <w:rFonts w:ascii="Times New Roman" w:hAnsi="Times New Roman"/>
          <w:sz w:val="28"/>
          <w:szCs w:val="28"/>
        </w:rPr>
        <w:t>approve</w:t>
      </w:r>
      <w:r>
        <w:rPr>
          <w:rFonts w:ascii="Times New Roman" w:hAnsi="Times New Roman"/>
          <w:sz w:val="28"/>
          <w:szCs w:val="28"/>
        </w:rPr>
        <w:t xml:space="preserve"> draft </w:t>
      </w:r>
      <w:r w:rsidR="001229FD">
        <w:rPr>
          <w:rFonts w:ascii="Times New Roman" w:hAnsi="Times New Roman"/>
          <w:sz w:val="28"/>
          <w:szCs w:val="28"/>
        </w:rPr>
        <w:t xml:space="preserve">Quarterly </w:t>
      </w:r>
      <w:r>
        <w:rPr>
          <w:rFonts w:ascii="Times New Roman" w:hAnsi="Times New Roman"/>
          <w:sz w:val="28"/>
          <w:szCs w:val="28"/>
        </w:rPr>
        <w:t xml:space="preserve">and </w:t>
      </w:r>
      <w:r w:rsidR="001229FD">
        <w:rPr>
          <w:rFonts w:ascii="Times New Roman" w:hAnsi="Times New Roman"/>
          <w:sz w:val="28"/>
          <w:szCs w:val="28"/>
        </w:rPr>
        <w:t xml:space="preserve">Annual Work Plans </w:t>
      </w:r>
      <w:r>
        <w:rPr>
          <w:rFonts w:ascii="Times New Roman" w:hAnsi="Times New Roman"/>
          <w:sz w:val="28"/>
          <w:szCs w:val="28"/>
        </w:rPr>
        <w:t xml:space="preserve">of the Victims Assistant Component and submit </w:t>
      </w:r>
      <w:r w:rsidR="00FD0260">
        <w:rPr>
          <w:rFonts w:ascii="Times New Roman" w:hAnsi="Times New Roman"/>
          <w:sz w:val="28"/>
          <w:szCs w:val="28"/>
        </w:rPr>
        <w:t xml:space="preserve">it </w:t>
      </w:r>
      <w:r>
        <w:rPr>
          <w:rFonts w:ascii="Times New Roman" w:hAnsi="Times New Roman"/>
          <w:sz w:val="28"/>
          <w:szCs w:val="28"/>
        </w:rPr>
        <w:t>to JPMU for approval;</w:t>
      </w:r>
    </w:p>
    <w:p w14:paraId="5887555D" w14:textId="509F12F7" w:rsidR="00305B1A" w:rsidRDefault="00883581">
      <w:pPr>
        <w:pStyle w:val="ListParagraph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be directly responsible to UNDP for implementati</w:t>
      </w:r>
      <w:r w:rsidR="00FD0260">
        <w:rPr>
          <w:rFonts w:ascii="Times New Roman" w:hAnsi="Times New Roman"/>
          <w:sz w:val="28"/>
          <w:szCs w:val="28"/>
        </w:rPr>
        <w:t>on of activities</w:t>
      </w:r>
      <w:r w:rsidR="001229FD">
        <w:rPr>
          <w:rFonts w:ascii="Times New Roman" w:hAnsi="Times New Roman"/>
          <w:sz w:val="28"/>
          <w:szCs w:val="28"/>
        </w:rPr>
        <w:t>, which is</w:t>
      </w:r>
      <w:r w:rsidR="00FD0260">
        <w:rPr>
          <w:rFonts w:ascii="Times New Roman" w:hAnsi="Times New Roman"/>
          <w:sz w:val="28"/>
          <w:szCs w:val="28"/>
        </w:rPr>
        <w:t xml:space="preserve"> in line with</w:t>
      </w:r>
      <w:r>
        <w:rPr>
          <w:rFonts w:ascii="Times New Roman" w:hAnsi="Times New Roman"/>
          <w:sz w:val="28"/>
          <w:szCs w:val="28"/>
        </w:rPr>
        <w:t xml:space="preserve"> the Letter of Agreement signed with UNDP;</w:t>
      </w:r>
    </w:p>
    <w:p w14:paraId="065BC503" w14:textId="49C6BAC3" w:rsidR="00305B1A" w:rsidRDefault="005F2E37">
      <w:pPr>
        <w:pStyle w:val="ListParagraph"/>
        <w:numPr>
          <w:ilvl w:val="0"/>
          <w:numId w:val="5"/>
        </w:numPr>
        <w:tabs>
          <w:tab w:val="left" w:pos="810"/>
        </w:tabs>
        <w:ind w:left="0" w:firstLine="630"/>
        <w:jc w:val="both"/>
      </w:pPr>
      <w:r>
        <w:rPr>
          <w:rFonts w:ascii="Times New Roman" w:hAnsi="Times New Roman"/>
          <w:sz w:val="28"/>
          <w:szCs w:val="28"/>
        </w:rPr>
        <w:t>Update</w:t>
      </w:r>
      <w:r w:rsidR="00693514">
        <w:rPr>
          <w:rFonts w:ascii="Times New Roman" w:hAnsi="Times New Roman"/>
          <w:sz w:val="28"/>
          <w:szCs w:val="28"/>
        </w:rPr>
        <w:t xml:space="preserve"> i</w:t>
      </w:r>
      <w:r w:rsidR="002F6FD7">
        <w:rPr>
          <w:rFonts w:ascii="Times New Roman" w:hAnsi="Times New Roman"/>
          <w:sz w:val="28"/>
          <w:szCs w:val="28"/>
        </w:rPr>
        <w:t xml:space="preserve">mplementation </w:t>
      </w:r>
      <w:r w:rsidR="00693514">
        <w:rPr>
          <w:rFonts w:ascii="Times New Roman" w:hAnsi="Times New Roman"/>
          <w:sz w:val="28"/>
          <w:szCs w:val="28"/>
        </w:rPr>
        <w:t>p</w:t>
      </w:r>
      <w:r w:rsidR="002F6FD7">
        <w:rPr>
          <w:rFonts w:ascii="Times New Roman" w:hAnsi="Times New Roman"/>
          <w:sz w:val="28"/>
          <w:szCs w:val="28"/>
        </w:rPr>
        <w:t xml:space="preserve">lan </w:t>
      </w:r>
      <w:r w:rsidR="00883581">
        <w:rPr>
          <w:rFonts w:ascii="Times New Roman" w:hAnsi="Times New Roman"/>
          <w:sz w:val="28"/>
          <w:szCs w:val="28"/>
        </w:rPr>
        <w:t xml:space="preserve">and invite representatives of Victim Assistance </w:t>
      </w:r>
      <w:r w:rsidR="00FD0260">
        <w:rPr>
          <w:rFonts w:ascii="Times New Roman" w:hAnsi="Times New Roman"/>
          <w:sz w:val="28"/>
          <w:szCs w:val="28"/>
        </w:rPr>
        <w:t xml:space="preserve">Unit </w:t>
      </w:r>
      <w:r w:rsidR="00883581">
        <w:rPr>
          <w:rFonts w:ascii="Times New Roman" w:hAnsi="Times New Roman"/>
          <w:sz w:val="28"/>
          <w:szCs w:val="28"/>
        </w:rPr>
        <w:t xml:space="preserve">to attend in activities organized by DSA, </w:t>
      </w:r>
      <w:r w:rsidR="00FD0260">
        <w:rPr>
          <w:rFonts w:ascii="Times New Roman" w:hAnsi="Times New Roman"/>
          <w:sz w:val="28"/>
          <w:szCs w:val="28"/>
        </w:rPr>
        <w:t>and secure project funding for their participation</w:t>
      </w:r>
      <w:r w:rsidR="00883581">
        <w:rPr>
          <w:rFonts w:ascii="Times New Roman" w:hAnsi="Times New Roman"/>
          <w:sz w:val="28"/>
          <w:szCs w:val="28"/>
        </w:rPr>
        <w:t xml:space="preserve">. </w:t>
      </w:r>
    </w:p>
    <w:p w14:paraId="1EFA4599" w14:textId="77777777" w:rsidR="00305B1A" w:rsidRDefault="00883581">
      <w:pPr>
        <w:pStyle w:val="ListParagraph"/>
        <w:numPr>
          <w:ilvl w:val="0"/>
          <w:numId w:val="5"/>
        </w:numPr>
        <w:tabs>
          <w:tab w:val="left" w:pos="810"/>
        </w:tabs>
        <w:ind w:lef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Attend JPMU regular meetings, </w:t>
      </w:r>
      <w:r w:rsidR="00FD0260">
        <w:rPr>
          <w:rFonts w:ascii="Times New Roman" w:hAnsi="Times New Roman"/>
          <w:sz w:val="28"/>
          <w:szCs w:val="28"/>
        </w:rPr>
        <w:t>update</w:t>
      </w:r>
      <w:r>
        <w:rPr>
          <w:rFonts w:ascii="Times New Roman" w:hAnsi="Times New Roman"/>
          <w:sz w:val="28"/>
          <w:szCs w:val="28"/>
        </w:rPr>
        <w:t xml:space="preserve"> </w:t>
      </w:r>
      <w:r w:rsidR="00FD0260">
        <w:rPr>
          <w:rFonts w:ascii="Times New Roman" w:hAnsi="Times New Roman"/>
          <w:sz w:val="28"/>
          <w:szCs w:val="28"/>
        </w:rPr>
        <w:t xml:space="preserve">the project </w:t>
      </w:r>
      <w:r>
        <w:rPr>
          <w:rFonts w:ascii="Times New Roman" w:hAnsi="Times New Roman"/>
          <w:sz w:val="28"/>
          <w:szCs w:val="28"/>
        </w:rPr>
        <w:t xml:space="preserve">progress at the meeting, and </w:t>
      </w:r>
      <w:r w:rsidR="00FD0260">
        <w:rPr>
          <w:rFonts w:ascii="Times New Roman" w:hAnsi="Times New Roman"/>
          <w:sz w:val="28"/>
          <w:szCs w:val="28"/>
        </w:rPr>
        <w:t>raise</w:t>
      </w:r>
      <w:r>
        <w:rPr>
          <w:rFonts w:ascii="Times New Roman" w:hAnsi="Times New Roman"/>
          <w:sz w:val="28"/>
          <w:szCs w:val="28"/>
        </w:rPr>
        <w:t xml:space="preserve"> arising issues during </w:t>
      </w:r>
      <w:r w:rsidR="00FD0260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implementation so that JPMU can discuss and find out solutions.</w:t>
      </w:r>
    </w:p>
    <w:p w14:paraId="024CB030" w14:textId="77777777" w:rsidR="00305B1A" w:rsidRDefault="00883581">
      <w:pPr>
        <w:pStyle w:val="ListParagraph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Share with JPMU data on UXO victims collected in Quang Binh and Binh Dinh for input in mine action data system</w:t>
      </w:r>
      <w:r w:rsidR="0081204B">
        <w:rPr>
          <w:rFonts w:ascii="Times New Roman" w:hAnsi="Times New Roman"/>
          <w:sz w:val="28"/>
          <w:szCs w:val="28"/>
        </w:rPr>
        <w:t xml:space="preserve"> (including IMSMA)</w:t>
      </w:r>
      <w:r w:rsidR="005F2E37">
        <w:rPr>
          <w:rFonts w:ascii="Times New Roman" w:hAnsi="Times New Roman"/>
          <w:sz w:val="28"/>
          <w:szCs w:val="28"/>
        </w:rPr>
        <w:t xml:space="preserve"> on quarterly basis</w:t>
      </w:r>
      <w:r>
        <w:rPr>
          <w:rFonts w:ascii="Times New Roman" w:hAnsi="Times New Roman"/>
          <w:sz w:val="28"/>
          <w:szCs w:val="28"/>
        </w:rPr>
        <w:t>, support for management and coordination activities of the JPMU.</w:t>
      </w:r>
    </w:p>
    <w:p w14:paraId="22D21664" w14:textId="6C7CEB25" w:rsidR="009947D7" w:rsidRPr="009947D7" w:rsidRDefault="00883581" w:rsidP="009947D7">
      <w:pPr>
        <w:pStyle w:val="ListParagraph"/>
        <w:numPr>
          <w:ilvl w:val="0"/>
          <w:numId w:val="5"/>
        </w:numPr>
        <w:ind w:left="0" w:firstLine="540"/>
        <w:jc w:val="both"/>
      </w:pPr>
      <w:r>
        <w:rPr>
          <w:rFonts w:ascii="Times New Roman" w:hAnsi="Times New Roman"/>
          <w:sz w:val="28"/>
          <w:szCs w:val="28"/>
        </w:rPr>
        <w:t xml:space="preserve">Responsible for making </w:t>
      </w:r>
      <w:r w:rsidR="001665BF">
        <w:rPr>
          <w:rFonts w:ascii="Times New Roman" w:hAnsi="Times New Roman"/>
          <w:sz w:val="28"/>
          <w:szCs w:val="28"/>
        </w:rPr>
        <w:t xml:space="preserve">Progress Reports </w:t>
      </w:r>
      <w:r>
        <w:rPr>
          <w:rFonts w:ascii="Times New Roman" w:hAnsi="Times New Roman"/>
          <w:sz w:val="28"/>
          <w:szCs w:val="28"/>
        </w:rPr>
        <w:t xml:space="preserve">(quarterly </w:t>
      </w:r>
      <w:r w:rsidR="00544793">
        <w:rPr>
          <w:rFonts w:ascii="Times New Roman" w:hAnsi="Times New Roman"/>
          <w:sz w:val="28"/>
          <w:szCs w:val="28"/>
        </w:rPr>
        <w:t>including an elaborate report at the end of the year covering the fourth quarter which summarizes and analyzes progress throughout the year</w:t>
      </w:r>
      <w:r>
        <w:rPr>
          <w:rFonts w:ascii="Times New Roman" w:hAnsi="Times New Roman"/>
          <w:sz w:val="28"/>
          <w:szCs w:val="28"/>
        </w:rPr>
        <w:t xml:space="preserve">) and submit to JPMU. </w:t>
      </w:r>
      <w:r w:rsidRPr="009947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25B71361" w14:textId="77777777" w:rsidR="00693514" w:rsidRDefault="00693514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14:paraId="6BB32603" w14:textId="67F7BA68" w:rsidR="00305B1A" w:rsidRDefault="00FD0260" w:rsidP="00AB4329">
      <w:pPr>
        <w:pStyle w:val="ListParagraph"/>
        <w:ind w:left="540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Diagram for </w:t>
      </w:r>
      <w:r w:rsidR="009A37C9">
        <w:rPr>
          <w:rFonts w:ascii="Times New Roman" w:hAnsi="Times New Roman"/>
          <w:b/>
          <w:sz w:val="28"/>
          <w:szCs w:val="28"/>
          <w:u w:val="single"/>
        </w:rPr>
        <w:t xml:space="preserve">the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Component’s </w:t>
      </w:r>
      <w:r w:rsidR="00883581" w:rsidRPr="009947D7">
        <w:rPr>
          <w:rFonts w:ascii="Times New Roman" w:hAnsi="Times New Roman"/>
          <w:b/>
          <w:sz w:val="28"/>
          <w:szCs w:val="28"/>
          <w:u w:val="single"/>
        </w:rPr>
        <w:t>Planning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Process</w:t>
      </w:r>
    </w:p>
    <w:p w14:paraId="0387CD1C" w14:textId="77777777" w:rsidR="00305B1A" w:rsidRDefault="0088358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9B0B92" wp14:editId="47CE73D0">
                <wp:simplePos x="0" y="0"/>
                <wp:positionH relativeFrom="column">
                  <wp:posOffset>1333500</wp:posOffset>
                </wp:positionH>
                <wp:positionV relativeFrom="paragraph">
                  <wp:posOffset>21590</wp:posOffset>
                </wp:positionV>
                <wp:extent cx="5047616" cy="2447925"/>
                <wp:effectExtent l="0" t="0" r="19685" b="2857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616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A5144B" w14:textId="77777777" w:rsidR="00305B1A" w:rsidRDefault="008835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DSA, sub-PMU</w:t>
                            </w:r>
                          </w:p>
                          <w:p w14:paraId="530841E9" w14:textId="77777777" w:rsidR="00305B1A" w:rsidRDefault="008835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Officer</w:t>
                            </w:r>
                          </w:p>
                          <w:p w14:paraId="7ED5581D" w14:textId="77777777" w:rsidR="00305B1A" w:rsidRDefault="00883581" w:rsidP="00AB432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270"/>
                            </w:pPr>
                            <w:r>
                              <w:t>Work with UNDP, VNMAC, other agencies and two provinces to draft quarterly and annual reports</w:t>
                            </w:r>
                          </w:p>
                          <w:p w14:paraId="59A253E2" w14:textId="77777777" w:rsidR="00305B1A" w:rsidRDefault="00883581" w:rsidP="00AB432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270"/>
                            </w:pPr>
                            <w:r>
                              <w:t>Work with UNDP and other relating agencies to draft TORs for approved activities in quarterly and annual work plans</w:t>
                            </w:r>
                          </w:p>
                          <w:p w14:paraId="4378EEFA" w14:textId="77777777" w:rsidR="00305B1A" w:rsidRDefault="00883581" w:rsidP="00AB432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270"/>
                            </w:pPr>
                            <w:r>
                              <w:t xml:space="preserve"> </w:t>
                            </w:r>
                            <w:r w:rsidR="009703F2">
                              <w:t>Lead and</w:t>
                            </w:r>
                            <w:r>
                              <w:t xml:space="preserve"> coordinate</w:t>
                            </w:r>
                            <w:r w:rsidR="009703F2">
                              <w:t xml:space="preserve"> implementation of the</w:t>
                            </w:r>
                            <w:r>
                              <w:t xml:space="preserve"> approved activities</w:t>
                            </w:r>
                          </w:p>
                          <w:p w14:paraId="1174B98D" w14:textId="77777777" w:rsidR="00305B1A" w:rsidRDefault="00883581" w:rsidP="00AB432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270"/>
                            </w:pPr>
                            <w:r>
                              <w:t xml:space="preserve">Develop quarterly and annual reports </w:t>
                            </w:r>
                            <w:r w:rsidR="009703F2">
                              <w:t>in line with regulations</w:t>
                            </w:r>
                          </w:p>
                          <w:p w14:paraId="45FF09B3" w14:textId="77777777" w:rsidR="00305B1A" w:rsidRDefault="008835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Leaders</w:t>
                            </w:r>
                          </w:p>
                          <w:p w14:paraId="6423E9B3" w14:textId="03EBBB4B" w:rsidR="00305B1A" w:rsidRDefault="009B67EF" w:rsidP="00AB432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270"/>
                            </w:pPr>
                            <w:r>
                              <w:t>Approve draft</w:t>
                            </w:r>
                            <w:r w:rsidR="00883581">
                              <w:t xml:space="preserve"> quarterly and annual plans and reports (progress and finance) of the component, submit for</w:t>
                            </w:r>
                            <w:r w:rsidR="009703F2">
                              <w:t xml:space="preserve"> JPMU’s consolidation and</w:t>
                            </w:r>
                            <w:r w:rsidR="00883581">
                              <w:t xml:space="preserve"> approval</w:t>
                            </w:r>
                            <w:r w:rsidR="009703F2">
                              <w:t>.</w:t>
                            </w:r>
                          </w:p>
                          <w:p w14:paraId="50C9516B" w14:textId="77777777" w:rsidR="00305B1A" w:rsidRDefault="009703F2" w:rsidP="00AB432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270"/>
                            </w:pPr>
                            <w:r>
                              <w:t xml:space="preserve">Verify </w:t>
                            </w:r>
                            <w:r w:rsidR="00883581">
                              <w:t>TOR</w:t>
                            </w:r>
                            <w:r>
                              <w:t xml:space="preserve"> drafts</w:t>
                            </w:r>
                            <w:r w:rsidR="00883581">
                              <w:t xml:space="preserve">, cost estimation, and Letter of Agreement for </w:t>
                            </w:r>
                            <w:r>
                              <w:t xml:space="preserve">the </w:t>
                            </w:r>
                            <w:r w:rsidR="00883581">
                              <w:t>approved activities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B0B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pt;margin-top:1.7pt;width:397.45pt;height:192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" strokeweight=".26467mm">
                <v:textbox>
                  <w:txbxContent>
                    <w:p w14:paraId="37A5144B" w14:textId="77777777" w:rsidR="00305B1A" w:rsidRDefault="0088358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DSA, sub-PMU</w:t>
                      </w:r>
                    </w:p>
                    <w:p w14:paraId="530841E9" w14:textId="77777777" w:rsidR="00305B1A" w:rsidRDefault="0088358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Officer</w:t>
                      </w:r>
                    </w:p>
                    <w:p w14:paraId="7ED5581D" w14:textId="77777777" w:rsidR="00305B1A" w:rsidRDefault="00883581" w:rsidP="00AB432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 w:hanging="270"/>
                      </w:pPr>
                      <w:r>
                        <w:t>Work with UNDP, VNMAC, other agencies and two provinces to draft quarterly and annual reports</w:t>
                      </w:r>
                    </w:p>
                    <w:p w14:paraId="59A253E2" w14:textId="77777777" w:rsidR="00305B1A" w:rsidRDefault="00883581" w:rsidP="00AB432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 w:hanging="270"/>
                      </w:pPr>
                      <w:r>
                        <w:t>Work with UNDP and other relating agencies to draft TORs for approved activities in quarterly and annual work plans</w:t>
                      </w:r>
                    </w:p>
                    <w:p w14:paraId="4378EEFA" w14:textId="77777777" w:rsidR="00305B1A" w:rsidRDefault="00883581" w:rsidP="00AB432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 w:hanging="270"/>
                      </w:pPr>
                      <w:r>
                        <w:t xml:space="preserve"> </w:t>
                      </w:r>
                      <w:r w:rsidR="009703F2">
                        <w:t>Lead and</w:t>
                      </w:r>
                      <w:r>
                        <w:t xml:space="preserve"> coordinate</w:t>
                      </w:r>
                      <w:r w:rsidR="009703F2">
                        <w:t xml:space="preserve"> implementation of the</w:t>
                      </w:r>
                      <w:r>
                        <w:t xml:space="preserve"> approved activities</w:t>
                      </w:r>
                    </w:p>
                    <w:p w14:paraId="1174B98D" w14:textId="77777777" w:rsidR="00305B1A" w:rsidRDefault="00883581" w:rsidP="00AB432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 w:hanging="270"/>
                      </w:pPr>
                      <w:r>
                        <w:t xml:space="preserve">Develop quarterly and annual reports </w:t>
                      </w:r>
                      <w:r w:rsidR="009703F2">
                        <w:t>in line with regulations</w:t>
                      </w:r>
                    </w:p>
                    <w:p w14:paraId="45FF09B3" w14:textId="77777777" w:rsidR="00305B1A" w:rsidRDefault="0088358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Leaders</w:t>
                      </w:r>
                    </w:p>
                    <w:p w14:paraId="6423E9B3" w14:textId="03EBBB4B" w:rsidR="00305B1A" w:rsidRDefault="009B67EF" w:rsidP="00AB432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 w:hanging="270"/>
                      </w:pPr>
                      <w:r>
                        <w:t>Approve draft</w:t>
                      </w:r>
                      <w:r w:rsidR="00883581">
                        <w:t xml:space="preserve"> quarterly and annual plans and reports (progress and finance) of the component, submit for</w:t>
                      </w:r>
                      <w:r w:rsidR="009703F2">
                        <w:t xml:space="preserve"> JPMU’s consolidation and</w:t>
                      </w:r>
                      <w:r w:rsidR="00883581">
                        <w:t xml:space="preserve"> approval</w:t>
                      </w:r>
                      <w:r w:rsidR="009703F2">
                        <w:t>.</w:t>
                      </w:r>
                    </w:p>
                    <w:p w14:paraId="50C9516B" w14:textId="77777777" w:rsidR="00305B1A" w:rsidRDefault="009703F2" w:rsidP="00AB432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 w:hanging="270"/>
                      </w:pPr>
                      <w:r>
                        <w:t xml:space="preserve">Verify </w:t>
                      </w:r>
                      <w:r w:rsidR="00883581">
                        <w:t>TOR</w:t>
                      </w:r>
                      <w:r>
                        <w:t xml:space="preserve"> drafts</w:t>
                      </w:r>
                      <w:r w:rsidR="00883581">
                        <w:t xml:space="preserve">, cost estimation, and Letter of Agreement for </w:t>
                      </w:r>
                      <w:r>
                        <w:t xml:space="preserve">the </w:t>
                      </w:r>
                      <w:r w:rsidR="00883581">
                        <w:t>approved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56454418" w14:textId="77777777" w:rsidR="00305B1A" w:rsidRDefault="004530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B38A9" wp14:editId="7816DDA3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781050" cy="7010400"/>
                <wp:effectExtent l="0" t="0" r="19050" b="19050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9B6AB9" w14:textId="77777777" w:rsidR="00305B1A" w:rsidRDefault="00305B1A" w:rsidP="004530C8">
                            <w:pPr>
                              <w:jc w:val="center"/>
                            </w:pPr>
                          </w:p>
                          <w:p w14:paraId="505A3617" w14:textId="77777777" w:rsidR="00305B1A" w:rsidRPr="004530C8" w:rsidRDefault="004530C8" w:rsidP="004530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30C8">
                              <w:rPr>
                                <w:b/>
                              </w:rPr>
                              <w:t>CONSULT WITH  KOICA</w:t>
                            </w:r>
                            <w:r w:rsidR="00AB4329">
                              <w:rPr>
                                <w:b/>
                              </w:rPr>
                              <w:t xml:space="preserve"> </w:t>
                            </w:r>
                            <w:r w:rsidRPr="004530C8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530C8">
                              <w:rPr>
                                <w:b/>
                              </w:rPr>
                              <w:t>UNDP  CHIEF TECHNICAL ADVISOR</w:t>
                            </w:r>
                          </w:p>
                          <w:p w14:paraId="2FD9F463" w14:textId="77777777" w:rsidR="00305B1A" w:rsidRDefault="00305B1A" w:rsidP="004530C8">
                            <w:pPr>
                              <w:jc w:val="center"/>
                            </w:pPr>
                          </w:p>
                          <w:p w14:paraId="5781403F" w14:textId="77777777" w:rsidR="00305B1A" w:rsidRDefault="00305B1A" w:rsidP="004530C8">
                            <w:pPr>
                              <w:jc w:val="center"/>
                            </w:pPr>
                          </w:p>
                          <w:p w14:paraId="148A9944" w14:textId="77777777" w:rsidR="00305B1A" w:rsidRDefault="00305B1A" w:rsidP="004530C8">
                            <w:pPr>
                              <w:jc w:val="center"/>
                            </w:pPr>
                          </w:p>
                          <w:p w14:paraId="24267A28" w14:textId="77777777" w:rsidR="00305B1A" w:rsidRDefault="00305B1A" w:rsidP="004530C8">
                            <w:pPr>
                              <w:jc w:val="center"/>
                            </w:pPr>
                          </w:p>
                          <w:p w14:paraId="732909B3" w14:textId="77777777" w:rsidR="00305B1A" w:rsidRDefault="00305B1A" w:rsidP="004530C8">
                            <w:pPr>
                              <w:jc w:val="center"/>
                            </w:pPr>
                          </w:p>
                          <w:p w14:paraId="08660893" w14:textId="77777777" w:rsidR="00305B1A" w:rsidRDefault="00305B1A" w:rsidP="004530C8">
                            <w:pPr>
                              <w:jc w:val="center"/>
                            </w:pPr>
                          </w:p>
                          <w:p w14:paraId="4D639C49" w14:textId="77777777" w:rsidR="00305B1A" w:rsidRDefault="00305B1A" w:rsidP="004530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6F6ECC" w14:textId="77777777" w:rsidR="00305B1A" w:rsidRDefault="00883581" w:rsidP="004530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Consult with UNDP/KOICA Chief Technical Advisor</w:t>
                            </w:r>
                          </w:p>
                        </w:txbxContent>
                      </wps:txbx>
                      <wps:bodyPr vert="vert270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B38A9" id="Text Box 13" o:spid="_x0000_s1027" type="#_x0000_t202" style="position:absolute;margin-left:0;margin-top:4.1pt;width:61.5pt;height:552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" strokeweight=".26467mm">
                <v:textbox style="layout-flow:vertical;mso-layout-flow-alt:bottom-to-top">
                  <w:txbxContent>
                    <w:p w14:paraId="679B6AB9" w14:textId="77777777" w:rsidR="00305B1A" w:rsidRDefault="00305B1A" w:rsidP="004530C8">
                      <w:pPr>
                        <w:jc w:val="center"/>
                      </w:pPr>
                    </w:p>
                    <w:p w14:paraId="505A3617" w14:textId="77777777" w:rsidR="00305B1A" w:rsidRPr="004530C8" w:rsidRDefault="004530C8" w:rsidP="004530C8">
                      <w:pPr>
                        <w:jc w:val="center"/>
                        <w:rPr>
                          <w:b/>
                        </w:rPr>
                      </w:pPr>
                      <w:r w:rsidRPr="004530C8">
                        <w:rPr>
                          <w:b/>
                        </w:rPr>
                        <w:t xml:space="preserve">CONSULT </w:t>
                      </w:r>
                      <w:proofErr w:type="gramStart"/>
                      <w:r w:rsidRPr="004530C8">
                        <w:rPr>
                          <w:b/>
                        </w:rPr>
                        <w:t>WITH  KOICA</w:t>
                      </w:r>
                      <w:proofErr w:type="gramEnd"/>
                      <w:r w:rsidR="00AB4329">
                        <w:rPr>
                          <w:b/>
                        </w:rPr>
                        <w:t xml:space="preserve"> </w:t>
                      </w:r>
                      <w:r w:rsidRPr="004530C8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530C8">
                        <w:rPr>
                          <w:b/>
                        </w:rPr>
                        <w:t>UNDP  CHIEF TECHNICAL ADVISOR</w:t>
                      </w:r>
                    </w:p>
                    <w:p w14:paraId="2FD9F463" w14:textId="77777777" w:rsidR="00305B1A" w:rsidRDefault="00305B1A" w:rsidP="004530C8">
                      <w:pPr>
                        <w:jc w:val="center"/>
                      </w:pPr>
                    </w:p>
                    <w:p w14:paraId="5781403F" w14:textId="77777777" w:rsidR="00305B1A" w:rsidRDefault="00305B1A" w:rsidP="004530C8">
                      <w:pPr>
                        <w:jc w:val="center"/>
                      </w:pPr>
                    </w:p>
                    <w:p w14:paraId="148A9944" w14:textId="77777777" w:rsidR="00305B1A" w:rsidRDefault="00305B1A" w:rsidP="004530C8">
                      <w:pPr>
                        <w:jc w:val="center"/>
                      </w:pPr>
                    </w:p>
                    <w:p w14:paraId="24267A28" w14:textId="77777777" w:rsidR="00305B1A" w:rsidRDefault="00305B1A" w:rsidP="004530C8">
                      <w:pPr>
                        <w:jc w:val="center"/>
                      </w:pPr>
                    </w:p>
                    <w:p w14:paraId="732909B3" w14:textId="77777777" w:rsidR="00305B1A" w:rsidRDefault="00305B1A" w:rsidP="004530C8">
                      <w:pPr>
                        <w:jc w:val="center"/>
                      </w:pPr>
                    </w:p>
                    <w:p w14:paraId="08660893" w14:textId="77777777" w:rsidR="00305B1A" w:rsidRDefault="00305B1A" w:rsidP="004530C8">
                      <w:pPr>
                        <w:jc w:val="center"/>
                      </w:pPr>
                    </w:p>
                    <w:p w14:paraId="4D639C49" w14:textId="77777777" w:rsidR="00305B1A" w:rsidRDefault="00305B1A" w:rsidP="004530C8">
                      <w:pPr>
                        <w:jc w:val="center"/>
                        <w:rPr>
                          <w:b/>
                        </w:rPr>
                      </w:pPr>
                    </w:p>
                    <w:p w14:paraId="016F6ECC" w14:textId="77777777" w:rsidR="00305B1A" w:rsidRDefault="00883581" w:rsidP="004530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Consult with UNDP/KOICA Chief Technical Advisor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A2628" w14:textId="77777777" w:rsidR="00305B1A" w:rsidRDefault="00305B1A"/>
    <w:p w14:paraId="5996A027" w14:textId="77777777" w:rsidR="00305B1A" w:rsidRDefault="00305B1A"/>
    <w:p w14:paraId="028AD26C" w14:textId="77777777" w:rsidR="00305B1A" w:rsidRDefault="00305B1A"/>
    <w:p w14:paraId="22B737BA" w14:textId="77777777" w:rsidR="00305B1A" w:rsidRDefault="00305B1A"/>
    <w:p w14:paraId="69E1A0C7" w14:textId="77777777" w:rsidR="00305B1A" w:rsidRDefault="00305B1A"/>
    <w:p w14:paraId="0FE1EAB5" w14:textId="77777777" w:rsidR="00305B1A" w:rsidRDefault="00305B1A"/>
    <w:p w14:paraId="68F5D142" w14:textId="77777777" w:rsidR="00305B1A" w:rsidRDefault="008835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B0BD5" wp14:editId="5F91CE7B">
                <wp:simplePos x="0" y="0"/>
                <wp:positionH relativeFrom="column">
                  <wp:posOffset>2380905</wp:posOffset>
                </wp:positionH>
                <wp:positionV relativeFrom="paragraph">
                  <wp:posOffset>254523</wp:posOffset>
                </wp:positionV>
                <wp:extent cx="88267" cy="193679"/>
                <wp:effectExtent l="19050" t="0" r="45083" b="34921"/>
                <wp:wrapNone/>
                <wp:docPr id="3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7" cy="193679"/>
                        </a:xfrm>
                        <a:custGeom>
                          <a:avLst>
                            <a:gd name="f0" fmla="val 1667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A1F471" id="Arrow: Down 10" o:spid="_x0000_s1026" style="position:absolute;margin-left:187.45pt;margin-top:20.05pt;width:6.95pt;height: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" path="m5400,r,16678l,16678r10800,4922l21600,16678r-5400,l16200,,5400,xe" fillcolor="#4472c4" strokecolor="#2f528f" strokeweight=".35281mm">
                <v:stroke joinstyle="miter"/>
                <v:path arrowok="t" o:connecttype="custom" o:connectlocs="44134,0;88267,96840;44134,193679;0,96840;0,149545;88267,149545" o:connectangles="270,0,90,180,180,0" textboxrect="5400,0,16200,19139"/>
              </v:shape>
            </w:pict>
          </mc:Fallback>
        </mc:AlternateContent>
      </w:r>
    </w:p>
    <w:p w14:paraId="3969B0F6" w14:textId="77777777" w:rsidR="00305B1A" w:rsidRDefault="00AB432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B384B" wp14:editId="7A3C4ACC">
                <wp:simplePos x="0" y="0"/>
                <wp:positionH relativeFrom="column">
                  <wp:posOffset>1209675</wp:posOffset>
                </wp:positionH>
                <wp:positionV relativeFrom="paragraph">
                  <wp:posOffset>193675</wp:posOffset>
                </wp:positionV>
                <wp:extent cx="2366640" cy="1571625"/>
                <wp:effectExtent l="0" t="0" r="15240" b="28575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658A50" w14:textId="77777777" w:rsidR="00305B1A" w:rsidRDefault="008835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Head of Victim Assistan</w:t>
                            </w:r>
                            <w:r w:rsidR="009A37C9">
                              <w:rPr>
                                <w:b/>
                              </w:rPr>
                              <w:t>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703F2">
                              <w:rPr>
                                <w:b/>
                              </w:rPr>
                              <w:t>Unit</w:t>
                            </w:r>
                            <w:r>
                              <w:rPr>
                                <w:b/>
                              </w:rPr>
                              <w:t xml:space="preserve"> (VNMAC) </w:t>
                            </w:r>
                          </w:p>
                          <w:p w14:paraId="7D77D695" w14:textId="77777777" w:rsidR="00305B1A" w:rsidRDefault="00883581">
                            <w:pPr>
                              <w:spacing w:after="0"/>
                            </w:pPr>
                            <w:r>
                              <w:t xml:space="preserve">Contribute </w:t>
                            </w:r>
                            <w:r w:rsidR="009703F2">
                              <w:t>comments and inputs to:</w:t>
                            </w:r>
                            <w:r>
                              <w:t xml:space="preserve"> </w:t>
                            </w:r>
                          </w:p>
                          <w:p w14:paraId="797002D1" w14:textId="77777777" w:rsidR="00305B1A" w:rsidRDefault="00883581" w:rsidP="00AB432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</w:pPr>
                            <w:r>
                              <w:t>Draft quarterly and annual work plans</w:t>
                            </w:r>
                          </w:p>
                          <w:p w14:paraId="59291352" w14:textId="77777777" w:rsidR="00305B1A" w:rsidRDefault="00883581" w:rsidP="00AB432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</w:pPr>
                            <w:r>
                              <w:t>Quarterly and annual reports</w:t>
                            </w:r>
                          </w:p>
                          <w:p w14:paraId="17D71353" w14:textId="77777777" w:rsidR="009703F2" w:rsidRDefault="009703F2" w:rsidP="00AB4329">
                            <w:pPr>
                              <w:spacing w:after="0"/>
                            </w:pPr>
                            <w:r w:rsidRPr="009703F2">
                              <w:rPr>
                                <w:i/>
                              </w:rPr>
                              <w:t>(no later than 02 working days since receiving the draft version</w:t>
                            </w:r>
                            <w:r w:rsidRPr="009703F2"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384B" id="Text Box 6" o:spid="_x0000_s1028" type="#_x0000_t202" style="position:absolute;left:0;text-align:left;margin-left:95.25pt;margin-top:15.25pt;width:186.35pt;height:123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" strokeweight=".26467mm">
                <v:textbox>
                  <w:txbxContent>
                    <w:p w14:paraId="27658A50" w14:textId="77777777" w:rsidR="00305B1A" w:rsidRDefault="0088358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Head of Victim Assistan</w:t>
                      </w:r>
                      <w:r w:rsidR="009A37C9">
                        <w:rPr>
                          <w:b/>
                        </w:rPr>
                        <w:t>ce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703F2">
                        <w:rPr>
                          <w:b/>
                        </w:rPr>
                        <w:t>Unit</w:t>
                      </w:r>
                      <w:r>
                        <w:rPr>
                          <w:b/>
                        </w:rPr>
                        <w:t xml:space="preserve"> (VNMAC) </w:t>
                      </w:r>
                    </w:p>
                    <w:p w14:paraId="7D77D695" w14:textId="77777777" w:rsidR="00305B1A" w:rsidRDefault="00883581">
                      <w:pPr>
                        <w:spacing w:after="0"/>
                      </w:pPr>
                      <w:r>
                        <w:t xml:space="preserve">Contribute </w:t>
                      </w:r>
                      <w:r w:rsidR="009703F2">
                        <w:t>comments and inputs to:</w:t>
                      </w:r>
                      <w:r>
                        <w:t xml:space="preserve"> </w:t>
                      </w:r>
                    </w:p>
                    <w:p w14:paraId="797002D1" w14:textId="77777777" w:rsidR="00305B1A" w:rsidRDefault="00883581" w:rsidP="00AB432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</w:pPr>
                      <w:r>
                        <w:t>Draft quarterly and annual work plans</w:t>
                      </w:r>
                    </w:p>
                    <w:p w14:paraId="59291352" w14:textId="77777777" w:rsidR="00305B1A" w:rsidRDefault="00883581" w:rsidP="00AB432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</w:pPr>
                      <w:r>
                        <w:t>Quarterly and annual reports</w:t>
                      </w:r>
                    </w:p>
                    <w:p w14:paraId="17D71353" w14:textId="77777777" w:rsidR="009703F2" w:rsidRDefault="009703F2" w:rsidP="00AB4329">
                      <w:pPr>
                        <w:spacing w:after="0"/>
                      </w:pPr>
                      <w:r w:rsidRPr="009703F2">
                        <w:rPr>
                          <w:i/>
                        </w:rPr>
                        <w:t>(no later than 02 working days since receiving the draft version</w:t>
                      </w:r>
                      <w:r w:rsidRPr="009703F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0BCA0" wp14:editId="52E75D9D">
                <wp:simplePos x="0" y="0"/>
                <wp:positionH relativeFrom="column">
                  <wp:posOffset>3895725</wp:posOffset>
                </wp:positionH>
                <wp:positionV relativeFrom="paragraph">
                  <wp:posOffset>193675</wp:posOffset>
                </wp:positionV>
                <wp:extent cx="2481580" cy="1533525"/>
                <wp:effectExtent l="0" t="0" r="13970" b="2857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F59045" w14:textId="77777777" w:rsidR="00305B1A" w:rsidRDefault="008835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Deputy Director in charge of VA component (VNMAC)</w:t>
                            </w:r>
                          </w:p>
                          <w:p w14:paraId="59AC59F1" w14:textId="77777777" w:rsidR="00305B1A" w:rsidRDefault="009703F2" w:rsidP="00AB432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0" w:firstLine="0"/>
                            </w:pPr>
                            <w:r>
                              <w:t>Verify</w:t>
                            </w:r>
                            <w:r w:rsidR="00883581">
                              <w:t xml:space="preserve"> draft quarterly and annual work plan</w:t>
                            </w:r>
                          </w:p>
                          <w:p w14:paraId="44035934" w14:textId="77777777" w:rsidR="00305B1A" w:rsidRDefault="009703F2" w:rsidP="00AB432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0" w:firstLine="0"/>
                            </w:pPr>
                            <w:r>
                              <w:t>Verify</w:t>
                            </w:r>
                            <w:r w:rsidR="00883581">
                              <w:t xml:space="preserve"> quarterly and annual reports</w:t>
                            </w:r>
                          </w:p>
                          <w:p w14:paraId="4F81F3E2" w14:textId="77777777" w:rsidR="00305B1A" w:rsidRDefault="00883581" w:rsidP="00AB4329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9703F2">
                              <w:rPr>
                                <w:i/>
                              </w:rPr>
                              <w:t>no later than 03 working days since receiving the draft version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BCA0" id="Text Box 7" o:spid="_x0000_s1029" type="#_x0000_t202" style="position:absolute;left:0;text-align:left;margin-left:306.75pt;margin-top:15.25pt;width:195.4pt;height:12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" strokeweight=".26467mm">
                <v:textbox>
                  <w:txbxContent>
                    <w:p w14:paraId="1AF59045" w14:textId="77777777" w:rsidR="00305B1A" w:rsidRDefault="0088358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Deputy Director in charge of VA component (VNMAC)</w:t>
                      </w:r>
                    </w:p>
                    <w:p w14:paraId="59AC59F1" w14:textId="77777777" w:rsidR="00305B1A" w:rsidRDefault="009703F2" w:rsidP="00AB432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after="0"/>
                        <w:ind w:left="0" w:firstLine="0"/>
                      </w:pPr>
                      <w:r>
                        <w:t>Verify</w:t>
                      </w:r>
                      <w:r w:rsidR="00883581">
                        <w:t xml:space="preserve"> draft quarterly and annual work plan</w:t>
                      </w:r>
                    </w:p>
                    <w:p w14:paraId="44035934" w14:textId="77777777" w:rsidR="00305B1A" w:rsidRDefault="009703F2" w:rsidP="00AB432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after="0"/>
                        <w:ind w:left="0" w:firstLine="0"/>
                      </w:pPr>
                      <w:r>
                        <w:t>Verify</w:t>
                      </w:r>
                      <w:r w:rsidR="00883581">
                        <w:t xml:space="preserve"> quarterly and annual reports</w:t>
                      </w:r>
                    </w:p>
                    <w:p w14:paraId="4F81F3E2" w14:textId="77777777" w:rsidR="00305B1A" w:rsidRDefault="00883581" w:rsidP="00AB4329">
                      <w:pPr>
                        <w:spacing w:after="0"/>
                      </w:pPr>
                      <w:r>
                        <w:t>(</w:t>
                      </w:r>
                      <w:r w:rsidRPr="009703F2">
                        <w:rPr>
                          <w:i/>
                        </w:rPr>
                        <w:t>no later than 03 working days since receiving the draft version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7616B1" w14:textId="77777777" w:rsidR="00305B1A" w:rsidRDefault="00305B1A"/>
    <w:p w14:paraId="18516C3B" w14:textId="77777777" w:rsidR="00305B1A" w:rsidRDefault="00305B1A"/>
    <w:p w14:paraId="06B1C471" w14:textId="77777777" w:rsidR="00305B1A" w:rsidRDefault="008835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13EB0" wp14:editId="548E912C">
                <wp:simplePos x="0" y="0"/>
                <wp:positionH relativeFrom="column">
                  <wp:posOffset>3577937</wp:posOffset>
                </wp:positionH>
                <wp:positionV relativeFrom="paragraph">
                  <wp:posOffset>120764</wp:posOffset>
                </wp:positionV>
                <wp:extent cx="260347" cy="93982"/>
                <wp:effectExtent l="0" t="19050" r="44453" b="39368"/>
                <wp:wrapNone/>
                <wp:docPr id="6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47" cy="93982"/>
                        </a:xfrm>
                        <a:custGeom>
                          <a:avLst>
                            <a:gd name="f0" fmla="val 1770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87D260" id="Arrow: Right 11" o:spid="_x0000_s1026" style="position:absolute;margin-left:281.75pt;margin-top:9.5pt;width:20.5pt;height: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" path="m,5400r17701,l17701,r3899,10800l17701,21600r,-5400l,16200,,5400xe" fillcolor="#4472c4" strokecolor="#2f528f" strokeweight=".35281mm">
                <v:stroke joinstyle="miter"/>
                <v:path arrowok="t" o:connecttype="custom" o:connectlocs="130174,0;260347,46991;130174,93982;0,46991;213352,0;213352,93982" o:connectangles="270,0,90,180,270,90" textboxrect="0,5400,19650,16200"/>
              </v:shape>
            </w:pict>
          </mc:Fallback>
        </mc:AlternateContent>
      </w:r>
    </w:p>
    <w:p w14:paraId="6CC9CE95" w14:textId="77777777" w:rsidR="00305B1A" w:rsidRDefault="00305B1A"/>
    <w:p w14:paraId="1507186D" w14:textId="77777777" w:rsidR="00305B1A" w:rsidRDefault="00305B1A"/>
    <w:p w14:paraId="4C40CF76" w14:textId="77777777" w:rsidR="00305B1A" w:rsidRDefault="0088358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41767" wp14:editId="196D64A0">
                <wp:simplePos x="0" y="0"/>
                <wp:positionH relativeFrom="column">
                  <wp:posOffset>4652645</wp:posOffset>
                </wp:positionH>
                <wp:positionV relativeFrom="paragraph">
                  <wp:posOffset>95250</wp:posOffset>
                </wp:positionV>
                <wp:extent cx="88267" cy="193679"/>
                <wp:effectExtent l="19050" t="0" r="45083" b="34921"/>
                <wp:wrapNone/>
                <wp:docPr id="7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7" cy="193679"/>
                        </a:xfrm>
                        <a:custGeom>
                          <a:avLst>
                            <a:gd name="f0" fmla="val 1667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902DA1" id="Arrow: Down 12" o:spid="_x0000_s1026" style="position:absolute;margin-left:366.35pt;margin-top:7.5pt;width:6.95pt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" path="m5400,r,16678l,16678r10800,4922l21600,16678r-5400,l16200,,5400,xe" fillcolor="#4472c4" strokecolor="#2f528f" strokeweight=".35281mm">
                <v:stroke joinstyle="miter"/>
                <v:path arrowok="t" o:connecttype="custom" o:connectlocs="44134,0;88267,96840;44134,193679;0,96840;0,149545;88267,149545" o:connectangles="270,0,90,180,180,0" textboxrect="5400,0,16200,19139"/>
              </v:shape>
            </w:pict>
          </mc:Fallback>
        </mc:AlternateContent>
      </w:r>
    </w:p>
    <w:p w14:paraId="6D63AEBE" w14:textId="77777777" w:rsidR="00305B1A" w:rsidRDefault="008835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49470" wp14:editId="364034D3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</wp:posOffset>
                </wp:positionV>
                <wp:extent cx="3619500" cy="1247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64FAED" w14:textId="77777777" w:rsidR="00305B1A" w:rsidRDefault="008835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 Component Manager (KOICA/UNDP PMU)</w:t>
                            </w:r>
                          </w:p>
                          <w:p w14:paraId="4BFB3F85" w14:textId="77777777" w:rsidR="00305B1A" w:rsidRDefault="008835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Review and finalize</w:t>
                            </w:r>
                            <w:r w:rsidR="009A37C9">
                              <w:rPr>
                                <w:b/>
                              </w:rPr>
                              <w:t>:</w:t>
                            </w:r>
                          </w:p>
                          <w:p w14:paraId="00C0C0F7" w14:textId="77777777" w:rsidR="00305B1A" w:rsidRDefault="00883581" w:rsidP="00AB432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</w:pPr>
                            <w:r>
                              <w:t>Quarterly and annual work plan of the component</w:t>
                            </w:r>
                          </w:p>
                          <w:p w14:paraId="7DB76991" w14:textId="77777777" w:rsidR="00305B1A" w:rsidRDefault="00883581" w:rsidP="00AB432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</w:pPr>
                            <w:r>
                              <w:t>TORs for activities</w:t>
                            </w:r>
                          </w:p>
                          <w:p w14:paraId="0059D578" w14:textId="77777777" w:rsidR="009703F2" w:rsidRDefault="009703F2" w:rsidP="00AB432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</w:pPr>
                            <w:r>
                              <w:t>Budget estimation</w:t>
                            </w:r>
                          </w:p>
                          <w:p w14:paraId="115F09EE" w14:textId="77777777" w:rsidR="009703F2" w:rsidRDefault="009703F2" w:rsidP="00AB432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</w:pPr>
                            <w:r>
                              <w:t>Progress report, quarterly and annual reports</w:t>
                            </w:r>
                          </w:p>
                          <w:p w14:paraId="060C9ED2" w14:textId="77777777" w:rsidR="009703F2" w:rsidRDefault="009703F2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</w:p>
                          <w:p w14:paraId="2D359857" w14:textId="77777777" w:rsidR="00305B1A" w:rsidRDefault="00305B1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9470" id="Text Box 8" o:spid="_x0000_s1030" type="#_x0000_t202" style="position:absolute;margin-left:147.75pt;margin-top:2.25pt;width:28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" strokeweight=".26467mm">
                <v:textbox>
                  <w:txbxContent>
                    <w:p w14:paraId="5B64FAED" w14:textId="77777777" w:rsidR="00305B1A" w:rsidRDefault="0088358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 Component Manager (KOICA/UNDP PMU)</w:t>
                      </w:r>
                    </w:p>
                    <w:p w14:paraId="4BFB3F85" w14:textId="77777777" w:rsidR="00305B1A" w:rsidRDefault="0088358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Review and finalize</w:t>
                      </w:r>
                      <w:r w:rsidR="009A37C9">
                        <w:rPr>
                          <w:b/>
                        </w:rPr>
                        <w:t>:</w:t>
                      </w:r>
                    </w:p>
                    <w:p w14:paraId="00C0C0F7" w14:textId="77777777" w:rsidR="00305B1A" w:rsidRDefault="00883581" w:rsidP="00AB432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</w:pPr>
                      <w:r>
                        <w:t>Quarterly and annual work plan of the component</w:t>
                      </w:r>
                    </w:p>
                    <w:p w14:paraId="7DB76991" w14:textId="77777777" w:rsidR="00305B1A" w:rsidRDefault="00883581" w:rsidP="00AB432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</w:pPr>
                      <w:r>
                        <w:t>TORs for activities</w:t>
                      </w:r>
                    </w:p>
                    <w:p w14:paraId="0059D578" w14:textId="77777777" w:rsidR="009703F2" w:rsidRDefault="009703F2" w:rsidP="00AB432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</w:pPr>
                      <w:r>
                        <w:t>Budget estimation</w:t>
                      </w:r>
                    </w:p>
                    <w:p w14:paraId="115F09EE" w14:textId="77777777" w:rsidR="009703F2" w:rsidRDefault="009703F2" w:rsidP="00AB432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</w:pPr>
                      <w:r>
                        <w:t>Progress report, quarterly and annual reports</w:t>
                      </w:r>
                    </w:p>
                    <w:p w14:paraId="060C9ED2" w14:textId="77777777" w:rsidR="009703F2" w:rsidRDefault="009703F2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</w:p>
                    <w:p w14:paraId="2D359857" w14:textId="77777777" w:rsidR="00305B1A" w:rsidRDefault="00305B1A"/>
                  </w:txbxContent>
                </v:textbox>
              </v:shape>
            </w:pict>
          </mc:Fallback>
        </mc:AlternateContent>
      </w:r>
    </w:p>
    <w:p w14:paraId="7C221A86" w14:textId="77777777" w:rsidR="00305B1A" w:rsidRDefault="00305B1A"/>
    <w:p w14:paraId="43607FB0" w14:textId="77777777" w:rsidR="00305B1A" w:rsidRDefault="00305B1A"/>
    <w:p w14:paraId="680F6A43" w14:textId="77777777" w:rsidR="00305B1A" w:rsidRDefault="00883581">
      <w:pPr>
        <w:tabs>
          <w:tab w:val="left" w:pos="2435"/>
        </w:tabs>
      </w:pPr>
      <w:r>
        <w:tab/>
      </w:r>
    </w:p>
    <w:p w14:paraId="326C78B0" w14:textId="77777777" w:rsidR="00305B1A" w:rsidRDefault="00AB432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68396" wp14:editId="7A5D0BD1">
                <wp:simplePos x="0" y="0"/>
                <wp:positionH relativeFrom="column">
                  <wp:posOffset>3716655</wp:posOffset>
                </wp:positionH>
                <wp:positionV relativeFrom="paragraph">
                  <wp:posOffset>212090</wp:posOffset>
                </wp:positionV>
                <wp:extent cx="88267" cy="193679"/>
                <wp:effectExtent l="19050" t="0" r="45083" b="34921"/>
                <wp:wrapNone/>
                <wp:docPr id="11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7" cy="193679"/>
                        </a:xfrm>
                        <a:custGeom>
                          <a:avLst>
                            <a:gd name="f0" fmla="val 1667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C18C11" id="Arrow: Down 16" o:spid="_x0000_s1026" style="position:absolute;margin-left:292.65pt;margin-top:16.7pt;width:6.95pt;height:1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" path="m5400,r,16678l,16678r10800,4922l21600,16678r-5400,l16200,,5400,xe" fillcolor="#4472c4" strokecolor="#2f528f" strokeweight=".35281mm">
                <v:stroke joinstyle="miter"/>
                <v:path arrowok="t" o:connecttype="custom" o:connectlocs="44134,0;88267,96840;44134,193679;0,96840;0,149545;88267,149545" o:connectangles="270,0,90,180,180,0" textboxrect="5400,0,16200,19139"/>
              </v:shape>
            </w:pict>
          </mc:Fallback>
        </mc:AlternateContent>
      </w:r>
    </w:p>
    <w:p w14:paraId="065EC471" w14:textId="77777777" w:rsidR="00305B1A" w:rsidRDefault="00AB43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8075C" wp14:editId="03C0A5FA">
                <wp:simplePos x="0" y="0"/>
                <wp:positionH relativeFrom="column">
                  <wp:posOffset>1943100</wp:posOffset>
                </wp:positionH>
                <wp:positionV relativeFrom="paragraph">
                  <wp:posOffset>173355</wp:posOffset>
                </wp:positionV>
                <wp:extent cx="3638550" cy="514350"/>
                <wp:effectExtent l="0" t="0" r="19050" b="19050"/>
                <wp:wrapNone/>
                <wp:docPr id="1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E00877" w14:textId="77777777" w:rsidR="00305B1A" w:rsidRDefault="00883581">
                            <w:pPr>
                              <w:spacing w:after="0"/>
                              <w:ind w:left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manager (KOICA/ UNDP PMU)</w:t>
                            </w:r>
                          </w:p>
                          <w:p w14:paraId="22B1C35B" w14:textId="77777777" w:rsidR="00305B1A" w:rsidRDefault="00883581">
                            <w:pPr>
                              <w:spacing w:after="0"/>
                              <w:ind w:left="180"/>
                            </w:pPr>
                            <w:r>
                              <w:t>C</w:t>
                            </w:r>
                            <w:r w:rsidR="009703F2">
                              <w:t>onsolidate into overall project draft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075C" id="Text Box 9" o:spid="_x0000_s1031" type="#_x0000_t202" style="position:absolute;margin-left:153pt;margin-top:13.65pt;width:28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" strokeweight=".26467mm">
                <v:textbox>
                  <w:txbxContent>
                    <w:p w14:paraId="79E00877" w14:textId="77777777" w:rsidR="00305B1A" w:rsidRDefault="00883581">
                      <w:pPr>
                        <w:spacing w:after="0"/>
                        <w:ind w:left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manager (KOICA/ UNDP PMU)</w:t>
                      </w:r>
                    </w:p>
                    <w:p w14:paraId="22B1C35B" w14:textId="77777777" w:rsidR="00305B1A" w:rsidRDefault="00883581">
                      <w:pPr>
                        <w:spacing w:after="0"/>
                        <w:ind w:left="180"/>
                      </w:pPr>
                      <w:r>
                        <w:t>C</w:t>
                      </w:r>
                      <w:r w:rsidR="009703F2">
                        <w:t>onsolidate into overall project 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18A032EF" w14:textId="77777777" w:rsidR="00305B1A" w:rsidRDefault="00305B1A"/>
    <w:p w14:paraId="54CEA921" w14:textId="77777777" w:rsidR="00305B1A" w:rsidRDefault="0018742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2C2D2" wp14:editId="7E7C70F9">
                <wp:simplePos x="0" y="0"/>
                <wp:positionH relativeFrom="column">
                  <wp:posOffset>3717290</wp:posOffset>
                </wp:positionH>
                <wp:positionV relativeFrom="paragraph">
                  <wp:posOffset>151130</wp:posOffset>
                </wp:positionV>
                <wp:extent cx="88267" cy="193679"/>
                <wp:effectExtent l="19050" t="0" r="45083" b="34921"/>
                <wp:wrapNone/>
                <wp:docPr id="13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7" cy="193679"/>
                        </a:xfrm>
                        <a:custGeom>
                          <a:avLst>
                            <a:gd name="f0" fmla="val 1667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008985" id="Arrow: Down 17" o:spid="_x0000_s1026" style="position:absolute;margin-left:292.7pt;margin-top:11.9pt;width:6.95pt;height:1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" path="m5400,r,16678l,16678r10800,4922l21600,16678r-5400,l16200,,5400,xe" fillcolor="#4472c4" strokecolor="#2f528f" strokeweight=".35281mm">
                <v:stroke joinstyle="miter"/>
                <v:path arrowok="t" o:connecttype="custom" o:connectlocs="44134,0;88267,96840;44134,193679;0,96840;0,149545;88267,149545" o:connectangles="270,0,90,180,180,0" textboxrect="5400,0,16200,19139"/>
              </v:shape>
            </w:pict>
          </mc:Fallback>
        </mc:AlternateContent>
      </w:r>
    </w:p>
    <w:p w14:paraId="173B3A92" w14:textId="77777777" w:rsidR="00305B1A" w:rsidRDefault="001874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9435C" wp14:editId="629106B5">
                <wp:simplePos x="0" y="0"/>
                <wp:positionH relativeFrom="column">
                  <wp:posOffset>1895475</wp:posOffset>
                </wp:positionH>
                <wp:positionV relativeFrom="paragraph">
                  <wp:posOffset>123190</wp:posOffset>
                </wp:positionV>
                <wp:extent cx="3714750" cy="838200"/>
                <wp:effectExtent l="0" t="0" r="19050" b="19050"/>
                <wp:wrapNone/>
                <wp:docPr id="1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F78A19" w14:textId="77777777" w:rsidR="00305B1A" w:rsidRDefault="008835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Quality Assurance Group (UNDP Program Analyst and Head of Unit)</w:t>
                            </w:r>
                          </w:p>
                          <w:p w14:paraId="2A79D5BF" w14:textId="77777777" w:rsidR="00305B1A" w:rsidRDefault="00883581" w:rsidP="00AB432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</w:pPr>
                            <w:r>
                              <w:t xml:space="preserve">Review and finalize </w:t>
                            </w:r>
                            <w:r w:rsidR="009703F2">
                              <w:t>the consolidated draft work-plans</w:t>
                            </w:r>
                          </w:p>
                          <w:p w14:paraId="1F09D31C" w14:textId="77777777" w:rsidR="00305B1A" w:rsidRDefault="00883581" w:rsidP="00AB432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</w:pPr>
                            <w:r>
                              <w:t>Review and finalize TORs and budget for activities</w:t>
                            </w:r>
                          </w:p>
                          <w:p w14:paraId="56F4A107" w14:textId="77777777" w:rsidR="00305B1A" w:rsidRDefault="00883581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Review and finalize activity reports and finance reports</w:t>
                            </w:r>
                          </w:p>
                          <w:p w14:paraId="01D26ACE" w14:textId="77777777" w:rsidR="00305B1A" w:rsidRDefault="00305B1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435C" id="Text Box 10" o:spid="_x0000_s1032" type="#_x0000_t202" style="position:absolute;margin-left:149.25pt;margin-top:9.7pt;width:292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" strokeweight=".26467mm">
                <v:textbox>
                  <w:txbxContent>
                    <w:p w14:paraId="63F78A19" w14:textId="77777777" w:rsidR="00305B1A" w:rsidRDefault="0088358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Quality Assurance Group (UNDP Program Analyst and Head of Unit)</w:t>
                      </w:r>
                    </w:p>
                    <w:p w14:paraId="2A79D5BF" w14:textId="77777777" w:rsidR="00305B1A" w:rsidRDefault="00883581" w:rsidP="00AB432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</w:pPr>
                      <w:r>
                        <w:t xml:space="preserve">Review and finalize </w:t>
                      </w:r>
                      <w:r w:rsidR="009703F2">
                        <w:t>the consolidated draft work-plans</w:t>
                      </w:r>
                    </w:p>
                    <w:p w14:paraId="1F09D31C" w14:textId="77777777" w:rsidR="00305B1A" w:rsidRDefault="00883581" w:rsidP="00AB4329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</w:pPr>
                      <w:r>
                        <w:t>Review and finalize TORs and budget for activities</w:t>
                      </w:r>
                    </w:p>
                    <w:p w14:paraId="56F4A107" w14:textId="77777777" w:rsidR="00305B1A" w:rsidRDefault="00883581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Review and finalize activity reports and finance reports</w:t>
                      </w:r>
                    </w:p>
                    <w:p w14:paraId="01D26ACE" w14:textId="77777777" w:rsidR="00305B1A" w:rsidRDefault="00305B1A"/>
                  </w:txbxContent>
                </v:textbox>
              </v:shape>
            </w:pict>
          </mc:Fallback>
        </mc:AlternateContent>
      </w:r>
    </w:p>
    <w:p w14:paraId="00580B79" w14:textId="77777777" w:rsidR="00305B1A" w:rsidRDefault="00305B1A"/>
    <w:p w14:paraId="4CBCE1FF" w14:textId="77777777" w:rsidR="00305B1A" w:rsidRDefault="00883581">
      <w:pPr>
        <w:tabs>
          <w:tab w:val="left" w:pos="4041"/>
        </w:tabs>
      </w:pPr>
      <w:r>
        <w:tab/>
      </w:r>
    </w:p>
    <w:p w14:paraId="0536D797" w14:textId="77777777" w:rsidR="00305B1A" w:rsidRDefault="0018742E">
      <w:pPr>
        <w:tabs>
          <w:tab w:val="left" w:pos="40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53E2A" wp14:editId="4D36CB17">
                <wp:simplePos x="0" y="0"/>
                <wp:positionH relativeFrom="column">
                  <wp:posOffset>3755390</wp:posOffset>
                </wp:positionH>
                <wp:positionV relativeFrom="paragraph">
                  <wp:posOffset>142875</wp:posOffset>
                </wp:positionV>
                <wp:extent cx="88267" cy="193679"/>
                <wp:effectExtent l="19050" t="0" r="45083" b="34921"/>
                <wp:wrapNone/>
                <wp:docPr id="16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7" cy="193679"/>
                        </a:xfrm>
                        <a:custGeom>
                          <a:avLst>
                            <a:gd name="f0" fmla="val 1667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A4CEE2" id="Arrow: Down 17" o:spid="_x0000_s1026" style="position:absolute;margin-left:295.7pt;margin-top:11.25pt;width:6.95pt;height:1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" path="m5400,r,16678l,16678r10800,4922l21600,16678r-5400,l16200,,5400,xe" fillcolor="#4472c4" strokecolor="#2f528f" strokeweight=".35281mm">
                <v:stroke joinstyle="miter"/>
                <v:path arrowok="t" o:connecttype="custom" o:connectlocs="44134,0;88267,96840;44134,193679;0,96840;0,149545;88267,149545" o:connectangles="270,0,90,180,180,0" textboxrect="5400,0,16200,19139"/>
              </v:shape>
            </w:pict>
          </mc:Fallback>
        </mc:AlternateContent>
      </w:r>
    </w:p>
    <w:p w14:paraId="23F96AEA" w14:textId="77777777" w:rsidR="00305B1A" w:rsidRDefault="009703F2">
      <w:pPr>
        <w:tabs>
          <w:tab w:val="left" w:pos="40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E477D" wp14:editId="1F46BD90">
                <wp:simplePos x="0" y="0"/>
                <wp:positionH relativeFrom="column">
                  <wp:posOffset>1914525</wp:posOffset>
                </wp:positionH>
                <wp:positionV relativeFrom="paragraph">
                  <wp:posOffset>84455</wp:posOffset>
                </wp:positionV>
                <wp:extent cx="3743325" cy="565154"/>
                <wp:effectExtent l="0" t="0" r="28575" b="2540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6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7F544C" w14:textId="77777777" w:rsidR="00305B1A" w:rsidRDefault="009A37C9">
                            <w:pPr>
                              <w:spacing w:after="0"/>
                              <w:ind w:left="720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Joint Project Coordination Committee (JPCC)</w:t>
                            </w:r>
                          </w:p>
                          <w:p w14:paraId="60D1C352" w14:textId="77777777" w:rsidR="00305B1A" w:rsidRDefault="00883581">
                            <w:pPr>
                              <w:spacing w:after="0"/>
                              <w:ind w:left="720" w:hanging="360"/>
                            </w:pPr>
                            <w:r>
                              <w:t>Approve quarterly and annual work plan</w:t>
                            </w:r>
                            <w:r w:rsidR="009A37C9">
                              <w:t>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E477D" id="Text Box 11" o:spid="_x0000_s1033" type="#_x0000_t202" style="position:absolute;margin-left:150.75pt;margin-top:6.65pt;width:294.75pt;height:4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" strokeweight=".26467mm">
                <v:textbox>
                  <w:txbxContent>
                    <w:p w14:paraId="657F544C" w14:textId="77777777" w:rsidR="00305B1A" w:rsidRDefault="009A37C9">
                      <w:pPr>
                        <w:spacing w:after="0"/>
                        <w:ind w:left="720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Joint Project Coordination Committee (JPCC)</w:t>
                      </w:r>
                    </w:p>
                    <w:p w14:paraId="60D1C352" w14:textId="77777777" w:rsidR="00305B1A" w:rsidRDefault="00883581">
                      <w:pPr>
                        <w:spacing w:after="0"/>
                        <w:ind w:left="720" w:hanging="360"/>
                      </w:pPr>
                      <w:r>
                        <w:t>Approve quarterly and annual work plan</w:t>
                      </w:r>
                      <w:r w:rsidR="009A37C9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30" w:type="dxa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870"/>
        <w:gridCol w:w="3240"/>
      </w:tblGrid>
      <w:tr w:rsidR="00305B1A" w14:paraId="71639199" w14:textId="77777777" w:rsidTr="009A37C9"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2057" w14:textId="77777777" w:rsidR="00305B1A" w:rsidRDefault="00305B1A" w:rsidP="00B060C6">
            <w:pP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bookmarkStart w:id="1" w:name="_GoBack"/>
            <w:bookmarkEnd w:id="1"/>
          </w:p>
        </w:tc>
        <w:tc>
          <w:tcPr>
            <w:tcW w:w="3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52E7" w14:textId="77777777" w:rsidR="00305B1A" w:rsidRDefault="00305B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34E3" w14:textId="77777777" w:rsidR="00305B1A" w:rsidRDefault="00305B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</w:tr>
      <w:tr w:rsidR="00305B1A" w14:paraId="3DB91C39" w14:textId="77777777" w:rsidTr="009A37C9"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D530" w14:textId="56BEFC5D" w:rsidR="00B80DD2" w:rsidRDefault="00B80DD2" w:rsidP="00B80DD2">
            <w:pP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3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7C88" w14:textId="1B1A3063" w:rsidR="00B80DD2" w:rsidRDefault="00B80DD2" w:rsidP="00B80DD2">
            <w:pP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F5C3" w14:textId="05E41C31" w:rsidR="00B80DD2" w:rsidRDefault="00B80DD2" w:rsidP="00B80DD2">
            <w:pP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</w:tr>
    </w:tbl>
    <w:p w14:paraId="017C7D25" w14:textId="77777777" w:rsidR="00305B1A" w:rsidRDefault="00883581">
      <w:pPr>
        <w:tabs>
          <w:tab w:val="left" w:pos="6249"/>
        </w:tabs>
      </w:pPr>
      <w:r>
        <w:tab/>
      </w:r>
    </w:p>
    <w:sectPr w:rsidR="00305B1A" w:rsidSect="00AB4329">
      <w:footerReference w:type="default" r:id="rId7"/>
      <w:pgSz w:w="12240" w:h="15840"/>
      <w:pgMar w:top="1170" w:right="1170" w:bottom="540" w:left="1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570E" w14:textId="77777777" w:rsidR="00B93303" w:rsidRDefault="00B93303">
      <w:pPr>
        <w:spacing w:after="0" w:line="240" w:lineRule="auto"/>
      </w:pPr>
      <w:r>
        <w:separator/>
      </w:r>
    </w:p>
  </w:endnote>
  <w:endnote w:type="continuationSeparator" w:id="0">
    <w:p w14:paraId="0B2E158E" w14:textId="77777777" w:rsidR="00B93303" w:rsidRDefault="00B9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329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E7488" w14:textId="77777777" w:rsidR="00AB4329" w:rsidRDefault="00AB4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970A2" w14:textId="77777777" w:rsidR="00FE2878" w:rsidRDefault="00B93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DAAE" w14:textId="77777777" w:rsidR="00B93303" w:rsidRDefault="00B933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905F64" w14:textId="77777777" w:rsidR="00B93303" w:rsidRDefault="00B9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7C2"/>
    <w:multiLevelType w:val="multilevel"/>
    <w:tmpl w:val="B80E89DE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E3B7FD2"/>
    <w:multiLevelType w:val="multilevel"/>
    <w:tmpl w:val="DCD21C38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6A3707E"/>
    <w:multiLevelType w:val="multilevel"/>
    <w:tmpl w:val="DB20E676"/>
    <w:lvl w:ilvl="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560A0E"/>
    <w:multiLevelType w:val="multilevel"/>
    <w:tmpl w:val="E8CC63A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3EC00B11"/>
    <w:multiLevelType w:val="multilevel"/>
    <w:tmpl w:val="6A06DC3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17F8D"/>
    <w:multiLevelType w:val="multilevel"/>
    <w:tmpl w:val="54E09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1ACD"/>
    <w:multiLevelType w:val="multilevel"/>
    <w:tmpl w:val="CDC45120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7731526A"/>
    <w:multiLevelType w:val="multilevel"/>
    <w:tmpl w:val="D4B6DEA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1A"/>
    <w:rsid w:val="001229FD"/>
    <w:rsid w:val="001665BF"/>
    <w:rsid w:val="0018742E"/>
    <w:rsid w:val="001B70E1"/>
    <w:rsid w:val="001E1D7F"/>
    <w:rsid w:val="00204244"/>
    <w:rsid w:val="002F6FD7"/>
    <w:rsid w:val="00305B1A"/>
    <w:rsid w:val="004530C8"/>
    <w:rsid w:val="00523C40"/>
    <w:rsid w:val="00544793"/>
    <w:rsid w:val="005F2E37"/>
    <w:rsid w:val="00693514"/>
    <w:rsid w:val="0081204B"/>
    <w:rsid w:val="00870498"/>
    <w:rsid w:val="00883581"/>
    <w:rsid w:val="008C1FA7"/>
    <w:rsid w:val="008E3CA2"/>
    <w:rsid w:val="009703F2"/>
    <w:rsid w:val="009947D7"/>
    <w:rsid w:val="009A37C9"/>
    <w:rsid w:val="009B67EF"/>
    <w:rsid w:val="009D2DC4"/>
    <w:rsid w:val="00AB4329"/>
    <w:rsid w:val="00B060C6"/>
    <w:rsid w:val="00B80DD2"/>
    <w:rsid w:val="00B93303"/>
    <w:rsid w:val="00B978AB"/>
    <w:rsid w:val="00D038BE"/>
    <w:rsid w:val="00D8141F"/>
    <w:rsid w:val="00F156B0"/>
    <w:rsid w:val="00FD0260"/>
    <w:rsid w:val="00FD1C63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1BB3"/>
  <w15:docId w15:val="{E0B8BB07-30B3-4FC8-BF78-FF5BB42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2"/>
      <w:szCs w:val="22"/>
    </w:rPr>
  </w:style>
  <w:style w:type="table" w:styleId="TableGrid">
    <w:name w:val="Table Grid"/>
    <w:basedOn w:val="TableNormal"/>
    <w:uiPriority w:val="39"/>
    <w:rsid w:val="009B67EF"/>
    <w:pPr>
      <w:autoSpaceDN/>
      <w:textAlignment w:val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Van</dc:creator>
  <dc:description/>
  <cp:lastModifiedBy>Thanh Van Nguyen</cp:lastModifiedBy>
  <cp:revision>4</cp:revision>
  <cp:lastPrinted>2018-11-05T03:03:00Z</cp:lastPrinted>
  <dcterms:created xsi:type="dcterms:W3CDTF">2018-11-16T05:08:00Z</dcterms:created>
  <dcterms:modified xsi:type="dcterms:W3CDTF">2020-04-02T03:58:00Z</dcterms:modified>
</cp:coreProperties>
</file>