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96BC7" w14:textId="658E83FD" w:rsidR="00C03A08" w:rsidRDefault="0029736E">
      <w:pPr>
        <w:rPr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Insumos para </w:t>
      </w:r>
      <w:r w:rsidR="00B13CED">
        <w:rPr>
          <w:b/>
          <w:bCs/>
          <w:sz w:val="24"/>
          <w:szCs w:val="24"/>
          <w:lang w:val="es-ES"/>
        </w:rPr>
        <w:t xml:space="preserve">trabajar la </w:t>
      </w:r>
      <w:r>
        <w:rPr>
          <w:b/>
          <w:bCs/>
          <w:sz w:val="24"/>
          <w:szCs w:val="24"/>
          <w:lang w:val="es-ES"/>
        </w:rPr>
        <w:t xml:space="preserve">estructura </w:t>
      </w:r>
      <w:r w:rsidR="005331DD" w:rsidRPr="00C03A08">
        <w:rPr>
          <w:b/>
          <w:bCs/>
          <w:sz w:val="24"/>
          <w:szCs w:val="24"/>
          <w:lang w:val="es-ES"/>
        </w:rPr>
        <w:t>Proyecto</w:t>
      </w:r>
      <w:r w:rsidR="009D5BE9" w:rsidRPr="00C03A08">
        <w:rPr>
          <w:b/>
          <w:bCs/>
          <w:sz w:val="24"/>
          <w:szCs w:val="24"/>
          <w:lang w:val="es-ES"/>
        </w:rPr>
        <w:t xml:space="preserve"> GE</w:t>
      </w:r>
      <w:r w:rsidR="00C03A08">
        <w:rPr>
          <w:b/>
          <w:bCs/>
          <w:sz w:val="24"/>
          <w:szCs w:val="24"/>
          <w:lang w:val="es-ES"/>
        </w:rPr>
        <w:t>F7</w:t>
      </w:r>
      <w:r>
        <w:rPr>
          <w:b/>
          <w:bCs/>
          <w:sz w:val="24"/>
          <w:szCs w:val="24"/>
          <w:lang w:val="es-ES"/>
        </w:rPr>
        <w:t>/República Dominicana</w:t>
      </w:r>
      <w:r w:rsidR="00666784" w:rsidRPr="005331DD">
        <w:rPr>
          <w:sz w:val="24"/>
          <w:szCs w:val="24"/>
          <w:lang w:val="es-ES"/>
        </w:rPr>
        <w:t xml:space="preserve">: </w:t>
      </w:r>
    </w:p>
    <w:p w14:paraId="0D4EC3BE" w14:textId="57776ACD" w:rsidR="00A22EB9" w:rsidRPr="0029736E" w:rsidRDefault="0029736E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Nombre </w:t>
      </w:r>
      <w:r w:rsidR="00B13CED">
        <w:rPr>
          <w:b/>
          <w:bCs/>
          <w:sz w:val="24"/>
          <w:szCs w:val="24"/>
          <w:lang w:val="es-ES"/>
        </w:rPr>
        <w:t>de</w:t>
      </w:r>
      <w:r>
        <w:rPr>
          <w:b/>
          <w:bCs/>
          <w:sz w:val="24"/>
          <w:szCs w:val="24"/>
          <w:lang w:val="es-ES"/>
        </w:rPr>
        <w:t xml:space="preserve"> trab</w:t>
      </w:r>
      <w:r w:rsidR="00B13CED">
        <w:rPr>
          <w:b/>
          <w:bCs/>
          <w:sz w:val="24"/>
          <w:szCs w:val="24"/>
          <w:lang w:val="es-ES"/>
        </w:rPr>
        <w:t>ajo</w:t>
      </w:r>
      <w:r>
        <w:rPr>
          <w:b/>
          <w:bCs/>
          <w:sz w:val="24"/>
          <w:szCs w:val="24"/>
          <w:lang w:val="es-ES"/>
        </w:rPr>
        <w:t>: “</w:t>
      </w:r>
      <w:r w:rsidR="005331DD" w:rsidRPr="0029736E">
        <w:rPr>
          <w:b/>
          <w:bCs/>
          <w:sz w:val="24"/>
          <w:szCs w:val="24"/>
          <w:lang w:val="es-ES"/>
        </w:rPr>
        <w:t>M</w:t>
      </w:r>
      <w:r w:rsidR="00666784" w:rsidRPr="0029736E">
        <w:rPr>
          <w:b/>
          <w:bCs/>
          <w:sz w:val="24"/>
          <w:szCs w:val="24"/>
          <w:lang w:val="es-ES"/>
        </w:rPr>
        <w:t xml:space="preserve">ejoramiento de la </w:t>
      </w:r>
      <w:r w:rsidR="005331DD" w:rsidRPr="0029736E">
        <w:rPr>
          <w:b/>
          <w:bCs/>
          <w:sz w:val="24"/>
          <w:szCs w:val="24"/>
          <w:lang w:val="es-ES"/>
        </w:rPr>
        <w:t>Gestión</w:t>
      </w:r>
      <w:r w:rsidR="00666784" w:rsidRPr="0029736E">
        <w:rPr>
          <w:b/>
          <w:bCs/>
          <w:sz w:val="24"/>
          <w:szCs w:val="24"/>
          <w:lang w:val="es-ES"/>
        </w:rPr>
        <w:t xml:space="preserve"> del </w:t>
      </w:r>
      <w:r w:rsidR="005331DD" w:rsidRPr="0029736E">
        <w:rPr>
          <w:b/>
          <w:bCs/>
          <w:sz w:val="24"/>
          <w:szCs w:val="24"/>
          <w:lang w:val="es-ES"/>
        </w:rPr>
        <w:t>C</w:t>
      </w:r>
      <w:r w:rsidR="00666784" w:rsidRPr="0029736E">
        <w:rPr>
          <w:b/>
          <w:bCs/>
          <w:sz w:val="24"/>
          <w:szCs w:val="24"/>
          <w:lang w:val="es-ES"/>
        </w:rPr>
        <w:t xml:space="preserve">apital </w:t>
      </w:r>
      <w:r w:rsidR="005331DD" w:rsidRPr="0029736E">
        <w:rPr>
          <w:b/>
          <w:bCs/>
          <w:sz w:val="24"/>
          <w:szCs w:val="24"/>
          <w:lang w:val="es-ES"/>
        </w:rPr>
        <w:t>N</w:t>
      </w:r>
      <w:r w:rsidR="00666784" w:rsidRPr="0029736E">
        <w:rPr>
          <w:b/>
          <w:bCs/>
          <w:sz w:val="24"/>
          <w:szCs w:val="24"/>
          <w:lang w:val="es-ES"/>
        </w:rPr>
        <w:t xml:space="preserve">atural y </w:t>
      </w:r>
      <w:r>
        <w:rPr>
          <w:b/>
          <w:bCs/>
          <w:sz w:val="24"/>
          <w:szCs w:val="24"/>
          <w:lang w:val="es-ES"/>
        </w:rPr>
        <w:t>Desarrollo Sostenible Sectorial”</w:t>
      </w:r>
      <w:r w:rsidR="00666784" w:rsidRPr="0029736E">
        <w:rPr>
          <w:b/>
          <w:bCs/>
          <w:sz w:val="24"/>
          <w:szCs w:val="24"/>
          <w:lang w:val="es-ES"/>
        </w:rPr>
        <w:t xml:space="preserve"> </w:t>
      </w:r>
    </w:p>
    <w:p w14:paraId="6C979078" w14:textId="0CFCA6DC" w:rsidR="009256E0" w:rsidRDefault="00666784">
      <w:pPr>
        <w:rPr>
          <w:sz w:val="24"/>
          <w:szCs w:val="24"/>
          <w:lang w:val="es-ES"/>
        </w:rPr>
      </w:pPr>
      <w:r w:rsidRPr="00C03A08">
        <w:rPr>
          <w:b/>
          <w:bCs/>
          <w:sz w:val="24"/>
          <w:szCs w:val="24"/>
          <w:lang w:val="es-ES"/>
        </w:rPr>
        <w:t xml:space="preserve">Agencia </w:t>
      </w:r>
      <w:r w:rsidR="00105CC3" w:rsidRPr="00C03A08">
        <w:rPr>
          <w:b/>
          <w:bCs/>
          <w:sz w:val="24"/>
          <w:szCs w:val="24"/>
          <w:lang w:val="es-ES"/>
        </w:rPr>
        <w:t>líder</w:t>
      </w:r>
      <w:r w:rsidRPr="005331DD">
        <w:rPr>
          <w:sz w:val="24"/>
          <w:szCs w:val="24"/>
          <w:lang w:val="es-ES"/>
        </w:rPr>
        <w:t xml:space="preserve">: </w:t>
      </w:r>
      <w:r w:rsidR="005B7622">
        <w:rPr>
          <w:sz w:val="24"/>
          <w:szCs w:val="24"/>
          <w:lang w:val="es-ES"/>
        </w:rPr>
        <w:t>A definirse</w:t>
      </w:r>
    </w:p>
    <w:p w14:paraId="278687B3" w14:textId="6E6CE645" w:rsidR="00666784" w:rsidRPr="003D21FD" w:rsidRDefault="009256E0" w:rsidP="003D21FD">
      <w:pPr>
        <w:rPr>
          <w:sz w:val="24"/>
          <w:szCs w:val="24"/>
          <w:lang w:val="es-ES"/>
        </w:rPr>
      </w:pPr>
      <w:r w:rsidRPr="009256E0">
        <w:rPr>
          <w:b/>
          <w:bCs/>
          <w:sz w:val="24"/>
          <w:szCs w:val="24"/>
          <w:lang w:val="es-ES"/>
        </w:rPr>
        <w:t>Actores estratégicos:</w:t>
      </w:r>
      <w:r>
        <w:rPr>
          <w:sz w:val="24"/>
          <w:szCs w:val="24"/>
          <w:lang w:val="es-ES"/>
        </w:rPr>
        <w:t xml:space="preserve"> </w:t>
      </w:r>
      <w:r w:rsidR="00666784" w:rsidRPr="005331DD">
        <w:rPr>
          <w:sz w:val="24"/>
          <w:szCs w:val="24"/>
          <w:lang w:val="es-ES"/>
        </w:rPr>
        <w:t xml:space="preserve">Ministerios de </w:t>
      </w:r>
      <w:r w:rsidR="005331DD" w:rsidRPr="005331DD">
        <w:rPr>
          <w:sz w:val="24"/>
          <w:szCs w:val="24"/>
          <w:lang w:val="es-ES"/>
        </w:rPr>
        <w:t>Economía</w:t>
      </w:r>
      <w:r w:rsidR="00666784" w:rsidRPr="005331DD">
        <w:rPr>
          <w:sz w:val="24"/>
          <w:szCs w:val="24"/>
          <w:lang w:val="es-ES"/>
        </w:rPr>
        <w:t xml:space="preserve"> </w:t>
      </w:r>
      <w:r w:rsidR="00105CC3" w:rsidRPr="005331DD">
        <w:rPr>
          <w:sz w:val="24"/>
          <w:szCs w:val="24"/>
          <w:lang w:val="es-ES"/>
        </w:rPr>
        <w:t>Planificación</w:t>
      </w:r>
      <w:r w:rsidR="00666784" w:rsidRPr="005331DD">
        <w:rPr>
          <w:sz w:val="24"/>
          <w:szCs w:val="24"/>
          <w:lang w:val="es-ES"/>
        </w:rPr>
        <w:t xml:space="preserve"> y Desarrollo, </w:t>
      </w:r>
      <w:r w:rsidR="00666784" w:rsidRPr="009D5BE9">
        <w:rPr>
          <w:rFonts w:eastAsia="Times New Roman" w:cs="Times New Roman"/>
          <w:color w:val="1B1B1B"/>
          <w:sz w:val="24"/>
          <w:szCs w:val="24"/>
          <w:lang w:val="es-ES"/>
        </w:rPr>
        <w:t>Dirección General de Inversión Pública</w:t>
      </w:r>
      <w:r w:rsidR="003D21FD">
        <w:rPr>
          <w:rFonts w:eastAsia="Times New Roman" w:cs="Times New Roman"/>
          <w:color w:val="1B1B1B"/>
          <w:sz w:val="24"/>
          <w:szCs w:val="24"/>
          <w:lang w:val="es-ES"/>
        </w:rPr>
        <w:t>; Ministerio de Hacienda</w:t>
      </w:r>
      <w:r w:rsidR="00A97F36">
        <w:rPr>
          <w:rFonts w:eastAsia="Times New Roman" w:cs="Times New Roman"/>
          <w:color w:val="1B1B1B"/>
          <w:sz w:val="24"/>
          <w:szCs w:val="24"/>
          <w:lang w:val="es-ES"/>
        </w:rPr>
        <w:t>;</w:t>
      </w:r>
      <w:r w:rsidR="003D21FD">
        <w:rPr>
          <w:rFonts w:eastAsia="Times New Roman" w:cs="Times New Roman"/>
          <w:color w:val="1B1B1B"/>
          <w:sz w:val="24"/>
          <w:szCs w:val="24"/>
          <w:lang w:val="es-ES"/>
        </w:rPr>
        <w:t xml:space="preserve"> </w:t>
      </w:r>
      <w:r w:rsidR="003D21FD">
        <w:rPr>
          <w:lang w:val="es-ES"/>
        </w:rPr>
        <w:t xml:space="preserve">Ministerio de Ambiente, </w:t>
      </w:r>
      <w:r w:rsidR="00666784" w:rsidRPr="005331DD">
        <w:rPr>
          <w:lang w:val="es-ES"/>
        </w:rPr>
        <w:t>Secretaría de Estado de Medio Ambiente y Recursos Naturales (SEMARENA)</w:t>
      </w:r>
      <w:r w:rsidR="00A97F36">
        <w:rPr>
          <w:lang w:val="es-ES"/>
        </w:rPr>
        <w:t>.</w:t>
      </w:r>
    </w:p>
    <w:p w14:paraId="2EF0E73B" w14:textId="7507FEA3" w:rsidR="00666784" w:rsidRPr="005331DD" w:rsidRDefault="00666784" w:rsidP="00ED394D">
      <w:pPr>
        <w:pStyle w:val="NormalWeb"/>
        <w:rPr>
          <w:rFonts w:asciiTheme="minorHAnsi" w:hAnsiTheme="minorHAnsi"/>
          <w:lang w:val="es-ES"/>
        </w:rPr>
      </w:pPr>
      <w:r w:rsidRPr="00C03A08">
        <w:rPr>
          <w:rFonts w:asciiTheme="minorHAnsi" w:hAnsiTheme="minorHAnsi"/>
          <w:b/>
          <w:bCs/>
          <w:lang w:val="es-ES"/>
        </w:rPr>
        <w:t>Sector Privado</w:t>
      </w:r>
      <w:r w:rsidRPr="005331DD">
        <w:rPr>
          <w:rFonts w:asciiTheme="minorHAnsi" w:hAnsiTheme="minorHAnsi"/>
          <w:lang w:val="es-ES"/>
        </w:rPr>
        <w:t xml:space="preserve">: </w:t>
      </w:r>
      <w:r w:rsidR="00C03A08">
        <w:rPr>
          <w:rFonts w:asciiTheme="minorHAnsi" w:hAnsiTheme="minorHAnsi"/>
          <w:lang w:val="es-ES"/>
        </w:rPr>
        <w:t xml:space="preserve">Actores de las Cadenas Valor de </w:t>
      </w:r>
      <w:r w:rsidRPr="005331DD">
        <w:rPr>
          <w:rFonts w:asciiTheme="minorHAnsi" w:hAnsiTheme="minorHAnsi"/>
          <w:lang w:val="es-ES"/>
        </w:rPr>
        <w:t>Turismo y Agricultura</w:t>
      </w:r>
    </w:p>
    <w:p w14:paraId="121DF482" w14:textId="305D7D95" w:rsidR="005331DD" w:rsidRPr="00C03A08" w:rsidRDefault="005331DD" w:rsidP="00ED394D">
      <w:pPr>
        <w:pStyle w:val="NormalWeb"/>
        <w:rPr>
          <w:rFonts w:asciiTheme="minorHAnsi" w:hAnsiTheme="minorHAnsi"/>
          <w:b/>
          <w:bCs/>
          <w:lang w:val="es-ES"/>
        </w:rPr>
      </w:pPr>
      <w:r w:rsidRPr="00137CC1">
        <w:rPr>
          <w:rFonts w:asciiTheme="minorHAnsi" w:hAnsiTheme="minorHAnsi"/>
          <w:b/>
          <w:bCs/>
          <w:lang w:val="es-ES"/>
        </w:rPr>
        <w:t xml:space="preserve">Monto: </w:t>
      </w:r>
      <w:r w:rsidR="00137CC1">
        <w:rPr>
          <w:rFonts w:asciiTheme="minorHAnsi" w:hAnsiTheme="minorHAnsi"/>
          <w:b/>
          <w:bCs/>
          <w:lang w:val="es-ES"/>
        </w:rPr>
        <w:t>Hasta USD 1</w:t>
      </w:r>
      <w:r w:rsidR="009256E0">
        <w:rPr>
          <w:rFonts w:asciiTheme="minorHAnsi" w:hAnsiTheme="minorHAnsi"/>
          <w:b/>
          <w:bCs/>
          <w:lang w:val="es-ES"/>
        </w:rPr>
        <w:t>.9</w:t>
      </w:r>
      <w:r w:rsidR="00137CC1">
        <w:rPr>
          <w:rFonts w:asciiTheme="minorHAnsi" w:hAnsiTheme="minorHAnsi"/>
          <w:b/>
          <w:bCs/>
          <w:lang w:val="es-ES"/>
        </w:rPr>
        <w:t xml:space="preserve"> mill</w:t>
      </w:r>
      <w:r w:rsidR="009256E0">
        <w:rPr>
          <w:rFonts w:asciiTheme="minorHAnsi" w:hAnsiTheme="minorHAnsi"/>
          <w:b/>
          <w:bCs/>
          <w:lang w:val="es-ES"/>
        </w:rPr>
        <w:t>o</w:t>
      </w:r>
      <w:r w:rsidR="00137CC1">
        <w:rPr>
          <w:rFonts w:asciiTheme="minorHAnsi" w:hAnsiTheme="minorHAnsi"/>
          <w:b/>
          <w:bCs/>
          <w:lang w:val="es-ES"/>
        </w:rPr>
        <w:t>n</w:t>
      </w:r>
      <w:r w:rsidR="009256E0">
        <w:rPr>
          <w:rFonts w:asciiTheme="minorHAnsi" w:hAnsiTheme="minorHAnsi"/>
          <w:b/>
          <w:bCs/>
          <w:lang w:val="es-ES"/>
        </w:rPr>
        <w:t>es</w:t>
      </w:r>
      <w:r w:rsidR="00137CC1">
        <w:rPr>
          <w:rFonts w:asciiTheme="minorHAnsi" w:hAnsiTheme="minorHAnsi"/>
          <w:b/>
          <w:bCs/>
          <w:lang w:val="es-ES"/>
        </w:rPr>
        <w:t>.</w:t>
      </w:r>
    </w:p>
    <w:p w14:paraId="7EE7266F" w14:textId="77777777" w:rsidR="00137CC1" w:rsidRPr="00137CC1" w:rsidRDefault="005331DD" w:rsidP="00ED394D">
      <w:pPr>
        <w:pStyle w:val="NormalWeb"/>
        <w:rPr>
          <w:rFonts w:asciiTheme="minorHAnsi" w:hAnsiTheme="minorHAnsi"/>
          <w:b/>
          <w:bCs/>
          <w:lang w:val="es-ES"/>
        </w:rPr>
      </w:pPr>
      <w:r w:rsidRPr="00137CC1">
        <w:rPr>
          <w:rFonts w:asciiTheme="minorHAnsi" w:hAnsiTheme="minorHAnsi"/>
          <w:b/>
          <w:bCs/>
          <w:lang w:val="es-ES"/>
        </w:rPr>
        <w:t>Posibles componente</w:t>
      </w:r>
      <w:r w:rsidR="00105CC3" w:rsidRPr="00137CC1">
        <w:rPr>
          <w:rFonts w:asciiTheme="minorHAnsi" w:hAnsiTheme="minorHAnsi"/>
          <w:b/>
          <w:bCs/>
          <w:lang w:val="es-ES"/>
        </w:rPr>
        <w:t>s</w:t>
      </w:r>
    </w:p>
    <w:p w14:paraId="5B2DA3F2" w14:textId="4D947304" w:rsidR="005331DD" w:rsidRDefault="00137CC1" w:rsidP="00ED394D">
      <w:pPr>
        <w:pStyle w:val="NormalWeb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El proyecto </w:t>
      </w:r>
      <w:r w:rsidR="00105CC3">
        <w:rPr>
          <w:rFonts w:asciiTheme="minorHAnsi" w:hAnsiTheme="minorHAnsi"/>
          <w:lang w:val="es-ES"/>
        </w:rPr>
        <w:t xml:space="preserve">podría </w:t>
      </w:r>
      <w:r>
        <w:rPr>
          <w:rFonts w:asciiTheme="minorHAnsi" w:hAnsiTheme="minorHAnsi"/>
          <w:lang w:val="es-ES"/>
        </w:rPr>
        <w:t xml:space="preserve">incluir </w:t>
      </w:r>
      <w:r w:rsidR="00105CC3">
        <w:rPr>
          <w:rFonts w:asciiTheme="minorHAnsi" w:hAnsiTheme="minorHAnsi"/>
          <w:lang w:val="es-ES"/>
        </w:rPr>
        <w:t xml:space="preserve">tres grandes sectores: a) </w:t>
      </w:r>
      <w:r w:rsidR="00A97F36">
        <w:rPr>
          <w:rFonts w:asciiTheme="minorHAnsi" w:hAnsiTheme="minorHAnsi"/>
          <w:lang w:val="es-ES"/>
        </w:rPr>
        <w:t>G</w:t>
      </w:r>
      <w:r w:rsidR="00105CC3">
        <w:rPr>
          <w:rFonts w:asciiTheme="minorHAnsi" w:hAnsiTheme="minorHAnsi"/>
          <w:lang w:val="es-ES"/>
        </w:rPr>
        <w:t xml:space="preserve">obernanza, b) </w:t>
      </w:r>
      <w:r w:rsidR="00A97F36">
        <w:rPr>
          <w:rFonts w:asciiTheme="minorHAnsi" w:hAnsiTheme="minorHAnsi"/>
          <w:lang w:val="es-ES"/>
        </w:rPr>
        <w:t>I</w:t>
      </w:r>
      <w:r>
        <w:rPr>
          <w:rFonts w:asciiTheme="minorHAnsi" w:hAnsiTheme="minorHAnsi"/>
          <w:lang w:val="es-ES"/>
        </w:rPr>
        <w:t xml:space="preserve">ncremento de </w:t>
      </w:r>
      <w:r w:rsidR="00105CC3">
        <w:rPr>
          <w:rFonts w:asciiTheme="minorHAnsi" w:hAnsiTheme="minorHAnsi"/>
          <w:lang w:val="es-ES"/>
        </w:rPr>
        <w:t>inversiones, y c) Gestión del conocimiento (GC) y escalabilidad.</w:t>
      </w:r>
    </w:p>
    <w:p w14:paraId="19B344A2" w14:textId="6C7589E9" w:rsidR="00105CC3" w:rsidRPr="00137CC1" w:rsidRDefault="00105CC3" w:rsidP="00C03A08">
      <w:pPr>
        <w:pStyle w:val="NormalWeb"/>
        <w:numPr>
          <w:ilvl w:val="0"/>
          <w:numId w:val="3"/>
        </w:numPr>
        <w:rPr>
          <w:rFonts w:asciiTheme="minorHAnsi" w:hAnsiTheme="minorHAnsi"/>
          <w:b/>
          <w:bCs/>
          <w:lang w:val="es-ES"/>
        </w:rPr>
      </w:pPr>
      <w:r w:rsidRPr="00137CC1">
        <w:rPr>
          <w:rFonts w:asciiTheme="minorHAnsi" w:hAnsiTheme="minorHAnsi"/>
          <w:b/>
          <w:bCs/>
          <w:lang w:val="es-ES"/>
        </w:rPr>
        <w:t>Gobernanza:</w:t>
      </w:r>
    </w:p>
    <w:p w14:paraId="03DF8028" w14:textId="2290CFE3" w:rsidR="00105CC3" w:rsidRDefault="00105CC3" w:rsidP="00ED394D">
      <w:pPr>
        <w:pStyle w:val="NormalWeb"/>
        <w:numPr>
          <w:ilvl w:val="0"/>
          <w:numId w:val="2"/>
        </w:num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Contabilidad del Capital </w:t>
      </w:r>
      <w:r w:rsidR="001C0F3D">
        <w:rPr>
          <w:rFonts w:asciiTheme="minorHAnsi" w:hAnsiTheme="minorHAnsi"/>
          <w:lang w:val="es-ES"/>
        </w:rPr>
        <w:t>N</w:t>
      </w:r>
      <w:r>
        <w:rPr>
          <w:rFonts w:asciiTheme="minorHAnsi" w:hAnsiTheme="minorHAnsi"/>
          <w:lang w:val="es-ES"/>
        </w:rPr>
        <w:t xml:space="preserve">atural: </w:t>
      </w:r>
      <w:r w:rsidRPr="005331DD">
        <w:rPr>
          <w:rFonts w:asciiTheme="minorHAnsi" w:hAnsiTheme="minorHAnsi"/>
          <w:lang w:val="es-ES"/>
        </w:rPr>
        <w:t>I</w:t>
      </w:r>
      <w:r>
        <w:rPr>
          <w:rFonts w:asciiTheme="minorHAnsi" w:hAnsiTheme="minorHAnsi"/>
          <w:lang w:val="es-ES"/>
        </w:rPr>
        <w:t xml:space="preserve">ncorporación de cuentas </w:t>
      </w:r>
      <w:r w:rsidR="00026E79">
        <w:rPr>
          <w:rFonts w:asciiTheme="minorHAnsi" w:hAnsiTheme="minorHAnsi"/>
          <w:lang w:val="es-ES"/>
        </w:rPr>
        <w:t xml:space="preserve">ambientales </w:t>
      </w:r>
      <w:r>
        <w:rPr>
          <w:rFonts w:asciiTheme="minorHAnsi" w:hAnsiTheme="minorHAnsi"/>
          <w:lang w:val="es-ES"/>
        </w:rPr>
        <w:t>satelitales sobre ecosistemas y biodiversidad</w:t>
      </w:r>
      <w:r w:rsidR="0040530B">
        <w:rPr>
          <w:rFonts w:asciiTheme="minorHAnsi" w:hAnsiTheme="minorHAnsi"/>
          <w:lang w:val="es-ES"/>
        </w:rPr>
        <w:t>;</w:t>
      </w:r>
    </w:p>
    <w:p w14:paraId="128D9593" w14:textId="6B08F9C9" w:rsidR="00105CC3" w:rsidRDefault="00105CC3" w:rsidP="00105CC3">
      <w:pPr>
        <w:pStyle w:val="NormalWeb"/>
        <w:numPr>
          <w:ilvl w:val="0"/>
          <w:numId w:val="2"/>
        </w:num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Sistema Nacional de Inversión P</w:t>
      </w:r>
      <w:r w:rsidR="009256E0">
        <w:rPr>
          <w:rFonts w:asciiTheme="minorHAnsi" w:hAnsiTheme="minorHAnsi"/>
          <w:lang w:val="es-ES"/>
        </w:rPr>
        <w:t>ú</w:t>
      </w:r>
      <w:r>
        <w:rPr>
          <w:rFonts w:asciiTheme="minorHAnsi" w:hAnsiTheme="minorHAnsi"/>
          <w:lang w:val="es-ES"/>
        </w:rPr>
        <w:t>blica</w:t>
      </w:r>
      <w:r w:rsidR="00026E79">
        <w:rPr>
          <w:rFonts w:asciiTheme="minorHAnsi" w:hAnsiTheme="minorHAnsi"/>
          <w:lang w:val="es-ES"/>
        </w:rPr>
        <w:t>:</w:t>
      </w:r>
      <w:r>
        <w:rPr>
          <w:rFonts w:asciiTheme="minorHAnsi" w:hAnsiTheme="minorHAnsi"/>
          <w:lang w:val="es-ES"/>
        </w:rPr>
        <w:t xml:space="preserve"> </w:t>
      </w:r>
      <w:r w:rsidRPr="00105CC3">
        <w:rPr>
          <w:rFonts w:asciiTheme="minorHAnsi" w:hAnsiTheme="minorHAnsi"/>
          <w:lang w:val="es-ES"/>
        </w:rPr>
        <w:t>Introduc</w:t>
      </w:r>
      <w:r>
        <w:rPr>
          <w:rFonts w:asciiTheme="minorHAnsi" w:hAnsiTheme="minorHAnsi"/>
          <w:lang w:val="es-ES"/>
        </w:rPr>
        <w:t xml:space="preserve">ción de categorías de inversión publica para ecosistemas y biodiversidad, vinculadas a </w:t>
      </w:r>
      <w:r w:rsidR="00137CC1">
        <w:rPr>
          <w:rFonts w:asciiTheme="minorHAnsi" w:hAnsiTheme="minorHAnsi"/>
          <w:lang w:val="es-ES"/>
        </w:rPr>
        <w:t xml:space="preserve">dos </w:t>
      </w:r>
      <w:r>
        <w:rPr>
          <w:rFonts w:asciiTheme="minorHAnsi" w:hAnsiTheme="minorHAnsi"/>
          <w:lang w:val="es-ES"/>
        </w:rPr>
        <w:t>sectores productivos</w:t>
      </w:r>
      <w:r w:rsidR="0040530B">
        <w:rPr>
          <w:rFonts w:asciiTheme="minorHAnsi" w:hAnsiTheme="minorHAnsi"/>
          <w:lang w:val="es-ES"/>
        </w:rPr>
        <w:t>;</w:t>
      </w:r>
    </w:p>
    <w:p w14:paraId="7EACA597" w14:textId="7CC41594" w:rsidR="00D22387" w:rsidRDefault="00026E79" w:rsidP="00105CC3">
      <w:pPr>
        <w:pStyle w:val="NormalWeb"/>
        <w:numPr>
          <w:ilvl w:val="0"/>
          <w:numId w:val="2"/>
        </w:num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Optimización de </w:t>
      </w:r>
      <w:r w:rsidR="00D22387">
        <w:rPr>
          <w:rFonts w:asciiTheme="minorHAnsi" w:hAnsiTheme="minorHAnsi"/>
          <w:lang w:val="es-ES"/>
        </w:rPr>
        <w:t xml:space="preserve">la estructura </w:t>
      </w:r>
      <w:r w:rsidR="00A97F36">
        <w:rPr>
          <w:rFonts w:asciiTheme="minorHAnsi" w:hAnsiTheme="minorHAnsi"/>
          <w:lang w:val="es-ES"/>
        </w:rPr>
        <w:t xml:space="preserve">y capacidad gestión </w:t>
      </w:r>
      <w:r w:rsidR="00D22387">
        <w:rPr>
          <w:rFonts w:asciiTheme="minorHAnsi" w:hAnsiTheme="minorHAnsi"/>
          <w:lang w:val="es-ES"/>
        </w:rPr>
        <w:t>dentro del M</w:t>
      </w:r>
      <w:r w:rsidR="00A97F36">
        <w:rPr>
          <w:rFonts w:asciiTheme="minorHAnsi" w:hAnsiTheme="minorHAnsi"/>
          <w:lang w:val="es-ES"/>
        </w:rPr>
        <w:t>inisterio de Ambiente</w:t>
      </w:r>
      <w:r w:rsidR="00D22387">
        <w:rPr>
          <w:rFonts w:asciiTheme="minorHAnsi" w:hAnsiTheme="minorHAnsi"/>
          <w:lang w:val="es-ES"/>
        </w:rPr>
        <w:t xml:space="preserve"> para </w:t>
      </w:r>
      <w:r w:rsidR="00A97F36">
        <w:rPr>
          <w:rFonts w:asciiTheme="minorHAnsi" w:hAnsiTheme="minorHAnsi"/>
          <w:lang w:val="es-ES"/>
        </w:rPr>
        <w:t xml:space="preserve">realizar evaluaciones </w:t>
      </w:r>
      <w:r w:rsidR="00D243BB">
        <w:rPr>
          <w:rFonts w:asciiTheme="minorHAnsi" w:hAnsiTheme="minorHAnsi"/>
          <w:lang w:val="es-ES"/>
        </w:rPr>
        <w:t>de impacto ambiental (EIA), mediante la inclusión de</w:t>
      </w:r>
      <w:r w:rsidR="00A97F36">
        <w:rPr>
          <w:rFonts w:asciiTheme="minorHAnsi" w:hAnsiTheme="minorHAnsi"/>
          <w:lang w:val="es-ES"/>
        </w:rPr>
        <w:t xml:space="preserve"> la normativa para la medición del </w:t>
      </w:r>
      <w:r w:rsidR="00D243BB">
        <w:rPr>
          <w:rFonts w:asciiTheme="minorHAnsi" w:hAnsiTheme="minorHAnsi"/>
          <w:lang w:val="es-ES"/>
        </w:rPr>
        <w:t xml:space="preserve">impacto </w:t>
      </w:r>
      <w:r w:rsidR="00A97F36">
        <w:rPr>
          <w:rFonts w:asciiTheme="minorHAnsi" w:hAnsiTheme="minorHAnsi"/>
          <w:lang w:val="es-ES"/>
        </w:rPr>
        <w:t xml:space="preserve">de proyectos de inversión en </w:t>
      </w:r>
      <w:r w:rsidR="00D243BB">
        <w:rPr>
          <w:rFonts w:asciiTheme="minorHAnsi" w:hAnsiTheme="minorHAnsi"/>
          <w:lang w:val="es-ES"/>
        </w:rPr>
        <w:t xml:space="preserve">los </w:t>
      </w:r>
      <w:r w:rsidR="00D22387">
        <w:rPr>
          <w:rFonts w:asciiTheme="minorHAnsi" w:hAnsiTheme="minorHAnsi"/>
          <w:lang w:val="es-ES"/>
        </w:rPr>
        <w:t>ecos</w:t>
      </w:r>
      <w:r w:rsidR="00D243BB">
        <w:rPr>
          <w:rFonts w:asciiTheme="minorHAnsi" w:hAnsiTheme="minorHAnsi"/>
          <w:lang w:val="es-ES"/>
        </w:rPr>
        <w:t xml:space="preserve">istemas y </w:t>
      </w:r>
      <w:r w:rsidR="00D22387">
        <w:rPr>
          <w:rFonts w:asciiTheme="minorHAnsi" w:hAnsiTheme="minorHAnsi"/>
          <w:lang w:val="es-ES"/>
        </w:rPr>
        <w:t>biodiversidad</w:t>
      </w:r>
      <w:r w:rsidR="00D243BB">
        <w:rPr>
          <w:rFonts w:asciiTheme="minorHAnsi" w:hAnsiTheme="minorHAnsi"/>
          <w:lang w:val="es-ES"/>
        </w:rPr>
        <w:t xml:space="preserve">; </w:t>
      </w:r>
      <w:r w:rsidR="00D22387">
        <w:rPr>
          <w:rFonts w:asciiTheme="minorHAnsi" w:hAnsiTheme="minorHAnsi"/>
          <w:lang w:val="es-ES"/>
        </w:rPr>
        <w:t xml:space="preserve">y </w:t>
      </w:r>
      <w:r w:rsidR="00D243BB">
        <w:rPr>
          <w:rFonts w:asciiTheme="minorHAnsi" w:hAnsiTheme="minorHAnsi"/>
          <w:lang w:val="es-ES"/>
        </w:rPr>
        <w:t xml:space="preserve">desarrollo de estándares para la mitigación </w:t>
      </w:r>
      <w:r w:rsidR="00D22387">
        <w:rPr>
          <w:rFonts w:asciiTheme="minorHAnsi" w:hAnsiTheme="minorHAnsi"/>
          <w:lang w:val="es-ES"/>
        </w:rPr>
        <w:t xml:space="preserve">de los </w:t>
      </w:r>
      <w:r w:rsidR="00D243BB">
        <w:rPr>
          <w:rFonts w:asciiTheme="minorHAnsi" w:hAnsiTheme="minorHAnsi"/>
          <w:lang w:val="es-ES"/>
        </w:rPr>
        <w:t>impactos</w:t>
      </w:r>
      <w:r w:rsidR="00A97F36">
        <w:rPr>
          <w:rFonts w:asciiTheme="minorHAnsi" w:hAnsiTheme="minorHAnsi"/>
          <w:lang w:val="es-ES"/>
        </w:rPr>
        <w:t xml:space="preserve"> </w:t>
      </w:r>
      <w:r w:rsidR="00D243BB">
        <w:rPr>
          <w:rFonts w:asciiTheme="minorHAnsi" w:hAnsiTheme="minorHAnsi"/>
          <w:lang w:val="es-ES"/>
        </w:rPr>
        <w:t xml:space="preserve">ambientales de </w:t>
      </w:r>
      <w:r w:rsidR="00D22387">
        <w:rPr>
          <w:rFonts w:asciiTheme="minorHAnsi" w:hAnsiTheme="minorHAnsi"/>
          <w:lang w:val="es-ES"/>
        </w:rPr>
        <w:t>proyectos de desarrollo en sectores prioritario</w:t>
      </w:r>
      <w:r w:rsidR="00A97F36">
        <w:rPr>
          <w:rFonts w:asciiTheme="minorHAnsi" w:hAnsiTheme="minorHAnsi"/>
          <w:lang w:val="es-ES"/>
        </w:rPr>
        <w:t>s</w:t>
      </w:r>
      <w:r>
        <w:rPr>
          <w:rFonts w:asciiTheme="minorHAnsi" w:hAnsiTheme="minorHAnsi"/>
          <w:lang w:val="es-ES"/>
        </w:rPr>
        <w:t>; y</w:t>
      </w:r>
    </w:p>
    <w:p w14:paraId="5ACA62C3" w14:textId="0B11CEC1" w:rsidR="00026E79" w:rsidRDefault="00026E79" w:rsidP="00D22387">
      <w:pPr>
        <w:pStyle w:val="NormalWeb"/>
        <w:numPr>
          <w:ilvl w:val="0"/>
          <w:numId w:val="2"/>
        </w:num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Armonización de políticas publicas y privadas sobre desarrollo sectorial sostenible</w:t>
      </w:r>
    </w:p>
    <w:p w14:paraId="44FEEBA0" w14:textId="034B50D7" w:rsidR="00105CC3" w:rsidRPr="00137CC1" w:rsidRDefault="00105CC3" w:rsidP="00C03A08">
      <w:pPr>
        <w:pStyle w:val="NormalWeb"/>
        <w:numPr>
          <w:ilvl w:val="0"/>
          <w:numId w:val="3"/>
        </w:numPr>
        <w:rPr>
          <w:rFonts w:asciiTheme="minorHAnsi" w:hAnsiTheme="minorHAnsi"/>
          <w:b/>
          <w:bCs/>
          <w:lang w:val="es-ES"/>
        </w:rPr>
      </w:pPr>
      <w:r w:rsidRPr="00137CC1">
        <w:rPr>
          <w:rFonts w:asciiTheme="minorHAnsi" w:hAnsiTheme="minorHAnsi"/>
          <w:b/>
          <w:bCs/>
          <w:lang w:val="es-ES"/>
        </w:rPr>
        <w:t>In</w:t>
      </w:r>
      <w:r w:rsidR="00137CC1" w:rsidRPr="00137CC1">
        <w:rPr>
          <w:rFonts w:asciiTheme="minorHAnsi" w:hAnsiTheme="minorHAnsi"/>
          <w:b/>
          <w:bCs/>
          <w:lang w:val="es-ES"/>
        </w:rPr>
        <w:t xml:space="preserve">cremento de </w:t>
      </w:r>
      <w:r w:rsidRPr="00137CC1">
        <w:rPr>
          <w:rFonts w:asciiTheme="minorHAnsi" w:hAnsiTheme="minorHAnsi"/>
          <w:b/>
          <w:bCs/>
          <w:lang w:val="es-ES"/>
        </w:rPr>
        <w:t xml:space="preserve">versiones </w:t>
      </w:r>
    </w:p>
    <w:p w14:paraId="2F67EF04" w14:textId="4D655B8E" w:rsidR="00105CC3" w:rsidRDefault="00105CC3" w:rsidP="0040530B">
      <w:pPr>
        <w:pStyle w:val="NormalWeb"/>
        <w:numPr>
          <w:ilvl w:val="0"/>
          <w:numId w:val="4"/>
        </w:num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Información económica basada en evidencia sobre </w:t>
      </w:r>
      <w:r w:rsidR="00137CC1">
        <w:rPr>
          <w:rFonts w:asciiTheme="minorHAnsi" w:hAnsiTheme="minorHAnsi"/>
          <w:lang w:val="es-ES"/>
        </w:rPr>
        <w:t xml:space="preserve">el impacto económico de </w:t>
      </w:r>
      <w:r>
        <w:rPr>
          <w:rFonts w:asciiTheme="minorHAnsi" w:hAnsiTheme="minorHAnsi"/>
          <w:lang w:val="es-ES"/>
        </w:rPr>
        <w:t xml:space="preserve">los insumos de </w:t>
      </w:r>
      <w:r w:rsidR="00137CC1">
        <w:rPr>
          <w:rFonts w:asciiTheme="minorHAnsi" w:hAnsiTheme="minorHAnsi"/>
          <w:lang w:val="es-ES"/>
        </w:rPr>
        <w:t xml:space="preserve">los </w:t>
      </w:r>
      <w:r>
        <w:rPr>
          <w:rFonts w:asciiTheme="minorHAnsi" w:hAnsiTheme="minorHAnsi"/>
          <w:lang w:val="es-ES"/>
        </w:rPr>
        <w:t>ecosistemas a la productividad sectorial</w:t>
      </w:r>
      <w:r w:rsidR="00137CC1">
        <w:rPr>
          <w:rFonts w:asciiTheme="minorHAnsi" w:hAnsiTheme="minorHAnsi"/>
          <w:lang w:val="es-ES"/>
        </w:rPr>
        <w:t xml:space="preserve"> (turismo/agricultura) bajo diferentes escenarios de gestión de ecosistemas y cadenas de valor, incluyendo</w:t>
      </w:r>
      <w:r w:rsidR="00026E79">
        <w:rPr>
          <w:rFonts w:asciiTheme="minorHAnsi" w:hAnsiTheme="minorHAnsi"/>
          <w:lang w:val="es-ES"/>
        </w:rPr>
        <w:t xml:space="preserve"> </w:t>
      </w:r>
      <w:r w:rsidR="00137CC1">
        <w:rPr>
          <w:rFonts w:asciiTheme="minorHAnsi" w:hAnsiTheme="minorHAnsi"/>
          <w:lang w:val="es-ES"/>
        </w:rPr>
        <w:t>costos ambientales internalizados</w:t>
      </w:r>
      <w:r w:rsidR="0040530B">
        <w:rPr>
          <w:rFonts w:asciiTheme="minorHAnsi" w:hAnsiTheme="minorHAnsi"/>
          <w:lang w:val="es-ES"/>
        </w:rPr>
        <w:t>;</w:t>
      </w:r>
    </w:p>
    <w:p w14:paraId="78183F91" w14:textId="77777777" w:rsidR="00026E79" w:rsidRPr="00D22387" w:rsidRDefault="00026E79" w:rsidP="00026E79">
      <w:pPr>
        <w:pStyle w:val="NormalWeb"/>
        <w:numPr>
          <w:ilvl w:val="0"/>
          <w:numId w:val="4"/>
        </w:num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Fortalecer transparencia y responsabilidad: Introducción de presupuestos por resultados (a nivel subnacionales o municipal) en subsectores relacionados con turismo y agricultura.</w:t>
      </w:r>
      <w:r w:rsidRPr="00D22387">
        <w:rPr>
          <w:rFonts w:asciiTheme="minorHAnsi" w:hAnsiTheme="minorHAnsi"/>
          <w:lang w:val="es-ES"/>
        </w:rPr>
        <w:t xml:space="preserve"> </w:t>
      </w:r>
    </w:p>
    <w:p w14:paraId="211EBFE6" w14:textId="2FD00950" w:rsidR="00D22387" w:rsidRDefault="00A97F36" w:rsidP="0040530B">
      <w:pPr>
        <w:pStyle w:val="NormalWeb"/>
        <w:numPr>
          <w:ilvl w:val="0"/>
          <w:numId w:val="4"/>
        </w:num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Proyecto piloto de inversión impulsado por el Ministerio de Ambiente para analizar las necesidades de </w:t>
      </w:r>
      <w:r w:rsidR="00026E79">
        <w:rPr>
          <w:rFonts w:asciiTheme="minorHAnsi" w:hAnsiTheme="minorHAnsi"/>
          <w:lang w:val="es-ES"/>
        </w:rPr>
        <w:t>mitigación en proyectos existentes y desarrollar e implementar planes de mitigación en colaboración con el sector privado.</w:t>
      </w:r>
      <w:r>
        <w:rPr>
          <w:rFonts w:asciiTheme="minorHAnsi" w:hAnsiTheme="minorHAnsi"/>
          <w:lang w:val="es-ES"/>
        </w:rPr>
        <w:t xml:space="preserve">    </w:t>
      </w:r>
    </w:p>
    <w:p w14:paraId="1B9BEC4D" w14:textId="26EC0689" w:rsidR="00137CC1" w:rsidRDefault="00137CC1" w:rsidP="0040530B">
      <w:pPr>
        <w:pStyle w:val="NormalWeb"/>
        <w:numPr>
          <w:ilvl w:val="0"/>
          <w:numId w:val="4"/>
        </w:num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lastRenderedPageBreak/>
        <w:t xml:space="preserve">Proyectos </w:t>
      </w:r>
      <w:r w:rsidR="00105CC3">
        <w:rPr>
          <w:rFonts w:asciiTheme="minorHAnsi" w:hAnsiTheme="minorHAnsi"/>
          <w:lang w:val="es-ES"/>
        </w:rPr>
        <w:t xml:space="preserve">piloto </w:t>
      </w:r>
      <w:r>
        <w:rPr>
          <w:rFonts w:asciiTheme="minorHAnsi" w:hAnsiTheme="minorHAnsi"/>
          <w:lang w:val="es-ES"/>
        </w:rPr>
        <w:t xml:space="preserve">(2) </w:t>
      </w:r>
      <w:r w:rsidR="00105CC3">
        <w:rPr>
          <w:rFonts w:asciiTheme="minorHAnsi" w:hAnsiTheme="minorHAnsi"/>
          <w:lang w:val="es-ES"/>
        </w:rPr>
        <w:t xml:space="preserve">de inversión </w:t>
      </w:r>
      <w:r>
        <w:rPr>
          <w:rFonts w:asciiTheme="minorHAnsi" w:hAnsiTheme="minorHAnsi"/>
          <w:lang w:val="es-ES"/>
        </w:rPr>
        <w:t>p</w:t>
      </w:r>
      <w:r w:rsidR="009256E0">
        <w:rPr>
          <w:rFonts w:asciiTheme="minorHAnsi" w:hAnsiTheme="minorHAnsi"/>
          <w:lang w:val="es-ES"/>
        </w:rPr>
        <w:t>ú</w:t>
      </w:r>
      <w:r>
        <w:rPr>
          <w:rFonts w:asciiTheme="minorHAnsi" w:hAnsiTheme="minorHAnsi"/>
          <w:lang w:val="es-ES"/>
        </w:rPr>
        <w:t>blic</w:t>
      </w:r>
      <w:r w:rsidR="009256E0">
        <w:rPr>
          <w:rFonts w:asciiTheme="minorHAnsi" w:hAnsiTheme="minorHAnsi"/>
          <w:lang w:val="es-ES"/>
        </w:rPr>
        <w:t>a</w:t>
      </w:r>
      <w:r>
        <w:rPr>
          <w:rFonts w:asciiTheme="minorHAnsi" w:hAnsiTheme="minorHAnsi"/>
          <w:lang w:val="es-ES"/>
        </w:rPr>
        <w:t xml:space="preserve">/privada a través de </w:t>
      </w:r>
      <w:r w:rsidR="00105CC3">
        <w:rPr>
          <w:rFonts w:asciiTheme="minorHAnsi" w:hAnsiTheme="minorHAnsi"/>
          <w:lang w:val="es-ES"/>
        </w:rPr>
        <w:t>cadenas de valor m</w:t>
      </w:r>
      <w:r>
        <w:rPr>
          <w:rFonts w:asciiTheme="minorHAnsi" w:hAnsiTheme="minorHAnsi"/>
          <w:lang w:val="es-ES"/>
        </w:rPr>
        <w:t>á</w:t>
      </w:r>
      <w:r w:rsidR="00105CC3">
        <w:rPr>
          <w:rFonts w:asciiTheme="minorHAnsi" w:hAnsiTheme="minorHAnsi"/>
          <w:lang w:val="es-ES"/>
        </w:rPr>
        <w:t xml:space="preserve">s sostenibles </w:t>
      </w:r>
      <w:r w:rsidR="00C03A08">
        <w:rPr>
          <w:rFonts w:asciiTheme="minorHAnsi" w:hAnsiTheme="minorHAnsi"/>
          <w:lang w:val="es-ES"/>
        </w:rPr>
        <w:t xml:space="preserve">con economía circular y trazabilidad </w:t>
      </w:r>
      <w:r w:rsidR="00105CC3">
        <w:rPr>
          <w:rFonts w:asciiTheme="minorHAnsi" w:hAnsiTheme="minorHAnsi"/>
          <w:lang w:val="es-ES"/>
        </w:rPr>
        <w:t>en el sector turístico y agrícola</w:t>
      </w:r>
      <w:r w:rsidR="00A97F36">
        <w:rPr>
          <w:rFonts w:asciiTheme="minorHAnsi" w:hAnsiTheme="minorHAnsi"/>
          <w:lang w:val="es-ES"/>
        </w:rPr>
        <w:t>, incluyendo EIA optimizada</w:t>
      </w:r>
      <w:r>
        <w:rPr>
          <w:rFonts w:asciiTheme="minorHAnsi" w:hAnsiTheme="minorHAnsi"/>
          <w:lang w:val="es-ES"/>
        </w:rPr>
        <w:t>;</w:t>
      </w:r>
    </w:p>
    <w:p w14:paraId="179379BF" w14:textId="4384A055" w:rsidR="00137CC1" w:rsidRDefault="00137CC1" w:rsidP="0040530B">
      <w:pPr>
        <w:pStyle w:val="NormalWeb"/>
        <w:numPr>
          <w:ilvl w:val="1"/>
          <w:numId w:val="4"/>
        </w:num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Turismo sostenible </w:t>
      </w:r>
    </w:p>
    <w:p w14:paraId="7AD81ED2" w14:textId="01D5D530" w:rsidR="00D22387" w:rsidRPr="00D22387" w:rsidRDefault="00137CC1" w:rsidP="00D22387">
      <w:pPr>
        <w:pStyle w:val="NormalWeb"/>
        <w:numPr>
          <w:ilvl w:val="1"/>
          <w:numId w:val="4"/>
        </w:num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Agricultura</w:t>
      </w:r>
      <w:r w:rsidR="00105CC3">
        <w:rPr>
          <w:rFonts w:asciiTheme="minorHAnsi" w:hAnsiTheme="minorHAnsi"/>
          <w:lang w:val="es-ES"/>
        </w:rPr>
        <w:t xml:space="preserve"> (café o cacao</w:t>
      </w:r>
      <w:r>
        <w:rPr>
          <w:rFonts w:asciiTheme="minorHAnsi" w:hAnsiTheme="minorHAnsi"/>
          <w:lang w:val="es-ES"/>
        </w:rPr>
        <w:t xml:space="preserve"> sostenible</w:t>
      </w:r>
      <w:r w:rsidR="00105CC3">
        <w:rPr>
          <w:rFonts w:asciiTheme="minorHAnsi" w:hAnsiTheme="minorHAnsi"/>
          <w:lang w:val="es-ES"/>
        </w:rPr>
        <w:t>)</w:t>
      </w:r>
    </w:p>
    <w:p w14:paraId="6EA4C306" w14:textId="4DFCA3DA" w:rsidR="00105CC3" w:rsidRPr="00137CC1" w:rsidRDefault="00026E79" w:rsidP="00C03A08">
      <w:pPr>
        <w:pStyle w:val="NormalWeb"/>
        <w:numPr>
          <w:ilvl w:val="0"/>
          <w:numId w:val="3"/>
        </w:numPr>
        <w:rPr>
          <w:rFonts w:asciiTheme="minorHAnsi" w:hAnsiTheme="minorHAnsi"/>
          <w:b/>
          <w:bCs/>
          <w:lang w:val="es-ES"/>
        </w:rPr>
      </w:pPr>
      <w:r w:rsidRPr="00137CC1">
        <w:rPr>
          <w:rFonts w:asciiTheme="minorHAnsi" w:hAnsiTheme="minorHAnsi"/>
          <w:b/>
          <w:bCs/>
          <w:lang w:val="es-ES"/>
        </w:rPr>
        <w:t>G</w:t>
      </w:r>
      <w:r>
        <w:rPr>
          <w:rFonts w:asciiTheme="minorHAnsi" w:hAnsiTheme="minorHAnsi"/>
          <w:b/>
          <w:bCs/>
          <w:lang w:val="es-ES"/>
        </w:rPr>
        <w:t>estión del Conocimiento</w:t>
      </w:r>
      <w:r w:rsidR="00105CC3" w:rsidRPr="00137CC1">
        <w:rPr>
          <w:rFonts w:asciiTheme="minorHAnsi" w:hAnsiTheme="minorHAnsi"/>
          <w:b/>
          <w:bCs/>
          <w:lang w:val="es-ES"/>
        </w:rPr>
        <w:t>/Escalabilidad</w:t>
      </w:r>
    </w:p>
    <w:p w14:paraId="680B63C0" w14:textId="044E5438" w:rsidR="00D243BB" w:rsidRDefault="006418F2" w:rsidP="0040530B">
      <w:pPr>
        <w:pStyle w:val="NormalWeb"/>
        <w:numPr>
          <w:ilvl w:val="0"/>
          <w:numId w:val="5"/>
        </w:num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Estragadas de capacitación </w:t>
      </w:r>
      <w:r w:rsidR="00026E79">
        <w:rPr>
          <w:rFonts w:asciiTheme="minorHAnsi" w:hAnsiTheme="minorHAnsi"/>
          <w:lang w:val="es-ES"/>
        </w:rPr>
        <w:t xml:space="preserve">publico-privadas </w:t>
      </w:r>
      <w:r>
        <w:rPr>
          <w:rFonts w:asciiTheme="minorHAnsi" w:hAnsiTheme="minorHAnsi"/>
          <w:lang w:val="es-ES"/>
        </w:rPr>
        <w:t>de alto impacto</w:t>
      </w:r>
      <w:r w:rsidR="00026E79">
        <w:rPr>
          <w:rFonts w:asciiTheme="minorHAnsi" w:hAnsiTheme="minorHAnsi"/>
          <w:lang w:val="es-ES"/>
        </w:rPr>
        <w:t xml:space="preserve"> (capacitación certificada on-line y presencial, intercambios de conocimiento a nivel nacional y regional, sistematización de buenas prácticas y adopción de conocimiento)</w:t>
      </w:r>
      <w:r>
        <w:rPr>
          <w:rFonts w:asciiTheme="minorHAnsi" w:hAnsiTheme="minorHAnsi"/>
          <w:lang w:val="es-ES"/>
        </w:rPr>
        <w:t>, con balance de genero claro</w:t>
      </w:r>
      <w:r w:rsidR="00026E79">
        <w:rPr>
          <w:rFonts w:asciiTheme="minorHAnsi" w:hAnsiTheme="minorHAnsi"/>
          <w:lang w:val="es-ES"/>
        </w:rPr>
        <w:t xml:space="preserve"> y equidad.</w:t>
      </w:r>
    </w:p>
    <w:p w14:paraId="2FD98861" w14:textId="34B41091" w:rsidR="009D5BE9" w:rsidRPr="0029736E" w:rsidRDefault="00137CC1" w:rsidP="0040530B">
      <w:pPr>
        <w:pStyle w:val="NormalWeb"/>
        <w:numPr>
          <w:ilvl w:val="0"/>
          <w:numId w:val="5"/>
        </w:num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Estrategia de e</w:t>
      </w:r>
      <w:r w:rsidR="00105CC3">
        <w:rPr>
          <w:rFonts w:asciiTheme="minorHAnsi" w:hAnsiTheme="minorHAnsi"/>
          <w:lang w:val="es-ES"/>
        </w:rPr>
        <w:t>scalamiento</w:t>
      </w:r>
      <w:r w:rsidR="00026E79">
        <w:rPr>
          <w:rFonts w:asciiTheme="minorHAnsi" w:hAnsiTheme="minorHAnsi"/>
          <w:lang w:val="es-ES"/>
        </w:rPr>
        <w:t>.</w:t>
      </w:r>
    </w:p>
    <w:sectPr w:rsidR="009D5BE9" w:rsidRPr="0029736E"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2365F" w14:textId="77777777" w:rsidR="008F5D89" w:rsidRDefault="008F5D89" w:rsidP="00A22EB9">
      <w:pPr>
        <w:spacing w:after="0" w:line="240" w:lineRule="auto"/>
      </w:pPr>
      <w:r>
        <w:separator/>
      </w:r>
    </w:p>
  </w:endnote>
  <w:endnote w:type="continuationSeparator" w:id="0">
    <w:p w14:paraId="1C2D235E" w14:textId="77777777" w:rsidR="008F5D89" w:rsidRDefault="008F5D89" w:rsidP="00A2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636599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B1992F" w14:textId="3E239DA1" w:rsidR="00A22EB9" w:rsidRDefault="00A22EB9" w:rsidP="008524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5A7118" w14:textId="77777777" w:rsidR="00A22EB9" w:rsidRDefault="00A22EB9" w:rsidP="00A22E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912832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17C801" w14:textId="56CB6964" w:rsidR="00A22EB9" w:rsidRDefault="00A22EB9" w:rsidP="008524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8C86AF" w14:textId="77777777" w:rsidR="00A22EB9" w:rsidRDefault="00A22EB9" w:rsidP="00A22E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233D7" w14:textId="77777777" w:rsidR="008F5D89" w:rsidRDefault="008F5D89" w:rsidP="00A22EB9">
      <w:pPr>
        <w:spacing w:after="0" w:line="240" w:lineRule="auto"/>
      </w:pPr>
      <w:r>
        <w:separator/>
      </w:r>
    </w:p>
  </w:footnote>
  <w:footnote w:type="continuationSeparator" w:id="0">
    <w:p w14:paraId="1F67D645" w14:textId="77777777" w:rsidR="008F5D89" w:rsidRDefault="008F5D89" w:rsidP="00A22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73F01"/>
    <w:multiLevelType w:val="hybridMultilevel"/>
    <w:tmpl w:val="B090F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4290"/>
    <w:multiLevelType w:val="hybridMultilevel"/>
    <w:tmpl w:val="B090F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21911"/>
    <w:multiLevelType w:val="hybridMultilevel"/>
    <w:tmpl w:val="9C48FB7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319DA"/>
    <w:multiLevelType w:val="hybridMultilevel"/>
    <w:tmpl w:val="B090F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738E4"/>
    <w:multiLevelType w:val="hybridMultilevel"/>
    <w:tmpl w:val="EFF64EC2"/>
    <w:lvl w:ilvl="0" w:tplc="A644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EE"/>
    <w:rsid w:val="00000E56"/>
    <w:rsid w:val="00026E79"/>
    <w:rsid w:val="0004516B"/>
    <w:rsid w:val="00065BA8"/>
    <w:rsid w:val="00092488"/>
    <w:rsid w:val="000A4F7F"/>
    <w:rsid w:val="000B557B"/>
    <w:rsid w:val="00105CC3"/>
    <w:rsid w:val="001346DF"/>
    <w:rsid w:val="00137CC1"/>
    <w:rsid w:val="00140D31"/>
    <w:rsid w:val="001548B3"/>
    <w:rsid w:val="00156077"/>
    <w:rsid w:val="00156B18"/>
    <w:rsid w:val="001C0F3D"/>
    <w:rsid w:val="001C18D6"/>
    <w:rsid w:val="001C4A17"/>
    <w:rsid w:val="001C4F5A"/>
    <w:rsid w:val="001D1E9E"/>
    <w:rsid w:val="001F143A"/>
    <w:rsid w:val="00236AA8"/>
    <w:rsid w:val="0026095F"/>
    <w:rsid w:val="00265440"/>
    <w:rsid w:val="0029736E"/>
    <w:rsid w:val="002C53F2"/>
    <w:rsid w:val="002F0749"/>
    <w:rsid w:val="002F4701"/>
    <w:rsid w:val="00303929"/>
    <w:rsid w:val="00337992"/>
    <w:rsid w:val="003663B9"/>
    <w:rsid w:val="003724AB"/>
    <w:rsid w:val="00373748"/>
    <w:rsid w:val="00380072"/>
    <w:rsid w:val="003963EF"/>
    <w:rsid w:val="003B35D5"/>
    <w:rsid w:val="003D2092"/>
    <w:rsid w:val="003D21FD"/>
    <w:rsid w:val="003E3302"/>
    <w:rsid w:val="003E6E57"/>
    <w:rsid w:val="0040530B"/>
    <w:rsid w:val="004252EB"/>
    <w:rsid w:val="00444D37"/>
    <w:rsid w:val="00446766"/>
    <w:rsid w:val="00462F0E"/>
    <w:rsid w:val="00476088"/>
    <w:rsid w:val="004A5C6B"/>
    <w:rsid w:val="004A7431"/>
    <w:rsid w:val="004F63BC"/>
    <w:rsid w:val="005101D4"/>
    <w:rsid w:val="00513568"/>
    <w:rsid w:val="00521A41"/>
    <w:rsid w:val="0053056B"/>
    <w:rsid w:val="005331DD"/>
    <w:rsid w:val="0054119A"/>
    <w:rsid w:val="005746B9"/>
    <w:rsid w:val="005A2928"/>
    <w:rsid w:val="005B7622"/>
    <w:rsid w:val="005D6E09"/>
    <w:rsid w:val="006123A3"/>
    <w:rsid w:val="006418F2"/>
    <w:rsid w:val="00666784"/>
    <w:rsid w:val="00685810"/>
    <w:rsid w:val="006A1142"/>
    <w:rsid w:val="006A7B2C"/>
    <w:rsid w:val="006C2472"/>
    <w:rsid w:val="006D0E27"/>
    <w:rsid w:val="006E15BC"/>
    <w:rsid w:val="007255CA"/>
    <w:rsid w:val="00734445"/>
    <w:rsid w:val="0074449B"/>
    <w:rsid w:val="007A7D17"/>
    <w:rsid w:val="007D7762"/>
    <w:rsid w:val="00843932"/>
    <w:rsid w:val="00845B2B"/>
    <w:rsid w:val="008C2AE4"/>
    <w:rsid w:val="008C644D"/>
    <w:rsid w:val="008C7B53"/>
    <w:rsid w:val="008F5D89"/>
    <w:rsid w:val="009256E0"/>
    <w:rsid w:val="009B4BCB"/>
    <w:rsid w:val="009D5BE9"/>
    <w:rsid w:val="00A05B82"/>
    <w:rsid w:val="00A22EB9"/>
    <w:rsid w:val="00A31E91"/>
    <w:rsid w:val="00A460E1"/>
    <w:rsid w:val="00A505EE"/>
    <w:rsid w:val="00A6405B"/>
    <w:rsid w:val="00A80B30"/>
    <w:rsid w:val="00A8337C"/>
    <w:rsid w:val="00A84E09"/>
    <w:rsid w:val="00A97F36"/>
    <w:rsid w:val="00AB0245"/>
    <w:rsid w:val="00AB5DFA"/>
    <w:rsid w:val="00AC4204"/>
    <w:rsid w:val="00B04631"/>
    <w:rsid w:val="00B049C1"/>
    <w:rsid w:val="00B13CED"/>
    <w:rsid w:val="00BB092B"/>
    <w:rsid w:val="00BE0734"/>
    <w:rsid w:val="00C03A08"/>
    <w:rsid w:val="00C7268C"/>
    <w:rsid w:val="00CA1240"/>
    <w:rsid w:val="00CA65EE"/>
    <w:rsid w:val="00CD18BA"/>
    <w:rsid w:val="00CE5E52"/>
    <w:rsid w:val="00D153DD"/>
    <w:rsid w:val="00D22387"/>
    <w:rsid w:val="00D243BB"/>
    <w:rsid w:val="00D25655"/>
    <w:rsid w:val="00D3671E"/>
    <w:rsid w:val="00D36ACD"/>
    <w:rsid w:val="00D534DD"/>
    <w:rsid w:val="00D54C0D"/>
    <w:rsid w:val="00DD6F84"/>
    <w:rsid w:val="00DF0B63"/>
    <w:rsid w:val="00E27672"/>
    <w:rsid w:val="00E66C88"/>
    <w:rsid w:val="00E7597C"/>
    <w:rsid w:val="00E87A6D"/>
    <w:rsid w:val="00EA49BD"/>
    <w:rsid w:val="00EC7D49"/>
    <w:rsid w:val="00ED079E"/>
    <w:rsid w:val="00ED394D"/>
    <w:rsid w:val="00ED3F06"/>
    <w:rsid w:val="00EF1093"/>
    <w:rsid w:val="00F05439"/>
    <w:rsid w:val="00F628FC"/>
    <w:rsid w:val="00F76BC3"/>
    <w:rsid w:val="00F90A26"/>
    <w:rsid w:val="00FA2275"/>
    <w:rsid w:val="00F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0570"/>
  <w15:chartTrackingRefBased/>
  <w15:docId w15:val="{5AFFD29E-F656-491A-B553-38CCC340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A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B9"/>
  </w:style>
  <w:style w:type="character" w:styleId="PageNumber">
    <w:name w:val="page number"/>
    <w:basedOn w:val="DefaultParagraphFont"/>
    <w:uiPriority w:val="99"/>
    <w:semiHidden/>
    <w:unhideWhenUsed/>
    <w:rsid w:val="00A22EB9"/>
  </w:style>
  <w:style w:type="paragraph" w:styleId="NormalWeb">
    <w:name w:val="Normal (Web)"/>
    <w:basedOn w:val="Normal"/>
    <w:uiPriority w:val="99"/>
    <w:unhideWhenUsed/>
    <w:rsid w:val="009D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1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FB133D8ADF6142832E6657AD50C5F2" ma:contentTypeVersion="12" ma:contentTypeDescription="Crear nuevo documento." ma:contentTypeScope="" ma:versionID="f35cb58da088a09ce14601f77ca16b2c">
  <xsd:schema xmlns:xsd="http://www.w3.org/2001/XMLSchema" xmlns:xs="http://www.w3.org/2001/XMLSchema" xmlns:p="http://schemas.microsoft.com/office/2006/metadata/properties" xmlns:ns2="eb6e9ffb-d84a-4043-b315-909254f175ab" xmlns:ns3="fe8b2452-5533-40ce-a1db-5abba49e70dd" targetNamespace="http://schemas.microsoft.com/office/2006/metadata/properties" ma:root="true" ma:fieldsID="d5d355981f4d596326b3b9a0b4ebd576" ns2:_="" ns3:_="">
    <xsd:import namespace="eb6e9ffb-d84a-4043-b315-909254f175ab"/>
    <xsd:import namespace="fe8b2452-5533-40ce-a1db-5abba49e70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e9ffb-d84a-4043-b315-909254f17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b2452-5533-40ce-a1db-5abba49e70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CA0B7-6B71-4A6D-A5E0-56F9CF01A41F}"/>
</file>

<file path=customXml/itemProps2.xml><?xml version="1.0" encoding="utf-8"?>
<ds:datastoreItem xmlns:ds="http://schemas.openxmlformats.org/officeDocument/2006/customXml" ds:itemID="{19E52F81-F784-42A0-9065-1D70F5DE0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1ACB4D-BDE6-4F46-BAD5-EA8C2E3B4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Vargas</dc:creator>
  <cp:keywords/>
  <dc:description/>
  <cp:lastModifiedBy>Marlon Flores</cp:lastModifiedBy>
  <cp:revision>3</cp:revision>
  <dcterms:created xsi:type="dcterms:W3CDTF">2020-07-17T17:42:00Z</dcterms:created>
  <dcterms:modified xsi:type="dcterms:W3CDTF">2020-07-17T17:43:00Z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0x010100F4FB133D8ADF6142832E6657AD50C5F2</vt:lpwstr>
  </property>
</Properties>
</file>