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F390" w14:textId="3EF12DA2" w:rsidR="00491C59" w:rsidRPr="00E900AE" w:rsidRDefault="00E900AE" w:rsidP="00556F24">
      <w:pPr>
        <w:widowControl w:val="0"/>
        <w:tabs>
          <w:tab w:val="left" w:pos="220"/>
          <w:tab w:val="left" w:pos="720"/>
        </w:tabs>
        <w:autoSpaceDE w:val="0"/>
        <w:autoSpaceDN w:val="0"/>
        <w:adjustRightInd w:val="0"/>
        <w:rPr>
          <w:rFonts w:ascii="Myriad Pro" w:hAnsi="Myriad Pro" w:cstheme="majorHAnsi"/>
          <w:color w:val="4F81BD" w:themeColor="accent1"/>
          <w:sz w:val="28"/>
          <w:szCs w:val="28"/>
          <w:lang w:val="en-US"/>
        </w:rPr>
      </w:pPr>
      <w:r w:rsidRPr="007F4C61">
        <w:rPr>
          <w:rFonts w:asciiTheme="majorHAnsi" w:hAnsiTheme="majorHAnsi" w:cstheme="majorHAnsi"/>
          <w:noProof/>
          <w:color w:val="4F81BD" w:themeColor="accent1"/>
          <w:sz w:val="28"/>
          <w:szCs w:val="28"/>
        </w:rPr>
        <w:drawing>
          <wp:anchor distT="0" distB="0" distL="114300" distR="114300" simplePos="0" relativeHeight="251659264" behindDoc="1" locked="0" layoutInCell="1" allowOverlap="1" wp14:anchorId="69785E12" wp14:editId="2B4E99DA">
            <wp:simplePos x="0" y="0"/>
            <wp:positionH relativeFrom="column">
              <wp:posOffset>5720080</wp:posOffset>
            </wp:positionH>
            <wp:positionV relativeFrom="paragraph">
              <wp:posOffset>0</wp:posOffset>
            </wp:positionV>
            <wp:extent cx="560070" cy="1023000"/>
            <wp:effectExtent l="0" t="0" r="0" b="5715"/>
            <wp:wrapTight wrapText="bothSides">
              <wp:wrapPolygon edited="0">
                <wp:start x="0" y="0"/>
                <wp:lineTo x="0" y="21453"/>
                <wp:lineTo x="21061" y="21453"/>
                <wp:lineTo x="21061" y="0"/>
                <wp:lineTo x="0" y="0"/>
              </wp:wrapPolygon>
            </wp:wrapTight>
            <wp:docPr id="1" name="Picture 1" descr="UNDP logos and branding guide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s and branding guidelin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 cy="102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1F" w:rsidRPr="00E900AE">
        <w:rPr>
          <w:rFonts w:ascii="Myriad Pro" w:hAnsi="Myriad Pro" w:cstheme="majorHAnsi"/>
          <w:color w:val="4F81BD" w:themeColor="accent1"/>
          <w:sz w:val="28"/>
          <w:szCs w:val="28"/>
          <w:lang w:val="en-US"/>
        </w:rPr>
        <w:t>Integrating Spatial Data into the C</w:t>
      </w:r>
      <w:r>
        <w:rPr>
          <w:rFonts w:ascii="Myriad Pro" w:hAnsi="Myriad Pro" w:cstheme="majorHAnsi"/>
          <w:color w:val="4F81BD" w:themeColor="accent1"/>
          <w:sz w:val="28"/>
          <w:szCs w:val="28"/>
          <w:lang w:val="en-US"/>
        </w:rPr>
        <w:t xml:space="preserve">onvention on </w:t>
      </w:r>
      <w:r w:rsidRPr="00E900AE">
        <w:rPr>
          <w:rFonts w:ascii="Myriad Pro" w:hAnsi="Myriad Pro" w:cstheme="majorHAnsi"/>
          <w:color w:val="4F81BD" w:themeColor="accent1"/>
          <w:sz w:val="28"/>
          <w:szCs w:val="28"/>
          <w:lang w:val="en-US"/>
        </w:rPr>
        <w:t>B</w:t>
      </w:r>
      <w:r>
        <w:rPr>
          <w:rFonts w:ascii="Myriad Pro" w:hAnsi="Myriad Pro" w:cstheme="majorHAnsi"/>
          <w:color w:val="4F81BD" w:themeColor="accent1"/>
          <w:sz w:val="28"/>
          <w:szCs w:val="28"/>
          <w:lang w:val="en-US"/>
        </w:rPr>
        <w:t xml:space="preserve">iological </w:t>
      </w:r>
      <w:r w:rsidR="00D2415C" w:rsidRPr="00E900AE">
        <w:rPr>
          <w:rFonts w:ascii="Myriad Pro" w:hAnsi="Myriad Pro" w:cstheme="majorHAnsi"/>
          <w:color w:val="4F81BD" w:themeColor="accent1"/>
          <w:sz w:val="28"/>
          <w:szCs w:val="28"/>
          <w:lang w:val="en-US"/>
        </w:rPr>
        <w:t>D</w:t>
      </w:r>
      <w:r w:rsidR="00D2415C">
        <w:rPr>
          <w:rFonts w:ascii="Myriad Pro" w:hAnsi="Myriad Pro" w:cstheme="majorHAnsi"/>
          <w:color w:val="4F81BD" w:themeColor="accent1"/>
          <w:sz w:val="28"/>
          <w:szCs w:val="28"/>
          <w:lang w:val="en-US"/>
        </w:rPr>
        <w:t>iversity</w:t>
      </w:r>
      <w:r w:rsidR="00D2415C" w:rsidRPr="00E900AE">
        <w:rPr>
          <w:rFonts w:ascii="Myriad Pro" w:hAnsi="Myriad Pro" w:cstheme="majorHAnsi"/>
          <w:color w:val="4F81BD" w:themeColor="accent1"/>
          <w:sz w:val="28"/>
          <w:szCs w:val="28"/>
          <w:lang w:val="en-US"/>
        </w:rPr>
        <w:t>’</w:t>
      </w:r>
      <w:bookmarkStart w:id="0" w:name="_GoBack"/>
      <w:bookmarkEnd w:id="0"/>
      <w:r w:rsidR="00D2415C" w:rsidRPr="00E900AE">
        <w:rPr>
          <w:rFonts w:ascii="Myriad Pro" w:hAnsi="Myriad Pro" w:cstheme="majorHAnsi"/>
          <w:color w:val="4F81BD" w:themeColor="accent1"/>
          <w:sz w:val="28"/>
          <w:szCs w:val="28"/>
          <w:lang w:val="en-US"/>
        </w:rPr>
        <w:t>s</w:t>
      </w:r>
      <w:r w:rsidR="00E16A1F" w:rsidRPr="00E900AE">
        <w:rPr>
          <w:rFonts w:ascii="Myriad Pro" w:hAnsi="Myriad Pro" w:cstheme="majorHAnsi"/>
          <w:color w:val="4F81BD" w:themeColor="accent1"/>
          <w:sz w:val="28"/>
          <w:szCs w:val="28"/>
          <w:lang w:val="en-US"/>
        </w:rPr>
        <w:t xml:space="preserve"> post-2020 Monitoring and Reporting Framework</w:t>
      </w:r>
    </w:p>
    <w:p w14:paraId="03B5DBDF" w14:textId="45FE424A" w:rsidR="007F4C61" w:rsidRPr="00E900AE" w:rsidRDefault="007F4C61" w:rsidP="000847B5">
      <w:pPr>
        <w:jc w:val="both"/>
        <w:rPr>
          <w:rFonts w:ascii="Myriad Pro" w:hAnsi="Myriad Pro" w:cstheme="majorHAnsi"/>
          <w:sz w:val="28"/>
          <w:szCs w:val="28"/>
          <w:lang w:val="en-US"/>
        </w:rPr>
      </w:pPr>
    </w:p>
    <w:p w14:paraId="0BB8D29B" w14:textId="29EB580C" w:rsidR="006E5EAE" w:rsidRDefault="007F4C61" w:rsidP="000847B5">
      <w:pPr>
        <w:jc w:val="both"/>
        <w:rPr>
          <w:rFonts w:ascii="Myriad Pro" w:hAnsi="Myriad Pro" w:cstheme="majorHAnsi"/>
          <w:sz w:val="20"/>
          <w:szCs w:val="20"/>
          <w:u w:val="single"/>
          <w:lang w:val="en-US"/>
        </w:rPr>
      </w:pPr>
      <w:r w:rsidRPr="00E900AE">
        <w:rPr>
          <w:rFonts w:ascii="Myriad Pro" w:hAnsi="Myriad Pro" w:cstheme="majorHAnsi"/>
          <w:sz w:val="20"/>
          <w:szCs w:val="20"/>
          <w:lang w:val="en-US"/>
        </w:rPr>
        <w:t>Prepared by Dr. J. Ervin, C. Supples, A. Virnig, and M. Mar</w:t>
      </w:r>
      <w:r w:rsidR="0021455B" w:rsidRPr="00E900AE">
        <w:rPr>
          <w:rFonts w:ascii="Myriad Pro" w:hAnsi="Myriad Pro" w:cstheme="majorHAnsi"/>
          <w:sz w:val="20"/>
          <w:szCs w:val="20"/>
          <w:lang w:val="en-US"/>
        </w:rPr>
        <w:t>i</w:t>
      </w:r>
      <w:r w:rsidRPr="00E900AE">
        <w:rPr>
          <w:rFonts w:ascii="Myriad Pro" w:hAnsi="Myriad Pro" w:cstheme="majorHAnsi"/>
          <w:sz w:val="20"/>
          <w:szCs w:val="20"/>
          <w:lang w:val="en-US"/>
        </w:rPr>
        <w:t xml:space="preserve">go   </w:t>
      </w:r>
      <w:r w:rsidR="00F5314B">
        <w:rPr>
          <w:rFonts w:ascii="Myriad Pro" w:hAnsi="Myriad Pro" w:cstheme="majorHAnsi"/>
          <w:sz w:val="20"/>
          <w:szCs w:val="20"/>
          <w:lang w:val="en-US"/>
        </w:rPr>
        <w:tab/>
      </w:r>
      <w:r w:rsidR="00F5314B">
        <w:rPr>
          <w:rFonts w:ascii="Myriad Pro" w:hAnsi="Myriad Pro" w:cstheme="majorHAnsi"/>
          <w:sz w:val="20"/>
          <w:szCs w:val="20"/>
          <w:lang w:val="en-US"/>
        </w:rPr>
        <w:tab/>
        <w:t>14</w:t>
      </w:r>
      <w:r w:rsidRPr="00E900AE">
        <w:rPr>
          <w:rFonts w:ascii="Myriad Pro" w:hAnsi="Myriad Pro" w:cstheme="majorHAnsi"/>
          <w:sz w:val="20"/>
          <w:szCs w:val="20"/>
          <w:lang w:val="en-US"/>
        </w:rPr>
        <w:t xml:space="preserve"> February 2020 </w:t>
      </w:r>
      <w:r w:rsidRPr="00E900AE">
        <w:rPr>
          <w:rFonts w:ascii="Myriad Pro" w:hAnsi="Myriad Pro" w:cstheme="majorHAnsi"/>
          <w:sz w:val="20"/>
          <w:szCs w:val="20"/>
          <w:u w:val="single"/>
          <w:lang w:val="en-US"/>
        </w:rPr>
        <w:t xml:space="preserve"> </w:t>
      </w:r>
    </w:p>
    <w:p w14:paraId="30E4DC78" w14:textId="77777777" w:rsidR="0050085B" w:rsidRPr="00E900AE" w:rsidRDefault="0050085B" w:rsidP="000847B5">
      <w:pPr>
        <w:jc w:val="both"/>
        <w:rPr>
          <w:rFonts w:ascii="Myriad Pro" w:hAnsi="Myriad Pro" w:cstheme="majorHAnsi"/>
          <w:sz w:val="20"/>
          <w:szCs w:val="20"/>
          <w:lang w:val="en-US"/>
        </w:rPr>
      </w:pPr>
    </w:p>
    <w:p w14:paraId="1BF0B8CF" w14:textId="7CEEA50D" w:rsidR="003C6971" w:rsidRPr="00855806" w:rsidRDefault="003C6971" w:rsidP="00DE1A04">
      <w:pPr>
        <w:pBdr>
          <w:bottom w:val="single" w:sz="6" w:space="1" w:color="auto"/>
        </w:pBdr>
        <w:jc w:val="both"/>
        <w:rPr>
          <w:rFonts w:ascii="Myriad Pro" w:hAnsi="Myriad Pro" w:cstheme="majorHAnsi"/>
          <w:sz w:val="20"/>
          <w:szCs w:val="20"/>
          <w:lang w:val="en-US"/>
        </w:rPr>
      </w:pPr>
    </w:p>
    <w:p w14:paraId="154DF938" w14:textId="6A283BB5" w:rsidR="0037312C" w:rsidRPr="00855806" w:rsidRDefault="0037312C" w:rsidP="007F4C61">
      <w:pPr>
        <w:rPr>
          <w:rFonts w:ascii="Myriad Pro" w:hAnsi="Myriad Pro" w:cstheme="majorHAnsi"/>
          <w:b/>
          <w:color w:val="002060"/>
          <w:sz w:val="20"/>
          <w:szCs w:val="20"/>
          <w:lang w:val="en-US"/>
        </w:rPr>
      </w:pPr>
    </w:p>
    <w:p w14:paraId="0308FB6E" w14:textId="5CD6A6B2" w:rsidR="00180880" w:rsidRPr="00586423" w:rsidRDefault="00180880" w:rsidP="00180880">
      <w:pPr>
        <w:rPr>
          <w:rFonts w:asciiTheme="majorHAnsi" w:hAnsiTheme="majorHAnsi" w:cstheme="majorHAnsi"/>
          <w:b/>
          <w:color w:val="002060"/>
        </w:rPr>
      </w:pPr>
      <w:r w:rsidRPr="00586423">
        <w:rPr>
          <w:rFonts w:asciiTheme="majorHAnsi" w:hAnsiTheme="majorHAnsi" w:cstheme="majorHAnsi"/>
          <w:b/>
          <w:color w:val="002060"/>
        </w:rPr>
        <w:t>BACKGROUND</w:t>
      </w:r>
    </w:p>
    <w:p w14:paraId="1B5689F6" w14:textId="77777777" w:rsidR="00180880" w:rsidRPr="00586423" w:rsidRDefault="00180880" w:rsidP="005526CB">
      <w:pPr>
        <w:jc w:val="both"/>
        <w:rPr>
          <w:rFonts w:asciiTheme="majorHAnsi" w:hAnsiTheme="majorHAnsi" w:cstheme="majorHAnsi"/>
          <w:lang w:val="en-US"/>
        </w:rPr>
      </w:pPr>
    </w:p>
    <w:p w14:paraId="3CF2E407" w14:textId="363E7198" w:rsidR="00E46CB3" w:rsidRPr="00586423" w:rsidRDefault="002D121A" w:rsidP="005526CB">
      <w:pPr>
        <w:jc w:val="both"/>
        <w:rPr>
          <w:rFonts w:asciiTheme="majorHAnsi" w:hAnsiTheme="majorHAnsi" w:cstheme="majorHAnsi"/>
          <w:lang w:val="en-US"/>
        </w:rPr>
      </w:pPr>
      <w:r w:rsidRPr="00586423">
        <w:rPr>
          <w:rFonts w:asciiTheme="majorHAnsi" w:hAnsiTheme="majorHAnsi" w:cstheme="majorHAnsi"/>
          <w:lang w:val="en-US"/>
        </w:rPr>
        <w:t xml:space="preserve">To more effectively </w:t>
      </w:r>
      <w:r w:rsidR="000E0354" w:rsidRPr="00586423">
        <w:rPr>
          <w:rFonts w:asciiTheme="majorHAnsi" w:hAnsiTheme="majorHAnsi" w:cstheme="majorHAnsi"/>
          <w:lang w:val="en-US"/>
        </w:rPr>
        <w:t xml:space="preserve">plan, implement and evaluate the impacts of measures taken </w:t>
      </w:r>
      <w:r w:rsidRPr="00586423">
        <w:rPr>
          <w:rFonts w:asciiTheme="majorHAnsi" w:hAnsiTheme="majorHAnsi" w:cstheme="majorHAnsi"/>
          <w:lang w:val="en-US"/>
        </w:rPr>
        <w:t>to achieve the Convention on Biodiversity Diversity’s (CBD) post-2020 Global Biodiversity Framework</w:t>
      </w:r>
      <w:r w:rsidR="00597304" w:rsidRPr="00586423">
        <w:rPr>
          <w:rFonts w:asciiTheme="majorHAnsi" w:hAnsiTheme="majorHAnsi" w:cstheme="majorHAnsi"/>
          <w:lang w:val="en-US"/>
        </w:rPr>
        <w:t xml:space="preserve"> (GBF)</w:t>
      </w:r>
      <w:r w:rsidRPr="00586423">
        <w:rPr>
          <w:rFonts w:asciiTheme="majorHAnsi" w:hAnsiTheme="majorHAnsi" w:cstheme="majorHAnsi"/>
          <w:lang w:val="en-US"/>
        </w:rPr>
        <w:t xml:space="preserve">, Parties </w:t>
      </w:r>
      <w:r w:rsidR="00807180" w:rsidRPr="00586423">
        <w:rPr>
          <w:rFonts w:asciiTheme="majorHAnsi" w:hAnsiTheme="majorHAnsi" w:cstheme="majorHAnsi"/>
          <w:lang w:val="en-US"/>
        </w:rPr>
        <w:t xml:space="preserve">will </w:t>
      </w:r>
      <w:r w:rsidRPr="00586423">
        <w:rPr>
          <w:rFonts w:asciiTheme="majorHAnsi" w:hAnsiTheme="majorHAnsi" w:cstheme="majorHAnsi"/>
          <w:lang w:val="en-US"/>
        </w:rPr>
        <w:t xml:space="preserve">need </w:t>
      </w:r>
      <w:r w:rsidR="004A4C11" w:rsidRPr="00586423">
        <w:rPr>
          <w:rFonts w:asciiTheme="majorHAnsi" w:hAnsiTheme="majorHAnsi" w:cstheme="majorHAnsi"/>
          <w:lang w:val="en-US"/>
        </w:rPr>
        <w:t xml:space="preserve">to more fully integrate spatial data and tools into existing monitoring and reporting efforts. Through </w:t>
      </w:r>
      <w:r w:rsidR="00E46CB3" w:rsidRPr="00586423">
        <w:rPr>
          <w:rFonts w:asciiTheme="majorHAnsi" w:hAnsiTheme="majorHAnsi" w:cstheme="majorHAnsi"/>
          <w:lang w:val="en-US"/>
        </w:rPr>
        <w:t xml:space="preserve">the </w:t>
      </w:r>
      <w:r w:rsidR="004A4C11" w:rsidRPr="00586423">
        <w:rPr>
          <w:rFonts w:asciiTheme="majorHAnsi" w:hAnsiTheme="majorHAnsi" w:cstheme="majorHAnsi"/>
          <w:lang w:val="en-US"/>
        </w:rPr>
        <w:t xml:space="preserve">United Nations Development Programme’s (UNDP) work to support Parties to </w:t>
      </w:r>
      <w:r w:rsidR="005526CB" w:rsidRPr="00586423">
        <w:rPr>
          <w:rFonts w:asciiTheme="majorHAnsi" w:hAnsiTheme="majorHAnsi" w:cstheme="majorHAnsi"/>
          <w:lang w:val="en-US"/>
        </w:rPr>
        <w:t>meet their obligations to the</w:t>
      </w:r>
      <w:r w:rsidR="004A4C11" w:rsidRPr="00586423">
        <w:rPr>
          <w:rFonts w:asciiTheme="majorHAnsi" w:hAnsiTheme="majorHAnsi" w:cstheme="majorHAnsi"/>
          <w:lang w:val="en-US"/>
        </w:rPr>
        <w:t xml:space="preserve"> CBD, we have identified th</w:t>
      </w:r>
      <w:r w:rsidR="005526CB" w:rsidRPr="00586423">
        <w:rPr>
          <w:rFonts w:asciiTheme="majorHAnsi" w:hAnsiTheme="majorHAnsi" w:cstheme="majorHAnsi"/>
          <w:lang w:val="en-US"/>
        </w:rPr>
        <w:t xml:space="preserve">at while technology is revolutionizing our ability to map nature, there is still a gap in how widely Parties are integrating the resulting information </w:t>
      </w:r>
      <w:r w:rsidR="000D0EA0" w:rsidRPr="00586423">
        <w:rPr>
          <w:rFonts w:asciiTheme="majorHAnsi" w:hAnsiTheme="majorHAnsi" w:cstheme="majorHAnsi"/>
          <w:lang w:val="en-US"/>
        </w:rPr>
        <w:t xml:space="preserve">into </w:t>
      </w:r>
      <w:r w:rsidR="004A4C11" w:rsidRPr="00586423">
        <w:rPr>
          <w:rFonts w:asciiTheme="majorHAnsi" w:hAnsiTheme="majorHAnsi" w:cstheme="majorHAnsi"/>
          <w:lang w:val="en-US"/>
        </w:rPr>
        <w:t>national</w:t>
      </w:r>
      <w:r w:rsidR="000D0EA0" w:rsidRPr="00586423">
        <w:rPr>
          <w:rFonts w:asciiTheme="majorHAnsi" w:hAnsiTheme="majorHAnsi" w:cstheme="majorHAnsi"/>
          <w:lang w:val="en-US"/>
        </w:rPr>
        <w:t xml:space="preserve"> </w:t>
      </w:r>
      <w:r w:rsidR="005526CB" w:rsidRPr="00586423">
        <w:rPr>
          <w:rFonts w:asciiTheme="majorHAnsi" w:hAnsiTheme="majorHAnsi" w:cstheme="majorHAnsi"/>
          <w:lang w:val="en-US"/>
        </w:rPr>
        <w:t xml:space="preserve">monitoring and </w:t>
      </w:r>
      <w:r w:rsidR="000D0EA0" w:rsidRPr="00586423">
        <w:rPr>
          <w:rFonts w:asciiTheme="majorHAnsi" w:hAnsiTheme="majorHAnsi" w:cstheme="majorHAnsi"/>
          <w:lang w:val="en-US"/>
        </w:rPr>
        <w:t>report</w:t>
      </w:r>
      <w:r w:rsidR="005526CB" w:rsidRPr="00586423">
        <w:rPr>
          <w:rFonts w:asciiTheme="majorHAnsi" w:hAnsiTheme="majorHAnsi" w:cstheme="majorHAnsi"/>
          <w:lang w:val="en-US"/>
        </w:rPr>
        <w:t xml:space="preserve">ing efforts. </w:t>
      </w:r>
    </w:p>
    <w:p w14:paraId="47F357AC" w14:textId="77777777" w:rsidR="00E46CB3" w:rsidRPr="00586423" w:rsidRDefault="00E46CB3" w:rsidP="005526CB">
      <w:pPr>
        <w:jc w:val="both"/>
        <w:rPr>
          <w:rFonts w:asciiTheme="majorHAnsi" w:hAnsiTheme="majorHAnsi" w:cstheme="majorHAnsi"/>
          <w:lang w:val="en-US"/>
        </w:rPr>
      </w:pPr>
    </w:p>
    <w:p w14:paraId="18442CBF" w14:textId="6A140D37" w:rsidR="006A79C2" w:rsidRPr="006A79C2" w:rsidRDefault="00D3750D" w:rsidP="006A79C2">
      <w:pPr>
        <w:jc w:val="both"/>
        <w:rPr>
          <w:rFonts w:asciiTheme="majorHAnsi" w:hAnsiTheme="majorHAnsi" w:cstheme="majorHAnsi"/>
          <w:lang w:val="en-US"/>
        </w:rPr>
      </w:pPr>
      <w:r w:rsidRPr="00586423">
        <w:rPr>
          <w:rFonts w:asciiTheme="majorHAnsi" w:hAnsiTheme="majorHAnsi" w:cstheme="majorHAnsi"/>
          <w:lang w:val="en-US"/>
        </w:rPr>
        <w:t>Without support to access and utilize spatial data, it will remain challenging for Parties to accurately and systematically track the measures they are taking to implement the provisions of the CBD and their effectiveness in meeting CBD objectives.</w:t>
      </w:r>
      <w:r w:rsidR="00E46CB3" w:rsidRPr="00586423">
        <w:rPr>
          <w:rFonts w:asciiTheme="majorHAnsi" w:hAnsiTheme="majorHAnsi" w:cstheme="majorHAnsi"/>
          <w:lang w:val="en-US"/>
        </w:rPr>
        <w:t xml:space="preserve"> A pervasive lack of baseline </w:t>
      </w:r>
      <w:r w:rsidR="00E46CB3" w:rsidRPr="00E46CB3">
        <w:rPr>
          <w:rFonts w:asciiTheme="majorHAnsi" w:hAnsiTheme="majorHAnsi" w:cstheme="majorHAnsi"/>
          <w:lang w:val="en-US"/>
        </w:rPr>
        <w:t xml:space="preserve">spatial data </w:t>
      </w:r>
      <w:r w:rsidR="00E46CB3" w:rsidRPr="00586423">
        <w:rPr>
          <w:rFonts w:asciiTheme="majorHAnsi" w:hAnsiTheme="majorHAnsi" w:cstheme="majorHAnsi"/>
          <w:lang w:val="en-US"/>
        </w:rPr>
        <w:t xml:space="preserve">on biodiversity in many countries must also be </w:t>
      </w:r>
      <w:r w:rsidR="006A79C2" w:rsidRPr="00586423">
        <w:rPr>
          <w:rFonts w:asciiTheme="majorHAnsi" w:hAnsiTheme="majorHAnsi" w:cstheme="majorHAnsi"/>
          <w:lang w:val="en-US"/>
        </w:rPr>
        <w:t xml:space="preserve">addressed. Overcoming </w:t>
      </w:r>
      <w:r w:rsidR="004F44AA" w:rsidRPr="00586423">
        <w:rPr>
          <w:rFonts w:asciiTheme="majorHAnsi" w:hAnsiTheme="majorHAnsi" w:cstheme="majorHAnsi"/>
          <w:lang w:val="en-US"/>
        </w:rPr>
        <w:t>these limitations</w:t>
      </w:r>
      <w:r w:rsidR="006A79C2" w:rsidRPr="00586423">
        <w:rPr>
          <w:rFonts w:asciiTheme="majorHAnsi" w:hAnsiTheme="majorHAnsi" w:cstheme="majorHAnsi"/>
          <w:lang w:val="en-US"/>
        </w:rPr>
        <w:t xml:space="preserve"> will improve global efforts to </w:t>
      </w:r>
      <w:r w:rsidR="00F5314B">
        <w:rPr>
          <w:rFonts w:asciiTheme="majorHAnsi" w:hAnsiTheme="majorHAnsi" w:cstheme="majorHAnsi"/>
          <w:lang w:val="en-US"/>
        </w:rPr>
        <w:t>monitor and</w:t>
      </w:r>
      <w:r w:rsidR="006A79C2" w:rsidRPr="006A79C2">
        <w:rPr>
          <w:rFonts w:asciiTheme="majorHAnsi" w:hAnsiTheme="majorHAnsi" w:cstheme="majorHAnsi"/>
          <w:lang w:val="en-US"/>
        </w:rPr>
        <w:t xml:space="preserve"> report </w:t>
      </w:r>
      <w:r w:rsidR="00527937" w:rsidRPr="006A79C2">
        <w:rPr>
          <w:rFonts w:asciiTheme="majorHAnsi" w:hAnsiTheme="majorHAnsi" w:cstheme="majorHAnsi"/>
          <w:lang w:val="en-US"/>
        </w:rPr>
        <w:t>o</w:t>
      </w:r>
      <w:r w:rsidR="00527937">
        <w:rPr>
          <w:rFonts w:asciiTheme="majorHAnsi" w:hAnsiTheme="majorHAnsi" w:cstheme="majorHAnsi"/>
          <w:lang w:val="en-US"/>
        </w:rPr>
        <w:t xml:space="preserve">n biodiversity. </w:t>
      </w:r>
      <w:r w:rsidR="00F5314B">
        <w:rPr>
          <w:rFonts w:asciiTheme="majorHAnsi" w:hAnsiTheme="majorHAnsi" w:cstheme="majorHAnsi"/>
          <w:lang w:val="en-US"/>
        </w:rPr>
        <w:t>S</w:t>
      </w:r>
      <w:r w:rsidR="00527937">
        <w:rPr>
          <w:rFonts w:asciiTheme="majorHAnsi" w:hAnsiTheme="majorHAnsi" w:cstheme="majorHAnsi"/>
          <w:lang w:val="en-US"/>
        </w:rPr>
        <w:t xml:space="preserve">patial data and </w:t>
      </w:r>
      <w:r w:rsidR="00F5314B">
        <w:rPr>
          <w:rFonts w:asciiTheme="majorHAnsi" w:hAnsiTheme="majorHAnsi" w:cstheme="majorHAnsi"/>
          <w:lang w:val="en-US"/>
        </w:rPr>
        <w:t>analyses</w:t>
      </w:r>
      <w:r w:rsidR="00527937">
        <w:rPr>
          <w:rFonts w:asciiTheme="majorHAnsi" w:hAnsiTheme="majorHAnsi" w:cstheme="majorHAnsi"/>
          <w:lang w:val="en-US"/>
        </w:rPr>
        <w:t xml:space="preserve"> can also </w:t>
      </w:r>
      <w:r w:rsidR="00F5314B">
        <w:rPr>
          <w:rFonts w:asciiTheme="majorHAnsi" w:hAnsiTheme="majorHAnsi" w:cstheme="majorHAnsi"/>
          <w:lang w:val="en-US"/>
        </w:rPr>
        <w:t>help</w:t>
      </w:r>
      <w:r w:rsidR="00C7452B">
        <w:rPr>
          <w:rFonts w:asciiTheme="majorHAnsi" w:hAnsiTheme="majorHAnsi" w:cstheme="majorHAnsi"/>
          <w:lang w:val="en-US"/>
        </w:rPr>
        <w:t xml:space="preserve"> to</w:t>
      </w:r>
      <w:r w:rsidR="00F5314B">
        <w:rPr>
          <w:rFonts w:asciiTheme="majorHAnsi" w:hAnsiTheme="majorHAnsi" w:cstheme="majorHAnsi"/>
          <w:lang w:val="en-US"/>
        </w:rPr>
        <w:t xml:space="preserve"> </w:t>
      </w:r>
      <w:r w:rsidR="00527937">
        <w:rPr>
          <w:rFonts w:asciiTheme="majorHAnsi" w:hAnsiTheme="majorHAnsi" w:cstheme="majorHAnsi"/>
          <w:lang w:val="en-US"/>
        </w:rPr>
        <w:t>visually showcase</w:t>
      </w:r>
      <w:r w:rsidR="00527937" w:rsidRPr="006A79C2">
        <w:rPr>
          <w:rFonts w:asciiTheme="majorHAnsi" w:hAnsiTheme="majorHAnsi" w:cstheme="majorHAnsi"/>
          <w:lang w:val="en-US"/>
        </w:rPr>
        <w:t xml:space="preserve"> </w:t>
      </w:r>
      <w:r w:rsidR="006A79C2" w:rsidRPr="006A79C2">
        <w:rPr>
          <w:rFonts w:asciiTheme="majorHAnsi" w:hAnsiTheme="majorHAnsi" w:cstheme="majorHAnsi"/>
          <w:lang w:val="en-US"/>
        </w:rPr>
        <w:t>the importance of</w:t>
      </w:r>
      <w:r w:rsidR="004F44AA" w:rsidRPr="00586423">
        <w:rPr>
          <w:rFonts w:asciiTheme="majorHAnsi" w:hAnsiTheme="majorHAnsi" w:cstheme="majorHAnsi"/>
          <w:lang w:val="en-US"/>
        </w:rPr>
        <w:t xml:space="preserve"> biodiversity</w:t>
      </w:r>
      <w:r w:rsidR="006A79C2" w:rsidRPr="006A79C2">
        <w:rPr>
          <w:rFonts w:asciiTheme="majorHAnsi" w:hAnsiTheme="majorHAnsi" w:cstheme="majorHAnsi"/>
          <w:lang w:val="en-US"/>
        </w:rPr>
        <w:t xml:space="preserve"> in </w:t>
      </w:r>
      <w:r w:rsidR="00527937">
        <w:rPr>
          <w:rFonts w:asciiTheme="majorHAnsi" w:hAnsiTheme="majorHAnsi" w:cstheme="majorHAnsi"/>
          <w:lang w:val="en-US"/>
        </w:rPr>
        <w:t>way</w:t>
      </w:r>
      <w:r w:rsidR="00F5314B">
        <w:rPr>
          <w:rFonts w:asciiTheme="majorHAnsi" w:hAnsiTheme="majorHAnsi" w:cstheme="majorHAnsi"/>
          <w:lang w:val="en-US"/>
        </w:rPr>
        <w:t>s</w:t>
      </w:r>
      <w:r w:rsidR="006A79C2" w:rsidRPr="006A79C2">
        <w:rPr>
          <w:rFonts w:asciiTheme="majorHAnsi" w:hAnsiTheme="majorHAnsi" w:cstheme="majorHAnsi"/>
          <w:lang w:val="en-US"/>
        </w:rPr>
        <w:t xml:space="preserve"> that politicians, policymakers and the general public can understand, and that inspire people to take action</w:t>
      </w:r>
      <w:r w:rsidR="006A79C2" w:rsidRPr="00586423">
        <w:rPr>
          <w:rFonts w:asciiTheme="majorHAnsi" w:hAnsiTheme="majorHAnsi" w:cstheme="majorHAnsi"/>
          <w:lang w:val="en-US"/>
        </w:rPr>
        <w:t xml:space="preserve">. </w:t>
      </w:r>
    </w:p>
    <w:p w14:paraId="1503A57E" w14:textId="77777777" w:rsidR="00586423" w:rsidRPr="00586423" w:rsidRDefault="00586423" w:rsidP="005526CB">
      <w:pPr>
        <w:jc w:val="both"/>
        <w:rPr>
          <w:rFonts w:asciiTheme="majorHAnsi" w:hAnsiTheme="majorHAnsi" w:cstheme="majorHAnsi"/>
          <w:lang w:val="en-US"/>
        </w:rPr>
      </w:pPr>
    </w:p>
    <w:p w14:paraId="7DA5EB48" w14:textId="77777777" w:rsidR="00597304" w:rsidRPr="00586423" w:rsidRDefault="00597304" w:rsidP="00180880">
      <w:pPr>
        <w:rPr>
          <w:rFonts w:asciiTheme="majorHAnsi" w:hAnsiTheme="majorHAnsi" w:cstheme="majorHAnsi"/>
          <w:b/>
          <w:color w:val="002060"/>
        </w:rPr>
      </w:pPr>
    </w:p>
    <w:p w14:paraId="7F6C6E38" w14:textId="5C3066E1" w:rsidR="00180880" w:rsidRPr="00586423" w:rsidRDefault="00465EFF" w:rsidP="00180880">
      <w:pPr>
        <w:rPr>
          <w:rFonts w:asciiTheme="majorHAnsi" w:hAnsiTheme="majorHAnsi" w:cstheme="majorHAnsi"/>
          <w:b/>
          <w:color w:val="002060"/>
        </w:rPr>
      </w:pPr>
      <w:r w:rsidRPr="00586423">
        <w:rPr>
          <w:rFonts w:asciiTheme="majorHAnsi" w:hAnsiTheme="majorHAnsi" w:cstheme="majorHAnsi"/>
          <w:b/>
          <w:color w:val="002060"/>
        </w:rPr>
        <w:t>USE OF SPATIAL DATA TO MONITOR AND REPORT ON THE AICHI BIODIVERSITY TARGETS</w:t>
      </w:r>
    </w:p>
    <w:p w14:paraId="0FD48538" w14:textId="67075D21" w:rsidR="00597304" w:rsidRPr="00586423" w:rsidRDefault="00597304" w:rsidP="00180880">
      <w:pPr>
        <w:rPr>
          <w:rFonts w:asciiTheme="majorHAnsi" w:hAnsiTheme="majorHAnsi" w:cstheme="majorHAnsi"/>
          <w:b/>
          <w:color w:val="002060"/>
        </w:rPr>
      </w:pPr>
    </w:p>
    <w:p w14:paraId="1A20597A" w14:textId="73E62A90" w:rsidR="00597304" w:rsidRPr="00527937" w:rsidRDefault="00465EFF" w:rsidP="00597304">
      <w:pPr>
        <w:jc w:val="both"/>
        <w:rPr>
          <w:rFonts w:asciiTheme="majorHAnsi" w:hAnsiTheme="majorHAnsi" w:cstheme="majorHAnsi"/>
          <w:lang w:val="en-US"/>
        </w:rPr>
      </w:pPr>
      <w:r w:rsidRPr="00527937">
        <w:rPr>
          <w:rFonts w:asciiTheme="majorHAnsi" w:hAnsiTheme="majorHAnsi" w:cstheme="majorHAnsi"/>
          <w:lang w:val="en-US"/>
        </w:rPr>
        <w:t>In a review of over 120 post-2010 N</w:t>
      </w:r>
      <w:r w:rsidR="009C0BB8" w:rsidRPr="00527937">
        <w:rPr>
          <w:rFonts w:asciiTheme="majorHAnsi" w:hAnsiTheme="majorHAnsi" w:cstheme="majorHAnsi"/>
          <w:lang w:val="en-US"/>
        </w:rPr>
        <w:t xml:space="preserve">ational Biodiversity </w:t>
      </w:r>
      <w:r w:rsidRPr="00527937">
        <w:rPr>
          <w:rFonts w:asciiTheme="majorHAnsi" w:hAnsiTheme="majorHAnsi" w:cstheme="majorHAnsi"/>
          <w:lang w:val="en-US"/>
        </w:rPr>
        <w:t>S</w:t>
      </w:r>
      <w:r w:rsidR="009C0BB8" w:rsidRPr="00527937">
        <w:rPr>
          <w:rFonts w:asciiTheme="majorHAnsi" w:hAnsiTheme="majorHAnsi" w:cstheme="majorHAnsi"/>
          <w:lang w:val="en-US"/>
        </w:rPr>
        <w:t xml:space="preserve">trategies and </w:t>
      </w:r>
      <w:r w:rsidRPr="00527937">
        <w:rPr>
          <w:rFonts w:asciiTheme="majorHAnsi" w:hAnsiTheme="majorHAnsi" w:cstheme="majorHAnsi"/>
          <w:lang w:val="en-US"/>
        </w:rPr>
        <w:t>A</w:t>
      </w:r>
      <w:r w:rsidR="009C0BB8" w:rsidRPr="00527937">
        <w:rPr>
          <w:rFonts w:asciiTheme="majorHAnsi" w:hAnsiTheme="majorHAnsi" w:cstheme="majorHAnsi"/>
          <w:lang w:val="en-US"/>
        </w:rPr>
        <w:t>ction Plan</w:t>
      </w:r>
      <w:r w:rsidRPr="00527937">
        <w:rPr>
          <w:rFonts w:asciiTheme="majorHAnsi" w:hAnsiTheme="majorHAnsi" w:cstheme="majorHAnsi"/>
          <w:lang w:val="en-US"/>
        </w:rPr>
        <w:t>s</w:t>
      </w:r>
      <w:r w:rsidR="009C0BB8" w:rsidRPr="00527937">
        <w:rPr>
          <w:rFonts w:asciiTheme="majorHAnsi" w:hAnsiTheme="majorHAnsi" w:cstheme="majorHAnsi"/>
          <w:lang w:val="en-US"/>
        </w:rPr>
        <w:t xml:space="preserve"> (NBSAP</w:t>
      </w:r>
      <w:r w:rsidR="00527937">
        <w:rPr>
          <w:rFonts w:asciiTheme="majorHAnsi" w:hAnsiTheme="majorHAnsi" w:cstheme="majorHAnsi"/>
          <w:lang w:val="en-US"/>
        </w:rPr>
        <w:t>s</w:t>
      </w:r>
      <w:r w:rsidR="009C0BB8" w:rsidRPr="00527937">
        <w:rPr>
          <w:rFonts w:asciiTheme="majorHAnsi" w:hAnsiTheme="majorHAnsi" w:cstheme="majorHAnsi"/>
          <w:lang w:val="en-US"/>
        </w:rPr>
        <w:t>)</w:t>
      </w:r>
      <w:r w:rsidRPr="00527937">
        <w:rPr>
          <w:rFonts w:asciiTheme="majorHAnsi" w:hAnsiTheme="majorHAnsi" w:cstheme="majorHAnsi"/>
          <w:lang w:val="en-US"/>
        </w:rPr>
        <w:t xml:space="preserve">, UNDP determined that GEF-eligible countries included an average of fewer than four </w:t>
      </w:r>
      <w:r w:rsidR="009C0BB8" w:rsidRPr="00527937">
        <w:rPr>
          <w:rFonts w:asciiTheme="majorHAnsi" w:hAnsiTheme="majorHAnsi" w:cstheme="majorHAnsi"/>
          <w:lang w:val="en-US"/>
        </w:rPr>
        <w:t>spatial analyses</w:t>
      </w:r>
      <w:r w:rsidRPr="00527937">
        <w:rPr>
          <w:rFonts w:asciiTheme="majorHAnsi" w:hAnsiTheme="majorHAnsi" w:cstheme="majorHAnsi"/>
          <w:lang w:val="en-US"/>
        </w:rPr>
        <w:t xml:space="preserve"> per </w:t>
      </w:r>
      <w:r w:rsidR="009C0BB8" w:rsidRPr="00527937">
        <w:rPr>
          <w:rFonts w:asciiTheme="majorHAnsi" w:hAnsiTheme="majorHAnsi" w:cstheme="majorHAnsi"/>
          <w:lang w:val="en-US"/>
        </w:rPr>
        <w:t>NBSAP</w:t>
      </w:r>
      <w:r w:rsidRPr="00527937">
        <w:rPr>
          <w:rFonts w:asciiTheme="majorHAnsi" w:hAnsiTheme="majorHAnsi" w:cstheme="majorHAnsi"/>
          <w:lang w:val="en-US"/>
        </w:rPr>
        <w:t>. Only one in three of these maps can be used to guide conservation and sustainable development decision making and policy development. To learn more about this trend, i</w:t>
      </w:r>
      <w:r w:rsidR="00597304" w:rsidRPr="00527937">
        <w:rPr>
          <w:rFonts w:asciiTheme="majorHAnsi" w:hAnsiTheme="majorHAnsi" w:cstheme="majorHAnsi"/>
          <w:lang w:val="en-US"/>
        </w:rPr>
        <w:t xml:space="preserve">n 2018, UNDP completed a user needs assessment with over 60 Parties to the CBD. We identified four common challenges to developing, implementing, and reporting on conservation and sustainable development policies. These include: </w:t>
      </w:r>
    </w:p>
    <w:p w14:paraId="5E081B3C" w14:textId="77777777" w:rsidR="00553469" w:rsidRPr="00586423" w:rsidRDefault="00553469" w:rsidP="00597304">
      <w:pPr>
        <w:jc w:val="both"/>
        <w:rPr>
          <w:rFonts w:asciiTheme="majorHAnsi" w:hAnsiTheme="majorHAnsi" w:cstheme="majorHAnsi"/>
          <w:lang w:val="en-US"/>
        </w:rPr>
      </w:pPr>
    </w:p>
    <w:p w14:paraId="66155B22" w14:textId="2E6B3683" w:rsidR="00597304" w:rsidRPr="00586423" w:rsidRDefault="00597304" w:rsidP="00597304">
      <w:pPr>
        <w:pStyle w:val="ListParagraph"/>
        <w:numPr>
          <w:ilvl w:val="0"/>
          <w:numId w:val="41"/>
        </w:numPr>
        <w:jc w:val="both"/>
        <w:rPr>
          <w:rFonts w:asciiTheme="majorHAnsi" w:hAnsiTheme="majorHAnsi" w:cstheme="majorHAnsi"/>
          <w:lang w:val="en-US"/>
        </w:rPr>
      </w:pPr>
      <w:r w:rsidRPr="00586423">
        <w:rPr>
          <w:rFonts w:asciiTheme="majorHAnsi" w:hAnsiTheme="majorHAnsi" w:cstheme="majorHAnsi"/>
          <w:b/>
          <w:bCs/>
          <w:lang w:val="en-US"/>
        </w:rPr>
        <w:t xml:space="preserve">Spatial data is inaccessible: </w:t>
      </w:r>
      <w:r w:rsidRPr="00586423">
        <w:rPr>
          <w:rFonts w:asciiTheme="majorHAnsi" w:hAnsiTheme="majorHAnsi" w:cstheme="majorHAnsi"/>
          <w:lang w:val="en-US"/>
        </w:rPr>
        <w:t>Available data are often scattered among ministries or multiple data providers and require complicated data sharing agreements</w:t>
      </w:r>
      <w:r w:rsidR="009C0BB8">
        <w:rPr>
          <w:rFonts w:asciiTheme="majorHAnsi" w:hAnsiTheme="majorHAnsi" w:cstheme="majorHAnsi"/>
          <w:lang w:val="en-US"/>
        </w:rPr>
        <w:t xml:space="preserve"> to access</w:t>
      </w:r>
      <w:r w:rsidRPr="00586423">
        <w:rPr>
          <w:rFonts w:asciiTheme="majorHAnsi" w:hAnsiTheme="majorHAnsi" w:cstheme="majorHAnsi"/>
          <w:lang w:val="en-US"/>
        </w:rPr>
        <w:t>.</w:t>
      </w:r>
    </w:p>
    <w:p w14:paraId="5C5621EF" w14:textId="0E271CFB" w:rsidR="00597304" w:rsidRPr="00586423" w:rsidRDefault="00597304" w:rsidP="00597304">
      <w:pPr>
        <w:pStyle w:val="ListParagraph"/>
        <w:numPr>
          <w:ilvl w:val="0"/>
          <w:numId w:val="41"/>
        </w:numPr>
        <w:jc w:val="both"/>
        <w:rPr>
          <w:rFonts w:asciiTheme="majorHAnsi" w:hAnsiTheme="majorHAnsi" w:cstheme="majorHAnsi"/>
          <w:lang w:val="en-US"/>
        </w:rPr>
      </w:pPr>
      <w:r w:rsidRPr="00586423">
        <w:rPr>
          <w:rFonts w:asciiTheme="majorHAnsi" w:hAnsiTheme="majorHAnsi" w:cstheme="majorHAnsi"/>
          <w:b/>
          <w:bCs/>
          <w:lang w:val="en-US"/>
        </w:rPr>
        <w:t xml:space="preserve">Spatial data is unusable: </w:t>
      </w:r>
      <w:r w:rsidRPr="00586423">
        <w:rPr>
          <w:rFonts w:asciiTheme="majorHAnsi" w:hAnsiTheme="majorHAnsi" w:cstheme="majorHAnsi"/>
          <w:lang w:val="en-US"/>
        </w:rPr>
        <w:t>Accessible data are often in formats that are inconsistent, inaccurate, of low spatial resolution, incompatible in format, at the wrong timescale, or out-of-date</w:t>
      </w:r>
      <w:r w:rsidR="009C0BB8">
        <w:rPr>
          <w:rFonts w:asciiTheme="majorHAnsi" w:hAnsiTheme="majorHAnsi" w:cstheme="majorHAnsi"/>
          <w:lang w:val="en-US"/>
        </w:rPr>
        <w:t>, which make them unusable for many purposes</w:t>
      </w:r>
      <w:r w:rsidRPr="00586423">
        <w:rPr>
          <w:rFonts w:asciiTheme="majorHAnsi" w:hAnsiTheme="majorHAnsi" w:cstheme="majorHAnsi"/>
          <w:lang w:val="en-US"/>
        </w:rPr>
        <w:t xml:space="preserve">. </w:t>
      </w:r>
    </w:p>
    <w:p w14:paraId="6F60ADF4" w14:textId="09D62998" w:rsidR="00597304" w:rsidRPr="00586423" w:rsidRDefault="00597304" w:rsidP="00597304">
      <w:pPr>
        <w:pStyle w:val="ListParagraph"/>
        <w:numPr>
          <w:ilvl w:val="0"/>
          <w:numId w:val="41"/>
        </w:numPr>
        <w:jc w:val="both"/>
        <w:rPr>
          <w:rFonts w:asciiTheme="majorHAnsi" w:hAnsiTheme="majorHAnsi" w:cstheme="majorHAnsi"/>
          <w:lang w:val="en-US"/>
        </w:rPr>
      </w:pPr>
      <w:r w:rsidRPr="00586423">
        <w:rPr>
          <w:rFonts w:asciiTheme="majorHAnsi" w:hAnsiTheme="majorHAnsi" w:cstheme="majorHAnsi"/>
          <w:b/>
          <w:bCs/>
          <w:lang w:val="en-US"/>
        </w:rPr>
        <w:t xml:space="preserve">Spatial data is not nationally validated: </w:t>
      </w:r>
      <w:r w:rsidRPr="00586423">
        <w:rPr>
          <w:rFonts w:asciiTheme="majorHAnsi" w:hAnsiTheme="majorHAnsi" w:cstheme="majorHAnsi"/>
          <w:lang w:val="en-US"/>
        </w:rPr>
        <w:t>Accessible, useable data is often not validated</w:t>
      </w:r>
      <w:r w:rsidR="009C0BB8">
        <w:rPr>
          <w:rFonts w:asciiTheme="majorHAnsi" w:hAnsiTheme="majorHAnsi" w:cstheme="majorHAnsi"/>
          <w:lang w:val="en-US"/>
        </w:rPr>
        <w:t>. Global</w:t>
      </w:r>
      <w:r w:rsidRPr="00586423">
        <w:rPr>
          <w:rFonts w:asciiTheme="majorHAnsi" w:hAnsiTheme="majorHAnsi" w:cstheme="majorHAnsi"/>
          <w:lang w:val="en-US"/>
        </w:rPr>
        <w:t xml:space="preserve"> data</w:t>
      </w:r>
      <w:r w:rsidR="009C0BB8">
        <w:rPr>
          <w:rFonts w:asciiTheme="majorHAnsi" w:hAnsiTheme="majorHAnsi" w:cstheme="majorHAnsi"/>
          <w:lang w:val="en-US"/>
        </w:rPr>
        <w:t>sets</w:t>
      </w:r>
      <w:r w:rsidRPr="00586423">
        <w:rPr>
          <w:rFonts w:asciiTheme="majorHAnsi" w:hAnsiTheme="majorHAnsi" w:cstheme="majorHAnsi"/>
          <w:lang w:val="en-US"/>
        </w:rPr>
        <w:t xml:space="preserve"> must be nationally validated through collaborations between data providers and governments</w:t>
      </w:r>
      <w:r w:rsidR="009C0BB8">
        <w:rPr>
          <w:rFonts w:asciiTheme="majorHAnsi" w:hAnsiTheme="majorHAnsi" w:cstheme="majorHAnsi"/>
          <w:lang w:val="en-US"/>
        </w:rPr>
        <w:t xml:space="preserve"> before they can be used for national monitoring and reporting purposes. </w:t>
      </w:r>
    </w:p>
    <w:p w14:paraId="6AFE6B90" w14:textId="164052FE" w:rsidR="00597304" w:rsidRPr="00586423" w:rsidRDefault="00597304" w:rsidP="00597304">
      <w:pPr>
        <w:pStyle w:val="ListParagraph"/>
        <w:numPr>
          <w:ilvl w:val="0"/>
          <w:numId w:val="41"/>
        </w:numPr>
        <w:jc w:val="both"/>
        <w:rPr>
          <w:rFonts w:asciiTheme="majorHAnsi" w:hAnsiTheme="majorHAnsi" w:cstheme="majorHAnsi"/>
          <w:lang w:val="en-US"/>
        </w:rPr>
      </w:pPr>
      <w:r w:rsidRPr="00586423">
        <w:rPr>
          <w:rFonts w:asciiTheme="majorHAnsi" w:hAnsiTheme="majorHAnsi" w:cstheme="majorHAnsi"/>
          <w:b/>
          <w:bCs/>
          <w:lang w:val="en-US"/>
        </w:rPr>
        <w:t xml:space="preserve">Governments lack capacity to use spatial data: </w:t>
      </w:r>
      <w:r w:rsidRPr="00586423">
        <w:rPr>
          <w:rFonts w:asciiTheme="majorHAnsi" w:hAnsiTheme="majorHAnsi" w:cstheme="majorHAnsi"/>
          <w:lang w:val="en-US"/>
        </w:rPr>
        <w:t>Government agencies often lack experience using software and equipment to process accessible, usable, validated data, analyze it, and apply results</w:t>
      </w:r>
      <w:r w:rsidR="001E45F3">
        <w:rPr>
          <w:rFonts w:asciiTheme="majorHAnsi" w:hAnsiTheme="majorHAnsi" w:cstheme="majorHAnsi"/>
          <w:lang w:val="en-US"/>
        </w:rPr>
        <w:t xml:space="preserve"> for biodiversity planning and reporting purposes. </w:t>
      </w:r>
    </w:p>
    <w:p w14:paraId="208CA623" w14:textId="77777777" w:rsidR="00597304" w:rsidRPr="00586423" w:rsidRDefault="00597304" w:rsidP="00180880">
      <w:pPr>
        <w:rPr>
          <w:rFonts w:asciiTheme="majorHAnsi" w:hAnsiTheme="majorHAnsi" w:cstheme="majorHAnsi"/>
          <w:b/>
          <w:color w:val="002060"/>
        </w:rPr>
      </w:pPr>
    </w:p>
    <w:p w14:paraId="39009AE8" w14:textId="1E4BF144" w:rsidR="006B5288" w:rsidRPr="00586423" w:rsidRDefault="00465EFF" w:rsidP="00553469">
      <w:pPr>
        <w:jc w:val="both"/>
        <w:rPr>
          <w:rFonts w:asciiTheme="majorHAnsi" w:hAnsiTheme="majorHAnsi" w:cstheme="majorHAnsi"/>
          <w:lang w:val="en-US"/>
        </w:rPr>
      </w:pPr>
      <w:r w:rsidRPr="00586423">
        <w:rPr>
          <w:rFonts w:asciiTheme="majorHAnsi" w:hAnsiTheme="majorHAnsi" w:cstheme="majorHAnsi"/>
          <w:lang w:val="en-US"/>
        </w:rPr>
        <w:lastRenderedPageBreak/>
        <w:t xml:space="preserve">Technical </w:t>
      </w:r>
      <w:r w:rsidR="00855806" w:rsidRPr="00586423">
        <w:rPr>
          <w:rFonts w:asciiTheme="majorHAnsi" w:hAnsiTheme="majorHAnsi" w:cstheme="majorHAnsi"/>
          <w:lang w:val="en-US"/>
        </w:rPr>
        <w:t xml:space="preserve">resources and capacity building </w:t>
      </w:r>
      <w:r w:rsidRPr="00586423">
        <w:rPr>
          <w:rFonts w:asciiTheme="majorHAnsi" w:hAnsiTheme="majorHAnsi" w:cstheme="majorHAnsi"/>
          <w:lang w:val="en-US"/>
        </w:rPr>
        <w:t>opportunities designed to overcome these gaps</w:t>
      </w:r>
      <w:r w:rsidRPr="00586423" w:rsidDel="00465EFF">
        <w:rPr>
          <w:rFonts w:asciiTheme="majorHAnsi" w:hAnsiTheme="majorHAnsi" w:cstheme="majorHAnsi"/>
          <w:lang w:val="en-US"/>
        </w:rPr>
        <w:t xml:space="preserve"> </w:t>
      </w:r>
      <w:r w:rsidR="00855806" w:rsidRPr="00586423">
        <w:rPr>
          <w:rFonts w:asciiTheme="majorHAnsi" w:hAnsiTheme="majorHAnsi" w:cstheme="majorHAnsi"/>
          <w:lang w:val="en-US"/>
        </w:rPr>
        <w:t xml:space="preserve">during the </w:t>
      </w:r>
      <w:r w:rsidRPr="00586423">
        <w:rPr>
          <w:rFonts w:asciiTheme="majorHAnsi" w:hAnsiTheme="majorHAnsi" w:cstheme="majorHAnsi"/>
          <w:lang w:val="en-US"/>
        </w:rPr>
        <w:t xml:space="preserve">CBD’S </w:t>
      </w:r>
      <w:r w:rsidR="00855806" w:rsidRPr="00586423">
        <w:rPr>
          <w:rFonts w:asciiTheme="majorHAnsi" w:hAnsiTheme="majorHAnsi" w:cstheme="majorHAnsi"/>
          <w:lang w:val="en-US"/>
        </w:rPr>
        <w:t xml:space="preserve">Sixth National Reporting </w:t>
      </w:r>
      <w:r w:rsidRPr="00586423">
        <w:rPr>
          <w:rFonts w:asciiTheme="majorHAnsi" w:hAnsiTheme="majorHAnsi" w:cstheme="majorHAnsi"/>
          <w:lang w:val="en-US"/>
        </w:rPr>
        <w:t xml:space="preserve">(6NR) </w:t>
      </w:r>
      <w:r w:rsidR="00855806" w:rsidRPr="00586423">
        <w:rPr>
          <w:rFonts w:asciiTheme="majorHAnsi" w:hAnsiTheme="majorHAnsi" w:cstheme="majorHAnsi"/>
          <w:lang w:val="en-US"/>
        </w:rPr>
        <w:t>period</w:t>
      </w:r>
      <w:r w:rsidRPr="00586423">
        <w:rPr>
          <w:rFonts w:asciiTheme="majorHAnsi" w:hAnsiTheme="majorHAnsi" w:cstheme="majorHAnsi"/>
          <w:lang w:val="en-US"/>
        </w:rPr>
        <w:t xml:space="preserve"> </w:t>
      </w:r>
      <w:r w:rsidR="00855806" w:rsidRPr="00586423">
        <w:rPr>
          <w:rFonts w:asciiTheme="majorHAnsi" w:hAnsiTheme="majorHAnsi" w:cstheme="majorHAnsi"/>
          <w:lang w:val="en-US"/>
        </w:rPr>
        <w:t>le</w:t>
      </w:r>
      <w:r w:rsidRPr="00586423">
        <w:rPr>
          <w:rFonts w:asciiTheme="majorHAnsi" w:hAnsiTheme="majorHAnsi" w:cstheme="majorHAnsi"/>
          <w:lang w:val="en-US"/>
        </w:rPr>
        <w:t>d to a</w:t>
      </w:r>
      <w:r w:rsidR="003B4445" w:rsidRPr="00586423">
        <w:rPr>
          <w:rFonts w:asciiTheme="majorHAnsi" w:hAnsiTheme="majorHAnsi" w:cstheme="majorHAnsi"/>
          <w:lang w:val="en-US"/>
        </w:rPr>
        <w:t xml:space="preserve"> drastic increase in the use of spatial data and analyses </w:t>
      </w:r>
      <w:r w:rsidR="00855806" w:rsidRPr="00586423">
        <w:rPr>
          <w:rFonts w:asciiTheme="majorHAnsi" w:hAnsiTheme="majorHAnsi" w:cstheme="majorHAnsi"/>
          <w:lang w:val="en-US"/>
        </w:rPr>
        <w:t>between the Fifth National Report</w:t>
      </w:r>
      <w:r w:rsidR="00377D92">
        <w:rPr>
          <w:rFonts w:asciiTheme="majorHAnsi" w:hAnsiTheme="majorHAnsi" w:cstheme="majorHAnsi"/>
          <w:lang w:val="en-US"/>
        </w:rPr>
        <w:t xml:space="preserve">ing </w:t>
      </w:r>
      <w:r w:rsidR="00855806" w:rsidRPr="00586423">
        <w:rPr>
          <w:rFonts w:asciiTheme="majorHAnsi" w:hAnsiTheme="majorHAnsi" w:cstheme="majorHAnsi"/>
          <w:lang w:val="en-US"/>
        </w:rPr>
        <w:t>and 6NR</w:t>
      </w:r>
      <w:r w:rsidRPr="00586423">
        <w:rPr>
          <w:rFonts w:asciiTheme="majorHAnsi" w:hAnsiTheme="majorHAnsi" w:cstheme="majorHAnsi"/>
          <w:lang w:val="en-US"/>
        </w:rPr>
        <w:t xml:space="preserve"> periods</w:t>
      </w:r>
      <w:r w:rsidR="003B4445" w:rsidRPr="00586423">
        <w:rPr>
          <w:rFonts w:asciiTheme="majorHAnsi" w:hAnsiTheme="majorHAnsi" w:cstheme="majorHAnsi"/>
          <w:lang w:val="en-US"/>
        </w:rPr>
        <w:t xml:space="preserve">. </w:t>
      </w:r>
      <w:r w:rsidR="006B5288" w:rsidRPr="00586423">
        <w:rPr>
          <w:rFonts w:asciiTheme="majorHAnsi" w:hAnsiTheme="majorHAnsi" w:cstheme="majorHAnsi"/>
          <w:lang w:val="en-US"/>
        </w:rPr>
        <w:t xml:space="preserve">UNDP analyzed the 1,840 maps that are found in the 134 6NRs submitted to the CBD Secretariat between December 2018 and November 2019. </w:t>
      </w:r>
      <w:r w:rsidR="004F44AA" w:rsidRPr="00586423">
        <w:rPr>
          <w:rFonts w:asciiTheme="majorHAnsi" w:hAnsiTheme="majorHAnsi" w:cstheme="majorHAnsi"/>
          <w:lang w:val="en-US"/>
        </w:rPr>
        <w:t>T</w:t>
      </w:r>
      <w:r w:rsidR="006B5288" w:rsidRPr="00586423">
        <w:rPr>
          <w:rFonts w:asciiTheme="majorHAnsi" w:hAnsiTheme="majorHAnsi" w:cstheme="majorHAnsi"/>
          <w:lang w:val="en-US"/>
        </w:rPr>
        <w:t xml:space="preserve">he average number of </w:t>
      </w:r>
      <w:r w:rsidR="004F44AA" w:rsidRPr="00586423">
        <w:rPr>
          <w:rFonts w:asciiTheme="majorHAnsi" w:hAnsiTheme="majorHAnsi" w:cstheme="majorHAnsi"/>
          <w:lang w:val="en-US"/>
        </w:rPr>
        <w:t>spatial analyses</w:t>
      </w:r>
      <w:r w:rsidR="006B5288" w:rsidRPr="00586423">
        <w:rPr>
          <w:rFonts w:asciiTheme="majorHAnsi" w:hAnsiTheme="majorHAnsi" w:cstheme="majorHAnsi"/>
          <w:lang w:val="en-US"/>
        </w:rPr>
        <w:t xml:space="preserve"> increase</w:t>
      </w:r>
      <w:r w:rsidR="00527937">
        <w:rPr>
          <w:rFonts w:asciiTheme="majorHAnsi" w:hAnsiTheme="majorHAnsi" w:cstheme="majorHAnsi"/>
          <w:lang w:val="en-US"/>
        </w:rPr>
        <w:t>d</w:t>
      </w:r>
      <w:r w:rsidR="006B5288" w:rsidRPr="00586423">
        <w:rPr>
          <w:rFonts w:asciiTheme="majorHAnsi" w:hAnsiTheme="majorHAnsi" w:cstheme="majorHAnsi"/>
          <w:lang w:val="en-US"/>
        </w:rPr>
        <w:t xml:space="preserve"> </w:t>
      </w:r>
      <w:r w:rsidR="004F44AA" w:rsidRPr="00586423">
        <w:rPr>
          <w:rFonts w:asciiTheme="majorHAnsi" w:hAnsiTheme="majorHAnsi" w:cstheme="majorHAnsi"/>
          <w:lang w:val="en-US"/>
        </w:rPr>
        <w:t>150</w:t>
      </w:r>
      <w:r w:rsidR="006B5288" w:rsidRPr="00586423">
        <w:rPr>
          <w:rFonts w:asciiTheme="majorHAnsi" w:hAnsiTheme="majorHAnsi" w:cstheme="majorHAnsi"/>
          <w:lang w:val="en-US"/>
        </w:rPr>
        <w:t xml:space="preserve"> percent</w:t>
      </w:r>
      <w:r w:rsidR="004F44AA" w:rsidRPr="00586423">
        <w:rPr>
          <w:rFonts w:asciiTheme="majorHAnsi" w:hAnsiTheme="majorHAnsi" w:cstheme="majorHAnsi"/>
          <w:lang w:val="en-US"/>
        </w:rPr>
        <w:t xml:space="preserve"> for GEF-eligible countries</w:t>
      </w:r>
      <w:r w:rsidRPr="00586423">
        <w:rPr>
          <w:rFonts w:asciiTheme="majorHAnsi" w:hAnsiTheme="majorHAnsi" w:cstheme="majorHAnsi"/>
          <w:lang w:val="en-US"/>
        </w:rPr>
        <w:t xml:space="preserve">, leading to more </w:t>
      </w:r>
      <w:r w:rsidR="009D44F6" w:rsidRPr="00586423">
        <w:rPr>
          <w:rFonts w:asciiTheme="majorHAnsi" w:hAnsiTheme="majorHAnsi" w:cstheme="majorHAnsi"/>
          <w:lang w:val="en-US"/>
        </w:rPr>
        <w:t xml:space="preserve">high quality, </w:t>
      </w:r>
      <w:r w:rsidR="00855806" w:rsidRPr="00586423">
        <w:rPr>
          <w:rFonts w:asciiTheme="majorHAnsi" w:hAnsiTheme="majorHAnsi" w:cstheme="majorHAnsi"/>
          <w:lang w:val="en-US"/>
        </w:rPr>
        <w:t>data-drive</w:t>
      </w:r>
      <w:r w:rsidR="00BE6304" w:rsidRPr="00586423">
        <w:rPr>
          <w:rFonts w:asciiTheme="majorHAnsi" w:hAnsiTheme="majorHAnsi" w:cstheme="majorHAnsi"/>
          <w:lang w:val="en-US"/>
        </w:rPr>
        <w:t>n</w:t>
      </w:r>
      <w:r w:rsidR="00855806" w:rsidRPr="00586423">
        <w:rPr>
          <w:rFonts w:asciiTheme="majorHAnsi" w:hAnsiTheme="majorHAnsi" w:cstheme="majorHAnsi"/>
          <w:lang w:val="en-US"/>
        </w:rPr>
        <w:t xml:space="preserve"> national reports</w:t>
      </w:r>
      <w:r w:rsidR="00BE6304" w:rsidRPr="00586423">
        <w:rPr>
          <w:rFonts w:asciiTheme="majorHAnsi" w:hAnsiTheme="majorHAnsi" w:cstheme="majorHAnsi"/>
          <w:lang w:val="en-US"/>
        </w:rPr>
        <w:t xml:space="preserve">. </w:t>
      </w:r>
    </w:p>
    <w:p w14:paraId="1FB69043" w14:textId="77777777" w:rsidR="003851BB" w:rsidRPr="00586423" w:rsidRDefault="003851BB" w:rsidP="00855806">
      <w:pPr>
        <w:jc w:val="both"/>
        <w:rPr>
          <w:rFonts w:asciiTheme="majorHAnsi" w:hAnsiTheme="majorHAnsi" w:cstheme="majorHAnsi"/>
          <w:b/>
          <w:bCs/>
          <w:lang w:val="en-US"/>
        </w:rPr>
      </w:pPr>
    </w:p>
    <w:p w14:paraId="5E55C2BB" w14:textId="77777777" w:rsidR="00855806" w:rsidRPr="00586423" w:rsidRDefault="00855806" w:rsidP="0088398F">
      <w:pPr>
        <w:jc w:val="both"/>
        <w:rPr>
          <w:rFonts w:asciiTheme="majorHAnsi" w:hAnsiTheme="majorHAnsi" w:cstheme="majorHAnsi"/>
          <w:b/>
          <w:bCs/>
          <w:lang w:val="en-US"/>
        </w:rPr>
      </w:pPr>
    </w:p>
    <w:p w14:paraId="29AD0B6F" w14:textId="31F60780" w:rsidR="007F4C61" w:rsidRPr="00586423" w:rsidRDefault="006B5288" w:rsidP="007F4C61">
      <w:pPr>
        <w:rPr>
          <w:rFonts w:asciiTheme="majorHAnsi" w:hAnsiTheme="majorHAnsi" w:cstheme="majorHAnsi"/>
          <w:b/>
          <w:color w:val="002060"/>
          <w:lang w:val="en-US"/>
        </w:rPr>
      </w:pPr>
      <w:r w:rsidRPr="00586423">
        <w:rPr>
          <w:rFonts w:asciiTheme="majorHAnsi" w:hAnsiTheme="majorHAnsi" w:cstheme="majorHAnsi"/>
          <w:b/>
          <w:color w:val="002060"/>
          <w:lang w:val="en-US"/>
        </w:rPr>
        <w:t>OPPORTUNITIES</w:t>
      </w:r>
      <w:r w:rsidR="007C1496" w:rsidRPr="00586423">
        <w:rPr>
          <w:rFonts w:asciiTheme="majorHAnsi" w:hAnsiTheme="majorHAnsi" w:cstheme="majorHAnsi"/>
          <w:b/>
          <w:color w:val="002060"/>
          <w:lang w:val="en-US"/>
        </w:rPr>
        <w:t xml:space="preserve"> TO USE SPATIAL DATA DURING IMPLEMENTATION OF THE POST-202</w:t>
      </w:r>
      <w:r w:rsidR="00F5314B">
        <w:rPr>
          <w:rFonts w:asciiTheme="majorHAnsi" w:hAnsiTheme="majorHAnsi" w:cstheme="majorHAnsi"/>
          <w:b/>
          <w:color w:val="002060"/>
          <w:lang w:val="en-US"/>
        </w:rPr>
        <w:t>0</w:t>
      </w:r>
      <w:r w:rsidR="00527937" w:rsidRPr="00586423">
        <w:rPr>
          <w:rFonts w:asciiTheme="majorHAnsi" w:hAnsiTheme="majorHAnsi" w:cstheme="majorHAnsi"/>
          <w:b/>
          <w:color w:val="002060"/>
          <w:lang w:val="en-US"/>
        </w:rPr>
        <w:t xml:space="preserve"> </w:t>
      </w:r>
      <w:r w:rsidR="00F5314B">
        <w:rPr>
          <w:rFonts w:asciiTheme="majorHAnsi" w:hAnsiTheme="majorHAnsi" w:cstheme="majorHAnsi"/>
          <w:b/>
          <w:color w:val="002060"/>
          <w:lang w:val="en-US"/>
        </w:rPr>
        <w:t>GBF</w:t>
      </w:r>
    </w:p>
    <w:p w14:paraId="64179E13" w14:textId="77777777" w:rsidR="007F4C61" w:rsidRPr="00586423" w:rsidRDefault="007F4C61" w:rsidP="0088398F">
      <w:pPr>
        <w:jc w:val="both"/>
        <w:rPr>
          <w:rFonts w:asciiTheme="majorHAnsi" w:hAnsiTheme="majorHAnsi" w:cstheme="majorHAnsi"/>
          <w:lang w:val="en-US"/>
        </w:rPr>
      </w:pPr>
    </w:p>
    <w:p w14:paraId="00841EBA" w14:textId="34A9423B" w:rsidR="00586423" w:rsidRPr="00586423" w:rsidRDefault="007C1496" w:rsidP="00F928E8">
      <w:pPr>
        <w:jc w:val="both"/>
        <w:rPr>
          <w:rFonts w:asciiTheme="majorHAnsi" w:hAnsiTheme="majorHAnsi" w:cstheme="majorHAnsi"/>
          <w:lang w:val="en-US"/>
        </w:rPr>
      </w:pPr>
      <w:r w:rsidRPr="00586423">
        <w:rPr>
          <w:rFonts w:asciiTheme="majorHAnsi" w:hAnsiTheme="majorHAnsi" w:cstheme="majorHAnsi"/>
          <w:lang w:val="en-US"/>
        </w:rPr>
        <w:t>Parties</w:t>
      </w:r>
      <w:r w:rsidR="003851BB" w:rsidRPr="00586423">
        <w:rPr>
          <w:rFonts w:asciiTheme="majorHAnsi" w:hAnsiTheme="majorHAnsi" w:cstheme="majorHAnsi"/>
          <w:lang w:val="en-US"/>
        </w:rPr>
        <w:t xml:space="preserve"> need </w:t>
      </w:r>
      <w:r w:rsidRPr="00586423">
        <w:rPr>
          <w:rFonts w:asciiTheme="majorHAnsi" w:hAnsiTheme="majorHAnsi" w:cstheme="majorHAnsi"/>
          <w:lang w:val="en-US"/>
        </w:rPr>
        <w:t xml:space="preserve">access to </w:t>
      </w:r>
      <w:r w:rsidR="003851BB" w:rsidRPr="00586423">
        <w:rPr>
          <w:rFonts w:asciiTheme="majorHAnsi" w:hAnsiTheme="majorHAnsi" w:cstheme="majorHAnsi"/>
          <w:lang w:val="en-US"/>
        </w:rPr>
        <w:t>reliable and timely data on biodiversity, its benefits to humanity, and the pressures affecting its decline.</w:t>
      </w:r>
      <w:r w:rsidRPr="00586423">
        <w:rPr>
          <w:rFonts w:asciiTheme="majorHAnsi" w:hAnsiTheme="majorHAnsi" w:cstheme="majorHAnsi"/>
          <w:lang w:val="en-US"/>
        </w:rPr>
        <w:t xml:space="preserve"> </w:t>
      </w:r>
      <w:r w:rsidR="00527937" w:rsidRPr="00586423">
        <w:rPr>
          <w:rFonts w:asciiTheme="majorHAnsi" w:hAnsiTheme="majorHAnsi" w:cstheme="majorHAnsi"/>
          <w:lang w:val="en-US"/>
        </w:rPr>
        <w:t xml:space="preserve">To accurately assess the effectiveness of </w:t>
      </w:r>
      <w:r w:rsidR="00614288">
        <w:rPr>
          <w:rFonts w:asciiTheme="majorHAnsi" w:hAnsiTheme="majorHAnsi" w:cstheme="majorHAnsi"/>
          <w:lang w:val="en-US"/>
        </w:rPr>
        <w:t xml:space="preserve">measures </w:t>
      </w:r>
      <w:r w:rsidR="00527937" w:rsidRPr="00586423">
        <w:rPr>
          <w:rFonts w:asciiTheme="majorHAnsi" w:hAnsiTheme="majorHAnsi" w:cstheme="majorHAnsi"/>
          <w:lang w:val="en-US"/>
        </w:rPr>
        <w:t xml:space="preserve">to implement the post-2020 GBF, persistent gaps will need to be overcome related to inaccessible data, unusable data, non-nationally validated data, and a lack of capacity to use data. </w:t>
      </w:r>
      <w:r w:rsidRPr="00586423">
        <w:rPr>
          <w:rFonts w:asciiTheme="majorHAnsi" w:hAnsiTheme="majorHAnsi" w:cstheme="majorHAnsi"/>
          <w:lang w:val="en-US"/>
        </w:rPr>
        <w:t xml:space="preserve">Policymakers without advanced technical training </w:t>
      </w:r>
      <w:r w:rsidR="00F5314B">
        <w:rPr>
          <w:rFonts w:asciiTheme="majorHAnsi" w:hAnsiTheme="majorHAnsi" w:cstheme="majorHAnsi"/>
          <w:lang w:val="en-US"/>
        </w:rPr>
        <w:t xml:space="preserve">will also </w:t>
      </w:r>
      <w:r w:rsidRPr="00586423">
        <w:rPr>
          <w:rFonts w:asciiTheme="majorHAnsi" w:hAnsiTheme="majorHAnsi" w:cstheme="majorHAnsi"/>
          <w:lang w:val="en-US"/>
        </w:rPr>
        <w:t xml:space="preserve">need </w:t>
      </w:r>
      <w:r w:rsidR="004F44AA" w:rsidRPr="00586423">
        <w:rPr>
          <w:rFonts w:asciiTheme="majorHAnsi" w:hAnsiTheme="majorHAnsi" w:cstheme="majorHAnsi"/>
          <w:lang w:val="en-US"/>
        </w:rPr>
        <w:t>to be able to</w:t>
      </w:r>
      <w:r w:rsidR="00F5314B">
        <w:rPr>
          <w:rFonts w:asciiTheme="majorHAnsi" w:hAnsiTheme="majorHAnsi" w:cstheme="majorHAnsi"/>
          <w:lang w:val="en-US"/>
        </w:rPr>
        <w:t xml:space="preserve"> more frequently</w:t>
      </w:r>
      <w:r w:rsidR="004F44AA" w:rsidRPr="00586423">
        <w:rPr>
          <w:rFonts w:asciiTheme="majorHAnsi" w:hAnsiTheme="majorHAnsi" w:cstheme="majorHAnsi"/>
          <w:lang w:val="en-US"/>
        </w:rPr>
        <w:t xml:space="preserve"> </w:t>
      </w:r>
      <w:r w:rsidRPr="00586423">
        <w:rPr>
          <w:rFonts w:asciiTheme="majorHAnsi" w:hAnsiTheme="majorHAnsi" w:cstheme="majorHAnsi"/>
          <w:lang w:val="en-US"/>
        </w:rPr>
        <w:t xml:space="preserve">access </w:t>
      </w:r>
      <w:r w:rsidR="004F44AA" w:rsidRPr="00586423">
        <w:rPr>
          <w:rFonts w:asciiTheme="majorHAnsi" w:hAnsiTheme="majorHAnsi" w:cstheme="majorHAnsi"/>
          <w:lang w:val="en-US"/>
        </w:rPr>
        <w:t>and use</w:t>
      </w:r>
      <w:r w:rsidRPr="00586423">
        <w:rPr>
          <w:rFonts w:asciiTheme="majorHAnsi" w:hAnsiTheme="majorHAnsi" w:cstheme="majorHAnsi"/>
          <w:lang w:val="en-US"/>
        </w:rPr>
        <w:t xml:space="preserve"> tools that</w:t>
      </w:r>
      <w:r w:rsidR="00527937">
        <w:rPr>
          <w:rFonts w:asciiTheme="majorHAnsi" w:hAnsiTheme="majorHAnsi" w:cstheme="majorHAnsi"/>
          <w:lang w:val="en-US"/>
        </w:rPr>
        <w:t xml:space="preserve"> monitor and report on biodiversity</w:t>
      </w:r>
      <w:r w:rsidR="00F5314B">
        <w:rPr>
          <w:rFonts w:asciiTheme="majorHAnsi" w:hAnsiTheme="majorHAnsi" w:cstheme="majorHAnsi"/>
          <w:lang w:val="en-US"/>
        </w:rPr>
        <w:t xml:space="preserve">, and to use this information </w:t>
      </w:r>
      <w:r w:rsidR="00527937">
        <w:rPr>
          <w:rFonts w:asciiTheme="majorHAnsi" w:hAnsiTheme="majorHAnsi" w:cstheme="majorHAnsi"/>
          <w:lang w:val="en-US"/>
        </w:rPr>
        <w:t xml:space="preserve">to </w:t>
      </w:r>
      <w:r w:rsidR="00F5314B">
        <w:rPr>
          <w:rFonts w:asciiTheme="majorHAnsi" w:hAnsiTheme="majorHAnsi" w:cstheme="majorHAnsi"/>
          <w:lang w:val="en-US"/>
        </w:rPr>
        <w:t>better</w:t>
      </w:r>
      <w:r w:rsidR="00F5314B" w:rsidRPr="00586423">
        <w:rPr>
          <w:rFonts w:asciiTheme="majorHAnsi" w:hAnsiTheme="majorHAnsi" w:cstheme="majorHAnsi"/>
          <w:lang w:val="en-US"/>
        </w:rPr>
        <w:t xml:space="preserve"> </w:t>
      </w:r>
      <w:r w:rsidRPr="00586423">
        <w:rPr>
          <w:rFonts w:asciiTheme="majorHAnsi" w:hAnsiTheme="majorHAnsi" w:cstheme="majorHAnsi"/>
          <w:lang w:val="en-US"/>
        </w:rPr>
        <w:t xml:space="preserve">communicate </w:t>
      </w:r>
      <w:r w:rsidR="00C60383" w:rsidRPr="00586423">
        <w:rPr>
          <w:rFonts w:asciiTheme="majorHAnsi" w:hAnsiTheme="majorHAnsi" w:cstheme="majorHAnsi"/>
          <w:lang w:val="en-US"/>
        </w:rPr>
        <w:t xml:space="preserve">the contributions of biodiversity </w:t>
      </w:r>
      <w:r w:rsidR="00527937">
        <w:rPr>
          <w:rFonts w:asciiTheme="majorHAnsi" w:hAnsiTheme="majorHAnsi" w:cstheme="majorHAnsi"/>
          <w:lang w:val="en-US"/>
        </w:rPr>
        <w:t xml:space="preserve">to humanity </w:t>
      </w:r>
      <w:r w:rsidRPr="00586423">
        <w:rPr>
          <w:rFonts w:asciiTheme="majorHAnsi" w:hAnsiTheme="majorHAnsi" w:cstheme="majorHAnsi"/>
          <w:lang w:val="en-US"/>
        </w:rPr>
        <w:t>through compelling stories</w:t>
      </w:r>
      <w:r w:rsidR="00C60383" w:rsidRPr="00586423">
        <w:rPr>
          <w:rFonts w:asciiTheme="majorHAnsi" w:hAnsiTheme="majorHAnsi" w:cstheme="majorHAnsi"/>
          <w:lang w:val="en-US"/>
        </w:rPr>
        <w:t>, visual aids,</w:t>
      </w:r>
      <w:r w:rsidRPr="00586423">
        <w:rPr>
          <w:rFonts w:asciiTheme="majorHAnsi" w:hAnsiTheme="majorHAnsi" w:cstheme="majorHAnsi"/>
          <w:lang w:val="en-US"/>
        </w:rPr>
        <w:t xml:space="preserve"> and maps. </w:t>
      </w:r>
    </w:p>
    <w:p w14:paraId="53ECA29B" w14:textId="77777777" w:rsidR="00586423" w:rsidRPr="00586423" w:rsidRDefault="00586423" w:rsidP="00F928E8">
      <w:pPr>
        <w:jc w:val="both"/>
        <w:rPr>
          <w:rFonts w:asciiTheme="majorHAnsi" w:hAnsiTheme="majorHAnsi" w:cstheme="majorHAnsi"/>
          <w:lang w:val="en-US"/>
        </w:rPr>
      </w:pPr>
    </w:p>
    <w:p w14:paraId="373F1536" w14:textId="1E2AF18E" w:rsidR="007D1C61" w:rsidRPr="00586423" w:rsidRDefault="00597304" w:rsidP="00F928E8">
      <w:pPr>
        <w:jc w:val="both"/>
        <w:rPr>
          <w:rFonts w:asciiTheme="majorHAnsi" w:hAnsiTheme="majorHAnsi" w:cstheme="majorHAnsi"/>
          <w:lang w:val="en-US"/>
        </w:rPr>
      </w:pPr>
      <w:r w:rsidRPr="00586423">
        <w:rPr>
          <w:rFonts w:asciiTheme="majorHAnsi" w:hAnsiTheme="majorHAnsi" w:cstheme="majorHAnsi"/>
          <w:lang w:val="en-US"/>
        </w:rPr>
        <w:t xml:space="preserve">While the </w:t>
      </w:r>
      <w:r w:rsidR="006B5288" w:rsidRPr="00586423">
        <w:rPr>
          <w:rFonts w:asciiTheme="majorHAnsi" w:hAnsiTheme="majorHAnsi" w:cstheme="majorHAnsi"/>
          <w:lang w:val="en-US"/>
        </w:rPr>
        <w:t xml:space="preserve">post-2020 </w:t>
      </w:r>
      <w:r w:rsidRPr="00586423">
        <w:rPr>
          <w:rFonts w:asciiTheme="majorHAnsi" w:hAnsiTheme="majorHAnsi" w:cstheme="majorHAnsi"/>
          <w:lang w:val="en-US"/>
        </w:rPr>
        <w:t>GBF</w:t>
      </w:r>
      <w:r w:rsidR="006B5288" w:rsidRPr="00586423">
        <w:rPr>
          <w:rFonts w:asciiTheme="majorHAnsi" w:hAnsiTheme="majorHAnsi" w:cstheme="majorHAnsi"/>
          <w:lang w:val="en-US"/>
        </w:rPr>
        <w:t xml:space="preserve"> </w:t>
      </w:r>
      <w:r w:rsidRPr="00586423">
        <w:rPr>
          <w:rFonts w:asciiTheme="majorHAnsi" w:hAnsiTheme="majorHAnsi" w:cstheme="majorHAnsi"/>
          <w:lang w:val="en-US"/>
        </w:rPr>
        <w:t xml:space="preserve">is being developed, there is </w:t>
      </w:r>
      <w:r w:rsidR="006B5288" w:rsidRPr="00586423">
        <w:rPr>
          <w:rFonts w:asciiTheme="majorHAnsi" w:hAnsiTheme="majorHAnsi" w:cstheme="majorHAnsi"/>
          <w:lang w:val="en-US"/>
        </w:rPr>
        <w:t xml:space="preserve">an opportunity to </w:t>
      </w:r>
      <w:r w:rsidRPr="00586423">
        <w:rPr>
          <w:rFonts w:asciiTheme="majorHAnsi" w:hAnsiTheme="majorHAnsi" w:cstheme="majorHAnsi"/>
          <w:lang w:val="en-US"/>
        </w:rPr>
        <w:t>ensure th</w:t>
      </w:r>
      <w:r w:rsidR="00C60383" w:rsidRPr="00586423">
        <w:rPr>
          <w:rFonts w:asciiTheme="majorHAnsi" w:hAnsiTheme="majorHAnsi" w:cstheme="majorHAnsi"/>
          <w:lang w:val="en-US"/>
        </w:rPr>
        <w:t xml:space="preserve">at </w:t>
      </w:r>
      <w:r w:rsidRPr="00586423">
        <w:rPr>
          <w:rFonts w:asciiTheme="majorHAnsi" w:hAnsiTheme="majorHAnsi" w:cstheme="majorHAnsi"/>
          <w:lang w:val="en-US"/>
        </w:rPr>
        <w:t xml:space="preserve">related monitoring and reporting </w:t>
      </w:r>
      <w:r w:rsidR="007D1C61" w:rsidRPr="00586423">
        <w:rPr>
          <w:rFonts w:asciiTheme="majorHAnsi" w:hAnsiTheme="majorHAnsi" w:cstheme="majorHAnsi"/>
          <w:lang w:val="en-US"/>
        </w:rPr>
        <w:t>methods</w:t>
      </w:r>
      <w:r w:rsidRPr="00586423">
        <w:rPr>
          <w:rFonts w:asciiTheme="majorHAnsi" w:hAnsiTheme="majorHAnsi" w:cstheme="majorHAnsi"/>
          <w:lang w:val="en-US"/>
        </w:rPr>
        <w:t xml:space="preserve"> rel</w:t>
      </w:r>
      <w:r w:rsidR="007D1C61" w:rsidRPr="00586423">
        <w:rPr>
          <w:rFonts w:asciiTheme="majorHAnsi" w:hAnsiTheme="majorHAnsi" w:cstheme="majorHAnsi"/>
          <w:lang w:val="en-US"/>
        </w:rPr>
        <w:t>y</w:t>
      </w:r>
      <w:r w:rsidRPr="00586423">
        <w:rPr>
          <w:rFonts w:asciiTheme="majorHAnsi" w:hAnsiTheme="majorHAnsi" w:cstheme="majorHAnsi"/>
          <w:lang w:val="en-US"/>
        </w:rPr>
        <w:t xml:space="preserve"> on spatial data to help accurately and systematically track the measures that are being take</w:t>
      </w:r>
      <w:r w:rsidR="00BE32DF">
        <w:rPr>
          <w:rFonts w:asciiTheme="majorHAnsi" w:hAnsiTheme="majorHAnsi" w:cstheme="majorHAnsi"/>
          <w:lang w:val="en-US"/>
        </w:rPr>
        <w:t>n</w:t>
      </w:r>
      <w:r w:rsidRPr="00586423">
        <w:rPr>
          <w:rFonts w:asciiTheme="majorHAnsi" w:hAnsiTheme="majorHAnsi" w:cstheme="majorHAnsi"/>
          <w:lang w:val="en-US"/>
        </w:rPr>
        <w:t xml:space="preserve"> to implement the CBD, and their effectiveness, around the globe. </w:t>
      </w:r>
      <w:r w:rsidR="00527937">
        <w:rPr>
          <w:rFonts w:asciiTheme="majorHAnsi" w:hAnsiTheme="majorHAnsi" w:cstheme="majorHAnsi"/>
          <w:lang w:val="en-US"/>
        </w:rPr>
        <w:t>There is also an opportunity to ensure that policymakers have access to the tools they need to support implementation.</w:t>
      </w:r>
    </w:p>
    <w:p w14:paraId="662384AA" w14:textId="77777777" w:rsidR="007D1C61" w:rsidRPr="00586423" w:rsidRDefault="007D1C61" w:rsidP="00F928E8">
      <w:pPr>
        <w:jc w:val="both"/>
        <w:rPr>
          <w:rFonts w:asciiTheme="majorHAnsi" w:hAnsiTheme="majorHAnsi" w:cstheme="majorHAnsi"/>
          <w:lang w:val="en-US"/>
        </w:rPr>
      </w:pPr>
    </w:p>
    <w:p w14:paraId="1ACC2D12" w14:textId="5140CFFE" w:rsidR="00C507DE" w:rsidRPr="00586423" w:rsidRDefault="00C507DE" w:rsidP="001F022E">
      <w:pPr>
        <w:jc w:val="both"/>
        <w:rPr>
          <w:rFonts w:asciiTheme="majorHAnsi" w:hAnsiTheme="majorHAnsi" w:cstheme="majorHAnsi"/>
          <w:lang w:val="en-US"/>
        </w:rPr>
      </w:pPr>
      <w:r w:rsidRPr="00586423">
        <w:rPr>
          <w:rFonts w:asciiTheme="majorHAnsi" w:hAnsiTheme="majorHAnsi" w:cstheme="majorHAnsi"/>
          <w:lang w:val="en-US"/>
        </w:rPr>
        <w:t>The spatial elements of th</w:t>
      </w:r>
      <w:r w:rsidR="00377D92">
        <w:rPr>
          <w:rFonts w:asciiTheme="majorHAnsi" w:hAnsiTheme="majorHAnsi" w:cstheme="majorHAnsi"/>
          <w:lang w:val="en-US"/>
        </w:rPr>
        <w:t>e</w:t>
      </w:r>
      <w:r w:rsidRPr="00586423">
        <w:rPr>
          <w:rFonts w:asciiTheme="majorHAnsi" w:hAnsiTheme="majorHAnsi" w:cstheme="majorHAnsi"/>
          <w:lang w:val="en-US"/>
        </w:rPr>
        <w:t xml:space="preserve"> framework </w:t>
      </w:r>
      <w:r w:rsidR="00527937">
        <w:rPr>
          <w:rFonts w:asciiTheme="majorHAnsi" w:hAnsiTheme="majorHAnsi" w:cstheme="majorHAnsi"/>
          <w:lang w:val="en-US"/>
        </w:rPr>
        <w:t>c</w:t>
      </w:r>
      <w:r w:rsidRPr="00586423">
        <w:rPr>
          <w:rFonts w:asciiTheme="majorHAnsi" w:hAnsiTheme="majorHAnsi" w:cstheme="majorHAnsi"/>
          <w:lang w:val="en-US"/>
        </w:rPr>
        <w:t>ould be oriented around the following components:</w:t>
      </w:r>
    </w:p>
    <w:p w14:paraId="3E091AB0" w14:textId="4EA25CDF" w:rsidR="001F354B" w:rsidRPr="00586423" w:rsidRDefault="001F354B" w:rsidP="001F354B">
      <w:pPr>
        <w:numPr>
          <w:ilvl w:val="0"/>
          <w:numId w:val="40"/>
        </w:numPr>
        <w:jc w:val="both"/>
        <w:rPr>
          <w:rFonts w:asciiTheme="majorHAnsi" w:hAnsiTheme="majorHAnsi" w:cstheme="majorHAnsi"/>
          <w:lang w:val="en-US"/>
        </w:rPr>
      </w:pPr>
      <w:r w:rsidRPr="00586423">
        <w:rPr>
          <w:rFonts w:asciiTheme="majorHAnsi" w:hAnsiTheme="majorHAnsi" w:cstheme="majorHAnsi"/>
          <w:lang w:val="en-US"/>
        </w:rPr>
        <w:t>Develop</w:t>
      </w:r>
      <w:r w:rsidR="00C507DE" w:rsidRPr="00586423">
        <w:rPr>
          <w:rFonts w:asciiTheme="majorHAnsi" w:hAnsiTheme="majorHAnsi" w:cstheme="majorHAnsi"/>
          <w:lang w:val="en-US"/>
        </w:rPr>
        <w:t>ing</w:t>
      </w:r>
      <w:r w:rsidRPr="00586423">
        <w:rPr>
          <w:rFonts w:asciiTheme="majorHAnsi" w:hAnsiTheme="majorHAnsi" w:cstheme="majorHAnsi"/>
          <w:lang w:val="en-US"/>
        </w:rPr>
        <w:t xml:space="preserve"> spatially explicit, national baselines of biodiversity data.</w:t>
      </w:r>
    </w:p>
    <w:p w14:paraId="3ACD633A" w14:textId="5251054D" w:rsidR="001F022E" w:rsidRPr="00586423" w:rsidRDefault="001F354B" w:rsidP="001F354B">
      <w:pPr>
        <w:numPr>
          <w:ilvl w:val="0"/>
          <w:numId w:val="40"/>
        </w:numPr>
        <w:jc w:val="both"/>
        <w:rPr>
          <w:rFonts w:asciiTheme="majorHAnsi" w:hAnsiTheme="majorHAnsi" w:cstheme="majorHAnsi"/>
          <w:lang w:val="en-US"/>
        </w:rPr>
      </w:pPr>
      <w:r w:rsidRPr="00586423">
        <w:rPr>
          <w:rFonts w:asciiTheme="majorHAnsi" w:hAnsiTheme="majorHAnsi" w:cstheme="majorHAnsi"/>
          <w:lang w:val="en-US"/>
        </w:rPr>
        <w:t>Systematically collect</w:t>
      </w:r>
      <w:r w:rsidR="00C507DE" w:rsidRPr="00586423">
        <w:rPr>
          <w:rFonts w:asciiTheme="majorHAnsi" w:hAnsiTheme="majorHAnsi" w:cstheme="majorHAnsi"/>
          <w:lang w:val="en-US"/>
        </w:rPr>
        <w:t>ing</w:t>
      </w:r>
      <w:r w:rsidRPr="00586423">
        <w:rPr>
          <w:rFonts w:asciiTheme="majorHAnsi" w:hAnsiTheme="majorHAnsi" w:cstheme="majorHAnsi"/>
          <w:lang w:val="en-US"/>
        </w:rPr>
        <w:t>, monitor</w:t>
      </w:r>
      <w:r w:rsidR="00C507DE" w:rsidRPr="00586423">
        <w:rPr>
          <w:rFonts w:asciiTheme="majorHAnsi" w:hAnsiTheme="majorHAnsi" w:cstheme="majorHAnsi"/>
          <w:lang w:val="en-US"/>
        </w:rPr>
        <w:t>ing</w:t>
      </w:r>
      <w:r w:rsidRPr="00586423">
        <w:rPr>
          <w:rFonts w:asciiTheme="majorHAnsi" w:hAnsiTheme="majorHAnsi" w:cstheme="majorHAnsi"/>
          <w:lang w:val="en-US"/>
        </w:rPr>
        <w:t>, shar</w:t>
      </w:r>
      <w:r w:rsidR="00C507DE" w:rsidRPr="00586423">
        <w:rPr>
          <w:rFonts w:asciiTheme="majorHAnsi" w:hAnsiTheme="majorHAnsi" w:cstheme="majorHAnsi"/>
          <w:lang w:val="en-US"/>
        </w:rPr>
        <w:t>ing</w:t>
      </w:r>
      <w:r w:rsidRPr="00586423">
        <w:rPr>
          <w:rFonts w:asciiTheme="majorHAnsi" w:hAnsiTheme="majorHAnsi" w:cstheme="majorHAnsi"/>
          <w:lang w:val="en-US"/>
        </w:rPr>
        <w:t>, and analyz</w:t>
      </w:r>
      <w:r w:rsidR="00C507DE" w:rsidRPr="00586423">
        <w:rPr>
          <w:rFonts w:asciiTheme="majorHAnsi" w:hAnsiTheme="majorHAnsi" w:cstheme="majorHAnsi"/>
          <w:lang w:val="en-US"/>
        </w:rPr>
        <w:t>ing</w:t>
      </w:r>
      <w:r w:rsidRPr="00586423">
        <w:rPr>
          <w:rFonts w:asciiTheme="majorHAnsi" w:hAnsiTheme="majorHAnsi" w:cstheme="majorHAnsi"/>
          <w:lang w:val="en-US"/>
        </w:rPr>
        <w:t xml:space="preserve"> </w:t>
      </w:r>
      <w:r w:rsidR="00C507DE" w:rsidRPr="00586423">
        <w:rPr>
          <w:rFonts w:asciiTheme="majorHAnsi" w:hAnsiTheme="majorHAnsi" w:cstheme="majorHAnsi"/>
          <w:lang w:val="en-US"/>
        </w:rPr>
        <w:t xml:space="preserve">spatial </w:t>
      </w:r>
      <w:r w:rsidRPr="00586423">
        <w:rPr>
          <w:rFonts w:asciiTheme="majorHAnsi" w:hAnsiTheme="majorHAnsi" w:cstheme="majorHAnsi"/>
          <w:lang w:val="en-US"/>
        </w:rPr>
        <w:t xml:space="preserve">data using </w:t>
      </w:r>
      <w:r w:rsidR="00597304" w:rsidRPr="00586423">
        <w:rPr>
          <w:rFonts w:asciiTheme="majorHAnsi" w:hAnsiTheme="majorHAnsi" w:cstheme="majorHAnsi"/>
          <w:lang w:val="en-US"/>
        </w:rPr>
        <w:t>national</w:t>
      </w:r>
      <w:r w:rsidR="001F022E" w:rsidRPr="00586423">
        <w:rPr>
          <w:rFonts w:asciiTheme="majorHAnsi" w:hAnsiTheme="majorHAnsi" w:cstheme="majorHAnsi"/>
          <w:lang w:val="en-US"/>
        </w:rPr>
        <w:t xml:space="preserve"> data management mechanisms</w:t>
      </w:r>
      <w:r w:rsidRPr="00586423">
        <w:rPr>
          <w:rFonts w:asciiTheme="majorHAnsi" w:hAnsiTheme="majorHAnsi" w:cstheme="majorHAnsi"/>
          <w:lang w:val="en-US"/>
        </w:rPr>
        <w:t>.</w:t>
      </w:r>
      <w:r w:rsidR="001F022E" w:rsidRPr="00586423">
        <w:rPr>
          <w:rFonts w:asciiTheme="majorHAnsi" w:hAnsiTheme="majorHAnsi" w:cstheme="majorHAnsi"/>
          <w:lang w:val="en-US"/>
        </w:rPr>
        <w:t xml:space="preserve">  </w:t>
      </w:r>
    </w:p>
    <w:p w14:paraId="74648AE6" w14:textId="34E43D33" w:rsidR="001F022E" w:rsidRPr="00586423" w:rsidRDefault="006B20F2" w:rsidP="001F022E">
      <w:pPr>
        <w:numPr>
          <w:ilvl w:val="0"/>
          <w:numId w:val="40"/>
        </w:numPr>
        <w:jc w:val="both"/>
        <w:rPr>
          <w:rFonts w:asciiTheme="majorHAnsi" w:hAnsiTheme="majorHAnsi" w:cstheme="majorHAnsi"/>
          <w:lang w:val="en-US"/>
        </w:rPr>
      </w:pPr>
      <w:r w:rsidRPr="00586423">
        <w:rPr>
          <w:rFonts w:asciiTheme="majorHAnsi" w:hAnsiTheme="majorHAnsi" w:cstheme="majorHAnsi"/>
          <w:lang w:val="en-US"/>
        </w:rPr>
        <w:t>Ensur</w:t>
      </w:r>
      <w:r w:rsidR="00C507DE" w:rsidRPr="00586423">
        <w:rPr>
          <w:rFonts w:asciiTheme="majorHAnsi" w:hAnsiTheme="majorHAnsi" w:cstheme="majorHAnsi"/>
          <w:lang w:val="en-US"/>
        </w:rPr>
        <w:t>ing</w:t>
      </w:r>
      <w:r w:rsidRPr="00586423">
        <w:rPr>
          <w:rFonts w:asciiTheme="majorHAnsi" w:hAnsiTheme="majorHAnsi" w:cstheme="majorHAnsi"/>
          <w:lang w:val="en-US"/>
        </w:rPr>
        <w:t xml:space="preserve"> that </w:t>
      </w:r>
      <w:r w:rsidR="001F022E" w:rsidRPr="00586423">
        <w:rPr>
          <w:rFonts w:asciiTheme="majorHAnsi" w:hAnsiTheme="majorHAnsi" w:cstheme="majorHAnsi"/>
          <w:lang w:val="en-US"/>
        </w:rPr>
        <w:t>national indicators</w:t>
      </w:r>
      <w:r w:rsidRPr="00586423">
        <w:rPr>
          <w:rFonts w:asciiTheme="majorHAnsi" w:hAnsiTheme="majorHAnsi" w:cstheme="majorHAnsi"/>
          <w:lang w:val="en-US"/>
        </w:rPr>
        <w:t xml:space="preserve"> are designed to monitor spatially explicit, </w:t>
      </w:r>
      <w:r w:rsidR="001F022E" w:rsidRPr="00586423">
        <w:rPr>
          <w:rFonts w:asciiTheme="majorHAnsi" w:hAnsiTheme="majorHAnsi" w:cstheme="majorHAnsi"/>
          <w:lang w:val="en-US"/>
        </w:rPr>
        <w:t>measurable changes in the status of nature</w:t>
      </w:r>
      <w:r w:rsidRPr="00586423">
        <w:rPr>
          <w:rFonts w:asciiTheme="majorHAnsi" w:hAnsiTheme="majorHAnsi" w:cstheme="majorHAnsi"/>
          <w:lang w:val="en-US"/>
        </w:rPr>
        <w:t>.</w:t>
      </w:r>
    </w:p>
    <w:p w14:paraId="22FF3E85" w14:textId="0CEBA06E" w:rsidR="00464239" w:rsidRPr="00586423" w:rsidRDefault="00936937" w:rsidP="00464239">
      <w:pPr>
        <w:numPr>
          <w:ilvl w:val="0"/>
          <w:numId w:val="40"/>
        </w:numPr>
        <w:jc w:val="both"/>
        <w:rPr>
          <w:rFonts w:asciiTheme="majorHAnsi" w:hAnsiTheme="majorHAnsi" w:cstheme="majorHAnsi"/>
          <w:lang w:val="en-US"/>
        </w:rPr>
      </w:pPr>
      <w:r w:rsidRPr="00586423">
        <w:rPr>
          <w:rFonts w:asciiTheme="majorHAnsi" w:hAnsiTheme="majorHAnsi" w:cstheme="majorHAnsi"/>
          <w:lang w:val="en-US"/>
        </w:rPr>
        <w:t>Determin</w:t>
      </w:r>
      <w:r w:rsidR="00C507DE" w:rsidRPr="00586423">
        <w:rPr>
          <w:rFonts w:asciiTheme="majorHAnsi" w:hAnsiTheme="majorHAnsi" w:cstheme="majorHAnsi"/>
          <w:lang w:val="en-US"/>
        </w:rPr>
        <w:t>ing</w:t>
      </w:r>
      <w:r w:rsidRPr="00586423">
        <w:rPr>
          <w:rFonts w:asciiTheme="majorHAnsi" w:hAnsiTheme="majorHAnsi" w:cstheme="majorHAnsi"/>
          <w:lang w:val="en-US"/>
        </w:rPr>
        <w:t xml:space="preserve"> mechanisms to capture and</w:t>
      </w:r>
      <w:r w:rsidR="00464239" w:rsidRPr="00586423">
        <w:rPr>
          <w:rFonts w:asciiTheme="majorHAnsi" w:hAnsiTheme="majorHAnsi" w:cstheme="majorHAnsi"/>
          <w:lang w:val="en-US"/>
        </w:rPr>
        <w:t xml:space="preserve"> spatialize biodiversity data from indigenous and local communities</w:t>
      </w:r>
      <w:r w:rsidR="00FE30A5">
        <w:rPr>
          <w:rFonts w:asciiTheme="majorHAnsi" w:hAnsiTheme="majorHAnsi" w:cstheme="majorHAnsi"/>
          <w:lang w:val="en-US"/>
        </w:rPr>
        <w:t xml:space="preserve"> w</w:t>
      </w:r>
      <w:r w:rsidR="00FE30A5" w:rsidRPr="00FE30A5">
        <w:rPr>
          <w:rFonts w:asciiTheme="majorHAnsi" w:hAnsiTheme="majorHAnsi" w:cstheme="majorHAnsi"/>
          <w:lang w:val="en-US"/>
        </w:rPr>
        <w:t>hile maintaining and protecting ownership and cultural knowledge.</w:t>
      </w:r>
    </w:p>
    <w:p w14:paraId="5C04FB3F" w14:textId="09453ABC" w:rsidR="001F354B" w:rsidRPr="00586423" w:rsidRDefault="00BE6304" w:rsidP="00BE6304">
      <w:pPr>
        <w:numPr>
          <w:ilvl w:val="0"/>
          <w:numId w:val="40"/>
        </w:numPr>
        <w:jc w:val="both"/>
        <w:rPr>
          <w:rFonts w:asciiTheme="majorHAnsi" w:hAnsiTheme="majorHAnsi" w:cstheme="majorHAnsi"/>
          <w:lang w:val="en-US"/>
        </w:rPr>
      </w:pPr>
      <w:r w:rsidRPr="00586423">
        <w:rPr>
          <w:rFonts w:asciiTheme="majorHAnsi" w:hAnsiTheme="majorHAnsi" w:cstheme="majorHAnsi"/>
          <w:lang w:val="en-US"/>
        </w:rPr>
        <w:t>Work</w:t>
      </w:r>
      <w:r w:rsidR="00C507DE" w:rsidRPr="00586423">
        <w:rPr>
          <w:rFonts w:asciiTheme="majorHAnsi" w:hAnsiTheme="majorHAnsi" w:cstheme="majorHAnsi"/>
          <w:lang w:val="en-US"/>
        </w:rPr>
        <w:t>ing</w:t>
      </w:r>
      <w:r w:rsidRPr="00586423">
        <w:rPr>
          <w:rFonts w:asciiTheme="majorHAnsi" w:hAnsiTheme="majorHAnsi" w:cstheme="majorHAnsi"/>
          <w:lang w:val="en-US"/>
        </w:rPr>
        <w:t xml:space="preserve"> with</w:t>
      </w:r>
      <w:r w:rsidR="00936937" w:rsidRPr="00586423">
        <w:rPr>
          <w:rFonts w:asciiTheme="majorHAnsi" w:hAnsiTheme="majorHAnsi" w:cstheme="majorHAnsi"/>
          <w:lang w:val="en-US"/>
        </w:rPr>
        <w:t xml:space="preserve"> governments and</w:t>
      </w:r>
      <w:r w:rsidRPr="00586423">
        <w:rPr>
          <w:rFonts w:asciiTheme="majorHAnsi" w:hAnsiTheme="majorHAnsi" w:cstheme="majorHAnsi"/>
          <w:lang w:val="en-US"/>
        </w:rPr>
        <w:t xml:space="preserve"> data providers to validate</w:t>
      </w:r>
      <w:r w:rsidR="00C507DE" w:rsidRPr="00586423">
        <w:rPr>
          <w:rFonts w:asciiTheme="majorHAnsi" w:hAnsiTheme="majorHAnsi" w:cstheme="majorHAnsi"/>
          <w:lang w:val="en-US"/>
        </w:rPr>
        <w:t>, access, and use</w:t>
      </w:r>
      <w:r w:rsidRPr="00586423">
        <w:rPr>
          <w:rFonts w:asciiTheme="majorHAnsi" w:hAnsiTheme="majorHAnsi" w:cstheme="majorHAnsi"/>
          <w:lang w:val="en-US"/>
        </w:rPr>
        <w:t xml:space="preserve"> global datasets</w:t>
      </w:r>
      <w:r w:rsidR="00936937" w:rsidRPr="00586423">
        <w:rPr>
          <w:rFonts w:asciiTheme="majorHAnsi" w:hAnsiTheme="majorHAnsi" w:cstheme="majorHAnsi"/>
          <w:lang w:val="en-US"/>
        </w:rPr>
        <w:t xml:space="preserve"> that are beneficial to national monitoring and reporting efforts</w:t>
      </w:r>
      <w:r w:rsidR="001F354B" w:rsidRPr="00586423">
        <w:rPr>
          <w:rFonts w:asciiTheme="majorHAnsi" w:hAnsiTheme="majorHAnsi" w:cstheme="majorHAnsi"/>
          <w:lang w:val="en-US"/>
        </w:rPr>
        <w:t xml:space="preserve">. </w:t>
      </w:r>
    </w:p>
    <w:p w14:paraId="503189CC" w14:textId="3E783457" w:rsidR="001F022E" w:rsidRPr="00586423" w:rsidRDefault="001F022E" w:rsidP="00C507DE">
      <w:pPr>
        <w:numPr>
          <w:ilvl w:val="0"/>
          <w:numId w:val="40"/>
        </w:numPr>
        <w:jc w:val="both"/>
        <w:rPr>
          <w:rFonts w:asciiTheme="majorHAnsi" w:hAnsiTheme="majorHAnsi" w:cstheme="majorHAnsi"/>
          <w:lang w:val="en-US"/>
        </w:rPr>
      </w:pPr>
      <w:r w:rsidRPr="00586423">
        <w:rPr>
          <w:rFonts w:asciiTheme="majorHAnsi" w:hAnsiTheme="majorHAnsi" w:cstheme="majorHAnsi"/>
          <w:lang w:val="en-US"/>
        </w:rPr>
        <w:t>Obtain</w:t>
      </w:r>
      <w:r w:rsidR="00C507DE" w:rsidRPr="00586423">
        <w:rPr>
          <w:rFonts w:asciiTheme="majorHAnsi" w:hAnsiTheme="majorHAnsi" w:cstheme="majorHAnsi"/>
          <w:lang w:val="en-US"/>
        </w:rPr>
        <w:t>ing</w:t>
      </w:r>
      <w:r w:rsidRPr="00586423">
        <w:rPr>
          <w:rFonts w:asciiTheme="majorHAnsi" w:hAnsiTheme="majorHAnsi" w:cstheme="majorHAnsi"/>
          <w:lang w:val="en-US"/>
        </w:rPr>
        <w:t xml:space="preserve"> political support </w:t>
      </w:r>
      <w:r w:rsidR="00C507DE" w:rsidRPr="00586423">
        <w:rPr>
          <w:rFonts w:asciiTheme="majorHAnsi" w:hAnsiTheme="majorHAnsi" w:cstheme="majorHAnsi"/>
          <w:lang w:val="en-US"/>
        </w:rPr>
        <w:t xml:space="preserve">for </w:t>
      </w:r>
      <w:r w:rsidR="001F354B" w:rsidRPr="00586423">
        <w:rPr>
          <w:rFonts w:asciiTheme="majorHAnsi" w:hAnsiTheme="majorHAnsi" w:cstheme="majorHAnsi"/>
          <w:lang w:val="en-US"/>
        </w:rPr>
        <w:t xml:space="preserve">comprehensive </w:t>
      </w:r>
      <w:r w:rsidRPr="00586423">
        <w:rPr>
          <w:rFonts w:asciiTheme="majorHAnsi" w:hAnsiTheme="majorHAnsi" w:cstheme="majorHAnsi"/>
          <w:lang w:val="en-US"/>
        </w:rPr>
        <w:t xml:space="preserve">access, </w:t>
      </w:r>
      <w:r w:rsidR="00BE6304" w:rsidRPr="00586423">
        <w:rPr>
          <w:rFonts w:asciiTheme="majorHAnsi" w:hAnsiTheme="majorHAnsi" w:cstheme="majorHAnsi"/>
          <w:lang w:val="en-US"/>
        </w:rPr>
        <w:t>validat</w:t>
      </w:r>
      <w:r w:rsidR="001F354B" w:rsidRPr="00586423">
        <w:rPr>
          <w:rFonts w:asciiTheme="majorHAnsi" w:hAnsiTheme="majorHAnsi" w:cstheme="majorHAnsi"/>
          <w:lang w:val="en-US"/>
        </w:rPr>
        <w:t>ion</w:t>
      </w:r>
      <w:r w:rsidR="00BE6304" w:rsidRPr="00586423">
        <w:rPr>
          <w:rFonts w:asciiTheme="majorHAnsi" w:hAnsiTheme="majorHAnsi" w:cstheme="majorHAnsi"/>
          <w:lang w:val="en-US"/>
        </w:rPr>
        <w:t xml:space="preserve">, </w:t>
      </w:r>
      <w:r w:rsidR="001F354B" w:rsidRPr="00586423">
        <w:rPr>
          <w:rFonts w:asciiTheme="majorHAnsi" w:hAnsiTheme="majorHAnsi" w:cstheme="majorHAnsi"/>
          <w:lang w:val="en-US"/>
        </w:rPr>
        <w:t xml:space="preserve">and </w:t>
      </w:r>
      <w:r w:rsidRPr="00586423">
        <w:rPr>
          <w:rFonts w:asciiTheme="majorHAnsi" w:hAnsiTheme="majorHAnsi" w:cstheme="majorHAnsi"/>
          <w:lang w:val="en-US"/>
        </w:rPr>
        <w:t>u</w:t>
      </w:r>
      <w:r w:rsidR="001F354B" w:rsidRPr="00586423">
        <w:rPr>
          <w:rFonts w:asciiTheme="majorHAnsi" w:hAnsiTheme="majorHAnsi" w:cstheme="majorHAnsi"/>
          <w:lang w:val="en-US"/>
        </w:rPr>
        <w:t>se of</w:t>
      </w:r>
      <w:r w:rsidRPr="00586423">
        <w:rPr>
          <w:rFonts w:asciiTheme="majorHAnsi" w:hAnsiTheme="majorHAnsi" w:cstheme="majorHAnsi"/>
          <w:lang w:val="en-US"/>
        </w:rPr>
        <w:t xml:space="preserve"> </w:t>
      </w:r>
      <w:r w:rsidR="00BE6304" w:rsidRPr="00586423">
        <w:rPr>
          <w:rFonts w:asciiTheme="majorHAnsi" w:hAnsiTheme="majorHAnsi" w:cstheme="majorHAnsi"/>
          <w:lang w:val="en-US"/>
        </w:rPr>
        <w:t xml:space="preserve">national </w:t>
      </w:r>
      <w:r w:rsidRPr="00586423">
        <w:rPr>
          <w:rFonts w:asciiTheme="majorHAnsi" w:hAnsiTheme="majorHAnsi" w:cstheme="majorHAnsi"/>
          <w:lang w:val="en-US"/>
        </w:rPr>
        <w:t>spatial data</w:t>
      </w:r>
      <w:r w:rsidR="001F354B" w:rsidRPr="00586423">
        <w:rPr>
          <w:rFonts w:asciiTheme="majorHAnsi" w:hAnsiTheme="majorHAnsi" w:cstheme="majorHAnsi"/>
          <w:lang w:val="en-US"/>
        </w:rPr>
        <w:t xml:space="preserve"> layers </w:t>
      </w:r>
      <w:r w:rsidRPr="00586423">
        <w:rPr>
          <w:rFonts w:asciiTheme="majorHAnsi" w:hAnsiTheme="majorHAnsi" w:cstheme="majorHAnsi"/>
          <w:lang w:val="en-US"/>
        </w:rPr>
        <w:t>for decision making</w:t>
      </w:r>
      <w:r w:rsidR="001F354B" w:rsidRPr="00586423">
        <w:rPr>
          <w:rFonts w:asciiTheme="majorHAnsi" w:hAnsiTheme="majorHAnsi" w:cstheme="majorHAnsi"/>
          <w:lang w:val="en-US"/>
        </w:rPr>
        <w:t>.</w:t>
      </w:r>
    </w:p>
    <w:p w14:paraId="178034D9" w14:textId="5E521FE6" w:rsidR="001F022E" w:rsidRPr="00586423" w:rsidRDefault="00C507DE" w:rsidP="001F022E">
      <w:pPr>
        <w:numPr>
          <w:ilvl w:val="0"/>
          <w:numId w:val="40"/>
        </w:numPr>
        <w:jc w:val="both"/>
        <w:rPr>
          <w:rFonts w:asciiTheme="majorHAnsi" w:hAnsiTheme="majorHAnsi" w:cstheme="majorHAnsi"/>
          <w:lang w:val="en-US"/>
        </w:rPr>
      </w:pPr>
      <w:r w:rsidRPr="00586423">
        <w:rPr>
          <w:rFonts w:asciiTheme="majorHAnsi" w:hAnsiTheme="majorHAnsi" w:cstheme="majorHAnsi"/>
          <w:lang w:val="en-US"/>
        </w:rPr>
        <w:t>Demonstrating</w:t>
      </w:r>
      <w:r w:rsidR="00B25BAE" w:rsidRPr="00586423">
        <w:rPr>
          <w:rFonts w:asciiTheme="majorHAnsi" w:hAnsiTheme="majorHAnsi" w:cstheme="majorHAnsi"/>
          <w:lang w:val="en-US"/>
        </w:rPr>
        <w:t xml:space="preserve">, through </w:t>
      </w:r>
      <w:r w:rsidR="001F022E" w:rsidRPr="00586423">
        <w:rPr>
          <w:rFonts w:asciiTheme="majorHAnsi" w:hAnsiTheme="majorHAnsi" w:cstheme="majorHAnsi"/>
          <w:lang w:val="en-US"/>
        </w:rPr>
        <w:t>capacity building activities</w:t>
      </w:r>
      <w:r w:rsidR="00B25BAE" w:rsidRPr="00586423">
        <w:rPr>
          <w:rFonts w:asciiTheme="majorHAnsi" w:hAnsiTheme="majorHAnsi" w:cstheme="majorHAnsi"/>
          <w:lang w:val="en-US"/>
        </w:rPr>
        <w:t xml:space="preserve">, the importance of using spatial data for </w:t>
      </w:r>
      <w:r w:rsidR="001F022E" w:rsidRPr="00586423">
        <w:rPr>
          <w:rFonts w:asciiTheme="majorHAnsi" w:hAnsiTheme="majorHAnsi" w:cstheme="majorHAnsi"/>
          <w:lang w:val="en-US"/>
        </w:rPr>
        <w:t>monitoring and reporting</w:t>
      </w:r>
      <w:r w:rsidR="00B25BAE" w:rsidRPr="00586423">
        <w:rPr>
          <w:rFonts w:asciiTheme="majorHAnsi" w:hAnsiTheme="majorHAnsi" w:cstheme="majorHAnsi"/>
          <w:lang w:val="en-US"/>
        </w:rPr>
        <w:t xml:space="preserve"> purpose</w:t>
      </w:r>
      <w:r w:rsidRPr="00586423">
        <w:rPr>
          <w:rFonts w:asciiTheme="majorHAnsi" w:hAnsiTheme="majorHAnsi" w:cstheme="majorHAnsi"/>
          <w:lang w:val="en-US"/>
        </w:rPr>
        <w:t>.</w:t>
      </w:r>
    </w:p>
    <w:p w14:paraId="46F7EC8C" w14:textId="69094CA9" w:rsidR="00966CF0" w:rsidRPr="00586423" w:rsidRDefault="00966CF0" w:rsidP="00C507DE">
      <w:pPr>
        <w:numPr>
          <w:ilvl w:val="0"/>
          <w:numId w:val="40"/>
        </w:numPr>
        <w:jc w:val="both"/>
        <w:rPr>
          <w:rFonts w:asciiTheme="majorHAnsi" w:hAnsiTheme="majorHAnsi" w:cstheme="majorHAnsi"/>
          <w:lang w:val="en-US"/>
        </w:rPr>
      </w:pPr>
      <w:r w:rsidRPr="00586423">
        <w:rPr>
          <w:rFonts w:asciiTheme="majorHAnsi" w:hAnsiTheme="majorHAnsi" w:cstheme="majorHAnsi"/>
          <w:lang w:val="en-US"/>
        </w:rPr>
        <w:t>Develop</w:t>
      </w:r>
      <w:r w:rsidR="00C507DE" w:rsidRPr="00586423">
        <w:rPr>
          <w:rFonts w:asciiTheme="majorHAnsi" w:hAnsiTheme="majorHAnsi" w:cstheme="majorHAnsi"/>
          <w:lang w:val="en-US"/>
        </w:rPr>
        <w:t xml:space="preserve">ing automated reporting systems against each country’s national targets and indicators using </w:t>
      </w:r>
      <w:r w:rsidRPr="00586423">
        <w:rPr>
          <w:rFonts w:asciiTheme="majorHAnsi" w:hAnsiTheme="majorHAnsi" w:cstheme="majorHAnsi"/>
          <w:lang w:val="en-US"/>
        </w:rPr>
        <w:t xml:space="preserve">real-time </w:t>
      </w:r>
      <w:r w:rsidR="007F0923" w:rsidRPr="00586423">
        <w:rPr>
          <w:rFonts w:asciiTheme="majorHAnsi" w:hAnsiTheme="majorHAnsi" w:cstheme="majorHAnsi"/>
          <w:lang w:val="en-US"/>
        </w:rPr>
        <w:t xml:space="preserve">spatial </w:t>
      </w:r>
      <w:r w:rsidRPr="00586423">
        <w:rPr>
          <w:rFonts w:asciiTheme="majorHAnsi" w:hAnsiTheme="majorHAnsi" w:cstheme="majorHAnsi"/>
          <w:lang w:val="en-US"/>
        </w:rPr>
        <w:t xml:space="preserve">data </w:t>
      </w:r>
      <w:r w:rsidR="00C507DE" w:rsidRPr="00586423">
        <w:rPr>
          <w:rFonts w:asciiTheme="majorHAnsi" w:hAnsiTheme="majorHAnsi" w:cstheme="majorHAnsi"/>
          <w:lang w:val="en-US"/>
        </w:rPr>
        <w:t>on</w:t>
      </w:r>
      <w:r w:rsidR="007F0923" w:rsidRPr="00586423">
        <w:rPr>
          <w:rFonts w:asciiTheme="majorHAnsi" w:hAnsiTheme="majorHAnsi" w:cstheme="majorHAnsi"/>
          <w:lang w:val="en-US"/>
        </w:rPr>
        <w:t xml:space="preserve"> </w:t>
      </w:r>
      <w:r w:rsidRPr="00586423">
        <w:rPr>
          <w:rFonts w:asciiTheme="majorHAnsi" w:hAnsiTheme="majorHAnsi" w:cstheme="majorHAnsi"/>
          <w:lang w:val="en-US"/>
        </w:rPr>
        <w:t>biodiversity and ecosystem service conditions and trends</w:t>
      </w:r>
      <w:r w:rsidR="00C507DE" w:rsidRPr="00586423">
        <w:rPr>
          <w:rFonts w:asciiTheme="majorHAnsi" w:hAnsiTheme="majorHAnsi" w:cstheme="majorHAnsi"/>
          <w:lang w:val="en-US"/>
        </w:rPr>
        <w:t xml:space="preserve">. </w:t>
      </w:r>
    </w:p>
    <w:p w14:paraId="17063441" w14:textId="739CDCED" w:rsidR="00BE6304" w:rsidRPr="00586423" w:rsidRDefault="00C507DE" w:rsidP="00BE6304">
      <w:pPr>
        <w:numPr>
          <w:ilvl w:val="0"/>
          <w:numId w:val="40"/>
        </w:numPr>
        <w:jc w:val="both"/>
        <w:rPr>
          <w:rFonts w:asciiTheme="majorHAnsi" w:hAnsiTheme="majorHAnsi" w:cstheme="majorHAnsi"/>
          <w:lang w:val="en-US"/>
        </w:rPr>
      </w:pPr>
      <w:r w:rsidRPr="00586423">
        <w:rPr>
          <w:rFonts w:asciiTheme="majorHAnsi" w:hAnsiTheme="majorHAnsi" w:cstheme="majorHAnsi"/>
          <w:lang w:val="en-US"/>
        </w:rPr>
        <w:t>Providing access to online tools</w:t>
      </w:r>
      <w:r w:rsidR="00BE6304" w:rsidRPr="00586423">
        <w:rPr>
          <w:rFonts w:asciiTheme="majorHAnsi" w:hAnsiTheme="majorHAnsi" w:cstheme="majorHAnsi"/>
          <w:lang w:val="en-US"/>
        </w:rPr>
        <w:t xml:space="preserve"> such as UN Biodiversity Lab </w:t>
      </w:r>
      <w:r w:rsidRPr="00586423">
        <w:rPr>
          <w:rFonts w:asciiTheme="majorHAnsi" w:hAnsiTheme="majorHAnsi" w:cstheme="majorHAnsi"/>
          <w:lang w:val="en-US"/>
        </w:rPr>
        <w:t xml:space="preserve">to </w:t>
      </w:r>
      <w:r w:rsidR="00BE6304" w:rsidRPr="00586423">
        <w:rPr>
          <w:rFonts w:asciiTheme="majorHAnsi" w:hAnsiTheme="majorHAnsi" w:cstheme="majorHAnsi"/>
          <w:lang w:val="en-US"/>
        </w:rPr>
        <w:t xml:space="preserve">support policymakers to identify where to </w:t>
      </w:r>
      <w:r w:rsidR="00113EEF" w:rsidRPr="00586423">
        <w:rPr>
          <w:rFonts w:asciiTheme="majorHAnsi" w:hAnsiTheme="majorHAnsi" w:cstheme="majorHAnsi"/>
          <w:lang w:val="en-US"/>
        </w:rPr>
        <w:t>implement measures to achieve targets, and to monitor their effectiveness.</w:t>
      </w:r>
    </w:p>
    <w:p w14:paraId="2514520A" w14:textId="6CBE94C8" w:rsidR="00113EEF" w:rsidRPr="00586423" w:rsidRDefault="00BE6304" w:rsidP="001F022E">
      <w:pPr>
        <w:numPr>
          <w:ilvl w:val="0"/>
          <w:numId w:val="40"/>
        </w:numPr>
        <w:jc w:val="both"/>
        <w:rPr>
          <w:rFonts w:asciiTheme="majorHAnsi" w:hAnsiTheme="majorHAnsi" w:cstheme="majorHAnsi"/>
          <w:lang w:val="en-US"/>
        </w:rPr>
      </w:pPr>
      <w:r w:rsidRPr="00586423">
        <w:rPr>
          <w:rFonts w:asciiTheme="majorHAnsi" w:hAnsiTheme="majorHAnsi" w:cstheme="majorHAnsi"/>
          <w:lang w:val="en-US"/>
        </w:rPr>
        <w:t>Develop</w:t>
      </w:r>
      <w:r w:rsidR="00113EEF" w:rsidRPr="00586423">
        <w:rPr>
          <w:rFonts w:asciiTheme="majorHAnsi" w:hAnsiTheme="majorHAnsi" w:cstheme="majorHAnsi"/>
          <w:lang w:val="en-US"/>
        </w:rPr>
        <w:t>ing</w:t>
      </w:r>
      <w:r w:rsidR="00464239" w:rsidRPr="00586423">
        <w:rPr>
          <w:rFonts w:asciiTheme="majorHAnsi" w:hAnsiTheme="majorHAnsi" w:cstheme="majorHAnsi"/>
          <w:lang w:val="en-US"/>
        </w:rPr>
        <w:t xml:space="preserve"> decision support tools </w:t>
      </w:r>
      <w:r w:rsidR="00113EEF" w:rsidRPr="00586423">
        <w:rPr>
          <w:rFonts w:asciiTheme="majorHAnsi" w:hAnsiTheme="majorHAnsi" w:cstheme="majorHAnsi"/>
          <w:lang w:val="en-US"/>
        </w:rPr>
        <w:t>that guide policymakers to use the principles of</w:t>
      </w:r>
      <w:r w:rsidR="00464239" w:rsidRPr="00586423">
        <w:rPr>
          <w:rFonts w:asciiTheme="majorHAnsi" w:hAnsiTheme="majorHAnsi" w:cstheme="majorHAnsi"/>
          <w:lang w:val="en-US"/>
        </w:rPr>
        <w:t xml:space="preserve"> systematic conservation to </w:t>
      </w:r>
      <w:r w:rsidR="00113EEF" w:rsidRPr="00586423">
        <w:rPr>
          <w:rFonts w:asciiTheme="majorHAnsi" w:hAnsiTheme="majorHAnsi" w:cstheme="majorHAnsi"/>
          <w:lang w:val="en-US"/>
        </w:rPr>
        <w:t>better identify</w:t>
      </w:r>
      <w:r w:rsidR="00464239" w:rsidRPr="00586423">
        <w:rPr>
          <w:rFonts w:asciiTheme="majorHAnsi" w:hAnsiTheme="majorHAnsi" w:cstheme="majorHAnsi"/>
          <w:lang w:val="en-US"/>
        </w:rPr>
        <w:t xml:space="preserve"> where to protect, restore, and sustainably manage biodiversity</w:t>
      </w:r>
      <w:r w:rsidR="00113EEF" w:rsidRPr="00586423">
        <w:rPr>
          <w:rFonts w:asciiTheme="majorHAnsi" w:hAnsiTheme="majorHAnsi" w:cstheme="majorHAnsi"/>
          <w:lang w:val="en-US"/>
        </w:rPr>
        <w:t xml:space="preserve">. </w:t>
      </w:r>
    </w:p>
    <w:p w14:paraId="5785564F" w14:textId="62890BBF" w:rsidR="007C1496" w:rsidRPr="006541FE" w:rsidRDefault="00113EEF" w:rsidP="00F04F0B">
      <w:pPr>
        <w:numPr>
          <w:ilvl w:val="0"/>
          <w:numId w:val="40"/>
        </w:numPr>
        <w:jc w:val="both"/>
        <w:rPr>
          <w:rFonts w:asciiTheme="majorHAnsi" w:hAnsiTheme="majorHAnsi" w:cstheme="majorHAnsi"/>
          <w:sz w:val="22"/>
          <w:szCs w:val="22"/>
          <w:lang w:val="en-US"/>
        </w:rPr>
      </w:pPr>
      <w:r w:rsidRPr="00586423">
        <w:rPr>
          <w:rFonts w:asciiTheme="majorHAnsi" w:hAnsiTheme="majorHAnsi" w:cstheme="majorHAnsi"/>
          <w:lang w:val="en-US"/>
        </w:rPr>
        <w:t xml:space="preserve">Using spatial data to help identify synergies in action </w:t>
      </w:r>
      <w:r w:rsidR="00464239" w:rsidRPr="00586423">
        <w:rPr>
          <w:rFonts w:asciiTheme="majorHAnsi" w:hAnsiTheme="majorHAnsi" w:cstheme="majorHAnsi"/>
          <w:lang w:val="en-US"/>
        </w:rPr>
        <w:t xml:space="preserve">across the </w:t>
      </w:r>
      <w:r w:rsidRPr="00586423">
        <w:rPr>
          <w:rFonts w:asciiTheme="majorHAnsi" w:hAnsiTheme="majorHAnsi" w:cstheme="majorHAnsi"/>
          <w:lang w:val="en-US"/>
        </w:rPr>
        <w:t>CBD</w:t>
      </w:r>
      <w:r w:rsidR="00464239" w:rsidRPr="00586423">
        <w:rPr>
          <w:rFonts w:asciiTheme="majorHAnsi" w:hAnsiTheme="majorHAnsi" w:cstheme="majorHAnsi"/>
          <w:lang w:val="en-US"/>
        </w:rPr>
        <w:t>, UN Framework Convention on Climate Change, and 2030 Agenda for Sustainable Development.</w:t>
      </w:r>
      <w:r w:rsidR="00055C37" w:rsidRPr="00586423">
        <w:rPr>
          <w:rFonts w:asciiTheme="majorHAnsi" w:hAnsiTheme="majorHAnsi" w:cstheme="majorHAnsi"/>
          <w:lang w:val="en-US"/>
        </w:rPr>
        <w:t xml:space="preserve"> </w:t>
      </w:r>
    </w:p>
    <w:sectPr w:rsidR="007C1496" w:rsidRPr="006541FE" w:rsidSect="00582DAF">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EFAB" w14:textId="77777777" w:rsidR="004132B8" w:rsidRDefault="004132B8" w:rsidP="004C7F9C">
      <w:r>
        <w:separator/>
      </w:r>
    </w:p>
  </w:endnote>
  <w:endnote w:type="continuationSeparator" w:id="0">
    <w:p w14:paraId="10413534" w14:textId="77777777" w:rsidR="004132B8" w:rsidRDefault="004132B8" w:rsidP="004C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mbria"/>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Myriad Pro">
    <w:altName w:val="Calibri"/>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9386" w14:textId="77777777" w:rsidR="00136E7C" w:rsidRDefault="00136E7C" w:rsidP="004C7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A77B8" w14:textId="77777777" w:rsidR="00136E7C" w:rsidRDefault="00136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D359" w14:textId="77777777" w:rsidR="00136E7C" w:rsidRDefault="00136E7C" w:rsidP="004C7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CC1">
      <w:rPr>
        <w:rStyle w:val="PageNumber"/>
        <w:noProof/>
      </w:rPr>
      <w:t>1</w:t>
    </w:r>
    <w:r>
      <w:rPr>
        <w:rStyle w:val="PageNumber"/>
      </w:rPr>
      <w:fldChar w:fldCharType="end"/>
    </w:r>
  </w:p>
  <w:p w14:paraId="6A6F23C3" w14:textId="77777777" w:rsidR="00136E7C" w:rsidRDefault="00136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1F62" w14:textId="77777777" w:rsidR="00136E7C" w:rsidRDefault="0013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5F36" w14:textId="77777777" w:rsidR="004132B8" w:rsidRDefault="004132B8" w:rsidP="004C7F9C">
      <w:r>
        <w:separator/>
      </w:r>
    </w:p>
  </w:footnote>
  <w:footnote w:type="continuationSeparator" w:id="0">
    <w:p w14:paraId="2FA657F9" w14:textId="77777777" w:rsidR="004132B8" w:rsidRDefault="004132B8" w:rsidP="004C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6A46" w14:textId="6308C04F" w:rsidR="00136E7C" w:rsidRDefault="0013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71B9" w14:textId="61C690E8" w:rsidR="00136E7C" w:rsidRDefault="00136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7084" w14:textId="212351E0" w:rsidR="00136E7C" w:rsidRDefault="0013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8D3"/>
    <w:multiLevelType w:val="hybridMultilevel"/>
    <w:tmpl w:val="7E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5362"/>
    <w:multiLevelType w:val="hybridMultilevel"/>
    <w:tmpl w:val="5DC6D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A2D89"/>
    <w:multiLevelType w:val="hybridMultilevel"/>
    <w:tmpl w:val="18D40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C564D"/>
    <w:multiLevelType w:val="multilevel"/>
    <w:tmpl w:val="43D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D38D8"/>
    <w:multiLevelType w:val="hybridMultilevel"/>
    <w:tmpl w:val="093C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D0DE2"/>
    <w:multiLevelType w:val="hybridMultilevel"/>
    <w:tmpl w:val="84B6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074F3"/>
    <w:multiLevelType w:val="hybridMultilevel"/>
    <w:tmpl w:val="A14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B50C4"/>
    <w:multiLevelType w:val="hybridMultilevel"/>
    <w:tmpl w:val="7C8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E10A2"/>
    <w:multiLevelType w:val="hybridMultilevel"/>
    <w:tmpl w:val="A5121A78"/>
    <w:lvl w:ilvl="0" w:tplc="49803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B411B"/>
    <w:multiLevelType w:val="hybridMultilevel"/>
    <w:tmpl w:val="F4449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7599C"/>
    <w:multiLevelType w:val="hybridMultilevel"/>
    <w:tmpl w:val="D82A7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05C3A"/>
    <w:multiLevelType w:val="hybridMultilevel"/>
    <w:tmpl w:val="C2CEC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F2D8D"/>
    <w:multiLevelType w:val="hybridMultilevel"/>
    <w:tmpl w:val="F2CA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9695F"/>
    <w:multiLevelType w:val="hybridMultilevel"/>
    <w:tmpl w:val="8254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018D4"/>
    <w:multiLevelType w:val="hybridMultilevel"/>
    <w:tmpl w:val="409E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63FE3"/>
    <w:multiLevelType w:val="hybridMultilevel"/>
    <w:tmpl w:val="4532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60B12"/>
    <w:multiLevelType w:val="hybridMultilevel"/>
    <w:tmpl w:val="D450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23779"/>
    <w:multiLevelType w:val="hybridMultilevel"/>
    <w:tmpl w:val="A5C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640C7"/>
    <w:multiLevelType w:val="hybridMultilevel"/>
    <w:tmpl w:val="C77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D589C"/>
    <w:multiLevelType w:val="hybridMultilevel"/>
    <w:tmpl w:val="4732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71621"/>
    <w:multiLevelType w:val="multilevel"/>
    <w:tmpl w:val="34608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B741C8"/>
    <w:multiLevelType w:val="hybridMultilevel"/>
    <w:tmpl w:val="92A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F7A37"/>
    <w:multiLevelType w:val="hybridMultilevel"/>
    <w:tmpl w:val="CE42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B3ECD"/>
    <w:multiLevelType w:val="hybridMultilevel"/>
    <w:tmpl w:val="187E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A5E65"/>
    <w:multiLevelType w:val="hybridMultilevel"/>
    <w:tmpl w:val="3610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A3B71"/>
    <w:multiLevelType w:val="hybridMultilevel"/>
    <w:tmpl w:val="2EF015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1B270B"/>
    <w:multiLevelType w:val="hybridMultilevel"/>
    <w:tmpl w:val="F3E4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F7316"/>
    <w:multiLevelType w:val="hybridMultilevel"/>
    <w:tmpl w:val="A55E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25AA8"/>
    <w:multiLevelType w:val="hybridMultilevel"/>
    <w:tmpl w:val="401C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91CA6"/>
    <w:multiLevelType w:val="hybridMultilevel"/>
    <w:tmpl w:val="965CE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6217F1"/>
    <w:multiLevelType w:val="hybridMultilevel"/>
    <w:tmpl w:val="4A0E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44F8C"/>
    <w:multiLevelType w:val="hybridMultilevel"/>
    <w:tmpl w:val="FE46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13535"/>
    <w:multiLevelType w:val="hybridMultilevel"/>
    <w:tmpl w:val="2956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72B85"/>
    <w:multiLevelType w:val="hybridMultilevel"/>
    <w:tmpl w:val="6F96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B034F"/>
    <w:multiLevelType w:val="multilevel"/>
    <w:tmpl w:val="EB8C0C3C"/>
    <w:lvl w:ilvl="0">
      <w:start w:val="1"/>
      <w:numFmt w:val="bullet"/>
      <w:lvlText w:val=""/>
      <w:lvlJc w:val="left"/>
      <w:pPr>
        <w:ind w:left="720" w:hanging="360"/>
      </w:pPr>
      <w:rPr>
        <w:rFonts w:ascii="Symbol" w:hAnsi="Symbol" w:hint="default"/>
        <w:sz w:val="20"/>
      </w:rPr>
    </w:lvl>
    <w:lvl w:ilvl="1">
      <w:start w:val="1"/>
      <w:numFmt w:val="decimal"/>
      <w:lvlText w:val="%2."/>
      <w:lvlJc w:val="left"/>
      <w:pPr>
        <w:ind w:left="720" w:hanging="360"/>
      </w:pPr>
      <w:rPr>
        <w:rFonts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B62529"/>
    <w:multiLevelType w:val="hybridMultilevel"/>
    <w:tmpl w:val="FFF64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214AE"/>
    <w:multiLevelType w:val="hybridMultilevel"/>
    <w:tmpl w:val="F654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238D6"/>
    <w:multiLevelType w:val="hybridMultilevel"/>
    <w:tmpl w:val="2E5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5072B"/>
    <w:multiLevelType w:val="hybridMultilevel"/>
    <w:tmpl w:val="48A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F5284"/>
    <w:multiLevelType w:val="hybridMultilevel"/>
    <w:tmpl w:val="A8B0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034C6"/>
    <w:multiLevelType w:val="hybridMultilevel"/>
    <w:tmpl w:val="B0789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C4980"/>
    <w:multiLevelType w:val="hybridMultilevel"/>
    <w:tmpl w:val="F11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8185E"/>
    <w:multiLevelType w:val="hybridMultilevel"/>
    <w:tmpl w:val="E492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06BC0"/>
    <w:multiLevelType w:val="hybridMultilevel"/>
    <w:tmpl w:val="FFF0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D708D"/>
    <w:multiLevelType w:val="hybridMultilevel"/>
    <w:tmpl w:val="6294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37"/>
  </w:num>
  <w:num w:numId="4">
    <w:abstractNumId w:val="14"/>
  </w:num>
  <w:num w:numId="5">
    <w:abstractNumId w:val="21"/>
  </w:num>
  <w:num w:numId="6">
    <w:abstractNumId w:val="33"/>
  </w:num>
  <w:num w:numId="7">
    <w:abstractNumId w:val="39"/>
  </w:num>
  <w:num w:numId="8">
    <w:abstractNumId w:val="31"/>
  </w:num>
  <w:num w:numId="9">
    <w:abstractNumId w:val="24"/>
  </w:num>
  <w:num w:numId="10">
    <w:abstractNumId w:val="16"/>
  </w:num>
  <w:num w:numId="11">
    <w:abstractNumId w:val="6"/>
  </w:num>
  <w:num w:numId="12">
    <w:abstractNumId w:val="9"/>
  </w:num>
  <w:num w:numId="13">
    <w:abstractNumId w:val="1"/>
  </w:num>
  <w:num w:numId="14">
    <w:abstractNumId w:val="15"/>
  </w:num>
  <w:num w:numId="15">
    <w:abstractNumId w:val="40"/>
  </w:num>
  <w:num w:numId="16">
    <w:abstractNumId w:val="11"/>
  </w:num>
  <w:num w:numId="17">
    <w:abstractNumId w:val="18"/>
  </w:num>
  <w:num w:numId="18">
    <w:abstractNumId w:val="12"/>
  </w:num>
  <w:num w:numId="19">
    <w:abstractNumId w:val="2"/>
  </w:num>
  <w:num w:numId="20">
    <w:abstractNumId w:val="44"/>
  </w:num>
  <w:num w:numId="21">
    <w:abstractNumId w:val="10"/>
  </w:num>
  <w:num w:numId="22">
    <w:abstractNumId w:val="27"/>
  </w:num>
  <w:num w:numId="23">
    <w:abstractNumId w:val="19"/>
  </w:num>
  <w:num w:numId="24">
    <w:abstractNumId w:val="36"/>
  </w:num>
  <w:num w:numId="25">
    <w:abstractNumId w:val="23"/>
  </w:num>
  <w:num w:numId="26">
    <w:abstractNumId w:val="4"/>
  </w:num>
  <w:num w:numId="27">
    <w:abstractNumId w:val="32"/>
  </w:num>
  <w:num w:numId="28">
    <w:abstractNumId w:val="13"/>
  </w:num>
  <w:num w:numId="29">
    <w:abstractNumId w:val="30"/>
  </w:num>
  <w:num w:numId="30">
    <w:abstractNumId w:val="22"/>
  </w:num>
  <w:num w:numId="31">
    <w:abstractNumId w:val="17"/>
  </w:num>
  <w:num w:numId="32">
    <w:abstractNumId w:val="8"/>
  </w:num>
  <w:num w:numId="33">
    <w:abstractNumId w:val="0"/>
  </w:num>
  <w:num w:numId="34">
    <w:abstractNumId w:val="43"/>
  </w:num>
  <w:num w:numId="35">
    <w:abstractNumId w:val="5"/>
  </w:num>
  <w:num w:numId="36">
    <w:abstractNumId w:val="35"/>
  </w:num>
  <w:num w:numId="37">
    <w:abstractNumId w:val="25"/>
  </w:num>
  <w:num w:numId="38">
    <w:abstractNumId w:val="7"/>
  </w:num>
  <w:num w:numId="39">
    <w:abstractNumId w:val="3"/>
  </w:num>
  <w:num w:numId="40">
    <w:abstractNumId w:val="34"/>
  </w:num>
  <w:num w:numId="41">
    <w:abstractNumId w:val="41"/>
  </w:num>
  <w:num w:numId="42">
    <w:abstractNumId w:val="26"/>
  </w:num>
  <w:num w:numId="43">
    <w:abstractNumId w:val="38"/>
  </w:num>
  <w:num w:numId="44">
    <w:abstractNumId w:val="29"/>
  </w:num>
  <w:num w:numId="4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zMLIwMjU2NTWwNLZU0lEKTi0uzszPAykwNKkFAN81H6stAAAA"/>
  </w:docVars>
  <w:rsids>
    <w:rsidRoot w:val="00491C59"/>
    <w:rsid w:val="00000E6E"/>
    <w:rsid w:val="00001031"/>
    <w:rsid w:val="000067CA"/>
    <w:rsid w:val="0001012B"/>
    <w:rsid w:val="00010C6B"/>
    <w:rsid w:val="00015161"/>
    <w:rsid w:val="000263AF"/>
    <w:rsid w:val="0002694D"/>
    <w:rsid w:val="00031F4E"/>
    <w:rsid w:val="00032931"/>
    <w:rsid w:val="000345EB"/>
    <w:rsid w:val="00035201"/>
    <w:rsid w:val="000363FC"/>
    <w:rsid w:val="000364F1"/>
    <w:rsid w:val="00037ACC"/>
    <w:rsid w:val="000412E5"/>
    <w:rsid w:val="00044A2F"/>
    <w:rsid w:val="00044ED5"/>
    <w:rsid w:val="0004579A"/>
    <w:rsid w:val="000535FA"/>
    <w:rsid w:val="000549D7"/>
    <w:rsid w:val="00055C37"/>
    <w:rsid w:val="00057F1E"/>
    <w:rsid w:val="000601A7"/>
    <w:rsid w:val="000607CD"/>
    <w:rsid w:val="0006099B"/>
    <w:rsid w:val="0006318F"/>
    <w:rsid w:val="00064234"/>
    <w:rsid w:val="00065F02"/>
    <w:rsid w:val="00070AC3"/>
    <w:rsid w:val="0007194B"/>
    <w:rsid w:val="00074374"/>
    <w:rsid w:val="00075451"/>
    <w:rsid w:val="00080DED"/>
    <w:rsid w:val="0008129D"/>
    <w:rsid w:val="0008387F"/>
    <w:rsid w:val="000847B5"/>
    <w:rsid w:val="00084D4B"/>
    <w:rsid w:val="000900B0"/>
    <w:rsid w:val="00093CDE"/>
    <w:rsid w:val="00094E6A"/>
    <w:rsid w:val="000A2E61"/>
    <w:rsid w:val="000A6AF6"/>
    <w:rsid w:val="000B5F48"/>
    <w:rsid w:val="000C371F"/>
    <w:rsid w:val="000C5C3B"/>
    <w:rsid w:val="000C7A44"/>
    <w:rsid w:val="000C7DF2"/>
    <w:rsid w:val="000D0EA0"/>
    <w:rsid w:val="000D2403"/>
    <w:rsid w:val="000D3C70"/>
    <w:rsid w:val="000D43A5"/>
    <w:rsid w:val="000D5498"/>
    <w:rsid w:val="000D787C"/>
    <w:rsid w:val="000E0354"/>
    <w:rsid w:val="000E67C8"/>
    <w:rsid w:val="000F73B8"/>
    <w:rsid w:val="0010232B"/>
    <w:rsid w:val="0010375F"/>
    <w:rsid w:val="001060E7"/>
    <w:rsid w:val="001107C7"/>
    <w:rsid w:val="00111B43"/>
    <w:rsid w:val="00111F06"/>
    <w:rsid w:val="00113EEF"/>
    <w:rsid w:val="00115874"/>
    <w:rsid w:val="00117A64"/>
    <w:rsid w:val="00123DB9"/>
    <w:rsid w:val="001261C5"/>
    <w:rsid w:val="00126204"/>
    <w:rsid w:val="0013165A"/>
    <w:rsid w:val="00136E7C"/>
    <w:rsid w:val="00152412"/>
    <w:rsid w:val="00153541"/>
    <w:rsid w:val="00153D54"/>
    <w:rsid w:val="0015500F"/>
    <w:rsid w:val="00156A7B"/>
    <w:rsid w:val="00157AA4"/>
    <w:rsid w:val="00162ADA"/>
    <w:rsid w:val="00162AF3"/>
    <w:rsid w:val="00163316"/>
    <w:rsid w:val="001666A8"/>
    <w:rsid w:val="00166824"/>
    <w:rsid w:val="0017337B"/>
    <w:rsid w:val="00180880"/>
    <w:rsid w:val="00184DA0"/>
    <w:rsid w:val="00190A7B"/>
    <w:rsid w:val="00194DB2"/>
    <w:rsid w:val="001968DB"/>
    <w:rsid w:val="001A182B"/>
    <w:rsid w:val="001A2D32"/>
    <w:rsid w:val="001A44CB"/>
    <w:rsid w:val="001A5C59"/>
    <w:rsid w:val="001A5C7B"/>
    <w:rsid w:val="001B124A"/>
    <w:rsid w:val="001C1291"/>
    <w:rsid w:val="001C1945"/>
    <w:rsid w:val="001C28D2"/>
    <w:rsid w:val="001C4213"/>
    <w:rsid w:val="001C432D"/>
    <w:rsid w:val="001C4A07"/>
    <w:rsid w:val="001C4C82"/>
    <w:rsid w:val="001C6AE0"/>
    <w:rsid w:val="001C72E9"/>
    <w:rsid w:val="001D30E9"/>
    <w:rsid w:val="001D5D61"/>
    <w:rsid w:val="001E2643"/>
    <w:rsid w:val="001E3A8B"/>
    <w:rsid w:val="001E45F3"/>
    <w:rsid w:val="001F022E"/>
    <w:rsid w:val="001F0568"/>
    <w:rsid w:val="001F22C3"/>
    <w:rsid w:val="001F2553"/>
    <w:rsid w:val="001F354B"/>
    <w:rsid w:val="00200BFE"/>
    <w:rsid w:val="00202123"/>
    <w:rsid w:val="0020594B"/>
    <w:rsid w:val="0021455B"/>
    <w:rsid w:val="00217A07"/>
    <w:rsid w:val="00221B3C"/>
    <w:rsid w:val="00223C42"/>
    <w:rsid w:val="00223ECF"/>
    <w:rsid w:val="0022504D"/>
    <w:rsid w:val="00226823"/>
    <w:rsid w:val="00230740"/>
    <w:rsid w:val="00230D56"/>
    <w:rsid w:val="002311B0"/>
    <w:rsid w:val="002338DF"/>
    <w:rsid w:val="0024037E"/>
    <w:rsid w:val="0024068E"/>
    <w:rsid w:val="002430D0"/>
    <w:rsid w:val="00252927"/>
    <w:rsid w:val="0026047B"/>
    <w:rsid w:val="002615EA"/>
    <w:rsid w:val="00262E55"/>
    <w:rsid w:val="00267049"/>
    <w:rsid w:val="002675CC"/>
    <w:rsid w:val="00280A65"/>
    <w:rsid w:val="00280F8C"/>
    <w:rsid w:val="002812F8"/>
    <w:rsid w:val="00284BE3"/>
    <w:rsid w:val="00285B76"/>
    <w:rsid w:val="00285C79"/>
    <w:rsid w:val="00286B8F"/>
    <w:rsid w:val="00292D2A"/>
    <w:rsid w:val="00293B18"/>
    <w:rsid w:val="00294EB7"/>
    <w:rsid w:val="002A0B89"/>
    <w:rsid w:val="002A1E6E"/>
    <w:rsid w:val="002A2E7E"/>
    <w:rsid w:val="002A656B"/>
    <w:rsid w:val="002A70B5"/>
    <w:rsid w:val="002B077A"/>
    <w:rsid w:val="002B49CE"/>
    <w:rsid w:val="002C2912"/>
    <w:rsid w:val="002C4549"/>
    <w:rsid w:val="002C6766"/>
    <w:rsid w:val="002D121A"/>
    <w:rsid w:val="002D12EE"/>
    <w:rsid w:val="002D5699"/>
    <w:rsid w:val="002D5A4D"/>
    <w:rsid w:val="002E44E2"/>
    <w:rsid w:val="002F2EAF"/>
    <w:rsid w:val="002F533C"/>
    <w:rsid w:val="002F7B7F"/>
    <w:rsid w:val="00302067"/>
    <w:rsid w:val="00306EEB"/>
    <w:rsid w:val="00310E04"/>
    <w:rsid w:val="00312351"/>
    <w:rsid w:val="003123F7"/>
    <w:rsid w:val="00312722"/>
    <w:rsid w:val="00312A92"/>
    <w:rsid w:val="00317D9E"/>
    <w:rsid w:val="00317F02"/>
    <w:rsid w:val="00323B4C"/>
    <w:rsid w:val="0032515D"/>
    <w:rsid w:val="00326C24"/>
    <w:rsid w:val="00326FD0"/>
    <w:rsid w:val="0033008F"/>
    <w:rsid w:val="00334CC5"/>
    <w:rsid w:val="00335862"/>
    <w:rsid w:val="00336E7C"/>
    <w:rsid w:val="00341910"/>
    <w:rsid w:val="00347213"/>
    <w:rsid w:val="003476F8"/>
    <w:rsid w:val="00350CC1"/>
    <w:rsid w:val="00361D2F"/>
    <w:rsid w:val="0036233F"/>
    <w:rsid w:val="00363275"/>
    <w:rsid w:val="00366C88"/>
    <w:rsid w:val="0037232D"/>
    <w:rsid w:val="0037312C"/>
    <w:rsid w:val="003766E5"/>
    <w:rsid w:val="00376F99"/>
    <w:rsid w:val="00377D92"/>
    <w:rsid w:val="0038382F"/>
    <w:rsid w:val="003851BB"/>
    <w:rsid w:val="003926A8"/>
    <w:rsid w:val="00392824"/>
    <w:rsid w:val="00393A44"/>
    <w:rsid w:val="00393FC4"/>
    <w:rsid w:val="00395883"/>
    <w:rsid w:val="003A3CB7"/>
    <w:rsid w:val="003A695C"/>
    <w:rsid w:val="003B4445"/>
    <w:rsid w:val="003B5652"/>
    <w:rsid w:val="003C0B57"/>
    <w:rsid w:val="003C0BD1"/>
    <w:rsid w:val="003C2D23"/>
    <w:rsid w:val="003C6183"/>
    <w:rsid w:val="003C6971"/>
    <w:rsid w:val="003D41D4"/>
    <w:rsid w:val="003D7E12"/>
    <w:rsid w:val="003E1C8D"/>
    <w:rsid w:val="003E3471"/>
    <w:rsid w:val="003E5EC7"/>
    <w:rsid w:val="003E64FF"/>
    <w:rsid w:val="003F11DB"/>
    <w:rsid w:val="003F222A"/>
    <w:rsid w:val="003F62C7"/>
    <w:rsid w:val="004000F7"/>
    <w:rsid w:val="004047EE"/>
    <w:rsid w:val="00407107"/>
    <w:rsid w:val="00411200"/>
    <w:rsid w:val="004132B8"/>
    <w:rsid w:val="0041658F"/>
    <w:rsid w:val="00420D3B"/>
    <w:rsid w:val="00421C35"/>
    <w:rsid w:val="0042776F"/>
    <w:rsid w:val="00434E92"/>
    <w:rsid w:val="00441F0D"/>
    <w:rsid w:val="00442D87"/>
    <w:rsid w:val="00444EDD"/>
    <w:rsid w:val="00446010"/>
    <w:rsid w:val="004521BE"/>
    <w:rsid w:val="0045418E"/>
    <w:rsid w:val="00457C12"/>
    <w:rsid w:val="00464239"/>
    <w:rsid w:val="00465EFF"/>
    <w:rsid w:val="0046628C"/>
    <w:rsid w:val="004760E7"/>
    <w:rsid w:val="00491C59"/>
    <w:rsid w:val="0049300B"/>
    <w:rsid w:val="00494001"/>
    <w:rsid w:val="00495848"/>
    <w:rsid w:val="004A4C11"/>
    <w:rsid w:val="004A5EB5"/>
    <w:rsid w:val="004A64CD"/>
    <w:rsid w:val="004B05B4"/>
    <w:rsid w:val="004B481B"/>
    <w:rsid w:val="004B598C"/>
    <w:rsid w:val="004B7819"/>
    <w:rsid w:val="004C7F9C"/>
    <w:rsid w:val="004D580B"/>
    <w:rsid w:val="004D7B4C"/>
    <w:rsid w:val="004D7C72"/>
    <w:rsid w:val="004E0E18"/>
    <w:rsid w:val="004E1BA7"/>
    <w:rsid w:val="004E1E3A"/>
    <w:rsid w:val="004E6568"/>
    <w:rsid w:val="004F1DB3"/>
    <w:rsid w:val="004F44AA"/>
    <w:rsid w:val="004F5D02"/>
    <w:rsid w:val="004F736D"/>
    <w:rsid w:val="0050085B"/>
    <w:rsid w:val="0050518D"/>
    <w:rsid w:val="005101DE"/>
    <w:rsid w:val="0051122C"/>
    <w:rsid w:val="005114EB"/>
    <w:rsid w:val="00516425"/>
    <w:rsid w:val="00517252"/>
    <w:rsid w:val="0051748A"/>
    <w:rsid w:val="005267B3"/>
    <w:rsid w:val="00527937"/>
    <w:rsid w:val="005309D7"/>
    <w:rsid w:val="00533C8B"/>
    <w:rsid w:val="00533EAB"/>
    <w:rsid w:val="0055035D"/>
    <w:rsid w:val="005526CB"/>
    <w:rsid w:val="00553469"/>
    <w:rsid w:val="00555234"/>
    <w:rsid w:val="0055598E"/>
    <w:rsid w:val="00556F24"/>
    <w:rsid w:val="00557689"/>
    <w:rsid w:val="005638C9"/>
    <w:rsid w:val="005660B4"/>
    <w:rsid w:val="0057072D"/>
    <w:rsid w:val="005746C9"/>
    <w:rsid w:val="00576BF1"/>
    <w:rsid w:val="00580A38"/>
    <w:rsid w:val="00582DAF"/>
    <w:rsid w:val="00586423"/>
    <w:rsid w:val="00592CBA"/>
    <w:rsid w:val="00594B2E"/>
    <w:rsid w:val="005951E2"/>
    <w:rsid w:val="00596726"/>
    <w:rsid w:val="00597304"/>
    <w:rsid w:val="005A0928"/>
    <w:rsid w:val="005A1240"/>
    <w:rsid w:val="005A59FA"/>
    <w:rsid w:val="005A5A8C"/>
    <w:rsid w:val="005A6995"/>
    <w:rsid w:val="005B0E48"/>
    <w:rsid w:val="005B1535"/>
    <w:rsid w:val="005B1C45"/>
    <w:rsid w:val="005B384A"/>
    <w:rsid w:val="005B60E4"/>
    <w:rsid w:val="005C2F39"/>
    <w:rsid w:val="005C3B31"/>
    <w:rsid w:val="005C7D2B"/>
    <w:rsid w:val="005D0888"/>
    <w:rsid w:val="005D20E0"/>
    <w:rsid w:val="005D2E3B"/>
    <w:rsid w:val="005D61F0"/>
    <w:rsid w:val="005E252D"/>
    <w:rsid w:val="005E4E05"/>
    <w:rsid w:val="005F2F7E"/>
    <w:rsid w:val="005F7B3C"/>
    <w:rsid w:val="00602064"/>
    <w:rsid w:val="006107C0"/>
    <w:rsid w:val="00614288"/>
    <w:rsid w:val="00620D0C"/>
    <w:rsid w:val="00625E4A"/>
    <w:rsid w:val="00630B44"/>
    <w:rsid w:val="0063429D"/>
    <w:rsid w:val="006361C7"/>
    <w:rsid w:val="00641F90"/>
    <w:rsid w:val="0064291F"/>
    <w:rsid w:val="006541FE"/>
    <w:rsid w:val="006601E9"/>
    <w:rsid w:val="006611AB"/>
    <w:rsid w:val="006656FE"/>
    <w:rsid w:val="00671BA3"/>
    <w:rsid w:val="00674AF9"/>
    <w:rsid w:val="00676CBD"/>
    <w:rsid w:val="00680C21"/>
    <w:rsid w:val="00682F8F"/>
    <w:rsid w:val="00687502"/>
    <w:rsid w:val="00694ABA"/>
    <w:rsid w:val="006A1E0C"/>
    <w:rsid w:val="006A4B69"/>
    <w:rsid w:val="006A79C2"/>
    <w:rsid w:val="006B20F2"/>
    <w:rsid w:val="006B5288"/>
    <w:rsid w:val="006B6BD7"/>
    <w:rsid w:val="006B6D84"/>
    <w:rsid w:val="006B75EF"/>
    <w:rsid w:val="006C1875"/>
    <w:rsid w:val="006C3EBC"/>
    <w:rsid w:val="006D1755"/>
    <w:rsid w:val="006D54C4"/>
    <w:rsid w:val="006D5F13"/>
    <w:rsid w:val="006E1FE2"/>
    <w:rsid w:val="006E2539"/>
    <w:rsid w:val="006E5EAE"/>
    <w:rsid w:val="006E78B2"/>
    <w:rsid w:val="006E79F0"/>
    <w:rsid w:val="006F018D"/>
    <w:rsid w:val="006F24AD"/>
    <w:rsid w:val="006F5810"/>
    <w:rsid w:val="006F6275"/>
    <w:rsid w:val="006F6608"/>
    <w:rsid w:val="0070217D"/>
    <w:rsid w:val="00703702"/>
    <w:rsid w:val="007063B0"/>
    <w:rsid w:val="00711D41"/>
    <w:rsid w:val="00712283"/>
    <w:rsid w:val="00715D5A"/>
    <w:rsid w:val="00717806"/>
    <w:rsid w:val="00721C51"/>
    <w:rsid w:val="00731289"/>
    <w:rsid w:val="0073248F"/>
    <w:rsid w:val="00733D05"/>
    <w:rsid w:val="0074104A"/>
    <w:rsid w:val="007437B4"/>
    <w:rsid w:val="00752B76"/>
    <w:rsid w:val="00754C4E"/>
    <w:rsid w:val="00770D34"/>
    <w:rsid w:val="00775127"/>
    <w:rsid w:val="0077772E"/>
    <w:rsid w:val="00780D0F"/>
    <w:rsid w:val="007810C4"/>
    <w:rsid w:val="007823DB"/>
    <w:rsid w:val="00790F90"/>
    <w:rsid w:val="00793B7D"/>
    <w:rsid w:val="007A39EA"/>
    <w:rsid w:val="007A63A5"/>
    <w:rsid w:val="007A6E7F"/>
    <w:rsid w:val="007A7972"/>
    <w:rsid w:val="007B032F"/>
    <w:rsid w:val="007B3D73"/>
    <w:rsid w:val="007B43B4"/>
    <w:rsid w:val="007B5345"/>
    <w:rsid w:val="007C1496"/>
    <w:rsid w:val="007C4903"/>
    <w:rsid w:val="007C560B"/>
    <w:rsid w:val="007C5B1D"/>
    <w:rsid w:val="007C755E"/>
    <w:rsid w:val="007D0D27"/>
    <w:rsid w:val="007D1C61"/>
    <w:rsid w:val="007D260E"/>
    <w:rsid w:val="007D360D"/>
    <w:rsid w:val="007E145D"/>
    <w:rsid w:val="007E16D6"/>
    <w:rsid w:val="007E2C1F"/>
    <w:rsid w:val="007E3B27"/>
    <w:rsid w:val="007E54D6"/>
    <w:rsid w:val="007E5DE1"/>
    <w:rsid w:val="007F0923"/>
    <w:rsid w:val="007F0939"/>
    <w:rsid w:val="007F29B7"/>
    <w:rsid w:val="007F35AC"/>
    <w:rsid w:val="007F4BDF"/>
    <w:rsid w:val="007F4C61"/>
    <w:rsid w:val="0080035D"/>
    <w:rsid w:val="00804BC7"/>
    <w:rsid w:val="00805EA3"/>
    <w:rsid w:val="00807180"/>
    <w:rsid w:val="0080740A"/>
    <w:rsid w:val="00814EC5"/>
    <w:rsid w:val="0082024C"/>
    <w:rsid w:val="00824147"/>
    <w:rsid w:val="00824423"/>
    <w:rsid w:val="00826689"/>
    <w:rsid w:val="00826A6A"/>
    <w:rsid w:val="00834F4F"/>
    <w:rsid w:val="00835C1C"/>
    <w:rsid w:val="00835D68"/>
    <w:rsid w:val="00837036"/>
    <w:rsid w:val="00841488"/>
    <w:rsid w:val="00841C41"/>
    <w:rsid w:val="00842FA6"/>
    <w:rsid w:val="00844B3B"/>
    <w:rsid w:val="008513A3"/>
    <w:rsid w:val="00855806"/>
    <w:rsid w:val="00855BC2"/>
    <w:rsid w:val="00867928"/>
    <w:rsid w:val="00872EC9"/>
    <w:rsid w:val="0087430C"/>
    <w:rsid w:val="008801FB"/>
    <w:rsid w:val="00882E6F"/>
    <w:rsid w:val="0088398F"/>
    <w:rsid w:val="00885574"/>
    <w:rsid w:val="00887666"/>
    <w:rsid w:val="00887F9E"/>
    <w:rsid w:val="00893BF0"/>
    <w:rsid w:val="00893DF4"/>
    <w:rsid w:val="00894C9F"/>
    <w:rsid w:val="008953E2"/>
    <w:rsid w:val="008961F4"/>
    <w:rsid w:val="00896705"/>
    <w:rsid w:val="0089736D"/>
    <w:rsid w:val="008A2B6E"/>
    <w:rsid w:val="008A2B76"/>
    <w:rsid w:val="008A6DFE"/>
    <w:rsid w:val="008B0D07"/>
    <w:rsid w:val="008B45AA"/>
    <w:rsid w:val="008B5EEC"/>
    <w:rsid w:val="008C2FF1"/>
    <w:rsid w:val="008C7193"/>
    <w:rsid w:val="008D73A8"/>
    <w:rsid w:val="008E076C"/>
    <w:rsid w:val="008E3ADC"/>
    <w:rsid w:val="008E5094"/>
    <w:rsid w:val="008F0878"/>
    <w:rsid w:val="008F0DE5"/>
    <w:rsid w:val="008F18B9"/>
    <w:rsid w:val="008F5755"/>
    <w:rsid w:val="008F734D"/>
    <w:rsid w:val="008F7458"/>
    <w:rsid w:val="009036EB"/>
    <w:rsid w:val="0090509C"/>
    <w:rsid w:val="00905ED4"/>
    <w:rsid w:val="00907C9E"/>
    <w:rsid w:val="0091193D"/>
    <w:rsid w:val="00913313"/>
    <w:rsid w:val="00915838"/>
    <w:rsid w:val="00915DF3"/>
    <w:rsid w:val="0092558F"/>
    <w:rsid w:val="009268A5"/>
    <w:rsid w:val="00930AF2"/>
    <w:rsid w:val="00931CE6"/>
    <w:rsid w:val="00936937"/>
    <w:rsid w:val="009371CA"/>
    <w:rsid w:val="00940897"/>
    <w:rsid w:val="009408B9"/>
    <w:rsid w:val="00940B1F"/>
    <w:rsid w:val="00942111"/>
    <w:rsid w:val="009429D2"/>
    <w:rsid w:val="0094446A"/>
    <w:rsid w:val="0095101C"/>
    <w:rsid w:val="009527ED"/>
    <w:rsid w:val="0095315F"/>
    <w:rsid w:val="00954DA7"/>
    <w:rsid w:val="00955CA6"/>
    <w:rsid w:val="009630EF"/>
    <w:rsid w:val="009640B1"/>
    <w:rsid w:val="009662C9"/>
    <w:rsid w:val="00966CF0"/>
    <w:rsid w:val="0097060B"/>
    <w:rsid w:val="00975413"/>
    <w:rsid w:val="00976B3C"/>
    <w:rsid w:val="00977093"/>
    <w:rsid w:val="009773D4"/>
    <w:rsid w:val="009777D4"/>
    <w:rsid w:val="009935A0"/>
    <w:rsid w:val="0099549E"/>
    <w:rsid w:val="0099592F"/>
    <w:rsid w:val="009A6C6B"/>
    <w:rsid w:val="009A6D3A"/>
    <w:rsid w:val="009A787F"/>
    <w:rsid w:val="009B2E85"/>
    <w:rsid w:val="009B7F51"/>
    <w:rsid w:val="009C0BB8"/>
    <w:rsid w:val="009C2A71"/>
    <w:rsid w:val="009C5130"/>
    <w:rsid w:val="009C72E5"/>
    <w:rsid w:val="009D086C"/>
    <w:rsid w:val="009D122C"/>
    <w:rsid w:val="009D2E6A"/>
    <w:rsid w:val="009D3DBE"/>
    <w:rsid w:val="009D3EEB"/>
    <w:rsid w:val="009D44F6"/>
    <w:rsid w:val="009E0DD0"/>
    <w:rsid w:val="009E3BDF"/>
    <w:rsid w:val="009E3DFE"/>
    <w:rsid w:val="009E5E0E"/>
    <w:rsid w:val="009E6821"/>
    <w:rsid w:val="009F0573"/>
    <w:rsid w:val="009F07DB"/>
    <w:rsid w:val="00A032FD"/>
    <w:rsid w:val="00A04065"/>
    <w:rsid w:val="00A049CA"/>
    <w:rsid w:val="00A05B41"/>
    <w:rsid w:val="00A12396"/>
    <w:rsid w:val="00A14420"/>
    <w:rsid w:val="00A16392"/>
    <w:rsid w:val="00A1655A"/>
    <w:rsid w:val="00A1678D"/>
    <w:rsid w:val="00A3077A"/>
    <w:rsid w:val="00A41014"/>
    <w:rsid w:val="00A41049"/>
    <w:rsid w:val="00A41127"/>
    <w:rsid w:val="00A4246A"/>
    <w:rsid w:val="00A42690"/>
    <w:rsid w:val="00A513FF"/>
    <w:rsid w:val="00A56237"/>
    <w:rsid w:val="00A5720C"/>
    <w:rsid w:val="00A6041A"/>
    <w:rsid w:val="00A61A51"/>
    <w:rsid w:val="00A644E4"/>
    <w:rsid w:val="00A67AA8"/>
    <w:rsid w:val="00A73408"/>
    <w:rsid w:val="00A734D3"/>
    <w:rsid w:val="00A8095E"/>
    <w:rsid w:val="00A80D97"/>
    <w:rsid w:val="00A82D5F"/>
    <w:rsid w:val="00A903B5"/>
    <w:rsid w:val="00A91150"/>
    <w:rsid w:val="00A94FA4"/>
    <w:rsid w:val="00AA396C"/>
    <w:rsid w:val="00AA4AF2"/>
    <w:rsid w:val="00AA7D27"/>
    <w:rsid w:val="00AB4B21"/>
    <w:rsid w:val="00AB4FA3"/>
    <w:rsid w:val="00AB62F5"/>
    <w:rsid w:val="00AB65C9"/>
    <w:rsid w:val="00AB7BA1"/>
    <w:rsid w:val="00AC045D"/>
    <w:rsid w:val="00AC09D1"/>
    <w:rsid w:val="00AC3558"/>
    <w:rsid w:val="00AC4272"/>
    <w:rsid w:val="00AC442D"/>
    <w:rsid w:val="00AD19D5"/>
    <w:rsid w:val="00AD291E"/>
    <w:rsid w:val="00AD4395"/>
    <w:rsid w:val="00AD5687"/>
    <w:rsid w:val="00AD6D39"/>
    <w:rsid w:val="00AE2146"/>
    <w:rsid w:val="00AE296C"/>
    <w:rsid w:val="00AE2C6E"/>
    <w:rsid w:val="00AE4841"/>
    <w:rsid w:val="00AE75A3"/>
    <w:rsid w:val="00AF1115"/>
    <w:rsid w:val="00AF4296"/>
    <w:rsid w:val="00B00901"/>
    <w:rsid w:val="00B116C3"/>
    <w:rsid w:val="00B119D7"/>
    <w:rsid w:val="00B17D7C"/>
    <w:rsid w:val="00B2132B"/>
    <w:rsid w:val="00B21B9E"/>
    <w:rsid w:val="00B23713"/>
    <w:rsid w:val="00B23929"/>
    <w:rsid w:val="00B25BAE"/>
    <w:rsid w:val="00B3151E"/>
    <w:rsid w:val="00B408FA"/>
    <w:rsid w:val="00B4193A"/>
    <w:rsid w:val="00B43BAF"/>
    <w:rsid w:val="00B522F3"/>
    <w:rsid w:val="00B55DF4"/>
    <w:rsid w:val="00B57AAD"/>
    <w:rsid w:val="00B62154"/>
    <w:rsid w:val="00B638E5"/>
    <w:rsid w:val="00B6542F"/>
    <w:rsid w:val="00B70C5D"/>
    <w:rsid w:val="00B732E0"/>
    <w:rsid w:val="00B733EB"/>
    <w:rsid w:val="00B7767D"/>
    <w:rsid w:val="00B81C5D"/>
    <w:rsid w:val="00B82887"/>
    <w:rsid w:val="00B85921"/>
    <w:rsid w:val="00B90978"/>
    <w:rsid w:val="00B90B4E"/>
    <w:rsid w:val="00B920F8"/>
    <w:rsid w:val="00B97598"/>
    <w:rsid w:val="00BA1246"/>
    <w:rsid w:val="00BA2EBE"/>
    <w:rsid w:val="00BA6CEA"/>
    <w:rsid w:val="00BB062D"/>
    <w:rsid w:val="00BB5AF5"/>
    <w:rsid w:val="00BB6B86"/>
    <w:rsid w:val="00BC08C0"/>
    <w:rsid w:val="00BC5A6D"/>
    <w:rsid w:val="00BC7C63"/>
    <w:rsid w:val="00BD7411"/>
    <w:rsid w:val="00BE1C9D"/>
    <w:rsid w:val="00BE32DF"/>
    <w:rsid w:val="00BE6304"/>
    <w:rsid w:val="00BF05FA"/>
    <w:rsid w:val="00BF0624"/>
    <w:rsid w:val="00BF205D"/>
    <w:rsid w:val="00BF36B3"/>
    <w:rsid w:val="00BF3A2D"/>
    <w:rsid w:val="00C01747"/>
    <w:rsid w:val="00C01DA0"/>
    <w:rsid w:val="00C10C0E"/>
    <w:rsid w:val="00C139B0"/>
    <w:rsid w:val="00C17F4A"/>
    <w:rsid w:val="00C26E47"/>
    <w:rsid w:val="00C271AE"/>
    <w:rsid w:val="00C27ACA"/>
    <w:rsid w:val="00C27B19"/>
    <w:rsid w:val="00C30DEC"/>
    <w:rsid w:val="00C32E68"/>
    <w:rsid w:val="00C34727"/>
    <w:rsid w:val="00C40975"/>
    <w:rsid w:val="00C46925"/>
    <w:rsid w:val="00C507DE"/>
    <w:rsid w:val="00C54191"/>
    <w:rsid w:val="00C55D18"/>
    <w:rsid w:val="00C60383"/>
    <w:rsid w:val="00C60A34"/>
    <w:rsid w:val="00C61AEC"/>
    <w:rsid w:val="00C63452"/>
    <w:rsid w:val="00C70771"/>
    <w:rsid w:val="00C7452B"/>
    <w:rsid w:val="00C74B95"/>
    <w:rsid w:val="00C81113"/>
    <w:rsid w:val="00C85414"/>
    <w:rsid w:val="00C85998"/>
    <w:rsid w:val="00C8607B"/>
    <w:rsid w:val="00C86928"/>
    <w:rsid w:val="00C86A78"/>
    <w:rsid w:val="00C90344"/>
    <w:rsid w:val="00C95904"/>
    <w:rsid w:val="00C96156"/>
    <w:rsid w:val="00C9674A"/>
    <w:rsid w:val="00CA26B7"/>
    <w:rsid w:val="00CA5FF5"/>
    <w:rsid w:val="00CA681F"/>
    <w:rsid w:val="00CA7062"/>
    <w:rsid w:val="00CA76B3"/>
    <w:rsid w:val="00CB09A2"/>
    <w:rsid w:val="00CB1E02"/>
    <w:rsid w:val="00CB29E9"/>
    <w:rsid w:val="00CB64F5"/>
    <w:rsid w:val="00CC1287"/>
    <w:rsid w:val="00CD2479"/>
    <w:rsid w:val="00CD2DCB"/>
    <w:rsid w:val="00CE005B"/>
    <w:rsid w:val="00CE71F0"/>
    <w:rsid w:val="00CF01B1"/>
    <w:rsid w:val="00CF3A86"/>
    <w:rsid w:val="00CF3FEC"/>
    <w:rsid w:val="00CF7662"/>
    <w:rsid w:val="00CF7D8C"/>
    <w:rsid w:val="00CF7FED"/>
    <w:rsid w:val="00D01F3E"/>
    <w:rsid w:val="00D022C7"/>
    <w:rsid w:val="00D0370D"/>
    <w:rsid w:val="00D04F95"/>
    <w:rsid w:val="00D11FCA"/>
    <w:rsid w:val="00D13DA1"/>
    <w:rsid w:val="00D14F14"/>
    <w:rsid w:val="00D152DF"/>
    <w:rsid w:val="00D16A5B"/>
    <w:rsid w:val="00D20652"/>
    <w:rsid w:val="00D2415C"/>
    <w:rsid w:val="00D24A14"/>
    <w:rsid w:val="00D25C64"/>
    <w:rsid w:val="00D25CBF"/>
    <w:rsid w:val="00D30EBA"/>
    <w:rsid w:val="00D3547F"/>
    <w:rsid w:val="00D36B15"/>
    <w:rsid w:val="00D3750D"/>
    <w:rsid w:val="00D420AC"/>
    <w:rsid w:val="00D423DD"/>
    <w:rsid w:val="00D45F13"/>
    <w:rsid w:val="00D461F6"/>
    <w:rsid w:val="00D46CC1"/>
    <w:rsid w:val="00D47E18"/>
    <w:rsid w:val="00D500BD"/>
    <w:rsid w:val="00D50DA9"/>
    <w:rsid w:val="00D561A1"/>
    <w:rsid w:val="00D56B39"/>
    <w:rsid w:val="00D57691"/>
    <w:rsid w:val="00D609D1"/>
    <w:rsid w:val="00D623B5"/>
    <w:rsid w:val="00D62FEA"/>
    <w:rsid w:val="00D66EE2"/>
    <w:rsid w:val="00D6709D"/>
    <w:rsid w:val="00D7146D"/>
    <w:rsid w:val="00D74DC8"/>
    <w:rsid w:val="00D83405"/>
    <w:rsid w:val="00D8370B"/>
    <w:rsid w:val="00D84220"/>
    <w:rsid w:val="00D84CC5"/>
    <w:rsid w:val="00D86791"/>
    <w:rsid w:val="00D87104"/>
    <w:rsid w:val="00D87211"/>
    <w:rsid w:val="00D974A5"/>
    <w:rsid w:val="00D97EB3"/>
    <w:rsid w:val="00DB23B4"/>
    <w:rsid w:val="00DB4676"/>
    <w:rsid w:val="00DB55B3"/>
    <w:rsid w:val="00DB69AB"/>
    <w:rsid w:val="00DB7652"/>
    <w:rsid w:val="00DC2A4A"/>
    <w:rsid w:val="00DC3715"/>
    <w:rsid w:val="00DC3FA4"/>
    <w:rsid w:val="00DC5647"/>
    <w:rsid w:val="00DE1A04"/>
    <w:rsid w:val="00DE325C"/>
    <w:rsid w:val="00DE523C"/>
    <w:rsid w:val="00DF694E"/>
    <w:rsid w:val="00E0187B"/>
    <w:rsid w:val="00E02327"/>
    <w:rsid w:val="00E119EC"/>
    <w:rsid w:val="00E12769"/>
    <w:rsid w:val="00E15365"/>
    <w:rsid w:val="00E16A1F"/>
    <w:rsid w:val="00E23BFD"/>
    <w:rsid w:val="00E24240"/>
    <w:rsid w:val="00E247B1"/>
    <w:rsid w:val="00E26464"/>
    <w:rsid w:val="00E31AF5"/>
    <w:rsid w:val="00E31FE9"/>
    <w:rsid w:val="00E323DC"/>
    <w:rsid w:val="00E3251A"/>
    <w:rsid w:val="00E349B8"/>
    <w:rsid w:val="00E41220"/>
    <w:rsid w:val="00E42ED8"/>
    <w:rsid w:val="00E43E99"/>
    <w:rsid w:val="00E446E9"/>
    <w:rsid w:val="00E464D7"/>
    <w:rsid w:val="00E46591"/>
    <w:rsid w:val="00E46CB3"/>
    <w:rsid w:val="00E508A0"/>
    <w:rsid w:val="00E57426"/>
    <w:rsid w:val="00E637C7"/>
    <w:rsid w:val="00E64C5C"/>
    <w:rsid w:val="00E65BF0"/>
    <w:rsid w:val="00E67954"/>
    <w:rsid w:val="00E7137F"/>
    <w:rsid w:val="00E71ADF"/>
    <w:rsid w:val="00E73AAF"/>
    <w:rsid w:val="00E776E0"/>
    <w:rsid w:val="00E81B87"/>
    <w:rsid w:val="00E842CC"/>
    <w:rsid w:val="00E900AE"/>
    <w:rsid w:val="00E90581"/>
    <w:rsid w:val="00E95358"/>
    <w:rsid w:val="00E95EE4"/>
    <w:rsid w:val="00EA0A2B"/>
    <w:rsid w:val="00EA1C11"/>
    <w:rsid w:val="00EA1C38"/>
    <w:rsid w:val="00EA5494"/>
    <w:rsid w:val="00EA7533"/>
    <w:rsid w:val="00EB107A"/>
    <w:rsid w:val="00EB279B"/>
    <w:rsid w:val="00EB5A86"/>
    <w:rsid w:val="00EB626C"/>
    <w:rsid w:val="00EC3654"/>
    <w:rsid w:val="00EC592E"/>
    <w:rsid w:val="00EC65A6"/>
    <w:rsid w:val="00EC7CB2"/>
    <w:rsid w:val="00ED1C7F"/>
    <w:rsid w:val="00ED3710"/>
    <w:rsid w:val="00ED3749"/>
    <w:rsid w:val="00ED3E6B"/>
    <w:rsid w:val="00EE389A"/>
    <w:rsid w:val="00EE74B2"/>
    <w:rsid w:val="00EF36D7"/>
    <w:rsid w:val="00F033C5"/>
    <w:rsid w:val="00F04F0B"/>
    <w:rsid w:val="00F07FC8"/>
    <w:rsid w:val="00F1158C"/>
    <w:rsid w:val="00F11A70"/>
    <w:rsid w:val="00F12445"/>
    <w:rsid w:val="00F13EAF"/>
    <w:rsid w:val="00F15645"/>
    <w:rsid w:val="00F2584B"/>
    <w:rsid w:val="00F25B63"/>
    <w:rsid w:val="00F25B9A"/>
    <w:rsid w:val="00F3361F"/>
    <w:rsid w:val="00F37B6B"/>
    <w:rsid w:val="00F40CFB"/>
    <w:rsid w:val="00F41CC3"/>
    <w:rsid w:val="00F42013"/>
    <w:rsid w:val="00F44921"/>
    <w:rsid w:val="00F468BC"/>
    <w:rsid w:val="00F513C5"/>
    <w:rsid w:val="00F523F3"/>
    <w:rsid w:val="00F5314B"/>
    <w:rsid w:val="00F5653F"/>
    <w:rsid w:val="00F57415"/>
    <w:rsid w:val="00F60B8E"/>
    <w:rsid w:val="00F62D6E"/>
    <w:rsid w:val="00F733C4"/>
    <w:rsid w:val="00F8086B"/>
    <w:rsid w:val="00F8790F"/>
    <w:rsid w:val="00F928E8"/>
    <w:rsid w:val="00F93B0A"/>
    <w:rsid w:val="00F96422"/>
    <w:rsid w:val="00F97B96"/>
    <w:rsid w:val="00FA2A77"/>
    <w:rsid w:val="00FA2BE9"/>
    <w:rsid w:val="00FA5E5E"/>
    <w:rsid w:val="00FA601C"/>
    <w:rsid w:val="00FB2377"/>
    <w:rsid w:val="00FB5289"/>
    <w:rsid w:val="00FC0A2E"/>
    <w:rsid w:val="00FC1669"/>
    <w:rsid w:val="00FC346A"/>
    <w:rsid w:val="00FC5E40"/>
    <w:rsid w:val="00FC748E"/>
    <w:rsid w:val="00FD03ED"/>
    <w:rsid w:val="00FD0BF1"/>
    <w:rsid w:val="00FD0F65"/>
    <w:rsid w:val="00FD2AF1"/>
    <w:rsid w:val="00FD45EC"/>
    <w:rsid w:val="00FE30A5"/>
    <w:rsid w:val="00FE3C81"/>
    <w:rsid w:val="00FE7172"/>
    <w:rsid w:val="00FF0316"/>
    <w:rsid w:val="00FF42BF"/>
    <w:rsid w:val="00FF569B"/>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7D04E"/>
  <w14:defaultImageDpi w14:val="330"/>
  <w15:docId w15:val="{FDEEE5B1-5CDE-7345-9863-8975A734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59"/>
    <w:rPr>
      <w:lang w:val="fr-FR"/>
    </w:rPr>
  </w:style>
  <w:style w:type="paragraph" w:styleId="Heading2">
    <w:name w:val="heading 2"/>
    <w:basedOn w:val="Normal"/>
    <w:next w:val="Normal"/>
    <w:link w:val="Heading2Char"/>
    <w:uiPriority w:val="9"/>
    <w:unhideWhenUsed/>
    <w:qFormat/>
    <w:rsid w:val="001F02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ADB paragraph numbering,Colorful List - Accent 11,List Paragraph (numbered (a)),List Paragraph1,WB Para,List Square,маркированный,Bullets,Akapit z listą BS,bulleted Jens,Lapis Bulleted List,Dot pt,F5 List Paragraph"/>
    <w:basedOn w:val="Normal"/>
    <w:link w:val="ListParagraphChar"/>
    <w:uiPriority w:val="34"/>
    <w:qFormat/>
    <w:rsid w:val="0050518D"/>
    <w:pPr>
      <w:ind w:left="720"/>
      <w:contextualSpacing/>
    </w:pPr>
  </w:style>
  <w:style w:type="paragraph" w:styleId="Footer">
    <w:name w:val="footer"/>
    <w:basedOn w:val="Normal"/>
    <w:link w:val="FooterChar"/>
    <w:uiPriority w:val="99"/>
    <w:unhideWhenUsed/>
    <w:rsid w:val="004C7F9C"/>
    <w:pPr>
      <w:tabs>
        <w:tab w:val="center" w:pos="4153"/>
        <w:tab w:val="right" w:pos="8306"/>
      </w:tabs>
    </w:pPr>
  </w:style>
  <w:style w:type="character" w:customStyle="1" w:styleId="FooterChar">
    <w:name w:val="Footer Char"/>
    <w:basedOn w:val="DefaultParagraphFont"/>
    <w:link w:val="Footer"/>
    <w:uiPriority w:val="99"/>
    <w:rsid w:val="004C7F9C"/>
    <w:rPr>
      <w:lang w:val="fr-FR"/>
    </w:rPr>
  </w:style>
  <w:style w:type="character" w:styleId="PageNumber">
    <w:name w:val="page number"/>
    <w:basedOn w:val="DefaultParagraphFont"/>
    <w:uiPriority w:val="99"/>
    <w:semiHidden/>
    <w:unhideWhenUsed/>
    <w:rsid w:val="004C7F9C"/>
  </w:style>
  <w:style w:type="character" w:styleId="Hyperlink">
    <w:name w:val="Hyperlink"/>
    <w:basedOn w:val="DefaultParagraphFont"/>
    <w:uiPriority w:val="99"/>
    <w:unhideWhenUsed/>
    <w:rsid w:val="0095315F"/>
    <w:rPr>
      <w:color w:val="0000FF" w:themeColor="hyperlink"/>
      <w:u w:val="single"/>
    </w:rPr>
  </w:style>
  <w:style w:type="character" w:styleId="CommentReference">
    <w:name w:val="annotation reference"/>
    <w:basedOn w:val="DefaultParagraphFont"/>
    <w:uiPriority w:val="99"/>
    <w:semiHidden/>
    <w:unhideWhenUsed/>
    <w:rsid w:val="00907C9E"/>
    <w:rPr>
      <w:sz w:val="16"/>
      <w:szCs w:val="16"/>
    </w:rPr>
  </w:style>
  <w:style w:type="paragraph" w:styleId="CommentText">
    <w:name w:val="annotation text"/>
    <w:basedOn w:val="Normal"/>
    <w:link w:val="CommentTextChar"/>
    <w:uiPriority w:val="99"/>
    <w:semiHidden/>
    <w:unhideWhenUsed/>
    <w:rsid w:val="00907C9E"/>
    <w:rPr>
      <w:sz w:val="20"/>
      <w:szCs w:val="20"/>
    </w:rPr>
  </w:style>
  <w:style w:type="character" w:customStyle="1" w:styleId="CommentTextChar">
    <w:name w:val="Comment Text Char"/>
    <w:basedOn w:val="DefaultParagraphFont"/>
    <w:link w:val="CommentText"/>
    <w:uiPriority w:val="99"/>
    <w:semiHidden/>
    <w:rsid w:val="00907C9E"/>
    <w:rPr>
      <w:sz w:val="20"/>
      <w:szCs w:val="20"/>
      <w:lang w:val="fr-FR"/>
    </w:rPr>
  </w:style>
  <w:style w:type="paragraph" w:styleId="CommentSubject">
    <w:name w:val="annotation subject"/>
    <w:basedOn w:val="CommentText"/>
    <w:next w:val="CommentText"/>
    <w:link w:val="CommentSubjectChar"/>
    <w:uiPriority w:val="99"/>
    <w:semiHidden/>
    <w:unhideWhenUsed/>
    <w:rsid w:val="00907C9E"/>
    <w:rPr>
      <w:b/>
      <w:bCs/>
    </w:rPr>
  </w:style>
  <w:style w:type="character" w:customStyle="1" w:styleId="CommentSubjectChar">
    <w:name w:val="Comment Subject Char"/>
    <w:basedOn w:val="CommentTextChar"/>
    <w:link w:val="CommentSubject"/>
    <w:uiPriority w:val="99"/>
    <w:semiHidden/>
    <w:rsid w:val="00907C9E"/>
    <w:rPr>
      <w:b/>
      <w:bCs/>
      <w:sz w:val="20"/>
      <w:szCs w:val="20"/>
      <w:lang w:val="fr-FR"/>
    </w:rPr>
  </w:style>
  <w:style w:type="paragraph" w:styleId="BalloonText">
    <w:name w:val="Balloon Text"/>
    <w:basedOn w:val="Normal"/>
    <w:link w:val="BalloonTextChar"/>
    <w:uiPriority w:val="99"/>
    <w:semiHidden/>
    <w:unhideWhenUsed/>
    <w:rsid w:val="00907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C9E"/>
    <w:rPr>
      <w:rFonts w:ascii="Segoe UI" w:hAnsi="Segoe UI" w:cs="Segoe UI"/>
      <w:sz w:val="18"/>
      <w:szCs w:val="18"/>
      <w:lang w:val="fr-FR"/>
    </w:rPr>
  </w:style>
  <w:style w:type="paragraph" w:styleId="Header">
    <w:name w:val="header"/>
    <w:basedOn w:val="Normal"/>
    <w:link w:val="HeaderChar"/>
    <w:uiPriority w:val="99"/>
    <w:unhideWhenUsed/>
    <w:rsid w:val="004D7B4C"/>
    <w:pPr>
      <w:tabs>
        <w:tab w:val="center" w:pos="4419"/>
        <w:tab w:val="right" w:pos="8838"/>
      </w:tabs>
    </w:pPr>
  </w:style>
  <w:style w:type="character" w:customStyle="1" w:styleId="HeaderChar">
    <w:name w:val="Header Char"/>
    <w:basedOn w:val="DefaultParagraphFont"/>
    <w:link w:val="Header"/>
    <w:uiPriority w:val="99"/>
    <w:rsid w:val="004D7B4C"/>
    <w:rPr>
      <w:lang w:val="fr-FR"/>
    </w:rPr>
  </w:style>
  <w:style w:type="character" w:styleId="FollowedHyperlink">
    <w:name w:val="FollowedHyperlink"/>
    <w:basedOn w:val="DefaultParagraphFont"/>
    <w:uiPriority w:val="99"/>
    <w:semiHidden/>
    <w:unhideWhenUsed/>
    <w:rsid w:val="00421C35"/>
    <w:rPr>
      <w:color w:val="800080" w:themeColor="followedHyperlink"/>
      <w:u w:val="single"/>
    </w:rPr>
  </w:style>
  <w:style w:type="character" w:customStyle="1" w:styleId="Mencinsinresolver1">
    <w:name w:val="Mención sin resolver1"/>
    <w:basedOn w:val="DefaultParagraphFont"/>
    <w:uiPriority w:val="99"/>
    <w:semiHidden/>
    <w:unhideWhenUsed/>
    <w:rsid w:val="00DB23B4"/>
    <w:rPr>
      <w:color w:val="605E5C"/>
      <w:shd w:val="clear" w:color="auto" w:fill="E1DFDD"/>
    </w:rPr>
  </w:style>
  <w:style w:type="paragraph" w:styleId="NormalWeb">
    <w:name w:val="Normal (Web)"/>
    <w:basedOn w:val="Normal"/>
    <w:uiPriority w:val="99"/>
    <w:unhideWhenUsed/>
    <w:rsid w:val="00D57691"/>
    <w:pPr>
      <w:spacing w:before="100" w:beforeAutospacing="1" w:after="100" w:afterAutospacing="1"/>
    </w:pPr>
    <w:rPr>
      <w:rFonts w:ascii="Times New Roman" w:eastAsia="Times New Roman" w:hAnsi="Times New Roman" w:cs="Times New Roman"/>
      <w:lang w:val="es-MX" w:eastAsia="es-MX"/>
    </w:rPr>
  </w:style>
  <w:style w:type="character" w:customStyle="1" w:styleId="mark6rlwmf98v">
    <w:name w:val="mark6rlwmf98v"/>
    <w:basedOn w:val="DefaultParagraphFont"/>
    <w:rsid w:val="00D57691"/>
  </w:style>
  <w:style w:type="character" w:styleId="UnresolvedMention">
    <w:name w:val="Unresolved Mention"/>
    <w:basedOn w:val="DefaultParagraphFont"/>
    <w:uiPriority w:val="99"/>
    <w:semiHidden/>
    <w:unhideWhenUsed/>
    <w:rsid w:val="003A695C"/>
    <w:rPr>
      <w:color w:val="605E5C"/>
      <w:shd w:val="clear" w:color="auto" w:fill="E1DFDD"/>
    </w:rPr>
  </w:style>
  <w:style w:type="character" w:customStyle="1" w:styleId="Heading2Char">
    <w:name w:val="Heading 2 Char"/>
    <w:basedOn w:val="DefaultParagraphFont"/>
    <w:link w:val="Heading2"/>
    <w:uiPriority w:val="9"/>
    <w:rsid w:val="001F022E"/>
    <w:rPr>
      <w:rFonts w:asciiTheme="majorHAnsi" w:eastAsiaTheme="majorEastAsia" w:hAnsiTheme="majorHAnsi" w:cstheme="majorBidi"/>
      <w:color w:val="365F91" w:themeColor="accent1" w:themeShade="BF"/>
      <w:sz w:val="26"/>
      <w:szCs w:val="26"/>
    </w:rPr>
  </w:style>
  <w:style w:type="paragraph" w:customStyle="1" w:styleId="BodyText1">
    <w:name w:val="Body Text1"/>
    <w:link w:val="BodyText1Char"/>
    <w:qFormat/>
    <w:rsid w:val="006B5288"/>
    <w:pPr>
      <w:spacing w:after="180" w:line="300" w:lineRule="exact"/>
    </w:pPr>
    <w:rPr>
      <w:rFonts w:eastAsia="Times New Roman" w:cs="Arial"/>
      <w:kern w:val="22"/>
      <w:sz w:val="22"/>
      <w:szCs w:val="22"/>
    </w:rPr>
  </w:style>
  <w:style w:type="character" w:customStyle="1" w:styleId="BodyText1Char">
    <w:name w:val="Body Text1 Char"/>
    <w:link w:val="BodyText1"/>
    <w:locked/>
    <w:rsid w:val="006B5288"/>
    <w:rPr>
      <w:rFonts w:eastAsia="Times New Roman" w:cs="Arial"/>
      <w:kern w:val="22"/>
      <w:sz w:val="22"/>
      <w:szCs w:val="22"/>
    </w:rPr>
  </w:style>
  <w:style w:type="character" w:customStyle="1" w:styleId="ListParagraphChar">
    <w:name w:val="List Paragraph Char"/>
    <w:aliases w:val="Unordered List Char,ADB paragraph numbering Char,Colorful List - Accent 11 Char,List Paragraph (numbered (a)) Char,List Paragraph1 Char,WB Para Char,List Square Char,маркированный Char,Bullets Char,Akapit z listą BS Char,Dot pt Char"/>
    <w:basedOn w:val="DefaultParagraphFont"/>
    <w:link w:val="ListParagraph"/>
    <w:uiPriority w:val="34"/>
    <w:qFormat/>
    <w:rsid w:val="006B5288"/>
    <w:rPr>
      <w:lang w:val="fr-FR"/>
    </w:rPr>
  </w:style>
  <w:style w:type="paragraph" w:styleId="Revision">
    <w:name w:val="Revision"/>
    <w:hidden/>
    <w:uiPriority w:val="99"/>
    <w:semiHidden/>
    <w:rsid w:val="00D2415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18293">
      <w:bodyDiv w:val="1"/>
      <w:marLeft w:val="0"/>
      <w:marRight w:val="0"/>
      <w:marTop w:val="0"/>
      <w:marBottom w:val="0"/>
      <w:divBdr>
        <w:top w:val="none" w:sz="0" w:space="0" w:color="auto"/>
        <w:left w:val="none" w:sz="0" w:space="0" w:color="auto"/>
        <w:bottom w:val="none" w:sz="0" w:space="0" w:color="auto"/>
        <w:right w:val="none" w:sz="0" w:space="0" w:color="auto"/>
      </w:divBdr>
      <w:divsChild>
        <w:div w:id="1295482052">
          <w:marLeft w:val="0"/>
          <w:marRight w:val="0"/>
          <w:marTop w:val="0"/>
          <w:marBottom w:val="0"/>
          <w:divBdr>
            <w:top w:val="none" w:sz="0" w:space="0" w:color="auto"/>
            <w:left w:val="none" w:sz="0" w:space="0" w:color="auto"/>
            <w:bottom w:val="none" w:sz="0" w:space="0" w:color="auto"/>
            <w:right w:val="none" w:sz="0" w:space="0" w:color="auto"/>
          </w:divBdr>
          <w:divsChild>
            <w:div w:id="268702116">
              <w:marLeft w:val="0"/>
              <w:marRight w:val="0"/>
              <w:marTop w:val="0"/>
              <w:marBottom w:val="0"/>
              <w:divBdr>
                <w:top w:val="none" w:sz="0" w:space="0" w:color="auto"/>
                <w:left w:val="none" w:sz="0" w:space="0" w:color="auto"/>
                <w:bottom w:val="none" w:sz="0" w:space="0" w:color="auto"/>
                <w:right w:val="none" w:sz="0" w:space="0" w:color="auto"/>
              </w:divBdr>
              <w:divsChild>
                <w:div w:id="13692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4948">
      <w:bodyDiv w:val="1"/>
      <w:marLeft w:val="0"/>
      <w:marRight w:val="0"/>
      <w:marTop w:val="0"/>
      <w:marBottom w:val="0"/>
      <w:divBdr>
        <w:top w:val="none" w:sz="0" w:space="0" w:color="auto"/>
        <w:left w:val="none" w:sz="0" w:space="0" w:color="auto"/>
        <w:bottom w:val="none" w:sz="0" w:space="0" w:color="auto"/>
        <w:right w:val="none" w:sz="0" w:space="0" w:color="auto"/>
      </w:divBdr>
    </w:div>
    <w:div w:id="257517887">
      <w:bodyDiv w:val="1"/>
      <w:marLeft w:val="0"/>
      <w:marRight w:val="0"/>
      <w:marTop w:val="0"/>
      <w:marBottom w:val="0"/>
      <w:divBdr>
        <w:top w:val="none" w:sz="0" w:space="0" w:color="auto"/>
        <w:left w:val="none" w:sz="0" w:space="0" w:color="auto"/>
        <w:bottom w:val="none" w:sz="0" w:space="0" w:color="auto"/>
        <w:right w:val="none" w:sz="0" w:space="0" w:color="auto"/>
      </w:divBdr>
    </w:div>
    <w:div w:id="340358102">
      <w:bodyDiv w:val="1"/>
      <w:marLeft w:val="0"/>
      <w:marRight w:val="0"/>
      <w:marTop w:val="0"/>
      <w:marBottom w:val="0"/>
      <w:divBdr>
        <w:top w:val="none" w:sz="0" w:space="0" w:color="auto"/>
        <w:left w:val="none" w:sz="0" w:space="0" w:color="auto"/>
        <w:bottom w:val="none" w:sz="0" w:space="0" w:color="auto"/>
        <w:right w:val="none" w:sz="0" w:space="0" w:color="auto"/>
      </w:divBdr>
    </w:div>
    <w:div w:id="446431499">
      <w:bodyDiv w:val="1"/>
      <w:marLeft w:val="0"/>
      <w:marRight w:val="0"/>
      <w:marTop w:val="0"/>
      <w:marBottom w:val="0"/>
      <w:divBdr>
        <w:top w:val="none" w:sz="0" w:space="0" w:color="auto"/>
        <w:left w:val="none" w:sz="0" w:space="0" w:color="auto"/>
        <w:bottom w:val="none" w:sz="0" w:space="0" w:color="auto"/>
        <w:right w:val="none" w:sz="0" w:space="0" w:color="auto"/>
      </w:divBdr>
    </w:div>
    <w:div w:id="460729876">
      <w:bodyDiv w:val="1"/>
      <w:marLeft w:val="0"/>
      <w:marRight w:val="0"/>
      <w:marTop w:val="0"/>
      <w:marBottom w:val="0"/>
      <w:divBdr>
        <w:top w:val="none" w:sz="0" w:space="0" w:color="auto"/>
        <w:left w:val="none" w:sz="0" w:space="0" w:color="auto"/>
        <w:bottom w:val="none" w:sz="0" w:space="0" w:color="auto"/>
        <w:right w:val="none" w:sz="0" w:space="0" w:color="auto"/>
      </w:divBdr>
    </w:div>
    <w:div w:id="1053195028">
      <w:bodyDiv w:val="1"/>
      <w:marLeft w:val="0"/>
      <w:marRight w:val="0"/>
      <w:marTop w:val="0"/>
      <w:marBottom w:val="0"/>
      <w:divBdr>
        <w:top w:val="none" w:sz="0" w:space="0" w:color="auto"/>
        <w:left w:val="none" w:sz="0" w:space="0" w:color="auto"/>
        <w:bottom w:val="none" w:sz="0" w:space="0" w:color="auto"/>
        <w:right w:val="none" w:sz="0" w:space="0" w:color="auto"/>
      </w:divBdr>
    </w:div>
    <w:div w:id="1060515888">
      <w:bodyDiv w:val="1"/>
      <w:marLeft w:val="0"/>
      <w:marRight w:val="0"/>
      <w:marTop w:val="0"/>
      <w:marBottom w:val="0"/>
      <w:divBdr>
        <w:top w:val="none" w:sz="0" w:space="0" w:color="auto"/>
        <w:left w:val="none" w:sz="0" w:space="0" w:color="auto"/>
        <w:bottom w:val="none" w:sz="0" w:space="0" w:color="auto"/>
        <w:right w:val="none" w:sz="0" w:space="0" w:color="auto"/>
      </w:divBdr>
      <w:divsChild>
        <w:div w:id="1448816718">
          <w:marLeft w:val="0"/>
          <w:marRight w:val="0"/>
          <w:marTop w:val="0"/>
          <w:marBottom w:val="0"/>
          <w:divBdr>
            <w:top w:val="none" w:sz="0" w:space="0" w:color="auto"/>
            <w:left w:val="none" w:sz="0" w:space="0" w:color="auto"/>
            <w:bottom w:val="none" w:sz="0" w:space="0" w:color="auto"/>
            <w:right w:val="none" w:sz="0" w:space="0" w:color="auto"/>
          </w:divBdr>
          <w:divsChild>
            <w:div w:id="1114207359">
              <w:marLeft w:val="0"/>
              <w:marRight w:val="0"/>
              <w:marTop w:val="0"/>
              <w:marBottom w:val="0"/>
              <w:divBdr>
                <w:top w:val="none" w:sz="0" w:space="0" w:color="auto"/>
                <w:left w:val="none" w:sz="0" w:space="0" w:color="auto"/>
                <w:bottom w:val="none" w:sz="0" w:space="0" w:color="auto"/>
                <w:right w:val="none" w:sz="0" w:space="0" w:color="auto"/>
              </w:divBdr>
              <w:divsChild>
                <w:div w:id="4942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7736">
      <w:bodyDiv w:val="1"/>
      <w:marLeft w:val="0"/>
      <w:marRight w:val="0"/>
      <w:marTop w:val="0"/>
      <w:marBottom w:val="0"/>
      <w:divBdr>
        <w:top w:val="none" w:sz="0" w:space="0" w:color="auto"/>
        <w:left w:val="none" w:sz="0" w:space="0" w:color="auto"/>
        <w:bottom w:val="none" w:sz="0" w:space="0" w:color="auto"/>
        <w:right w:val="none" w:sz="0" w:space="0" w:color="auto"/>
      </w:divBdr>
    </w:div>
    <w:div w:id="1997682301">
      <w:bodyDiv w:val="1"/>
      <w:marLeft w:val="0"/>
      <w:marRight w:val="0"/>
      <w:marTop w:val="0"/>
      <w:marBottom w:val="0"/>
      <w:divBdr>
        <w:top w:val="none" w:sz="0" w:space="0" w:color="auto"/>
        <w:left w:val="none" w:sz="0" w:space="0" w:color="auto"/>
        <w:bottom w:val="none" w:sz="0" w:space="0" w:color="auto"/>
        <w:right w:val="none" w:sz="0" w:space="0" w:color="auto"/>
      </w:divBdr>
      <w:divsChild>
        <w:div w:id="577792888">
          <w:marLeft w:val="0"/>
          <w:marRight w:val="0"/>
          <w:marTop w:val="0"/>
          <w:marBottom w:val="0"/>
          <w:divBdr>
            <w:top w:val="none" w:sz="0" w:space="0" w:color="auto"/>
            <w:left w:val="none" w:sz="0" w:space="0" w:color="auto"/>
            <w:bottom w:val="none" w:sz="0" w:space="0" w:color="auto"/>
            <w:right w:val="none" w:sz="0" w:space="0" w:color="auto"/>
          </w:divBdr>
          <w:divsChild>
            <w:div w:id="1761563264">
              <w:marLeft w:val="0"/>
              <w:marRight w:val="0"/>
              <w:marTop w:val="0"/>
              <w:marBottom w:val="0"/>
              <w:divBdr>
                <w:top w:val="none" w:sz="0" w:space="0" w:color="auto"/>
                <w:left w:val="none" w:sz="0" w:space="0" w:color="auto"/>
                <w:bottom w:val="none" w:sz="0" w:space="0" w:color="auto"/>
                <w:right w:val="none" w:sz="0" w:space="0" w:color="auto"/>
              </w:divBdr>
              <w:divsChild>
                <w:div w:id="19668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91294">
      <w:bodyDiv w:val="1"/>
      <w:marLeft w:val="0"/>
      <w:marRight w:val="0"/>
      <w:marTop w:val="0"/>
      <w:marBottom w:val="0"/>
      <w:divBdr>
        <w:top w:val="none" w:sz="0" w:space="0" w:color="auto"/>
        <w:left w:val="none" w:sz="0" w:space="0" w:color="auto"/>
        <w:bottom w:val="none" w:sz="0" w:space="0" w:color="auto"/>
        <w:right w:val="none" w:sz="0" w:space="0" w:color="auto"/>
      </w:divBdr>
    </w:div>
    <w:div w:id="2123263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F604-08EE-EF44-9E69-8BC8BCC0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Marigo</dc:creator>
  <cp:keywords/>
  <dc:description/>
  <cp:lastModifiedBy>Christina Supples Gabreski</cp:lastModifiedBy>
  <cp:revision>3</cp:revision>
  <dcterms:created xsi:type="dcterms:W3CDTF">2020-02-14T21:42:00Z</dcterms:created>
  <dcterms:modified xsi:type="dcterms:W3CDTF">2020-02-14T21:42:00Z</dcterms:modified>
</cp:coreProperties>
</file>