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9270E" w14:textId="77777777" w:rsidR="00C3486B" w:rsidRPr="00C3486B" w:rsidRDefault="00C3486B" w:rsidP="00C3486B">
      <w:pPr>
        <w:pStyle w:val="Heading2"/>
        <w:ind w:left="0"/>
        <w:rPr>
          <w:rFonts w:ascii="Garamond" w:hAnsi="Garamond"/>
        </w:rPr>
      </w:pPr>
      <w:bookmarkStart w:id="0" w:name="_Toc17472732"/>
      <w:bookmarkStart w:id="1" w:name="_Toc17478884"/>
      <w:r w:rsidRPr="00C3486B">
        <w:rPr>
          <w:rFonts w:ascii="Garamond" w:hAnsi="Garamond"/>
        </w:rPr>
        <w:t>Annex 8:  Social and Environmental Screening Template</w:t>
      </w:r>
      <w:bookmarkEnd w:id="0"/>
    </w:p>
    <w:p w14:paraId="790C1142" w14:textId="77777777" w:rsidR="00C3486B" w:rsidRPr="00E1742C" w:rsidRDefault="00C3486B" w:rsidP="00C3486B">
      <w:pPr>
        <w:jc w:val="both"/>
        <w:rPr>
          <w:rFonts w:ascii="Garamond" w:hAnsi="Garamond"/>
          <w:i/>
        </w:rPr>
      </w:pPr>
    </w:p>
    <w:p w14:paraId="5EFF14A0" w14:textId="77777777" w:rsidR="00C3486B" w:rsidRPr="00E1742C" w:rsidRDefault="00C3486B" w:rsidP="00C3486B">
      <w:pPr>
        <w:pStyle w:val="Heading2"/>
      </w:pPr>
      <w:bookmarkStart w:id="2" w:name="_Toc17472733"/>
      <w:r w:rsidRPr="00E1742C">
        <w:t>Project Information</w:t>
      </w:r>
      <w:bookmarkEnd w:id="2"/>
    </w:p>
    <w:p w14:paraId="7AC71D81" w14:textId="77777777" w:rsidR="00C3486B" w:rsidRPr="00E1742C" w:rsidRDefault="00C3486B" w:rsidP="00C3486B">
      <w:pPr>
        <w:jc w:val="both"/>
        <w:rPr>
          <w:rFonts w:ascii="Garamond" w:hAnsi="Garamond"/>
        </w:rPr>
      </w:pPr>
    </w:p>
    <w:tbl>
      <w:tblPr>
        <w:tblStyle w:val="TableGrid"/>
        <w:tblW w:w="10485" w:type="dxa"/>
        <w:tblLook w:val="04A0" w:firstRow="1" w:lastRow="0" w:firstColumn="1" w:lastColumn="0" w:noHBand="0" w:noVBand="1"/>
      </w:tblPr>
      <w:tblGrid>
        <w:gridCol w:w="3325"/>
        <w:gridCol w:w="7160"/>
      </w:tblGrid>
      <w:tr w:rsidR="00C3486B" w:rsidRPr="00E1742C" w14:paraId="0F6DDA6F" w14:textId="77777777" w:rsidTr="005136C6">
        <w:tc>
          <w:tcPr>
            <w:tcW w:w="3325" w:type="dxa"/>
            <w:shd w:val="clear" w:color="auto" w:fill="D5DCE4" w:themeFill="text2" w:themeFillTint="33"/>
            <w:vAlign w:val="center"/>
          </w:tcPr>
          <w:p w14:paraId="43C3E6D5" w14:textId="77777777" w:rsidR="00C3486B" w:rsidRPr="00E1742C" w:rsidRDefault="00C3486B" w:rsidP="005136C6">
            <w:pPr>
              <w:tabs>
                <w:tab w:val="left" w:pos="360"/>
              </w:tabs>
              <w:jc w:val="both"/>
              <w:rPr>
                <w:rFonts w:ascii="Garamond" w:hAnsi="Garamond"/>
                <w:b/>
                <w:i/>
                <w:color w:val="000000" w:themeColor="text1"/>
              </w:rPr>
            </w:pPr>
            <w:r w:rsidRPr="00E1742C">
              <w:rPr>
                <w:rFonts w:ascii="Garamond" w:hAnsi="Garamond"/>
                <w:b/>
                <w:i/>
                <w:color w:val="000000" w:themeColor="text1"/>
              </w:rPr>
              <w:t xml:space="preserve">Project Information </w:t>
            </w:r>
          </w:p>
        </w:tc>
        <w:tc>
          <w:tcPr>
            <w:tcW w:w="7160" w:type="dxa"/>
            <w:shd w:val="clear" w:color="auto" w:fill="D5DCE4" w:themeFill="text2" w:themeFillTint="33"/>
            <w:vAlign w:val="center"/>
          </w:tcPr>
          <w:p w14:paraId="4D7B54B7" w14:textId="77777777" w:rsidR="00C3486B" w:rsidRPr="00E1742C" w:rsidRDefault="00C3486B" w:rsidP="005136C6">
            <w:pPr>
              <w:jc w:val="both"/>
              <w:rPr>
                <w:rFonts w:ascii="Garamond" w:hAnsi="Garamond"/>
                <w:i/>
                <w:color w:val="000000" w:themeColor="text1"/>
              </w:rPr>
            </w:pPr>
          </w:p>
        </w:tc>
      </w:tr>
      <w:tr w:rsidR="00C3486B" w:rsidRPr="00E1742C" w14:paraId="480F9ACC" w14:textId="77777777" w:rsidTr="005136C6">
        <w:trPr>
          <w:trHeight w:val="288"/>
        </w:trPr>
        <w:tc>
          <w:tcPr>
            <w:tcW w:w="3325" w:type="dxa"/>
            <w:vAlign w:val="center"/>
          </w:tcPr>
          <w:p w14:paraId="046181A9" w14:textId="77777777" w:rsidR="00C3486B" w:rsidRPr="00E1742C" w:rsidRDefault="00C3486B" w:rsidP="00C3486B">
            <w:pPr>
              <w:pStyle w:val="ListParagraph"/>
              <w:numPr>
                <w:ilvl w:val="0"/>
                <w:numId w:val="2"/>
              </w:numPr>
              <w:ind w:left="360"/>
              <w:contextualSpacing/>
              <w:jc w:val="both"/>
              <w:rPr>
                <w:rFonts w:ascii="Garamond" w:hAnsi="Garamond"/>
                <w:sz w:val="22"/>
                <w:szCs w:val="22"/>
              </w:rPr>
            </w:pPr>
            <w:r w:rsidRPr="00E1742C">
              <w:rPr>
                <w:rFonts w:ascii="Garamond" w:hAnsi="Garamond"/>
                <w:sz w:val="22"/>
                <w:szCs w:val="22"/>
              </w:rPr>
              <w:t>Project Title</w:t>
            </w:r>
          </w:p>
        </w:tc>
        <w:tc>
          <w:tcPr>
            <w:tcW w:w="7160" w:type="dxa"/>
            <w:vAlign w:val="center"/>
          </w:tcPr>
          <w:p w14:paraId="2BB7DFC0" w14:textId="77777777" w:rsidR="00C3486B" w:rsidRPr="00E1742C" w:rsidRDefault="00C3486B" w:rsidP="005136C6">
            <w:pPr>
              <w:jc w:val="both"/>
              <w:rPr>
                <w:rFonts w:ascii="Garamond" w:hAnsi="Garamond"/>
              </w:rPr>
            </w:pPr>
            <w:r w:rsidRPr="00E1742C">
              <w:rPr>
                <w:rFonts w:ascii="Garamond" w:hAnsi="Garamond"/>
              </w:rPr>
              <w:t>Reducing Climate Vulnerability of Coastal Communities of Myanmar through an Ecosystem-based approach</w:t>
            </w:r>
          </w:p>
        </w:tc>
      </w:tr>
      <w:tr w:rsidR="00C3486B" w:rsidRPr="00E1742C" w14:paraId="34F5CB76" w14:textId="77777777" w:rsidTr="005136C6">
        <w:trPr>
          <w:trHeight w:val="288"/>
        </w:trPr>
        <w:tc>
          <w:tcPr>
            <w:tcW w:w="3325" w:type="dxa"/>
            <w:vAlign w:val="center"/>
          </w:tcPr>
          <w:p w14:paraId="19B259FB" w14:textId="77777777" w:rsidR="00C3486B" w:rsidRPr="00E1742C" w:rsidRDefault="00C3486B" w:rsidP="00C3486B">
            <w:pPr>
              <w:pStyle w:val="ListParagraph"/>
              <w:numPr>
                <w:ilvl w:val="0"/>
                <w:numId w:val="2"/>
              </w:numPr>
              <w:ind w:left="360"/>
              <w:contextualSpacing/>
              <w:jc w:val="both"/>
              <w:rPr>
                <w:rFonts w:ascii="Garamond" w:hAnsi="Garamond"/>
                <w:sz w:val="22"/>
                <w:szCs w:val="22"/>
              </w:rPr>
            </w:pPr>
            <w:r w:rsidRPr="00E1742C">
              <w:rPr>
                <w:rFonts w:ascii="Garamond" w:hAnsi="Garamond"/>
                <w:sz w:val="22"/>
                <w:szCs w:val="22"/>
              </w:rPr>
              <w:t>Project Number</w:t>
            </w:r>
          </w:p>
        </w:tc>
        <w:tc>
          <w:tcPr>
            <w:tcW w:w="7160" w:type="dxa"/>
            <w:vAlign w:val="center"/>
          </w:tcPr>
          <w:p w14:paraId="6A32ABCD" w14:textId="77777777" w:rsidR="00C3486B" w:rsidRPr="00E1742C" w:rsidRDefault="00C3486B" w:rsidP="005136C6">
            <w:pPr>
              <w:jc w:val="both"/>
              <w:rPr>
                <w:rFonts w:ascii="Garamond" w:hAnsi="Garamond"/>
              </w:rPr>
            </w:pPr>
            <w:r w:rsidRPr="00E1742C">
              <w:rPr>
                <w:rFonts w:ascii="Garamond" w:hAnsi="Garamond"/>
              </w:rPr>
              <w:t>5101</w:t>
            </w:r>
          </w:p>
        </w:tc>
      </w:tr>
      <w:tr w:rsidR="00C3486B" w:rsidRPr="00E1742C" w14:paraId="357988EE" w14:textId="77777777" w:rsidTr="005136C6">
        <w:trPr>
          <w:trHeight w:val="288"/>
        </w:trPr>
        <w:tc>
          <w:tcPr>
            <w:tcW w:w="3325" w:type="dxa"/>
            <w:vAlign w:val="center"/>
          </w:tcPr>
          <w:p w14:paraId="548B4E99" w14:textId="77777777" w:rsidR="00C3486B" w:rsidRPr="00E1742C" w:rsidRDefault="00C3486B" w:rsidP="00C3486B">
            <w:pPr>
              <w:pStyle w:val="ListParagraph"/>
              <w:numPr>
                <w:ilvl w:val="0"/>
                <w:numId w:val="2"/>
              </w:numPr>
              <w:ind w:left="360"/>
              <w:contextualSpacing/>
              <w:jc w:val="both"/>
              <w:rPr>
                <w:rFonts w:ascii="Garamond" w:hAnsi="Garamond"/>
                <w:sz w:val="22"/>
                <w:szCs w:val="22"/>
              </w:rPr>
            </w:pPr>
            <w:r w:rsidRPr="00E1742C">
              <w:rPr>
                <w:rFonts w:ascii="Garamond" w:hAnsi="Garamond"/>
                <w:sz w:val="22"/>
                <w:szCs w:val="22"/>
              </w:rPr>
              <w:t>Location (Global/Region/Country)</w:t>
            </w:r>
          </w:p>
        </w:tc>
        <w:tc>
          <w:tcPr>
            <w:tcW w:w="7160" w:type="dxa"/>
            <w:vAlign w:val="center"/>
          </w:tcPr>
          <w:p w14:paraId="7F533086" w14:textId="77777777" w:rsidR="00C3486B" w:rsidRPr="00E1742C" w:rsidRDefault="00C3486B" w:rsidP="005136C6">
            <w:pPr>
              <w:jc w:val="both"/>
              <w:rPr>
                <w:rFonts w:ascii="Garamond" w:hAnsi="Garamond"/>
              </w:rPr>
            </w:pPr>
            <w:r w:rsidRPr="00E1742C">
              <w:rPr>
                <w:rFonts w:ascii="Garamond" w:hAnsi="Garamond"/>
              </w:rPr>
              <w:t xml:space="preserve">Rakhine State, Myanmar </w:t>
            </w:r>
          </w:p>
        </w:tc>
      </w:tr>
    </w:tbl>
    <w:p w14:paraId="1286DCDE" w14:textId="77777777" w:rsidR="00C3486B" w:rsidRPr="00E1742C" w:rsidRDefault="00C3486B" w:rsidP="00C3486B">
      <w:pPr>
        <w:tabs>
          <w:tab w:val="left" w:pos="360"/>
        </w:tabs>
        <w:jc w:val="both"/>
        <w:rPr>
          <w:rFonts w:ascii="Garamond" w:hAnsi="Garamond"/>
        </w:rPr>
      </w:pPr>
    </w:p>
    <w:p w14:paraId="5AD3F249" w14:textId="77777777" w:rsidR="00C3486B" w:rsidRPr="00E1742C" w:rsidRDefault="00C3486B" w:rsidP="00C3486B">
      <w:pPr>
        <w:pStyle w:val="Heading2"/>
      </w:pPr>
      <w:bookmarkStart w:id="3" w:name="_Toc17472734"/>
      <w:r w:rsidRPr="00E1742C">
        <w:t>Part A. Integrating Overarching Principles to Strengthen Social and Environmental Sustainability</w:t>
      </w:r>
      <w:bookmarkEnd w:id="3"/>
    </w:p>
    <w:p w14:paraId="1002B8DC" w14:textId="77777777" w:rsidR="00C3486B" w:rsidRPr="00E1742C" w:rsidRDefault="00C3486B" w:rsidP="00C3486B">
      <w:pPr>
        <w:jc w:val="both"/>
        <w:rPr>
          <w:rFonts w:ascii="Garamond" w:hAnsi="Garamond"/>
          <w:b/>
        </w:rPr>
      </w:pPr>
    </w:p>
    <w:tbl>
      <w:tblPr>
        <w:tblStyle w:val="TableGrid"/>
        <w:tblW w:w="10795" w:type="dxa"/>
        <w:jc w:val="center"/>
        <w:tblLook w:val="04A0" w:firstRow="1" w:lastRow="0" w:firstColumn="1" w:lastColumn="0" w:noHBand="0" w:noVBand="1"/>
      </w:tblPr>
      <w:tblGrid>
        <w:gridCol w:w="10795"/>
      </w:tblGrid>
      <w:tr w:rsidR="00C3486B" w:rsidRPr="00E1742C" w14:paraId="1C40E68D" w14:textId="77777777" w:rsidTr="005136C6">
        <w:trPr>
          <w:trHeight w:val="449"/>
          <w:jc w:val="center"/>
        </w:trPr>
        <w:tc>
          <w:tcPr>
            <w:tcW w:w="10795" w:type="dxa"/>
            <w:shd w:val="clear" w:color="auto" w:fill="222A35" w:themeFill="text2" w:themeFillShade="80"/>
            <w:vAlign w:val="center"/>
          </w:tcPr>
          <w:p w14:paraId="537A7755" w14:textId="77777777" w:rsidR="00C3486B" w:rsidRPr="00E1742C" w:rsidRDefault="00C3486B" w:rsidP="005136C6">
            <w:pPr>
              <w:rPr>
                <w:rFonts w:ascii="Garamond" w:hAnsi="Garamond"/>
              </w:rPr>
            </w:pPr>
            <w:r w:rsidRPr="00E1742C">
              <w:rPr>
                <w:rFonts w:ascii="Garamond" w:hAnsi="Garamond"/>
                <w:b/>
              </w:rPr>
              <w:t>QUESTION 1: How Does the Project Integrate the Overarching Principles in order to Strengthen Social and Environmental Sustainability?</w:t>
            </w:r>
          </w:p>
        </w:tc>
      </w:tr>
      <w:tr w:rsidR="00C3486B" w:rsidRPr="00E1742C" w14:paraId="304D0BF3" w14:textId="77777777" w:rsidTr="005136C6">
        <w:trPr>
          <w:jc w:val="center"/>
        </w:trPr>
        <w:tc>
          <w:tcPr>
            <w:tcW w:w="10795" w:type="dxa"/>
            <w:shd w:val="clear" w:color="auto" w:fill="D5DCE4" w:themeFill="text2" w:themeFillTint="33"/>
          </w:tcPr>
          <w:p w14:paraId="00D96D91" w14:textId="77777777" w:rsidR="00C3486B" w:rsidRPr="00E1742C" w:rsidRDefault="00C3486B" w:rsidP="005136C6">
            <w:pPr>
              <w:tabs>
                <w:tab w:val="left" w:pos="432"/>
              </w:tabs>
              <w:rPr>
                <w:rFonts w:ascii="Garamond" w:hAnsi="Garamond"/>
                <w:b/>
                <w:i/>
              </w:rPr>
            </w:pPr>
            <w:r w:rsidRPr="00E1742C">
              <w:rPr>
                <w:rFonts w:ascii="Garamond" w:hAnsi="Garamond"/>
                <w:b/>
                <w:i/>
              </w:rPr>
              <w:t>Briefly describe in the space below how the Project mainstreams the human-rights based approach</w:t>
            </w:r>
          </w:p>
        </w:tc>
      </w:tr>
      <w:tr w:rsidR="00C3486B" w:rsidRPr="00E1742C" w14:paraId="3D3F9951" w14:textId="77777777" w:rsidTr="005136C6">
        <w:trPr>
          <w:jc w:val="center"/>
        </w:trPr>
        <w:tc>
          <w:tcPr>
            <w:tcW w:w="10795" w:type="dxa"/>
          </w:tcPr>
          <w:p w14:paraId="16D02C91" w14:textId="5107F64E" w:rsidR="00C3486B" w:rsidRPr="00E1742C" w:rsidRDefault="00C3486B" w:rsidP="00C3486B">
            <w:pPr>
              <w:pStyle w:val="ListParagraph"/>
              <w:keepNext/>
              <w:keepLines/>
              <w:numPr>
                <w:ilvl w:val="0"/>
                <w:numId w:val="3"/>
              </w:numPr>
              <w:tabs>
                <w:tab w:val="left" w:pos="432"/>
              </w:tabs>
              <w:contextualSpacing/>
              <w:outlineLvl w:val="7"/>
              <w:rPr>
                <w:rFonts w:ascii="Garamond" w:hAnsi="Garamond"/>
                <w:sz w:val="22"/>
                <w:szCs w:val="22"/>
              </w:rPr>
            </w:pPr>
            <w:r w:rsidRPr="00E1742C">
              <w:rPr>
                <w:rFonts w:ascii="Garamond" w:hAnsi="Garamond"/>
                <w:sz w:val="22"/>
                <w:szCs w:val="22"/>
              </w:rPr>
              <w:t xml:space="preserve">The project envisages adequate opportunities for equal participation by all members of the community in the design and implementation of its interventions. Principles for participation and inclusion </w:t>
            </w:r>
            <w:r w:rsidR="00EB3508">
              <w:rPr>
                <w:rFonts w:ascii="Garamond" w:hAnsi="Garamond"/>
                <w:sz w:val="22"/>
                <w:szCs w:val="22"/>
              </w:rPr>
              <w:t>will be</w:t>
            </w:r>
            <w:r w:rsidRPr="00E1742C">
              <w:rPr>
                <w:rFonts w:ascii="Garamond" w:hAnsi="Garamond"/>
                <w:sz w:val="22"/>
                <w:szCs w:val="22"/>
              </w:rPr>
              <w:t xml:space="preserve"> integrated into the guidance on planning, mapping and management of key ecological infrastructure in the region including also ensuring respect for local land tenure and access arrangements;</w:t>
            </w:r>
          </w:p>
          <w:p w14:paraId="4B4A7A00" w14:textId="4E5ECE62" w:rsidR="00C3486B" w:rsidRPr="00E1742C" w:rsidRDefault="00C3486B" w:rsidP="00C3486B">
            <w:pPr>
              <w:pStyle w:val="ListParagraph"/>
              <w:numPr>
                <w:ilvl w:val="0"/>
                <w:numId w:val="3"/>
              </w:numPr>
              <w:contextualSpacing/>
              <w:rPr>
                <w:rFonts w:ascii="Garamond" w:hAnsi="Garamond"/>
                <w:sz w:val="22"/>
                <w:szCs w:val="22"/>
              </w:rPr>
            </w:pPr>
            <w:r w:rsidRPr="00E1742C">
              <w:rPr>
                <w:rFonts w:ascii="Garamond" w:hAnsi="Garamond"/>
                <w:sz w:val="22"/>
                <w:szCs w:val="22"/>
              </w:rPr>
              <w:t>The project includes measures that uphold the principles of participation and inclusion, through the establishment of a cross-sectoral institutional coordination mechanism that will serve as the framework for coordinating planning, funding and management activities related to coastal adaptation plans and activities. This coordination mechanism includes government agencies, representatives of NGOs / CSOs and local communities.</w:t>
            </w:r>
          </w:p>
          <w:p w14:paraId="0337207E" w14:textId="77777777" w:rsidR="00C3486B" w:rsidRDefault="00C3486B" w:rsidP="00C3486B">
            <w:pPr>
              <w:pStyle w:val="ListParagraph"/>
              <w:numPr>
                <w:ilvl w:val="0"/>
                <w:numId w:val="3"/>
              </w:numPr>
              <w:contextualSpacing/>
              <w:rPr>
                <w:rFonts w:ascii="Garamond" w:hAnsi="Garamond"/>
                <w:sz w:val="22"/>
                <w:szCs w:val="22"/>
              </w:rPr>
            </w:pPr>
            <w:r w:rsidRPr="00E1742C">
              <w:rPr>
                <w:rFonts w:ascii="Garamond" w:hAnsi="Garamond"/>
                <w:sz w:val="22"/>
                <w:szCs w:val="22"/>
              </w:rPr>
              <w:t xml:space="preserve">A focus on community level participation and inclusive governance </w:t>
            </w:r>
            <w:r>
              <w:rPr>
                <w:rFonts w:ascii="Garamond" w:hAnsi="Garamond"/>
                <w:sz w:val="22"/>
                <w:szCs w:val="22"/>
              </w:rPr>
              <w:t xml:space="preserve">will be </w:t>
            </w:r>
            <w:r w:rsidRPr="00E1742C">
              <w:rPr>
                <w:rFonts w:ascii="Garamond" w:hAnsi="Garamond"/>
                <w:sz w:val="22"/>
                <w:szCs w:val="22"/>
              </w:rPr>
              <w:t xml:space="preserve">achieved with </w:t>
            </w:r>
            <w:r>
              <w:rPr>
                <w:rFonts w:ascii="Garamond" w:hAnsi="Garamond"/>
                <w:sz w:val="22"/>
                <w:szCs w:val="22"/>
              </w:rPr>
              <w:t xml:space="preserve">the </w:t>
            </w:r>
            <w:r w:rsidRPr="00E1742C">
              <w:rPr>
                <w:rFonts w:ascii="Garamond" w:hAnsi="Garamond"/>
                <w:sz w:val="22"/>
                <w:szCs w:val="22"/>
              </w:rPr>
              <w:t xml:space="preserve">setting up of </w:t>
            </w:r>
            <w:r>
              <w:rPr>
                <w:rFonts w:ascii="Garamond" w:hAnsi="Garamond"/>
                <w:sz w:val="22"/>
                <w:szCs w:val="22"/>
              </w:rPr>
              <w:t xml:space="preserve">multi-stake holder platforms such as livelihood forums, </w:t>
            </w:r>
            <w:r w:rsidRPr="00E1742C">
              <w:rPr>
                <w:rFonts w:ascii="Garamond" w:hAnsi="Garamond"/>
                <w:sz w:val="22"/>
                <w:szCs w:val="22"/>
              </w:rPr>
              <w:t>community level disaster management committees and related structures</w:t>
            </w:r>
            <w:r>
              <w:rPr>
                <w:rFonts w:ascii="Garamond" w:hAnsi="Garamond"/>
                <w:sz w:val="22"/>
                <w:szCs w:val="22"/>
              </w:rPr>
              <w:t xml:space="preserve"> with well-defined criteria for inclusion and representation</w:t>
            </w:r>
            <w:r w:rsidRPr="00E1742C">
              <w:rPr>
                <w:rFonts w:ascii="Garamond" w:hAnsi="Garamond"/>
                <w:sz w:val="22"/>
                <w:szCs w:val="22"/>
              </w:rPr>
              <w:t xml:space="preserve">. This will also ensure participation from minorities and other groups. The community structures are expected to ensure that local community perspectives and priorities are adequately captured in </w:t>
            </w:r>
            <w:r>
              <w:rPr>
                <w:rFonts w:ascii="Garamond" w:hAnsi="Garamond"/>
                <w:sz w:val="22"/>
                <w:szCs w:val="22"/>
              </w:rPr>
              <w:t xml:space="preserve">project level activities including </w:t>
            </w:r>
            <w:r w:rsidRPr="00E1742C">
              <w:rPr>
                <w:rFonts w:ascii="Garamond" w:hAnsi="Garamond"/>
                <w:sz w:val="22"/>
                <w:szCs w:val="22"/>
              </w:rPr>
              <w:t>disaster preparedness and management activities.</w:t>
            </w:r>
          </w:p>
          <w:p w14:paraId="74E62C54" w14:textId="77777777" w:rsidR="00C3486B" w:rsidRPr="00E1742C" w:rsidRDefault="00C3486B" w:rsidP="005136C6">
            <w:pPr>
              <w:pStyle w:val="ListParagraph"/>
              <w:ind w:left="360"/>
              <w:contextualSpacing/>
              <w:rPr>
                <w:rFonts w:ascii="Garamond" w:hAnsi="Garamond"/>
                <w:sz w:val="22"/>
                <w:szCs w:val="22"/>
              </w:rPr>
            </w:pPr>
          </w:p>
        </w:tc>
      </w:tr>
      <w:tr w:rsidR="00C3486B" w:rsidRPr="00E1742C" w14:paraId="56FF7604" w14:textId="77777777" w:rsidTr="005136C6">
        <w:trPr>
          <w:trHeight w:val="296"/>
          <w:jc w:val="center"/>
        </w:trPr>
        <w:tc>
          <w:tcPr>
            <w:tcW w:w="10795" w:type="dxa"/>
            <w:shd w:val="clear" w:color="auto" w:fill="D5DCE4" w:themeFill="text2" w:themeFillTint="33"/>
          </w:tcPr>
          <w:p w14:paraId="4BE97A23" w14:textId="77777777" w:rsidR="00C3486B" w:rsidRPr="00E1742C" w:rsidRDefault="00C3486B" w:rsidP="005136C6">
            <w:pPr>
              <w:contextualSpacing/>
              <w:rPr>
                <w:rFonts w:ascii="Garamond" w:hAnsi="Garamond"/>
                <w:b/>
                <w:i/>
              </w:rPr>
            </w:pPr>
            <w:r w:rsidRPr="00E1742C">
              <w:rPr>
                <w:rFonts w:ascii="Garamond" w:hAnsi="Garamond"/>
                <w:b/>
                <w:i/>
              </w:rPr>
              <w:t>Briefly describe in the space below  how the Project is likely to improve gender equality and women’s empowerment</w:t>
            </w:r>
          </w:p>
        </w:tc>
      </w:tr>
      <w:tr w:rsidR="00C3486B" w:rsidRPr="00E1742C" w14:paraId="4484A7BF" w14:textId="77777777" w:rsidTr="005136C6">
        <w:trPr>
          <w:jc w:val="center"/>
        </w:trPr>
        <w:tc>
          <w:tcPr>
            <w:tcW w:w="10795" w:type="dxa"/>
          </w:tcPr>
          <w:p w14:paraId="215F6779" w14:textId="77777777" w:rsidR="00C3486B" w:rsidRPr="00E1742C" w:rsidRDefault="00C3486B" w:rsidP="00C3486B">
            <w:pPr>
              <w:pStyle w:val="ListParagraph"/>
              <w:numPr>
                <w:ilvl w:val="0"/>
                <w:numId w:val="4"/>
              </w:numPr>
              <w:tabs>
                <w:tab w:val="left" w:pos="432"/>
              </w:tabs>
              <w:contextualSpacing/>
              <w:rPr>
                <w:rFonts w:ascii="Garamond" w:hAnsi="Garamond"/>
                <w:color w:val="000000" w:themeColor="text1"/>
                <w:sz w:val="22"/>
                <w:szCs w:val="22"/>
              </w:rPr>
            </w:pPr>
            <w:r w:rsidRPr="00E1742C">
              <w:rPr>
                <w:rFonts w:ascii="Garamond" w:hAnsi="Garamond"/>
                <w:color w:val="000000" w:themeColor="text1"/>
                <w:sz w:val="22"/>
                <w:szCs w:val="22"/>
              </w:rPr>
              <w:t>The project recognizes that the impact of climate change and adaptations responses will be different between women and men. Accordingly, the project has designed appropriate measures to integrate concerns of women and men into all activities including vulnerability and risks assessments.</w:t>
            </w:r>
          </w:p>
          <w:p w14:paraId="641155A3" w14:textId="77777777" w:rsidR="00C3486B" w:rsidRPr="00E1742C" w:rsidRDefault="00C3486B" w:rsidP="00C3486B">
            <w:pPr>
              <w:pStyle w:val="ListParagraph"/>
              <w:numPr>
                <w:ilvl w:val="0"/>
                <w:numId w:val="4"/>
              </w:numPr>
              <w:tabs>
                <w:tab w:val="left" w:pos="432"/>
              </w:tabs>
              <w:contextualSpacing/>
              <w:rPr>
                <w:rFonts w:ascii="Garamond" w:hAnsi="Garamond"/>
                <w:color w:val="000000" w:themeColor="text1"/>
                <w:sz w:val="22"/>
                <w:szCs w:val="22"/>
              </w:rPr>
            </w:pPr>
            <w:r w:rsidRPr="00E1742C">
              <w:rPr>
                <w:rFonts w:ascii="Garamond" w:hAnsi="Garamond"/>
                <w:color w:val="000000" w:themeColor="text1"/>
                <w:sz w:val="22"/>
                <w:szCs w:val="22"/>
              </w:rPr>
              <w:t>The primary objective of the project is to reduce vulnerabilities of coastal communities from predicted impacts of climate change by safeguarding and restoring ecosystem functionality and connectivity. One of the key strategies to reduce vulnerability will be to identify and focus on members of communities that are most vulnerable – women, poor and marginalized groups.</w:t>
            </w:r>
          </w:p>
          <w:p w14:paraId="080F2F67" w14:textId="77777777" w:rsidR="00C3486B" w:rsidRPr="00E1742C" w:rsidRDefault="00C3486B" w:rsidP="00C3486B">
            <w:pPr>
              <w:pStyle w:val="ListParagraph"/>
              <w:numPr>
                <w:ilvl w:val="0"/>
                <w:numId w:val="4"/>
              </w:numPr>
              <w:tabs>
                <w:tab w:val="left" w:pos="432"/>
              </w:tabs>
              <w:contextualSpacing/>
              <w:rPr>
                <w:rFonts w:ascii="Garamond" w:hAnsi="Garamond"/>
                <w:color w:val="000000" w:themeColor="text1"/>
                <w:sz w:val="22"/>
                <w:szCs w:val="22"/>
              </w:rPr>
            </w:pPr>
            <w:r w:rsidRPr="00E1742C">
              <w:rPr>
                <w:rFonts w:ascii="Garamond" w:hAnsi="Garamond"/>
                <w:color w:val="000000" w:themeColor="text1"/>
                <w:sz w:val="22"/>
                <w:szCs w:val="22"/>
              </w:rPr>
              <w:t>The project incorporated lessons from UNDP’s past initiatives in the country on gender and women’s empowerment, for example from the Human Development Initiative (HDI)</w:t>
            </w:r>
            <w:r>
              <w:rPr>
                <w:rFonts w:ascii="Garamond" w:hAnsi="Garamond"/>
                <w:color w:val="000000" w:themeColor="text1"/>
                <w:sz w:val="22"/>
                <w:szCs w:val="22"/>
              </w:rPr>
              <w:t xml:space="preserve"> and the ongoing Rakhine Area Based Programme (RABP) being implemented by UNDP, UN Women and UNHCR</w:t>
            </w:r>
            <w:r w:rsidRPr="00E1742C">
              <w:rPr>
                <w:rFonts w:ascii="Garamond" w:hAnsi="Garamond"/>
                <w:color w:val="000000" w:themeColor="text1"/>
                <w:sz w:val="22"/>
                <w:szCs w:val="22"/>
              </w:rPr>
              <w:t>.</w:t>
            </w:r>
          </w:p>
          <w:p w14:paraId="0049861C" w14:textId="77777777" w:rsidR="00942150" w:rsidRDefault="00C3486B" w:rsidP="00C3486B">
            <w:pPr>
              <w:pStyle w:val="ListParagraph"/>
              <w:numPr>
                <w:ilvl w:val="0"/>
                <w:numId w:val="4"/>
              </w:numPr>
              <w:tabs>
                <w:tab w:val="left" w:pos="432"/>
              </w:tabs>
              <w:contextualSpacing/>
              <w:rPr>
                <w:rFonts w:ascii="Garamond" w:hAnsi="Garamond"/>
                <w:color w:val="000000" w:themeColor="text1"/>
                <w:sz w:val="22"/>
                <w:szCs w:val="22"/>
              </w:rPr>
            </w:pPr>
            <w:r w:rsidRPr="00E1742C">
              <w:rPr>
                <w:rFonts w:ascii="Garamond" w:hAnsi="Garamond"/>
                <w:color w:val="000000" w:themeColor="text1"/>
                <w:sz w:val="22"/>
                <w:szCs w:val="22"/>
              </w:rPr>
              <w:t xml:space="preserve">In addition, project preparation will ensure a detailed gender analysis that will inform the development of final project interventions such that they appropriately integrate gender concerns, issues and needs. </w:t>
            </w:r>
          </w:p>
          <w:p w14:paraId="499A2615" w14:textId="469AB9F3" w:rsidR="00C3486B" w:rsidRDefault="00F70D1F" w:rsidP="00C3486B">
            <w:pPr>
              <w:pStyle w:val="ListParagraph"/>
              <w:numPr>
                <w:ilvl w:val="0"/>
                <w:numId w:val="4"/>
              </w:numPr>
              <w:tabs>
                <w:tab w:val="left" w:pos="432"/>
              </w:tabs>
              <w:contextualSpacing/>
              <w:rPr>
                <w:rFonts w:ascii="Garamond" w:hAnsi="Garamond"/>
                <w:color w:val="000000" w:themeColor="text1"/>
                <w:sz w:val="22"/>
                <w:szCs w:val="22"/>
              </w:rPr>
            </w:pPr>
            <w:r>
              <w:rPr>
                <w:rFonts w:ascii="Garamond" w:hAnsi="Garamond"/>
                <w:color w:val="000000" w:themeColor="text1"/>
                <w:sz w:val="22"/>
                <w:szCs w:val="22"/>
              </w:rPr>
              <w:t>It is expected that 60% of the direct beneficiaries will be women</w:t>
            </w:r>
            <w:r w:rsidR="003D109B">
              <w:rPr>
                <w:rFonts w:ascii="Garamond" w:hAnsi="Garamond"/>
                <w:color w:val="000000" w:themeColor="text1"/>
                <w:sz w:val="22"/>
                <w:szCs w:val="22"/>
              </w:rPr>
              <w:t>.</w:t>
            </w:r>
            <w:r w:rsidR="00B73D3F">
              <w:rPr>
                <w:rFonts w:ascii="Garamond" w:hAnsi="Garamond"/>
                <w:color w:val="000000" w:themeColor="text1"/>
                <w:sz w:val="22"/>
                <w:szCs w:val="22"/>
              </w:rPr>
              <w:t xml:space="preserve"> In particular, support on resilient livelihoods will </w:t>
            </w:r>
            <w:r w:rsidR="00937116">
              <w:rPr>
                <w:rFonts w:ascii="Garamond" w:hAnsi="Garamond"/>
                <w:color w:val="000000" w:themeColor="text1"/>
                <w:sz w:val="22"/>
                <w:szCs w:val="22"/>
              </w:rPr>
              <w:t>be delivered to community groups which include women’s groups</w:t>
            </w:r>
            <w:r w:rsidR="00C0040E">
              <w:rPr>
                <w:rFonts w:ascii="Garamond" w:hAnsi="Garamond"/>
                <w:color w:val="000000" w:themeColor="text1"/>
                <w:sz w:val="22"/>
                <w:szCs w:val="22"/>
              </w:rPr>
              <w:t xml:space="preserve">. </w:t>
            </w:r>
          </w:p>
          <w:p w14:paraId="39B3DF27" w14:textId="77777777" w:rsidR="00C3486B" w:rsidRPr="00E1742C" w:rsidRDefault="00C3486B" w:rsidP="005136C6">
            <w:pPr>
              <w:pStyle w:val="ListParagraph"/>
              <w:tabs>
                <w:tab w:val="left" w:pos="432"/>
              </w:tabs>
              <w:ind w:left="360"/>
              <w:contextualSpacing/>
              <w:rPr>
                <w:rFonts w:ascii="Garamond" w:hAnsi="Garamond"/>
                <w:color w:val="000000" w:themeColor="text1"/>
                <w:sz w:val="22"/>
                <w:szCs w:val="22"/>
              </w:rPr>
            </w:pPr>
          </w:p>
        </w:tc>
      </w:tr>
      <w:tr w:rsidR="00C3486B" w:rsidRPr="00E1742C" w14:paraId="7377EECB" w14:textId="77777777" w:rsidTr="005136C6">
        <w:trPr>
          <w:trHeight w:val="305"/>
          <w:jc w:val="center"/>
        </w:trPr>
        <w:tc>
          <w:tcPr>
            <w:tcW w:w="10795" w:type="dxa"/>
            <w:shd w:val="clear" w:color="auto" w:fill="D5DCE4" w:themeFill="text2" w:themeFillTint="33"/>
          </w:tcPr>
          <w:p w14:paraId="3024164A" w14:textId="77777777" w:rsidR="00C3486B" w:rsidRPr="00E1742C" w:rsidRDefault="00C3486B" w:rsidP="005136C6">
            <w:pPr>
              <w:contextualSpacing/>
              <w:rPr>
                <w:rFonts w:ascii="Garamond" w:hAnsi="Garamond"/>
                <w:b/>
                <w:i/>
                <w:u w:val="single"/>
              </w:rPr>
            </w:pPr>
            <w:r w:rsidRPr="00E1742C">
              <w:rPr>
                <w:rFonts w:ascii="Garamond" w:hAnsi="Garamond"/>
                <w:b/>
                <w:i/>
              </w:rPr>
              <w:lastRenderedPageBreak/>
              <w:t>Briefly describe in the space below how the Project mainstreams environmental sustainability</w:t>
            </w:r>
          </w:p>
        </w:tc>
      </w:tr>
      <w:tr w:rsidR="00C3486B" w:rsidRPr="00E1742C" w14:paraId="5D246562" w14:textId="77777777" w:rsidTr="005136C6">
        <w:trPr>
          <w:jc w:val="center"/>
        </w:trPr>
        <w:tc>
          <w:tcPr>
            <w:tcW w:w="10795" w:type="dxa"/>
          </w:tcPr>
          <w:p w14:paraId="5B10E0C0" w14:textId="77777777" w:rsidR="00C3486B" w:rsidRPr="00E1742C" w:rsidRDefault="00C3486B" w:rsidP="00C3486B">
            <w:pPr>
              <w:pStyle w:val="ListParagraph"/>
              <w:numPr>
                <w:ilvl w:val="0"/>
                <w:numId w:val="5"/>
              </w:numPr>
              <w:tabs>
                <w:tab w:val="left" w:pos="432"/>
              </w:tabs>
              <w:contextualSpacing/>
              <w:rPr>
                <w:rFonts w:ascii="Garamond" w:hAnsi="Garamond"/>
                <w:color w:val="000000" w:themeColor="text1"/>
                <w:sz w:val="22"/>
                <w:szCs w:val="22"/>
              </w:rPr>
            </w:pPr>
            <w:r w:rsidRPr="00E1742C">
              <w:rPr>
                <w:rFonts w:ascii="Garamond" w:hAnsi="Garamond"/>
                <w:color w:val="000000" w:themeColor="text1"/>
                <w:sz w:val="22"/>
                <w:szCs w:val="22"/>
              </w:rPr>
              <w:t>The project objective “to strengthen the protection of vulnerable coastal areas and communities against adverse impacts of climate change” is geared towards ensuring environment sustainability.</w:t>
            </w:r>
          </w:p>
          <w:p w14:paraId="318AFB18" w14:textId="77777777" w:rsidR="00C3486B" w:rsidRPr="00E1742C" w:rsidRDefault="00C3486B" w:rsidP="00C3486B">
            <w:pPr>
              <w:pStyle w:val="ListParagraph"/>
              <w:numPr>
                <w:ilvl w:val="0"/>
                <w:numId w:val="5"/>
              </w:numPr>
              <w:tabs>
                <w:tab w:val="left" w:pos="432"/>
              </w:tabs>
              <w:contextualSpacing/>
              <w:rPr>
                <w:rFonts w:ascii="Garamond" w:hAnsi="Garamond"/>
                <w:color w:val="000000" w:themeColor="text1"/>
                <w:sz w:val="22"/>
                <w:szCs w:val="22"/>
              </w:rPr>
            </w:pPr>
            <w:r w:rsidRPr="00E1742C">
              <w:rPr>
                <w:rFonts w:ascii="Garamond" w:hAnsi="Garamond"/>
                <w:color w:val="000000" w:themeColor="text1"/>
                <w:sz w:val="22"/>
                <w:szCs w:val="22"/>
              </w:rPr>
              <w:t>By emplacing capacities to mainstream climate change impacts and adaptation needs into local development planning frameworks, the project will not only reduce risks to existing community infrastructure and lives but will inform proper placement, planning and management of future infrastructure and productive sector activities. Targeted trainings and other capacity building for key national and local stakeholders will enable them to be better able to identify, manage, monitor and integrate climate risks into their development planning decision making.</w:t>
            </w:r>
          </w:p>
          <w:p w14:paraId="3BCF9D4A" w14:textId="38DC8448" w:rsidR="00C3486B" w:rsidRPr="00E1742C" w:rsidRDefault="00C3486B" w:rsidP="00C3486B">
            <w:pPr>
              <w:pStyle w:val="ListParagraph"/>
              <w:numPr>
                <w:ilvl w:val="0"/>
                <w:numId w:val="5"/>
              </w:numPr>
              <w:tabs>
                <w:tab w:val="left" w:pos="432"/>
              </w:tabs>
              <w:contextualSpacing/>
              <w:rPr>
                <w:rFonts w:ascii="Garamond" w:hAnsi="Garamond"/>
                <w:color w:val="000000" w:themeColor="text1"/>
                <w:sz w:val="22"/>
                <w:szCs w:val="22"/>
              </w:rPr>
            </w:pPr>
            <w:r w:rsidRPr="00E1742C">
              <w:rPr>
                <w:rFonts w:ascii="Garamond" w:hAnsi="Garamond"/>
                <w:color w:val="000000" w:themeColor="text1"/>
                <w:sz w:val="22"/>
                <w:szCs w:val="22"/>
              </w:rPr>
              <w:t>Existing natural ecological infrastructure such as mangrove forests will be protected and improved to ensure sustained delivery of ecosystem services including protection against extreme weather events induced by climate change. In addition</w:t>
            </w:r>
            <w:r>
              <w:rPr>
                <w:rFonts w:ascii="Garamond" w:hAnsi="Garamond"/>
                <w:color w:val="000000" w:themeColor="text1"/>
                <w:sz w:val="22"/>
                <w:szCs w:val="22"/>
              </w:rPr>
              <w:t>,</w:t>
            </w:r>
            <w:r w:rsidRPr="00E1742C">
              <w:rPr>
                <w:rFonts w:ascii="Garamond" w:hAnsi="Garamond"/>
                <w:color w:val="000000" w:themeColor="text1"/>
                <w:sz w:val="22"/>
                <w:szCs w:val="22"/>
              </w:rPr>
              <w:t xml:space="preserve"> the project incorporates a long</w:t>
            </w:r>
            <w:r w:rsidR="009F2041">
              <w:rPr>
                <w:rFonts w:ascii="Garamond" w:hAnsi="Garamond"/>
                <w:color w:val="000000" w:themeColor="text1"/>
                <w:sz w:val="22"/>
                <w:szCs w:val="22"/>
              </w:rPr>
              <w:t>-</w:t>
            </w:r>
            <w:r w:rsidRPr="00E1742C">
              <w:rPr>
                <w:rFonts w:ascii="Garamond" w:hAnsi="Garamond"/>
                <w:color w:val="000000" w:themeColor="text1"/>
                <w:sz w:val="22"/>
                <w:szCs w:val="22"/>
              </w:rPr>
              <w:t>term program for monitoring of key ecosystem functions and conditions including health and status of mangroves and wetlands; information from this will inform future development planning in the area.</w:t>
            </w:r>
          </w:p>
          <w:p w14:paraId="26D1E3FF" w14:textId="1F715BEA" w:rsidR="00C3486B" w:rsidRPr="00D865B2" w:rsidRDefault="00C3486B" w:rsidP="00C3486B">
            <w:pPr>
              <w:pStyle w:val="ListParagraph"/>
              <w:numPr>
                <w:ilvl w:val="0"/>
                <w:numId w:val="5"/>
              </w:numPr>
              <w:tabs>
                <w:tab w:val="left" w:pos="432"/>
              </w:tabs>
              <w:contextualSpacing/>
              <w:rPr>
                <w:rFonts w:ascii="Garamond" w:hAnsi="Garamond"/>
                <w:color w:val="000000" w:themeColor="text1"/>
                <w:sz w:val="22"/>
                <w:szCs w:val="22"/>
              </w:rPr>
            </w:pPr>
            <w:r w:rsidRPr="00E1742C">
              <w:rPr>
                <w:rFonts w:ascii="Garamond" w:hAnsi="Garamond"/>
                <w:color w:val="000000" w:themeColor="text1"/>
                <w:sz w:val="22"/>
                <w:szCs w:val="22"/>
              </w:rPr>
              <w:t xml:space="preserve">In light of extensive experience </w:t>
            </w:r>
            <w:r>
              <w:rPr>
                <w:rFonts w:ascii="Garamond" w:hAnsi="Garamond"/>
                <w:color w:val="000000" w:themeColor="text1"/>
                <w:sz w:val="22"/>
                <w:szCs w:val="22"/>
              </w:rPr>
              <w:t>across countries in the region,</w:t>
            </w:r>
            <w:r w:rsidRPr="00E1742C">
              <w:rPr>
                <w:rFonts w:ascii="Garamond" w:hAnsi="Garamond"/>
                <w:color w:val="000000" w:themeColor="text1"/>
                <w:sz w:val="22"/>
                <w:szCs w:val="22"/>
              </w:rPr>
              <w:t xml:space="preserve"> o</w:t>
            </w:r>
            <w:r>
              <w:rPr>
                <w:rFonts w:ascii="Garamond" w:hAnsi="Garamond"/>
                <w:color w:val="000000" w:themeColor="text1"/>
                <w:sz w:val="22"/>
                <w:szCs w:val="22"/>
              </w:rPr>
              <w:t xml:space="preserve">n </w:t>
            </w:r>
            <w:r w:rsidRPr="00E1742C">
              <w:rPr>
                <w:rFonts w:ascii="Garamond" w:hAnsi="Garamond"/>
                <w:color w:val="000000" w:themeColor="text1"/>
                <w:sz w:val="22"/>
                <w:szCs w:val="22"/>
              </w:rPr>
              <w:t xml:space="preserve"> the need to link ecosystem improvement and restoration efforts with that of disaster management to ensure environmental sustainability and resilience of communities, the project made sure these connections are made</w:t>
            </w:r>
            <w:r w:rsidR="00E20E8F">
              <w:rPr>
                <w:rFonts w:ascii="Garamond" w:hAnsi="Garamond"/>
                <w:color w:val="000000" w:themeColor="text1"/>
                <w:sz w:val="22"/>
                <w:szCs w:val="22"/>
              </w:rPr>
              <w:t xml:space="preserve"> in</w:t>
            </w:r>
            <w:r w:rsidRPr="00E1742C">
              <w:rPr>
                <w:rFonts w:ascii="Garamond" w:hAnsi="Garamond"/>
                <w:color w:val="000000" w:themeColor="text1"/>
                <w:sz w:val="22"/>
                <w:szCs w:val="22"/>
              </w:rPr>
              <w:t xml:space="preserve"> the afforestation/reforestation programs, climate resilient agriculture practice promotion activities.</w:t>
            </w:r>
          </w:p>
        </w:tc>
      </w:tr>
    </w:tbl>
    <w:p w14:paraId="58523FD6" w14:textId="77777777" w:rsidR="00C3486B" w:rsidRPr="00E1742C" w:rsidRDefault="00C3486B" w:rsidP="00C3486B">
      <w:pPr>
        <w:jc w:val="both"/>
        <w:rPr>
          <w:rFonts w:ascii="Garamond" w:hAnsi="Garamond"/>
          <w:b/>
        </w:rPr>
      </w:pPr>
    </w:p>
    <w:p w14:paraId="6667C969" w14:textId="77777777" w:rsidR="00C3486B" w:rsidRDefault="00C3486B" w:rsidP="00C3486B">
      <w:pPr>
        <w:jc w:val="both"/>
        <w:rPr>
          <w:rFonts w:ascii="Garamond" w:hAnsi="Garamond"/>
          <w:b/>
          <w:color w:val="2F5496" w:themeColor="accent1" w:themeShade="BF"/>
        </w:rPr>
      </w:pPr>
    </w:p>
    <w:p w14:paraId="36A6A4BA" w14:textId="77777777" w:rsidR="00C3486B" w:rsidRPr="00E1742C" w:rsidRDefault="00C3486B" w:rsidP="00C3486B">
      <w:pPr>
        <w:pStyle w:val="Heading2"/>
      </w:pPr>
      <w:bookmarkStart w:id="4" w:name="_Toc17472735"/>
      <w:r w:rsidRPr="00E1742C">
        <w:t xml:space="preserve">Part B. Identifying and Managing Social and Environmental </w:t>
      </w:r>
      <w:r w:rsidRPr="00E1742C">
        <w:rPr>
          <w:u w:val="single"/>
        </w:rPr>
        <w:t>Risks</w:t>
      </w:r>
      <w:bookmarkEnd w:id="4"/>
    </w:p>
    <w:p w14:paraId="320A3668" w14:textId="77777777" w:rsidR="00C3486B" w:rsidRPr="00E1742C" w:rsidRDefault="00C3486B" w:rsidP="00C3486B">
      <w:pPr>
        <w:keepNext/>
        <w:jc w:val="both"/>
        <w:rPr>
          <w:rFonts w:ascii="Garamond" w:hAnsi="Garamond"/>
          <w:b/>
        </w:rPr>
      </w:pPr>
    </w:p>
    <w:p w14:paraId="4CD60E85" w14:textId="77777777" w:rsidR="00C3486B" w:rsidRDefault="00C3486B" w:rsidP="00C3486B">
      <w:pPr>
        <w:keepNext/>
        <w:tabs>
          <w:tab w:val="left" w:pos="101"/>
        </w:tabs>
        <w:ind w:right="252" w:firstLine="11"/>
        <w:jc w:val="both"/>
        <w:rPr>
          <w:rFonts w:ascii="Garamond" w:hAnsi="Garamond"/>
          <w:b/>
        </w:rPr>
        <w:sectPr w:rsidR="00C3486B" w:rsidSect="005136C6">
          <w:pgSz w:w="12240" w:h="15840" w:code="1"/>
          <w:pgMar w:top="1440" w:right="1440" w:bottom="1440" w:left="1440" w:header="720" w:footer="720" w:gutter="0"/>
          <w:cols w:space="720"/>
          <w:titlePg/>
          <w:docGrid w:linePitch="360"/>
        </w:sectPr>
      </w:pPr>
    </w:p>
    <w:tbl>
      <w:tblPr>
        <w:tblStyle w:val="TableGrid"/>
        <w:tblW w:w="13728" w:type="dxa"/>
        <w:tblInd w:w="-5" w:type="dxa"/>
        <w:tblLayout w:type="fixed"/>
        <w:tblLook w:val="04A0" w:firstRow="1" w:lastRow="0" w:firstColumn="1" w:lastColumn="0" w:noHBand="0" w:noVBand="1"/>
      </w:tblPr>
      <w:tblGrid>
        <w:gridCol w:w="3399"/>
        <w:gridCol w:w="1559"/>
        <w:gridCol w:w="1521"/>
        <w:gridCol w:w="2713"/>
        <w:gridCol w:w="1067"/>
        <w:gridCol w:w="3469"/>
      </w:tblGrid>
      <w:tr w:rsidR="00C3486B" w:rsidRPr="00E1742C" w14:paraId="245F8EA1" w14:textId="77777777" w:rsidTr="00C3486B">
        <w:trPr>
          <w:trHeight w:val="1061"/>
        </w:trPr>
        <w:tc>
          <w:tcPr>
            <w:tcW w:w="3399" w:type="dxa"/>
            <w:tcBorders>
              <w:bottom w:val="single" w:sz="4" w:space="0" w:color="auto"/>
            </w:tcBorders>
            <w:shd w:val="clear" w:color="auto" w:fill="D5DCE4" w:themeFill="text2" w:themeFillTint="33"/>
          </w:tcPr>
          <w:p w14:paraId="4AF7DCE2" w14:textId="77777777" w:rsidR="00C3486B" w:rsidRPr="00E1742C" w:rsidRDefault="00C3486B" w:rsidP="005136C6">
            <w:pPr>
              <w:keepNext/>
              <w:tabs>
                <w:tab w:val="left" w:pos="101"/>
              </w:tabs>
              <w:ind w:right="252" w:firstLine="11"/>
              <w:jc w:val="both"/>
              <w:rPr>
                <w:rFonts w:ascii="Garamond" w:hAnsi="Garamond"/>
                <w:b/>
              </w:rPr>
            </w:pPr>
            <w:r w:rsidRPr="00E1742C">
              <w:rPr>
                <w:rFonts w:ascii="Garamond" w:hAnsi="Garamond"/>
                <w:b/>
              </w:rPr>
              <w:lastRenderedPageBreak/>
              <w:t xml:space="preserve">QUESTION 2: What are the Potential Social and Environmental Risks? </w:t>
            </w:r>
          </w:p>
          <w:p w14:paraId="21E19867" w14:textId="77777777" w:rsidR="00C3486B" w:rsidRPr="00E1742C" w:rsidRDefault="00C3486B" w:rsidP="005136C6">
            <w:pPr>
              <w:keepNext/>
              <w:tabs>
                <w:tab w:val="left" w:pos="101"/>
              </w:tabs>
              <w:ind w:right="252" w:firstLine="11"/>
              <w:jc w:val="both"/>
              <w:rPr>
                <w:rFonts w:ascii="Garamond" w:hAnsi="Garamond"/>
                <w:b/>
              </w:rPr>
            </w:pPr>
            <w:r w:rsidRPr="00E1742C">
              <w:rPr>
                <w:rFonts w:ascii="Garamond" w:hAnsi="Garamond"/>
                <w:i/>
              </w:rPr>
              <w:t>Note: Describe briefly potential social and environmental risks identified in Attachment 1 – Risk Screening Checklist (based on any “Yes” responses). If no risks have been identified in Attachment 1 then note “No Risks Identified” and skip to Question 4 and Select “Low Risk”. Questions 5 and 6 not required for Low Risk Projects.</w:t>
            </w:r>
          </w:p>
        </w:tc>
        <w:tc>
          <w:tcPr>
            <w:tcW w:w="5793" w:type="dxa"/>
            <w:gridSpan w:val="3"/>
            <w:tcBorders>
              <w:bottom w:val="single" w:sz="4" w:space="0" w:color="auto"/>
            </w:tcBorders>
            <w:shd w:val="clear" w:color="auto" w:fill="D5DCE4" w:themeFill="text2" w:themeFillTint="33"/>
          </w:tcPr>
          <w:p w14:paraId="66A07A23" w14:textId="77777777" w:rsidR="00C3486B" w:rsidRPr="00E1742C" w:rsidRDefault="00C3486B" w:rsidP="005136C6">
            <w:pPr>
              <w:keepNext/>
              <w:tabs>
                <w:tab w:val="left" w:pos="101"/>
              </w:tabs>
              <w:ind w:right="252" w:firstLine="11"/>
              <w:jc w:val="both"/>
              <w:rPr>
                <w:rFonts w:ascii="Garamond" w:hAnsi="Garamond"/>
                <w:b/>
              </w:rPr>
            </w:pPr>
            <w:r w:rsidRPr="00E1742C">
              <w:rPr>
                <w:rFonts w:ascii="Garamond" w:hAnsi="Garamond"/>
                <w:b/>
              </w:rPr>
              <w:t>QUESTION 3: What is the level of significance of the potential social and environmental risks?</w:t>
            </w:r>
          </w:p>
          <w:p w14:paraId="357A7EEF" w14:textId="77777777" w:rsidR="00C3486B" w:rsidRPr="00E1742C" w:rsidRDefault="00C3486B" w:rsidP="005136C6">
            <w:pPr>
              <w:keepNext/>
              <w:tabs>
                <w:tab w:val="left" w:pos="432"/>
              </w:tabs>
              <w:jc w:val="both"/>
              <w:rPr>
                <w:rFonts w:ascii="Garamond" w:hAnsi="Garamond"/>
                <w:b/>
              </w:rPr>
            </w:pPr>
            <w:r w:rsidRPr="00E1742C">
              <w:rPr>
                <w:rFonts w:ascii="Garamond" w:hAnsi="Garamond"/>
                <w:i/>
              </w:rPr>
              <w:t>Note: Respond to Questions 4 and 5 below before proceeding to Question 6</w:t>
            </w:r>
          </w:p>
        </w:tc>
        <w:tc>
          <w:tcPr>
            <w:tcW w:w="4536" w:type="dxa"/>
            <w:gridSpan w:val="2"/>
            <w:tcBorders>
              <w:bottom w:val="single" w:sz="4" w:space="0" w:color="auto"/>
            </w:tcBorders>
            <w:shd w:val="clear" w:color="auto" w:fill="D5DCE4" w:themeFill="text2" w:themeFillTint="33"/>
          </w:tcPr>
          <w:p w14:paraId="37647815" w14:textId="77777777" w:rsidR="00C3486B" w:rsidRPr="00E1742C" w:rsidRDefault="00C3486B" w:rsidP="005136C6">
            <w:pPr>
              <w:keepNext/>
              <w:tabs>
                <w:tab w:val="left" w:pos="432"/>
              </w:tabs>
              <w:jc w:val="both"/>
              <w:rPr>
                <w:rFonts w:ascii="Garamond" w:hAnsi="Garamond"/>
                <w:b/>
              </w:rPr>
            </w:pPr>
            <w:r w:rsidRPr="00E1742C">
              <w:rPr>
                <w:rFonts w:ascii="Garamond" w:hAnsi="Garamond"/>
                <w:b/>
              </w:rPr>
              <w:t>QUESTION 6: What social and environmental assessment and management measures have been conducted and/or are required to address potential risks (for Risks with Moderate and High Significance)?</w:t>
            </w:r>
          </w:p>
        </w:tc>
      </w:tr>
      <w:tr w:rsidR="00C3486B" w:rsidRPr="00E1742C" w14:paraId="2C342C8D" w14:textId="77777777" w:rsidTr="00C3486B">
        <w:tc>
          <w:tcPr>
            <w:tcW w:w="3399" w:type="dxa"/>
            <w:shd w:val="clear" w:color="auto" w:fill="D0CECE" w:themeFill="background2" w:themeFillShade="E6"/>
          </w:tcPr>
          <w:p w14:paraId="00EF7788" w14:textId="77777777" w:rsidR="00C3486B" w:rsidRPr="00E1742C" w:rsidRDefault="00C3486B" w:rsidP="005136C6">
            <w:pPr>
              <w:jc w:val="both"/>
              <w:rPr>
                <w:rFonts w:ascii="Garamond" w:hAnsi="Garamond"/>
                <w:b/>
                <w:i/>
              </w:rPr>
            </w:pPr>
            <w:r w:rsidRPr="00E1742C">
              <w:rPr>
                <w:rFonts w:ascii="Garamond" w:hAnsi="Garamond"/>
                <w:b/>
                <w:i/>
              </w:rPr>
              <w:t>Risk Description</w:t>
            </w:r>
          </w:p>
        </w:tc>
        <w:tc>
          <w:tcPr>
            <w:tcW w:w="1559" w:type="dxa"/>
            <w:shd w:val="clear" w:color="auto" w:fill="D0CECE" w:themeFill="background2" w:themeFillShade="E6"/>
          </w:tcPr>
          <w:p w14:paraId="7DC942FE" w14:textId="77777777" w:rsidR="00C3486B" w:rsidRPr="00E1742C" w:rsidRDefault="00C3486B" w:rsidP="005136C6">
            <w:pPr>
              <w:jc w:val="both"/>
              <w:rPr>
                <w:rFonts w:ascii="Garamond" w:hAnsi="Garamond"/>
                <w:b/>
                <w:i/>
              </w:rPr>
            </w:pPr>
            <w:r w:rsidRPr="00E1742C">
              <w:rPr>
                <w:rFonts w:ascii="Garamond" w:hAnsi="Garamond"/>
                <w:b/>
                <w:i/>
              </w:rPr>
              <w:t>Impact and Probability  (1-5)</w:t>
            </w:r>
          </w:p>
        </w:tc>
        <w:tc>
          <w:tcPr>
            <w:tcW w:w="1521" w:type="dxa"/>
            <w:shd w:val="clear" w:color="auto" w:fill="D0CECE" w:themeFill="background2" w:themeFillShade="E6"/>
          </w:tcPr>
          <w:p w14:paraId="2D1BF905" w14:textId="77777777" w:rsidR="00C3486B" w:rsidRPr="00E1742C" w:rsidRDefault="00C3486B" w:rsidP="005136C6">
            <w:pPr>
              <w:jc w:val="both"/>
              <w:rPr>
                <w:rFonts w:ascii="Garamond" w:hAnsi="Garamond"/>
                <w:b/>
                <w:i/>
              </w:rPr>
            </w:pPr>
            <w:r w:rsidRPr="00E1742C">
              <w:rPr>
                <w:rFonts w:ascii="Garamond" w:hAnsi="Garamond"/>
                <w:b/>
                <w:i/>
              </w:rPr>
              <w:t>Significance</w:t>
            </w:r>
          </w:p>
          <w:p w14:paraId="252D05AA" w14:textId="77777777" w:rsidR="00C3486B" w:rsidRPr="00E1742C" w:rsidRDefault="00C3486B" w:rsidP="005136C6">
            <w:pPr>
              <w:jc w:val="both"/>
              <w:rPr>
                <w:rFonts w:ascii="Garamond" w:hAnsi="Garamond"/>
                <w:b/>
                <w:i/>
              </w:rPr>
            </w:pPr>
            <w:r w:rsidRPr="00E1742C">
              <w:rPr>
                <w:rFonts w:ascii="Garamond" w:hAnsi="Garamond"/>
                <w:b/>
                <w:i/>
              </w:rPr>
              <w:t>(Low, Moderate, High)</w:t>
            </w:r>
          </w:p>
        </w:tc>
        <w:tc>
          <w:tcPr>
            <w:tcW w:w="2713" w:type="dxa"/>
            <w:shd w:val="clear" w:color="auto" w:fill="D0CECE" w:themeFill="background2" w:themeFillShade="E6"/>
          </w:tcPr>
          <w:p w14:paraId="4B3F2439" w14:textId="77777777" w:rsidR="00C3486B" w:rsidRPr="00E1742C" w:rsidRDefault="00C3486B" w:rsidP="005136C6">
            <w:pPr>
              <w:jc w:val="both"/>
              <w:rPr>
                <w:rFonts w:ascii="Garamond" w:hAnsi="Garamond"/>
                <w:b/>
                <w:i/>
              </w:rPr>
            </w:pPr>
            <w:r w:rsidRPr="00E1742C">
              <w:rPr>
                <w:rFonts w:ascii="Garamond" w:hAnsi="Garamond"/>
                <w:b/>
                <w:i/>
              </w:rPr>
              <w:t>Comments</w:t>
            </w:r>
          </w:p>
        </w:tc>
        <w:tc>
          <w:tcPr>
            <w:tcW w:w="4536" w:type="dxa"/>
            <w:gridSpan w:val="2"/>
            <w:shd w:val="clear" w:color="auto" w:fill="D0CECE" w:themeFill="background2" w:themeFillShade="E6"/>
          </w:tcPr>
          <w:p w14:paraId="505D73E6" w14:textId="77777777" w:rsidR="00C3486B" w:rsidRPr="00E1742C" w:rsidRDefault="00C3486B" w:rsidP="005136C6">
            <w:pPr>
              <w:jc w:val="both"/>
              <w:rPr>
                <w:rFonts w:ascii="Garamond" w:hAnsi="Garamond"/>
                <w:b/>
                <w:i/>
              </w:rPr>
            </w:pPr>
            <w:r w:rsidRPr="00E1742C">
              <w:rPr>
                <w:rFonts w:ascii="Garamond" w:hAnsi="Garamond"/>
                <w:b/>
                <w:i/>
              </w:rPr>
              <w:t>Description of assessment and management measures as reflected in the Project design.  If ESIA or SESA is required note that the assessment should consider all potential impacts and risks.</w:t>
            </w:r>
          </w:p>
        </w:tc>
      </w:tr>
      <w:tr w:rsidR="00C3486B" w:rsidRPr="00E1742C" w14:paraId="580DD0F3" w14:textId="77777777" w:rsidTr="00C3486B">
        <w:tc>
          <w:tcPr>
            <w:tcW w:w="3399" w:type="dxa"/>
          </w:tcPr>
          <w:p w14:paraId="689DE993" w14:textId="7AE5D105" w:rsidR="00C3486B" w:rsidRPr="00E1742C" w:rsidRDefault="001A3243" w:rsidP="005136C6">
            <w:pPr>
              <w:contextualSpacing/>
              <w:jc w:val="both"/>
              <w:rPr>
                <w:rFonts w:ascii="Garamond" w:hAnsi="Garamond"/>
              </w:rPr>
            </w:pPr>
            <w:r>
              <w:rPr>
                <w:rFonts w:ascii="Garamond" w:hAnsi="Garamond"/>
              </w:rPr>
              <w:t xml:space="preserve">Risk 1: </w:t>
            </w:r>
            <w:r w:rsidR="00C3486B" w:rsidRPr="00E1742C">
              <w:rPr>
                <w:rFonts w:ascii="Garamond" w:hAnsi="Garamond"/>
              </w:rPr>
              <w:t>There is a likelihood that the Project would exclude any potentially affected stakeholders, in particular marginalized groups, from fully participating in decisions that may affect them.</w:t>
            </w:r>
          </w:p>
          <w:p w14:paraId="0D1689C4" w14:textId="77777777" w:rsidR="00C3486B" w:rsidRPr="00E1742C" w:rsidRDefault="00C3486B" w:rsidP="005136C6">
            <w:pPr>
              <w:jc w:val="both"/>
              <w:rPr>
                <w:rFonts w:ascii="Garamond" w:hAnsi="Garamond"/>
              </w:rPr>
            </w:pPr>
          </w:p>
        </w:tc>
        <w:tc>
          <w:tcPr>
            <w:tcW w:w="1559" w:type="dxa"/>
          </w:tcPr>
          <w:p w14:paraId="34AFE41E" w14:textId="58136810" w:rsidR="00C3486B" w:rsidRPr="00E1742C" w:rsidRDefault="00C3486B" w:rsidP="005136C6">
            <w:pPr>
              <w:jc w:val="both"/>
              <w:rPr>
                <w:rFonts w:ascii="Garamond" w:hAnsi="Garamond" w:cs="Minion Pro"/>
              </w:rPr>
            </w:pPr>
            <w:r w:rsidRPr="00E1742C">
              <w:rPr>
                <w:rFonts w:ascii="Garamond" w:hAnsi="Garamond" w:cs="Minion Pro"/>
              </w:rPr>
              <w:t xml:space="preserve"> I = </w:t>
            </w:r>
            <w:r w:rsidR="00812E0D">
              <w:rPr>
                <w:rFonts w:ascii="Garamond" w:hAnsi="Garamond" w:cs="Minion Pro"/>
              </w:rPr>
              <w:t>4</w:t>
            </w:r>
          </w:p>
          <w:p w14:paraId="5ACF2A6A" w14:textId="7B8C13C9" w:rsidR="00C3486B" w:rsidRPr="00E1742C" w:rsidRDefault="00C3486B" w:rsidP="005136C6">
            <w:pPr>
              <w:jc w:val="both"/>
              <w:rPr>
                <w:rFonts w:ascii="Garamond" w:hAnsi="Garamond" w:cs="Minion Pro"/>
              </w:rPr>
            </w:pPr>
            <w:r w:rsidRPr="00E1742C">
              <w:rPr>
                <w:rFonts w:ascii="Garamond" w:hAnsi="Garamond" w:cs="Minion Pro"/>
              </w:rPr>
              <w:t>P =</w:t>
            </w:r>
            <w:r w:rsidR="00812E0D">
              <w:rPr>
                <w:rFonts w:ascii="Garamond" w:hAnsi="Garamond" w:cs="Minion Pro"/>
              </w:rPr>
              <w:t>3</w:t>
            </w:r>
          </w:p>
        </w:tc>
        <w:tc>
          <w:tcPr>
            <w:tcW w:w="1521" w:type="dxa"/>
          </w:tcPr>
          <w:p w14:paraId="589B0457" w14:textId="77777777" w:rsidR="00C3486B" w:rsidRPr="00E1742C" w:rsidRDefault="00C3486B" w:rsidP="005136C6">
            <w:pPr>
              <w:jc w:val="both"/>
              <w:rPr>
                <w:rFonts w:ascii="Garamond" w:hAnsi="Garamond"/>
                <w:b/>
              </w:rPr>
            </w:pPr>
            <w:r w:rsidRPr="00E1742C">
              <w:rPr>
                <w:rFonts w:ascii="Garamond" w:hAnsi="Garamond"/>
                <w:b/>
              </w:rPr>
              <w:t xml:space="preserve">High </w:t>
            </w:r>
          </w:p>
        </w:tc>
        <w:tc>
          <w:tcPr>
            <w:tcW w:w="2713" w:type="dxa"/>
          </w:tcPr>
          <w:p w14:paraId="0291DA92" w14:textId="77777777" w:rsidR="008B414A" w:rsidRDefault="0000444C" w:rsidP="005136C6">
            <w:pPr>
              <w:contextualSpacing/>
              <w:jc w:val="both"/>
              <w:rPr>
                <w:rFonts w:ascii="Garamond" w:hAnsi="Garamond"/>
              </w:rPr>
            </w:pPr>
            <w:r>
              <w:rPr>
                <w:rFonts w:ascii="Garamond" w:hAnsi="Garamond"/>
              </w:rPr>
              <w:t xml:space="preserve">Ethnic minority and religious minorities entrenched feelings of marginalization in terms of social, economic and political life. </w:t>
            </w:r>
          </w:p>
          <w:p w14:paraId="71F8FDCC" w14:textId="77777777" w:rsidR="008B414A" w:rsidRDefault="008B414A" w:rsidP="005136C6">
            <w:pPr>
              <w:contextualSpacing/>
              <w:jc w:val="both"/>
              <w:rPr>
                <w:rFonts w:ascii="Garamond" w:hAnsi="Garamond"/>
              </w:rPr>
            </w:pPr>
          </w:p>
          <w:p w14:paraId="4E0263A8" w14:textId="68086B47" w:rsidR="00C3486B" w:rsidRPr="00E1742C" w:rsidRDefault="00C3486B" w:rsidP="005136C6">
            <w:pPr>
              <w:contextualSpacing/>
              <w:jc w:val="both"/>
              <w:rPr>
                <w:rFonts w:ascii="Garamond" w:hAnsi="Garamond"/>
              </w:rPr>
            </w:pPr>
            <w:r w:rsidRPr="00A22ACC">
              <w:rPr>
                <w:rFonts w:ascii="Garamond" w:hAnsi="Garamond"/>
              </w:rPr>
              <w:t>Given this, the project needs to pay attention to ensure that minorities and marginalized groups are not being excluded from fully participating in the project.</w:t>
            </w:r>
          </w:p>
          <w:p w14:paraId="4CB60D01" w14:textId="77777777" w:rsidR="00C3486B" w:rsidRPr="00E1742C" w:rsidRDefault="00C3486B" w:rsidP="005136C6">
            <w:pPr>
              <w:jc w:val="both"/>
              <w:rPr>
                <w:rFonts w:ascii="Garamond" w:hAnsi="Garamond"/>
              </w:rPr>
            </w:pPr>
          </w:p>
          <w:p w14:paraId="7F1DCB8E" w14:textId="77777777" w:rsidR="00C3486B" w:rsidRPr="00E1742C" w:rsidRDefault="00C3486B" w:rsidP="005136C6">
            <w:pPr>
              <w:jc w:val="both"/>
              <w:rPr>
                <w:rFonts w:ascii="Garamond" w:hAnsi="Garamond"/>
              </w:rPr>
            </w:pPr>
          </w:p>
          <w:p w14:paraId="351711E1" w14:textId="77777777" w:rsidR="00C3486B" w:rsidRPr="00E1742C" w:rsidRDefault="00C3486B" w:rsidP="005136C6">
            <w:pPr>
              <w:jc w:val="both"/>
              <w:rPr>
                <w:rFonts w:ascii="Garamond" w:hAnsi="Garamond"/>
                <w:b/>
              </w:rPr>
            </w:pPr>
          </w:p>
          <w:p w14:paraId="5115B1FD" w14:textId="77777777" w:rsidR="00C3486B" w:rsidRPr="00E1742C" w:rsidRDefault="00C3486B" w:rsidP="005136C6">
            <w:pPr>
              <w:jc w:val="both"/>
              <w:rPr>
                <w:rFonts w:ascii="Garamond" w:hAnsi="Garamond"/>
                <w:b/>
              </w:rPr>
            </w:pPr>
          </w:p>
        </w:tc>
        <w:tc>
          <w:tcPr>
            <w:tcW w:w="4536" w:type="dxa"/>
            <w:gridSpan w:val="2"/>
          </w:tcPr>
          <w:p w14:paraId="2FCFA209" w14:textId="7DBC8016" w:rsidR="00523450" w:rsidRDefault="00523450" w:rsidP="005136C6">
            <w:pPr>
              <w:jc w:val="both"/>
              <w:rPr>
                <w:rFonts w:ascii="Garamond" w:hAnsi="Garamond" w:cs="Calibri"/>
              </w:rPr>
            </w:pPr>
            <w:r>
              <w:rPr>
                <w:rFonts w:ascii="Garamond" w:hAnsi="Garamond" w:cs="Calibri"/>
              </w:rPr>
              <w:lastRenderedPageBreak/>
              <w:t xml:space="preserve">As the project is High risk, an ESIA and ESMP will be prepared during the early stages of implementation, per the project’s ESMF. This risk and all others will be covered by the ESIA/ESMP. </w:t>
            </w:r>
          </w:p>
          <w:p w14:paraId="3C4969E8" w14:textId="77777777" w:rsidR="00523450" w:rsidRDefault="00523450" w:rsidP="005136C6">
            <w:pPr>
              <w:jc w:val="both"/>
              <w:rPr>
                <w:rFonts w:ascii="Garamond" w:hAnsi="Garamond" w:cs="Calibri"/>
              </w:rPr>
            </w:pPr>
          </w:p>
          <w:p w14:paraId="485A1B2A" w14:textId="4B88058A" w:rsidR="00C3486B" w:rsidRPr="00E1742C" w:rsidRDefault="00C3486B" w:rsidP="005136C6">
            <w:pPr>
              <w:jc w:val="both"/>
              <w:rPr>
                <w:rFonts w:ascii="Garamond" w:hAnsi="Garamond" w:cs="Calibri"/>
              </w:rPr>
            </w:pPr>
            <w:r w:rsidRPr="00E1742C">
              <w:rPr>
                <w:rFonts w:ascii="Garamond" w:hAnsi="Garamond" w:cs="Calibri"/>
              </w:rPr>
              <w:t xml:space="preserve">Further community consultations will be required during project inception, as part of an ESIA, to ensure that ethnic minority communities are fully consulted and involved in development of all project interventions and plans at the target sites (with application of FPIC </w:t>
            </w:r>
            <w:r>
              <w:rPr>
                <w:rFonts w:ascii="Garamond" w:hAnsi="Garamond" w:cs="Calibri"/>
              </w:rPr>
              <w:t xml:space="preserve">principles </w:t>
            </w:r>
            <w:r w:rsidRPr="00E1742C">
              <w:rPr>
                <w:rFonts w:ascii="Garamond" w:hAnsi="Garamond" w:cs="Calibri"/>
              </w:rPr>
              <w:t xml:space="preserve">throughout). </w:t>
            </w:r>
          </w:p>
          <w:p w14:paraId="43D0F572" w14:textId="77777777" w:rsidR="00C3486B" w:rsidRPr="00E1742C" w:rsidRDefault="00C3486B" w:rsidP="005136C6">
            <w:pPr>
              <w:jc w:val="both"/>
              <w:rPr>
                <w:rFonts w:ascii="Garamond" w:hAnsi="Garamond" w:cs="Calibri"/>
              </w:rPr>
            </w:pPr>
          </w:p>
          <w:p w14:paraId="4264F26D" w14:textId="77777777" w:rsidR="00C3486B" w:rsidRPr="00E1742C" w:rsidRDefault="00C3486B" w:rsidP="005136C6">
            <w:pPr>
              <w:jc w:val="both"/>
              <w:rPr>
                <w:rFonts w:ascii="Garamond" w:hAnsi="Garamond" w:cs="Calibri"/>
              </w:rPr>
            </w:pPr>
            <w:r w:rsidRPr="00E1742C">
              <w:rPr>
                <w:rFonts w:ascii="Garamond" w:hAnsi="Garamond" w:cs="Calibri"/>
              </w:rPr>
              <w:t xml:space="preserve">The ESMP will provide specific protocols for managing this continued involvement during </w:t>
            </w:r>
            <w:r w:rsidRPr="00E1742C">
              <w:rPr>
                <w:rFonts w:ascii="Garamond" w:hAnsi="Garamond" w:cs="Calibri"/>
              </w:rPr>
              <w:lastRenderedPageBreak/>
              <w:t>project implementation, as well as monitoring, evaluation, reporting, and project budget will be allocated for these purposes.</w:t>
            </w:r>
          </w:p>
          <w:p w14:paraId="35B51B89" w14:textId="77777777" w:rsidR="00C3486B" w:rsidRPr="00E1742C" w:rsidRDefault="00C3486B" w:rsidP="005136C6">
            <w:pPr>
              <w:jc w:val="both"/>
              <w:rPr>
                <w:rFonts w:ascii="Garamond" w:hAnsi="Garamond" w:cs="Arial"/>
              </w:rPr>
            </w:pPr>
          </w:p>
          <w:p w14:paraId="7FEE2BBC" w14:textId="0DDB4873" w:rsidR="00C3486B" w:rsidRPr="00E1742C" w:rsidRDefault="00C3486B" w:rsidP="005136C6">
            <w:pPr>
              <w:jc w:val="both"/>
              <w:rPr>
                <w:rFonts w:ascii="Garamond" w:hAnsi="Garamond" w:cs="Arial"/>
              </w:rPr>
            </w:pPr>
            <w:r w:rsidRPr="00E1742C">
              <w:rPr>
                <w:rFonts w:ascii="Garamond" w:hAnsi="Garamond" w:cs="Arial"/>
              </w:rPr>
              <w:t>The stakeholder process includes political parties and civil society from the</w:t>
            </w:r>
            <w:r w:rsidR="0000444C">
              <w:rPr>
                <w:rFonts w:ascii="Garamond" w:hAnsi="Garamond" w:cs="Arial"/>
              </w:rPr>
              <w:t xml:space="preserve"> ethnic minority such as </w:t>
            </w:r>
            <w:proofErr w:type="spellStart"/>
            <w:r w:rsidR="0000444C">
              <w:rPr>
                <w:rFonts w:ascii="Garamond" w:hAnsi="Garamond" w:cs="Arial"/>
              </w:rPr>
              <w:t>Asho</w:t>
            </w:r>
            <w:proofErr w:type="spellEnd"/>
            <w:r w:rsidR="0000444C">
              <w:rPr>
                <w:rFonts w:ascii="Garamond" w:hAnsi="Garamond" w:cs="Arial"/>
              </w:rPr>
              <w:t xml:space="preserve"> Chin community and </w:t>
            </w:r>
            <w:r w:rsidRPr="00E1742C">
              <w:rPr>
                <w:rFonts w:ascii="Garamond" w:hAnsi="Garamond" w:cs="Arial"/>
              </w:rPr>
              <w:t xml:space="preserve"> </w:t>
            </w:r>
            <w:r w:rsidR="0000444C">
              <w:rPr>
                <w:rFonts w:ascii="Garamond" w:hAnsi="Garamond" w:cs="Arial"/>
              </w:rPr>
              <w:t>religious minority groups such as</w:t>
            </w:r>
            <w:r>
              <w:rPr>
                <w:rFonts w:ascii="Garamond" w:hAnsi="Garamond" w:cs="Arial"/>
              </w:rPr>
              <w:t xml:space="preserve"> </w:t>
            </w:r>
            <w:proofErr w:type="spellStart"/>
            <w:r w:rsidRPr="00E1742C">
              <w:rPr>
                <w:rFonts w:ascii="Garamond" w:hAnsi="Garamond" w:cs="Arial"/>
              </w:rPr>
              <w:t>Kamein</w:t>
            </w:r>
            <w:proofErr w:type="spellEnd"/>
            <w:r w:rsidRPr="00E1742C">
              <w:rPr>
                <w:rFonts w:ascii="Garamond" w:hAnsi="Garamond" w:cs="Arial"/>
              </w:rPr>
              <w:t xml:space="preserve"> community, as well as the State Ethnic Affairs Minister, who represent</w:t>
            </w:r>
            <w:r>
              <w:rPr>
                <w:rFonts w:ascii="Garamond" w:hAnsi="Garamond" w:cs="Arial"/>
              </w:rPr>
              <w:t>s the</w:t>
            </w:r>
            <w:r w:rsidRPr="00E1742C">
              <w:rPr>
                <w:rFonts w:ascii="Garamond" w:hAnsi="Garamond" w:cs="Arial"/>
              </w:rPr>
              <w:t xml:space="preserve"> ethnic minority. Such groups and individuals will be able to provide guidance on project design/implementation and verification of activities at state-level validation workshops and other relevant validation procedures. </w:t>
            </w:r>
          </w:p>
          <w:p w14:paraId="6F10CABF" w14:textId="77777777" w:rsidR="00C3486B" w:rsidRPr="00E1742C" w:rsidRDefault="00C3486B" w:rsidP="005136C6">
            <w:pPr>
              <w:jc w:val="both"/>
              <w:rPr>
                <w:rFonts w:ascii="Garamond" w:hAnsi="Garamond" w:cs="Arial"/>
              </w:rPr>
            </w:pPr>
          </w:p>
          <w:p w14:paraId="284B5CE9" w14:textId="2E5B6469" w:rsidR="00C3486B" w:rsidRPr="005E5A6C" w:rsidRDefault="00C3486B" w:rsidP="005136C6">
            <w:pPr>
              <w:pStyle w:val="TableContents"/>
              <w:jc w:val="both"/>
              <w:rPr>
                <w:rFonts w:ascii="Garamond" w:eastAsia="ヒラギノ角ゴ Pro W3" w:hAnsi="Garamond" w:cs="Times New Roman"/>
              </w:rPr>
            </w:pPr>
            <w:r w:rsidRPr="005E5A6C">
              <w:rPr>
                <w:rFonts w:ascii="Garamond" w:eastAsia="ヒラギノ角ゴ Pro W3" w:hAnsi="Garamond" w:cs="Times New Roman"/>
              </w:rPr>
              <w:t>For interventions that involve both inter</w:t>
            </w:r>
            <w:r w:rsidR="00EF15C6" w:rsidRPr="005E5A6C">
              <w:rPr>
                <w:rFonts w:ascii="Garamond" w:eastAsia="ヒラギノ角ゴ Pro W3" w:hAnsi="Garamond" w:cs="Times New Roman"/>
              </w:rPr>
              <w:t>-</w:t>
            </w:r>
            <w:r w:rsidRPr="005E5A6C">
              <w:rPr>
                <w:rFonts w:ascii="Garamond" w:eastAsia="ヒラギノ角ゴ Pro W3" w:hAnsi="Garamond" w:cs="Times New Roman"/>
              </w:rPr>
              <w:t xml:space="preserve"> and intra-village tract mechanisms on resources and land associated with conservation activities through joint activities</w:t>
            </w:r>
            <w:r w:rsidR="004A78F5" w:rsidRPr="005E5A6C">
              <w:rPr>
                <w:rFonts w:ascii="Garamond" w:eastAsia="ヒラギノ角ゴ Pro W3" w:hAnsi="Garamond" w:cs="Times New Roman"/>
              </w:rPr>
              <w:t>,</w:t>
            </w:r>
            <w:r w:rsidRPr="005E5A6C">
              <w:rPr>
                <w:rFonts w:ascii="Garamond" w:eastAsia="ヒラギノ角ゴ Pro W3" w:hAnsi="Garamond" w:cs="Times New Roman"/>
              </w:rPr>
              <w:t xml:space="preserve"> careful attention must be paid to include marginalised groups and to ensure the voices of minorities in affected areas are included. This can be achieved by:</w:t>
            </w:r>
          </w:p>
          <w:p w14:paraId="6E38228B" w14:textId="77777777" w:rsidR="00C3486B" w:rsidRPr="005E5A6C" w:rsidRDefault="00C3486B" w:rsidP="005136C6">
            <w:pPr>
              <w:pStyle w:val="TableContents"/>
              <w:jc w:val="both"/>
              <w:rPr>
                <w:rFonts w:ascii="Garamond" w:eastAsia="ヒラギノ角ゴ Pro W3" w:hAnsi="Garamond" w:cs="Times New Roman"/>
              </w:rPr>
            </w:pPr>
          </w:p>
          <w:p w14:paraId="1340C7CC" w14:textId="31BBD91B" w:rsidR="00470567" w:rsidRPr="005E5A6C" w:rsidRDefault="00470567" w:rsidP="00C3486B">
            <w:pPr>
              <w:pStyle w:val="TableContents"/>
              <w:numPr>
                <w:ilvl w:val="0"/>
                <w:numId w:val="6"/>
              </w:numPr>
              <w:jc w:val="both"/>
              <w:rPr>
                <w:rFonts w:ascii="Garamond" w:eastAsia="ヒラギノ角ゴ Pro W3" w:hAnsi="Garamond" w:cs="Times New Roman"/>
              </w:rPr>
            </w:pPr>
            <w:r w:rsidRPr="005E5A6C">
              <w:rPr>
                <w:rFonts w:ascii="Garamond" w:eastAsia="ヒラギノ角ゴ Pro W3" w:hAnsi="Garamond" w:cs="Times New Roman"/>
              </w:rPr>
              <w:t xml:space="preserve">Following the experience of </w:t>
            </w:r>
            <w:r w:rsidR="00D633E0" w:rsidRPr="005E5A6C">
              <w:rPr>
                <w:rFonts w:ascii="Garamond" w:eastAsia="ヒラギノ角ゴ Pro W3" w:hAnsi="Garamond" w:cs="Times New Roman"/>
              </w:rPr>
              <w:t>the Rakhine Area Based Programme which used the multi-stakeholder Livelihood Forum</w:t>
            </w:r>
          </w:p>
          <w:p w14:paraId="7A922EC5" w14:textId="3263AEC0" w:rsidR="00C3486B" w:rsidRPr="005E5A6C" w:rsidRDefault="00470567" w:rsidP="00C3486B">
            <w:pPr>
              <w:pStyle w:val="TableContents"/>
              <w:numPr>
                <w:ilvl w:val="0"/>
                <w:numId w:val="6"/>
              </w:numPr>
              <w:jc w:val="both"/>
              <w:rPr>
                <w:rFonts w:ascii="Garamond" w:eastAsia="ヒラギノ角ゴ Pro W3" w:hAnsi="Garamond" w:cs="Times New Roman"/>
              </w:rPr>
            </w:pPr>
            <w:r w:rsidRPr="005E5A6C">
              <w:rPr>
                <w:rFonts w:ascii="Garamond" w:eastAsia="ヒラギノ角ゴ Pro W3" w:hAnsi="Garamond" w:cs="Times New Roman"/>
              </w:rPr>
              <w:t>G</w:t>
            </w:r>
            <w:r w:rsidR="00C3486B" w:rsidRPr="005E5A6C">
              <w:rPr>
                <w:rFonts w:ascii="Garamond" w:eastAsia="ヒラギノ角ゴ Pro W3" w:hAnsi="Garamond" w:cs="Times New Roman"/>
              </w:rPr>
              <w:t xml:space="preserve">rounding these interventions in step-by-step planning and </w:t>
            </w:r>
            <w:r w:rsidR="001F4D68" w:rsidRPr="001F4D68">
              <w:rPr>
                <w:rFonts w:ascii="Garamond" w:eastAsia="ヒラギノ角ゴ Pro W3" w:hAnsi="Garamond" w:cs="Times New Roman"/>
              </w:rPr>
              <w:t>problem-solving</w:t>
            </w:r>
            <w:r w:rsidR="00C3486B" w:rsidRPr="005E5A6C">
              <w:rPr>
                <w:rFonts w:ascii="Garamond" w:eastAsia="ヒラギノ角ゴ Pro W3" w:hAnsi="Garamond" w:cs="Times New Roman"/>
              </w:rPr>
              <w:t xml:space="preserve"> exercises</w:t>
            </w:r>
          </w:p>
          <w:p w14:paraId="55193A92" w14:textId="77777777" w:rsidR="00C3486B" w:rsidRPr="005E5A6C" w:rsidRDefault="00C3486B" w:rsidP="00C3486B">
            <w:pPr>
              <w:pStyle w:val="Default"/>
              <w:numPr>
                <w:ilvl w:val="0"/>
                <w:numId w:val="6"/>
              </w:numPr>
              <w:jc w:val="both"/>
              <w:rPr>
                <w:rFonts w:ascii="Garamond" w:hAnsi="Garamond" w:cs="Garamond"/>
                <w:color w:val="auto"/>
              </w:rPr>
            </w:pPr>
            <w:r w:rsidRPr="005E5A6C">
              <w:rPr>
                <w:rFonts w:ascii="Garamond" w:eastAsia="ヒラギノ角ゴ Pro W3" w:hAnsi="Garamond" w:cs="Times New Roman"/>
                <w:color w:val="auto"/>
              </w:rPr>
              <w:t xml:space="preserve">Working through local partners with a strong understanding of local context when planning and conducting </w:t>
            </w:r>
            <w:r w:rsidRPr="005E5A6C">
              <w:rPr>
                <w:rFonts w:ascii="Garamond" w:eastAsia="ヒラギノ角ゴ Pro W3" w:hAnsi="Garamond" w:cs="Times New Roman"/>
                <w:color w:val="auto"/>
              </w:rPr>
              <w:lastRenderedPageBreak/>
              <w:t xml:space="preserve">community consultations on project interventions. This will also act to empower and learn from local level orgs who have strong contextual knowledge. </w:t>
            </w:r>
          </w:p>
          <w:p w14:paraId="43E8C862" w14:textId="77777777" w:rsidR="00C3486B" w:rsidRPr="005E5A6C" w:rsidRDefault="00C3486B" w:rsidP="00C3486B">
            <w:pPr>
              <w:pStyle w:val="TableContents"/>
              <w:numPr>
                <w:ilvl w:val="0"/>
                <w:numId w:val="6"/>
              </w:numPr>
              <w:jc w:val="both"/>
              <w:rPr>
                <w:rFonts w:ascii="Garamond" w:eastAsia="ヒラギノ角ゴ Pro W3" w:hAnsi="Garamond" w:cs="Times New Roman"/>
              </w:rPr>
            </w:pPr>
            <w:r w:rsidRPr="005E5A6C">
              <w:rPr>
                <w:rFonts w:ascii="Garamond" w:eastAsia="ヒラギノ角ゴ Pro W3" w:hAnsi="Garamond" w:cs="Times New Roman"/>
              </w:rPr>
              <w:t xml:space="preserve">The project will design interventions with flexibility in mind so that adaptations to changes in circumstances can take place. </w:t>
            </w:r>
          </w:p>
          <w:p w14:paraId="545C2D2B" w14:textId="77777777" w:rsidR="00C3486B" w:rsidRPr="005E5A6C" w:rsidRDefault="00C3486B" w:rsidP="00C3486B">
            <w:pPr>
              <w:pStyle w:val="ListParagraph"/>
              <w:numPr>
                <w:ilvl w:val="0"/>
                <w:numId w:val="6"/>
              </w:numPr>
              <w:contextualSpacing/>
              <w:jc w:val="both"/>
              <w:rPr>
                <w:rFonts w:ascii="Garamond" w:eastAsia="ヒラギノ角ゴ Pro W3" w:hAnsi="Garamond"/>
              </w:rPr>
            </w:pPr>
            <w:r w:rsidRPr="005E5A6C">
              <w:rPr>
                <w:rFonts w:ascii="Garamond" w:eastAsia="ヒラギノ角ゴ Pro W3" w:hAnsi="Garamond"/>
              </w:rPr>
              <w:t xml:space="preserve">A transparent and accessible feedback and grievance mechanism and communication line which ensures these can be accessed by women and marginalized groups will be established. </w:t>
            </w:r>
          </w:p>
          <w:p w14:paraId="6F3DB517" w14:textId="77777777" w:rsidR="00C3486B" w:rsidRPr="001F4D68" w:rsidRDefault="00C3486B" w:rsidP="005136C6">
            <w:pPr>
              <w:jc w:val="both"/>
              <w:rPr>
                <w:rFonts w:ascii="Garamond" w:hAnsi="Garamond" w:cs="Arial"/>
              </w:rPr>
            </w:pPr>
          </w:p>
          <w:p w14:paraId="2D5937D5" w14:textId="2A59FBF9" w:rsidR="00C3486B" w:rsidRPr="001F4D68" w:rsidRDefault="00C3486B" w:rsidP="005136C6">
            <w:pPr>
              <w:jc w:val="both"/>
              <w:rPr>
                <w:rFonts w:ascii="Garamond" w:hAnsi="Garamond"/>
              </w:rPr>
            </w:pPr>
            <w:r w:rsidRPr="001F4D68">
              <w:rPr>
                <w:rFonts w:ascii="Garamond" w:hAnsi="Garamond"/>
              </w:rPr>
              <w:t xml:space="preserve">No project activities involving land titling and/or demarcation will be implemented without carrying out on the ground assessments with relevant stakeholders and undertaking FPIC. </w:t>
            </w:r>
          </w:p>
          <w:p w14:paraId="52BF9F40" w14:textId="77777777" w:rsidR="00C3486B" w:rsidRPr="001F4D68" w:rsidRDefault="00C3486B" w:rsidP="005136C6">
            <w:pPr>
              <w:jc w:val="both"/>
              <w:rPr>
                <w:rFonts w:ascii="Garamond" w:hAnsi="Garamond"/>
              </w:rPr>
            </w:pPr>
          </w:p>
          <w:p w14:paraId="1C4D2EEC" w14:textId="77777777" w:rsidR="00C3486B" w:rsidRPr="00E1742C" w:rsidRDefault="00C3486B" w:rsidP="005136C6">
            <w:pPr>
              <w:jc w:val="both"/>
              <w:rPr>
                <w:rFonts w:ascii="Garamond" w:hAnsi="Garamond"/>
              </w:rPr>
            </w:pPr>
            <w:r w:rsidRPr="001F4D68">
              <w:rPr>
                <w:rFonts w:ascii="Garamond" w:hAnsi="Garamond"/>
              </w:rPr>
              <w:t>The project will learn the lessons on the conflict sensitive and do no harm approach and build on the UN’s joint Rakhine Area Based Programme which is in its second year of successful implementation.</w:t>
            </w:r>
          </w:p>
        </w:tc>
      </w:tr>
      <w:tr w:rsidR="00C3486B" w:rsidRPr="00E1742C" w14:paraId="38F10A84" w14:textId="77777777" w:rsidTr="00C3486B">
        <w:tc>
          <w:tcPr>
            <w:tcW w:w="3399" w:type="dxa"/>
          </w:tcPr>
          <w:p w14:paraId="2515E37B" w14:textId="3533C1A9" w:rsidR="00C3486B" w:rsidRPr="00E1742C" w:rsidRDefault="001A3243" w:rsidP="005136C6">
            <w:pPr>
              <w:contextualSpacing/>
              <w:jc w:val="both"/>
              <w:rPr>
                <w:rFonts w:ascii="Garamond" w:hAnsi="Garamond" w:cs="Arial"/>
              </w:rPr>
            </w:pPr>
            <w:r>
              <w:rPr>
                <w:rFonts w:ascii="Garamond" w:hAnsi="Garamond"/>
              </w:rPr>
              <w:lastRenderedPageBreak/>
              <w:t xml:space="preserve">Risk </w:t>
            </w:r>
            <w:r w:rsidR="001F4D68">
              <w:rPr>
                <w:rFonts w:ascii="Garamond" w:hAnsi="Garamond"/>
              </w:rPr>
              <w:t>2:</w:t>
            </w:r>
            <w:r>
              <w:rPr>
                <w:rFonts w:ascii="Garamond" w:hAnsi="Garamond"/>
              </w:rPr>
              <w:t xml:space="preserve"> </w:t>
            </w:r>
            <w:r w:rsidR="00C3486B" w:rsidRPr="00E1742C">
              <w:rPr>
                <w:rFonts w:ascii="Garamond" w:hAnsi="Garamond"/>
              </w:rPr>
              <w:t>There a risk that the Project would exacerbate conflicts among and/or the risk of violence to project-affected communities and individuals.</w:t>
            </w:r>
          </w:p>
          <w:p w14:paraId="53C49A0F" w14:textId="77777777" w:rsidR="00C3486B" w:rsidRPr="00E1742C" w:rsidRDefault="00C3486B" w:rsidP="005136C6">
            <w:pPr>
              <w:jc w:val="both"/>
              <w:rPr>
                <w:rFonts w:ascii="Garamond" w:hAnsi="Garamond"/>
                <w:b/>
              </w:rPr>
            </w:pPr>
          </w:p>
        </w:tc>
        <w:tc>
          <w:tcPr>
            <w:tcW w:w="1559" w:type="dxa"/>
          </w:tcPr>
          <w:p w14:paraId="38570A04" w14:textId="1D9935EE" w:rsidR="00C3486B" w:rsidRPr="00E1742C" w:rsidRDefault="00C3486B" w:rsidP="005136C6">
            <w:pPr>
              <w:jc w:val="both"/>
              <w:rPr>
                <w:rFonts w:ascii="Garamond" w:hAnsi="Garamond" w:cs="Minion Pro"/>
              </w:rPr>
            </w:pPr>
            <w:r w:rsidRPr="00E1742C">
              <w:rPr>
                <w:rFonts w:ascii="Garamond" w:hAnsi="Garamond" w:cs="Minion Pro"/>
              </w:rPr>
              <w:t xml:space="preserve">I = </w:t>
            </w:r>
            <w:r w:rsidR="00812E0D">
              <w:rPr>
                <w:rFonts w:ascii="Garamond" w:hAnsi="Garamond" w:cs="Minion Pro"/>
              </w:rPr>
              <w:t>5</w:t>
            </w:r>
          </w:p>
          <w:p w14:paraId="7E2809C0" w14:textId="77777777" w:rsidR="00C3486B" w:rsidRPr="00E1742C" w:rsidRDefault="00C3486B" w:rsidP="005136C6">
            <w:pPr>
              <w:jc w:val="both"/>
              <w:rPr>
                <w:rFonts w:ascii="Garamond" w:hAnsi="Garamond"/>
              </w:rPr>
            </w:pPr>
            <w:r w:rsidRPr="00E1742C">
              <w:rPr>
                <w:rFonts w:ascii="Garamond" w:hAnsi="Garamond" w:cs="Minion Pro"/>
              </w:rPr>
              <w:t>P = 2</w:t>
            </w:r>
          </w:p>
        </w:tc>
        <w:tc>
          <w:tcPr>
            <w:tcW w:w="1521" w:type="dxa"/>
          </w:tcPr>
          <w:p w14:paraId="610B03D5" w14:textId="77777777" w:rsidR="00C3486B" w:rsidRPr="005E5A6C" w:rsidRDefault="00C3486B" w:rsidP="005136C6">
            <w:pPr>
              <w:jc w:val="both"/>
              <w:rPr>
                <w:rFonts w:ascii="Garamond" w:hAnsi="Garamond"/>
              </w:rPr>
            </w:pPr>
            <w:r w:rsidRPr="005E5A6C">
              <w:rPr>
                <w:rFonts w:ascii="Garamond" w:hAnsi="Garamond"/>
              </w:rPr>
              <w:t>High</w:t>
            </w:r>
          </w:p>
        </w:tc>
        <w:tc>
          <w:tcPr>
            <w:tcW w:w="2713" w:type="dxa"/>
          </w:tcPr>
          <w:p w14:paraId="36757D12" w14:textId="789410AE" w:rsidR="001F4D68" w:rsidRPr="00685B93" w:rsidRDefault="0079641A" w:rsidP="0079641A">
            <w:pPr>
              <w:jc w:val="both"/>
              <w:rPr>
                <w:rFonts w:ascii="Garamond" w:hAnsi="Garamond"/>
              </w:rPr>
            </w:pPr>
            <w:r w:rsidRPr="00685B93">
              <w:rPr>
                <w:rFonts w:ascii="Garamond" w:hAnsi="Garamond"/>
              </w:rPr>
              <w:t xml:space="preserve">There is a history of inter-community conflicts between ethnic Rakhine community and other religious </w:t>
            </w:r>
            <w:r w:rsidR="001F4D68" w:rsidRPr="00685B93">
              <w:rPr>
                <w:rFonts w:ascii="Garamond" w:hAnsi="Garamond"/>
              </w:rPr>
              <w:t>minority groups</w:t>
            </w:r>
            <w:r w:rsidRPr="00685B93">
              <w:rPr>
                <w:rFonts w:ascii="Garamond" w:hAnsi="Garamond"/>
              </w:rPr>
              <w:t xml:space="preserve"> in parts of Rakhine. </w:t>
            </w:r>
          </w:p>
          <w:p w14:paraId="7D8224E7" w14:textId="77777777" w:rsidR="001F4D68" w:rsidRPr="00685B93" w:rsidRDefault="001F4D68" w:rsidP="0079641A">
            <w:pPr>
              <w:jc w:val="both"/>
              <w:rPr>
                <w:rFonts w:ascii="Garamond" w:hAnsi="Garamond"/>
              </w:rPr>
            </w:pPr>
          </w:p>
          <w:p w14:paraId="0D8C4F70" w14:textId="00DF5028" w:rsidR="001F4D68" w:rsidRPr="00685B93" w:rsidRDefault="0079641A" w:rsidP="0079641A">
            <w:pPr>
              <w:jc w:val="both"/>
              <w:rPr>
                <w:rFonts w:ascii="Garamond" w:hAnsi="Garamond"/>
              </w:rPr>
            </w:pPr>
            <w:r w:rsidRPr="00685B93">
              <w:rPr>
                <w:rFonts w:ascii="Garamond" w:hAnsi="Garamond"/>
              </w:rPr>
              <w:lastRenderedPageBreak/>
              <w:t>In addition, in some villages of</w:t>
            </w:r>
            <w:r w:rsidR="001F4D68" w:rsidRPr="00685B93">
              <w:rPr>
                <w:rFonts w:ascii="Garamond" w:hAnsi="Garamond"/>
              </w:rPr>
              <w:t xml:space="preserve"> the</w:t>
            </w:r>
            <w:r w:rsidRPr="00685B93">
              <w:rPr>
                <w:rFonts w:ascii="Garamond" w:hAnsi="Garamond"/>
              </w:rPr>
              <w:t xml:space="preserve"> </w:t>
            </w:r>
            <w:r w:rsidR="001F4D68" w:rsidRPr="00685B93">
              <w:rPr>
                <w:rFonts w:ascii="Garamond" w:hAnsi="Garamond"/>
              </w:rPr>
              <w:t>potential</w:t>
            </w:r>
            <w:r w:rsidRPr="00685B93">
              <w:rPr>
                <w:rFonts w:ascii="Garamond" w:hAnsi="Garamond"/>
              </w:rPr>
              <w:t xml:space="preserve"> project township areas, </w:t>
            </w:r>
            <w:r w:rsidR="001F4D68" w:rsidRPr="00685B93">
              <w:rPr>
                <w:rFonts w:ascii="Garamond" w:hAnsi="Garamond"/>
              </w:rPr>
              <w:t xml:space="preserve">there are historical records of </w:t>
            </w:r>
            <w:r w:rsidRPr="00685B93">
              <w:rPr>
                <w:rFonts w:ascii="Garamond" w:hAnsi="Garamond"/>
              </w:rPr>
              <w:t>inter-community tensions between community forest user group</w:t>
            </w:r>
            <w:r w:rsidR="001F4D68" w:rsidRPr="00685B93">
              <w:rPr>
                <w:rFonts w:ascii="Garamond" w:hAnsi="Garamond"/>
              </w:rPr>
              <w:t xml:space="preserve">s </w:t>
            </w:r>
            <w:r w:rsidRPr="00685B93">
              <w:rPr>
                <w:rFonts w:ascii="Garamond" w:hAnsi="Garamond"/>
              </w:rPr>
              <w:t xml:space="preserve"> and non CF user group</w:t>
            </w:r>
            <w:r w:rsidR="001F4D68" w:rsidRPr="00685B93">
              <w:rPr>
                <w:rFonts w:ascii="Garamond" w:hAnsi="Garamond"/>
              </w:rPr>
              <w:t>s</w:t>
            </w:r>
            <w:r w:rsidRPr="00685B93">
              <w:rPr>
                <w:rFonts w:ascii="Garamond" w:hAnsi="Garamond"/>
              </w:rPr>
              <w:t xml:space="preserve">. </w:t>
            </w:r>
          </w:p>
          <w:p w14:paraId="014EFD2E" w14:textId="77777777" w:rsidR="001F4D68" w:rsidRPr="00685B93" w:rsidRDefault="001F4D68" w:rsidP="0079641A">
            <w:pPr>
              <w:jc w:val="both"/>
              <w:rPr>
                <w:rFonts w:ascii="Garamond" w:hAnsi="Garamond"/>
              </w:rPr>
            </w:pPr>
          </w:p>
          <w:p w14:paraId="76EE64D2" w14:textId="77777777" w:rsidR="001F4D68" w:rsidRPr="00685B93" w:rsidRDefault="0079641A" w:rsidP="0079641A">
            <w:pPr>
              <w:jc w:val="both"/>
              <w:rPr>
                <w:rFonts w:ascii="Garamond" w:hAnsi="Garamond"/>
              </w:rPr>
            </w:pPr>
            <w:r w:rsidRPr="00685B93">
              <w:rPr>
                <w:rFonts w:ascii="Garamond" w:hAnsi="Garamond"/>
              </w:rPr>
              <w:t>Improvement of mangrove area managed by community-based institutions and promoting diversified, climate-resilient coastal livelihoods may potentially increase existing inter-community tensions and conflicts.</w:t>
            </w:r>
            <w:r w:rsidR="00693B38" w:rsidRPr="00685B93">
              <w:rPr>
                <w:rFonts w:ascii="Garamond" w:hAnsi="Garamond"/>
              </w:rPr>
              <w:t xml:space="preserve"> </w:t>
            </w:r>
          </w:p>
          <w:p w14:paraId="0EEA289D" w14:textId="77777777" w:rsidR="001F4D68" w:rsidRPr="00685B93" w:rsidRDefault="001F4D68" w:rsidP="0079641A">
            <w:pPr>
              <w:jc w:val="both"/>
              <w:rPr>
                <w:rFonts w:ascii="Garamond" w:hAnsi="Garamond"/>
              </w:rPr>
            </w:pPr>
          </w:p>
          <w:p w14:paraId="3F75CE7F" w14:textId="41F0A13D" w:rsidR="0079641A" w:rsidRPr="00685B93" w:rsidRDefault="00693B38" w:rsidP="0079641A">
            <w:pPr>
              <w:jc w:val="both"/>
              <w:rPr>
                <w:rFonts w:ascii="Garamond" w:hAnsi="Garamond"/>
              </w:rPr>
            </w:pPr>
            <w:r w:rsidRPr="00685B93">
              <w:rPr>
                <w:rFonts w:ascii="Garamond" w:hAnsi="Garamond"/>
              </w:rPr>
              <w:t>Furthermore, while most communities may benefit from obtaining written verification and formal title over plots of land or mangrove forest</w:t>
            </w:r>
            <w:r w:rsidR="001F4D68" w:rsidRPr="00685B93">
              <w:rPr>
                <w:rFonts w:ascii="Garamond" w:hAnsi="Garamond"/>
              </w:rPr>
              <w:t>s</w:t>
            </w:r>
            <w:r w:rsidRPr="00685B93">
              <w:rPr>
                <w:rFonts w:ascii="Garamond" w:hAnsi="Garamond"/>
              </w:rPr>
              <w:t xml:space="preserve">, the process of land titling in some areas can weaken security in others and may entrench and exacerbate existing inequalities in access to land.  </w:t>
            </w:r>
            <w:r w:rsidR="0079641A" w:rsidRPr="00685B93">
              <w:rPr>
                <w:rFonts w:ascii="Garamond" w:hAnsi="Garamond"/>
              </w:rPr>
              <w:t xml:space="preserve"> If not implemented carefully, the project</w:t>
            </w:r>
            <w:r w:rsidR="001F4D68" w:rsidRPr="00685B93">
              <w:rPr>
                <w:rFonts w:ascii="Garamond" w:hAnsi="Garamond"/>
              </w:rPr>
              <w:t>’</w:t>
            </w:r>
            <w:r w:rsidR="0079641A" w:rsidRPr="00685B93">
              <w:rPr>
                <w:rFonts w:ascii="Garamond" w:hAnsi="Garamond"/>
              </w:rPr>
              <w:t xml:space="preserve">s activities could </w:t>
            </w:r>
            <w:r w:rsidR="001F4D68" w:rsidRPr="00685B93">
              <w:rPr>
                <w:rFonts w:ascii="Garamond" w:hAnsi="Garamond"/>
              </w:rPr>
              <w:t>exacerbate</w:t>
            </w:r>
            <w:r w:rsidR="0079641A" w:rsidRPr="00685B93">
              <w:rPr>
                <w:rFonts w:ascii="Garamond" w:hAnsi="Garamond"/>
              </w:rPr>
              <w:t xml:space="preserve"> existing tensions. This risk includes how the project is perceived by stakeholders; any impression of </w:t>
            </w:r>
            <w:r w:rsidR="001F4D68" w:rsidRPr="00685B93">
              <w:rPr>
                <w:rFonts w:ascii="Garamond" w:hAnsi="Garamond"/>
              </w:rPr>
              <w:t xml:space="preserve">favouritism </w:t>
            </w:r>
            <w:r w:rsidR="0079641A" w:rsidRPr="00685B93">
              <w:rPr>
                <w:rFonts w:ascii="Garamond" w:hAnsi="Garamond"/>
              </w:rPr>
              <w:t xml:space="preserve">could be detrimental. </w:t>
            </w:r>
          </w:p>
          <w:p w14:paraId="3280FED7" w14:textId="77777777" w:rsidR="00C3486B" w:rsidRPr="00685B93" w:rsidRDefault="00C3486B" w:rsidP="005136C6">
            <w:pPr>
              <w:pStyle w:val="ListParagraph"/>
              <w:jc w:val="both"/>
              <w:rPr>
                <w:rFonts w:ascii="Garamond" w:hAnsi="Garamond"/>
              </w:rPr>
            </w:pPr>
          </w:p>
          <w:p w14:paraId="19BD4F41" w14:textId="77777777" w:rsidR="00C3486B" w:rsidRPr="00685B93" w:rsidRDefault="00C3486B" w:rsidP="005136C6">
            <w:pPr>
              <w:jc w:val="both"/>
              <w:rPr>
                <w:rFonts w:ascii="Garamond" w:hAnsi="Garamond"/>
              </w:rPr>
            </w:pPr>
          </w:p>
          <w:p w14:paraId="0E963F97" w14:textId="77777777" w:rsidR="00C3486B" w:rsidRPr="00685B93" w:rsidRDefault="00C3486B" w:rsidP="005136C6">
            <w:pPr>
              <w:jc w:val="both"/>
              <w:rPr>
                <w:rFonts w:ascii="Garamond" w:hAnsi="Garamond"/>
              </w:rPr>
            </w:pPr>
          </w:p>
          <w:p w14:paraId="35124891" w14:textId="77777777" w:rsidR="00C3486B" w:rsidRPr="00685B93" w:rsidRDefault="00C3486B" w:rsidP="005136C6">
            <w:pPr>
              <w:jc w:val="both"/>
              <w:rPr>
                <w:rFonts w:ascii="Garamond" w:hAnsi="Garamond"/>
              </w:rPr>
            </w:pPr>
          </w:p>
        </w:tc>
        <w:tc>
          <w:tcPr>
            <w:tcW w:w="4536" w:type="dxa"/>
            <w:gridSpan w:val="2"/>
          </w:tcPr>
          <w:p w14:paraId="119ACE0E" w14:textId="1BC79CA6" w:rsidR="00C41953" w:rsidRDefault="00C41953" w:rsidP="00C41953">
            <w:pPr>
              <w:jc w:val="both"/>
              <w:rPr>
                <w:rFonts w:ascii="Garamond" w:hAnsi="Garamond" w:cs="Calibri"/>
              </w:rPr>
            </w:pPr>
            <w:r>
              <w:rPr>
                <w:rFonts w:ascii="Garamond" w:hAnsi="Garamond" w:cs="Calibri"/>
              </w:rPr>
              <w:lastRenderedPageBreak/>
              <w:t xml:space="preserve">An ESIA and ESMP will be prepared during the early stages of implementation, per the project’s ESMF. This risk and all others will be covered by the ESIA/ESMP. </w:t>
            </w:r>
          </w:p>
          <w:p w14:paraId="2609CC20" w14:textId="77777777" w:rsidR="00C41953" w:rsidRDefault="00C41953" w:rsidP="005136C6">
            <w:pPr>
              <w:jc w:val="both"/>
              <w:rPr>
                <w:rFonts w:ascii="Garamond" w:hAnsi="Garamond"/>
              </w:rPr>
            </w:pPr>
          </w:p>
          <w:p w14:paraId="78A9E276" w14:textId="62A7FF9A" w:rsidR="00C3486B" w:rsidRDefault="00C3486B" w:rsidP="005136C6">
            <w:pPr>
              <w:jc w:val="both"/>
              <w:rPr>
                <w:rFonts w:ascii="Garamond" w:hAnsi="Garamond"/>
              </w:rPr>
            </w:pPr>
            <w:r>
              <w:rPr>
                <w:rFonts w:ascii="Garamond" w:hAnsi="Garamond"/>
              </w:rPr>
              <w:t>The project will learn the lessons on the conflict sensitiv</w:t>
            </w:r>
            <w:r w:rsidR="002B62EF">
              <w:rPr>
                <w:rFonts w:ascii="Garamond" w:hAnsi="Garamond"/>
              </w:rPr>
              <w:t>ity</w:t>
            </w:r>
            <w:r>
              <w:rPr>
                <w:rFonts w:ascii="Garamond" w:hAnsi="Garamond"/>
              </w:rPr>
              <w:t xml:space="preserve"> and </w:t>
            </w:r>
            <w:r w:rsidR="002B62EF">
              <w:rPr>
                <w:rFonts w:ascii="Garamond" w:hAnsi="Garamond"/>
              </w:rPr>
              <w:t>“</w:t>
            </w:r>
            <w:r>
              <w:rPr>
                <w:rFonts w:ascii="Garamond" w:hAnsi="Garamond"/>
              </w:rPr>
              <w:t>do no harm</w:t>
            </w:r>
            <w:r w:rsidR="002B62EF">
              <w:rPr>
                <w:rFonts w:ascii="Garamond" w:hAnsi="Garamond"/>
              </w:rPr>
              <w:t>”</w:t>
            </w:r>
            <w:r>
              <w:rPr>
                <w:rFonts w:ascii="Garamond" w:hAnsi="Garamond"/>
              </w:rPr>
              <w:t xml:space="preserve"> approach </w:t>
            </w:r>
            <w:r>
              <w:rPr>
                <w:rFonts w:ascii="Garamond" w:hAnsi="Garamond"/>
              </w:rPr>
              <w:lastRenderedPageBreak/>
              <w:t>and build on the UN’s joint Rakhine Area Based Programme which is in its second year of successful implementation.</w:t>
            </w:r>
          </w:p>
          <w:p w14:paraId="2861C6E6" w14:textId="77777777" w:rsidR="00C3486B" w:rsidRDefault="00C3486B" w:rsidP="005136C6">
            <w:pPr>
              <w:jc w:val="both"/>
              <w:rPr>
                <w:rFonts w:ascii="Garamond" w:hAnsi="Garamond"/>
              </w:rPr>
            </w:pPr>
          </w:p>
          <w:p w14:paraId="4A182D1C" w14:textId="70197EF3" w:rsidR="00C3486B" w:rsidRPr="00E1742C" w:rsidRDefault="00C3486B" w:rsidP="005136C6">
            <w:pPr>
              <w:jc w:val="both"/>
              <w:rPr>
                <w:rFonts w:ascii="Garamond" w:hAnsi="Garamond"/>
              </w:rPr>
            </w:pPr>
            <w:r w:rsidRPr="00E1742C">
              <w:rPr>
                <w:rFonts w:ascii="Garamond" w:hAnsi="Garamond"/>
              </w:rPr>
              <w:t xml:space="preserve">The </w:t>
            </w:r>
            <w:r w:rsidR="00930066">
              <w:rPr>
                <w:rFonts w:ascii="Garamond" w:hAnsi="Garamond"/>
              </w:rPr>
              <w:t xml:space="preserve">RABP </w:t>
            </w:r>
            <w:r w:rsidRPr="00E1742C">
              <w:rPr>
                <w:rFonts w:ascii="Garamond" w:hAnsi="Garamond"/>
              </w:rPr>
              <w:t xml:space="preserve">project looks to enhance livelihoods and </w:t>
            </w:r>
            <w:r>
              <w:rPr>
                <w:rFonts w:ascii="Garamond" w:hAnsi="Garamond"/>
              </w:rPr>
              <w:t>lay the foundations for inter-community cooperation</w:t>
            </w:r>
            <w:r w:rsidRPr="00E1742C">
              <w:rPr>
                <w:rFonts w:ascii="Garamond" w:hAnsi="Garamond"/>
              </w:rPr>
              <w:t xml:space="preserve">. By establishing an inter-village </w:t>
            </w:r>
            <w:r>
              <w:rPr>
                <w:rFonts w:ascii="Garamond" w:hAnsi="Garamond"/>
              </w:rPr>
              <w:t xml:space="preserve">tract </w:t>
            </w:r>
            <w:r w:rsidRPr="00E1742C">
              <w:rPr>
                <w:rFonts w:ascii="Garamond" w:hAnsi="Garamond"/>
              </w:rPr>
              <w:t>approach to economic interests</w:t>
            </w:r>
            <w:r w:rsidR="00D37357">
              <w:rPr>
                <w:rFonts w:ascii="Garamond" w:hAnsi="Garamond"/>
              </w:rPr>
              <w:t xml:space="preserve">, </w:t>
            </w:r>
            <w:r w:rsidR="000A6F08">
              <w:rPr>
                <w:rFonts w:ascii="Garamond" w:hAnsi="Garamond"/>
              </w:rPr>
              <w:t xml:space="preserve">it is expected that </w:t>
            </w:r>
            <w:r w:rsidRPr="00E1742C">
              <w:rPr>
                <w:rFonts w:ascii="Garamond" w:hAnsi="Garamond"/>
              </w:rPr>
              <w:t xml:space="preserve">communities will perceive tangible, concrete benefits from co-operation and will place a higher value on cooperation than conflict with other ethnic groups. </w:t>
            </w:r>
          </w:p>
          <w:p w14:paraId="1C8776EC" w14:textId="77777777" w:rsidR="00C3486B" w:rsidRPr="00E1742C" w:rsidRDefault="00C3486B" w:rsidP="005136C6">
            <w:pPr>
              <w:jc w:val="both"/>
              <w:rPr>
                <w:rFonts w:ascii="Garamond" w:hAnsi="Garamond"/>
              </w:rPr>
            </w:pPr>
          </w:p>
          <w:p w14:paraId="13E9F6DB" w14:textId="44A0CA0A" w:rsidR="00C3486B" w:rsidRPr="00E1742C" w:rsidRDefault="00C3486B" w:rsidP="005136C6">
            <w:pPr>
              <w:pStyle w:val="TableContents"/>
              <w:jc w:val="both"/>
              <w:rPr>
                <w:rFonts w:ascii="Garamond" w:eastAsia="ヒラギノ角ゴ Pro W3" w:hAnsi="Garamond" w:cs="Times New Roman"/>
                <w:sz w:val="22"/>
                <w:szCs w:val="22"/>
              </w:rPr>
            </w:pPr>
            <w:r w:rsidRPr="00E1742C">
              <w:rPr>
                <w:rFonts w:ascii="Garamond" w:hAnsi="Garamond" w:cs="Arial"/>
                <w:sz w:val="22"/>
                <w:szCs w:val="22"/>
              </w:rPr>
              <w:t>The project will be implemented in line with</w:t>
            </w:r>
            <w:r>
              <w:rPr>
                <w:rFonts w:ascii="Garamond" w:hAnsi="Garamond" w:cs="Arial"/>
                <w:sz w:val="22"/>
                <w:szCs w:val="22"/>
              </w:rPr>
              <w:t xml:space="preserve"> a conflict sensitive, </w:t>
            </w:r>
            <w:r w:rsidR="000A6F08">
              <w:rPr>
                <w:rFonts w:ascii="Garamond" w:hAnsi="Garamond" w:cs="Arial"/>
                <w:sz w:val="22"/>
                <w:szCs w:val="22"/>
              </w:rPr>
              <w:t>“</w:t>
            </w:r>
            <w:r>
              <w:rPr>
                <w:rFonts w:ascii="Garamond" w:hAnsi="Garamond" w:cs="Arial"/>
                <w:sz w:val="22"/>
                <w:szCs w:val="22"/>
              </w:rPr>
              <w:t>do no harm</w:t>
            </w:r>
            <w:r w:rsidR="000A6F08">
              <w:rPr>
                <w:rFonts w:ascii="Garamond" w:hAnsi="Garamond" w:cs="Arial"/>
                <w:sz w:val="22"/>
                <w:szCs w:val="22"/>
              </w:rPr>
              <w:t>”</w:t>
            </w:r>
            <w:r>
              <w:rPr>
                <w:rFonts w:ascii="Garamond" w:hAnsi="Garamond" w:cs="Arial"/>
                <w:sz w:val="22"/>
                <w:szCs w:val="22"/>
              </w:rPr>
              <w:t xml:space="preserve"> approach. </w:t>
            </w:r>
            <w:r w:rsidRPr="00E1742C">
              <w:rPr>
                <w:rFonts w:ascii="Garamond" w:hAnsi="Garamond" w:cs="Arial"/>
                <w:sz w:val="22"/>
                <w:szCs w:val="22"/>
              </w:rPr>
              <w:t xml:space="preserve"> Therefore, </w:t>
            </w:r>
            <w:r w:rsidRPr="00E1742C">
              <w:rPr>
                <w:rFonts w:ascii="Garamond" w:eastAsia="ヒラギノ角ゴ Pro W3" w:hAnsi="Garamond" w:cs="Times New Roman"/>
                <w:sz w:val="22"/>
                <w:szCs w:val="22"/>
              </w:rPr>
              <w:t xml:space="preserve">interventions that provide assistance to village tract authorities </w:t>
            </w:r>
            <w:r w:rsidR="0080733E">
              <w:rPr>
                <w:rFonts w:ascii="Garamond" w:eastAsia="ヒラギノ角ゴ Pro W3" w:hAnsi="Garamond" w:cs="Times New Roman"/>
                <w:sz w:val="22"/>
                <w:szCs w:val="22"/>
              </w:rPr>
              <w:t xml:space="preserve">will </w:t>
            </w:r>
            <w:r w:rsidRPr="00E1742C">
              <w:rPr>
                <w:rFonts w:ascii="Garamond" w:eastAsia="ヒラギノ角ゴ Pro W3" w:hAnsi="Garamond" w:cs="Times New Roman"/>
                <w:sz w:val="22"/>
                <w:szCs w:val="22"/>
              </w:rPr>
              <w:t xml:space="preserve">integrate </w:t>
            </w:r>
            <w:r w:rsidR="0080733E">
              <w:rPr>
                <w:rFonts w:ascii="Garamond" w:eastAsia="ヒラギノ角ゴ Pro W3" w:hAnsi="Garamond" w:cs="Times New Roman"/>
                <w:sz w:val="22"/>
                <w:szCs w:val="22"/>
              </w:rPr>
              <w:t>the principle of</w:t>
            </w:r>
            <w:r w:rsidRPr="00E1742C">
              <w:rPr>
                <w:rFonts w:ascii="Garamond" w:eastAsia="ヒラギノ角ゴ Pro W3" w:hAnsi="Garamond" w:cs="Times New Roman"/>
                <w:sz w:val="22"/>
                <w:szCs w:val="22"/>
              </w:rPr>
              <w:t xml:space="preserve"> strengthening accountability to communities, including meaningful participation of women.</w:t>
            </w:r>
          </w:p>
          <w:p w14:paraId="11AFEF1A" w14:textId="77777777" w:rsidR="00C3486B" w:rsidRPr="00E1742C" w:rsidRDefault="00C3486B" w:rsidP="005136C6">
            <w:pPr>
              <w:jc w:val="both"/>
              <w:rPr>
                <w:rFonts w:ascii="Garamond" w:hAnsi="Garamond"/>
              </w:rPr>
            </w:pPr>
          </w:p>
          <w:p w14:paraId="25746D1F" w14:textId="2BDF2317" w:rsidR="00C3486B" w:rsidRDefault="00C3486B" w:rsidP="005136C6">
            <w:pPr>
              <w:jc w:val="both"/>
              <w:rPr>
                <w:rFonts w:ascii="Garamond" w:hAnsi="Garamond"/>
              </w:rPr>
            </w:pPr>
            <w:r w:rsidRPr="00E1742C">
              <w:rPr>
                <w:rFonts w:ascii="Garamond" w:hAnsi="Garamond"/>
              </w:rPr>
              <w:t>The following steps will be required to achieve such a goal:</w:t>
            </w:r>
          </w:p>
          <w:p w14:paraId="2A51F7A8" w14:textId="77777777" w:rsidR="0080733E" w:rsidRPr="00E1742C" w:rsidRDefault="0080733E" w:rsidP="005136C6">
            <w:pPr>
              <w:jc w:val="both"/>
              <w:rPr>
                <w:rFonts w:ascii="Garamond" w:hAnsi="Garamond"/>
              </w:rPr>
            </w:pPr>
          </w:p>
          <w:p w14:paraId="7E8B0C55" w14:textId="77777777" w:rsidR="00C3486B" w:rsidRPr="00E1742C" w:rsidRDefault="00C3486B" w:rsidP="005136C6">
            <w:pPr>
              <w:jc w:val="both"/>
              <w:rPr>
                <w:rFonts w:ascii="Garamond" w:hAnsi="Garamond" w:cs="Calibri"/>
                <w:color w:val="000000"/>
              </w:rPr>
            </w:pPr>
            <w:r w:rsidRPr="00E1742C">
              <w:rPr>
                <w:rFonts w:ascii="Garamond" w:hAnsi="Garamond" w:cs="Calibri"/>
                <w:color w:val="000000"/>
              </w:rPr>
              <w:t xml:space="preserve">Before implementation and during the participatory consultations with local communities to define any interventions, the teams implementing the project will analyze the context in which the project will be implemented to minimize the risk that intervention may result in conflict or escalate an existing conflict in that particular area. This analysis should enable project teams to understand the interaction between the intervention and the context in a particular area. The steps will be as follows: </w:t>
            </w:r>
          </w:p>
          <w:p w14:paraId="3765236C" w14:textId="77777777" w:rsidR="00C3486B" w:rsidRPr="005136C6" w:rsidRDefault="00C3486B" w:rsidP="005136C6">
            <w:pPr>
              <w:jc w:val="both"/>
              <w:rPr>
                <w:rFonts w:ascii="Garamond" w:eastAsiaTheme="minorEastAsia" w:hAnsi="Garamond"/>
                <w:color w:val="C00000"/>
                <w:lang w:eastAsia="ja-JP"/>
              </w:rPr>
            </w:pPr>
          </w:p>
          <w:p w14:paraId="3E0CBA87" w14:textId="77777777" w:rsidR="00C3486B" w:rsidRPr="00E1742C" w:rsidRDefault="00C3486B" w:rsidP="00C3486B">
            <w:pPr>
              <w:pStyle w:val="ListParagraph"/>
              <w:numPr>
                <w:ilvl w:val="0"/>
                <w:numId w:val="7"/>
              </w:numPr>
              <w:autoSpaceDE w:val="0"/>
              <w:autoSpaceDN w:val="0"/>
              <w:adjustRightInd w:val="0"/>
              <w:contextualSpacing/>
              <w:jc w:val="both"/>
              <w:rPr>
                <w:rFonts w:ascii="Garamond" w:hAnsi="Garamond" w:cs="Courier New"/>
                <w:color w:val="000000"/>
                <w:sz w:val="22"/>
                <w:szCs w:val="22"/>
              </w:rPr>
            </w:pPr>
            <w:r w:rsidRPr="00E1742C">
              <w:rPr>
                <w:rFonts w:ascii="Garamond" w:hAnsi="Garamond" w:cs="Courier New"/>
                <w:color w:val="000000"/>
                <w:sz w:val="22"/>
                <w:szCs w:val="22"/>
              </w:rPr>
              <w:t xml:space="preserve">Understanding the context in which the project will be implemented </w:t>
            </w:r>
          </w:p>
          <w:p w14:paraId="095CB426" w14:textId="77777777" w:rsidR="00C3486B" w:rsidRPr="00E1742C" w:rsidRDefault="00C3486B" w:rsidP="00C3486B">
            <w:pPr>
              <w:pStyle w:val="ListParagraph"/>
              <w:numPr>
                <w:ilvl w:val="0"/>
                <w:numId w:val="7"/>
              </w:numPr>
              <w:autoSpaceDE w:val="0"/>
              <w:autoSpaceDN w:val="0"/>
              <w:adjustRightInd w:val="0"/>
              <w:contextualSpacing/>
              <w:jc w:val="both"/>
              <w:rPr>
                <w:rFonts w:ascii="Garamond" w:hAnsi="Garamond" w:cs="Courier New"/>
                <w:color w:val="000000"/>
                <w:sz w:val="22"/>
                <w:szCs w:val="22"/>
              </w:rPr>
            </w:pPr>
            <w:r w:rsidRPr="00E1742C">
              <w:rPr>
                <w:rFonts w:ascii="Garamond" w:hAnsi="Garamond" w:cs="Courier New"/>
                <w:color w:val="000000"/>
                <w:sz w:val="22"/>
                <w:szCs w:val="22"/>
              </w:rPr>
              <w:t xml:space="preserve">Carrying out a conflict analysis </w:t>
            </w:r>
            <w:r w:rsidRPr="00E1742C">
              <w:rPr>
                <w:rFonts w:ascii="Garamond" w:eastAsia="ヒラギノ角ゴ Pro W3" w:hAnsi="Garamond"/>
                <w:sz w:val="22"/>
                <w:szCs w:val="22"/>
              </w:rPr>
              <w:t>investing in detailed micro-level conflict and gender analysis</w:t>
            </w:r>
          </w:p>
          <w:p w14:paraId="4477C6E2" w14:textId="77777777" w:rsidR="00C3486B" w:rsidRPr="00E1742C" w:rsidRDefault="00C3486B" w:rsidP="00C3486B">
            <w:pPr>
              <w:pStyle w:val="ListParagraph"/>
              <w:numPr>
                <w:ilvl w:val="0"/>
                <w:numId w:val="7"/>
              </w:numPr>
              <w:autoSpaceDE w:val="0"/>
              <w:autoSpaceDN w:val="0"/>
              <w:adjustRightInd w:val="0"/>
              <w:contextualSpacing/>
              <w:jc w:val="both"/>
              <w:rPr>
                <w:rFonts w:ascii="Garamond" w:hAnsi="Garamond" w:cs="Courier New"/>
                <w:color w:val="000000"/>
                <w:sz w:val="22"/>
                <w:szCs w:val="22"/>
              </w:rPr>
            </w:pPr>
            <w:r w:rsidRPr="00E1742C">
              <w:rPr>
                <w:rFonts w:ascii="Garamond" w:hAnsi="Garamond" w:cs="Courier New"/>
                <w:color w:val="000000"/>
                <w:sz w:val="22"/>
                <w:szCs w:val="22"/>
              </w:rPr>
              <w:t xml:space="preserve">Understanding the interaction between the intervention and the Context </w:t>
            </w:r>
          </w:p>
          <w:p w14:paraId="4215A4F7" w14:textId="77777777" w:rsidR="00C3486B" w:rsidRPr="00E1742C" w:rsidRDefault="00C3486B" w:rsidP="00C3486B">
            <w:pPr>
              <w:pStyle w:val="ListParagraph"/>
              <w:numPr>
                <w:ilvl w:val="0"/>
                <w:numId w:val="7"/>
              </w:numPr>
              <w:autoSpaceDE w:val="0"/>
              <w:autoSpaceDN w:val="0"/>
              <w:adjustRightInd w:val="0"/>
              <w:contextualSpacing/>
              <w:jc w:val="both"/>
              <w:rPr>
                <w:rFonts w:ascii="Garamond" w:hAnsi="Garamond" w:cs="Courier New"/>
                <w:color w:val="000000"/>
                <w:sz w:val="22"/>
                <w:szCs w:val="22"/>
              </w:rPr>
            </w:pPr>
            <w:r w:rsidRPr="00E1742C">
              <w:rPr>
                <w:rFonts w:ascii="Garamond" w:hAnsi="Garamond" w:cs="Courier New"/>
                <w:color w:val="000000"/>
                <w:sz w:val="22"/>
                <w:szCs w:val="22"/>
              </w:rPr>
              <w:t xml:space="preserve">Linking conflict analysis with the programming cycle of the Intervention </w:t>
            </w:r>
          </w:p>
          <w:p w14:paraId="536681E7" w14:textId="77777777" w:rsidR="00C3486B" w:rsidRPr="00E1742C" w:rsidRDefault="00C3486B" w:rsidP="00C3486B">
            <w:pPr>
              <w:pStyle w:val="ListParagraph"/>
              <w:numPr>
                <w:ilvl w:val="0"/>
                <w:numId w:val="7"/>
              </w:numPr>
              <w:autoSpaceDE w:val="0"/>
              <w:autoSpaceDN w:val="0"/>
              <w:adjustRightInd w:val="0"/>
              <w:contextualSpacing/>
              <w:jc w:val="both"/>
              <w:rPr>
                <w:rFonts w:ascii="Garamond" w:hAnsi="Garamond" w:cs="Courier New"/>
                <w:color w:val="000000"/>
                <w:sz w:val="22"/>
                <w:szCs w:val="22"/>
              </w:rPr>
            </w:pPr>
            <w:r w:rsidRPr="00E1742C">
              <w:rPr>
                <w:rFonts w:ascii="Garamond" w:hAnsi="Garamond" w:cs="Courier New"/>
                <w:color w:val="000000"/>
                <w:sz w:val="22"/>
                <w:szCs w:val="22"/>
              </w:rPr>
              <w:t xml:space="preserve">Using this understanding to avoid negative impacts and maximize positive impacts </w:t>
            </w:r>
          </w:p>
          <w:p w14:paraId="3EE02B7C" w14:textId="02426B26" w:rsidR="00C3486B" w:rsidRPr="00E1742C" w:rsidRDefault="00C3486B" w:rsidP="005136C6">
            <w:pPr>
              <w:pStyle w:val="ListParagraph"/>
              <w:numPr>
                <w:ilvl w:val="0"/>
                <w:numId w:val="7"/>
              </w:numPr>
              <w:autoSpaceDE w:val="0"/>
              <w:autoSpaceDN w:val="0"/>
              <w:adjustRightInd w:val="0"/>
              <w:contextualSpacing/>
              <w:jc w:val="both"/>
              <w:rPr>
                <w:b/>
              </w:rPr>
            </w:pPr>
            <w:r w:rsidRPr="00E1742C">
              <w:rPr>
                <w:rFonts w:ascii="Garamond" w:hAnsi="Garamond" w:cs="Calibri"/>
                <w:color w:val="000000"/>
                <w:sz w:val="22"/>
                <w:szCs w:val="22"/>
              </w:rPr>
              <w:t xml:space="preserve">Implement, monitor and evaluate the intervention under a conflict-sensitive approach (including redesign when necessary) </w:t>
            </w:r>
          </w:p>
        </w:tc>
      </w:tr>
      <w:tr w:rsidR="00C3486B" w:rsidRPr="00E1742C" w14:paraId="1DEC50B9" w14:textId="77777777" w:rsidTr="00C3486B">
        <w:tc>
          <w:tcPr>
            <w:tcW w:w="3399" w:type="dxa"/>
          </w:tcPr>
          <w:p w14:paraId="122D34F6" w14:textId="6F60A20B" w:rsidR="00C3486B" w:rsidRPr="00E1742C" w:rsidRDefault="001A3243" w:rsidP="005136C6">
            <w:pPr>
              <w:jc w:val="both"/>
              <w:rPr>
                <w:rFonts w:ascii="Garamond" w:hAnsi="Garamond"/>
              </w:rPr>
            </w:pPr>
            <w:r>
              <w:rPr>
                <w:rFonts w:ascii="Garamond" w:hAnsi="Garamond"/>
              </w:rPr>
              <w:lastRenderedPageBreak/>
              <w:t xml:space="preserve">Risk 3: </w:t>
            </w:r>
            <w:r w:rsidR="00C3486B" w:rsidRPr="00E1742C">
              <w:rPr>
                <w:rFonts w:ascii="Garamond" w:hAnsi="Garamond"/>
              </w:rPr>
              <w:t>The Project may potentially limit women’s ability to use, develop and protect natural resources, taking into account different roles and positions of women and men in accessing environmental goods and services.</w:t>
            </w:r>
          </w:p>
          <w:p w14:paraId="6B556E06" w14:textId="77777777" w:rsidR="00C3486B" w:rsidRPr="00E1742C" w:rsidRDefault="00C3486B" w:rsidP="005136C6">
            <w:pPr>
              <w:jc w:val="both"/>
              <w:rPr>
                <w:rFonts w:ascii="Garamond" w:hAnsi="Garamond"/>
              </w:rPr>
            </w:pPr>
          </w:p>
          <w:p w14:paraId="476ABFE9" w14:textId="49154208" w:rsidR="00C3486B" w:rsidRPr="00E1742C" w:rsidRDefault="00C3486B" w:rsidP="005136C6">
            <w:pPr>
              <w:jc w:val="both"/>
              <w:rPr>
                <w:rFonts w:ascii="Garamond" w:hAnsi="Garamond"/>
                <w:b/>
              </w:rPr>
            </w:pPr>
            <w:r w:rsidRPr="00E1742C">
              <w:rPr>
                <w:rFonts w:ascii="Garamond" w:hAnsi="Garamond"/>
              </w:rPr>
              <w:t>The knock</w:t>
            </w:r>
            <w:r w:rsidR="00E57851">
              <w:rPr>
                <w:rFonts w:ascii="Garamond" w:hAnsi="Garamond"/>
              </w:rPr>
              <w:t>-</w:t>
            </w:r>
            <w:r w:rsidRPr="00E1742C">
              <w:rPr>
                <w:rFonts w:ascii="Garamond" w:hAnsi="Garamond"/>
              </w:rPr>
              <w:t xml:space="preserve">on effect of this may be to reinforce gender inequalities such as </w:t>
            </w:r>
            <w:r w:rsidRPr="00E1742C">
              <w:rPr>
                <w:rFonts w:ascii="Garamond" w:eastAsia="ヒラギノ角ゴ Pro W3" w:hAnsi="Garamond"/>
              </w:rPr>
              <w:t>restrictions on women’s mobility or gendered divisions of labour preventing opportunities for gender norms transformation and women’s meaningful participation and empowerment.</w:t>
            </w:r>
          </w:p>
        </w:tc>
        <w:tc>
          <w:tcPr>
            <w:tcW w:w="1559" w:type="dxa"/>
          </w:tcPr>
          <w:p w14:paraId="65511E7D" w14:textId="77777777" w:rsidR="00C3486B" w:rsidRPr="00E1742C" w:rsidRDefault="00C3486B" w:rsidP="005136C6">
            <w:pPr>
              <w:jc w:val="both"/>
              <w:rPr>
                <w:rFonts w:ascii="Garamond" w:hAnsi="Garamond" w:cs="Minion Pro"/>
              </w:rPr>
            </w:pPr>
            <w:r w:rsidRPr="00E1742C">
              <w:rPr>
                <w:rFonts w:ascii="Garamond" w:hAnsi="Garamond" w:cs="Minion Pro"/>
              </w:rPr>
              <w:t>I = 3</w:t>
            </w:r>
          </w:p>
          <w:p w14:paraId="740BA13C" w14:textId="119B9C0B" w:rsidR="00C3486B" w:rsidRPr="00E1742C" w:rsidRDefault="00C3486B" w:rsidP="005136C6">
            <w:pPr>
              <w:jc w:val="both"/>
              <w:rPr>
                <w:rFonts w:ascii="Garamond" w:hAnsi="Garamond"/>
              </w:rPr>
            </w:pPr>
            <w:r w:rsidRPr="00E1742C">
              <w:rPr>
                <w:rFonts w:ascii="Garamond" w:hAnsi="Garamond" w:cs="Minion Pro"/>
              </w:rPr>
              <w:t xml:space="preserve">P = </w:t>
            </w:r>
            <w:r w:rsidR="00523450">
              <w:rPr>
                <w:rFonts w:ascii="Garamond" w:hAnsi="Garamond" w:cs="Minion Pro"/>
              </w:rPr>
              <w:t>2</w:t>
            </w:r>
          </w:p>
        </w:tc>
        <w:tc>
          <w:tcPr>
            <w:tcW w:w="1521" w:type="dxa"/>
          </w:tcPr>
          <w:p w14:paraId="7D35765A" w14:textId="77777777" w:rsidR="00C3486B" w:rsidRPr="00E1742C" w:rsidRDefault="00C3486B" w:rsidP="005136C6">
            <w:pPr>
              <w:jc w:val="both"/>
              <w:rPr>
                <w:rFonts w:ascii="Garamond" w:hAnsi="Garamond"/>
                <w:b/>
              </w:rPr>
            </w:pPr>
            <w:r w:rsidRPr="00E1742C">
              <w:rPr>
                <w:rFonts w:ascii="Garamond" w:hAnsi="Garamond"/>
                <w:b/>
              </w:rPr>
              <w:t>Moderate</w:t>
            </w:r>
          </w:p>
        </w:tc>
        <w:tc>
          <w:tcPr>
            <w:tcW w:w="2713" w:type="dxa"/>
          </w:tcPr>
          <w:p w14:paraId="070A48C5" w14:textId="77777777" w:rsidR="00C3486B" w:rsidRPr="00E1742C" w:rsidRDefault="00C3486B" w:rsidP="005136C6">
            <w:pPr>
              <w:contextualSpacing/>
              <w:jc w:val="both"/>
              <w:rPr>
                <w:rFonts w:ascii="Garamond" w:hAnsi="Garamond"/>
              </w:rPr>
            </w:pPr>
            <w:r w:rsidRPr="00E1742C">
              <w:rPr>
                <w:rFonts w:ascii="Garamond" w:hAnsi="Garamond"/>
              </w:rPr>
              <w:t>Women and men use mangroves ecosystem differently. While men are largely engaged in fishing and limited harvesting of trees and timber from mangrove forest, women are mostly responsible for gathering firewood and other resources from the mangrove forest. Men and women may also use different areas of the mangrove forest (women may rely more areas closer to homesteads). The project will support mangrove restoration and management. While this is expected to improve access and availability resources, careful attention should be paid so that access to women is not denied or made difficult under new community evolved management regimes.</w:t>
            </w:r>
          </w:p>
          <w:p w14:paraId="30965A99" w14:textId="77777777" w:rsidR="00C3486B" w:rsidRPr="00E1742C" w:rsidRDefault="00C3486B" w:rsidP="005136C6">
            <w:pPr>
              <w:contextualSpacing/>
              <w:jc w:val="both"/>
              <w:rPr>
                <w:rFonts w:ascii="Garamond" w:hAnsi="Garamond" w:cs="Arial"/>
              </w:rPr>
            </w:pPr>
          </w:p>
          <w:p w14:paraId="131E7FCB" w14:textId="5867FFB0" w:rsidR="00C3486B" w:rsidRPr="00E1742C" w:rsidRDefault="00C3486B" w:rsidP="005136C6">
            <w:pPr>
              <w:jc w:val="both"/>
              <w:rPr>
                <w:rFonts w:ascii="Garamond" w:hAnsi="Garamond"/>
              </w:rPr>
            </w:pPr>
            <w:r w:rsidRPr="00E1742C">
              <w:rPr>
                <w:rFonts w:ascii="Garamond" w:hAnsi="Garamond"/>
              </w:rPr>
              <w:t>Rakhine has the highest rate of female unemployment in Myanmar. Rakhine State also has the lowest overall labour force participation rates in the country; these are much lower for women (38.1%). Women have lower literacy rates than men.</w:t>
            </w:r>
            <w:r w:rsidRPr="00E1742C">
              <w:rPr>
                <w:rStyle w:val="FootnoteReference"/>
                <w:rFonts w:ascii="Garamond" w:hAnsi="Garamond"/>
              </w:rPr>
              <w:footnoteReference w:id="1"/>
            </w:r>
            <w:r w:rsidRPr="00E1742C">
              <w:rPr>
                <w:rFonts w:ascii="Garamond" w:hAnsi="Garamond"/>
              </w:rPr>
              <w:t xml:space="preserve"> Positions of authority and decision making </w:t>
            </w:r>
            <w:r>
              <w:rPr>
                <w:rFonts w:ascii="Garamond" w:hAnsi="Garamond"/>
              </w:rPr>
              <w:t>tend to</w:t>
            </w:r>
            <w:r w:rsidRPr="00E1742C">
              <w:rPr>
                <w:rFonts w:ascii="Garamond" w:hAnsi="Garamond"/>
              </w:rPr>
              <w:t xml:space="preserve"> </w:t>
            </w:r>
            <w:r>
              <w:rPr>
                <w:rFonts w:ascii="Garamond" w:hAnsi="Garamond"/>
              </w:rPr>
              <w:t xml:space="preserve">be </w:t>
            </w:r>
            <w:r w:rsidRPr="00E1742C">
              <w:rPr>
                <w:rFonts w:ascii="Garamond" w:hAnsi="Garamond"/>
              </w:rPr>
              <w:t>male-dominated</w:t>
            </w:r>
            <w:r>
              <w:rPr>
                <w:rFonts w:ascii="Garamond" w:hAnsi="Garamond"/>
              </w:rPr>
              <w:t xml:space="preserve"> and participation of women in decision making is minimal. </w:t>
            </w:r>
          </w:p>
          <w:p w14:paraId="295BC761" w14:textId="3DC1C4D8" w:rsidR="00C3486B" w:rsidRPr="00E1742C" w:rsidRDefault="00C3486B" w:rsidP="005136C6">
            <w:pPr>
              <w:jc w:val="both"/>
              <w:rPr>
                <w:rFonts w:ascii="Garamond" w:hAnsi="Garamond"/>
                <w:b/>
              </w:rPr>
            </w:pPr>
            <w:r w:rsidRPr="00E1742C">
              <w:rPr>
                <w:rFonts w:ascii="Garamond" w:hAnsi="Garamond"/>
              </w:rPr>
              <w:t>Due to Farmland Law 2012 provisions that formal legal title need only be named by the head of household, usually male, like in most other areas of Myanmar</w:t>
            </w:r>
            <w:r w:rsidR="0080420A">
              <w:rPr>
                <w:rFonts w:ascii="Garamond" w:hAnsi="Garamond"/>
              </w:rPr>
              <w:t>,</w:t>
            </w:r>
            <w:r w:rsidRPr="00E1742C">
              <w:rPr>
                <w:rFonts w:ascii="Garamond" w:hAnsi="Garamond"/>
              </w:rPr>
              <w:t xml:space="preserve"> men generally have a much higher rate of formal land tenure than women.</w:t>
            </w:r>
            <w:r w:rsidRPr="00E1742C">
              <w:rPr>
                <w:rStyle w:val="FootnoteReference"/>
                <w:rFonts w:ascii="Garamond" w:hAnsi="Garamond"/>
              </w:rPr>
              <w:footnoteReference w:id="2"/>
            </w:r>
            <w:r w:rsidRPr="00E1742C">
              <w:rPr>
                <w:rFonts w:ascii="Garamond" w:hAnsi="Garamond"/>
              </w:rPr>
              <w:t xml:space="preserve"> </w:t>
            </w:r>
          </w:p>
        </w:tc>
        <w:tc>
          <w:tcPr>
            <w:tcW w:w="4536" w:type="dxa"/>
            <w:gridSpan w:val="2"/>
          </w:tcPr>
          <w:p w14:paraId="40FC9BF2" w14:textId="77777777" w:rsidR="00C3486B" w:rsidRPr="00E1742C" w:rsidRDefault="00C3486B" w:rsidP="005136C6">
            <w:pPr>
              <w:jc w:val="both"/>
              <w:rPr>
                <w:rFonts w:ascii="Garamond" w:hAnsi="Garamond" w:cs="Calibri"/>
              </w:rPr>
            </w:pPr>
            <w:r w:rsidRPr="00E1742C">
              <w:rPr>
                <w:rFonts w:ascii="Garamond" w:hAnsi="Garamond"/>
              </w:rPr>
              <w:t xml:space="preserve">A comprehensive gender action plan has been drafted during the PPG phase </w:t>
            </w:r>
            <w:r w:rsidRPr="00E1742C">
              <w:rPr>
                <w:rFonts w:ascii="Garamond" w:hAnsi="Garamond" w:cs="Calibri"/>
              </w:rPr>
              <w:t>and will guide proactive women’s empowerment efforts during implementation. Please see this plan for further detail of specific project gender mainstreaming actions and targets.</w:t>
            </w:r>
          </w:p>
          <w:p w14:paraId="35F7663C" w14:textId="77777777" w:rsidR="00C3486B" w:rsidRPr="00E1742C" w:rsidRDefault="00C3486B" w:rsidP="005136C6">
            <w:pPr>
              <w:jc w:val="both"/>
              <w:rPr>
                <w:rFonts w:ascii="Garamond" w:hAnsi="Garamond" w:cs="Calibri"/>
              </w:rPr>
            </w:pPr>
          </w:p>
          <w:p w14:paraId="6F19E509" w14:textId="77777777" w:rsidR="00C3486B" w:rsidRPr="00E1742C" w:rsidRDefault="00C3486B" w:rsidP="005136C6">
            <w:pPr>
              <w:jc w:val="both"/>
              <w:rPr>
                <w:rFonts w:ascii="Garamond" w:hAnsi="Garamond"/>
              </w:rPr>
            </w:pPr>
            <w:r w:rsidRPr="00E1742C">
              <w:rPr>
                <w:rFonts w:ascii="Garamond" w:hAnsi="Garamond" w:cs="Calibri"/>
              </w:rPr>
              <w:t>The ESIA/ESMP completed in accordance with the ESMF will also look at gender angles, including how gender intersects with the multiple risks in this SESP. The gender mainstreaming plan will be updated as required after the completion of the ESIA. Gender mainstreaming actions will also be incorporated into the ESMP and the Gender Action Plan updated as required</w:t>
            </w:r>
          </w:p>
          <w:p w14:paraId="411CE1E1" w14:textId="3930A8B4" w:rsidR="00C3486B" w:rsidRPr="00E1742C" w:rsidRDefault="00C3486B" w:rsidP="005136C6">
            <w:pPr>
              <w:jc w:val="both"/>
              <w:rPr>
                <w:rFonts w:ascii="Garamond" w:hAnsi="Garamond"/>
              </w:rPr>
            </w:pPr>
          </w:p>
          <w:p w14:paraId="0C124DE8" w14:textId="77777777" w:rsidR="00C3486B" w:rsidRPr="00E1742C" w:rsidRDefault="00C3486B" w:rsidP="005136C6">
            <w:pPr>
              <w:pStyle w:val="TableContents"/>
              <w:jc w:val="both"/>
              <w:rPr>
                <w:rFonts w:ascii="Garamond" w:eastAsia="ヒラギノ角ゴ Pro W3" w:hAnsi="Garamond" w:cs="Times New Roman"/>
                <w:sz w:val="22"/>
                <w:szCs w:val="22"/>
              </w:rPr>
            </w:pPr>
            <w:r w:rsidRPr="00E1742C">
              <w:rPr>
                <w:rFonts w:ascii="Garamond" w:eastAsia="ヒラギノ角ゴ Pro W3" w:hAnsi="Garamond" w:cs="Times New Roman"/>
                <w:sz w:val="22"/>
                <w:szCs w:val="22"/>
              </w:rPr>
              <w:t xml:space="preserve">For participation in decision making activities and/or FPIC considerations related to project activities, women's schedules and care duties will be factored into programming. </w:t>
            </w:r>
          </w:p>
          <w:p w14:paraId="3543769A" w14:textId="77777777" w:rsidR="00C3486B" w:rsidRPr="00E1742C" w:rsidRDefault="00C3486B" w:rsidP="005136C6">
            <w:pPr>
              <w:pStyle w:val="TableContents"/>
              <w:jc w:val="both"/>
              <w:rPr>
                <w:rFonts w:ascii="Garamond" w:eastAsia="ヒラギノ角ゴ Pro W3" w:hAnsi="Garamond" w:cs="Times New Roman"/>
                <w:sz w:val="22"/>
                <w:szCs w:val="22"/>
              </w:rPr>
            </w:pPr>
          </w:p>
          <w:p w14:paraId="7829CA0F" w14:textId="77777777" w:rsidR="00C3486B" w:rsidRPr="00E1742C" w:rsidRDefault="00C3486B" w:rsidP="005136C6">
            <w:pPr>
              <w:pStyle w:val="TableContents"/>
              <w:jc w:val="both"/>
              <w:rPr>
                <w:rFonts w:ascii="Garamond" w:eastAsia="ヒラギノ角ゴ Pro W3" w:hAnsi="Garamond" w:cs="Times New Roman"/>
                <w:sz w:val="22"/>
                <w:szCs w:val="22"/>
              </w:rPr>
            </w:pPr>
            <w:r w:rsidRPr="00E1742C">
              <w:rPr>
                <w:rFonts w:ascii="Garamond" w:eastAsia="ヒラギノ角ゴ Pro W3" w:hAnsi="Garamond" w:cs="Times New Roman"/>
                <w:sz w:val="22"/>
                <w:szCs w:val="22"/>
              </w:rPr>
              <w:t>Additional information and enhanced support for women's meaningful participation should be provided</w:t>
            </w:r>
          </w:p>
          <w:p w14:paraId="763992AA" w14:textId="77777777" w:rsidR="00C3486B" w:rsidRPr="00E1742C" w:rsidRDefault="00C3486B" w:rsidP="005136C6">
            <w:pPr>
              <w:pStyle w:val="TableContents"/>
              <w:jc w:val="both"/>
              <w:rPr>
                <w:rFonts w:ascii="Garamond" w:eastAsia="ヒラギノ角ゴ Pro W3" w:hAnsi="Garamond" w:cs="Times New Roman"/>
                <w:sz w:val="22"/>
                <w:szCs w:val="22"/>
              </w:rPr>
            </w:pPr>
          </w:p>
          <w:p w14:paraId="19BC6F48" w14:textId="4DA962B7" w:rsidR="00C3486B" w:rsidRPr="00E1742C" w:rsidRDefault="00C3486B" w:rsidP="005136C6">
            <w:pPr>
              <w:pStyle w:val="TableContents"/>
              <w:jc w:val="both"/>
              <w:rPr>
                <w:rFonts w:ascii="Garamond" w:eastAsia="ヒラギノ角ゴ Pro W3" w:hAnsi="Garamond" w:cs="Times New Roman"/>
                <w:sz w:val="22"/>
                <w:szCs w:val="22"/>
              </w:rPr>
            </w:pPr>
            <w:r w:rsidRPr="00E1742C">
              <w:rPr>
                <w:rFonts w:ascii="Garamond" w:eastAsia="ヒラギノ角ゴ Pro W3" w:hAnsi="Garamond" w:cs="Times New Roman"/>
                <w:sz w:val="22"/>
                <w:szCs w:val="22"/>
              </w:rPr>
              <w:t>Assessment of potential partner organisations and businesses (for procurement) on gender, sexual harassment and SEA policies</w:t>
            </w:r>
          </w:p>
          <w:p w14:paraId="6D05E9CE" w14:textId="77777777" w:rsidR="00C3486B" w:rsidRPr="00E1742C" w:rsidRDefault="00C3486B" w:rsidP="005136C6">
            <w:pPr>
              <w:jc w:val="both"/>
              <w:rPr>
                <w:rFonts w:ascii="Garamond" w:hAnsi="Garamond"/>
              </w:rPr>
            </w:pPr>
          </w:p>
          <w:p w14:paraId="16E77D13" w14:textId="77777777" w:rsidR="00C3486B" w:rsidRPr="00E1742C" w:rsidRDefault="00C3486B" w:rsidP="005136C6">
            <w:pPr>
              <w:jc w:val="both"/>
              <w:rPr>
                <w:rFonts w:ascii="Garamond" w:hAnsi="Garamond"/>
              </w:rPr>
            </w:pPr>
            <w:r w:rsidRPr="00E1742C">
              <w:rPr>
                <w:rFonts w:ascii="Garamond" w:hAnsi="Garamond"/>
              </w:rPr>
              <w:t xml:space="preserve">The community forestry provisions, if engaged with, provide a requirement for women’s inclusion into Village committees. Any and all project related committees or technical working groups will require quotas on women’s inclusion. </w:t>
            </w:r>
          </w:p>
          <w:p w14:paraId="49B5F17B" w14:textId="77777777" w:rsidR="00C3486B" w:rsidRPr="00E1742C" w:rsidRDefault="00C3486B" w:rsidP="005136C6">
            <w:pPr>
              <w:jc w:val="both"/>
              <w:rPr>
                <w:rFonts w:ascii="Garamond" w:hAnsi="Garamond"/>
                <w:b/>
              </w:rPr>
            </w:pPr>
          </w:p>
          <w:p w14:paraId="63FDE2A2" w14:textId="77777777" w:rsidR="00C3486B" w:rsidRPr="00E1742C" w:rsidRDefault="00C3486B" w:rsidP="005136C6">
            <w:pPr>
              <w:jc w:val="both"/>
              <w:rPr>
                <w:rFonts w:ascii="Garamond" w:hAnsi="Garamond"/>
                <w:b/>
              </w:rPr>
            </w:pPr>
          </w:p>
        </w:tc>
      </w:tr>
      <w:tr w:rsidR="00C3486B" w:rsidRPr="00E1742C" w14:paraId="53BBA4A8" w14:textId="77777777" w:rsidTr="00C3486B">
        <w:tc>
          <w:tcPr>
            <w:tcW w:w="3399" w:type="dxa"/>
          </w:tcPr>
          <w:p w14:paraId="0DE183F4" w14:textId="5C8B43E7" w:rsidR="00C3486B" w:rsidRPr="00E1742C" w:rsidRDefault="00116492" w:rsidP="005136C6">
            <w:pPr>
              <w:jc w:val="both"/>
              <w:rPr>
                <w:rFonts w:ascii="Garamond" w:hAnsi="Garamond"/>
              </w:rPr>
            </w:pPr>
            <w:r>
              <w:rPr>
                <w:rFonts w:ascii="Garamond" w:hAnsi="Garamond"/>
              </w:rPr>
              <w:t xml:space="preserve">Risk 4: </w:t>
            </w:r>
            <w:r w:rsidR="00C3486B" w:rsidRPr="00E1742C">
              <w:rPr>
                <w:rFonts w:ascii="Garamond" w:hAnsi="Garamond"/>
              </w:rPr>
              <w:t xml:space="preserve">The potential outcomes of the Project will be sensitive or vulnerable to potential impacts of </w:t>
            </w:r>
            <w:r w:rsidR="00C3486B" w:rsidRPr="00E1742C">
              <w:rPr>
                <w:rFonts w:ascii="Garamond" w:hAnsi="Garamond"/>
                <w:bCs/>
              </w:rPr>
              <w:t>climate</w:t>
            </w:r>
            <w:r w:rsidR="00C3486B" w:rsidRPr="00E1742C">
              <w:rPr>
                <w:rFonts w:ascii="Garamond" w:hAnsi="Garamond"/>
              </w:rPr>
              <w:t xml:space="preserve"> change and/or natural disaster. </w:t>
            </w:r>
            <w:r w:rsidR="00C3486B" w:rsidRPr="00E1742C">
              <w:rPr>
                <w:rFonts w:ascii="Garamond" w:hAnsi="Garamond" w:cs="Calibri"/>
              </w:rPr>
              <w:t>The project area is vulnerable to natural disasters, which could restrict the project’s success and long-term outcomes.</w:t>
            </w:r>
          </w:p>
          <w:p w14:paraId="1F8FEAB4" w14:textId="77777777" w:rsidR="00C3486B" w:rsidRPr="00E1742C" w:rsidRDefault="00C3486B" w:rsidP="005136C6">
            <w:pPr>
              <w:jc w:val="both"/>
              <w:rPr>
                <w:rFonts w:ascii="Garamond" w:hAnsi="Garamond"/>
                <w:b/>
              </w:rPr>
            </w:pPr>
            <w:r w:rsidRPr="00E1742C">
              <w:rPr>
                <w:rFonts w:ascii="Garamond" w:hAnsi="Garamond"/>
              </w:rPr>
              <w:t>.</w:t>
            </w:r>
          </w:p>
        </w:tc>
        <w:tc>
          <w:tcPr>
            <w:tcW w:w="1559" w:type="dxa"/>
          </w:tcPr>
          <w:p w14:paraId="6F2BC4AB" w14:textId="77777777" w:rsidR="00C3486B" w:rsidRPr="00E1742C" w:rsidRDefault="00C3486B" w:rsidP="005136C6">
            <w:pPr>
              <w:jc w:val="both"/>
              <w:rPr>
                <w:rFonts w:ascii="Garamond" w:hAnsi="Garamond" w:cs="Minion Pro"/>
              </w:rPr>
            </w:pPr>
            <w:r w:rsidRPr="00E1742C">
              <w:rPr>
                <w:rFonts w:ascii="Garamond" w:hAnsi="Garamond" w:cs="Minion Pro"/>
              </w:rPr>
              <w:t>I = 3</w:t>
            </w:r>
          </w:p>
          <w:p w14:paraId="7D24C6AF" w14:textId="2CDBA27D" w:rsidR="00C3486B" w:rsidRPr="00E1742C" w:rsidRDefault="00C3486B" w:rsidP="005136C6">
            <w:pPr>
              <w:jc w:val="both"/>
              <w:rPr>
                <w:rFonts w:ascii="Garamond" w:hAnsi="Garamond"/>
              </w:rPr>
            </w:pPr>
            <w:r w:rsidRPr="00E1742C">
              <w:rPr>
                <w:rFonts w:ascii="Garamond" w:hAnsi="Garamond" w:cs="Minion Pro"/>
              </w:rPr>
              <w:t>P =</w:t>
            </w:r>
            <w:r w:rsidR="00523450">
              <w:rPr>
                <w:rFonts w:ascii="Garamond" w:hAnsi="Garamond" w:cs="Minion Pro"/>
              </w:rPr>
              <w:t>2</w:t>
            </w:r>
          </w:p>
        </w:tc>
        <w:tc>
          <w:tcPr>
            <w:tcW w:w="1521" w:type="dxa"/>
          </w:tcPr>
          <w:p w14:paraId="06E71D71" w14:textId="77777777" w:rsidR="00C3486B" w:rsidRPr="00E1742C" w:rsidRDefault="00C3486B" w:rsidP="005136C6">
            <w:pPr>
              <w:jc w:val="both"/>
              <w:rPr>
                <w:rFonts w:ascii="Garamond" w:hAnsi="Garamond"/>
                <w:b/>
              </w:rPr>
            </w:pPr>
            <w:r w:rsidRPr="00E1742C">
              <w:rPr>
                <w:rFonts w:ascii="Garamond" w:hAnsi="Garamond"/>
                <w:b/>
              </w:rPr>
              <w:t>Moderate</w:t>
            </w:r>
          </w:p>
        </w:tc>
        <w:tc>
          <w:tcPr>
            <w:tcW w:w="2713" w:type="dxa"/>
          </w:tcPr>
          <w:p w14:paraId="6B6120E2" w14:textId="77777777" w:rsidR="00C3486B" w:rsidRPr="00E1742C" w:rsidRDefault="00C3486B" w:rsidP="005136C6">
            <w:pPr>
              <w:jc w:val="both"/>
              <w:rPr>
                <w:rFonts w:ascii="Garamond" w:hAnsi="Garamond" w:cs="Calibri"/>
                <w:bCs/>
              </w:rPr>
            </w:pPr>
            <w:r w:rsidRPr="00E1742C">
              <w:rPr>
                <w:rFonts w:ascii="Garamond" w:hAnsi="Garamond"/>
              </w:rPr>
              <w:t xml:space="preserve">Climate change induced extreme events such as floods and storms may damage mangrove plantations and other community level disaster risk reduction installations such as cyclone shelters. In addition, climate change impacts will adversely affect agriculture and other livelihood sources of local communities. </w:t>
            </w:r>
            <w:r w:rsidRPr="00E1742C">
              <w:rPr>
                <w:rFonts w:ascii="Garamond" w:hAnsi="Garamond" w:cs="Calibri"/>
                <w:bCs/>
              </w:rPr>
              <w:t xml:space="preserve">Furthermore, the project area is prone to cyclones.  </w:t>
            </w:r>
          </w:p>
          <w:p w14:paraId="08377E15" w14:textId="77777777" w:rsidR="00C3486B" w:rsidRPr="00E1742C" w:rsidRDefault="00C3486B" w:rsidP="005136C6">
            <w:pPr>
              <w:jc w:val="both"/>
              <w:rPr>
                <w:rFonts w:ascii="Garamond" w:hAnsi="Garamond" w:cs="Calibri"/>
                <w:bCs/>
              </w:rPr>
            </w:pPr>
          </w:p>
          <w:p w14:paraId="53ECA865" w14:textId="77777777" w:rsidR="00C3486B" w:rsidRPr="00E1742C" w:rsidRDefault="00C3486B" w:rsidP="005136C6">
            <w:pPr>
              <w:jc w:val="both"/>
              <w:rPr>
                <w:rFonts w:ascii="Garamond" w:hAnsi="Garamond" w:cs="Arial"/>
              </w:rPr>
            </w:pPr>
          </w:p>
          <w:p w14:paraId="39051072" w14:textId="77777777" w:rsidR="00C3486B" w:rsidRPr="00E1742C" w:rsidRDefault="00C3486B" w:rsidP="005136C6">
            <w:pPr>
              <w:jc w:val="both"/>
              <w:rPr>
                <w:rFonts w:ascii="Garamond" w:hAnsi="Garamond"/>
                <w:b/>
              </w:rPr>
            </w:pPr>
          </w:p>
        </w:tc>
        <w:tc>
          <w:tcPr>
            <w:tcW w:w="4536" w:type="dxa"/>
            <w:gridSpan w:val="2"/>
          </w:tcPr>
          <w:p w14:paraId="1254B285" w14:textId="77777777" w:rsidR="00C3486B" w:rsidRPr="00E1742C" w:rsidRDefault="00C3486B" w:rsidP="005136C6">
            <w:pPr>
              <w:jc w:val="both"/>
              <w:rPr>
                <w:rFonts w:ascii="Garamond" w:hAnsi="Garamond" w:cs="Arial"/>
              </w:rPr>
            </w:pPr>
            <w:r w:rsidRPr="00E1742C">
              <w:rPr>
                <w:rFonts w:ascii="Garamond" w:hAnsi="Garamond" w:cs="Arial"/>
              </w:rPr>
              <w:t>The current project is designed to build capacities to adapt to adverse impacts of climate change in particular by improving and enhancing the protective and provisioning functions of the mangrove ecosystem. Climate change information and climate risks will be integrated into the design of project interventions, for example selection of drought tolerant agricultural crops to promote, construction of higher cyclone shelters, selection of mangrove species and planting techniques that are better adapted.</w:t>
            </w:r>
          </w:p>
          <w:p w14:paraId="56514845" w14:textId="77777777" w:rsidR="00C3486B" w:rsidRPr="00E1742C" w:rsidRDefault="00C3486B" w:rsidP="005136C6">
            <w:pPr>
              <w:jc w:val="both"/>
              <w:rPr>
                <w:rFonts w:ascii="Garamond" w:hAnsi="Garamond" w:cs="Arial"/>
              </w:rPr>
            </w:pPr>
          </w:p>
          <w:p w14:paraId="074E6280" w14:textId="77777777" w:rsidR="00C3486B" w:rsidRPr="00E1742C" w:rsidRDefault="00C3486B" w:rsidP="005136C6">
            <w:pPr>
              <w:jc w:val="both"/>
              <w:rPr>
                <w:rFonts w:ascii="Garamond" w:hAnsi="Garamond" w:cs="Calibri"/>
                <w:bCs/>
              </w:rPr>
            </w:pPr>
            <w:r w:rsidRPr="00E1742C">
              <w:rPr>
                <w:rFonts w:ascii="Garamond" w:hAnsi="Garamond" w:cs="Calibri"/>
                <w:bCs/>
              </w:rPr>
              <w:t>This risk will be considered by the ESIA and management measures detailed in the ESMP as required.</w:t>
            </w:r>
          </w:p>
          <w:p w14:paraId="65257D66" w14:textId="77777777" w:rsidR="00C3486B" w:rsidRPr="001F4D68" w:rsidRDefault="00C3486B" w:rsidP="005136C6">
            <w:pPr>
              <w:jc w:val="both"/>
              <w:rPr>
                <w:rFonts w:ascii="Garamond" w:hAnsi="Garamond"/>
              </w:rPr>
            </w:pPr>
            <w:r w:rsidRPr="00E1742C">
              <w:rPr>
                <w:rFonts w:ascii="Garamond" w:hAnsi="Garamond"/>
              </w:rPr>
              <w:t xml:space="preserve">Promotion of climate-resilient livelihoods strategies in combination with income diversification and capacity building initiatives for </w:t>
            </w:r>
            <w:r w:rsidRPr="001F4D68">
              <w:rPr>
                <w:rFonts w:ascii="Garamond" w:hAnsi="Garamond"/>
              </w:rPr>
              <w:t>planning and improved risk management will include the following:</w:t>
            </w:r>
          </w:p>
          <w:p w14:paraId="6A489508" w14:textId="77777777" w:rsidR="00C3486B" w:rsidRPr="001F4D68" w:rsidRDefault="00C3486B" w:rsidP="005136C6">
            <w:pPr>
              <w:jc w:val="both"/>
              <w:rPr>
                <w:rFonts w:ascii="Garamond" w:hAnsi="Garamond"/>
              </w:rPr>
            </w:pPr>
          </w:p>
          <w:p w14:paraId="7D8A5215" w14:textId="77777777" w:rsidR="00C3486B" w:rsidRPr="005E5A6C" w:rsidRDefault="00C3486B" w:rsidP="00C3486B">
            <w:pPr>
              <w:pStyle w:val="ListParagraph"/>
              <w:numPr>
                <w:ilvl w:val="0"/>
                <w:numId w:val="8"/>
              </w:numPr>
              <w:contextualSpacing/>
              <w:jc w:val="both"/>
              <w:rPr>
                <w:rFonts w:ascii="Garamond" w:hAnsi="Garamond"/>
              </w:rPr>
            </w:pPr>
            <w:r w:rsidRPr="005E5A6C">
              <w:rPr>
                <w:rFonts w:ascii="Garamond" w:hAnsi="Garamond"/>
              </w:rPr>
              <w:t>Disaster risk reduction strategies to reduce the impact of hazards, particularly on vulnerable households and individuals.</w:t>
            </w:r>
          </w:p>
          <w:p w14:paraId="3E7BEB56" w14:textId="77777777" w:rsidR="00C3486B" w:rsidRPr="005E5A6C" w:rsidRDefault="00C3486B" w:rsidP="00C3486B">
            <w:pPr>
              <w:pStyle w:val="ListParagraph"/>
              <w:numPr>
                <w:ilvl w:val="0"/>
                <w:numId w:val="8"/>
              </w:numPr>
              <w:contextualSpacing/>
              <w:jc w:val="both"/>
              <w:rPr>
                <w:rFonts w:ascii="Garamond" w:hAnsi="Garamond"/>
              </w:rPr>
            </w:pPr>
            <w:r w:rsidRPr="005E5A6C">
              <w:rPr>
                <w:rFonts w:ascii="Garamond" w:hAnsi="Garamond"/>
              </w:rPr>
              <w:t xml:space="preserve">Capacity development for local civil society and governmental institutions so that they can provide better support to communities, households and individuals in their adaptation efforts; and – </w:t>
            </w:r>
          </w:p>
          <w:p w14:paraId="32E9F07C" w14:textId="1B8CF7E6" w:rsidR="00C3486B" w:rsidRPr="00E1742C" w:rsidRDefault="00C3486B" w:rsidP="005136C6">
            <w:pPr>
              <w:pStyle w:val="ListParagraph"/>
              <w:numPr>
                <w:ilvl w:val="0"/>
                <w:numId w:val="8"/>
              </w:numPr>
              <w:contextualSpacing/>
              <w:jc w:val="both"/>
              <w:rPr>
                <w:b/>
              </w:rPr>
            </w:pPr>
            <w:r w:rsidRPr="005E5A6C">
              <w:rPr>
                <w:rFonts w:ascii="Garamond" w:hAnsi="Garamond"/>
              </w:rPr>
              <w:t>Advocacy and social mobilization to address the underlying causes of vulnerability, such as poor governance, lack of control over resources, or limited access to basic services.</w:t>
            </w:r>
            <w:r w:rsidRPr="00E1742C">
              <w:rPr>
                <w:rFonts w:ascii="Garamond" w:hAnsi="Garamond"/>
                <w:sz w:val="22"/>
                <w:szCs w:val="22"/>
              </w:rPr>
              <w:t xml:space="preserve"> </w:t>
            </w:r>
          </w:p>
        </w:tc>
      </w:tr>
      <w:tr w:rsidR="00330E71" w:rsidRPr="00E1742C" w14:paraId="4C7279FD" w14:textId="77777777" w:rsidTr="00685B93">
        <w:tc>
          <w:tcPr>
            <w:tcW w:w="3399" w:type="dxa"/>
            <w:shd w:val="clear" w:color="auto" w:fill="auto"/>
          </w:tcPr>
          <w:p w14:paraId="3197B33D" w14:textId="32288EE6" w:rsidR="00DF4BEB" w:rsidRPr="00685B93" w:rsidRDefault="008B414A" w:rsidP="00DF4BEB">
            <w:pPr>
              <w:jc w:val="both"/>
              <w:rPr>
                <w:rFonts w:ascii="Garamond" w:hAnsi="Garamond"/>
              </w:rPr>
            </w:pPr>
            <w:r w:rsidRPr="00685B93">
              <w:rPr>
                <w:rFonts w:ascii="Garamond" w:hAnsi="Garamond"/>
              </w:rPr>
              <w:t xml:space="preserve">Risk 5: </w:t>
            </w:r>
            <w:r w:rsidR="001F4D68" w:rsidRPr="00685B93">
              <w:rPr>
                <w:rFonts w:ascii="Garamond" w:hAnsi="Garamond"/>
              </w:rPr>
              <w:t>P</w:t>
            </w:r>
            <w:r w:rsidR="00DF4BEB" w:rsidRPr="00685B93">
              <w:rPr>
                <w:rFonts w:ascii="Garamond" w:hAnsi="Garamond"/>
              </w:rPr>
              <w:t xml:space="preserve">roject </w:t>
            </w:r>
            <w:r w:rsidRPr="00685B93">
              <w:rPr>
                <w:rFonts w:ascii="Garamond" w:hAnsi="Garamond"/>
              </w:rPr>
              <w:t>activities such</w:t>
            </w:r>
            <w:r w:rsidR="00DF4BEB" w:rsidRPr="00685B93">
              <w:rPr>
                <w:rFonts w:ascii="Garamond" w:hAnsi="Garamond"/>
              </w:rPr>
              <w:t xml:space="preserve"> as establishment of community managed mangrove forest conservation areas and buffer zone</w:t>
            </w:r>
            <w:r w:rsidR="00F333DA" w:rsidRPr="00685B93">
              <w:rPr>
                <w:rFonts w:ascii="Garamond" w:hAnsi="Garamond"/>
              </w:rPr>
              <w:t>s</w:t>
            </w:r>
            <w:r w:rsidR="00DF4BEB" w:rsidRPr="00685B93">
              <w:rPr>
                <w:rFonts w:ascii="Garamond" w:hAnsi="Garamond"/>
              </w:rPr>
              <w:t xml:space="preserve"> may potentially affect existing land use practice, land ownership, tenure and right to access land of communities including indigenous peoples and other ethnic or religious minority groups</w:t>
            </w:r>
          </w:p>
          <w:p w14:paraId="342DCEC0" w14:textId="3C0F5CED" w:rsidR="00330E71" w:rsidRPr="00685B93" w:rsidRDefault="00330E71" w:rsidP="005136C6">
            <w:pPr>
              <w:jc w:val="both"/>
              <w:rPr>
                <w:rFonts w:ascii="Garamond" w:hAnsi="Garamond"/>
              </w:rPr>
            </w:pPr>
          </w:p>
        </w:tc>
        <w:tc>
          <w:tcPr>
            <w:tcW w:w="1559" w:type="dxa"/>
            <w:shd w:val="clear" w:color="auto" w:fill="auto"/>
          </w:tcPr>
          <w:p w14:paraId="1C153318" w14:textId="77777777" w:rsidR="00330E71" w:rsidRPr="00685B93" w:rsidRDefault="00330E71" w:rsidP="005136C6">
            <w:pPr>
              <w:jc w:val="both"/>
              <w:rPr>
                <w:rFonts w:ascii="Garamond" w:hAnsi="Garamond" w:cs="Minion Pro"/>
              </w:rPr>
            </w:pPr>
            <w:r w:rsidRPr="00685B93">
              <w:rPr>
                <w:rFonts w:ascii="Garamond" w:hAnsi="Garamond" w:cs="Minion Pro"/>
              </w:rPr>
              <w:t>I=3</w:t>
            </w:r>
          </w:p>
          <w:p w14:paraId="5C617B0F" w14:textId="03582843" w:rsidR="00330E71" w:rsidRPr="00685B93" w:rsidRDefault="00330E71" w:rsidP="005136C6">
            <w:pPr>
              <w:jc w:val="both"/>
              <w:rPr>
                <w:rFonts w:ascii="Garamond" w:hAnsi="Garamond" w:cs="Minion Pro"/>
              </w:rPr>
            </w:pPr>
            <w:r w:rsidRPr="00685B93">
              <w:rPr>
                <w:rFonts w:ascii="Garamond" w:hAnsi="Garamond" w:cs="Minion Pro"/>
              </w:rPr>
              <w:t>P=3</w:t>
            </w:r>
          </w:p>
        </w:tc>
        <w:tc>
          <w:tcPr>
            <w:tcW w:w="1521" w:type="dxa"/>
            <w:shd w:val="clear" w:color="auto" w:fill="auto"/>
          </w:tcPr>
          <w:p w14:paraId="22BACA17" w14:textId="05FF0C94" w:rsidR="00330E71" w:rsidRPr="00685B93" w:rsidRDefault="00330E71" w:rsidP="005136C6">
            <w:pPr>
              <w:jc w:val="both"/>
              <w:rPr>
                <w:rFonts w:ascii="Garamond" w:hAnsi="Garamond"/>
                <w:b/>
              </w:rPr>
            </w:pPr>
            <w:r w:rsidRPr="00685B93">
              <w:rPr>
                <w:rFonts w:ascii="Garamond" w:hAnsi="Garamond"/>
                <w:b/>
              </w:rPr>
              <w:t>Moderate</w:t>
            </w:r>
          </w:p>
        </w:tc>
        <w:tc>
          <w:tcPr>
            <w:tcW w:w="2713" w:type="dxa"/>
            <w:shd w:val="clear" w:color="auto" w:fill="auto"/>
          </w:tcPr>
          <w:p w14:paraId="6B2CF971" w14:textId="07F6944E" w:rsidR="008B414A" w:rsidRPr="00685B93" w:rsidRDefault="00330E71" w:rsidP="00330E71">
            <w:pPr>
              <w:jc w:val="both"/>
              <w:rPr>
                <w:rFonts w:ascii="Garamond" w:hAnsi="Garamond"/>
              </w:rPr>
            </w:pPr>
            <w:r w:rsidRPr="00685B93">
              <w:rPr>
                <w:rFonts w:ascii="Garamond" w:hAnsi="Garamond"/>
              </w:rPr>
              <w:t xml:space="preserve">This risk </w:t>
            </w:r>
            <w:r w:rsidR="00F333DA" w:rsidRPr="00685B93">
              <w:rPr>
                <w:rFonts w:ascii="Garamond" w:hAnsi="Garamond"/>
              </w:rPr>
              <w:t xml:space="preserve">is </w:t>
            </w:r>
            <w:r w:rsidRPr="00685B93">
              <w:rPr>
                <w:rFonts w:ascii="Garamond" w:hAnsi="Garamond"/>
              </w:rPr>
              <w:t>related to Standard 1 (</w:t>
            </w:r>
            <w:r w:rsidR="008B414A" w:rsidRPr="00685B93">
              <w:rPr>
                <w:rFonts w:ascii="Garamond" w:hAnsi="Garamond"/>
              </w:rPr>
              <w:t>Biodiversity Conservation and Sustainable Natural Resource</w:t>
            </w:r>
            <w:r w:rsidRPr="00685B93">
              <w:rPr>
                <w:rFonts w:ascii="Garamond" w:hAnsi="Garamond"/>
              </w:rPr>
              <w:t>) and Standard 6 (Indigenous</w:t>
            </w:r>
            <w:r w:rsidR="008B414A" w:rsidRPr="00685B93">
              <w:rPr>
                <w:rFonts w:ascii="Garamond" w:hAnsi="Garamond"/>
              </w:rPr>
              <w:t xml:space="preserve"> </w:t>
            </w:r>
            <w:r w:rsidRPr="00685B93">
              <w:rPr>
                <w:rFonts w:ascii="Garamond" w:hAnsi="Garamond"/>
              </w:rPr>
              <w:t>Peoples).</w:t>
            </w:r>
            <w:r w:rsidR="008B414A" w:rsidRPr="00685B93">
              <w:rPr>
                <w:rFonts w:ascii="Garamond" w:hAnsi="Garamond"/>
              </w:rPr>
              <w:t xml:space="preserve"> </w:t>
            </w:r>
          </w:p>
          <w:p w14:paraId="031FB6C8" w14:textId="77777777" w:rsidR="008B414A" w:rsidRPr="00685B93" w:rsidRDefault="008B414A" w:rsidP="00330E71">
            <w:pPr>
              <w:jc w:val="both"/>
              <w:rPr>
                <w:rFonts w:ascii="Garamond" w:hAnsi="Garamond"/>
              </w:rPr>
            </w:pPr>
          </w:p>
          <w:p w14:paraId="51F2EC56" w14:textId="703E1AB4" w:rsidR="00330E71" w:rsidRPr="00685B93" w:rsidRDefault="00F333DA" w:rsidP="00330E71">
            <w:pPr>
              <w:jc w:val="both"/>
              <w:rPr>
                <w:rFonts w:ascii="Garamond" w:hAnsi="Garamond"/>
              </w:rPr>
            </w:pPr>
            <w:r w:rsidRPr="00685B93">
              <w:rPr>
                <w:rFonts w:ascii="Garamond" w:hAnsi="Garamond"/>
              </w:rPr>
              <w:t>For the</w:t>
            </w:r>
            <w:r w:rsidR="00330E71" w:rsidRPr="00685B93">
              <w:rPr>
                <w:rFonts w:ascii="Garamond" w:hAnsi="Garamond"/>
              </w:rPr>
              <w:t xml:space="preserve"> </w:t>
            </w:r>
            <w:r w:rsidRPr="00685B93">
              <w:rPr>
                <w:rFonts w:ascii="Garamond" w:hAnsi="Garamond"/>
              </w:rPr>
              <w:t>e</w:t>
            </w:r>
            <w:r w:rsidR="00330E71" w:rsidRPr="00685B93">
              <w:rPr>
                <w:rFonts w:ascii="Garamond" w:hAnsi="Garamond"/>
              </w:rPr>
              <w:t>stablishment of existing mangrove forest as community-managed</w:t>
            </w:r>
            <w:r w:rsidRPr="00685B93">
              <w:rPr>
                <w:rFonts w:ascii="Garamond" w:hAnsi="Garamond"/>
              </w:rPr>
              <w:t xml:space="preserve"> </w:t>
            </w:r>
            <w:r w:rsidR="00330E71" w:rsidRPr="00685B93">
              <w:rPr>
                <w:rFonts w:ascii="Garamond" w:hAnsi="Garamond"/>
              </w:rPr>
              <w:t>conservation areas, most communities may benefit from obtaining written verification and formal title over plots of land or mangrove forest</w:t>
            </w:r>
            <w:r w:rsidRPr="00685B93">
              <w:rPr>
                <w:rFonts w:ascii="Garamond" w:hAnsi="Garamond"/>
              </w:rPr>
              <w:t>s</w:t>
            </w:r>
            <w:r w:rsidR="00330E71" w:rsidRPr="00685B93">
              <w:rPr>
                <w:rFonts w:ascii="Garamond" w:hAnsi="Garamond"/>
              </w:rPr>
              <w:t xml:space="preserve">, </w:t>
            </w:r>
            <w:r w:rsidRPr="00685B93">
              <w:rPr>
                <w:rFonts w:ascii="Garamond" w:hAnsi="Garamond"/>
              </w:rPr>
              <w:t xml:space="preserve">however, </w:t>
            </w:r>
            <w:r w:rsidR="00330E71" w:rsidRPr="00685B93">
              <w:rPr>
                <w:rFonts w:ascii="Garamond" w:hAnsi="Garamond"/>
              </w:rPr>
              <w:t xml:space="preserve">the process of land titling in some areas can weaken security in others and may entrench and exacerbate existing inequalities </w:t>
            </w:r>
            <w:r w:rsidRPr="00685B93">
              <w:rPr>
                <w:rFonts w:ascii="Garamond" w:hAnsi="Garamond"/>
              </w:rPr>
              <w:t>with regard to</w:t>
            </w:r>
            <w:r w:rsidR="00330E71" w:rsidRPr="00685B93">
              <w:rPr>
                <w:rFonts w:ascii="Garamond" w:hAnsi="Garamond"/>
              </w:rPr>
              <w:t xml:space="preserve"> access to land. Initial field surveys also observed customary land ownership practice in this region</w:t>
            </w:r>
            <w:r w:rsidRPr="00685B93">
              <w:rPr>
                <w:rFonts w:ascii="Garamond" w:hAnsi="Garamond"/>
              </w:rPr>
              <w:t>.</w:t>
            </w:r>
            <w:r w:rsidR="00330E71" w:rsidRPr="00685B93">
              <w:rPr>
                <w:rFonts w:ascii="Garamond" w:hAnsi="Garamond"/>
              </w:rPr>
              <w:t xml:space="preserve"> </w:t>
            </w:r>
            <w:r w:rsidRPr="00685B93">
              <w:rPr>
                <w:rFonts w:ascii="Garamond" w:hAnsi="Garamond"/>
              </w:rPr>
              <w:t>T</w:t>
            </w:r>
            <w:r w:rsidR="00330E71" w:rsidRPr="00685B93">
              <w:rPr>
                <w:rFonts w:ascii="Garamond" w:hAnsi="Garamond"/>
              </w:rPr>
              <w:t xml:space="preserve">here can be some potential issues regarding land ownership, land tenure changes of communities including ethnic minority in this region.  </w:t>
            </w:r>
          </w:p>
          <w:p w14:paraId="72E78D73" w14:textId="77777777" w:rsidR="00330E71" w:rsidRPr="00685B93" w:rsidRDefault="00330E71" w:rsidP="005136C6">
            <w:pPr>
              <w:jc w:val="both"/>
              <w:rPr>
                <w:rFonts w:ascii="Garamond" w:hAnsi="Garamond"/>
              </w:rPr>
            </w:pPr>
          </w:p>
        </w:tc>
        <w:tc>
          <w:tcPr>
            <w:tcW w:w="4536" w:type="dxa"/>
            <w:gridSpan w:val="2"/>
            <w:shd w:val="clear" w:color="auto" w:fill="auto"/>
          </w:tcPr>
          <w:p w14:paraId="287366E2" w14:textId="77777777" w:rsidR="00875878" w:rsidRPr="00685B93" w:rsidRDefault="00C41953" w:rsidP="00F333DA">
            <w:pPr>
              <w:contextualSpacing/>
              <w:jc w:val="both"/>
              <w:rPr>
                <w:rFonts w:ascii="Garamond" w:hAnsi="Garamond" w:cstheme="minorHAnsi"/>
                <w:lang w:val="en"/>
              </w:rPr>
            </w:pPr>
            <w:r w:rsidRPr="00685B93">
              <w:rPr>
                <w:rFonts w:ascii="Garamond" w:hAnsi="Garamond" w:cs="Calibri"/>
                <w:bCs/>
              </w:rPr>
              <w:t xml:space="preserve">This risk will be considered by the ESIA and management measures detailed in the ESMP as required. Potential risks related to land ownership, land tenure changes shall be further assessed in ESIA. </w:t>
            </w:r>
            <w:r w:rsidR="00875878" w:rsidRPr="00685B93">
              <w:rPr>
                <w:rFonts w:ascii="Garamond" w:hAnsi="Garamond"/>
              </w:rPr>
              <w:t xml:space="preserve">Per the ESMF, an IPPF and site-specific IPPs (as appropriate) will be prepared during implementation. FPIC procedures will be developed and applied throughout implementation. </w:t>
            </w:r>
          </w:p>
          <w:p w14:paraId="590248EB" w14:textId="77777777" w:rsidR="001F4D68" w:rsidRPr="00685B93" w:rsidRDefault="001F4D68" w:rsidP="001F4D68">
            <w:pPr>
              <w:contextualSpacing/>
              <w:jc w:val="both"/>
              <w:rPr>
                <w:rFonts w:ascii="Garamond" w:hAnsi="Garamond"/>
              </w:rPr>
            </w:pPr>
          </w:p>
          <w:p w14:paraId="27FA154A" w14:textId="32737A15" w:rsidR="00C41953" w:rsidRPr="00685B93" w:rsidRDefault="00C41953" w:rsidP="001F4D68">
            <w:pPr>
              <w:contextualSpacing/>
              <w:jc w:val="both"/>
              <w:rPr>
                <w:rFonts w:ascii="Garamond" w:hAnsi="Garamond"/>
              </w:rPr>
            </w:pPr>
            <w:r w:rsidRPr="00685B93">
              <w:rPr>
                <w:rFonts w:ascii="Garamond" w:hAnsi="Garamond"/>
              </w:rPr>
              <w:t>Participatory resource mapping and the formation at the community level</w:t>
            </w:r>
            <w:r w:rsidR="00F333DA" w:rsidRPr="00685B93">
              <w:rPr>
                <w:rFonts w:ascii="Garamond" w:hAnsi="Garamond"/>
              </w:rPr>
              <w:t xml:space="preserve"> </w:t>
            </w:r>
            <w:r w:rsidRPr="00685B93">
              <w:rPr>
                <w:rFonts w:ascii="Garamond" w:hAnsi="Garamond"/>
              </w:rPr>
              <w:t>can inform establishment of mutually agreeable regulations and benefit sharing mechanisms, by supporting community members to inventory existing resources and project future growth.</w:t>
            </w:r>
          </w:p>
          <w:p w14:paraId="6AF79C46" w14:textId="77777777" w:rsidR="001F4D68" w:rsidRPr="00685B93" w:rsidRDefault="001F4D68" w:rsidP="00F333DA">
            <w:pPr>
              <w:contextualSpacing/>
              <w:jc w:val="both"/>
              <w:rPr>
                <w:rFonts w:ascii="Garamond" w:hAnsi="Garamond" w:cstheme="minorHAnsi"/>
                <w:lang w:val="en"/>
              </w:rPr>
            </w:pPr>
          </w:p>
          <w:p w14:paraId="2DCD0536" w14:textId="45EBF034" w:rsidR="001F4D68" w:rsidRPr="00685B93" w:rsidRDefault="00C41953" w:rsidP="001F4D68">
            <w:pPr>
              <w:contextualSpacing/>
              <w:jc w:val="both"/>
              <w:rPr>
                <w:rFonts w:ascii="Garamond" w:hAnsi="Garamond"/>
              </w:rPr>
            </w:pPr>
            <w:r w:rsidRPr="00685B93">
              <w:rPr>
                <w:rFonts w:ascii="Garamond" w:hAnsi="Garamond"/>
              </w:rPr>
              <w:t>Project activities should be linked to DRR programmes where awareness raising initiatives are to share and understand benefits associated with ecosystem-based approaches to DRR.</w:t>
            </w:r>
          </w:p>
          <w:p w14:paraId="197AA794" w14:textId="77777777" w:rsidR="001F4D68" w:rsidRPr="00685B93" w:rsidRDefault="001F4D68" w:rsidP="00F333DA">
            <w:pPr>
              <w:contextualSpacing/>
              <w:jc w:val="both"/>
              <w:rPr>
                <w:rFonts w:ascii="Garamond" w:hAnsi="Garamond" w:cstheme="minorHAnsi"/>
                <w:lang w:val="en"/>
              </w:rPr>
            </w:pPr>
          </w:p>
          <w:p w14:paraId="382A5E5A" w14:textId="261BA56B" w:rsidR="00C41953" w:rsidRPr="00685B93" w:rsidRDefault="00875878" w:rsidP="00F333DA">
            <w:pPr>
              <w:contextualSpacing/>
              <w:jc w:val="both"/>
              <w:rPr>
                <w:rFonts w:ascii="Garamond" w:hAnsi="Garamond" w:cstheme="minorHAnsi"/>
                <w:sz w:val="22"/>
                <w:szCs w:val="22"/>
                <w:lang w:val="en"/>
              </w:rPr>
            </w:pPr>
            <w:r w:rsidRPr="00685B93">
              <w:rPr>
                <w:rFonts w:ascii="Garamond" w:hAnsi="Garamond"/>
              </w:rPr>
              <w:t>The project activities will ensure Stakeholder consultations to identify participants in community forestry activities, to agree on terms and conditions for participation, and to present the Grievance Redress Mechanism</w:t>
            </w:r>
          </w:p>
        </w:tc>
      </w:tr>
      <w:tr w:rsidR="00C3486B" w:rsidRPr="00E1742C" w14:paraId="5DCA394A" w14:textId="77777777" w:rsidTr="00685B93">
        <w:tc>
          <w:tcPr>
            <w:tcW w:w="3399" w:type="dxa"/>
            <w:shd w:val="clear" w:color="auto" w:fill="auto"/>
          </w:tcPr>
          <w:p w14:paraId="1B80A7F5" w14:textId="25C69A42" w:rsidR="00093E92" w:rsidRPr="00685B93" w:rsidRDefault="00093E92" w:rsidP="00093E92">
            <w:pPr>
              <w:jc w:val="both"/>
              <w:rPr>
                <w:rFonts w:ascii="Garamond" w:hAnsi="Garamond"/>
              </w:rPr>
            </w:pPr>
            <w:r w:rsidRPr="00685B93">
              <w:rPr>
                <w:rFonts w:ascii="Garamond" w:hAnsi="Garamond"/>
              </w:rPr>
              <w:t xml:space="preserve">Risk 6:  Project activities related to </w:t>
            </w:r>
            <w:r w:rsidR="00F333DA" w:rsidRPr="00685B93">
              <w:rPr>
                <w:rFonts w:ascii="Garamond" w:hAnsi="Garamond"/>
              </w:rPr>
              <w:t>r</w:t>
            </w:r>
            <w:r w:rsidRPr="00685B93">
              <w:rPr>
                <w:rFonts w:ascii="Garamond" w:hAnsi="Garamond"/>
              </w:rPr>
              <w:t>estoration and conservation of mangrove forest unintentionally cause economic displacement of community who relies on mangrove forest resource for their livelihood activities</w:t>
            </w:r>
          </w:p>
          <w:p w14:paraId="3DFCBDB0" w14:textId="77777777" w:rsidR="00C3486B" w:rsidRPr="00685B93" w:rsidRDefault="00C3486B" w:rsidP="005136C6">
            <w:pPr>
              <w:jc w:val="both"/>
              <w:rPr>
                <w:rFonts w:ascii="Garamond" w:hAnsi="Garamond"/>
                <w:color w:val="FF0000"/>
              </w:rPr>
            </w:pPr>
          </w:p>
        </w:tc>
        <w:tc>
          <w:tcPr>
            <w:tcW w:w="1559" w:type="dxa"/>
            <w:shd w:val="clear" w:color="auto" w:fill="auto"/>
          </w:tcPr>
          <w:p w14:paraId="5495BE74" w14:textId="2D0F4332" w:rsidR="00093E92" w:rsidRPr="00685B93" w:rsidRDefault="00093E92" w:rsidP="005136C6">
            <w:pPr>
              <w:jc w:val="both"/>
              <w:rPr>
                <w:rFonts w:ascii="Garamond" w:hAnsi="Garamond" w:cs="Minion Pro"/>
              </w:rPr>
            </w:pPr>
            <w:r w:rsidRPr="00685B93">
              <w:rPr>
                <w:rFonts w:ascii="Garamond" w:hAnsi="Garamond" w:cs="Minion Pro"/>
              </w:rPr>
              <w:t>I=3</w:t>
            </w:r>
          </w:p>
          <w:p w14:paraId="2405CDA6" w14:textId="0FB85D55" w:rsidR="00C3486B" w:rsidRPr="00685B93" w:rsidRDefault="00C3486B" w:rsidP="005136C6">
            <w:pPr>
              <w:jc w:val="both"/>
              <w:rPr>
                <w:rFonts w:ascii="Garamond" w:hAnsi="Garamond" w:cs="Minion Pro"/>
              </w:rPr>
            </w:pPr>
            <w:r w:rsidRPr="00685B93">
              <w:rPr>
                <w:rFonts w:ascii="Garamond" w:hAnsi="Garamond" w:cs="Minion Pro"/>
              </w:rPr>
              <w:t>P=3</w:t>
            </w:r>
          </w:p>
          <w:p w14:paraId="0DAF2270" w14:textId="491099A4" w:rsidR="00C3486B" w:rsidRPr="00685B93" w:rsidRDefault="00C3486B" w:rsidP="005136C6">
            <w:pPr>
              <w:jc w:val="both"/>
              <w:rPr>
                <w:rFonts w:ascii="Garamond" w:hAnsi="Garamond" w:cs="Minion Pro"/>
                <w:color w:val="FF0000"/>
              </w:rPr>
            </w:pPr>
          </w:p>
        </w:tc>
        <w:tc>
          <w:tcPr>
            <w:tcW w:w="1521" w:type="dxa"/>
            <w:shd w:val="clear" w:color="auto" w:fill="auto"/>
          </w:tcPr>
          <w:p w14:paraId="12C8E0F5" w14:textId="77777777" w:rsidR="00C3486B" w:rsidRPr="00685B93" w:rsidRDefault="00C3486B" w:rsidP="005136C6">
            <w:pPr>
              <w:jc w:val="both"/>
              <w:rPr>
                <w:rFonts w:ascii="Garamond" w:hAnsi="Garamond"/>
                <w:b/>
                <w:color w:val="FF0000"/>
              </w:rPr>
            </w:pPr>
            <w:r w:rsidRPr="00685B93">
              <w:rPr>
                <w:rFonts w:ascii="Garamond" w:hAnsi="Garamond"/>
                <w:b/>
              </w:rPr>
              <w:t>Moderate</w:t>
            </w:r>
          </w:p>
        </w:tc>
        <w:tc>
          <w:tcPr>
            <w:tcW w:w="2713" w:type="dxa"/>
            <w:shd w:val="clear" w:color="auto" w:fill="auto"/>
          </w:tcPr>
          <w:p w14:paraId="765B6C27" w14:textId="77777777" w:rsidR="008B414A" w:rsidRPr="00685B93" w:rsidRDefault="00093E92" w:rsidP="00093E92">
            <w:pPr>
              <w:jc w:val="both"/>
              <w:rPr>
                <w:rFonts w:ascii="Garamond" w:hAnsi="Garamond"/>
              </w:rPr>
            </w:pPr>
            <w:r w:rsidRPr="00685B93">
              <w:rPr>
                <w:rFonts w:ascii="Garamond" w:hAnsi="Garamond"/>
              </w:rPr>
              <w:t xml:space="preserve">This risk relates to Standard 5 Principles on displacement and resettlement. </w:t>
            </w:r>
          </w:p>
          <w:p w14:paraId="3BC6E66F" w14:textId="77777777" w:rsidR="008B414A" w:rsidRPr="00685B93" w:rsidRDefault="008B414A" w:rsidP="00093E92">
            <w:pPr>
              <w:jc w:val="both"/>
              <w:rPr>
                <w:rFonts w:ascii="Garamond" w:hAnsi="Garamond"/>
              </w:rPr>
            </w:pPr>
          </w:p>
          <w:p w14:paraId="2C4A45A1" w14:textId="69A59E0C" w:rsidR="00093E92" w:rsidRPr="00685B93" w:rsidRDefault="00093E92" w:rsidP="00093E92">
            <w:pPr>
              <w:jc w:val="both"/>
              <w:rPr>
                <w:rFonts w:ascii="Garamond" w:hAnsi="Garamond"/>
              </w:rPr>
            </w:pPr>
            <w:r w:rsidRPr="00685B93">
              <w:rPr>
                <w:rFonts w:ascii="Garamond" w:hAnsi="Garamond"/>
              </w:rPr>
              <w:t>Mangrove restoration projects activities</w:t>
            </w:r>
            <w:r w:rsidR="00E07F7A" w:rsidRPr="00685B93">
              <w:rPr>
                <w:rFonts w:ascii="Garamond" w:hAnsi="Garamond"/>
              </w:rPr>
              <w:t xml:space="preserve"> may </w:t>
            </w:r>
            <w:r w:rsidRPr="00685B93">
              <w:rPr>
                <w:rFonts w:ascii="Garamond" w:hAnsi="Garamond"/>
              </w:rPr>
              <w:t xml:space="preserve"> result in areas in close vicinity becoming more vulnerable and/or risking market increase for deforestation drivers. Some communities rely on mangrove as fuel wood for charcoal and brick making. Other livelihoods activities such as expansion of fish/shrimp pond expansion normally happen in mangrove area.  Hence, indicative project activities for mangrove restoration and conservation </w:t>
            </w:r>
            <w:r w:rsidR="00E07F7A" w:rsidRPr="00685B93">
              <w:rPr>
                <w:rFonts w:ascii="Garamond" w:hAnsi="Garamond"/>
              </w:rPr>
              <w:t>may</w:t>
            </w:r>
            <w:r w:rsidRPr="00685B93">
              <w:rPr>
                <w:rFonts w:ascii="Garamond" w:hAnsi="Garamond"/>
              </w:rPr>
              <w:t xml:space="preserve"> cause unintentional economic displacement for households who rely on mangrove related resources for their livelihood</w:t>
            </w:r>
            <w:r w:rsidR="00E07F7A" w:rsidRPr="00685B93">
              <w:rPr>
                <w:rFonts w:ascii="Garamond" w:hAnsi="Garamond"/>
              </w:rPr>
              <w:t>s</w:t>
            </w:r>
            <w:r w:rsidRPr="00685B93">
              <w:rPr>
                <w:rFonts w:ascii="Garamond" w:hAnsi="Garamond"/>
              </w:rPr>
              <w:t xml:space="preserve">. In addition, mangrove-supportive livelihood options due to, perceived risks to their income stability, and/or uncertainties over the market demand, </w:t>
            </w:r>
            <w:r w:rsidR="00E07F7A" w:rsidRPr="00685B93">
              <w:rPr>
                <w:rFonts w:ascii="Garamond" w:hAnsi="Garamond"/>
              </w:rPr>
              <w:t>may</w:t>
            </w:r>
            <w:r w:rsidRPr="00685B93">
              <w:rPr>
                <w:rFonts w:ascii="Garamond" w:hAnsi="Garamond"/>
              </w:rPr>
              <w:t xml:space="preserve"> continue with activities which degrade mangrove areas.</w:t>
            </w:r>
          </w:p>
          <w:p w14:paraId="72F5579E" w14:textId="7F4CA50F" w:rsidR="00C3486B" w:rsidRPr="00685B93" w:rsidRDefault="00C3486B" w:rsidP="005136C6">
            <w:pPr>
              <w:pStyle w:val="Default"/>
              <w:jc w:val="both"/>
              <w:rPr>
                <w:rFonts w:ascii="Garamond" w:eastAsia="Times New Roman" w:hAnsi="Garamond" w:cs="Times New Roman"/>
                <w:color w:val="auto"/>
                <w:lang w:val="en-AU" w:eastAsia="en-GB"/>
              </w:rPr>
            </w:pPr>
          </w:p>
          <w:p w14:paraId="492F321F" w14:textId="77777777" w:rsidR="00C3486B" w:rsidRPr="00685B93" w:rsidRDefault="00C3486B" w:rsidP="005136C6">
            <w:pPr>
              <w:jc w:val="both"/>
              <w:rPr>
                <w:rFonts w:ascii="Garamond" w:hAnsi="Garamond"/>
              </w:rPr>
            </w:pPr>
          </w:p>
        </w:tc>
        <w:tc>
          <w:tcPr>
            <w:tcW w:w="4536" w:type="dxa"/>
            <w:gridSpan w:val="2"/>
            <w:shd w:val="clear" w:color="auto" w:fill="auto"/>
          </w:tcPr>
          <w:p w14:paraId="4D3B7AA0" w14:textId="51AB5C92" w:rsidR="00E07F7A" w:rsidRDefault="00A91696" w:rsidP="005136C6">
            <w:pPr>
              <w:jc w:val="both"/>
              <w:rPr>
                <w:rFonts w:ascii="Garamond" w:hAnsi="Garamond"/>
              </w:rPr>
            </w:pPr>
            <w:r w:rsidRPr="00E1742C">
              <w:rPr>
                <w:rFonts w:ascii="Garamond" w:hAnsi="Garamond" w:cs="Calibri"/>
                <w:bCs/>
              </w:rPr>
              <w:t>This risk will be considered by the ESIA and management measures detailed in the ESMP as required</w:t>
            </w:r>
            <w:r>
              <w:rPr>
                <w:rFonts w:ascii="Garamond" w:hAnsi="Garamond" w:cs="Calibri"/>
                <w:bCs/>
              </w:rPr>
              <w:t>.</w:t>
            </w:r>
          </w:p>
          <w:p w14:paraId="62003AC0" w14:textId="77777777" w:rsidR="00E07F7A" w:rsidRDefault="00E07F7A" w:rsidP="005136C6">
            <w:pPr>
              <w:jc w:val="both"/>
              <w:rPr>
                <w:rFonts w:ascii="Garamond" w:hAnsi="Garamond"/>
              </w:rPr>
            </w:pPr>
          </w:p>
          <w:p w14:paraId="32A2B47E" w14:textId="68D22C74" w:rsidR="00C3486B" w:rsidRPr="00E1742C" w:rsidRDefault="00C3486B" w:rsidP="005136C6">
            <w:pPr>
              <w:jc w:val="both"/>
              <w:rPr>
                <w:rFonts w:ascii="Garamond" w:hAnsi="Garamond"/>
              </w:rPr>
            </w:pPr>
            <w:r w:rsidRPr="00E1742C">
              <w:rPr>
                <w:rFonts w:ascii="Garamond" w:hAnsi="Garamond"/>
              </w:rPr>
              <w:t>As the project is based primarily on increased/sustainable livelihoods through community</w:t>
            </w:r>
            <w:r w:rsidR="00BE35A2">
              <w:rPr>
                <w:rFonts w:ascii="Garamond" w:hAnsi="Garamond"/>
              </w:rPr>
              <w:t>-</w:t>
            </w:r>
            <w:r w:rsidRPr="00E1742C">
              <w:rPr>
                <w:rFonts w:ascii="Garamond" w:hAnsi="Garamond"/>
              </w:rPr>
              <w:t xml:space="preserve">based tourism and community forestry provisions, a robust economic analysis and livelihood action plans will be required prior to project implementation. Targeted livelihood analysis and participatory action plan will be linked to conflict analysis. </w:t>
            </w:r>
          </w:p>
          <w:p w14:paraId="26F30876" w14:textId="77777777" w:rsidR="00C3486B" w:rsidRPr="00E07F7A" w:rsidRDefault="00C3486B" w:rsidP="00C3486B">
            <w:pPr>
              <w:pStyle w:val="ListParagraph"/>
              <w:numPr>
                <w:ilvl w:val="0"/>
                <w:numId w:val="9"/>
              </w:numPr>
              <w:contextualSpacing/>
              <w:jc w:val="both"/>
              <w:rPr>
                <w:rFonts w:ascii="Garamond" w:hAnsi="Garamond" w:cstheme="minorHAnsi"/>
                <w:lang w:val="en"/>
              </w:rPr>
            </w:pPr>
            <w:r w:rsidRPr="00E07F7A">
              <w:rPr>
                <w:rFonts w:ascii="Garamond" w:hAnsi="Garamond" w:cstheme="minorHAnsi"/>
                <w:lang w:val="en"/>
              </w:rPr>
              <w:t xml:space="preserve">The project will look primarily to understand and build on existing mangrove restoration activities. In all communities assessed in the PPG phase, commonalities have been present in relation to problems associated with mangrove depletion, saline intrusion for example damages crops and there is common fear that sea levels are rising. </w:t>
            </w:r>
          </w:p>
          <w:p w14:paraId="549863AB" w14:textId="53E382D5" w:rsidR="00C3486B" w:rsidRPr="00E07F7A" w:rsidRDefault="00C3486B" w:rsidP="00C3486B">
            <w:pPr>
              <w:pStyle w:val="ListParagraph"/>
              <w:numPr>
                <w:ilvl w:val="0"/>
                <w:numId w:val="9"/>
              </w:numPr>
              <w:contextualSpacing/>
              <w:jc w:val="both"/>
              <w:rPr>
                <w:rFonts w:ascii="Garamond" w:hAnsi="Garamond" w:cstheme="minorHAnsi"/>
                <w:lang w:val="en"/>
              </w:rPr>
            </w:pPr>
            <w:r w:rsidRPr="00E07F7A">
              <w:rPr>
                <w:rFonts w:ascii="Garamond" w:hAnsi="Garamond" w:cstheme="minorHAnsi"/>
                <w:lang w:val="en"/>
              </w:rPr>
              <w:t>The project will incorporate capacity building initiatives</w:t>
            </w:r>
            <w:r w:rsidR="00A358A4" w:rsidRPr="00E07F7A">
              <w:rPr>
                <w:rFonts w:ascii="Garamond" w:hAnsi="Garamond" w:cstheme="minorHAnsi"/>
                <w:lang w:val="en"/>
              </w:rPr>
              <w:t>,</w:t>
            </w:r>
            <w:r w:rsidRPr="00E07F7A">
              <w:rPr>
                <w:rFonts w:ascii="Garamond" w:hAnsi="Garamond" w:cstheme="minorHAnsi"/>
                <w:lang w:val="en"/>
              </w:rPr>
              <w:t xml:space="preserve"> setting village level livelihood actions plans using robust economic analysis and providing market linkage which promote</w:t>
            </w:r>
            <w:r w:rsidRPr="00E07F7A">
              <w:rPr>
                <w:rFonts w:ascii="Garamond" w:hAnsi="Garamond"/>
              </w:rPr>
              <w:t xml:space="preserve"> resilient livelihood strategies</w:t>
            </w:r>
          </w:p>
          <w:p w14:paraId="388553EE" w14:textId="48C5FD3A" w:rsidR="00C3486B" w:rsidRPr="00E07F7A" w:rsidRDefault="00C3486B" w:rsidP="00C3486B">
            <w:pPr>
              <w:pStyle w:val="ListParagraph"/>
              <w:numPr>
                <w:ilvl w:val="0"/>
                <w:numId w:val="9"/>
              </w:numPr>
              <w:contextualSpacing/>
              <w:jc w:val="both"/>
              <w:rPr>
                <w:rFonts w:ascii="Garamond" w:hAnsi="Garamond" w:cstheme="minorHAnsi"/>
                <w:lang w:val="en"/>
              </w:rPr>
            </w:pPr>
            <w:r w:rsidRPr="00E07F7A">
              <w:rPr>
                <w:rFonts w:ascii="Garamond" w:hAnsi="Garamond"/>
              </w:rPr>
              <w:t xml:space="preserve">Rather than conventional approach to protected areas </w:t>
            </w:r>
            <w:r w:rsidR="00940391" w:rsidRPr="00E07F7A">
              <w:rPr>
                <w:rFonts w:ascii="Garamond" w:hAnsi="Garamond"/>
              </w:rPr>
              <w:t>which</w:t>
            </w:r>
            <w:r w:rsidRPr="00E07F7A">
              <w:rPr>
                <w:rFonts w:ascii="Garamond" w:hAnsi="Garamond"/>
              </w:rPr>
              <w:t xml:space="preserve"> often </w:t>
            </w:r>
            <w:r w:rsidR="00940391" w:rsidRPr="00E07F7A">
              <w:rPr>
                <w:rFonts w:ascii="Garamond" w:hAnsi="Garamond"/>
              </w:rPr>
              <w:t xml:space="preserve">result in </w:t>
            </w:r>
            <w:r w:rsidRPr="00E07F7A">
              <w:rPr>
                <w:rFonts w:ascii="Garamond" w:hAnsi="Garamond"/>
              </w:rPr>
              <w:t xml:space="preserve">loss of livelihoods, the </w:t>
            </w:r>
            <w:r w:rsidR="00E07F7A">
              <w:rPr>
                <w:rFonts w:ascii="Garamond" w:hAnsi="Garamond"/>
              </w:rPr>
              <w:t>project</w:t>
            </w:r>
            <w:r w:rsidR="00E07F7A" w:rsidRPr="00E07F7A">
              <w:rPr>
                <w:rFonts w:ascii="Garamond" w:hAnsi="Garamond"/>
              </w:rPr>
              <w:t xml:space="preserve"> </w:t>
            </w:r>
            <w:r w:rsidRPr="00E07F7A">
              <w:rPr>
                <w:rFonts w:ascii="Garamond" w:hAnsi="Garamond"/>
              </w:rPr>
              <w:t xml:space="preserve">will be designed to provide platforms and impetus for community controlled areas and locally managed tourism operations. </w:t>
            </w:r>
          </w:p>
          <w:p w14:paraId="6A0F089C" w14:textId="6E907EB2" w:rsidR="00C3486B" w:rsidRPr="005136C6" w:rsidRDefault="00C3486B" w:rsidP="00E07F7A">
            <w:pPr>
              <w:pStyle w:val="ListParagraph"/>
              <w:contextualSpacing/>
              <w:jc w:val="both"/>
              <w:rPr>
                <w:rFonts w:ascii="Garamond" w:hAnsi="Garamond"/>
                <w:b/>
                <w:color w:val="FF0000"/>
              </w:rPr>
            </w:pPr>
          </w:p>
        </w:tc>
      </w:tr>
      <w:tr w:rsidR="001D2592" w:rsidRPr="00E1742C" w14:paraId="2CD5036E" w14:textId="77777777" w:rsidTr="00685B93">
        <w:tc>
          <w:tcPr>
            <w:tcW w:w="3399" w:type="dxa"/>
            <w:shd w:val="clear" w:color="auto" w:fill="auto"/>
          </w:tcPr>
          <w:p w14:paraId="71DD7327" w14:textId="385970B2" w:rsidR="001D2592" w:rsidRDefault="001D2592" w:rsidP="00DE1221">
            <w:pPr>
              <w:jc w:val="both"/>
              <w:rPr>
                <w:rFonts w:ascii="Garamond" w:eastAsia="Calibri" w:hAnsi="Garamond" w:cs="Arial"/>
              </w:rPr>
            </w:pPr>
            <w:r w:rsidRPr="00E07F7A">
              <w:rPr>
                <w:rFonts w:ascii="Garamond" w:hAnsi="Garamond"/>
              </w:rPr>
              <w:t>Risk 7:  The project activities which envisaged regeneration and restoration of mangrove forest area in terms of community managed protected area and buffer zone unintentiona</w:t>
            </w:r>
            <w:r w:rsidR="00DE1221" w:rsidRPr="00E07F7A">
              <w:rPr>
                <w:rFonts w:ascii="Garamond" w:hAnsi="Garamond"/>
              </w:rPr>
              <w:t>lly may cause land displacement and potential risk of land dispute</w:t>
            </w:r>
            <w:r w:rsidR="00DE1221">
              <w:rPr>
                <w:rFonts w:cstheme="minorHAnsi"/>
                <w:color w:val="FF0000"/>
                <w:sz w:val="22"/>
                <w:szCs w:val="22"/>
              </w:rPr>
              <w:t xml:space="preserve"> </w:t>
            </w:r>
          </w:p>
        </w:tc>
        <w:tc>
          <w:tcPr>
            <w:tcW w:w="1559" w:type="dxa"/>
            <w:shd w:val="clear" w:color="auto" w:fill="auto"/>
          </w:tcPr>
          <w:p w14:paraId="57982876" w14:textId="77777777" w:rsidR="001D2592" w:rsidRDefault="000B05AD" w:rsidP="005136C6">
            <w:pPr>
              <w:jc w:val="both"/>
              <w:rPr>
                <w:rFonts w:ascii="Garamond" w:hAnsi="Garamond" w:cs="Arial"/>
                <w:lang w:val="en-CA"/>
              </w:rPr>
            </w:pPr>
            <w:r>
              <w:rPr>
                <w:rFonts w:ascii="Garamond" w:hAnsi="Garamond" w:cs="Arial"/>
                <w:lang w:val="en-CA"/>
              </w:rPr>
              <w:t>I=4</w:t>
            </w:r>
          </w:p>
          <w:p w14:paraId="579786CB" w14:textId="77589123" w:rsidR="000B05AD" w:rsidRPr="00E1742C" w:rsidRDefault="000B05AD" w:rsidP="005136C6">
            <w:pPr>
              <w:jc w:val="both"/>
              <w:rPr>
                <w:rFonts w:ascii="Garamond" w:hAnsi="Garamond" w:cs="Arial"/>
                <w:lang w:val="en-CA"/>
              </w:rPr>
            </w:pPr>
            <w:r>
              <w:rPr>
                <w:rFonts w:ascii="Garamond" w:hAnsi="Garamond" w:cs="Arial"/>
                <w:lang w:val="en-CA"/>
              </w:rPr>
              <w:t>P=3</w:t>
            </w:r>
          </w:p>
        </w:tc>
        <w:tc>
          <w:tcPr>
            <w:tcW w:w="1521" w:type="dxa"/>
            <w:shd w:val="clear" w:color="auto" w:fill="auto"/>
          </w:tcPr>
          <w:p w14:paraId="6B1AFBAD" w14:textId="66312A78" w:rsidR="001D2592" w:rsidRPr="00E1742C" w:rsidRDefault="000B05AD" w:rsidP="005136C6">
            <w:pPr>
              <w:jc w:val="both"/>
              <w:rPr>
                <w:rFonts w:ascii="Garamond" w:hAnsi="Garamond"/>
                <w:b/>
              </w:rPr>
            </w:pPr>
            <w:r>
              <w:rPr>
                <w:rFonts w:ascii="Garamond" w:hAnsi="Garamond"/>
                <w:b/>
              </w:rPr>
              <w:t>High</w:t>
            </w:r>
          </w:p>
        </w:tc>
        <w:tc>
          <w:tcPr>
            <w:tcW w:w="2713" w:type="dxa"/>
            <w:shd w:val="clear" w:color="auto" w:fill="auto"/>
          </w:tcPr>
          <w:p w14:paraId="54BD4AA4" w14:textId="638BA7D6" w:rsidR="000B05AD" w:rsidRPr="005E5A6C" w:rsidRDefault="000B05AD" w:rsidP="000B05AD">
            <w:pPr>
              <w:jc w:val="both"/>
              <w:rPr>
                <w:rFonts w:ascii="Garamond" w:hAnsi="Garamond"/>
              </w:rPr>
            </w:pPr>
            <w:r w:rsidRPr="00E07F7A">
              <w:rPr>
                <w:rFonts w:ascii="Garamond" w:hAnsi="Garamond"/>
              </w:rPr>
              <w:t xml:space="preserve">Land may come under various different authorities within the project areas for example. Some of the land acquired for conservation purposes </w:t>
            </w:r>
            <w:r w:rsidR="00E07F7A">
              <w:rPr>
                <w:rFonts w:ascii="Garamond" w:hAnsi="Garamond"/>
              </w:rPr>
              <w:t>may</w:t>
            </w:r>
            <w:r w:rsidRPr="00E07F7A">
              <w:rPr>
                <w:rFonts w:ascii="Garamond" w:hAnsi="Garamond"/>
              </w:rPr>
              <w:t xml:space="preserve"> come under GAD jurisdiction as unclassified forest or land designated for protected forest under MONREC.  It can cause unintentional land displacement in case if unclassified forest land under specific department may potentially not align with</w:t>
            </w:r>
            <w:r w:rsidR="00E07F7A">
              <w:rPr>
                <w:rFonts w:ascii="Garamond" w:hAnsi="Garamond"/>
              </w:rPr>
              <w:t xml:space="preserve"> </w:t>
            </w:r>
            <w:r w:rsidRPr="00E07F7A">
              <w:rPr>
                <w:rFonts w:ascii="Garamond" w:hAnsi="Garamond"/>
              </w:rPr>
              <w:t>customary/traditionally owned land.</w:t>
            </w:r>
            <w:r w:rsidR="005671BA" w:rsidRPr="005E5A6C">
              <w:rPr>
                <w:rFonts w:ascii="Garamond" w:hAnsi="Garamond"/>
              </w:rPr>
              <w:t xml:space="preserve"> According to Myanmar Country Analysis, 2019 (World Bank), most of the remaining forests are located outside PFE (Permanent Forest Estate) on vacant, Fallow and Virgin (VFV) lands and large part of those forest is still under customary management.</w:t>
            </w:r>
          </w:p>
          <w:p w14:paraId="05360533" w14:textId="77777777" w:rsidR="001D2592" w:rsidRPr="00534E01" w:rsidRDefault="001D2592" w:rsidP="005136C6">
            <w:pPr>
              <w:autoSpaceDE w:val="0"/>
              <w:autoSpaceDN w:val="0"/>
              <w:adjustRightInd w:val="0"/>
              <w:jc w:val="both"/>
              <w:rPr>
                <w:rFonts w:ascii="Garamond" w:hAnsi="Garamond" w:cs="Garamond"/>
              </w:rPr>
            </w:pPr>
          </w:p>
        </w:tc>
        <w:tc>
          <w:tcPr>
            <w:tcW w:w="4536" w:type="dxa"/>
            <w:gridSpan w:val="2"/>
            <w:shd w:val="clear" w:color="auto" w:fill="auto"/>
          </w:tcPr>
          <w:p w14:paraId="23BFBFC7" w14:textId="77777777" w:rsidR="00E07F7A" w:rsidRDefault="000B05AD" w:rsidP="00E07F7A">
            <w:pPr>
              <w:spacing w:after="160" w:line="259" w:lineRule="auto"/>
              <w:rPr>
                <w:rFonts w:ascii="Garamond" w:hAnsi="Garamond"/>
              </w:rPr>
            </w:pPr>
            <w:r>
              <w:rPr>
                <w:rFonts w:ascii="Garamond" w:hAnsi="Garamond"/>
              </w:rPr>
              <w:t>Per the</w:t>
            </w:r>
            <w:r w:rsidRPr="00A22ACC">
              <w:rPr>
                <w:rFonts w:ascii="Garamond" w:hAnsi="Garamond"/>
              </w:rPr>
              <w:t xml:space="preserve"> ESMF,</w:t>
            </w:r>
            <w:r>
              <w:rPr>
                <w:rFonts w:ascii="Garamond" w:hAnsi="Garamond"/>
              </w:rPr>
              <w:t xml:space="preserve"> ESIA shall be required to further assess this risk and </w:t>
            </w:r>
            <w:r w:rsidRPr="00A22ACC">
              <w:rPr>
                <w:rFonts w:ascii="Garamond" w:hAnsi="Garamond"/>
              </w:rPr>
              <w:t xml:space="preserve"> </w:t>
            </w:r>
            <w:r>
              <w:rPr>
                <w:rFonts w:ascii="Garamond" w:hAnsi="Garamond"/>
              </w:rPr>
              <w:t xml:space="preserve">the project’s subsequent </w:t>
            </w:r>
            <w:r w:rsidRPr="00A22ACC">
              <w:rPr>
                <w:rFonts w:ascii="Garamond" w:hAnsi="Garamond"/>
              </w:rPr>
              <w:t xml:space="preserve">ESMP will be disseminated widely to all the key stakeholders including government counterparts and targeted trainings will be carried out on a range of requited thematic areas including the local CSO partners. </w:t>
            </w:r>
          </w:p>
          <w:p w14:paraId="3ABAD416" w14:textId="7FB2A2A4" w:rsidR="000B05AD" w:rsidRDefault="000B05AD" w:rsidP="00E07F7A">
            <w:pPr>
              <w:spacing w:after="160" w:line="259" w:lineRule="auto"/>
              <w:rPr>
                <w:rFonts w:ascii="Garamond" w:hAnsi="Garamond"/>
              </w:rPr>
            </w:pPr>
            <w:r>
              <w:rPr>
                <w:rFonts w:ascii="Garamond" w:hAnsi="Garamond"/>
              </w:rPr>
              <w:t xml:space="preserve">Such thematic </w:t>
            </w:r>
            <w:r w:rsidRPr="0099420E">
              <w:rPr>
                <w:rFonts w:ascii="Garamond" w:hAnsi="Garamond"/>
              </w:rPr>
              <w:t xml:space="preserve">training </w:t>
            </w:r>
            <w:r w:rsidR="00E07F7A">
              <w:rPr>
                <w:rFonts w:ascii="Garamond" w:hAnsi="Garamond"/>
              </w:rPr>
              <w:t>may</w:t>
            </w:r>
            <w:r>
              <w:rPr>
                <w:rFonts w:ascii="Garamond" w:hAnsi="Garamond"/>
              </w:rPr>
              <w:t xml:space="preserve"> include </w:t>
            </w:r>
            <w:r w:rsidRPr="0099420E">
              <w:rPr>
                <w:rFonts w:ascii="Garamond" w:hAnsi="Garamond"/>
              </w:rPr>
              <w:t xml:space="preserve">social inclusion, protection and recognition of the rights of customary tenure, rights of ethnic groups and local communities, religious/ethnic minority. </w:t>
            </w:r>
            <w:r>
              <w:rPr>
                <w:rFonts w:ascii="Garamond" w:hAnsi="Garamond"/>
              </w:rPr>
              <w:t>In the event that it is required, r</w:t>
            </w:r>
            <w:r w:rsidRPr="00A22ACC">
              <w:rPr>
                <w:rFonts w:ascii="Garamond" w:hAnsi="Garamond"/>
              </w:rPr>
              <w:t xml:space="preserve">esettlement and economic displacement action plan will be initiated in line with </w:t>
            </w:r>
            <w:r>
              <w:rPr>
                <w:rFonts w:ascii="Garamond" w:hAnsi="Garamond"/>
              </w:rPr>
              <w:t xml:space="preserve">the UNDP Social and Environmental Standards, </w:t>
            </w:r>
            <w:r w:rsidRPr="00A22ACC">
              <w:rPr>
                <w:rFonts w:ascii="Garamond" w:hAnsi="Garamond"/>
              </w:rPr>
              <w:t>international best practice</w:t>
            </w:r>
            <w:r w:rsidR="00E07F7A">
              <w:rPr>
                <w:rFonts w:ascii="Garamond" w:hAnsi="Garamond"/>
              </w:rPr>
              <w:t>s</w:t>
            </w:r>
            <w:r w:rsidRPr="00A22ACC">
              <w:rPr>
                <w:rFonts w:ascii="Garamond" w:hAnsi="Garamond"/>
              </w:rPr>
              <w:t xml:space="preserve"> and in </w:t>
            </w:r>
            <w:r>
              <w:rPr>
                <w:rFonts w:ascii="Garamond" w:hAnsi="Garamond"/>
              </w:rPr>
              <w:t xml:space="preserve">accordance with </w:t>
            </w:r>
            <w:r w:rsidRPr="00A22ACC">
              <w:rPr>
                <w:rFonts w:ascii="Garamond" w:hAnsi="Garamond"/>
              </w:rPr>
              <w:t xml:space="preserve">FPIC </w:t>
            </w:r>
            <w:r>
              <w:rPr>
                <w:rFonts w:ascii="Garamond" w:hAnsi="Garamond"/>
              </w:rPr>
              <w:t xml:space="preserve">principles wherever needed </w:t>
            </w:r>
            <w:r w:rsidRPr="00A22ACC">
              <w:rPr>
                <w:rFonts w:ascii="Garamond" w:hAnsi="Garamond"/>
              </w:rPr>
              <w:t>with affected communities</w:t>
            </w:r>
            <w:r>
              <w:rPr>
                <w:rFonts w:ascii="Garamond" w:hAnsi="Garamond"/>
              </w:rPr>
              <w:t xml:space="preserve">. </w:t>
            </w:r>
          </w:p>
          <w:p w14:paraId="5DDD3D48" w14:textId="061EE508" w:rsidR="00E07F7A" w:rsidRDefault="000B05AD" w:rsidP="00E07F7A">
            <w:pPr>
              <w:contextualSpacing/>
              <w:jc w:val="both"/>
              <w:rPr>
                <w:rFonts w:ascii="Garamond" w:hAnsi="Garamond"/>
              </w:rPr>
            </w:pPr>
            <w:r w:rsidRPr="005E5A6C">
              <w:rPr>
                <w:rFonts w:ascii="Garamond" w:hAnsi="Garamond"/>
              </w:rPr>
              <w:t>Participatory resource mapping and the formation at the community level.  This process can inform establishment of mutually agreeable regulations and benefit sharing mechanisms, by supporting community members to inventory existing resources and project future growth.</w:t>
            </w:r>
          </w:p>
          <w:p w14:paraId="4EBC16DC" w14:textId="77777777" w:rsidR="00E07F7A" w:rsidRPr="005E5A6C" w:rsidRDefault="00E07F7A" w:rsidP="005E5A6C">
            <w:pPr>
              <w:contextualSpacing/>
              <w:jc w:val="both"/>
              <w:rPr>
                <w:rFonts w:ascii="Garamond" w:hAnsi="Garamond"/>
              </w:rPr>
            </w:pPr>
          </w:p>
          <w:p w14:paraId="44A3018B" w14:textId="63247977" w:rsidR="00E07F7A" w:rsidRDefault="000B05AD" w:rsidP="00E07F7A">
            <w:pPr>
              <w:contextualSpacing/>
              <w:jc w:val="both"/>
              <w:rPr>
                <w:rFonts w:ascii="Garamond" w:hAnsi="Garamond"/>
              </w:rPr>
            </w:pPr>
            <w:r w:rsidRPr="005E5A6C">
              <w:rPr>
                <w:rFonts w:ascii="Garamond" w:hAnsi="Garamond"/>
              </w:rPr>
              <w:t>Project activities should be linked to DRR programmes where awareness raising initiatives are to share and understand benefits associated with ecosystem-based approaches to DRR.</w:t>
            </w:r>
          </w:p>
          <w:p w14:paraId="104C55CD" w14:textId="77777777" w:rsidR="00E07F7A" w:rsidRPr="005E5A6C" w:rsidRDefault="00E07F7A" w:rsidP="005E5A6C">
            <w:pPr>
              <w:contextualSpacing/>
              <w:jc w:val="both"/>
              <w:rPr>
                <w:rFonts w:ascii="Garamond" w:hAnsi="Garamond"/>
              </w:rPr>
            </w:pPr>
          </w:p>
          <w:p w14:paraId="3DF72282" w14:textId="2E5BA8F4" w:rsidR="00E07F7A" w:rsidRDefault="000B05AD" w:rsidP="00E07F7A">
            <w:pPr>
              <w:contextualSpacing/>
              <w:jc w:val="both"/>
              <w:rPr>
                <w:rFonts w:ascii="Garamond" w:hAnsi="Garamond"/>
              </w:rPr>
            </w:pPr>
            <w:r w:rsidRPr="005E5A6C">
              <w:rPr>
                <w:rFonts w:ascii="Garamond" w:hAnsi="Garamond"/>
              </w:rPr>
              <w:t xml:space="preserve">Participatory resource mapping and transect walks.  </w:t>
            </w:r>
          </w:p>
          <w:p w14:paraId="7F0B229E" w14:textId="77777777" w:rsidR="00E07F7A" w:rsidRPr="005E5A6C" w:rsidRDefault="00E07F7A" w:rsidP="005E5A6C">
            <w:pPr>
              <w:contextualSpacing/>
              <w:jc w:val="both"/>
              <w:rPr>
                <w:rFonts w:ascii="Garamond" w:hAnsi="Garamond"/>
              </w:rPr>
            </w:pPr>
          </w:p>
          <w:p w14:paraId="2BB7C34B" w14:textId="0D6D6C90" w:rsidR="00DE1221" w:rsidRPr="005E5A6C" w:rsidRDefault="000B05AD" w:rsidP="005E5A6C">
            <w:pPr>
              <w:contextualSpacing/>
              <w:jc w:val="both"/>
              <w:rPr>
                <w:rFonts w:ascii="Garamond" w:hAnsi="Garamond"/>
              </w:rPr>
            </w:pPr>
            <w:r w:rsidRPr="005E5A6C">
              <w:rPr>
                <w:rFonts w:ascii="Garamond" w:hAnsi="Garamond"/>
              </w:rPr>
              <w:t>The project activities will include Township and village tract level multi-stakeholder consultations to identify specific areas (with geo-referencing).  In addition, project activities will ensure Stakeholder consultations to identify participants in community forestry activities, to agree on terms and conditions for participation, and to present the Grievance Redress Mechanism</w:t>
            </w:r>
          </w:p>
          <w:p w14:paraId="10335BF6" w14:textId="77777777" w:rsidR="00E07F7A" w:rsidRDefault="00E07F7A" w:rsidP="00E07F7A">
            <w:pPr>
              <w:contextualSpacing/>
              <w:jc w:val="both"/>
              <w:rPr>
                <w:rFonts w:ascii="Garamond" w:hAnsi="Garamond"/>
              </w:rPr>
            </w:pPr>
          </w:p>
          <w:p w14:paraId="6594E5BC" w14:textId="266F2035" w:rsidR="00DE1221" w:rsidRPr="005E5A6C" w:rsidRDefault="00DE1221" w:rsidP="005E5A6C">
            <w:pPr>
              <w:contextualSpacing/>
              <w:jc w:val="both"/>
              <w:rPr>
                <w:rFonts w:ascii="Garamond" w:hAnsi="Garamond"/>
              </w:rPr>
            </w:pPr>
            <w:r w:rsidRPr="005E5A6C">
              <w:rPr>
                <w:rFonts w:ascii="Garamond" w:hAnsi="Garamond"/>
              </w:rPr>
              <w:t xml:space="preserve">To avoid potential risk of land dispute. It will need proper documentation to demonstrate land ownership status whether Government Property, Community land or Private property. For the case of voluntary land donation, then there must be written consent /or voluntary land donation form. </w:t>
            </w:r>
          </w:p>
          <w:p w14:paraId="047237D8" w14:textId="4871D16F" w:rsidR="00DE1221" w:rsidRPr="005E5A6C" w:rsidRDefault="00DE1221" w:rsidP="005E5A6C">
            <w:pPr>
              <w:pStyle w:val="ListParagraph"/>
              <w:contextualSpacing/>
              <w:jc w:val="both"/>
              <w:rPr>
                <w:rFonts w:ascii="Garamond" w:hAnsi="Garamond"/>
              </w:rPr>
            </w:pPr>
          </w:p>
        </w:tc>
      </w:tr>
      <w:tr w:rsidR="00C3486B" w:rsidRPr="00E1742C" w14:paraId="1ADE1595" w14:textId="77777777" w:rsidTr="00C3486B">
        <w:tc>
          <w:tcPr>
            <w:tcW w:w="3399" w:type="dxa"/>
          </w:tcPr>
          <w:p w14:paraId="3204A5F3" w14:textId="23DBEB60" w:rsidR="00C3486B" w:rsidRPr="00E1742C" w:rsidRDefault="00A91696" w:rsidP="005136C6">
            <w:pPr>
              <w:jc w:val="both"/>
              <w:rPr>
                <w:rFonts w:ascii="Garamond" w:hAnsi="Garamond"/>
              </w:rPr>
            </w:pPr>
            <w:r>
              <w:rPr>
                <w:rFonts w:ascii="Garamond" w:eastAsia="Calibri" w:hAnsi="Garamond" w:cs="Arial"/>
              </w:rPr>
              <w:t>Risk</w:t>
            </w:r>
            <w:r w:rsidR="00E07F7A">
              <w:rPr>
                <w:rFonts w:ascii="Garamond" w:eastAsia="Calibri" w:hAnsi="Garamond" w:cs="Arial"/>
              </w:rPr>
              <w:t xml:space="preserve"> </w:t>
            </w:r>
            <w:r w:rsidR="000B05AD">
              <w:rPr>
                <w:rFonts w:ascii="Garamond" w:eastAsia="Calibri" w:hAnsi="Garamond" w:cs="Arial"/>
              </w:rPr>
              <w:t>8</w:t>
            </w:r>
            <w:r>
              <w:rPr>
                <w:rFonts w:ascii="Garamond" w:eastAsia="Calibri" w:hAnsi="Garamond" w:cs="Arial"/>
              </w:rPr>
              <w:t xml:space="preserve">: </w:t>
            </w:r>
            <w:r w:rsidR="00C3486B" w:rsidRPr="00E1742C">
              <w:rPr>
                <w:rFonts w:ascii="Garamond" w:eastAsia="Calibri" w:hAnsi="Garamond" w:cs="Arial"/>
              </w:rPr>
              <w:t xml:space="preserve">State-level conflict de-stabilizes the project areas potentially leading to project delays. </w:t>
            </w:r>
            <w:r w:rsidR="00C3486B" w:rsidRPr="00E1742C">
              <w:rPr>
                <w:rFonts w:ascii="Garamond" w:hAnsi="Garamond"/>
              </w:rPr>
              <w:t xml:space="preserve">As the project looks to partner at village and village tract level administration, project activities could be delayed or hampered. </w:t>
            </w:r>
          </w:p>
          <w:p w14:paraId="775F1B7D" w14:textId="77777777" w:rsidR="00C3486B" w:rsidRPr="00E1742C" w:rsidRDefault="00C3486B" w:rsidP="005136C6">
            <w:pPr>
              <w:jc w:val="both"/>
              <w:rPr>
                <w:rFonts w:ascii="Garamond" w:hAnsi="Garamond"/>
              </w:rPr>
            </w:pPr>
          </w:p>
          <w:p w14:paraId="16AE7DCD" w14:textId="77777777" w:rsidR="00C3486B" w:rsidRPr="00E1742C" w:rsidRDefault="00C3486B" w:rsidP="005136C6">
            <w:pPr>
              <w:jc w:val="both"/>
              <w:rPr>
                <w:rFonts w:ascii="Garamond" w:eastAsia="Calibri" w:hAnsi="Garamond" w:cs="Arial"/>
              </w:rPr>
            </w:pPr>
          </w:p>
          <w:p w14:paraId="3F1CF0D2" w14:textId="77777777" w:rsidR="00C3486B" w:rsidRPr="00E1742C" w:rsidRDefault="00C3486B" w:rsidP="005136C6">
            <w:pPr>
              <w:jc w:val="both"/>
              <w:rPr>
                <w:rFonts w:ascii="Garamond" w:eastAsia="Calibri" w:hAnsi="Garamond" w:cs="Arial"/>
              </w:rPr>
            </w:pPr>
          </w:p>
          <w:p w14:paraId="544F8FD7" w14:textId="77777777" w:rsidR="00C3486B" w:rsidRPr="00E1742C" w:rsidRDefault="00C3486B" w:rsidP="005136C6">
            <w:pPr>
              <w:jc w:val="both"/>
              <w:rPr>
                <w:rFonts w:ascii="Garamond" w:eastAsia="Calibri" w:hAnsi="Garamond" w:cs="Arial"/>
              </w:rPr>
            </w:pPr>
          </w:p>
        </w:tc>
        <w:tc>
          <w:tcPr>
            <w:tcW w:w="1559" w:type="dxa"/>
          </w:tcPr>
          <w:p w14:paraId="37CF7194" w14:textId="77777777" w:rsidR="000B05AD" w:rsidRDefault="000B05AD" w:rsidP="005136C6">
            <w:pPr>
              <w:jc w:val="both"/>
              <w:rPr>
                <w:rFonts w:ascii="Garamond" w:hAnsi="Garamond" w:cs="Arial"/>
                <w:lang w:val="en-CA"/>
              </w:rPr>
            </w:pPr>
            <w:r w:rsidRPr="00E1742C">
              <w:rPr>
                <w:rFonts w:ascii="Garamond" w:hAnsi="Garamond" w:cs="Arial"/>
                <w:lang w:val="en-CA"/>
              </w:rPr>
              <w:t>I=3</w:t>
            </w:r>
          </w:p>
          <w:p w14:paraId="0B4E05FF" w14:textId="2C45150E" w:rsidR="00C3486B" w:rsidRPr="00E1742C" w:rsidRDefault="00C3486B" w:rsidP="005136C6">
            <w:pPr>
              <w:jc w:val="both"/>
              <w:rPr>
                <w:rFonts w:ascii="Garamond" w:hAnsi="Garamond" w:cs="Arial"/>
                <w:lang w:val="en-CA"/>
              </w:rPr>
            </w:pPr>
            <w:r w:rsidRPr="00E1742C">
              <w:rPr>
                <w:rFonts w:ascii="Garamond" w:hAnsi="Garamond" w:cs="Arial"/>
                <w:lang w:val="en-CA"/>
              </w:rPr>
              <w:t>P=3</w:t>
            </w:r>
          </w:p>
          <w:p w14:paraId="4B48C7C6" w14:textId="39EA9493" w:rsidR="00C3486B" w:rsidRPr="00E1742C" w:rsidRDefault="00C3486B" w:rsidP="005136C6">
            <w:pPr>
              <w:jc w:val="both"/>
              <w:rPr>
                <w:rFonts w:ascii="Garamond" w:hAnsi="Garamond" w:cs="Minion Pro"/>
              </w:rPr>
            </w:pPr>
          </w:p>
        </w:tc>
        <w:tc>
          <w:tcPr>
            <w:tcW w:w="1521" w:type="dxa"/>
          </w:tcPr>
          <w:p w14:paraId="4224E35A" w14:textId="77777777" w:rsidR="00C3486B" w:rsidRPr="00E1742C" w:rsidRDefault="00C3486B" w:rsidP="005136C6">
            <w:pPr>
              <w:jc w:val="both"/>
              <w:rPr>
                <w:rFonts w:ascii="Garamond" w:hAnsi="Garamond"/>
                <w:b/>
              </w:rPr>
            </w:pPr>
            <w:r w:rsidRPr="00E1742C">
              <w:rPr>
                <w:rFonts w:ascii="Garamond" w:hAnsi="Garamond"/>
                <w:b/>
              </w:rPr>
              <w:t>Moderate</w:t>
            </w:r>
          </w:p>
        </w:tc>
        <w:tc>
          <w:tcPr>
            <w:tcW w:w="2713" w:type="dxa"/>
          </w:tcPr>
          <w:p w14:paraId="1C32C72B" w14:textId="594D43F2" w:rsidR="00C3486B" w:rsidRPr="00534E01" w:rsidRDefault="00C3486B" w:rsidP="005136C6">
            <w:pPr>
              <w:autoSpaceDE w:val="0"/>
              <w:autoSpaceDN w:val="0"/>
              <w:adjustRightInd w:val="0"/>
              <w:jc w:val="both"/>
              <w:rPr>
                <w:rFonts w:ascii="Garamond" w:hAnsi="Garamond" w:cs="Garamond"/>
              </w:rPr>
            </w:pPr>
            <w:r w:rsidRPr="00534E01">
              <w:rPr>
                <w:rFonts w:ascii="Garamond" w:hAnsi="Garamond" w:cs="Garamond"/>
              </w:rPr>
              <w:t xml:space="preserve">The evolving security situation in </w:t>
            </w:r>
            <w:r>
              <w:rPr>
                <w:rFonts w:ascii="Garamond" w:hAnsi="Garamond" w:cs="Garamond"/>
              </w:rPr>
              <w:t>Ra</w:t>
            </w:r>
            <w:r w:rsidRPr="00534E01">
              <w:rPr>
                <w:rFonts w:ascii="Garamond" w:hAnsi="Garamond" w:cs="Garamond"/>
              </w:rPr>
              <w:t xml:space="preserve">khine may render project </w:t>
            </w:r>
            <w:r>
              <w:rPr>
                <w:rFonts w:ascii="Garamond" w:hAnsi="Garamond" w:cs="Garamond"/>
              </w:rPr>
              <w:t>im</w:t>
            </w:r>
            <w:r w:rsidRPr="00534E01">
              <w:rPr>
                <w:rFonts w:ascii="Garamond" w:hAnsi="Garamond" w:cs="Garamond"/>
              </w:rPr>
              <w:t xml:space="preserve">plementation particularly </w:t>
            </w:r>
            <w:r>
              <w:rPr>
                <w:rFonts w:ascii="Garamond" w:hAnsi="Garamond" w:cs="Garamond"/>
              </w:rPr>
              <w:t>ch</w:t>
            </w:r>
            <w:r w:rsidRPr="00534E01">
              <w:rPr>
                <w:rFonts w:ascii="Garamond" w:hAnsi="Garamond" w:cs="Garamond"/>
              </w:rPr>
              <w:t>allenging..</w:t>
            </w:r>
          </w:p>
          <w:p w14:paraId="630F7D6F" w14:textId="77777777" w:rsidR="00C3486B" w:rsidRPr="00E1742C" w:rsidRDefault="00C3486B">
            <w:pPr>
              <w:jc w:val="both"/>
              <w:rPr>
                <w:rFonts w:ascii="Garamond" w:hAnsi="Garamond"/>
              </w:rPr>
            </w:pPr>
            <w:r w:rsidRPr="00E1742C">
              <w:rPr>
                <w:rFonts w:ascii="Garamond" w:hAnsi="Garamond"/>
              </w:rPr>
              <w:t xml:space="preserve"> </w:t>
            </w:r>
          </w:p>
          <w:p w14:paraId="644BE9BB" w14:textId="77777777" w:rsidR="00C3486B" w:rsidRPr="00E1742C" w:rsidRDefault="00C3486B">
            <w:pPr>
              <w:pStyle w:val="Default"/>
              <w:jc w:val="both"/>
              <w:rPr>
                <w:rFonts w:ascii="Garamond" w:hAnsi="Garamond"/>
                <w:color w:val="auto"/>
                <w:sz w:val="22"/>
                <w:szCs w:val="22"/>
              </w:rPr>
            </w:pPr>
            <w:r w:rsidRPr="00E1742C">
              <w:rPr>
                <w:rFonts w:ascii="Garamond" w:hAnsi="Garamond"/>
                <w:color w:val="auto"/>
                <w:sz w:val="22"/>
                <w:szCs w:val="22"/>
              </w:rPr>
              <w:t xml:space="preserve">. </w:t>
            </w:r>
          </w:p>
        </w:tc>
        <w:tc>
          <w:tcPr>
            <w:tcW w:w="4536" w:type="dxa"/>
            <w:gridSpan w:val="2"/>
          </w:tcPr>
          <w:p w14:paraId="30B8B82F" w14:textId="238EE77B" w:rsidR="00C3486B" w:rsidRPr="00E1742C" w:rsidRDefault="00C3486B" w:rsidP="005136C6">
            <w:pPr>
              <w:autoSpaceDE w:val="0"/>
              <w:autoSpaceDN w:val="0"/>
              <w:adjustRightInd w:val="0"/>
              <w:jc w:val="both"/>
              <w:rPr>
                <w:rFonts w:ascii="Garamond" w:hAnsi="Garamond" w:cs="Garamond"/>
                <w:color w:val="FF0000"/>
              </w:rPr>
            </w:pPr>
            <w:r w:rsidRPr="00E1742C">
              <w:rPr>
                <w:rFonts w:ascii="Garamond" w:hAnsi="Garamond"/>
              </w:rPr>
              <w:t xml:space="preserve">The project will </w:t>
            </w:r>
            <w:r>
              <w:rPr>
                <w:rFonts w:ascii="Garamond" w:hAnsi="Garamond"/>
              </w:rPr>
              <w:t xml:space="preserve">adopt a phased approach to project implementation </w:t>
            </w:r>
            <w:r w:rsidRPr="00E1742C">
              <w:rPr>
                <w:rFonts w:ascii="Garamond" w:hAnsi="Garamond"/>
              </w:rPr>
              <w:t xml:space="preserve">as there are no one size fits all procedures. </w:t>
            </w:r>
          </w:p>
          <w:p w14:paraId="397EA1CA" w14:textId="77777777" w:rsidR="00C3486B" w:rsidRPr="00E1742C" w:rsidRDefault="00C3486B" w:rsidP="005136C6">
            <w:pPr>
              <w:autoSpaceDE w:val="0"/>
              <w:autoSpaceDN w:val="0"/>
              <w:adjustRightInd w:val="0"/>
              <w:jc w:val="both"/>
              <w:rPr>
                <w:rFonts w:ascii="Garamond" w:hAnsi="Garamond"/>
              </w:rPr>
            </w:pPr>
          </w:p>
          <w:p w14:paraId="26857872" w14:textId="77777777" w:rsidR="00C3486B" w:rsidRDefault="00C3486B" w:rsidP="005136C6">
            <w:pPr>
              <w:autoSpaceDE w:val="0"/>
              <w:autoSpaceDN w:val="0"/>
              <w:adjustRightInd w:val="0"/>
              <w:jc w:val="both"/>
              <w:rPr>
                <w:rFonts w:ascii="Garamond" w:hAnsi="Garamond" w:cs="Garamond"/>
              </w:rPr>
            </w:pPr>
            <w:r w:rsidRPr="00E1742C">
              <w:rPr>
                <w:rFonts w:ascii="Garamond" w:hAnsi="Garamond"/>
              </w:rPr>
              <w:t>The project</w:t>
            </w:r>
            <w:r w:rsidR="00DB7976">
              <w:rPr>
                <w:rFonts w:ascii="Garamond" w:hAnsi="Garamond"/>
              </w:rPr>
              <w:t>’</w:t>
            </w:r>
            <w:r w:rsidRPr="00E1742C">
              <w:rPr>
                <w:rFonts w:ascii="Garamond" w:hAnsi="Garamond"/>
              </w:rPr>
              <w:t xml:space="preserve">s stakeholder engagement process will look to build relationships with and seek the views of a wide variety of actors </w:t>
            </w:r>
            <w:r w:rsidRPr="00E1742C">
              <w:rPr>
                <w:rFonts w:ascii="Garamond" w:hAnsi="Garamond" w:cs="Garamond"/>
              </w:rPr>
              <w:t xml:space="preserve">at the local level, including governing authorities, civil society, religious institutions, and women’s organizations. </w:t>
            </w:r>
          </w:p>
          <w:p w14:paraId="594A8801" w14:textId="77777777" w:rsidR="000B05AD" w:rsidRDefault="000B05AD" w:rsidP="005136C6">
            <w:pPr>
              <w:autoSpaceDE w:val="0"/>
              <w:autoSpaceDN w:val="0"/>
              <w:adjustRightInd w:val="0"/>
              <w:jc w:val="both"/>
              <w:rPr>
                <w:rFonts w:ascii="Garamond" w:hAnsi="Garamond" w:cs="Garamond"/>
              </w:rPr>
            </w:pPr>
          </w:p>
          <w:p w14:paraId="3A36BB12" w14:textId="7C0EC897" w:rsidR="00A91696" w:rsidRPr="00E07F7A" w:rsidRDefault="000B05AD" w:rsidP="005136C6">
            <w:pPr>
              <w:autoSpaceDE w:val="0"/>
              <w:autoSpaceDN w:val="0"/>
              <w:adjustRightInd w:val="0"/>
              <w:jc w:val="both"/>
              <w:rPr>
                <w:rFonts w:ascii="Garamond" w:hAnsi="Garamond"/>
              </w:rPr>
            </w:pPr>
            <w:r w:rsidRPr="00E07F7A">
              <w:rPr>
                <w:rFonts w:ascii="Garamond" w:hAnsi="Garamond"/>
              </w:rPr>
              <w:t>Project staff safety will need to be considered and may restrict access to some project sites</w:t>
            </w:r>
          </w:p>
          <w:p w14:paraId="3B1B3EF8" w14:textId="77777777" w:rsidR="000B05AD" w:rsidRPr="00E07F7A" w:rsidRDefault="000B05AD" w:rsidP="005136C6">
            <w:pPr>
              <w:autoSpaceDE w:val="0"/>
              <w:autoSpaceDN w:val="0"/>
              <w:adjustRightInd w:val="0"/>
              <w:jc w:val="both"/>
              <w:rPr>
                <w:rFonts w:ascii="Garamond" w:hAnsi="Garamond"/>
              </w:rPr>
            </w:pPr>
          </w:p>
          <w:p w14:paraId="319E2429" w14:textId="1E46A3AA" w:rsidR="00A91696" w:rsidRPr="00E1742C" w:rsidRDefault="00A91696" w:rsidP="005136C6">
            <w:pPr>
              <w:autoSpaceDE w:val="0"/>
              <w:autoSpaceDN w:val="0"/>
              <w:adjustRightInd w:val="0"/>
              <w:jc w:val="both"/>
              <w:rPr>
                <w:rFonts w:ascii="Garamond" w:hAnsi="Garamond"/>
              </w:rPr>
            </w:pPr>
            <w:r w:rsidRPr="005E5A6C">
              <w:rPr>
                <w:rFonts w:ascii="Garamond" w:hAnsi="Garamond"/>
              </w:rPr>
              <w:t>The project will undertake a continuous assessment of the risk context, working closely with the UN Department for Safety and Security. The project will be flexible in planning, implementation and budgeting to allow for mid-stream modifications. All stakeholders will be sensitized and all channels of communication with the key stakeholders will be kept open with a view to monitoring of the risks and to adjust the implementation of activities in line with Project principles</w:t>
            </w:r>
          </w:p>
        </w:tc>
      </w:tr>
      <w:tr w:rsidR="00C3486B" w:rsidRPr="00E1742C" w14:paraId="4942C43F" w14:textId="77777777" w:rsidTr="00C3486B">
        <w:tc>
          <w:tcPr>
            <w:tcW w:w="3399" w:type="dxa"/>
          </w:tcPr>
          <w:p w14:paraId="141C7CF7" w14:textId="3E5B08E8" w:rsidR="00C3486B" w:rsidRPr="00E1742C" w:rsidRDefault="00A91696" w:rsidP="000B05AD">
            <w:pPr>
              <w:jc w:val="both"/>
              <w:rPr>
                <w:rFonts w:ascii="Garamond" w:eastAsia="Calibri" w:hAnsi="Garamond" w:cs="Arial"/>
              </w:rPr>
            </w:pPr>
            <w:r>
              <w:rPr>
                <w:rFonts w:ascii="Garamond" w:hAnsi="Garamond"/>
              </w:rPr>
              <w:t xml:space="preserve">Risk </w:t>
            </w:r>
            <w:r w:rsidR="000B05AD">
              <w:rPr>
                <w:rFonts w:ascii="Garamond" w:hAnsi="Garamond"/>
              </w:rPr>
              <w:t>9</w:t>
            </w:r>
            <w:r>
              <w:rPr>
                <w:rFonts w:ascii="Garamond" w:hAnsi="Garamond"/>
              </w:rPr>
              <w:t xml:space="preserve">: </w:t>
            </w:r>
            <w:r w:rsidR="00C3486B" w:rsidRPr="00E1742C">
              <w:rPr>
                <w:rFonts w:ascii="Garamond" w:hAnsi="Garamond"/>
              </w:rPr>
              <w:t xml:space="preserve">Project appointed duty-bearers at the county and township level (e.g. community mobilisers) lack the capacity to implement the project according to UNDP standards regarding human rights, public participation, gender mainstreaming and attention to social and environmental safeguards. </w:t>
            </w:r>
          </w:p>
        </w:tc>
        <w:tc>
          <w:tcPr>
            <w:tcW w:w="1559" w:type="dxa"/>
          </w:tcPr>
          <w:p w14:paraId="0470354E" w14:textId="7F542672" w:rsidR="000B05AD" w:rsidRDefault="000B05AD" w:rsidP="005136C6">
            <w:pPr>
              <w:jc w:val="both"/>
              <w:rPr>
                <w:rFonts w:ascii="Garamond" w:hAnsi="Garamond" w:cs="Minion Pro"/>
              </w:rPr>
            </w:pPr>
            <w:r w:rsidRPr="00E1742C">
              <w:rPr>
                <w:rFonts w:ascii="Garamond" w:hAnsi="Garamond" w:cs="Minion Pro"/>
              </w:rPr>
              <w:t>I=3</w:t>
            </w:r>
          </w:p>
          <w:p w14:paraId="23F2CE26" w14:textId="76CC7524" w:rsidR="00C3486B" w:rsidRPr="00E1742C" w:rsidRDefault="00C3486B" w:rsidP="005136C6">
            <w:pPr>
              <w:jc w:val="both"/>
              <w:rPr>
                <w:rFonts w:ascii="Garamond" w:hAnsi="Garamond" w:cs="Minion Pro"/>
              </w:rPr>
            </w:pPr>
            <w:r w:rsidRPr="00E1742C">
              <w:rPr>
                <w:rFonts w:ascii="Garamond" w:hAnsi="Garamond" w:cs="Minion Pro"/>
              </w:rPr>
              <w:t>P=3</w:t>
            </w:r>
          </w:p>
          <w:p w14:paraId="34DB470C" w14:textId="407D7B2D" w:rsidR="00C3486B" w:rsidRPr="00E1742C" w:rsidRDefault="00C3486B" w:rsidP="005136C6">
            <w:pPr>
              <w:jc w:val="both"/>
              <w:rPr>
                <w:rFonts w:ascii="Garamond" w:hAnsi="Garamond" w:cs="Minion Pro"/>
              </w:rPr>
            </w:pPr>
          </w:p>
        </w:tc>
        <w:tc>
          <w:tcPr>
            <w:tcW w:w="1521" w:type="dxa"/>
          </w:tcPr>
          <w:p w14:paraId="5B415686" w14:textId="77777777" w:rsidR="00C3486B" w:rsidRPr="00C67E54" w:rsidRDefault="00C3486B" w:rsidP="005136C6">
            <w:pPr>
              <w:jc w:val="both"/>
              <w:rPr>
                <w:rFonts w:ascii="Garamond" w:hAnsi="Garamond"/>
                <w:b/>
              </w:rPr>
            </w:pPr>
            <w:r w:rsidRPr="00C67E54">
              <w:rPr>
                <w:rFonts w:ascii="Garamond" w:hAnsi="Garamond"/>
                <w:b/>
              </w:rPr>
              <w:t>Moderate</w:t>
            </w:r>
          </w:p>
        </w:tc>
        <w:tc>
          <w:tcPr>
            <w:tcW w:w="2713" w:type="dxa"/>
          </w:tcPr>
          <w:p w14:paraId="74A1313C" w14:textId="63C087AF" w:rsidR="00C3486B" w:rsidRPr="00C67E54" w:rsidRDefault="00C3486B" w:rsidP="005136C6">
            <w:pPr>
              <w:pStyle w:val="Default"/>
              <w:jc w:val="both"/>
              <w:rPr>
                <w:rFonts w:ascii="Garamond" w:hAnsi="Garamond"/>
              </w:rPr>
            </w:pPr>
            <w:r w:rsidRPr="00C67E54">
              <w:rPr>
                <w:rFonts w:ascii="Garamond" w:hAnsi="Garamond"/>
              </w:rPr>
              <w:t xml:space="preserve">There are significant overlaps in law, jurisdiction, maps and access to justice for competing land interests or claims to land. Rule of law is weak, corruption remains high and competing interests in land by government departments remain. </w:t>
            </w:r>
          </w:p>
          <w:p w14:paraId="66EAD3D7" w14:textId="77777777" w:rsidR="00C3486B" w:rsidRPr="00C67E54" w:rsidRDefault="00C3486B" w:rsidP="005136C6">
            <w:pPr>
              <w:pStyle w:val="Default"/>
              <w:jc w:val="both"/>
              <w:rPr>
                <w:rFonts w:ascii="Garamond" w:hAnsi="Garamond"/>
              </w:rPr>
            </w:pPr>
          </w:p>
          <w:p w14:paraId="59CDC17C" w14:textId="28EB38CD" w:rsidR="00C3486B" w:rsidRPr="00C67E54" w:rsidRDefault="00C3486B" w:rsidP="005136C6">
            <w:pPr>
              <w:pStyle w:val="Default"/>
              <w:jc w:val="both"/>
              <w:rPr>
                <w:rFonts w:ascii="Garamond" w:hAnsi="Garamond"/>
              </w:rPr>
            </w:pPr>
            <w:r w:rsidRPr="00C67E54">
              <w:rPr>
                <w:rFonts w:ascii="Garamond" w:hAnsi="Garamond"/>
              </w:rPr>
              <w:t>Land may come under various</w:t>
            </w:r>
            <w:r w:rsidR="00385C70">
              <w:rPr>
                <w:rFonts w:ascii="Garamond" w:hAnsi="Garamond"/>
              </w:rPr>
              <w:t xml:space="preserve"> </w:t>
            </w:r>
            <w:r w:rsidRPr="00C67E54">
              <w:rPr>
                <w:rFonts w:ascii="Garamond" w:hAnsi="Garamond"/>
              </w:rPr>
              <w:t xml:space="preserve">different authorities within the project areas for example. Some of the land </w:t>
            </w:r>
            <w:r w:rsidR="008F00B5" w:rsidRPr="00C67E54">
              <w:rPr>
                <w:rFonts w:ascii="Garamond" w:hAnsi="Garamond"/>
              </w:rPr>
              <w:t>that is</w:t>
            </w:r>
            <w:r w:rsidRPr="00C67E54">
              <w:rPr>
                <w:rFonts w:ascii="Garamond" w:hAnsi="Garamond"/>
              </w:rPr>
              <w:t xml:space="preserve"> acquired for conservation purposes </w:t>
            </w:r>
            <w:r w:rsidR="00F15EBF" w:rsidRPr="00C67E54">
              <w:rPr>
                <w:rFonts w:ascii="Garamond" w:hAnsi="Garamond"/>
              </w:rPr>
              <w:t xml:space="preserve">may </w:t>
            </w:r>
            <w:r w:rsidRPr="00C67E54">
              <w:rPr>
                <w:rFonts w:ascii="Garamond" w:hAnsi="Garamond"/>
              </w:rPr>
              <w:t xml:space="preserve">come under GAD jurisdiction as unclassified forest or land designated for protected forest under MONREC. For mangrove restoration purposes, some of the land may have been converted into shrimp or fish ponds and owned privately. In other areas, long term logging contracts between the FD and business may exist. </w:t>
            </w:r>
          </w:p>
          <w:p w14:paraId="45849ED8" w14:textId="77777777" w:rsidR="00C3486B" w:rsidRPr="00C67E54" w:rsidRDefault="00C3486B" w:rsidP="005136C6">
            <w:pPr>
              <w:pStyle w:val="Default"/>
              <w:jc w:val="both"/>
              <w:rPr>
                <w:rFonts w:ascii="Garamond" w:hAnsi="Garamond"/>
              </w:rPr>
            </w:pPr>
          </w:p>
          <w:p w14:paraId="0BCE946C" w14:textId="77777777" w:rsidR="00C3486B" w:rsidRPr="00C67E54" w:rsidRDefault="00C3486B" w:rsidP="005136C6">
            <w:pPr>
              <w:pStyle w:val="Default"/>
              <w:jc w:val="both"/>
              <w:rPr>
                <w:rFonts w:ascii="Garamond" w:hAnsi="Garamond"/>
                <w:color w:val="auto"/>
              </w:rPr>
            </w:pPr>
            <w:r w:rsidRPr="00C67E54">
              <w:rPr>
                <w:rFonts w:ascii="Garamond" w:hAnsi="Garamond"/>
              </w:rPr>
              <w:t xml:space="preserve">Areas designated for protected public forests are governed under the Nature Wildlife and Conservation Division (NWCD), a division within the Forest Department. Very often they restrict traditional livelihood activities, such as agriculture, hunting, or harvesting timber and non-timber forest products as buffer zones are difficult to comprehend and resulting in the criminalization of local communities. </w:t>
            </w:r>
          </w:p>
        </w:tc>
        <w:tc>
          <w:tcPr>
            <w:tcW w:w="4536" w:type="dxa"/>
            <w:gridSpan w:val="2"/>
          </w:tcPr>
          <w:p w14:paraId="0F209F72" w14:textId="62EEE6F0" w:rsidR="00C3486B" w:rsidRPr="00A22ACC" w:rsidRDefault="00523450" w:rsidP="005136C6">
            <w:pPr>
              <w:spacing w:after="160" w:line="259" w:lineRule="auto"/>
              <w:rPr>
                <w:rFonts w:ascii="Garamond" w:hAnsi="Garamond"/>
              </w:rPr>
            </w:pPr>
            <w:r>
              <w:rPr>
                <w:rFonts w:ascii="Garamond" w:hAnsi="Garamond"/>
              </w:rPr>
              <w:t>Per the</w:t>
            </w:r>
            <w:r w:rsidR="00C3486B" w:rsidRPr="00A22ACC">
              <w:rPr>
                <w:rFonts w:ascii="Garamond" w:hAnsi="Garamond"/>
              </w:rPr>
              <w:t xml:space="preserve"> ESMF, </w:t>
            </w:r>
            <w:r>
              <w:rPr>
                <w:rFonts w:ascii="Garamond" w:hAnsi="Garamond"/>
              </w:rPr>
              <w:t xml:space="preserve">the project’s subsequent </w:t>
            </w:r>
            <w:r w:rsidR="00C3486B" w:rsidRPr="00A22ACC">
              <w:rPr>
                <w:rFonts w:ascii="Garamond" w:hAnsi="Garamond"/>
              </w:rPr>
              <w:t xml:space="preserve">ESMP will be disseminated widely to all the key stakeholders including government counterparts and targeted trainings will be carried out on a range of requited thematic areas including the local CSO partners. </w:t>
            </w:r>
            <w:r w:rsidR="00FD01C2">
              <w:rPr>
                <w:rFonts w:ascii="Garamond" w:hAnsi="Garamond"/>
              </w:rPr>
              <w:t>S</w:t>
            </w:r>
            <w:r w:rsidR="00C3486B">
              <w:rPr>
                <w:rFonts w:ascii="Garamond" w:hAnsi="Garamond"/>
              </w:rPr>
              <w:t>uch</w:t>
            </w:r>
            <w:r w:rsidR="00FD01C2">
              <w:rPr>
                <w:rFonts w:ascii="Garamond" w:hAnsi="Garamond"/>
              </w:rPr>
              <w:t xml:space="preserve"> thematic</w:t>
            </w:r>
            <w:r w:rsidR="00C3486B">
              <w:rPr>
                <w:rFonts w:ascii="Garamond" w:hAnsi="Garamond"/>
              </w:rPr>
              <w:t xml:space="preserve"> </w:t>
            </w:r>
            <w:r w:rsidR="00C3486B" w:rsidRPr="0099420E">
              <w:rPr>
                <w:rFonts w:ascii="Garamond" w:hAnsi="Garamond"/>
              </w:rPr>
              <w:t xml:space="preserve">training </w:t>
            </w:r>
            <w:r w:rsidR="00C3486B">
              <w:rPr>
                <w:rFonts w:ascii="Garamond" w:hAnsi="Garamond"/>
              </w:rPr>
              <w:t xml:space="preserve">can include </w:t>
            </w:r>
            <w:r w:rsidR="00C3486B" w:rsidRPr="0099420E">
              <w:rPr>
                <w:rFonts w:ascii="Garamond" w:hAnsi="Garamond"/>
              </w:rPr>
              <w:t xml:space="preserve">social inclusion, protection and recognition of the rights of customary tenure, rights of ethnic groups and local communities, religious/ethnic minority. </w:t>
            </w:r>
            <w:r w:rsidR="00C3486B">
              <w:rPr>
                <w:rFonts w:ascii="Garamond" w:hAnsi="Garamond"/>
              </w:rPr>
              <w:t>In the event that it is required, r</w:t>
            </w:r>
            <w:r w:rsidR="00C3486B" w:rsidRPr="00A22ACC">
              <w:rPr>
                <w:rFonts w:ascii="Garamond" w:hAnsi="Garamond"/>
              </w:rPr>
              <w:t xml:space="preserve">esettlement and economic displacement action plan will be initiated in line with </w:t>
            </w:r>
            <w:r w:rsidR="00774E7C">
              <w:rPr>
                <w:rFonts w:ascii="Garamond" w:hAnsi="Garamond"/>
              </w:rPr>
              <w:t xml:space="preserve">the UNDP </w:t>
            </w:r>
            <w:r w:rsidR="004A76E3">
              <w:rPr>
                <w:rFonts w:ascii="Garamond" w:hAnsi="Garamond"/>
              </w:rPr>
              <w:t xml:space="preserve">Social and Environmental Standards, </w:t>
            </w:r>
            <w:r w:rsidR="00C3486B" w:rsidRPr="00A22ACC">
              <w:rPr>
                <w:rFonts w:ascii="Garamond" w:hAnsi="Garamond"/>
              </w:rPr>
              <w:t xml:space="preserve">international best practice and in </w:t>
            </w:r>
            <w:r w:rsidR="00C3486B">
              <w:rPr>
                <w:rFonts w:ascii="Garamond" w:hAnsi="Garamond"/>
              </w:rPr>
              <w:t xml:space="preserve">accordance with </w:t>
            </w:r>
            <w:r w:rsidR="00C3486B" w:rsidRPr="00A22ACC">
              <w:rPr>
                <w:rFonts w:ascii="Garamond" w:hAnsi="Garamond"/>
              </w:rPr>
              <w:t xml:space="preserve">FPIC </w:t>
            </w:r>
            <w:r w:rsidR="00C3486B">
              <w:rPr>
                <w:rFonts w:ascii="Garamond" w:hAnsi="Garamond"/>
              </w:rPr>
              <w:t xml:space="preserve">principles wherever needed </w:t>
            </w:r>
            <w:r w:rsidR="00C3486B" w:rsidRPr="00A22ACC">
              <w:rPr>
                <w:rFonts w:ascii="Garamond" w:hAnsi="Garamond"/>
              </w:rPr>
              <w:t>with affected communities</w:t>
            </w:r>
            <w:r w:rsidR="004A76E3">
              <w:rPr>
                <w:rFonts w:ascii="Garamond" w:hAnsi="Garamond"/>
              </w:rPr>
              <w:t xml:space="preserve">. </w:t>
            </w:r>
          </w:p>
          <w:p w14:paraId="71919255" w14:textId="77777777" w:rsidR="00C3486B" w:rsidRDefault="00C3486B" w:rsidP="005136C6">
            <w:pPr>
              <w:tabs>
                <w:tab w:val="left" w:pos="330"/>
              </w:tabs>
              <w:jc w:val="both"/>
              <w:rPr>
                <w:rFonts w:ascii="Garamond" w:hAnsi="Garamond"/>
              </w:rPr>
            </w:pPr>
          </w:p>
          <w:p w14:paraId="78A7B060" w14:textId="77777777" w:rsidR="00C3486B" w:rsidRDefault="00C3486B" w:rsidP="005136C6">
            <w:pPr>
              <w:tabs>
                <w:tab w:val="left" w:pos="330"/>
              </w:tabs>
              <w:jc w:val="both"/>
              <w:rPr>
                <w:rFonts w:ascii="Garamond" w:hAnsi="Garamond"/>
              </w:rPr>
            </w:pPr>
          </w:p>
          <w:p w14:paraId="5426497C" w14:textId="77777777" w:rsidR="00C3486B" w:rsidRPr="00A22ACC" w:rsidRDefault="00C3486B" w:rsidP="005136C6">
            <w:pPr>
              <w:pStyle w:val="Default"/>
              <w:jc w:val="both"/>
              <w:rPr>
                <w:rFonts w:ascii="Garamond" w:eastAsia="Times New Roman" w:hAnsi="Garamond" w:cs="Times New Roman"/>
                <w:color w:val="auto"/>
                <w:sz w:val="20"/>
                <w:szCs w:val="20"/>
                <w:lang w:eastAsia="en-GB"/>
              </w:rPr>
            </w:pPr>
          </w:p>
          <w:p w14:paraId="5BDE0891" w14:textId="77777777" w:rsidR="00C3486B" w:rsidRPr="00E1742C" w:rsidRDefault="00C3486B" w:rsidP="005136C6">
            <w:pPr>
              <w:autoSpaceDE w:val="0"/>
              <w:autoSpaceDN w:val="0"/>
              <w:adjustRightInd w:val="0"/>
              <w:jc w:val="both"/>
              <w:rPr>
                <w:rFonts w:ascii="Garamond" w:hAnsi="Garamond"/>
              </w:rPr>
            </w:pPr>
          </w:p>
          <w:p w14:paraId="6FFB7971" w14:textId="77777777" w:rsidR="00C3486B" w:rsidRPr="00A22ACC" w:rsidRDefault="00C3486B" w:rsidP="005136C6">
            <w:pPr>
              <w:pStyle w:val="Default"/>
              <w:jc w:val="both"/>
              <w:rPr>
                <w:rFonts w:ascii="Garamond" w:eastAsia="Times New Roman" w:hAnsi="Garamond" w:cs="Times New Roman"/>
                <w:color w:val="auto"/>
                <w:sz w:val="20"/>
                <w:szCs w:val="20"/>
                <w:lang w:eastAsia="en-GB"/>
              </w:rPr>
            </w:pPr>
          </w:p>
          <w:p w14:paraId="1D6ECAEE" w14:textId="77777777" w:rsidR="00C3486B" w:rsidRPr="00A22ACC" w:rsidRDefault="00C3486B" w:rsidP="005136C6">
            <w:pPr>
              <w:pStyle w:val="Default"/>
              <w:jc w:val="both"/>
              <w:rPr>
                <w:rFonts w:ascii="Garamond" w:eastAsia="Times New Roman" w:hAnsi="Garamond" w:cs="Times New Roman"/>
                <w:color w:val="auto"/>
                <w:sz w:val="20"/>
                <w:szCs w:val="20"/>
                <w:lang w:eastAsia="en-GB"/>
              </w:rPr>
            </w:pPr>
          </w:p>
          <w:p w14:paraId="3E6BCF13" w14:textId="77777777" w:rsidR="00C3486B" w:rsidRPr="00E1742C" w:rsidRDefault="00C3486B" w:rsidP="005136C6">
            <w:pPr>
              <w:tabs>
                <w:tab w:val="left" w:pos="330"/>
              </w:tabs>
              <w:jc w:val="both"/>
              <w:rPr>
                <w:rFonts w:ascii="Garamond" w:hAnsi="Garamond"/>
              </w:rPr>
            </w:pPr>
            <w:r w:rsidRPr="00E1742C">
              <w:rPr>
                <w:rFonts w:ascii="Garamond" w:hAnsi="Garamond"/>
              </w:rPr>
              <w:t xml:space="preserve">. </w:t>
            </w:r>
          </w:p>
          <w:p w14:paraId="48F3D1BC" w14:textId="77777777" w:rsidR="00C3486B" w:rsidRPr="00A22ACC" w:rsidRDefault="00C3486B" w:rsidP="005136C6">
            <w:pPr>
              <w:tabs>
                <w:tab w:val="left" w:pos="330"/>
              </w:tabs>
              <w:jc w:val="both"/>
              <w:rPr>
                <w:rFonts w:ascii="Garamond" w:hAnsi="Garamond"/>
              </w:rPr>
            </w:pPr>
          </w:p>
          <w:p w14:paraId="4CC1FE3A" w14:textId="77777777" w:rsidR="00C3486B" w:rsidRPr="00E1742C" w:rsidRDefault="00C3486B" w:rsidP="005136C6">
            <w:pPr>
              <w:tabs>
                <w:tab w:val="left" w:pos="330"/>
              </w:tabs>
              <w:jc w:val="both"/>
              <w:rPr>
                <w:rFonts w:ascii="Garamond" w:hAnsi="Garamond"/>
              </w:rPr>
            </w:pPr>
          </w:p>
        </w:tc>
      </w:tr>
      <w:tr w:rsidR="00C3486B" w:rsidRPr="00E1742C" w14:paraId="48D24BF7" w14:textId="77777777" w:rsidTr="00C3486B">
        <w:tc>
          <w:tcPr>
            <w:tcW w:w="3399" w:type="dxa"/>
          </w:tcPr>
          <w:p w14:paraId="2865C31F" w14:textId="77777777" w:rsidR="003C6029" w:rsidRPr="005E5A6C" w:rsidRDefault="00A91696" w:rsidP="003C6029">
            <w:pPr>
              <w:jc w:val="both"/>
              <w:rPr>
                <w:rFonts w:ascii="Garamond" w:hAnsi="Garamond"/>
              </w:rPr>
            </w:pPr>
            <w:r w:rsidRPr="003C6029">
              <w:rPr>
                <w:rFonts w:ascii="Garamond" w:hAnsi="Garamond"/>
              </w:rPr>
              <w:t xml:space="preserve">Risk </w:t>
            </w:r>
            <w:r w:rsidR="000B05AD" w:rsidRPr="003C6029">
              <w:rPr>
                <w:rFonts w:ascii="Garamond" w:hAnsi="Garamond"/>
              </w:rPr>
              <w:t>10</w:t>
            </w:r>
            <w:r w:rsidRPr="003C6029">
              <w:rPr>
                <w:rFonts w:ascii="Garamond" w:hAnsi="Garamond"/>
              </w:rPr>
              <w:t xml:space="preserve">: </w:t>
            </w:r>
            <w:r w:rsidR="003C6029" w:rsidRPr="005E5A6C">
              <w:rPr>
                <w:rFonts w:ascii="Garamond" w:hAnsi="Garamond"/>
              </w:rPr>
              <w:t>Risks linked to Leakage, Permanence and Additionality in community development of blue carbon systems.</w:t>
            </w:r>
          </w:p>
          <w:p w14:paraId="216F822D" w14:textId="65B6F89B" w:rsidR="00C3486B" w:rsidRPr="00E1742C" w:rsidRDefault="00C3486B" w:rsidP="005136C6">
            <w:pPr>
              <w:jc w:val="both"/>
              <w:rPr>
                <w:rFonts w:ascii="Garamond" w:hAnsi="Garamond"/>
              </w:rPr>
            </w:pPr>
          </w:p>
          <w:p w14:paraId="4DE1B14B" w14:textId="77777777" w:rsidR="00C3486B" w:rsidRPr="00E1742C" w:rsidRDefault="00C3486B" w:rsidP="005136C6">
            <w:pPr>
              <w:jc w:val="both"/>
              <w:rPr>
                <w:rFonts w:ascii="Garamond" w:eastAsia="Calibri" w:hAnsi="Garamond" w:cs="Arial"/>
              </w:rPr>
            </w:pPr>
          </w:p>
        </w:tc>
        <w:tc>
          <w:tcPr>
            <w:tcW w:w="1559" w:type="dxa"/>
          </w:tcPr>
          <w:p w14:paraId="5D89908F" w14:textId="376C360B" w:rsidR="000B05AD" w:rsidRDefault="000B05AD" w:rsidP="005136C6">
            <w:pPr>
              <w:jc w:val="both"/>
              <w:rPr>
                <w:rFonts w:ascii="Garamond" w:hAnsi="Garamond" w:cs="Minion Pro"/>
              </w:rPr>
            </w:pPr>
            <w:r w:rsidRPr="00E1742C">
              <w:rPr>
                <w:rFonts w:ascii="Garamond" w:hAnsi="Garamond" w:cs="Minion Pro"/>
              </w:rPr>
              <w:t>I=</w:t>
            </w:r>
          </w:p>
          <w:p w14:paraId="665B65E2" w14:textId="44765693" w:rsidR="00C3486B" w:rsidRPr="00E1742C" w:rsidRDefault="00C3486B" w:rsidP="005136C6">
            <w:pPr>
              <w:jc w:val="both"/>
              <w:rPr>
                <w:rFonts w:ascii="Garamond" w:hAnsi="Garamond" w:cs="Minion Pro"/>
              </w:rPr>
            </w:pPr>
            <w:r w:rsidRPr="00E1742C">
              <w:rPr>
                <w:rFonts w:ascii="Garamond" w:hAnsi="Garamond" w:cs="Minion Pro"/>
              </w:rPr>
              <w:t>P=</w:t>
            </w:r>
          </w:p>
          <w:p w14:paraId="5B606E8F" w14:textId="0AE41F8B" w:rsidR="00C3486B" w:rsidRPr="00E1742C" w:rsidRDefault="00C3486B" w:rsidP="005136C6">
            <w:pPr>
              <w:jc w:val="both"/>
              <w:rPr>
                <w:rFonts w:ascii="Garamond" w:hAnsi="Garamond" w:cs="Minion Pro"/>
              </w:rPr>
            </w:pPr>
          </w:p>
        </w:tc>
        <w:tc>
          <w:tcPr>
            <w:tcW w:w="1521" w:type="dxa"/>
          </w:tcPr>
          <w:p w14:paraId="1D7E4D87" w14:textId="77777777" w:rsidR="00C3486B" w:rsidRPr="00E1742C" w:rsidRDefault="00C3486B" w:rsidP="005136C6">
            <w:pPr>
              <w:jc w:val="both"/>
              <w:rPr>
                <w:rFonts w:ascii="Garamond" w:hAnsi="Garamond"/>
                <w:b/>
              </w:rPr>
            </w:pPr>
            <w:r w:rsidRPr="00E1742C">
              <w:rPr>
                <w:rFonts w:ascii="Garamond" w:hAnsi="Garamond"/>
                <w:b/>
              </w:rPr>
              <w:t xml:space="preserve">High </w:t>
            </w:r>
          </w:p>
        </w:tc>
        <w:tc>
          <w:tcPr>
            <w:tcW w:w="2713" w:type="dxa"/>
          </w:tcPr>
          <w:p w14:paraId="1701CDAB" w14:textId="77777777" w:rsidR="00BE70F1" w:rsidRDefault="00C56430" w:rsidP="00C56430">
            <w:pPr>
              <w:jc w:val="both"/>
              <w:rPr>
                <w:rFonts w:ascii="Garamond" w:hAnsi="Garamond"/>
              </w:rPr>
            </w:pPr>
            <w:r w:rsidRPr="005E5A6C">
              <w:rPr>
                <w:rFonts w:ascii="Garamond" w:hAnsi="Garamond"/>
              </w:rPr>
              <w:t xml:space="preserve">This risk relates to SES Standard 2 on climate change and Standard 6 on </w:t>
            </w:r>
            <w:r w:rsidR="00BE70F1">
              <w:rPr>
                <w:rFonts w:ascii="Garamond" w:hAnsi="Garamond"/>
              </w:rPr>
              <w:t>Indigenous Peoples</w:t>
            </w:r>
            <w:r w:rsidRPr="005E5A6C">
              <w:rPr>
                <w:rFonts w:ascii="Garamond" w:hAnsi="Garamond"/>
              </w:rPr>
              <w:t>.</w:t>
            </w:r>
          </w:p>
          <w:p w14:paraId="2DEBB999" w14:textId="75C4B933" w:rsidR="00C56430" w:rsidRPr="005E5A6C" w:rsidRDefault="00C56430" w:rsidP="00C56430">
            <w:pPr>
              <w:jc w:val="both"/>
              <w:rPr>
                <w:rFonts w:ascii="Garamond" w:hAnsi="Garamond"/>
              </w:rPr>
            </w:pPr>
            <w:r w:rsidRPr="005E5A6C">
              <w:rPr>
                <w:rFonts w:ascii="Garamond" w:hAnsi="Garamond"/>
              </w:rPr>
              <w:t xml:space="preserve"> Leakage refers to the movement of destructive economic activities to another location because of a forest carbon project. Permanence refers to the risk that carbon is just temporarily stored in the forests. There is no guarantee that this stored carbon will not be emitted in the future because of destructive economic activities or natural disasters. Additionality is a concept that is used in forest carbon markets, which accounts for the possibility that emission reductions might have occurred without the activities implemented through a forest carbon project. </w:t>
            </w:r>
          </w:p>
          <w:p w14:paraId="473BEF02" w14:textId="77777777" w:rsidR="00C56430" w:rsidRPr="005E5A6C" w:rsidRDefault="00C56430" w:rsidP="00C56430">
            <w:pPr>
              <w:jc w:val="both"/>
              <w:rPr>
                <w:rFonts w:ascii="Garamond" w:hAnsi="Garamond"/>
              </w:rPr>
            </w:pPr>
          </w:p>
          <w:p w14:paraId="614D040E" w14:textId="77777777" w:rsidR="00C56430" w:rsidRPr="005E5A6C" w:rsidRDefault="00C56430" w:rsidP="00C56430">
            <w:pPr>
              <w:jc w:val="both"/>
              <w:rPr>
                <w:rFonts w:ascii="Garamond" w:hAnsi="Garamond"/>
              </w:rPr>
            </w:pPr>
            <w:r w:rsidRPr="005E5A6C">
              <w:rPr>
                <w:rFonts w:ascii="Garamond" w:hAnsi="Garamond"/>
              </w:rPr>
              <w:t>Research has demonstrated that dead mangrove forests can emit 8 times more methane than live ones. Therefore, in a project dealing specifically with blue carbon, future mortality of mangroves may offset the positive benefits from project activities. As the development of carbon based initiatives, benefits to local communities should be assured by a solid and transparent mechanism safeguarding against corruption.</w:t>
            </w:r>
          </w:p>
          <w:p w14:paraId="62A16F3D" w14:textId="77777777" w:rsidR="00C56430" w:rsidRPr="00AE4B74" w:rsidRDefault="00C56430" w:rsidP="00C56430">
            <w:pPr>
              <w:rPr>
                <w:rFonts w:cstheme="minorHAnsi"/>
                <w:sz w:val="22"/>
                <w:szCs w:val="22"/>
              </w:rPr>
            </w:pPr>
          </w:p>
          <w:p w14:paraId="330A0F84" w14:textId="77777777" w:rsidR="00C3486B" w:rsidRPr="00E1742C" w:rsidRDefault="00C3486B" w:rsidP="005136C6">
            <w:pPr>
              <w:jc w:val="both"/>
              <w:rPr>
                <w:rFonts w:ascii="Garamond" w:hAnsi="Garamond" w:cs="Arial"/>
              </w:rPr>
            </w:pPr>
          </w:p>
          <w:p w14:paraId="24020B21" w14:textId="77777777" w:rsidR="00C3486B" w:rsidRPr="00E1742C" w:rsidRDefault="00C3486B" w:rsidP="005136C6">
            <w:pPr>
              <w:pStyle w:val="Default"/>
              <w:jc w:val="both"/>
              <w:rPr>
                <w:rFonts w:ascii="Garamond" w:hAnsi="Garamond"/>
                <w:sz w:val="22"/>
                <w:szCs w:val="22"/>
              </w:rPr>
            </w:pPr>
          </w:p>
          <w:p w14:paraId="7D71B219" w14:textId="77777777" w:rsidR="00C3486B" w:rsidRPr="00E1742C" w:rsidRDefault="00C3486B" w:rsidP="005136C6">
            <w:pPr>
              <w:pStyle w:val="Default"/>
              <w:jc w:val="both"/>
              <w:rPr>
                <w:rFonts w:ascii="Garamond" w:hAnsi="Garamond"/>
                <w:sz w:val="22"/>
                <w:szCs w:val="22"/>
              </w:rPr>
            </w:pPr>
          </w:p>
        </w:tc>
        <w:tc>
          <w:tcPr>
            <w:tcW w:w="4536" w:type="dxa"/>
            <w:gridSpan w:val="2"/>
          </w:tcPr>
          <w:p w14:paraId="4085A674" w14:textId="62B93561" w:rsidR="00523450" w:rsidRDefault="00523450" w:rsidP="005136C6">
            <w:pPr>
              <w:spacing w:after="160" w:line="259" w:lineRule="auto"/>
              <w:rPr>
                <w:rFonts w:ascii="Garamond" w:hAnsi="Garamond"/>
              </w:rPr>
            </w:pPr>
            <w:r>
              <w:rPr>
                <w:rFonts w:ascii="Garamond" w:hAnsi="Garamond"/>
              </w:rPr>
              <w:t xml:space="preserve">Per the ESMF, an IPPF and site-specific IPPs (as appropriate) will be prepared during implementation. FPIC procedures will be developed and applied </w:t>
            </w:r>
            <w:r w:rsidR="00F97E64">
              <w:rPr>
                <w:rFonts w:ascii="Garamond" w:hAnsi="Garamond"/>
              </w:rPr>
              <w:t>throughout</w:t>
            </w:r>
            <w:r>
              <w:rPr>
                <w:rFonts w:ascii="Garamond" w:hAnsi="Garamond"/>
              </w:rPr>
              <w:t xml:space="preserve"> implementation. </w:t>
            </w:r>
          </w:p>
          <w:p w14:paraId="3E291332" w14:textId="7A59F5A7" w:rsidR="00C3486B" w:rsidRPr="00E1742C" w:rsidRDefault="00C3486B" w:rsidP="00523450">
            <w:pPr>
              <w:spacing w:after="160" w:line="259" w:lineRule="auto"/>
            </w:pPr>
            <w:r>
              <w:rPr>
                <w:rFonts w:ascii="Garamond" w:hAnsi="Garamond"/>
              </w:rPr>
              <w:t>In the event that it is required, r</w:t>
            </w:r>
            <w:r w:rsidRPr="0099420E">
              <w:rPr>
                <w:rFonts w:ascii="Garamond" w:hAnsi="Garamond"/>
              </w:rPr>
              <w:t xml:space="preserve">esettlement and economic displacement action plan will be initiated in line with international best practice and in </w:t>
            </w:r>
            <w:r>
              <w:rPr>
                <w:rFonts w:ascii="Garamond" w:hAnsi="Garamond"/>
              </w:rPr>
              <w:t xml:space="preserve">accordance with </w:t>
            </w:r>
            <w:r w:rsidRPr="0099420E">
              <w:rPr>
                <w:rFonts w:ascii="Garamond" w:hAnsi="Garamond"/>
              </w:rPr>
              <w:t xml:space="preserve">FPIC </w:t>
            </w:r>
            <w:r>
              <w:rPr>
                <w:rFonts w:ascii="Garamond" w:hAnsi="Garamond"/>
              </w:rPr>
              <w:t xml:space="preserve">principles wherever needed </w:t>
            </w:r>
            <w:r w:rsidRPr="0099420E">
              <w:rPr>
                <w:rFonts w:ascii="Garamond" w:hAnsi="Garamond"/>
              </w:rPr>
              <w:t>with affected communities</w:t>
            </w:r>
            <w:r w:rsidRPr="00E1742C">
              <w:rPr>
                <w:rFonts w:ascii="Garamond" w:hAnsi="Garamond"/>
              </w:rPr>
              <w:t xml:space="preserve">. </w:t>
            </w:r>
          </w:p>
        </w:tc>
      </w:tr>
      <w:tr w:rsidR="00C3486B" w:rsidRPr="00E1742C" w14:paraId="27256D0C" w14:textId="77777777" w:rsidTr="00C3486B">
        <w:tc>
          <w:tcPr>
            <w:tcW w:w="3399" w:type="dxa"/>
            <w:vAlign w:val="center"/>
          </w:tcPr>
          <w:p w14:paraId="72FD5828" w14:textId="77777777" w:rsidR="00C3486B" w:rsidRPr="00E1742C" w:rsidRDefault="00C3486B" w:rsidP="005136C6">
            <w:pPr>
              <w:jc w:val="both"/>
              <w:rPr>
                <w:rFonts w:ascii="Garamond" w:hAnsi="Garamond"/>
              </w:rPr>
            </w:pPr>
            <w:r w:rsidRPr="00E1742C">
              <w:rPr>
                <w:rFonts w:ascii="Garamond" w:hAnsi="Garamond"/>
              </w:rPr>
              <w:t>[add additional rows as needed]</w:t>
            </w:r>
          </w:p>
        </w:tc>
        <w:tc>
          <w:tcPr>
            <w:tcW w:w="1559" w:type="dxa"/>
          </w:tcPr>
          <w:p w14:paraId="7C2BED24" w14:textId="77777777" w:rsidR="00C3486B" w:rsidRPr="00E1742C" w:rsidRDefault="00C3486B" w:rsidP="005136C6">
            <w:pPr>
              <w:jc w:val="both"/>
              <w:rPr>
                <w:rFonts w:ascii="Garamond" w:hAnsi="Garamond" w:cs="Minion Pro"/>
              </w:rPr>
            </w:pPr>
          </w:p>
        </w:tc>
        <w:tc>
          <w:tcPr>
            <w:tcW w:w="1521" w:type="dxa"/>
          </w:tcPr>
          <w:p w14:paraId="3C356C99" w14:textId="77777777" w:rsidR="00C3486B" w:rsidRPr="00E1742C" w:rsidRDefault="00C3486B" w:rsidP="005136C6">
            <w:pPr>
              <w:jc w:val="both"/>
              <w:rPr>
                <w:rFonts w:ascii="Garamond" w:hAnsi="Garamond"/>
                <w:b/>
              </w:rPr>
            </w:pPr>
          </w:p>
        </w:tc>
        <w:tc>
          <w:tcPr>
            <w:tcW w:w="2713" w:type="dxa"/>
          </w:tcPr>
          <w:p w14:paraId="6894006C" w14:textId="77777777" w:rsidR="00C3486B" w:rsidRPr="00E1742C" w:rsidRDefault="00C3486B" w:rsidP="005136C6">
            <w:pPr>
              <w:jc w:val="both"/>
              <w:rPr>
                <w:rFonts w:ascii="Garamond" w:hAnsi="Garamond"/>
                <w:b/>
              </w:rPr>
            </w:pPr>
          </w:p>
        </w:tc>
        <w:tc>
          <w:tcPr>
            <w:tcW w:w="4536" w:type="dxa"/>
            <w:gridSpan w:val="2"/>
          </w:tcPr>
          <w:p w14:paraId="10E11D15" w14:textId="77777777" w:rsidR="00C3486B" w:rsidRPr="00E1742C" w:rsidRDefault="00C3486B" w:rsidP="005136C6">
            <w:pPr>
              <w:jc w:val="both"/>
              <w:rPr>
                <w:rFonts w:ascii="Garamond" w:hAnsi="Garamond"/>
                <w:b/>
              </w:rPr>
            </w:pPr>
          </w:p>
        </w:tc>
      </w:tr>
      <w:tr w:rsidR="00C3486B" w:rsidRPr="00E1742C" w14:paraId="5053FBBB" w14:textId="77777777" w:rsidTr="00C3486B">
        <w:trPr>
          <w:trHeight w:val="593"/>
        </w:trPr>
        <w:tc>
          <w:tcPr>
            <w:tcW w:w="3399" w:type="dxa"/>
            <w:vMerge w:val="restart"/>
          </w:tcPr>
          <w:p w14:paraId="61D52499" w14:textId="77777777" w:rsidR="00C3486B" w:rsidRPr="00E1742C" w:rsidRDefault="00C3486B" w:rsidP="005136C6">
            <w:pPr>
              <w:jc w:val="both"/>
              <w:rPr>
                <w:rFonts w:ascii="Garamond" w:hAnsi="Garamond"/>
                <w:b/>
              </w:rPr>
            </w:pPr>
          </w:p>
        </w:tc>
        <w:tc>
          <w:tcPr>
            <w:tcW w:w="10329" w:type="dxa"/>
            <w:gridSpan w:val="5"/>
            <w:shd w:val="clear" w:color="auto" w:fill="222A35" w:themeFill="text2" w:themeFillShade="80"/>
          </w:tcPr>
          <w:p w14:paraId="48E9E71C" w14:textId="77777777" w:rsidR="00C3486B" w:rsidRPr="00E1742C" w:rsidRDefault="00C3486B" w:rsidP="005136C6">
            <w:pPr>
              <w:jc w:val="both"/>
              <w:rPr>
                <w:rFonts w:ascii="Garamond" w:hAnsi="Garamond"/>
                <w:b/>
              </w:rPr>
            </w:pPr>
            <w:r w:rsidRPr="00E1742C">
              <w:rPr>
                <w:rFonts w:ascii="Garamond" w:hAnsi="Garamond"/>
                <w:b/>
              </w:rPr>
              <w:t xml:space="preserve">QUESTION 4: What is the overall Project risk categorization? </w:t>
            </w:r>
          </w:p>
        </w:tc>
      </w:tr>
      <w:tr w:rsidR="00C3486B" w:rsidRPr="00E1742C" w14:paraId="48B82D65" w14:textId="77777777" w:rsidTr="00C3486B">
        <w:tc>
          <w:tcPr>
            <w:tcW w:w="3399" w:type="dxa"/>
            <w:vMerge/>
          </w:tcPr>
          <w:p w14:paraId="40ED179D" w14:textId="77777777" w:rsidR="00C3486B" w:rsidRPr="00E1742C" w:rsidRDefault="00C3486B" w:rsidP="005136C6">
            <w:pPr>
              <w:jc w:val="both"/>
              <w:rPr>
                <w:rFonts w:ascii="Garamond" w:hAnsi="Garamond"/>
                <w:u w:val="single"/>
              </w:rPr>
            </w:pPr>
          </w:p>
        </w:tc>
        <w:tc>
          <w:tcPr>
            <w:tcW w:w="5793" w:type="dxa"/>
            <w:gridSpan w:val="3"/>
          </w:tcPr>
          <w:p w14:paraId="62AFC457" w14:textId="77777777" w:rsidR="00C3486B" w:rsidRPr="00E1742C" w:rsidRDefault="00C3486B" w:rsidP="005136C6">
            <w:pPr>
              <w:jc w:val="both"/>
              <w:rPr>
                <w:rFonts w:ascii="Garamond" w:hAnsi="Garamond"/>
                <w:b/>
              </w:rPr>
            </w:pPr>
            <w:r w:rsidRPr="00E1742C">
              <w:rPr>
                <w:rFonts w:ascii="Garamond" w:hAnsi="Garamond"/>
                <w:b/>
              </w:rPr>
              <w:t xml:space="preserve">Select one (see </w:t>
            </w:r>
            <w:hyperlink r:id="rId11" w:history="1">
              <w:r w:rsidRPr="00E1742C">
                <w:rPr>
                  <w:rStyle w:val="Hyperlink"/>
                  <w:rFonts w:ascii="Garamond" w:hAnsi="Garamond"/>
                  <w:b/>
                </w:rPr>
                <w:t>SESP</w:t>
              </w:r>
            </w:hyperlink>
            <w:r w:rsidRPr="00E1742C">
              <w:rPr>
                <w:rFonts w:ascii="Garamond" w:hAnsi="Garamond"/>
                <w:b/>
              </w:rPr>
              <w:t xml:space="preserve"> for guidance)</w:t>
            </w:r>
          </w:p>
        </w:tc>
        <w:tc>
          <w:tcPr>
            <w:tcW w:w="4536" w:type="dxa"/>
            <w:gridSpan w:val="2"/>
          </w:tcPr>
          <w:p w14:paraId="0C0C2370" w14:textId="77777777" w:rsidR="00C3486B" w:rsidRPr="00E1742C" w:rsidRDefault="00C3486B" w:rsidP="005136C6">
            <w:pPr>
              <w:jc w:val="both"/>
              <w:rPr>
                <w:rFonts w:ascii="Garamond" w:hAnsi="Garamond"/>
                <w:b/>
              </w:rPr>
            </w:pPr>
            <w:r w:rsidRPr="00E1742C">
              <w:rPr>
                <w:rFonts w:ascii="Garamond" w:hAnsi="Garamond"/>
                <w:b/>
              </w:rPr>
              <w:t>Comments</w:t>
            </w:r>
          </w:p>
        </w:tc>
      </w:tr>
      <w:tr w:rsidR="00C3486B" w:rsidRPr="00E1742C" w14:paraId="1F400B18" w14:textId="77777777" w:rsidTr="00C3486B">
        <w:trPr>
          <w:trHeight w:val="251"/>
        </w:trPr>
        <w:tc>
          <w:tcPr>
            <w:tcW w:w="3399" w:type="dxa"/>
            <w:vMerge/>
          </w:tcPr>
          <w:p w14:paraId="5CB24DE3" w14:textId="77777777" w:rsidR="00C3486B" w:rsidRPr="00E1742C" w:rsidRDefault="00C3486B" w:rsidP="005136C6">
            <w:pPr>
              <w:jc w:val="both"/>
              <w:rPr>
                <w:rFonts w:ascii="Garamond" w:hAnsi="Garamond" w:cs="Minion Pro"/>
              </w:rPr>
            </w:pPr>
          </w:p>
        </w:tc>
        <w:tc>
          <w:tcPr>
            <w:tcW w:w="6860" w:type="dxa"/>
            <w:gridSpan w:val="4"/>
            <w:shd w:val="clear" w:color="auto" w:fill="auto"/>
          </w:tcPr>
          <w:p w14:paraId="3F62E145" w14:textId="77777777" w:rsidR="00C3486B" w:rsidRPr="00E1742C" w:rsidRDefault="00C3486B" w:rsidP="005136C6">
            <w:pPr>
              <w:jc w:val="both"/>
              <w:rPr>
                <w:rFonts w:ascii="Garamond" w:hAnsi="Garamond" w:cs="Minion Pro"/>
                <w:b/>
                <w:i/>
              </w:rPr>
            </w:pPr>
            <w:r w:rsidRPr="00E1742C">
              <w:rPr>
                <w:rFonts w:ascii="Garamond" w:hAnsi="Garamond" w:cs="Minion Pro"/>
                <w:b/>
                <w:i/>
              </w:rPr>
              <w:t>Low Risk</w:t>
            </w:r>
          </w:p>
        </w:tc>
        <w:tc>
          <w:tcPr>
            <w:tcW w:w="3469" w:type="dxa"/>
          </w:tcPr>
          <w:p w14:paraId="4F68EBCF" w14:textId="77777777" w:rsidR="00C3486B" w:rsidRPr="00E1742C" w:rsidRDefault="00C3486B" w:rsidP="005136C6">
            <w:pPr>
              <w:ind w:left="-2230" w:firstLine="2230"/>
              <w:jc w:val="both"/>
              <w:rPr>
                <w:rFonts w:ascii="Garamond" w:hAnsi="Garamond"/>
                <w:b/>
              </w:rPr>
            </w:pPr>
            <w:r w:rsidRPr="00E1742C">
              <w:rPr>
                <w:rFonts w:ascii="Segoe UI Symbol" w:hAnsi="Segoe UI Symbol" w:cs="Segoe UI Symbol"/>
                <w:b/>
              </w:rPr>
              <w:t>☐</w:t>
            </w:r>
          </w:p>
        </w:tc>
      </w:tr>
      <w:tr w:rsidR="00C3486B" w:rsidRPr="00E1742C" w14:paraId="1385C97C" w14:textId="77777777" w:rsidTr="00C3486B">
        <w:tc>
          <w:tcPr>
            <w:tcW w:w="3399" w:type="dxa"/>
            <w:vMerge/>
          </w:tcPr>
          <w:p w14:paraId="76F65B73" w14:textId="77777777" w:rsidR="00C3486B" w:rsidRPr="00E1742C" w:rsidRDefault="00C3486B" w:rsidP="005136C6">
            <w:pPr>
              <w:jc w:val="both"/>
              <w:rPr>
                <w:rFonts w:ascii="Garamond" w:hAnsi="Garamond" w:cs="Minion Pro"/>
              </w:rPr>
            </w:pPr>
          </w:p>
        </w:tc>
        <w:tc>
          <w:tcPr>
            <w:tcW w:w="6860" w:type="dxa"/>
            <w:gridSpan w:val="4"/>
            <w:shd w:val="clear" w:color="auto" w:fill="auto"/>
          </w:tcPr>
          <w:p w14:paraId="641F52C5" w14:textId="77777777" w:rsidR="00C3486B" w:rsidRPr="00E1742C" w:rsidRDefault="00C3486B" w:rsidP="005136C6">
            <w:pPr>
              <w:jc w:val="both"/>
              <w:rPr>
                <w:rFonts w:ascii="Garamond" w:hAnsi="Garamond" w:cs="Minion Pro"/>
                <w:b/>
                <w:i/>
              </w:rPr>
            </w:pPr>
            <w:r w:rsidRPr="00E1742C">
              <w:rPr>
                <w:rFonts w:ascii="Garamond" w:hAnsi="Garamond" w:cs="Minion Pro"/>
                <w:b/>
                <w:i/>
              </w:rPr>
              <w:t>Moderate Risk</w:t>
            </w:r>
          </w:p>
        </w:tc>
        <w:tc>
          <w:tcPr>
            <w:tcW w:w="3469" w:type="dxa"/>
          </w:tcPr>
          <w:p w14:paraId="20B7437C" w14:textId="77777777" w:rsidR="00C3486B" w:rsidRPr="00E1742C" w:rsidRDefault="00C3486B" w:rsidP="005136C6">
            <w:pPr>
              <w:ind w:left="-2230" w:firstLine="2230"/>
              <w:jc w:val="both"/>
              <w:rPr>
                <w:rFonts w:ascii="Garamond" w:hAnsi="Garamond"/>
                <w:b/>
              </w:rPr>
            </w:pPr>
            <w:r w:rsidRPr="00E1742C">
              <w:rPr>
                <w:rFonts w:ascii="Segoe UI Symbol" w:hAnsi="Segoe UI Symbol" w:cs="Segoe UI Symbol"/>
                <w:b/>
              </w:rPr>
              <w:t>☐</w:t>
            </w:r>
          </w:p>
        </w:tc>
      </w:tr>
      <w:tr w:rsidR="00C3486B" w:rsidRPr="00E1742C" w14:paraId="740CBC2D" w14:textId="77777777" w:rsidTr="00C3486B">
        <w:tc>
          <w:tcPr>
            <w:tcW w:w="3399" w:type="dxa"/>
            <w:vMerge/>
          </w:tcPr>
          <w:p w14:paraId="0E8F5133" w14:textId="77777777" w:rsidR="00C3486B" w:rsidRPr="00E1742C" w:rsidRDefault="00C3486B" w:rsidP="005136C6">
            <w:pPr>
              <w:jc w:val="both"/>
              <w:rPr>
                <w:rFonts w:ascii="Garamond" w:hAnsi="Garamond" w:cs="Minion Pro"/>
              </w:rPr>
            </w:pPr>
          </w:p>
        </w:tc>
        <w:tc>
          <w:tcPr>
            <w:tcW w:w="6860" w:type="dxa"/>
            <w:gridSpan w:val="4"/>
            <w:shd w:val="clear" w:color="auto" w:fill="auto"/>
          </w:tcPr>
          <w:p w14:paraId="2B2AB904" w14:textId="77777777" w:rsidR="00C3486B" w:rsidRPr="00E1742C" w:rsidRDefault="00C3486B" w:rsidP="005136C6">
            <w:pPr>
              <w:jc w:val="both"/>
              <w:rPr>
                <w:rFonts w:ascii="Garamond" w:hAnsi="Garamond" w:cs="Minion Pro"/>
                <w:b/>
                <w:i/>
              </w:rPr>
            </w:pPr>
            <w:r w:rsidRPr="00E1742C">
              <w:rPr>
                <w:rFonts w:ascii="Garamond" w:hAnsi="Garamond" w:cs="Minion Pro"/>
                <w:b/>
                <w:i/>
              </w:rPr>
              <w:t>High Risk</w:t>
            </w:r>
          </w:p>
        </w:tc>
        <w:tc>
          <w:tcPr>
            <w:tcW w:w="3469" w:type="dxa"/>
          </w:tcPr>
          <w:p w14:paraId="21089DBB" w14:textId="6831F450" w:rsidR="00C3486B" w:rsidRPr="00E1742C" w:rsidRDefault="00523450" w:rsidP="005136C6">
            <w:pPr>
              <w:ind w:left="-2230" w:firstLine="2230"/>
              <w:jc w:val="both"/>
              <w:rPr>
                <w:rFonts w:ascii="Garamond" w:hAnsi="Garamond"/>
                <w:b/>
              </w:rPr>
            </w:pPr>
            <w:r>
              <w:rPr>
                <w:rFonts w:ascii="Segoe UI Symbol" w:hAnsi="Segoe UI Symbol" w:cs="Segoe UI Symbol"/>
                <w:b/>
              </w:rPr>
              <w:t>X</w:t>
            </w:r>
          </w:p>
        </w:tc>
      </w:tr>
      <w:tr w:rsidR="00C3486B" w:rsidRPr="00E1742C" w14:paraId="4537FBAF" w14:textId="77777777" w:rsidTr="00C3486B">
        <w:trPr>
          <w:trHeight w:val="782"/>
        </w:trPr>
        <w:tc>
          <w:tcPr>
            <w:tcW w:w="3399" w:type="dxa"/>
            <w:vMerge w:val="restart"/>
            <w:shd w:val="clear" w:color="auto" w:fill="FFFFFF" w:themeFill="background1"/>
          </w:tcPr>
          <w:p w14:paraId="279BF07A" w14:textId="77777777" w:rsidR="00C3486B" w:rsidRPr="00E1742C" w:rsidRDefault="00C3486B" w:rsidP="005136C6">
            <w:pPr>
              <w:ind w:hanging="18"/>
              <w:jc w:val="both"/>
              <w:rPr>
                <w:rFonts w:ascii="Garamond" w:hAnsi="Garamond"/>
                <w:b/>
              </w:rPr>
            </w:pPr>
          </w:p>
        </w:tc>
        <w:tc>
          <w:tcPr>
            <w:tcW w:w="5793" w:type="dxa"/>
            <w:gridSpan w:val="3"/>
            <w:shd w:val="clear" w:color="auto" w:fill="222A35" w:themeFill="text2" w:themeFillShade="80"/>
            <w:vAlign w:val="center"/>
          </w:tcPr>
          <w:p w14:paraId="246541FA" w14:textId="77777777" w:rsidR="00C3486B" w:rsidRPr="00E1742C" w:rsidRDefault="00C3486B" w:rsidP="005136C6">
            <w:pPr>
              <w:tabs>
                <w:tab w:val="left" w:pos="360"/>
              </w:tabs>
              <w:jc w:val="both"/>
              <w:rPr>
                <w:rFonts w:ascii="Garamond" w:hAnsi="Garamond"/>
              </w:rPr>
            </w:pPr>
            <w:r w:rsidRPr="00E1742C">
              <w:rPr>
                <w:rFonts w:ascii="Garamond" w:hAnsi="Garamond"/>
                <w:b/>
              </w:rPr>
              <w:t>QUESTION 5: Based on the identified risks and risk categorization, what requirements of the SES are relevant?</w:t>
            </w:r>
          </w:p>
        </w:tc>
        <w:tc>
          <w:tcPr>
            <w:tcW w:w="4536" w:type="dxa"/>
            <w:gridSpan w:val="2"/>
            <w:shd w:val="clear" w:color="auto" w:fill="222A35" w:themeFill="text2" w:themeFillShade="80"/>
            <w:vAlign w:val="center"/>
          </w:tcPr>
          <w:p w14:paraId="5BA0DC80" w14:textId="77777777" w:rsidR="00C3486B" w:rsidRPr="00E1742C" w:rsidRDefault="00C3486B" w:rsidP="005136C6">
            <w:pPr>
              <w:tabs>
                <w:tab w:val="left" w:pos="360"/>
              </w:tabs>
              <w:jc w:val="both"/>
              <w:rPr>
                <w:rFonts w:ascii="Garamond" w:hAnsi="Garamond"/>
                <w:b/>
              </w:rPr>
            </w:pPr>
          </w:p>
        </w:tc>
      </w:tr>
      <w:tr w:rsidR="00C3486B" w:rsidRPr="00E1742C" w14:paraId="0E443CE4" w14:textId="77777777" w:rsidTr="00C3486B">
        <w:trPr>
          <w:trHeight w:val="296"/>
        </w:trPr>
        <w:tc>
          <w:tcPr>
            <w:tcW w:w="3399" w:type="dxa"/>
            <w:vMerge/>
            <w:shd w:val="clear" w:color="auto" w:fill="FFFFFF" w:themeFill="background1"/>
          </w:tcPr>
          <w:p w14:paraId="0FBF329B" w14:textId="77777777" w:rsidR="00C3486B" w:rsidRPr="00E1742C" w:rsidRDefault="00C3486B" w:rsidP="005136C6">
            <w:pPr>
              <w:jc w:val="both"/>
              <w:rPr>
                <w:rFonts w:ascii="Garamond" w:hAnsi="Garamond"/>
                <w:u w:val="single"/>
              </w:rPr>
            </w:pPr>
          </w:p>
        </w:tc>
        <w:tc>
          <w:tcPr>
            <w:tcW w:w="5793" w:type="dxa"/>
            <w:gridSpan w:val="3"/>
          </w:tcPr>
          <w:p w14:paraId="35052978" w14:textId="77777777" w:rsidR="00C3486B" w:rsidRPr="00E1742C" w:rsidRDefault="00C3486B" w:rsidP="005136C6">
            <w:pPr>
              <w:tabs>
                <w:tab w:val="left" w:pos="360"/>
              </w:tabs>
              <w:jc w:val="both"/>
              <w:rPr>
                <w:rFonts w:ascii="Garamond" w:hAnsi="Garamond" w:cs="Menlo Bold"/>
                <w:b/>
              </w:rPr>
            </w:pPr>
            <w:r w:rsidRPr="00E1742C">
              <w:rPr>
                <w:rFonts w:ascii="Garamond" w:hAnsi="Garamond"/>
              </w:rPr>
              <w:t>Check all that apply</w:t>
            </w:r>
          </w:p>
        </w:tc>
        <w:tc>
          <w:tcPr>
            <w:tcW w:w="4536" w:type="dxa"/>
            <w:gridSpan w:val="2"/>
          </w:tcPr>
          <w:p w14:paraId="2214AD2C" w14:textId="77777777" w:rsidR="00C3486B" w:rsidRPr="00E1742C" w:rsidRDefault="00C3486B" w:rsidP="005136C6">
            <w:pPr>
              <w:tabs>
                <w:tab w:val="left" w:pos="360"/>
              </w:tabs>
              <w:jc w:val="both"/>
              <w:rPr>
                <w:rFonts w:ascii="Garamond" w:hAnsi="Garamond"/>
                <w:b/>
              </w:rPr>
            </w:pPr>
            <w:r w:rsidRPr="00E1742C">
              <w:rPr>
                <w:rFonts w:ascii="Garamond" w:hAnsi="Garamond"/>
                <w:b/>
              </w:rPr>
              <w:t>Comments</w:t>
            </w:r>
          </w:p>
        </w:tc>
      </w:tr>
      <w:tr w:rsidR="00C3486B" w:rsidRPr="00E1742C" w14:paraId="7BEBFBA2" w14:textId="77777777" w:rsidTr="00C3486B">
        <w:tc>
          <w:tcPr>
            <w:tcW w:w="3399" w:type="dxa"/>
            <w:vMerge/>
            <w:shd w:val="clear" w:color="auto" w:fill="FFFFFF" w:themeFill="background1"/>
          </w:tcPr>
          <w:p w14:paraId="6AE0AA60" w14:textId="77777777" w:rsidR="00C3486B" w:rsidRPr="00E1742C" w:rsidRDefault="00C3486B" w:rsidP="005136C6">
            <w:pPr>
              <w:tabs>
                <w:tab w:val="left" w:pos="270"/>
              </w:tabs>
              <w:ind w:left="270" w:hanging="270"/>
              <w:jc w:val="both"/>
              <w:rPr>
                <w:rFonts w:ascii="Garamond" w:hAnsi="Garamond"/>
              </w:rPr>
            </w:pPr>
          </w:p>
        </w:tc>
        <w:tc>
          <w:tcPr>
            <w:tcW w:w="6860" w:type="dxa"/>
            <w:gridSpan w:val="4"/>
            <w:shd w:val="clear" w:color="auto" w:fill="auto"/>
          </w:tcPr>
          <w:p w14:paraId="47F523E1" w14:textId="77777777" w:rsidR="00C3486B" w:rsidRPr="00E1742C" w:rsidRDefault="00C3486B" w:rsidP="005136C6">
            <w:pPr>
              <w:tabs>
                <w:tab w:val="left" w:pos="270"/>
              </w:tabs>
              <w:ind w:left="270" w:hanging="270"/>
              <w:jc w:val="both"/>
              <w:rPr>
                <w:rFonts w:ascii="Garamond" w:hAnsi="Garamond"/>
                <w:b/>
                <w:i/>
              </w:rPr>
            </w:pPr>
            <w:r w:rsidRPr="00E1742C">
              <w:rPr>
                <w:rFonts w:ascii="Garamond" w:hAnsi="Garamond"/>
                <w:b/>
                <w:i/>
              </w:rPr>
              <w:t>Principle 1: Human Rights</w:t>
            </w:r>
          </w:p>
        </w:tc>
        <w:tc>
          <w:tcPr>
            <w:tcW w:w="3469" w:type="dxa"/>
            <w:vAlign w:val="center"/>
          </w:tcPr>
          <w:p w14:paraId="226E4415" w14:textId="5F768996" w:rsidR="00C3486B" w:rsidRPr="00E1742C" w:rsidRDefault="00523450" w:rsidP="005136C6">
            <w:pPr>
              <w:tabs>
                <w:tab w:val="left" w:pos="360"/>
              </w:tabs>
              <w:jc w:val="both"/>
              <w:rPr>
                <w:rFonts w:ascii="Garamond" w:hAnsi="Garamond"/>
              </w:rPr>
            </w:pPr>
            <w:r>
              <w:rPr>
                <w:rFonts w:ascii="Segoe UI Symbol" w:hAnsi="Segoe UI Symbol" w:cs="Segoe UI Symbol"/>
                <w:b/>
              </w:rPr>
              <w:t>X</w:t>
            </w:r>
          </w:p>
        </w:tc>
      </w:tr>
      <w:tr w:rsidR="00C3486B" w:rsidRPr="00E1742C" w14:paraId="25A26DBC" w14:textId="77777777" w:rsidTr="00C3486B">
        <w:tc>
          <w:tcPr>
            <w:tcW w:w="3399" w:type="dxa"/>
            <w:vMerge/>
            <w:shd w:val="clear" w:color="auto" w:fill="FFFFFF" w:themeFill="background1"/>
          </w:tcPr>
          <w:p w14:paraId="27217A67" w14:textId="77777777" w:rsidR="00C3486B" w:rsidRPr="00E1742C" w:rsidRDefault="00C3486B" w:rsidP="005136C6">
            <w:pPr>
              <w:tabs>
                <w:tab w:val="left" w:pos="270"/>
              </w:tabs>
              <w:ind w:left="270" w:hanging="270"/>
              <w:jc w:val="both"/>
              <w:rPr>
                <w:rFonts w:ascii="Garamond" w:hAnsi="Garamond"/>
              </w:rPr>
            </w:pPr>
          </w:p>
        </w:tc>
        <w:tc>
          <w:tcPr>
            <w:tcW w:w="6860" w:type="dxa"/>
            <w:gridSpan w:val="4"/>
            <w:shd w:val="clear" w:color="auto" w:fill="auto"/>
          </w:tcPr>
          <w:p w14:paraId="4A618155" w14:textId="77777777" w:rsidR="00C3486B" w:rsidRPr="00E1742C" w:rsidRDefault="00C3486B" w:rsidP="005136C6">
            <w:pPr>
              <w:tabs>
                <w:tab w:val="left" w:pos="270"/>
              </w:tabs>
              <w:ind w:left="270" w:hanging="270"/>
              <w:jc w:val="both"/>
              <w:rPr>
                <w:rFonts w:ascii="Garamond" w:hAnsi="Garamond"/>
                <w:b/>
                <w:i/>
              </w:rPr>
            </w:pPr>
            <w:r w:rsidRPr="00E1742C">
              <w:rPr>
                <w:rFonts w:ascii="Garamond" w:hAnsi="Garamond"/>
                <w:b/>
                <w:i/>
              </w:rPr>
              <w:t>Principle 2: Gender Equality and Women’s Empowerment</w:t>
            </w:r>
          </w:p>
        </w:tc>
        <w:tc>
          <w:tcPr>
            <w:tcW w:w="3469" w:type="dxa"/>
            <w:vAlign w:val="center"/>
          </w:tcPr>
          <w:p w14:paraId="19AB7166" w14:textId="6189283D" w:rsidR="00C3486B" w:rsidRPr="00E1742C" w:rsidRDefault="00523450" w:rsidP="005136C6">
            <w:pPr>
              <w:tabs>
                <w:tab w:val="left" w:pos="360"/>
              </w:tabs>
              <w:jc w:val="both"/>
              <w:rPr>
                <w:rFonts w:ascii="Garamond" w:hAnsi="Garamond"/>
              </w:rPr>
            </w:pPr>
            <w:r>
              <w:rPr>
                <w:rFonts w:ascii="Segoe UI Symbol" w:hAnsi="Segoe UI Symbol" w:cs="Segoe UI Symbol"/>
                <w:b/>
              </w:rPr>
              <w:t>X</w:t>
            </w:r>
          </w:p>
        </w:tc>
      </w:tr>
      <w:tr w:rsidR="00C3486B" w:rsidRPr="00E1742C" w14:paraId="1AD082E3" w14:textId="77777777" w:rsidTr="00C3486B">
        <w:tc>
          <w:tcPr>
            <w:tcW w:w="3399" w:type="dxa"/>
            <w:vMerge/>
            <w:shd w:val="clear" w:color="auto" w:fill="FFFFFF" w:themeFill="background1"/>
          </w:tcPr>
          <w:p w14:paraId="635887E8" w14:textId="77777777" w:rsidR="00C3486B" w:rsidRPr="00E1742C" w:rsidRDefault="00C3486B" w:rsidP="005136C6">
            <w:pPr>
              <w:tabs>
                <w:tab w:val="left" w:pos="270"/>
              </w:tabs>
              <w:ind w:left="270" w:hanging="270"/>
              <w:jc w:val="both"/>
              <w:rPr>
                <w:rFonts w:ascii="Garamond" w:hAnsi="Garamond"/>
              </w:rPr>
            </w:pPr>
          </w:p>
        </w:tc>
        <w:tc>
          <w:tcPr>
            <w:tcW w:w="6860" w:type="dxa"/>
            <w:gridSpan w:val="4"/>
            <w:shd w:val="clear" w:color="auto" w:fill="auto"/>
          </w:tcPr>
          <w:p w14:paraId="5662BB7A" w14:textId="77777777" w:rsidR="00C3486B" w:rsidRPr="00E1742C" w:rsidRDefault="00C3486B" w:rsidP="005136C6">
            <w:pPr>
              <w:tabs>
                <w:tab w:val="left" w:pos="270"/>
              </w:tabs>
              <w:ind w:left="270" w:hanging="270"/>
              <w:jc w:val="both"/>
              <w:rPr>
                <w:rFonts w:ascii="Garamond" w:hAnsi="Garamond"/>
                <w:b/>
                <w:i/>
              </w:rPr>
            </w:pPr>
            <w:r w:rsidRPr="00E1742C">
              <w:rPr>
                <w:rFonts w:ascii="Garamond" w:hAnsi="Garamond"/>
                <w:b/>
                <w:i/>
              </w:rPr>
              <w:t>1.</w:t>
            </w:r>
            <w:r w:rsidRPr="00E1742C">
              <w:rPr>
                <w:rFonts w:ascii="Garamond" w:hAnsi="Garamond"/>
                <w:b/>
                <w:i/>
              </w:rPr>
              <w:tab/>
              <w:t>Biodiversity Conservation and Natural Resource Management</w:t>
            </w:r>
          </w:p>
        </w:tc>
        <w:tc>
          <w:tcPr>
            <w:tcW w:w="3469" w:type="dxa"/>
            <w:vAlign w:val="center"/>
          </w:tcPr>
          <w:p w14:paraId="24BF1C40" w14:textId="65D9A9D0" w:rsidR="00C3486B" w:rsidRPr="00E1742C" w:rsidRDefault="004A2DD3" w:rsidP="005136C6">
            <w:pPr>
              <w:tabs>
                <w:tab w:val="left" w:pos="360"/>
              </w:tabs>
              <w:jc w:val="both"/>
              <w:rPr>
                <w:rFonts w:ascii="Garamond" w:hAnsi="Garamond"/>
              </w:rPr>
            </w:pPr>
            <w:r>
              <w:rPr>
                <w:rFonts w:ascii="Segoe UI Symbol" w:hAnsi="Segoe UI Symbol" w:cs="Segoe UI Symbol"/>
                <w:b/>
              </w:rPr>
              <w:t>X</w:t>
            </w:r>
          </w:p>
        </w:tc>
      </w:tr>
      <w:tr w:rsidR="00C3486B" w:rsidRPr="00E1742C" w14:paraId="5E783563" w14:textId="77777777" w:rsidTr="00C3486B">
        <w:tc>
          <w:tcPr>
            <w:tcW w:w="3399" w:type="dxa"/>
            <w:vMerge/>
            <w:shd w:val="clear" w:color="auto" w:fill="FFFFFF" w:themeFill="background1"/>
          </w:tcPr>
          <w:p w14:paraId="4C39F769" w14:textId="77777777" w:rsidR="00C3486B" w:rsidRPr="00E1742C" w:rsidRDefault="00C3486B" w:rsidP="005136C6">
            <w:pPr>
              <w:tabs>
                <w:tab w:val="left" w:pos="270"/>
              </w:tabs>
              <w:ind w:left="270" w:hanging="270"/>
              <w:jc w:val="both"/>
              <w:rPr>
                <w:rFonts w:ascii="Garamond" w:hAnsi="Garamond"/>
              </w:rPr>
            </w:pPr>
          </w:p>
        </w:tc>
        <w:tc>
          <w:tcPr>
            <w:tcW w:w="6860" w:type="dxa"/>
            <w:gridSpan w:val="4"/>
            <w:shd w:val="clear" w:color="auto" w:fill="auto"/>
          </w:tcPr>
          <w:p w14:paraId="66D552C8" w14:textId="77777777" w:rsidR="00C3486B" w:rsidRPr="00E1742C" w:rsidRDefault="00C3486B" w:rsidP="005136C6">
            <w:pPr>
              <w:tabs>
                <w:tab w:val="left" w:pos="270"/>
              </w:tabs>
              <w:ind w:left="270" w:hanging="270"/>
              <w:jc w:val="both"/>
              <w:rPr>
                <w:rFonts w:ascii="Garamond" w:hAnsi="Garamond"/>
                <w:b/>
                <w:i/>
              </w:rPr>
            </w:pPr>
            <w:r w:rsidRPr="00E1742C">
              <w:rPr>
                <w:rFonts w:ascii="Garamond" w:hAnsi="Garamond"/>
                <w:b/>
                <w:i/>
              </w:rPr>
              <w:t>2.</w:t>
            </w:r>
            <w:r w:rsidRPr="00E1742C">
              <w:rPr>
                <w:rFonts w:ascii="Garamond" w:hAnsi="Garamond"/>
                <w:b/>
                <w:i/>
              </w:rPr>
              <w:tab/>
              <w:t>Climate Change Mitigation and Adaptation</w:t>
            </w:r>
          </w:p>
        </w:tc>
        <w:tc>
          <w:tcPr>
            <w:tcW w:w="3469" w:type="dxa"/>
            <w:vAlign w:val="center"/>
          </w:tcPr>
          <w:p w14:paraId="20D5A21E" w14:textId="6A5481DA" w:rsidR="00C3486B" w:rsidRPr="00E1742C" w:rsidRDefault="00523450" w:rsidP="005136C6">
            <w:pPr>
              <w:tabs>
                <w:tab w:val="left" w:pos="360"/>
              </w:tabs>
              <w:jc w:val="both"/>
              <w:rPr>
                <w:rFonts w:ascii="Garamond" w:hAnsi="Garamond"/>
              </w:rPr>
            </w:pPr>
            <w:r>
              <w:rPr>
                <w:rFonts w:ascii="Segoe UI Symbol" w:hAnsi="Segoe UI Symbol" w:cs="Segoe UI Symbol"/>
                <w:b/>
              </w:rPr>
              <w:t>X</w:t>
            </w:r>
          </w:p>
        </w:tc>
      </w:tr>
      <w:tr w:rsidR="00C3486B" w:rsidRPr="00E1742C" w14:paraId="0AD8DE0F" w14:textId="77777777" w:rsidTr="00C3486B">
        <w:tc>
          <w:tcPr>
            <w:tcW w:w="3399" w:type="dxa"/>
            <w:vMerge/>
            <w:shd w:val="clear" w:color="auto" w:fill="FFFFFF" w:themeFill="background1"/>
          </w:tcPr>
          <w:p w14:paraId="44A5014A" w14:textId="77777777" w:rsidR="00C3486B" w:rsidRPr="00E1742C" w:rsidRDefault="00C3486B" w:rsidP="005136C6">
            <w:pPr>
              <w:tabs>
                <w:tab w:val="left" w:pos="270"/>
              </w:tabs>
              <w:ind w:left="270" w:hanging="270"/>
              <w:jc w:val="both"/>
              <w:rPr>
                <w:rFonts w:ascii="Garamond" w:hAnsi="Garamond"/>
              </w:rPr>
            </w:pPr>
          </w:p>
        </w:tc>
        <w:tc>
          <w:tcPr>
            <w:tcW w:w="6860" w:type="dxa"/>
            <w:gridSpan w:val="4"/>
            <w:shd w:val="clear" w:color="auto" w:fill="auto"/>
          </w:tcPr>
          <w:p w14:paraId="092F440F" w14:textId="77777777" w:rsidR="00C3486B" w:rsidRPr="00E1742C" w:rsidRDefault="00C3486B" w:rsidP="005136C6">
            <w:pPr>
              <w:tabs>
                <w:tab w:val="left" w:pos="270"/>
              </w:tabs>
              <w:ind w:left="270" w:hanging="270"/>
              <w:jc w:val="both"/>
              <w:rPr>
                <w:rFonts w:ascii="Garamond" w:hAnsi="Garamond"/>
                <w:b/>
                <w:i/>
              </w:rPr>
            </w:pPr>
            <w:r w:rsidRPr="00E1742C">
              <w:rPr>
                <w:rFonts w:ascii="Garamond" w:hAnsi="Garamond"/>
                <w:b/>
                <w:i/>
              </w:rPr>
              <w:t>3.</w:t>
            </w:r>
            <w:r w:rsidRPr="00E1742C">
              <w:rPr>
                <w:rFonts w:ascii="Garamond" w:hAnsi="Garamond"/>
                <w:b/>
                <w:i/>
              </w:rPr>
              <w:tab/>
              <w:t>Community Health, Safety and Working Conditions</w:t>
            </w:r>
          </w:p>
        </w:tc>
        <w:tc>
          <w:tcPr>
            <w:tcW w:w="3469" w:type="dxa"/>
            <w:vAlign w:val="center"/>
          </w:tcPr>
          <w:p w14:paraId="7552B48F" w14:textId="47067A9C" w:rsidR="00C3486B" w:rsidRPr="00E1742C" w:rsidRDefault="00523450" w:rsidP="005136C6">
            <w:pPr>
              <w:tabs>
                <w:tab w:val="left" w:pos="360"/>
              </w:tabs>
              <w:jc w:val="both"/>
              <w:rPr>
                <w:rFonts w:ascii="Garamond" w:hAnsi="Garamond"/>
              </w:rPr>
            </w:pPr>
            <w:r>
              <w:rPr>
                <w:rFonts w:ascii="Segoe UI Symbol" w:hAnsi="Segoe UI Symbol" w:cs="Segoe UI Symbol"/>
                <w:b/>
              </w:rPr>
              <w:t>X</w:t>
            </w:r>
          </w:p>
        </w:tc>
      </w:tr>
      <w:tr w:rsidR="00C3486B" w:rsidRPr="00E1742C" w14:paraId="35453DEC" w14:textId="77777777" w:rsidTr="00C3486B">
        <w:tc>
          <w:tcPr>
            <w:tcW w:w="3399" w:type="dxa"/>
            <w:vMerge/>
            <w:shd w:val="clear" w:color="auto" w:fill="FFFFFF" w:themeFill="background1"/>
          </w:tcPr>
          <w:p w14:paraId="3CCBAB22" w14:textId="77777777" w:rsidR="00C3486B" w:rsidRPr="00E1742C" w:rsidRDefault="00C3486B" w:rsidP="005136C6">
            <w:pPr>
              <w:tabs>
                <w:tab w:val="left" w:pos="270"/>
              </w:tabs>
              <w:ind w:left="270" w:hanging="270"/>
              <w:jc w:val="both"/>
              <w:rPr>
                <w:rFonts w:ascii="Garamond" w:hAnsi="Garamond"/>
              </w:rPr>
            </w:pPr>
          </w:p>
        </w:tc>
        <w:tc>
          <w:tcPr>
            <w:tcW w:w="6860" w:type="dxa"/>
            <w:gridSpan w:val="4"/>
            <w:shd w:val="clear" w:color="auto" w:fill="auto"/>
          </w:tcPr>
          <w:p w14:paraId="6C7119D8" w14:textId="77777777" w:rsidR="00C3486B" w:rsidRPr="00E1742C" w:rsidRDefault="00C3486B" w:rsidP="005136C6">
            <w:pPr>
              <w:tabs>
                <w:tab w:val="left" w:pos="270"/>
              </w:tabs>
              <w:ind w:left="270" w:hanging="270"/>
              <w:jc w:val="both"/>
              <w:rPr>
                <w:rFonts w:ascii="Garamond" w:hAnsi="Garamond"/>
                <w:b/>
                <w:i/>
              </w:rPr>
            </w:pPr>
            <w:r w:rsidRPr="00E1742C">
              <w:rPr>
                <w:rFonts w:ascii="Garamond" w:hAnsi="Garamond"/>
                <w:b/>
                <w:i/>
              </w:rPr>
              <w:t>4.</w:t>
            </w:r>
            <w:r w:rsidRPr="00E1742C">
              <w:rPr>
                <w:rFonts w:ascii="Garamond" w:hAnsi="Garamond"/>
                <w:b/>
                <w:i/>
              </w:rPr>
              <w:tab/>
              <w:t>Cultural Heritage</w:t>
            </w:r>
          </w:p>
        </w:tc>
        <w:tc>
          <w:tcPr>
            <w:tcW w:w="3469" w:type="dxa"/>
            <w:vAlign w:val="center"/>
          </w:tcPr>
          <w:p w14:paraId="49F95793" w14:textId="77777777" w:rsidR="00C3486B" w:rsidRPr="00E1742C" w:rsidRDefault="00C3486B" w:rsidP="005136C6">
            <w:pPr>
              <w:tabs>
                <w:tab w:val="left" w:pos="360"/>
              </w:tabs>
              <w:jc w:val="both"/>
              <w:rPr>
                <w:rFonts w:ascii="Garamond" w:hAnsi="Garamond"/>
              </w:rPr>
            </w:pPr>
            <w:r w:rsidRPr="00E1742C">
              <w:rPr>
                <w:rFonts w:ascii="Segoe UI Symbol" w:hAnsi="Segoe UI Symbol" w:cs="Segoe UI Symbol"/>
                <w:b/>
              </w:rPr>
              <w:t>☐</w:t>
            </w:r>
          </w:p>
        </w:tc>
      </w:tr>
      <w:tr w:rsidR="00C3486B" w:rsidRPr="00E1742C" w14:paraId="61641F16" w14:textId="77777777" w:rsidTr="00C3486B">
        <w:tc>
          <w:tcPr>
            <w:tcW w:w="3399" w:type="dxa"/>
            <w:vMerge/>
            <w:shd w:val="clear" w:color="auto" w:fill="FFFFFF" w:themeFill="background1"/>
          </w:tcPr>
          <w:p w14:paraId="3C656213" w14:textId="77777777" w:rsidR="00C3486B" w:rsidRPr="00E1742C" w:rsidRDefault="00C3486B" w:rsidP="005136C6">
            <w:pPr>
              <w:tabs>
                <w:tab w:val="left" w:pos="270"/>
              </w:tabs>
              <w:ind w:left="270" w:hanging="270"/>
              <w:jc w:val="both"/>
              <w:rPr>
                <w:rFonts w:ascii="Garamond" w:hAnsi="Garamond"/>
              </w:rPr>
            </w:pPr>
          </w:p>
        </w:tc>
        <w:tc>
          <w:tcPr>
            <w:tcW w:w="6860" w:type="dxa"/>
            <w:gridSpan w:val="4"/>
            <w:shd w:val="clear" w:color="auto" w:fill="auto"/>
          </w:tcPr>
          <w:p w14:paraId="1870367E" w14:textId="77777777" w:rsidR="00C3486B" w:rsidRPr="00E1742C" w:rsidRDefault="00C3486B" w:rsidP="005136C6">
            <w:pPr>
              <w:tabs>
                <w:tab w:val="left" w:pos="270"/>
              </w:tabs>
              <w:ind w:left="270" w:hanging="270"/>
              <w:jc w:val="both"/>
              <w:rPr>
                <w:rFonts w:ascii="Garamond" w:hAnsi="Garamond"/>
                <w:b/>
                <w:i/>
              </w:rPr>
            </w:pPr>
            <w:r w:rsidRPr="00E1742C">
              <w:rPr>
                <w:rFonts w:ascii="Garamond" w:hAnsi="Garamond"/>
                <w:b/>
                <w:i/>
              </w:rPr>
              <w:t>5.</w:t>
            </w:r>
            <w:r w:rsidRPr="00E1742C">
              <w:rPr>
                <w:rFonts w:ascii="Garamond" w:hAnsi="Garamond"/>
                <w:b/>
                <w:i/>
              </w:rPr>
              <w:tab/>
              <w:t>Displacement and Resettlement</w:t>
            </w:r>
          </w:p>
        </w:tc>
        <w:tc>
          <w:tcPr>
            <w:tcW w:w="3469" w:type="dxa"/>
            <w:vAlign w:val="center"/>
          </w:tcPr>
          <w:p w14:paraId="23E72D1B" w14:textId="5E9A9A85" w:rsidR="00C3486B" w:rsidRPr="00E1742C" w:rsidRDefault="00523450" w:rsidP="005136C6">
            <w:pPr>
              <w:tabs>
                <w:tab w:val="left" w:pos="360"/>
              </w:tabs>
              <w:jc w:val="both"/>
              <w:rPr>
                <w:rFonts w:ascii="Garamond" w:hAnsi="Garamond"/>
              </w:rPr>
            </w:pPr>
            <w:r>
              <w:rPr>
                <w:rFonts w:ascii="Segoe UI Symbol" w:hAnsi="Segoe UI Symbol" w:cs="Segoe UI Symbol"/>
                <w:b/>
              </w:rPr>
              <w:t>X</w:t>
            </w:r>
          </w:p>
        </w:tc>
      </w:tr>
      <w:tr w:rsidR="00C3486B" w:rsidRPr="00E1742C" w14:paraId="00539556" w14:textId="77777777" w:rsidTr="00C3486B">
        <w:tc>
          <w:tcPr>
            <w:tcW w:w="3399" w:type="dxa"/>
            <w:vMerge/>
            <w:shd w:val="clear" w:color="auto" w:fill="FFFFFF" w:themeFill="background1"/>
          </w:tcPr>
          <w:p w14:paraId="59098B4C" w14:textId="77777777" w:rsidR="00C3486B" w:rsidRPr="00E1742C" w:rsidRDefault="00C3486B" w:rsidP="005136C6">
            <w:pPr>
              <w:tabs>
                <w:tab w:val="left" w:pos="270"/>
              </w:tabs>
              <w:ind w:left="270" w:hanging="270"/>
              <w:jc w:val="both"/>
              <w:rPr>
                <w:rFonts w:ascii="Garamond" w:hAnsi="Garamond"/>
              </w:rPr>
            </w:pPr>
          </w:p>
        </w:tc>
        <w:tc>
          <w:tcPr>
            <w:tcW w:w="6860" w:type="dxa"/>
            <w:gridSpan w:val="4"/>
            <w:shd w:val="clear" w:color="auto" w:fill="auto"/>
          </w:tcPr>
          <w:p w14:paraId="5E31C98F" w14:textId="77777777" w:rsidR="00C3486B" w:rsidRPr="00E1742C" w:rsidRDefault="00C3486B" w:rsidP="005136C6">
            <w:pPr>
              <w:tabs>
                <w:tab w:val="left" w:pos="270"/>
              </w:tabs>
              <w:ind w:left="270" w:hanging="270"/>
              <w:jc w:val="both"/>
              <w:rPr>
                <w:rFonts w:ascii="Garamond" w:hAnsi="Garamond"/>
                <w:b/>
                <w:i/>
              </w:rPr>
            </w:pPr>
            <w:r w:rsidRPr="00E1742C">
              <w:rPr>
                <w:rFonts w:ascii="Garamond" w:hAnsi="Garamond"/>
                <w:b/>
                <w:i/>
              </w:rPr>
              <w:t>6.</w:t>
            </w:r>
            <w:r w:rsidRPr="00E1742C">
              <w:rPr>
                <w:rFonts w:ascii="Garamond" w:hAnsi="Garamond"/>
                <w:b/>
                <w:i/>
              </w:rPr>
              <w:tab/>
              <w:t>Indigenous Peoples</w:t>
            </w:r>
          </w:p>
        </w:tc>
        <w:tc>
          <w:tcPr>
            <w:tcW w:w="3469" w:type="dxa"/>
            <w:vAlign w:val="center"/>
          </w:tcPr>
          <w:p w14:paraId="370E62D1" w14:textId="6C26D713" w:rsidR="00C3486B" w:rsidRPr="00E1742C" w:rsidRDefault="00523450" w:rsidP="005136C6">
            <w:pPr>
              <w:tabs>
                <w:tab w:val="left" w:pos="360"/>
              </w:tabs>
              <w:jc w:val="both"/>
              <w:rPr>
                <w:rFonts w:ascii="Garamond" w:hAnsi="Garamond"/>
              </w:rPr>
            </w:pPr>
            <w:r>
              <w:rPr>
                <w:rFonts w:ascii="Segoe UI Symbol" w:hAnsi="Segoe UI Symbol" w:cs="Segoe UI Symbol"/>
                <w:b/>
              </w:rPr>
              <w:t>X</w:t>
            </w:r>
          </w:p>
        </w:tc>
      </w:tr>
      <w:tr w:rsidR="00C3486B" w:rsidRPr="00E1742C" w14:paraId="6F9ED273" w14:textId="77777777" w:rsidTr="00C3486B">
        <w:tc>
          <w:tcPr>
            <w:tcW w:w="3399" w:type="dxa"/>
            <w:vMerge/>
            <w:shd w:val="clear" w:color="auto" w:fill="FFFFFF" w:themeFill="background1"/>
          </w:tcPr>
          <w:p w14:paraId="2194A729" w14:textId="77777777" w:rsidR="00C3486B" w:rsidRPr="00E1742C" w:rsidRDefault="00C3486B" w:rsidP="005136C6">
            <w:pPr>
              <w:tabs>
                <w:tab w:val="left" w:pos="270"/>
              </w:tabs>
              <w:ind w:left="270" w:hanging="270"/>
              <w:jc w:val="both"/>
              <w:rPr>
                <w:rFonts w:ascii="Garamond" w:hAnsi="Garamond"/>
              </w:rPr>
            </w:pPr>
          </w:p>
        </w:tc>
        <w:tc>
          <w:tcPr>
            <w:tcW w:w="6860" w:type="dxa"/>
            <w:gridSpan w:val="4"/>
            <w:shd w:val="clear" w:color="auto" w:fill="auto"/>
          </w:tcPr>
          <w:p w14:paraId="5EDD9C19" w14:textId="77777777" w:rsidR="00C3486B" w:rsidRPr="00E1742C" w:rsidRDefault="00C3486B" w:rsidP="005136C6">
            <w:pPr>
              <w:tabs>
                <w:tab w:val="left" w:pos="270"/>
              </w:tabs>
              <w:ind w:left="270" w:hanging="270"/>
              <w:jc w:val="both"/>
              <w:rPr>
                <w:rFonts w:ascii="Garamond" w:hAnsi="Garamond"/>
                <w:b/>
                <w:i/>
              </w:rPr>
            </w:pPr>
            <w:r w:rsidRPr="00E1742C">
              <w:rPr>
                <w:rFonts w:ascii="Garamond" w:hAnsi="Garamond"/>
                <w:b/>
                <w:i/>
              </w:rPr>
              <w:t>7.</w:t>
            </w:r>
            <w:r w:rsidRPr="00E1742C">
              <w:rPr>
                <w:rFonts w:ascii="Garamond" w:hAnsi="Garamond"/>
                <w:b/>
                <w:i/>
              </w:rPr>
              <w:tab/>
              <w:t>Pollution Prevention and Resource Efficiency</w:t>
            </w:r>
          </w:p>
        </w:tc>
        <w:tc>
          <w:tcPr>
            <w:tcW w:w="3469" w:type="dxa"/>
            <w:vAlign w:val="center"/>
          </w:tcPr>
          <w:p w14:paraId="76BA48E4" w14:textId="77777777" w:rsidR="00C3486B" w:rsidRPr="00E1742C" w:rsidRDefault="00C3486B" w:rsidP="005136C6">
            <w:pPr>
              <w:tabs>
                <w:tab w:val="left" w:pos="360"/>
              </w:tabs>
              <w:jc w:val="both"/>
              <w:rPr>
                <w:rFonts w:ascii="Garamond" w:hAnsi="Garamond"/>
              </w:rPr>
            </w:pPr>
            <w:r w:rsidRPr="00E1742C">
              <w:rPr>
                <w:rFonts w:ascii="Segoe UI Symbol" w:hAnsi="Segoe UI Symbol" w:cs="Segoe UI Symbol"/>
                <w:b/>
              </w:rPr>
              <w:t>☐</w:t>
            </w:r>
          </w:p>
        </w:tc>
      </w:tr>
    </w:tbl>
    <w:p w14:paraId="3AFC6ED4" w14:textId="77777777" w:rsidR="00C3486B" w:rsidRDefault="00C3486B" w:rsidP="00C3486B">
      <w:pPr>
        <w:tabs>
          <w:tab w:val="left" w:pos="360"/>
        </w:tabs>
        <w:jc w:val="both"/>
        <w:rPr>
          <w:rFonts w:ascii="Garamond" w:hAnsi="Garamond"/>
          <w:b/>
          <w:i/>
        </w:rPr>
        <w:sectPr w:rsidR="00C3486B" w:rsidSect="005136C6">
          <w:pgSz w:w="15840" w:h="12240" w:orient="landscape" w:code="1"/>
          <w:pgMar w:top="1440" w:right="1440" w:bottom="1440" w:left="1440" w:header="720" w:footer="720" w:gutter="0"/>
          <w:cols w:space="720"/>
          <w:titlePg/>
          <w:docGrid w:linePitch="360"/>
        </w:sectPr>
      </w:pPr>
    </w:p>
    <w:p w14:paraId="013487F9" w14:textId="77777777" w:rsidR="00C3486B" w:rsidRPr="00E1742C" w:rsidRDefault="00C3486B" w:rsidP="00C3486B">
      <w:pPr>
        <w:tabs>
          <w:tab w:val="left" w:pos="360"/>
        </w:tabs>
        <w:jc w:val="both"/>
        <w:rPr>
          <w:rFonts w:ascii="Garamond" w:hAnsi="Garamond"/>
          <w:b/>
          <w:i/>
        </w:rPr>
      </w:pPr>
    </w:p>
    <w:p w14:paraId="5750FD79" w14:textId="77777777" w:rsidR="00C3486B" w:rsidRPr="00E1742C" w:rsidRDefault="00C3486B" w:rsidP="00C3486B">
      <w:pPr>
        <w:tabs>
          <w:tab w:val="left" w:pos="360"/>
        </w:tabs>
        <w:jc w:val="both"/>
        <w:rPr>
          <w:rFonts w:ascii="Garamond" w:hAnsi="Garamond"/>
        </w:rPr>
      </w:pPr>
    </w:p>
    <w:p w14:paraId="5918F6A1" w14:textId="77777777" w:rsidR="00C3486B" w:rsidRPr="00E1742C" w:rsidRDefault="00C3486B" w:rsidP="00C3486B">
      <w:pPr>
        <w:tabs>
          <w:tab w:val="left" w:pos="360"/>
        </w:tabs>
        <w:jc w:val="both"/>
        <w:rPr>
          <w:rFonts w:ascii="Garamond" w:hAnsi="Garamond"/>
        </w:rPr>
      </w:pPr>
    </w:p>
    <w:p w14:paraId="2DBA6478" w14:textId="77777777" w:rsidR="00C3486B" w:rsidRPr="00E1742C" w:rsidRDefault="00C3486B" w:rsidP="00C3486B">
      <w:pPr>
        <w:pStyle w:val="Heading2"/>
      </w:pPr>
      <w:bookmarkStart w:id="5" w:name="_Toc17472736"/>
      <w:r w:rsidRPr="00E1742C">
        <w:t>Final Sign Off</w:t>
      </w:r>
      <w:bookmarkEnd w:id="5"/>
      <w:r w:rsidRPr="00E1742C">
        <w:t xml:space="preserve"> </w:t>
      </w:r>
    </w:p>
    <w:p w14:paraId="62AD0B3C" w14:textId="77777777" w:rsidR="00C3486B" w:rsidRPr="00E1742C" w:rsidRDefault="00C3486B" w:rsidP="00C3486B">
      <w:pPr>
        <w:tabs>
          <w:tab w:val="left" w:pos="360"/>
          <w:tab w:val="left" w:pos="4320"/>
        </w:tabs>
        <w:jc w:val="both"/>
        <w:rPr>
          <w:rFonts w:ascii="Garamond" w:hAnsi="Garamond"/>
        </w:rPr>
      </w:pPr>
    </w:p>
    <w:tbl>
      <w:tblPr>
        <w:tblStyle w:val="TableGrid"/>
        <w:tblW w:w="0" w:type="auto"/>
        <w:tblLook w:val="04A0" w:firstRow="1" w:lastRow="0" w:firstColumn="1" w:lastColumn="0" w:noHBand="0" w:noVBand="1"/>
      </w:tblPr>
      <w:tblGrid>
        <w:gridCol w:w="2212"/>
        <w:gridCol w:w="1097"/>
        <w:gridCol w:w="6041"/>
      </w:tblGrid>
      <w:tr w:rsidR="00C3486B" w:rsidRPr="00E1742C" w14:paraId="398BC19D" w14:textId="77777777" w:rsidTr="005136C6">
        <w:tc>
          <w:tcPr>
            <w:tcW w:w="2875" w:type="dxa"/>
            <w:shd w:val="clear" w:color="auto" w:fill="D5DCE4" w:themeFill="text2" w:themeFillTint="33"/>
          </w:tcPr>
          <w:p w14:paraId="2394ED1E" w14:textId="77777777" w:rsidR="00C3486B" w:rsidRPr="00E1742C" w:rsidRDefault="00C3486B" w:rsidP="005136C6">
            <w:pPr>
              <w:tabs>
                <w:tab w:val="left" w:pos="360"/>
                <w:tab w:val="left" w:pos="4320"/>
              </w:tabs>
              <w:jc w:val="both"/>
              <w:rPr>
                <w:rFonts w:ascii="Garamond" w:hAnsi="Garamond"/>
                <w:b/>
                <w:i/>
              </w:rPr>
            </w:pPr>
            <w:r w:rsidRPr="00E1742C">
              <w:rPr>
                <w:rFonts w:ascii="Garamond" w:hAnsi="Garamond"/>
                <w:b/>
                <w:i/>
              </w:rPr>
              <w:t>Signature</w:t>
            </w:r>
          </w:p>
        </w:tc>
        <w:tc>
          <w:tcPr>
            <w:tcW w:w="1350" w:type="dxa"/>
            <w:shd w:val="clear" w:color="auto" w:fill="D5DCE4" w:themeFill="text2" w:themeFillTint="33"/>
          </w:tcPr>
          <w:p w14:paraId="23595617" w14:textId="77777777" w:rsidR="00C3486B" w:rsidRPr="00E1742C" w:rsidRDefault="00C3486B" w:rsidP="005136C6">
            <w:pPr>
              <w:tabs>
                <w:tab w:val="left" w:pos="360"/>
                <w:tab w:val="left" w:pos="4320"/>
              </w:tabs>
              <w:jc w:val="both"/>
              <w:rPr>
                <w:rFonts w:ascii="Garamond" w:hAnsi="Garamond"/>
                <w:b/>
                <w:i/>
              </w:rPr>
            </w:pPr>
            <w:r w:rsidRPr="00E1742C">
              <w:rPr>
                <w:rFonts w:ascii="Garamond" w:hAnsi="Garamond"/>
                <w:b/>
                <w:i/>
              </w:rPr>
              <w:t>Date</w:t>
            </w:r>
          </w:p>
        </w:tc>
        <w:tc>
          <w:tcPr>
            <w:tcW w:w="8725" w:type="dxa"/>
            <w:shd w:val="clear" w:color="auto" w:fill="D5DCE4" w:themeFill="text2" w:themeFillTint="33"/>
          </w:tcPr>
          <w:p w14:paraId="3548810E" w14:textId="77777777" w:rsidR="00C3486B" w:rsidRPr="00E1742C" w:rsidRDefault="00C3486B" w:rsidP="005136C6">
            <w:pPr>
              <w:tabs>
                <w:tab w:val="left" w:pos="360"/>
                <w:tab w:val="left" w:pos="4320"/>
              </w:tabs>
              <w:jc w:val="both"/>
              <w:rPr>
                <w:rFonts w:ascii="Garamond" w:hAnsi="Garamond"/>
                <w:b/>
                <w:i/>
              </w:rPr>
            </w:pPr>
            <w:r w:rsidRPr="00E1742C">
              <w:rPr>
                <w:rFonts w:ascii="Garamond" w:hAnsi="Garamond"/>
                <w:b/>
                <w:i/>
              </w:rPr>
              <w:t>Description</w:t>
            </w:r>
          </w:p>
        </w:tc>
      </w:tr>
      <w:tr w:rsidR="00C3486B" w:rsidRPr="00E1742C" w14:paraId="1640BAB6" w14:textId="77777777" w:rsidTr="005136C6">
        <w:trPr>
          <w:trHeight w:val="629"/>
        </w:trPr>
        <w:tc>
          <w:tcPr>
            <w:tcW w:w="2875" w:type="dxa"/>
          </w:tcPr>
          <w:p w14:paraId="418F8179" w14:textId="77777777" w:rsidR="00C3486B" w:rsidRPr="00E1742C" w:rsidRDefault="00C3486B" w:rsidP="005136C6">
            <w:pPr>
              <w:tabs>
                <w:tab w:val="left" w:pos="360"/>
                <w:tab w:val="left" w:pos="4320"/>
              </w:tabs>
              <w:jc w:val="both"/>
              <w:rPr>
                <w:rFonts w:ascii="Garamond" w:hAnsi="Garamond"/>
              </w:rPr>
            </w:pPr>
            <w:r w:rsidRPr="00E1742C">
              <w:rPr>
                <w:rFonts w:ascii="Garamond" w:hAnsi="Garamond"/>
              </w:rPr>
              <w:t>QA Assessor</w:t>
            </w:r>
          </w:p>
        </w:tc>
        <w:tc>
          <w:tcPr>
            <w:tcW w:w="1350" w:type="dxa"/>
          </w:tcPr>
          <w:p w14:paraId="3966C5D7" w14:textId="77777777" w:rsidR="00C3486B" w:rsidRPr="00E1742C" w:rsidRDefault="00C3486B" w:rsidP="005136C6">
            <w:pPr>
              <w:tabs>
                <w:tab w:val="left" w:pos="360"/>
                <w:tab w:val="left" w:pos="4320"/>
              </w:tabs>
              <w:jc w:val="both"/>
              <w:rPr>
                <w:rFonts w:ascii="Garamond" w:hAnsi="Garamond"/>
              </w:rPr>
            </w:pPr>
          </w:p>
        </w:tc>
        <w:tc>
          <w:tcPr>
            <w:tcW w:w="8725" w:type="dxa"/>
          </w:tcPr>
          <w:p w14:paraId="36C09C80" w14:textId="77777777" w:rsidR="00C3486B" w:rsidRPr="00E1742C" w:rsidRDefault="00C3486B" w:rsidP="005136C6">
            <w:pPr>
              <w:pStyle w:val="SESPbodynumbered"/>
              <w:numPr>
                <w:ilvl w:val="0"/>
                <w:numId w:val="0"/>
              </w:numPr>
              <w:tabs>
                <w:tab w:val="clear" w:pos="360"/>
                <w:tab w:val="left" w:pos="720"/>
              </w:tabs>
              <w:spacing w:before="0" w:after="0" w:line="240" w:lineRule="auto"/>
              <w:jc w:val="both"/>
              <w:rPr>
                <w:rFonts w:ascii="Garamond" w:hAnsi="Garamond"/>
                <w:sz w:val="22"/>
                <w:szCs w:val="22"/>
              </w:rPr>
            </w:pPr>
            <w:r w:rsidRPr="00E1742C">
              <w:rPr>
                <w:rFonts w:ascii="Garamond" w:hAnsi="Garamond"/>
                <w:sz w:val="22"/>
                <w:szCs w:val="22"/>
              </w:rPr>
              <w:t>UNDP staff member responsible for the Project</w:t>
            </w:r>
            <w:r w:rsidRPr="00E1742C">
              <w:rPr>
                <w:rFonts w:ascii="Garamond" w:hAnsi="Garamond"/>
                <w:sz w:val="22"/>
                <w:szCs w:val="22"/>
                <w:lang w:val="en-GB"/>
              </w:rPr>
              <w:t>, typically a UNDP Programme Officer. Final signature confirms they have “checked” to ensure that the SESP is adequately conducted.</w:t>
            </w:r>
          </w:p>
        </w:tc>
      </w:tr>
      <w:tr w:rsidR="00C3486B" w:rsidRPr="00E1742C" w14:paraId="657E0D2A" w14:textId="77777777" w:rsidTr="005136C6">
        <w:tc>
          <w:tcPr>
            <w:tcW w:w="2875" w:type="dxa"/>
          </w:tcPr>
          <w:p w14:paraId="4C479449" w14:textId="77777777" w:rsidR="00C3486B" w:rsidRPr="00E1742C" w:rsidRDefault="00C3486B" w:rsidP="005136C6">
            <w:pPr>
              <w:tabs>
                <w:tab w:val="left" w:pos="360"/>
                <w:tab w:val="left" w:pos="4320"/>
              </w:tabs>
              <w:jc w:val="both"/>
              <w:rPr>
                <w:rFonts w:ascii="Garamond" w:hAnsi="Garamond"/>
              </w:rPr>
            </w:pPr>
            <w:r w:rsidRPr="00E1742C">
              <w:rPr>
                <w:rFonts w:ascii="Garamond" w:hAnsi="Garamond"/>
              </w:rPr>
              <w:t>QA Approver</w:t>
            </w:r>
          </w:p>
        </w:tc>
        <w:tc>
          <w:tcPr>
            <w:tcW w:w="1350" w:type="dxa"/>
          </w:tcPr>
          <w:p w14:paraId="711088E3" w14:textId="77777777" w:rsidR="00C3486B" w:rsidRPr="00E1742C" w:rsidRDefault="00C3486B" w:rsidP="005136C6">
            <w:pPr>
              <w:tabs>
                <w:tab w:val="left" w:pos="360"/>
                <w:tab w:val="left" w:pos="4320"/>
              </w:tabs>
              <w:jc w:val="both"/>
              <w:rPr>
                <w:rFonts w:ascii="Garamond" w:hAnsi="Garamond"/>
              </w:rPr>
            </w:pPr>
          </w:p>
        </w:tc>
        <w:tc>
          <w:tcPr>
            <w:tcW w:w="8725" w:type="dxa"/>
          </w:tcPr>
          <w:p w14:paraId="22605A89" w14:textId="77777777" w:rsidR="00C3486B" w:rsidRPr="00E1742C" w:rsidRDefault="00C3486B" w:rsidP="005136C6">
            <w:pPr>
              <w:tabs>
                <w:tab w:val="left" w:pos="360"/>
                <w:tab w:val="left" w:pos="4320"/>
              </w:tabs>
              <w:jc w:val="both"/>
              <w:rPr>
                <w:rFonts w:ascii="Garamond" w:hAnsi="Garamond"/>
              </w:rPr>
            </w:pPr>
            <w:r w:rsidRPr="00E1742C">
              <w:rPr>
                <w:rFonts w:ascii="Garamond" w:hAnsi="Garamond"/>
                <w:lang w:val="en-GB"/>
              </w:rPr>
              <w:t xml:space="preserve">UNDP senior manager, typically the </w:t>
            </w:r>
            <w:r>
              <w:rPr>
                <w:rFonts w:ascii="Garamond" w:hAnsi="Garamond"/>
                <w:lang w:val="en-GB"/>
              </w:rPr>
              <w:t xml:space="preserve">Programme Unit Head, </w:t>
            </w:r>
            <w:r w:rsidRPr="00E1742C">
              <w:rPr>
                <w:rFonts w:ascii="Garamond" w:hAnsi="Garamond"/>
                <w:lang w:val="en-GB"/>
              </w:rPr>
              <w:t xml:space="preserve">UNDP Deputy </w:t>
            </w:r>
            <w:r>
              <w:rPr>
                <w:rFonts w:ascii="Garamond" w:hAnsi="Garamond"/>
                <w:lang w:val="en-GB"/>
              </w:rPr>
              <w:t xml:space="preserve">Resident Representative </w:t>
            </w:r>
            <w:r w:rsidRPr="00E1742C">
              <w:rPr>
                <w:rFonts w:ascii="Garamond" w:hAnsi="Garamond"/>
                <w:lang w:val="en-GB"/>
              </w:rPr>
              <w:t>(D</w:t>
            </w:r>
            <w:r>
              <w:rPr>
                <w:rFonts w:ascii="Garamond" w:hAnsi="Garamond"/>
                <w:lang w:val="en-GB"/>
              </w:rPr>
              <w:t>R</w:t>
            </w:r>
            <w:r w:rsidRPr="00E1742C">
              <w:rPr>
                <w:rFonts w:ascii="Garamond" w:hAnsi="Garamond"/>
                <w:lang w:val="en-GB"/>
              </w:rPr>
              <w:t>D),</w:t>
            </w:r>
            <w:r w:rsidRPr="00E1742C">
              <w:rPr>
                <w:rFonts w:ascii="Garamond" w:hAnsi="Garamond"/>
              </w:rPr>
              <w:t xml:space="preserve"> or Resident Representative (RR). The QA Approver cannot also be the QA Assessor. Final signature confirms they have “cleared” the SESP prior to submittal to the PAC.</w:t>
            </w:r>
          </w:p>
        </w:tc>
      </w:tr>
      <w:tr w:rsidR="00C3486B" w:rsidRPr="00E1742C" w14:paraId="5D9DBB52" w14:textId="77777777" w:rsidTr="005136C6">
        <w:tc>
          <w:tcPr>
            <w:tcW w:w="2875" w:type="dxa"/>
          </w:tcPr>
          <w:p w14:paraId="2FCBE478" w14:textId="77777777" w:rsidR="00C3486B" w:rsidRPr="00E1742C" w:rsidRDefault="00C3486B" w:rsidP="005136C6">
            <w:pPr>
              <w:tabs>
                <w:tab w:val="left" w:pos="360"/>
                <w:tab w:val="left" w:pos="4320"/>
              </w:tabs>
              <w:jc w:val="both"/>
              <w:rPr>
                <w:rFonts w:ascii="Garamond" w:hAnsi="Garamond"/>
              </w:rPr>
            </w:pPr>
            <w:r w:rsidRPr="00E1742C">
              <w:rPr>
                <w:rFonts w:ascii="Garamond" w:hAnsi="Garamond"/>
              </w:rPr>
              <w:t>PAC Chair</w:t>
            </w:r>
          </w:p>
        </w:tc>
        <w:tc>
          <w:tcPr>
            <w:tcW w:w="1350" w:type="dxa"/>
          </w:tcPr>
          <w:p w14:paraId="3C088BC3" w14:textId="77777777" w:rsidR="00C3486B" w:rsidRPr="00E1742C" w:rsidRDefault="00C3486B" w:rsidP="005136C6">
            <w:pPr>
              <w:tabs>
                <w:tab w:val="left" w:pos="360"/>
                <w:tab w:val="left" w:pos="4320"/>
              </w:tabs>
              <w:jc w:val="both"/>
              <w:rPr>
                <w:rFonts w:ascii="Garamond" w:hAnsi="Garamond"/>
              </w:rPr>
            </w:pPr>
          </w:p>
        </w:tc>
        <w:tc>
          <w:tcPr>
            <w:tcW w:w="8725" w:type="dxa"/>
          </w:tcPr>
          <w:p w14:paraId="2EE68C36" w14:textId="77777777" w:rsidR="00C3486B" w:rsidRPr="00E1742C" w:rsidRDefault="00C3486B" w:rsidP="005136C6">
            <w:pPr>
              <w:tabs>
                <w:tab w:val="left" w:pos="360"/>
                <w:tab w:val="left" w:pos="4320"/>
              </w:tabs>
              <w:jc w:val="both"/>
              <w:rPr>
                <w:rFonts w:ascii="Garamond" w:hAnsi="Garamond"/>
              </w:rPr>
            </w:pPr>
            <w:r w:rsidRPr="00E1742C">
              <w:rPr>
                <w:rFonts w:ascii="Garamond" w:hAnsi="Garamond"/>
              </w:rPr>
              <w:t xml:space="preserve">UNDP chair of the PAC.  In some cases PAC Chair may also be the QA Approver. Final signature confirms that the SESP was considered as part of the project appraisal and considered in recommendations of the PAC. </w:t>
            </w:r>
          </w:p>
        </w:tc>
      </w:tr>
    </w:tbl>
    <w:p w14:paraId="0728327A" w14:textId="77777777" w:rsidR="00C3486B" w:rsidRPr="00E1742C" w:rsidRDefault="00C3486B" w:rsidP="00C3486B">
      <w:pPr>
        <w:jc w:val="both"/>
        <w:rPr>
          <w:rFonts w:ascii="Garamond" w:hAnsi="Garamond"/>
        </w:rPr>
        <w:sectPr w:rsidR="00C3486B" w:rsidRPr="00E1742C" w:rsidSect="005136C6">
          <w:pgSz w:w="12240" w:h="15840" w:code="1"/>
          <w:pgMar w:top="1440" w:right="1440" w:bottom="1440" w:left="1440" w:header="720" w:footer="720" w:gutter="0"/>
          <w:cols w:space="720"/>
          <w:titlePg/>
          <w:docGrid w:linePitch="360"/>
        </w:sectPr>
      </w:pPr>
    </w:p>
    <w:p w14:paraId="2C252533" w14:textId="77777777" w:rsidR="00C3486B" w:rsidRPr="00623BE1" w:rsidRDefault="00C3486B" w:rsidP="00C3486B">
      <w:pPr>
        <w:pStyle w:val="Heading2"/>
      </w:pPr>
      <w:bookmarkStart w:id="6" w:name="_Toc17305420"/>
      <w:bookmarkStart w:id="7" w:name="_Toc17472737"/>
      <w:r w:rsidRPr="00623BE1">
        <w:t>SESP Attachment 1. Social and Environmental Risk Screening Checklist</w:t>
      </w:r>
      <w:bookmarkEnd w:id="6"/>
      <w:bookmarkEnd w:id="7"/>
    </w:p>
    <w:p w14:paraId="2810D5D1" w14:textId="77777777" w:rsidR="00C3486B" w:rsidRPr="00623BE1" w:rsidRDefault="00C3486B" w:rsidP="00C3486B">
      <w:pPr>
        <w:jc w:val="both"/>
        <w:rPr>
          <w:rFonts w:ascii="Garamond" w:hAnsi="Garamond"/>
        </w:rPr>
      </w:pPr>
    </w:p>
    <w:p w14:paraId="28E786EC" w14:textId="77777777" w:rsidR="00C3486B" w:rsidRPr="00623BE1" w:rsidRDefault="00C3486B" w:rsidP="00C3486B">
      <w:pPr>
        <w:jc w:val="both"/>
        <w:rPr>
          <w:rFonts w:ascii="Garamond" w:hAnsi="Garamond"/>
        </w:rPr>
      </w:pPr>
    </w:p>
    <w:tbl>
      <w:tblPr>
        <w:tblW w:w="101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1535"/>
      </w:tblGrid>
      <w:tr w:rsidR="00C3486B" w:rsidRPr="00623BE1" w14:paraId="3CF7AB9D" w14:textId="77777777" w:rsidTr="00C3486B">
        <w:tc>
          <w:tcPr>
            <w:tcW w:w="8635" w:type="dxa"/>
            <w:tcBorders>
              <w:bottom w:val="single" w:sz="4" w:space="0" w:color="auto"/>
            </w:tcBorders>
            <w:shd w:val="clear" w:color="auto" w:fill="ACB9CA" w:themeFill="text2" w:themeFillTint="66"/>
          </w:tcPr>
          <w:p w14:paraId="552FD6F6" w14:textId="77777777" w:rsidR="00C3486B" w:rsidRPr="00623BE1" w:rsidRDefault="00C3486B" w:rsidP="005136C6">
            <w:pPr>
              <w:tabs>
                <w:tab w:val="left" w:pos="810"/>
              </w:tabs>
              <w:jc w:val="both"/>
              <w:rPr>
                <w:rFonts w:ascii="Garamond" w:hAnsi="Garamond"/>
                <w:u w:val="single"/>
              </w:rPr>
            </w:pPr>
            <w:r w:rsidRPr="00623BE1">
              <w:rPr>
                <w:rFonts w:ascii="Garamond" w:hAnsi="Garamond"/>
                <w:b/>
              </w:rPr>
              <w:t xml:space="preserve">Checklist Potential Social and Environmental </w:t>
            </w:r>
            <w:r w:rsidRPr="00623BE1">
              <w:rPr>
                <w:rFonts w:ascii="Garamond" w:hAnsi="Garamond"/>
                <w:b/>
                <w:u w:val="single"/>
              </w:rPr>
              <w:t>Risks</w:t>
            </w:r>
          </w:p>
        </w:tc>
        <w:tc>
          <w:tcPr>
            <w:tcW w:w="1535" w:type="dxa"/>
            <w:tcBorders>
              <w:bottom w:val="single" w:sz="4" w:space="0" w:color="auto"/>
            </w:tcBorders>
            <w:shd w:val="clear" w:color="auto" w:fill="ACB9CA" w:themeFill="text2" w:themeFillTint="66"/>
          </w:tcPr>
          <w:p w14:paraId="2756834B" w14:textId="77777777" w:rsidR="00C3486B" w:rsidRPr="00623BE1" w:rsidRDefault="00C3486B" w:rsidP="005136C6">
            <w:pPr>
              <w:tabs>
                <w:tab w:val="left" w:pos="810"/>
              </w:tabs>
              <w:jc w:val="both"/>
              <w:rPr>
                <w:rFonts w:ascii="Garamond" w:hAnsi="Garamond"/>
              </w:rPr>
            </w:pPr>
          </w:p>
        </w:tc>
      </w:tr>
      <w:tr w:rsidR="00C3486B" w:rsidRPr="00623BE1" w14:paraId="1E507B57" w14:textId="77777777" w:rsidTr="00C3486B">
        <w:tc>
          <w:tcPr>
            <w:tcW w:w="8635" w:type="dxa"/>
            <w:tcBorders>
              <w:bottom w:val="single" w:sz="4" w:space="0" w:color="auto"/>
            </w:tcBorders>
            <w:shd w:val="clear" w:color="auto" w:fill="D9E2F3" w:themeFill="accent1" w:themeFillTint="33"/>
          </w:tcPr>
          <w:p w14:paraId="047F77F0" w14:textId="77777777" w:rsidR="00C3486B" w:rsidRPr="00623BE1" w:rsidRDefault="00C3486B" w:rsidP="005136C6">
            <w:pPr>
              <w:tabs>
                <w:tab w:val="left" w:pos="810"/>
              </w:tabs>
              <w:jc w:val="both"/>
              <w:rPr>
                <w:rFonts w:ascii="Garamond" w:hAnsi="Garamond"/>
                <w:b/>
              </w:rPr>
            </w:pPr>
            <w:r w:rsidRPr="00623BE1">
              <w:rPr>
                <w:rFonts w:ascii="Garamond" w:hAnsi="Garamond"/>
                <w:b/>
              </w:rPr>
              <w:t>Principles 1: Human Rights</w:t>
            </w:r>
          </w:p>
        </w:tc>
        <w:tc>
          <w:tcPr>
            <w:tcW w:w="1535" w:type="dxa"/>
            <w:tcBorders>
              <w:bottom w:val="single" w:sz="4" w:space="0" w:color="auto"/>
            </w:tcBorders>
            <w:shd w:val="clear" w:color="auto" w:fill="D9E2F3" w:themeFill="accent1" w:themeFillTint="33"/>
          </w:tcPr>
          <w:p w14:paraId="2928D3C2" w14:textId="77777777" w:rsidR="00C3486B" w:rsidRPr="00623BE1" w:rsidRDefault="00C3486B" w:rsidP="005136C6">
            <w:pPr>
              <w:tabs>
                <w:tab w:val="left" w:pos="810"/>
              </w:tabs>
              <w:jc w:val="both"/>
              <w:rPr>
                <w:rFonts w:ascii="Garamond" w:hAnsi="Garamond"/>
                <w:b/>
              </w:rPr>
            </w:pPr>
            <w:r w:rsidRPr="00623BE1">
              <w:rPr>
                <w:rFonts w:ascii="Garamond" w:hAnsi="Garamond"/>
                <w:b/>
              </w:rPr>
              <w:t xml:space="preserve">Answer </w:t>
            </w:r>
            <w:r w:rsidRPr="00623BE1">
              <w:rPr>
                <w:rFonts w:ascii="Garamond" w:hAnsi="Garamond"/>
                <w:b/>
              </w:rPr>
              <w:br/>
              <w:t>(Yes/No)</w:t>
            </w:r>
          </w:p>
        </w:tc>
      </w:tr>
      <w:tr w:rsidR="00C3486B" w:rsidRPr="00623BE1" w14:paraId="7936234B" w14:textId="77777777" w:rsidTr="00C3486B">
        <w:tc>
          <w:tcPr>
            <w:tcW w:w="8635" w:type="dxa"/>
            <w:tcBorders>
              <w:bottom w:val="single" w:sz="4" w:space="0" w:color="auto"/>
            </w:tcBorders>
            <w:shd w:val="clear" w:color="auto" w:fill="auto"/>
          </w:tcPr>
          <w:p w14:paraId="1098857C" w14:textId="77777777" w:rsidR="00C3486B" w:rsidRPr="00623BE1" w:rsidRDefault="00C3486B" w:rsidP="005136C6">
            <w:pPr>
              <w:tabs>
                <w:tab w:val="left" w:pos="900"/>
              </w:tabs>
              <w:ind w:left="567" w:hanging="567"/>
              <w:jc w:val="both"/>
              <w:rPr>
                <w:rFonts w:ascii="Garamond" w:hAnsi="Garamond"/>
              </w:rPr>
            </w:pPr>
            <w:r w:rsidRPr="00623BE1">
              <w:rPr>
                <w:rFonts w:ascii="Garamond" w:hAnsi="Garamond"/>
              </w:rPr>
              <w:t>1.</w:t>
            </w:r>
            <w:r w:rsidRPr="00623BE1">
              <w:rPr>
                <w:rFonts w:ascii="Garamond" w:hAnsi="Garamond"/>
              </w:rPr>
              <w:tab/>
              <w:t>Could the Project lead to adverse impacts on enjoyment of the human rights (civil, political, economic, social or cultural) of the affected population and particularly of marginalized groups?</w:t>
            </w:r>
          </w:p>
        </w:tc>
        <w:tc>
          <w:tcPr>
            <w:tcW w:w="1535" w:type="dxa"/>
            <w:tcBorders>
              <w:bottom w:val="single" w:sz="4" w:space="0" w:color="auto"/>
            </w:tcBorders>
            <w:shd w:val="clear" w:color="auto" w:fill="auto"/>
          </w:tcPr>
          <w:p w14:paraId="4645A776" w14:textId="77777777" w:rsidR="00C3486B" w:rsidRPr="00623BE1" w:rsidRDefault="00C3486B" w:rsidP="005136C6">
            <w:pPr>
              <w:tabs>
                <w:tab w:val="left" w:pos="810"/>
              </w:tabs>
              <w:jc w:val="both"/>
              <w:rPr>
                <w:rFonts w:ascii="Garamond" w:hAnsi="Garamond"/>
              </w:rPr>
            </w:pPr>
            <w:r w:rsidRPr="00623BE1">
              <w:rPr>
                <w:rFonts w:ascii="Garamond" w:hAnsi="Garamond"/>
              </w:rPr>
              <w:t>Yes</w:t>
            </w:r>
          </w:p>
        </w:tc>
      </w:tr>
      <w:tr w:rsidR="00C3486B" w:rsidRPr="00623BE1" w14:paraId="548AE999" w14:textId="77777777" w:rsidTr="00C3486B">
        <w:tc>
          <w:tcPr>
            <w:tcW w:w="8635" w:type="dxa"/>
            <w:tcBorders>
              <w:bottom w:val="single" w:sz="4" w:space="0" w:color="auto"/>
            </w:tcBorders>
            <w:shd w:val="clear" w:color="auto" w:fill="auto"/>
          </w:tcPr>
          <w:p w14:paraId="2CF4F4C0" w14:textId="77777777" w:rsidR="00C3486B" w:rsidRPr="00623BE1" w:rsidRDefault="00C3486B" w:rsidP="005136C6">
            <w:pPr>
              <w:tabs>
                <w:tab w:val="left" w:pos="900"/>
              </w:tabs>
              <w:ind w:left="567" w:hanging="567"/>
              <w:jc w:val="both"/>
              <w:rPr>
                <w:rFonts w:ascii="Garamond" w:hAnsi="Garamond"/>
              </w:rPr>
            </w:pPr>
            <w:r w:rsidRPr="00623BE1">
              <w:rPr>
                <w:rFonts w:ascii="Garamond" w:hAnsi="Garamond"/>
              </w:rPr>
              <w:t xml:space="preserve">2. </w:t>
            </w:r>
            <w:r w:rsidRPr="00623BE1">
              <w:rPr>
                <w:rFonts w:ascii="Garamond" w:hAnsi="Garamond"/>
              </w:rPr>
              <w:tab/>
              <w:t>Is there a likelihood that the Project would have inequitable or discriminatory adverse impacts on affected populations, particularly people living in poverty or marginalized or excluded individuals or groups?</w:t>
            </w:r>
            <w:r w:rsidRPr="00623BE1">
              <w:rPr>
                <w:rStyle w:val="FootnoteReference"/>
                <w:rFonts w:ascii="Garamond" w:hAnsi="Garamond"/>
              </w:rPr>
              <w:t xml:space="preserve"> </w:t>
            </w:r>
            <w:r w:rsidRPr="00623BE1">
              <w:rPr>
                <w:rStyle w:val="FootnoteReference"/>
                <w:rFonts w:ascii="Garamond" w:hAnsi="Garamond"/>
              </w:rPr>
              <w:footnoteReference w:id="3"/>
            </w:r>
            <w:r w:rsidRPr="00623BE1">
              <w:rPr>
                <w:rFonts w:ascii="Garamond" w:hAnsi="Garamond"/>
              </w:rPr>
              <w:t xml:space="preserve"> </w:t>
            </w:r>
          </w:p>
        </w:tc>
        <w:tc>
          <w:tcPr>
            <w:tcW w:w="1535" w:type="dxa"/>
            <w:tcBorders>
              <w:bottom w:val="single" w:sz="4" w:space="0" w:color="auto"/>
            </w:tcBorders>
            <w:shd w:val="clear" w:color="auto" w:fill="auto"/>
          </w:tcPr>
          <w:p w14:paraId="4C5E3102" w14:textId="77777777" w:rsidR="00C3486B" w:rsidRPr="00623BE1" w:rsidRDefault="00C3486B" w:rsidP="005136C6">
            <w:pPr>
              <w:tabs>
                <w:tab w:val="left" w:pos="810"/>
              </w:tabs>
              <w:jc w:val="both"/>
              <w:rPr>
                <w:rFonts w:ascii="Garamond" w:hAnsi="Garamond"/>
              </w:rPr>
            </w:pPr>
            <w:r w:rsidRPr="00623BE1">
              <w:rPr>
                <w:rFonts w:ascii="Garamond" w:hAnsi="Garamond"/>
              </w:rPr>
              <w:t>Yes</w:t>
            </w:r>
          </w:p>
        </w:tc>
      </w:tr>
      <w:tr w:rsidR="00C3486B" w:rsidRPr="00623BE1" w14:paraId="610A9A76" w14:textId="77777777" w:rsidTr="00C3486B">
        <w:tc>
          <w:tcPr>
            <w:tcW w:w="8635" w:type="dxa"/>
            <w:tcBorders>
              <w:bottom w:val="single" w:sz="4" w:space="0" w:color="auto"/>
            </w:tcBorders>
            <w:shd w:val="clear" w:color="auto" w:fill="auto"/>
          </w:tcPr>
          <w:p w14:paraId="7030848C" w14:textId="77777777" w:rsidR="00C3486B" w:rsidRPr="00623BE1" w:rsidRDefault="00C3486B" w:rsidP="005136C6">
            <w:pPr>
              <w:tabs>
                <w:tab w:val="left" w:pos="900"/>
              </w:tabs>
              <w:ind w:left="567" w:hanging="567"/>
              <w:jc w:val="both"/>
              <w:rPr>
                <w:rFonts w:ascii="Garamond" w:hAnsi="Garamond"/>
              </w:rPr>
            </w:pPr>
            <w:r w:rsidRPr="00623BE1">
              <w:rPr>
                <w:rFonts w:ascii="Garamond" w:hAnsi="Garamond"/>
              </w:rPr>
              <w:t>3.</w:t>
            </w:r>
            <w:r w:rsidRPr="00623BE1">
              <w:rPr>
                <w:rFonts w:ascii="Garamond" w:hAnsi="Garamond"/>
              </w:rPr>
              <w:tab/>
              <w:t>Could the Project potentially restrict availability, quality of and access to resources or basic services, in particular to marginalized individuals or groups?</w:t>
            </w:r>
          </w:p>
        </w:tc>
        <w:tc>
          <w:tcPr>
            <w:tcW w:w="1535" w:type="dxa"/>
            <w:tcBorders>
              <w:bottom w:val="single" w:sz="4" w:space="0" w:color="auto"/>
            </w:tcBorders>
            <w:shd w:val="clear" w:color="auto" w:fill="auto"/>
          </w:tcPr>
          <w:p w14:paraId="1059D344" w14:textId="77777777" w:rsidR="00C3486B" w:rsidRPr="00623BE1" w:rsidRDefault="00C3486B" w:rsidP="005136C6">
            <w:pPr>
              <w:tabs>
                <w:tab w:val="left" w:pos="810"/>
              </w:tabs>
              <w:jc w:val="both"/>
              <w:rPr>
                <w:rFonts w:ascii="Garamond" w:hAnsi="Garamond"/>
              </w:rPr>
            </w:pPr>
            <w:r w:rsidRPr="00623BE1">
              <w:rPr>
                <w:rFonts w:ascii="Garamond" w:hAnsi="Garamond"/>
              </w:rPr>
              <w:t>Yes</w:t>
            </w:r>
          </w:p>
        </w:tc>
      </w:tr>
      <w:tr w:rsidR="00C3486B" w:rsidRPr="00623BE1" w14:paraId="77D7CCEF" w14:textId="77777777" w:rsidTr="00C3486B">
        <w:tc>
          <w:tcPr>
            <w:tcW w:w="8635" w:type="dxa"/>
            <w:tcBorders>
              <w:bottom w:val="single" w:sz="4" w:space="0" w:color="auto"/>
            </w:tcBorders>
            <w:shd w:val="clear" w:color="auto" w:fill="auto"/>
          </w:tcPr>
          <w:p w14:paraId="6ED49AFF" w14:textId="77777777" w:rsidR="00C3486B" w:rsidRPr="00623BE1" w:rsidRDefault="00C3486B" w:rsidP="005136C6">
            <w:pPr>
              <w:tabs>
                <w:tab w:val="left" w:pos="900"/>
              </w:tabs>
              <w:ind w:left="567" w:hanging="567"/>
              <w:jc w:val="both"/>
              <w:rPr>
                <w:rFonts w:ascii="Garamond" w:hAnsi="Garamond"/>
              </w:rPr>
            </w:pPr>
            <w:r w:rsidRPr="00623BE1">
              <w:rPr>
                <w:rFonts w:ascii="Garamond" w:hAnsi="Garamond"/>
              </w:rPr>
              <w:t>4.</w:t>
            </w:r>
            <w:r w:rsidRPr="00623BE1">
              <w:rPr>
                <w:rFonts w:ascii="Garamond" w:hAnsi="Garamond"/>
              </w:rPr>
              <w:tab/>
              <w:t>Is there a likelihood that the Project would exclude any potentially affected stakeholders, in particular marginalized groups, from fully participating in decisions that may affect them?</w:t>
            </w:r>
          </w:p>
        </w:tc>
        <w:tc>
          <w:tcPr>
            <w:tcW w:w="1535" w:type="dxa"/>
            <w:tcBorders>
              <w:bottom w:val="single" w:sz="4" w:space="0" w:color="auto"/>
            </w:tcBorders>
            <w:shd w:val="clear" w:color="auto" w:fill="auto"/>
          </w:tcPr>
          <w:p w14:paraId="6D4B2BAF" w14:textId="77777777" w:rsidR="00C3486B" w:rsidRPr="00623BE1" w:rsidRDefault="00C3486B" w:rsidP="005136C6">
            <w:pPr>
              <w:tabs>
                <w:tab w:val="left" w:pos="810"/>
              </w:tabs>
              <w:jc w:val="both"/>
              <w:rPr>
                <w:rFonts w:ascii="Garamond" w:hAnsi="Garamond"/>
              </w:rPr>
            </w:pPr>
            <w:r w:rsidRPr="00623BE1">
              <w:rPr>
                <w:rFonts w:ascii="Garamond" w:hAnsi="Garamond"/>
              </w:rPr>
              <w:t>Yes</w:t>
            </w:r>
          </w:p>
        </w:tc>
      </w:tr>
      <w:tr w:rsidR="00C3486B" w:rsidRPr="00623BE1" w14:paraId="33F4B936" w14:textId="77777777" w:rsidTr="00C3486B">
        <w:tc>
          <w:tcPr>
            <w:tcW w:w="8635" w:type="dxa"/>
            <w:tcBorders>
              <w:bottom w:val="single" w:sz="4" w:space="0" w:color="auto"/>
            </w:tcBorders>
            <w:shd w:val="clear" w:color="auto" w:fill="auto"/>
          </w:tcPr>
          <w:p w14:paraId="2CDDF07A" w14:textId="77777777" w:rsidR="00C3486B" w:rsidRPr="00623BE1" w:rsidDel="00074D34" w:rsidRDefault="00C3486B" w:rsidP="005136C6">
            <w:pPr>
              <w:tabs>
                <w:tab w:val="left" w:pos="900"/>
              </w:tabs>
              <w:ind w:left="567" w:hanging="567"/>
              <w:jc w:val="both"/>
              <w:rPr>
                <w:rFonts w:ascii="Garamond" w:hAnsi="Garamond"/>
              </w:rPr>
            </w:pPr>
            <w:r w:rsidRPr="00623BE1">
              <w:rPr>
                <w:rFonts w:ascii="Garamond" w:hAnsi="Garamond"/>
              </w:rPr>
              <w:t>5.</w:t>
            </w:r>
            <w:r w:rsidRPr="00623BE1">
              <w:rPr>
                <w:rFonts w:ascii="Garamond" w:hAnsi="Garamond"/>
              </w:rPr>
              <w:tab/>
              <w:t>Is there a risk that duty-bearers do not have the capacity to meet their obligations in the Project?</w:t>
            </w:r>
          </w:p>
        </w:tc>
        <w:tc>
          <w:tcPr>
            <w:tcW w:w="1535" w:type="dxa"/>
            <w:tcBorders>
              <w:bottom w:val="single" w:sz="4" w:space="0" w:color="auto"/>
            </w:tcBorders>
            <w:shd w:val="clear" w:color="auto" w:fill="auto"/>
          </w:tcPr>
          <w:p w14:paraId="595F3157" w14:textId="77777777" w:rsidR="00C3486B" w:rsidRPr="00623BE1" w:rsidRDefault="00C3486B" w:rsidP="005136C6">
            <w:pPr>
              <w:tabs>
                <w:tab w:val="left" w:pos="810"/>
              </w:tabs>
              <w:jc w:val="both"/>
              <w:rPr>
                <w:rFonts w:ascii="Garamond" w:hAnsi="Garamond"/>
              </w:rPr>
            </w:pPr>
            <w:r w:rsidRPr="00623BE1">
              <w:rPr>
                <w:rFonts w:ascii="Garamond" w:hAnsi="Garamond"/>
              </w:rPr>
              <w:t>Yes</w:t>
            </w:r>
          </w:p>
        </w:tc>
      </w:tr>
      <w:tr w:rsidR="00C3486B" w:rsidRPr="00623BE1" w14:paraId="4BA4658D" w14:textId="77777777" w:rsidTr="00C3486B">
        <w:tc>
          <w:tcPr>
            <w:tcW w:w="8635" w:type="dxa"/>
            <w:tcBorders>
              <w:bottom w:val="single" w:sz="4" w:space="0" w:color="auto"/>
            </w:tcBorders>
            <w:shd w:val="clear" w:color="auto" w:fill="auto"/>
          </w:tcPr>
          <w:p w14:paraId="4E7227F4" w14:textId="77777777" w:rsidR="00C3486B" w:rsidRPr="00623BE1" w:rsidRDefault="00C3486B" w:rsidP="005136C6">
            <w:pPr>
              <w:tabs>
                <w:tab w:val="left" w:pos="900"/>
              </w:tabs>
              <w:ind w:left="567" w:hanging="567"/>
              <w:jc w:val="both"/>
              <w:rPr>
                <w:rFonts w:ascii="Garamond" w:hAnsi="Garamond"/>
              </w:rPr>
            </w:pPr>
            <w:r w:rsidRPr="00623BE1">
              <w:rPr>
                <w:rFonts w:ascii="Garamond" w:hAnsi="Garamond"/>
              </w:rPr>
              <w:t>6.</w:t>
            </w:r>
            <w:r w:rsidRPr="00623BE1">
              <w:rPr>
                <w:rFonts w:ascii="Garamond" w:hAnsi="Garamond"/>
              </w:rPr>
              <w:tab/>
              <w:t xml:space="preserve">Is there a risk that rights-holders do not have the capacity to claim their rights? </w:t>
            </w:r>
          </w:p>
        </w:tc>
        <w:tc>
          <w:tcPr>
            <w:tcW w:w="1535" w:type="dxa"/>
            <w:tcBorders>
              <w:bottom w:val="single" w:sz="4" w:space="0" w:color="auto"/>
            </w:tcBorders>
            <w:shd w:val="clear" w:color="auto" w:fill="auto"/>
          </w:tcPr>
          <w:p w14:paraId="0C73A598" w14:textId="77777777" w:rsidR="00C3486B" w:rsidRPr="00623BE1" w:rsidRDefault="00C3486B" w:rsidP="005136C6">
            <w:pPr>
              <w:tabs>
                <w:tab w:val="left" w:pos="810"/>
              </w:tabs>
              <w:jc w:val="both"/>
              <w:rPr>
                <w:rFonts w:ascii="Garamond" w:hAnsi="Garamond"/>
              </w:rPr>
            </w:pPr>
            <w:r w:rsidRPr="00623BE1">
              <w:rPr>
                <w:rFonts w:ascii="Garamond" w:hAnsi="Garamond"/>
              </w:rPr>
              <w:t>Yes</w:t>
            </w:r>
          </w:p>
        </w:tc>
      </w:tr>
      <w:tr w:rsidR="00C3486B" w:rsidRPr="00623BE1" w14:paraId="51CAB586" w14:textId="77777777" w:rsidTr="00C3486B">
        <w:tc>
          <w:tcPr>
            <w:tcW w:w="8635" w:type="dxa"/>
            <w:tcBorders>
              <w:bottom w:val="single" w:sz="4" w:space="0" w:color="auto"/>
            </w:tcBorders>
            <w:shd w:val="clear" w:color="auto" w:fill="auto"/>
          </w:tcPr>
          <w:p w14:paraId="7CD8A7F0" w14:textId="77777777" w:rsidR="00C3486B" w:rsidRPr="00623BE1" w:rsidRDefault="00C3486B" w:rsidP="005136C6">
            <w:pPr>
              <w:tabs>
                <w:tab w:val="left" w:pos="900"/>
              </w:tabs>
              <w:ind w:left="567" w:hanging="567"/>
              <w:jc w:val="both"/>
              <w:rPr>
                <w:rFonts w:ascii="Garamond" w:hAnsi="Garamond"/>
              </w:rPr>
            </w:pPr>
            <w:r w:rsidRPr="00623BE1">
              <w:rPr>
                <w:rFonts w:ascii="Garamond" w:hAnsi="Garamond"/>
              </w:rPr>
              <w:t>7.</w:t>
            </w:r>
            <w:r w:rsidRPr="00623BE1">
              <w:rPr>
                <w:rFonts w:ascii="Garamond" w:hAnsi="Garamond"/>
              </w:rPr>
              <w:tab/>
              <w:t>Have local communities or individuals, given the opportunity, raised human rights concerns regarding the Project during the stakeholder engagement process?</w:t>
            </w:r>
          </w:p>
        </w:tc>
        <w:tc>
          <w:tcPr>
            <w:tcW w:w="1535" w:type="dxa"/>
            <w:tcBorders>
              <w:bottom w:val="single" w:sz="4" w:space="0" w:color="auto"/>
            </w:tcBorders>
            <w:shd w:val="clear" w:color="auto" w:fill="auto"/>
          </w:tcPr>
          <w:p w14:paraId="1EAF9A9A" w14:textId="77777777" w:rsidR="00C3486B" w:rsidRPr="00623BE1" w:rsidRDefault="00C3486B" w:rsidP="005136C6">
            <w:pPr>
              <w:tabs>
                <w:tab w:val="left" w:pos="810"/>
              </w:tabs>
              <w:jc w:val="both"/>
              <w:rPr>
                <w:rFonts w:ascii="Garamond" w:hAnsi="Garamond"/>
              </w:rPr>
            </w:pPr>
            <w:r w:rsidRPr="00623BE1">
              <w:rPr>
                <w:rFonts w:ascii="Garamond" w:hAnsi="Garamond"/>
              </w:rPr>
              <w:t>Yes</w:t>
            </w:r>
          </w:p>
        </w:tc>
      </w:tr>
      <w:tr w:rsidR="00C3486B" w:rsidRPr="00623BE1" w14:paraId="0882F02B" w14:textId="77777777" w:rsidTr="00C3486B">
        <w:tc>
          <w:tcPr>
            <w:tcW w:w="8635" w:type="dxa"/>
            <w:tcBorders>
              <w:bottom w:val="single" w:sz="4" w:space="0" w:color="auto"/>
            </w:tcBorders>
            <w:shd w:val="clear" w:color="auto" w:fill="auto"/>
          </w:tcPr>
          <w:p w14:paraId="68A2BCA1" w14:textId="77777777" w:rsidR="00C3486B" w:rsidRPr="00623BE1" w:rsidRDefault="00C3486B" w:rsidP="005136C6">
            <w:pPr>
              <w:tabs>
                <w:tab w:val="left" w:pos="900"/>
              </w:tabs>
              <w:ind w:left="567" w:hanging="567"/>
              <w:jc w:val="both"/>
              <w:rPr>
                <w:rFonts w:ascii="Garamond" w:hAnsi="Garamond"/>
              </w:rPr>
            </w:pPr>
            <w:r w:rsidRPr="00623BE1">
              <w:rPr>
                <w:rFonts w:ascii="Garamond" w:hAnsi="Garamond"/>
              </w:rPr>
              <w:t>8.</w:t>
            </w:r>
            <w:r w:rsidRPr="00623BE1">
              <w:rPr>
                <w:rFonts w:ascii="Garamond" w:hAnsi="Garamond"/>
              </w:rPr>
              <w:tab/>
              <w:t>Is there a risk that the Project would exacerbate conflicts among and/or the risk of violence to project-affected communities and individuals?</w:t>
            </w:r>
          </w:p>
        </w:tc>
        <w:tc>
          <w:tcPr>
            <w:tcW w:w="1535" w:type="dxa"/>
            <w:tcBorders>
              <w:bottom w:val="single" w:sz="4" w:space="0" w:color="auto"/>
            </w:tcBorders>
            <w:shd w:val="clear" w:color="auto" w:fill="auto"/>
          </w:tcPr>
          <w:p w14:paraId="462B5C5B" w14:textId="77777777" w:rsidR="00C3486B" w:rsidRPr="00623BE1" w:rsidRDefault="00C3486B" w:rsidP="005136C6">
            <w:pPr>
              <w:tabs>
                <w:tab w:val="left" w:pos="810"/>
              </w:tabs>
              <w:jc w:val="both"/>
              <w:rPr>
                <w:rFonts w:ascii="Garamond" w:hAnsi="Garamond"/>
              </w:rPr>
            </w:pPr>
            <w:r w:rsidRPr="00623BE1">
              <w:rPr>
                <w:rFonts w:ascii="Garamond" w:hAnsi="Garamond"/>
              </w:rPr>
              <w:t>Yes</w:t>
            </w:r>
          </w:p>
        </w:tc>
      </w:tr>
      <w:tr w:rsidR="00C3486B" w:rsidRPr="00623BE1" w14:paraId="442BDBC3" w14:textId="77777777" w:rsidTr="00C3486B">
        <w:tc>
          <w:tcPr>
            <w:tcW w:w="8635" w:type="dxa"/>
            <w:tcBorders>
              <w:bottom w:val="single" w:sz="4" w:space="0" w:color="auto"/>
            </w:tcBorders>
            <w:shd w:val="clear" w:color="auto" w:fill="D9E2F3" w:themeFill="accent1" w:themeFillTint="33"/>
          </w:tcPr>
          <w:p w14:paraId="224464AF" w14:textId="77777777" w:rsidR="00C3486B" w:rsidRPr="00623BE1" w:rsidRDefault="00C3486B" w:rsidP="005136C6">
            <w:pPr>
              <w:tabs>
                <w:tab w:val="left" w:pos="810"/>
              </w:tabs>
              <w:jc w:val="both"/>
              <w:rPr>
                <w:rFonts w:ascii="Garamond" w:hAnsi="Garamond"/>
                <w:b/>
              </w:rPr>
            </w:pPr>
            <w:r w:rsidRPr="00623BE1">
              <w:rPr>
                <w:rFonts w:ascii="Garamond" w:hAnsi="Garamond"/>
                <w:b/>
              </w:rPr>
              <w:t>Principle 2: Gender Equality and Women’s Empowerment</w:t>
            </w:r>
          </w:p>
        </w:tc>
        <w:tc>
          <w:tcPr>
            <w:tcW w:w="1535" w:type="dxa"/>
            <w:tcBorders>
              <w:bottom w:val="single" w:sz="4" w:space="0" w:color="auto"/>
            </w:tcBorders>
            <w:shd w:val="clear" w:color="auto" w:fill="D9E2F3" w:themeFill="accent1" w:themeFillTint="33"/>
          </w:tcPr>
          <w:p w14:paraId="34D756DB" w14:textId="77777777" w:rsidR="00C3486B" w:rsidRPr="00623BE1" w:rsidRDefault="00C3486B" w:rsidP="005136C6">
            <w:pPr>
              <w:tabs>
                <w:tab w:val="left" w:pos="810"/>
              </w:tabs>
              <w:jc w:val="both"/>
              <w:rPr>
                <w:rFonts w:ascii="Garamond" w:hAnsi="Garamond"/>
                <w:b/>
              </w:rPr>
            </w:pPr>
          </w:p>
        </w:tc>
      </w:tr>
      <w:tr w:rsidR="00C3486B" w:rsidRPr="00623BE1" w14:paraId="483175B0" w14:textId="77777777" w:rsidTr="00C3486B">
        <w:tc>
          <w:tcPr>
            <w:tcW w:w="8635" w:type="dxa"/>
            <w:tcBorders>
              <w:bottom w:val="single" w:sz="4" w:space="0" w:color="auto"/>
            </w:tcBorders>
            <w:shd w:val="clear" w:color="auto" w:fill="auto"/>
          </w:tcPr>
          <w:p w14:paraId="619A9743" w14:textId="77777777" w:rsidR="00C3486B" w:rsidRPr="00623BE1" w:rsidRDefault="00C3486B" w:rsidP="005136C6">
            <w:pPr>
              <w:tabs>
                <w:tab w:val="left" w:pos="900"/>
              </w:tabs>
              <w:ind w:left="567" w:hanging="567"/>
              <w:jc w:val="both"/>
              <w:rPr>
                <w:rFonts w:ascii="Garamond" w:hAnsi="Garamond"/>
              </w:rPr>
            </w:pPr>
            <w:r w:rsidRPr="00623BE1">
              <w:rPr>
                <w:rFonts w:ascii="Garamond" w:hAnsi="Garamond"/>
              </w:rPr>
              <w:t>1.</w:t>
            </w:r>
            <w:r w:rsidRPr="00623BE1">
              <w:rPr>
                <w:rFonts w:ascii="Garamond" w:hAnsi="Garamond"/>
              </w:rPr>
              <w:tab/>
              <w:t xml:space="preserve">Is there a likelihood that the proposed Project would have adverse impacts on gender equality and/or the situation of women and girls? </w:t>
            </w:r>
          </w:p>
        </w:tc>
        <w:tc>
          <w:tcPr>
            <w:tcW w:w="1535" w:type="dxa"/>
            <w:tcBorders>
              <w:bottom w:val="single" w:sz="4" w:space="0" w:color="auto"/>
            </w:tcBorders>
            <w:shd w:val="clear" w:color="auto" w:fill="auto"/>
          </w:tcPr>
          <w:p w14:paraId="02A9D3DD" w14:textId="77777777" w:rsidR="00C3486B" w:rsidRPr="00623BE1" w:rsidRDefault="00C3486B" w:rsidP="005136C6">
            <w:pPr>
              <w:tabs>
                <w:tab w:val="left" w:pos="810"/>
              </w:tabs>
              <w:jc w:val="both"/>
              <w:rPr>
                <w:rFonts w:ascii="Garamond" w:hAnsi="Garamond"/>
              </w:rPr>
            </w:pPr>
            <w:r w:rsidRPr="00623BE1">
              <w:rPr>
                <w:rFonts w:ascii="Garamond" w:hAnsi="Garamond"/>
              </w:rPr>
              <w:t>No</w:t>
            </w:r>
          </w:p>
        </w:tc>
      </w:tr>
      <w:tr w:rsidR="00C3486B" w:rsidRPr="00623BE1" w14:paraId="0E6F8F65" w14:textId="77777777" w:rsidTr="00C3486B">
        <w:tc>
          <w:tcPr>
            <w:tcW w:w="8635" w:type="dxa"/>
            <w:tcBorders>
              <w:bottom w:val="single" w:sz="4" w:space="0" w:color="auto"/>
            </w:tcBorders>
            <w:shd w:val="clear" w:color="auto" w:fill="auto"/>
          </w:tcPr>
          <w:p w14:paraId="2C7CC7D1" w14:textId="77777777" w:rsidR="00C3486B" w:rsidRPr="00623BE1" w:rsidRDefault="00C3486B" w:rsidP="005136C6">
            <w:pPr>
              <w:tabs>
                <w:tab w:val="left" w:pos="900"/>
              </w:tabs>
              <w:ind w:left="567" w:hanging="567"/>
              <w:jc w:val="both"/>
              <w:rPr>
                <w:rFonts w:ascii="Garamond" w:hAnsi="Garamond"/>
              </w:rPr>
            </w:pPr>
            <w:r w:rsidRPr="00623BE1">
              <w:rPr>
                <w:rFonts w:ascii="Garamond" w:hAnsi="Garamond"/>
              </w:rPr>
              <w:t>2.</w:t>
            </w:r>
            <w:r w:rsidRPr="00623BE1">
              <w:rPr>
                <w:rFonts w:ascii="Garamond" w:hAnsi="Garamond"/>
              </w:rPr>
              <w:tab/>
              <w:t>Would the Project potentially reproduce discriminations against women based on gender, especially regarding participation in design and implementation or access to opportunities and benefits?</w:t>
            </w:r>
          </w:p>
        </w:tc>
        <w:tc>
          <w:tcPr>
            <w:tcW w:w="1535" w:type="dxa"/>
            <w:tcBorders>
              <w:bottom w:val="single" w:sz="4" w:space="0" w:color="auto"/>
            </w:tcBorders>
            <w:shd w:val="clear" w:color="auto" w:fill="auto"/>
          </w:tcPr>
          <w:p w14:paraId="4A0A7677" w14:textId="77777777" w:rsidR="00C3486B" w:rsidRPr="00623BE1" w:rsidRDefault="00C3486B" w:rsidP="005136C6">
            <w:pPr>
              <w:tabs>
                <w:tab w:val="left" w:pos="810"/>
              </w:tabs>
              <w:jc w:val="both"/>
              <w:rPr>
                <w:rFonts w:ascii="Garamond" w:hAnsi="Garamond"/>
              </w:rPr>
            </w:pPr>
            <w:r w:rsidRPr="00623BE1">
              <w:rPr>
                <w:rFonts w:ascii="Garamond" w:hAnsi="Garamond"/>
              </w:rPr>
              <w:t>Yes</w:t>
            </w:r>
          </w:p>
        </w:tc>
      </w:tr>
      <w:tr w:rsidR="00C3486B" w:rsidRPr="00623BE1" w14:paraId="48A4C33D" w14:textId="77777777" w:rsidTr="00C3486B">
        <w:tc>
          <w:tcPr>
            <w:tcW w:w="8635" w:type="dxa"/>
            <w:tcBorders>
              <w:bottom w:val="single" w:sz="4" w:space="0" w:color="auto"/>
            </w:tcBorders>
            <w:shd w:val="clear" w:color="auto" w:fill="auto"/>
          </w:tcPr>
          <w:p w14:paraId="68DCD933" w14:textId="77777777" w:rsidR="00C3486B" w:rsidRPr="00623BE1" w:rsidRDefault="00C3486B" w:rsidP="005136C6">
            <w:pPr>
              <w:tabs>
                <w:tab w:val="left" w:pos="900"/>
              </w:tabs>
              <w:ind w:left="567" w:hanging="567"/>
              <w:jc w:val="both"/>
              <w:rPr>
                <w:rFonts w:ascii="Garamond" w:hAnsi="Garamond"/>
              </w:rPr>
            </w:pPr>
            <w:r w:rsidRPr="00623BE1">
              <w:rPr>
                <w:rFonts w:ascii="Garamond" w:hAnsi="Garamond"/>
              </w:rPr>
              <w:t>3.</w:t>
            </w:r>
            <w:r w:rsidRPr="00623BE1">
              <w:rPr>
                <w:rFonts w:ascii="Garamond" w:hAnsi="Garamond"/>
              </w:rPr>
              <w:tab/>
              <w:t>Have women’s groups/leaders raised gender equality concerns regarding the Project during the stakeholder engagement process and has this been included in the overall Project proposal and in the risk assessment?</w:t>
            </w:r>
          </w:p>
        </w:tc>
        <w:tc>
          <w:tcPr>
            <w:tcW w:w="1535" w:type="dxa"/>
            <w:tcBorders>
              <w:bottom w:val="single" w:sz="4" w:space="0" w:color="auto"/>
            </w:tcBorders>
            <w:shd w:val="clear" w:color="auto" w:fill="auto"/>
          </w:tcPr>
          <w:p w14:paraId="7B856C9D" w14:textId="77777777" w:rsidR="00C3486B" w:rsidRPr="00623BE1" w:rsidRDefault="00C3486B" w:rsidP="005136C6">
            <w:pPr>
              <w:tabs>
                <w:tab w:val="left" w:pos="810"/>
              </w:tabs>
              <w:jc w:val="both"/>
              <w:rPr>
                <w:rFonts w:ascii="Garamond" w:hAnsi="Garamond"/>
              </w:rPr>
            </w:pPr>
            <w:r w:rsidRPr="00623BE1">
              <w:rPr>
                <w:rFonts w:ascii="Garamond" w:hAnsi="Garamond"/>
              </w:rPr>
              <w:t>Yes</w:t>
            </w:r>
          </w:p>
        </w:tc>
      </w:tr>
      <w:tr w:rsidR="00C3486B" w:rsidRPr="00623BE1" w14:paraId="7AD74E70" w14:textId="77777777" w:rsidTr="00C3486B">
        <w:tc>
          <w:tcPr>
            <w:tcW w:w="8635" w:type="dxa"/>
            <w:tcBorders>
              <w:bottom w:val="single" w:sz="4" w:space="0" w:color="auto"/>
            </w:tcBorders>
            <w:shd w:val="clear" w:color="auto" w:fill="auto"/>
          </w:tcPr>
          <w:p w14:paraId="73E2CCE7" w14:textId="77777777" w:rsidR="00C3486B" w:rsidRPr="00623BE1" w:rsidRDefault="00C3486B" w:rsidP="005136C6">
            <w:pPr>
              <w:tabs>
                <w:tab w:val="left" w:pos="900"/>
              </w:tabs>
              <w:ind w:left="567" w:hanging="567"/>
              <w:jc w:val="both"/>
              <w:rPr>
                <w:rFonts w:ascii="Garamond" w:hAnsi="Garamond"/>
              </w:rPr>
            </w:pPr>
            <w:r w:rsidRPr="00623BE1">
              <w:rPr>
                <w:rFonts w:ascii="Garamond" w:hAnsi="Garamond"/>
              </w:rPr>
              <w:t>4.</w:t>
            </w:r>
            <w:r w:rsidRPr="00623BE1">
              <w:rPr>
                <w:rFonts w:ascii="Garamond" w:hAnsi="Garamond"/>
              </w:rPr>
              <w:tab/>
              <w:t>Would the Project potentially limit women’s ability to use, develop and protect natural resources, taking into account different roles and positions of women and men in accessing environmental goods and services?</w:t>
            </w:r>
          </w:p>
          <w:p w14:paraId="5EDBC0A3" w14:textId="77777777" w:rsidR="00C3486B" w:rsidRPr="00623BE1" w:rsidRDefault="00C3486B" w:rsidP="005136C6">
            <w:pPr>
              <w:tabs>
                <w:tab w:val="left" w:pos="900"/>
              </w:tabs>
              <w:ind w:left="567" w:hanging="567"/>
              <w:jc w:val="both"/>
              <w:rPr>
                <w:rFonts w:ascii="Garamond" w:hAnsi="Garamond"/>
                <w:i/>
              </w:rPr>
            </w:pPr>
            <w:r w:rsidRPr="00623BE1">
              <w:rPr>
                <w:rFonts w:ascii="Garamond" w:hAnsi="Garamond"/>
              </w:rPr>
              <w:tab/>
            </w:r>
            <w:r w:rsidRPr="00623BE1">
              <w:rPr>
                <w:rFonts w:ascii="Garamond" w:hAnsi="Garamond"/>
                <w:i/>
              </w:rPr>
              <w:t>For example, activities that could lead to natural resources degradation or depletion in communities who depend on these resources for their livelihoods and well being</w:t>
            </w:r>
          </w:p>
        </w:tc>
        <w:tc>
          <w:tcPr>
            <w:tcW w:w="1535" w:type="dxa"/>
            <w:tcBorders>
              <w:bottom w:val="single" w:sz="4" w:space="0" w:color="auto"/>
            </w:tcBorders>
            <w:shd w:val="clear" w:color="auto" w:fill="auto"/>
          </w:tcPr>
          <w:p w14:paraId="2F7A1DD5" w14:textId="77777777" w:rsidR="00C3486B" w:rsidRPr="00623BE1" w:rsidRDefault="00C3486B" w:rsidP="005136C6">
            <w:pPr>
              <w:tabs>
                <w:tab w:val="left" w:pos="810"/>
              </w:tabs>
              <w:jc w:val="both"/>
              <w:rPr>
                <w:rFonts w:ascii="Garamond" w:hAnsi="Garamond"/>
              </w:rPr>
            </w:pPr>
            <w:r w:rsidRPr="00623BE1">
              <w:rPr>
                <w:rFonts w:ascii="Garamond" w:hAnsi="Garamond"/>
              </w:rPr>
              <w:t>Yes</w:t>
            </w:r>
          </w:p>
        </w:tc>
      </w:tr>
      <w:tr w:rsidR="00C3486B" w:rsidRPr="00623BE1" w14:paraId="138D532D" w14:textId="77777777" w:rsidTr="00C3486B">
        <w:tc>
          <w:tcPr>
            <w:tcW w:w="8635" w:type="dxa"/>
            <w:tcBorders>
              <w:bottom w:val="single" w:sz="4" w:space="0" w:color="auto"/>
            </w:tcBorders>
            <w:shd w:val="clear" w:color="auto" w:fill="D9E2F3" w:themeFill="accent1" w:themeFillTint="33"/>
          </w:tcPr>
          <w:p w14:paraId="30E92BA1" w14:textId="77777777" w:rsidR="00C3486B" w:rsidRPr="00623BE1" w:rsidRDefault="00C3486B" w:rsidP="005136C6">
            <w:pPr>
              <w:tabs>
                <w:tab w:val="left" w:pos="810"/>
              </w:tabs>
              <w:jc w:val="both"/>
              <w:rPr>
                <w:rFonts w:ascii="Garamond" w:hAnsi="Garamond"/>
                <w:b/>
              </w:rPr>
            </w:pPr>
            <w:r w:rsidRPr="00623BE1">
              <w:rPr>
                <w:rFonts w:ascii="Garamond" w:hAnsi="Garamond"/>
                <w:b/>
              </w:rPr>
              <w:t xml:space="preserve">Principle 3:  Environmental Sustainability: </w:t>
            </w:r>
            <w:r w:rsidRPr="00623BE1">
              <w:rPr>
                <w:rFonts w:ascii="Garamond" w:hAnsi="Garamond"/>
              </w:rPr>
              <w:t>Screening</w:t>
            </w:r>
            <w:r w:rsidRPr="00623BE1">
              <w:rPr>
                <w:rFonts w:ascii="Garamond" w:hAnsi="Garamond"/>
                <w:b/>
              </w:rPr>
              <w:t xml:space="preserve"> </w:t>
            </w:r>
            <w:r w:rsidRPr="00623BE1">
              <w:rPr>
                <w:rFonts w:ascii="Garamond" w:hAnsi="Garamond"/>
              </w:rPr>
              <w:t>questions regarding environmental risks are encompassed by the specific Standard-related questions below</w:t>
            </w:r>
          </w:p>
        </w:tc>
        <w:tc>
          <w:tcPr>
            <w:tcW w:w="1535" w:type="dxa"/>
            <w:tcBorders>
              <w:bottom w:val="single" w:sz="4" w:space="0" w:color="auto"/>
            </w:tcBorders>
            <w:shd w:val="clear" w:color="auto" w:fill="D9E2F3" w:themeFill="accent1" w:themeFillTint="33"/>
          </w:tcPr>
          <w:p w14:paraId="7C3B8C96" w14:textId="77777777" w:rsidR="00C3486B" w:rsidRPr="00623BE1" w:rsidRDefault="00C3486B" w:rsidP="005136C6">
            <w:pPr>
              <w:tabs>
                <w:tab w:val="left" w:pos="810"/>
              </w:tabs>
              <w:jc w:val="both"/>
              <w:rPr>
                <w:rFonts w:ascii="Garamond" w:hAnsi="Garamond"/>
              </w:rPr>
            </w:pPr>
          </w:p>
        </w:tc>
      </w:tr>
      <w:tr w:rsidR="00C3486B" w:rsidRPr="00623BE1" w14:paraId="555E438C" w14:textId="77777777" w:rsidTr="00C3486B">
        <w:tc>
          <w:tcPr>
            <w:tcW w:w="8635" w:type="dxa"/>
            <w:tcBorders>
              <w:bottom w:val="single" w:sz="4" w:space="0" w:color="auto"/>
            </w:tcBorders>
            <w:shd w:val="clear" w:color="auto" w:fill="auto"/>
          </w:tcPr>
          <w:p w14:paraId="2FBCA26A" w14:textId="77777777" w:rsidR="00C3486B" w:rsidRPr="00623BE1" w:rsidRDefault="00C3486B" w:rsidP="005136C6">
            <w:pPr>
              <w:tabs>
                <w:tab w:val="left" w:pos="810"/>
              </w:tabs>
              <w:jc w:val="both"/>
              <w:rPr>
                <w:rFonts w:ascii="Garamond" w:hAnsi="Garamond"/>
                <w:b/>
              </w:rPr>
            </w:pPr>
          </w:p>
        </w:tc>
        <w:tc>
          <w:tcPr>
            <w:tcW w:w="1535" w:type="dxa"/>
            <w:tcBorders>
              <w:bottom w:val="single" w:sz="4" w:space="0" w:color="auto"/>
            </w:tcBorders>
            <w:shd w:val="clear" w:color="auto" w:fill="auto"/>
          </w:tcPr>
          <w:p w14:paraId="72AF97C5" w14:textId="77777777" w:rsidR="00C3486B" w:rsidRPr="00623BE1" w:rsidRDefault="00C3486B" w:rsidP="005136C6">
            <w:pPr>
              <w:tabs>
                <w:tab w:val="left" w:pos="810"/>
              </w:tabs>
              <w:jc w:val="both"/>
              <w:rPr>
                <w:rFonts w:ascii="Garamond" w:hAnsi="Garamond"/>
              </w:rPr>
            </w:pPr>
          </w:p>
        </w:tc>
      </w:tr>
      <w:tr w:rsidR="00C3486B" w:rsidRPr="00623BE1" w14:paraId="23024243" w14:textId="77777777" w:rsidTr="00C3486B">
        <w:tc>
          <w:tcPr>
            <w:tcW w:w="8635" w:type="dxa"/>
            <w:tcBorders>
              <w:bottom w:val="single" w:sz="4" w:space="0" w:color="auto"/>
            </w:tcBorders>
            <w:shd w:val="clear" w:color="auto" w:fill="D9E2F3" w:themeFill="accent1" w:themeFillTint="33"/>
            <w:vAlign w:val="center"/>
          </w:tcPr>
          <w:p w14:paraId="1C5229C1" w14:textId="77777777" w:rsidR="00C3486B" w:rsidRPr="00623BE1" w:rsidRDefault="00C3486B" w:rsidP="005136C6">
            <w:pPr>
              <w:tabs>
                <w:tab w:val="left" w:pos="570"/>
              </w:tabs>
              <w:jc w:val="both"/>
              <w:rPr>
                <w:rFonts w:ascii="Garamond" w:hAnsi="Garamond"/>
                <w:b/>
              </w:rPr>
            </w:pPr>
            <w:r w:rsidRPr="00623BE1">
              <w:rPr>
                <w:rFonts w:ascii="Garamond" w:hAnsi="Garamond"/>
                <w:b/>
              </w:rPr>
              <w:t xml:space="preserve">Standard 1: Biodiversity Conservation and Sustainable </w:t>
            </w:r>
            <w:hyperlink w:anchor="SustNatResManGlossary" w:history="1">
              <w:r w:rsidRPr="00623BE1">
                <w:rPr>
                  <w:rFonts w:ascii="Garamond" w:hAnsi="Garamond"/>
                  <w:b/>
                </w:rPr>
                <w:t>Natural</w:t>
              </w:r>
            </w:hyperlink>
            <w:r w:rsidRPr="00623BE1">
              <w:rPr>
                <w:rFonts w:ascii="Garamond" w:hAnsi="Garamond"/>
                <w:b/>
              </w:rPr>
              <w:t xml:space="preserve"> Resource Management</w:t>
            </w:r>
          </w:p>
        </w:tc>
        <w:tc>
          <w:tcPr>
            <w:tcW w:w="1535" w:type="dxa"/>
            <w:tcBorders>
              <w:bottom w:val="single" w:sz="4" w:space="0" w:color="auto"/>
            </w:tcBorders>
            <w:shd w:val="clear" w:color="auto" w:fill="D9E2F3" w:themeFill="accent1" w:themeFillTint="33"/>
          </w:tcPr>
          <w:p w14:paraId="17188711" w14:textId="77777777" w:rsidR="00C3486B" w:rsidRPr="00623BE1" w:rsidRDefault="00C3486B" w:rsidP="005136C6">
            <w:pPr>
              <w:jc w:val="both"/>
              <w:rPr>
                <w:rFonts w:ascii="Garamond" w:hAnsi="Garamond"/>
                <w:b/>
              </w:rPr>
            </w:pPr>
          </w:p>
        </w:tc>
      </w:tr>
      <w:tr w:rsidR="00C3486B" w:rsidRPr="00623BE1" w14:paraId="39CD1227" w14:textId="77777777" w:rsidTr="00C3486B">
        <w:tc>
          <w:tcPr>
            <w:tcW w:w="8635" w:type="dxa"/>
            <w:shd w:val="clear" w:color="auto" w:fill="auto"/>
          </w:tcPr>
          <w:p w14:paraId="28B4C8D3" w14:textId="77777777" w:rsidR="00C3486B" w:rsidRPr="00623BE1" w:rsidRDefault="00C3486B" w:rsidP="005136C6">
            <w:pPr>
              <w:tabs>
                <w:tab w:val="left" w:pos="900"/>
              </w:tabs>
              <w:ind w:left="567" w:hanging="567"/>
              <w:jc w:val="both"/>
              <w:rPr>
                <w:rFonts w:ascii="Garamond" w:hAnsi="Garamond"/>
              </w:rPr>
            </w:pPr>
            <w:r w:rsidRPr="00623BE1">
              <w:rPr>
                <w:rFonts w:ascii="Garamond" w:hAnsi="Garamond"/>
              </w:rPr>
              <w:t xml:space="preserve">1.1 </w:t>
            </w:r>
            <w:r w:rsidRPr="00623BE1">
              <w:rPr>
                <w:rFonts w:ascii="Garamond" w:hAnsi="Garamond"/>
              </w:rPr>
              <w:tab/>
              <w:t>Would the Project potentially cause adverse impacts to habitats (e.g. modified, natural, and critical habitats) and/or ecosystems and ecosystem services?</w:t>
            </w:r>
            <w:r w:rsidRPr="00623BE1">
              <w:rPr>
                <w:rFonts w:ascii="Garamond" w:hAnsi="Garamond"/>
              </w:rPr>
              <w:br/>
            </w:r>
            <w:r w:rsidRPr="00623BE1">
              <w:rPr>
                <w:rFonts w:ascii="Garamond" w:hAnsi="Garamond"/>
              </w:rPr>
              <w:br/>
            </w:r>
            <w:r w:rsidRPr="00623BE1">
              <w:rPr>
                <w:rFonts w:ascii="Garamond" w:hAnsi="Garamond"/>
                <w:i/>
              </w:rPr>
              <w:t>For example, through habitat loss, conversion or degradation, fragmentation, hydrological changes</w:t>
            </w:r>
          </w:p>
        </w:tc>
        <w:tc>
          <w:tcPr>
            <w:tcW w:w="1535" w:type="dxa"/>
            <w:shd w:val="clear" w:color="auto" w:fill="auto"/>
          </w:tcPr>
          <w:p w14:paraId="3A89213E" w14:textId="77777777" w:rsidR="00C3486B" w:rsidRPr="00623BE1" w:rsidRDefault="00C3486B" w:rsidP="005136C6">
            <w:pPr>
              <w:jc w:val="both"/>
              <w:rPr>
                <w:rFonts w:ascii="Garamond" w:hAnsi="Garamond"/>
              </w:rPr>
            </w:pPr>
            <w:r w:rsidRPr="00623BE1">
              <w:rPr>
                <w:rFonts w:ascii="Garamond" w:hAnsi="Garamond"/>
              </w:rPr>
              <w:t>No</w:t>
            </w:r>
          </w:p>
        </w:tc>
      </w:tr>
      <w:tr w:rsidR="00C3486B" w:rsidRPr="00623BE1" w14:paraId="7762F140" w14:textId="77777777" w:rsidTr="00C3486B">
        <w:tc>
          <w:tcPr>
            <w:tcW w:w="8635" w:type="dxa"/>
            <w:tcBorders>
              <w:bottom w:val="single" w:sz="4" w:space="0" w:color="auto"/>
            </w:tcBorders>
            <w:shd w:val="clear" w:color="auto" w:fill="auto"/>
          </w:tcPr>
          <w:p w14:paraId="0B3E38B7" w14:textId="77777777" w:rsidR="00C3486B" w:rsidRPr="00623BE1" w:rsidRDefault="00C3486B" w:rsidP="005136C6">
            <w:pPr>
              <w:tabs>
                <w:tab w:val="left" w:pos="900"/>
              </w:tabs>
              <w:autoSpaceDE w:val="0"/>
              <w:autoSpaceDN w:val="0"/>
              <w:adjustRightInd w:val="0"/>
              <w:ind w:left="567" w:hanging="567"/>
              <w:jc w:val="both"/>
              <w:rPr>
                <w:rFonts w:ascii="Garamond" w:hAnsi="Garamond"/>
                <w:color w:val="000000"/>
              </w:rPr>
            </w:pPr>
            <w:r w:rsidRPr="00623BE1">
              <w:rPr>
                <w:rFonts w:ascii="Garamond" w:hAnsi="Garamond"/>
                <w:bCs/>
                <w:color w:val="000000"/>
              </w:rPr>
              <w:t xml:space="preserve">1.2 </w:t>
            </w:r>
            <w:r w:rsidRPr="00623BE1">
              <w:rPr>
                <w:rFonts w:ascii="Garamond" w:hAnsi="Garamond"/>
                <w:bCs/>
                <w:color w:val="000000"/>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1535" w:type="dxa"/>
            <w:tcBorders>
              <w:bottom w:val="single" w:sz="4" w:space="0" w:color="auto"/>
            </w:tcBorders>
            <w:shd w:val="clear" w:color="auto" w:fill="auto"/>
          </w:tcPr>
          <w:p w14:paraId="6D127016" w14:textId="77777777" w:rsidR="00C3486B" w:rsidRPr="00623BE1" w:rsidRDefault="00C3486B" w:rsidP="005136C6">
            <w:pPr>
              <w:jc w:val="both"/>
              <w:rPr>
                <w:rFonts w:ascii="Garamond" w:hAnsi="Garamond"/>
              </w:rPr>
            </w:pPr>
            <w:r>
              <w:rPr>
                <w:rFonts w:ascii="Garamond" w:hAnsi="Garamond"/>
              </w:rPr>
              <w:t>Yes</w:t>
            </w:r>
          </w:p>
        </w:tc>
      </w:tr>
      <w:tr w:rsidR="00C3486B" w:rsidRPr="00623BE1" w14:paraId="421CC4BC" w14:textId="77777777" w:rsidTr="00C3486B">
        <w:tc>
          <w:tcPr>
            <w:tcW w:w="8635" w:type="dxa"/>
            <w:tcBorders>
              <w:bottom w:val="single" w:sz="4" w:space="0" w:color="auto"/>
            </w:tcBorders>
            <w:shd w:val="clear" w:color="auto" w:fill="auto"/>
          </w:tcPr>
          <w:p w14:paraId="29CE2ECB" w14:textId="77777777" w:rsidR="00C3486B" w:rsidRPr="00623BE1" w:rsidRDefault="00C3486B" w:rsidP="005136C6">
            <w:pPr>
              <w:tabs>
                <w:tab w:val="left" w:pos="900"/>
              </w:tabs>
              <w:ind w:left="567" w:hanging="567"/>
              <w:jc w:val="both"/>
              <w:rPr>
                <w:rFonts w:ascii="Garamond" w:hAnsi="Garamond"/>
              </w:rPr>
            </w:pPr>
            <w:r w:rsidRPr="00623BE1">
              <w:rPr>
                <w:rFonts w:ascii="Garamond" w:hAnsi="Garamond"/>
              </w:rPr>
              <w:t>1.3</w:t>
            </w:r>
            <w:r w:rsidRPr="00623BE1">
              <w:rPr>
                <w:rFonts w:ascii="Garamond" w:hAnsi="Garamond"/>
              </w:rPr>
              <w:tab/>
              <w:t>Does the Project involve changes to the use of lands and resources that may have adverse impacts on habitats, ecosystems, and/or livelihoods? (Note: if restrictions and/or limitations of access to lands would apply, refer to Standard 5)</w:t>
            </w:r>
          </w:p>
        </w:tc>
        <w:tc>
          <w:tcPr>
            <w:tcW w:w="1535" w:type="dxa"/>
            <w:tcBorders>
              <w:bottom w:val="single" w:sz="4" w:space="0" w:color="auto"/>
            </w:tcBorders>
            <w:shd w:val="clear" w:color="auto" w:fill="auto"/>
          </w:tcPr>
          <w:p w14:paraId="65E5F60A" w14:textId="77777777" w:rsidR="00C3486B" w:rsidRPr="00623BE1" w:rsidRDefault="00C3486B" w:rsidP="005136C6">
            <w:pPr>
              <w:jc w:val="both"/>
              <w:rPr>
                <w:rFonts w:ascii="Garamond" w:hAnsi="Garamond"/>
              </w:rPr>
            </w:pPr>
            <w:r>
              <w:rPr>
                <w:rFonts w:ascii="Garamond" w:hAnsi="Garamond"/>
              </w:rPr>
              <w:t>No</w:t>
            </w:r>
          </w:p>
        </w:tc>
      </w:tr>
      <w:tr w:rsidR="00C3486B" w:rsidRPr="00623BE1" w14:paraId="3C91CCDB" w14:textId="77777777" w:rsidTr="00C3486B">
        <w:tc>
          <w:tcPr>
            <w:tcW w:w="8635" w:type="dxa"/>
            <w:tcBorders>
              <w:bottom w:val="single" w:sz="4" w:space="0" w:color="auto"/>
            </w:tcBorders>
            <w:shd w:val="clear" w:color="auto" w:fill="auto"/>
          </w:tcPr>
          <w:p w14:paraId="64B437BC" w14:textId="77777777" w:rsidR="00C3486B" w:rsidRPr="00623BE1" w:rsidRDefault="00C3486B" w:rsidP="005136C6">
            <w:pPr>
              <w:tabs>
                <w:tab w:val="left" w:pos="900"/>
              </w:tabs>
              <w:ind w:left="567" w:hanging="567"/>
              <w:jc w:val="both"/>
              <w:rPr>
                <w:rFonts w:ascii="Garamond" w:hAnsi="Garamond"/>
              </w:rPr>
            </w:pPr>
            <w:r w:rsidRPr="00623BE1">
              <w:rPr>
                <w:rFonts w:ascii="Garamond" w:hAnsi="Garamond"/>
              </w:rPr>
              <w:t>1.4</w:t>
            </w:r>
            <w:r w:rsidRPr="00623BE1">
              <w:rPr>
                <w:rFonts w:ascii="Garamond" w:hAnsi="Garamond"/>
              </w:rPr>
              <w:tab/>
              <w:t>Would Project activities pose risks to endangered species?</w:t>
            </w:r>
          </w:p>
        </w:tc>
        <w:tc>
          <w:tcPr>
            <w:tcW w:w="1535" w:type="dxa"/>
            <w:tcBorders>
              <w:bottom w:val="single" w:sz="4" w:space="0" w:color="auto"/>
            </w:tcBorders>
            <w:shd w:val="clear" w:color="auto" w:fill="auto"/>
          </w:tcPr>
          <w:p w14:paraId="70CB2686" w14:textId="77777777" w:rsidR="00C3486B" w:rsidRPr="00623BE1" w:rsidRDefault="00C3486B" w:rsidP="005136C6">
            <w:pPr>
              <w:jc w:val="both"/>
              <w:rPr>
                <w:rFonts w:ascii="Garamond" w:hAnsi="Garamond"/>
              </w:rPr>
            </w:pPr>
            <w:r w:rsidRPr="00623BE1">
              <w:rPr>
                <w:rFonts w:ascii="Garamond" w:hAnsi="Garamond"/>
              </w:rPr>
              <w:t>No</w:t>
            </w:r>
          </w:p>
        </w:tc>
      </w:tr>
      <w:tr w:rsidR="00C3486B" w:rsidRPr="00623BE1" w14:paraId="3B2F884B" w14:textId="77777777" w:rsidTr="00C3486B">
        <w:tc>
          <w:tcPr>
            <w:tcW w:w="8635" w:type="dxa"/>
            <w:tcBorders>
              <w:bottom w:val="single" w:sz="4" w:space="0" w:color="auto"/>
            </w:tcBorders>
            <w:shd w:val="clear" w:color="auto" w:fill="auto"/>
          </w:tcPr>
          <w:p w14:paraId="406CAFDF" w14:textId="77777777" w:rsidR="00C3486B" w:rsidRPr="00623BE1" w:rsidRDefault="00C3486B" w:rsidP="005136C6">
            <w:pPr>
              <w:tabs>
                <w:tab w:val="left" w:pos="900"/>
              </w:tabs>
              <w:ind w:left="567" w:hanging="567"/>
              <w:jc w:val="both"/>
              <w:rPr>
                <w:rFonts w:ascii="Garamond" w:hAnsi="Garamond"/>
              </w:rPr>
            </w:pPr>
            <w:r w:rsidRPr="00623BE1">
              <w:rPr>
                <w:rFonts w:ascii="Garamond" w:hAnsi="Garamond"/>
              </w:rPr>
              <w:t xml:space="preserve">1.5 </w:t>
            </w:r>
            <w:r w:rsidRPr="00623BE1">
              <w:rPr>
                <w:rFonts w:ascii="Garamond" w:hAnsi="Garamond"/>
              </w:rPr>
              <w:tab/>
              <w:t xml:space="preserve">Would the Project pose a risk of introducing invasive alien species? </w:t>
            </w:r>
          </w:p>
        </w:tc>
        <w:tc>
          <w:tcPr>
            <w:tcW w:w="1535" w:type="dxa"/>
            <w:tcBorders>
              <w:bottom w:val="single" w:sz="4" w:space="0" w:color="auto"/>
            </w:tcBorders>
            <w:shd w:val="clear" w:color="auto" w:fill="auto"/>
          </w:tcPr>
          <w:p w14:paraId="24A3CE56" w14:textId="77777777" w:rsidR="00C3486B" w:rsidRPr="00623BE1" w:rsidRDefault="00C3486B" w:rsidP="005136C6">
            <w:pPr>
              <w:jc w:val="both"/>
              <w:rPr>
                <w:rFonts w:ascii="Garamond" w:hAnsi="Garamond"/>
              </w:rPr>
            </w:pPr>
            <w:r w:rsidRPr="00623BE1">
              <w:rPr>
                <w:rFonts w:ascii="Garamond" w:hAnsi="Garamond"/>
              </w:rPr>
              <w:t>No</w:t>
            </w:r>
          </w:p>
        </w:tc>
      </w:tr>
      <w:tr w:rsidR="00C3486B" w:rsidRPr="00623BE1" w14:paraId="046565D1" w14:textId="77777777" w:rsidTr="00C3486B">
        <w:tc>
          <w:tcPr>
            <w:tcW w:w="8635" w:type="dxa"/>
            <w:tcBorders>
              <w:bottom w:val="single" w:sz="4" w:space="0" w:color="auto"/>
            </w:tcBorders>
            <w:shd w:val="clear" w:color="auto" w:fill="auto"/>
          </w:tcPr>
          <w:p w14:paraId="298C70ED" w14:textId="77777777" w:rsidR="00C3486B" w:rsidRPr="00623BE1" w:rsidRDefault="00C3486B" w:rsidP="005136C6">
            <w:pPr>
              <w:tabs>
                <w:tab w:val="left" w:pos="900"/>
              </w:tabs>
              <w:ind w:left="567" w:hanging="567"/>
              <w:jc w:val="both"/>
              <w:rPr>
                <w:rFonts w:ascii="Garamond" w:hAnsi="Garamond"/>
              </w:rPr>
            </w:pPr>
            <w:r w:rsidRPr="00623BE1">
              <w:rPr>
                <w:rFonts w:ascii="Garamond" w:hAnsi="Garamond"/>
              </w:rPr>
              <w:t>1.6</w:t>
            </w:r>
            <w:r w:rsidRPr="00623BE1">
              <w:rPr>
                <w:rFonts w:ascii="Garamond" w:hAnsi="Garamond"/>
              </w:rPr>
              <w:tab/>
              <w:t>Does the Project involve harvesting of natural forests, plantation development, or reforestation?</w:t>
            </w:r>
          </w:p>
        </w:tc>
        <w:tc>
          <w:tcPr>
            <w:tcW w:w="1535" w:type="dxa"/>
            <w:tcBorders>
              <w:bottom w:val="single" w:sz="4" w:space="0" w:color="auto"/>
            </w:tcBorders>
            <w:shd w:val="clear" w:color="auto" w:fill="auto"/>
          </w:tcPr>
          <w:p w14:paraId="0BD4F91C" w14:textId="77777777" w:rsidR="00C3486B" w:rsidRPr="00623BE1" w:rsidRDefault="00C3486B" w:rsidP="005136C6">
            <w:pPr>
              <w:jc w:val="both"/>
              <w:rPr>
                <w:rFonts w:ascii="Garamond" w:hAnsi="Garamond"/>
              </w:rPr>
            </w:pPr>
            <w:r w:rsidRPr="00623BE1">
              <w:rPr>
                <w:rFonts w:ascii="Garamond" w:hAnsi="Garamond"/>
              </w:rPr>
              <w:t>Yes</w:t>
            </w:r>
          </w:p>
        </w:tc>
      </w:tr>
      <w:tr w:rsidR="00C3486B" w:rsidRPr="00623BE1" w14:paraId="05365F0F" w14:textId="77777777" w:rsidTr="00C3486B">
        <w:tc>
          <w:tcPr>
            <w:tcW w:w="8635" w:type="dxa"/>
            <w:tcBorders>
              <w:bottom w:val="single" w:sz="4" w:space="0" w:color="auto"/>
            </w:tcBorders>
            <w:shd w:val="clear" w:color="auto" w:fill="auto"/>
          </w:tcPr>
          <w:p w14:paraId="40FFB0B5" w14:textId="77777777" w:rsidR="00C3486B" w:rsidRPr="00623BE1" w:rsidRDefault="00C3486B" w:rsidP="005136C6">
            <w:pPr>
              <w:tabs>
                <w:tab w:val="left" w:pos="900"/>
              </w:tabs>
              <w:ind w:left="567" w:hanging="567"/>
              <w:jc w:val="both"/>
              <w:rPr>
                <w:rFonts w:ascii="Garamond" w:hAnsi="Garamond"/>
              </w:rPr>
            </w:pPr>
            <w:r w:rsidRPr="00623BE1">
              <w:rPr>
                <w:rFonts w:ascii="Garamond" w:hAnsi="Garamond"/>
              </w:rPr>
              <w:t xml:space="preserve">1.7 </w:t>
            </w:r>
            <w:r w:rsidRPr="00623BE1">
              <w:rPr>
                <w:rFonts w:ascii="Garamond" w:hAnsi="Garamond"/>
              </w:rPr>
              <w:tab/>
              <w:t>Does the Project involve the production and/or harvesting of fish populations or other aquatic species?</w:t>
            </w:r>
          </w:p>
        </w:tc>
        <w:tc>
          <w:tcPr>
            <w:tcW w:w="1535" w:type="dxa"/>
            <w:tcBorders>
              <w:bottom w:val="single" w:sz="4" w:space="0" w:color="auto"/>
            </w:tcBorders>
            <w:shd w:val="clear" w:color="auto" w:fill="auto"/>
          </w:tcPr>
          <w:p w14:paraId="2C2AE8EC" w14:textId="77777777" w:rsidR="00C3486B" w:rsidRPr="00623BE1" w:rsidRDefault="00C3486B" w:rsidP="005136C6">
            <w:pPr>
              <w:jc w:val="both"/>
              <w:rPr>
                <w:rFonts w:ascii="Garamond" w:hAnsi="Garamond"/>
              </w:rPr>
            </w:pPr>
            <w:r w:rsidRPr="00623BE1">
              <w:rPr>
                <w:rFonts w:ascii="Garamond" w:hAnsi="Garamond"/>
              </w:rPr>
              <w:t>Yes</w:t>
            </w:r>
          </w:p>
        </w:tc>
      </w:tr>
      <w:tr w:rsidR="00C3486B" w:rsidRPr="00623BE1" w14:paraId="16597C91" w14:textId="77777777" w:rsidTr="00C3486B">
        <w:tc>
          <w:tcPr>
            <w:tcW w:w="8635" w:type="dxa"/>
            <w:tcBorders>
              <w:bottom w:val="single" w:sz="4" w:space="0" w:color="auto"/>
            </w:tcBorders>
            <w:shd w:val="clear" w:color="auto" w:fill="auto"/>
          </w:tcPr>
          <w:p w14:paraId="11E97434" w14:textId="77777777" w:rsidR="00C3486B" w:rsidRPr="00623BE1" w:rsidRDefault="00C3486B" w:rsidP="005136C6">
            <w:pPr>
              <w:tabs>
                <w:tab w:val="left" w:pos="900"/>
              </w:tabs>
              <w:ind w:left="567" w:hanging="567"/>
              <w:jc w:val="both"/>
              <w:rPr>
                <w:rFonts w:ascii="Garamond" w:hAnsi="Garamond"/>
              </w:rPr>
            </w:pPr>
            <w:r w:rsidRPr="00623BE1">
              <w:rPr>
                <w:rFonts w:ascii="Garamond" w:hAnsi="Garamond"/>
              </w:rPr>
              <w:t xml:space="preserve">1.8 </w:t>
            </w:r>
            <w:r w:rsidRPr="00623BE1">
              <w:rPr>
                <w:rFonts w:ascii="Garamond" w:hAnsi="Garamond"/>
              </w:rPr>
              <w:tab/>
              <w:t>Does the Project involve significant extraction, diversion or containment of surface or ground water?</w:t>
            </w:r>
          </w:p>
          <w:p w14:paraId="441BB9BE" w14:textId="77777777" w:rsidR="00C3486B" w:rsidRPr="00623BE1" w:rsidRDefault="00C3486B" w:rsidP="005136C6">
            <w:pPr>
              <w:tabs>
                <w:tab w:val="left" w:pos="900"/>
              </w:tabs>
              <w:ind w:left="567" w:hanging="567"/>
              <w:jc w:val="both"/>
              <w:rPr>
                <w:rFonts w:ascii="Garamond" w:hAnsi="Garamond"/>
                <w:i/>
              </w:rPr>
            </w:pPr>
            <w:r w:rsidRPr="00623BE1">
              <w:rPr>
                <w:rFonts w:ascii="Garamond" w:hAnsi="Garamond"/>
              </w:rPr>
              <w:tab/>
            </w:r>
            <w:r w:rsidRPr="00623BE1">
              <w:rPr>
                <w:rFonts w:ascii="Garamond" w:hAnsi="Garamond"/>
                <w:i/>
              </w:rPr>
              <w:t>For example, construction of dams, reservoirs, river basin developments, groundwater extraction</w:t>
            </w:r>
          </w:p>
        </w:tc>
        <w:tc>
          <w:tcPr>
            <w:tcW w:w="1535" w:type="dxa"/>
            <w:tcBorders>
              <w:bottom w:val="single" w:sz="4" w:space="0" w:color="auto"/>
            </w:tcBorders>
            <w:shd w:val="clear" w:color="auto" w:fill="auto"/>
          </w:tcPr>
          <w:p w14:paraId="76B19978" w14:textId="77777777" w:rsidR="00C3486B" w:rsidRPr="00623BE1" w:rsidRDefault="00C3486B" w:rsidP="005136C6">
            <w:pPr>
              <w:jc w:val="both"/>
              <w:rPr>
                <w:rFonts w:ascii="Garamond" w:hAnsi="Garamond"/>
              </w:rPr>
            </w:pPr>
            <w:r w:rsidRPr="00623BE1">
              <w:rPr>
                <w:rFonts w:ascii="Garamond" w:hAnsi="Garamond"/>
              </w:rPr>
              <w:t>No</w:t>
            </w:r>
          </w:p>
        </w:tc>
      </w:tr>
      <w:tr w:rsidR="00C3486B" w:rsidRPr="00623BE1" w14:paraId="1AFA42BC" w14:textId="77777777" w:rsidTr="00C3486B">
        <w:tc>
          <w:tcPr>
            <w:tcW w:w="8635" w:type="dxa"/>
            <w:tcBorders>
              <w:bottom w:val="single" w:sz="4" w:space="0" w:color="auto"/>
            </w:tcBorders>
            <w:shd w:val="clear" w:color="auto" w:fill="auto"/>
          </w:tcPr>
          <w:p w14:paraId="020C96C7" w14:textId="77777777" w:rsidR="00C3486B" w:rsidRPr="00623BE1" w:rsidRDefault="00C3486B" w:rsidP="005136C6">
            <w:pPr>
              <w:tabs>
                <w:tab w:val="left" w:pos="900"/>
              </w:tabs>
              <w:ind w:left="567" w:hanging="567"/>
              <w:jc w:val="both"/>
              <w:rPr>
                <w:rFonts w:ascii="Garamond" w:hAnsi="Garamond"/>
              </w:rPr>
            </w:pPr>
            <w:r w:rsidRPr="00623BE1">
              <w:rPr>
                <w:rFonts w:ascii="Garamond" w:hAnsi="Garamond"/>
              </w:rPr>
              <w:t>1.9</w:t>
            </w:r>
            <w:r w:rsidRPr="00623BE1">
              <w:rPr>
                <w:rFonts w:ascii="Garamond" w:hAnsi="Garamond"/>
              </w:rPr>
              <w:tab/>
              <w:t xml:space="preserve">Does the Project involve utilization of genetic resources? (e.g. collection and/or harvesting, commercial development) </w:t>
            </w:r>
          </w:p>
        </w:tc>
        <w:tc>
          <w:tcPr>
            <w:tcW w:w="1535" w:type="dxa"/>
            <w:tcBorders>
              <w:bottom w:val="single" w:sz="4" w:space="0" w:color="auto"/>
            </w:tcBorders>
            <w:shd w:val="clear" w:color="auto" w:fill="auto"/>
          </w:tcPr>
          <w:p w14:paraId="38010A70"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No</w:t>
            </w:r>
          </w:p>
        </w:tc>
      </w:tr>
      <w:tr w:rsidR="00C3486B" w:rsidRPr="00623BE1" w14:paraId="212881CE" w14:textId="77777777" w:rsidTr="00C3486B">
        <w:tc>
          <w:tcPr>
            <w:tcW w:w="8635" w:type="dxa"/>
            <w:tcBorders>
              <w:bottom w:val="single" w:sz="4" w:space="0" w:color="auto"/>
            </w:tcBorders>
            <w:shd w:val="clear" w:color="auto" w:fill="auto"/>
          </w:tcPr>
          <w:p w14:paraId="0DDEDAD3" w14:textId="77777777" w:rsidR="00C3486B" w:rsidRPr="00623BE1" w:rsidRDefault="00C3486B" w:rsidP="005136C6">
            <w:pPr>
              <w:tabs>
                <w:tab w:val="left" w:pos="900"/>
              </w:tabs>
              <w:ind w:left="567" w:hanging="567"/>
              <w:jc w:val="both"/>
              <w:rPr>
                <w:rFonts w:ascii="Garamond" w:hAnsi="Garamond"/>
                <w:b/>
              </w:rPr>
            </w:pPr>
            <w:r w:rsidRPr="00623BE1">
              <w:rPr>
                <w:rFonts w:ascii="Garamond" w:hAnsi="Garamond"/>
              </w:rPr>
              <w:t>1.10</w:t>
            </w:r>
            <w:r w:rsidRPr="00623BE1">
              <w:rPr>
                <w:rFonts w:ascii="Garamond" w:hAnsi="Garamond"/>
              </w:rPr>
              <w:tab/>
              <w:t>Would the Project generate potential adverse transboundary or global environmental concerns?</w:t>
            </w:r>
          </w:p>
        </w:tc>
        <w:tc>
          <w:tcPr>
            <w:tcW w:w="1535" w:type="dxa"/>
            <w:tcBorders>
              <w:bottom w:val="single" w:sz="4" w:space="0" w:color="auto"/>
            </w:tcBorders>
            <w:shd w:val="clear" w:color="auto" w:fill="auto"/>
          </w:tcPr>
          <w:p w14:paraId="397D90CB"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No</w:t>
            </w:r>
          </w:p>
        </w:tc>
      </w:tr>
      <w:tr w:rsidR="00C3486B" w:rsidRPr="00623BE1" w14:paraId="3E87AEBF" w14:textId="77777777" w:rsidTr="00C3486B">
        <w:tc>
          <w:tcPr>
            <w:tcW w:w="8635" w:type="dxa"/>
            <w:tcBorders>
              <w:bottom w:val="single" w:sz="4" w:space="0" w:color="auto"/>
            </w:tcBorders>
            <w:shd w:val="clear" w:color="auto" w:fill="auto"/>
          </w:tcPr>
          <w:p w14:paraId="2A088F4F" w14:textId="77777777" w:rsidR="00C3486B" w:rsidRPr="00623BE1" w:rsidRDefault="00C3486B" w:rsidP="005136C6">
            <w:pPr>
              <w:tabs>
                <w:tab w:val="left" w:pos="900"/>
              </w:tabs>
              <w:ind w:left="567" w:hanging="567"/>
              <w:jc w:val="both"/>
              <w:rPr>
                <w:rFonts w:ascii="Garamond" w:hAnsi="Garamond"/>
              </w:rPr>
            </w:pPr>
            <w:r w:rsidRPr="00623BE1">
              <w:rPr>
                <w:rFonts w:ascii="Garamond" w:hAnsi="Garamond"/>
              </w:rPr>
              <w:t>1.11</w:t>
            </w:r>
            <w:r w:rsidRPr="00623BE1">
              <w:rPr>
                <w:rFonts w:ascii="Garamond" w:hAnsi="Garamond"/>
              </w:rPr>
              <w:tab/>
              <w:t>Would the Project result in secondary or consequential development activities which could lead to adverse social and environmental effects, or would it generate cumulative impacts with other known existing or planned activities in the area?</w:t>
            </w:r>
          </w:p>
          <w:p w14:paraId="256E8A84" w14:textId="77777777" w:rsidR="00C3486B" w:rsidRPr="00623BE1" w:rsidRDefault="00C3486B" w:rsidP="005136C6">
            <w:pPr>
              <w:tabs>
                <w:tab w:val="left" w:pos="900"/>
              </w:tabs>
              <w:ind w:left="567" w:hanging="567"/>
              <w:jc w:val="both"/>
              <w:rPr>
                <w:rFonts w:ascii="Garamond" w:hAnsi="Garamond"/>
                <w:i/>
              </w:rPr>
            </w:pPr>
            <w:r w:rsidRPr="00623BE1">
              <w:rPr>
                <w:rFonts w:ascii="Garamond" w:hAnsi="Garamond"/>
              </w:rPr>
              <w:tab/>
            </w:r>
            <w:r w:rsidRPr="00623BE1">
              <w:rPr>
                <w:rFonts w:ascii="Garamond" w:hAnsi="Garamond"/>
                <w:i/>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1535" w:type="dxa"/>
            <w:tcBorders>
              <w:bottom w:val="single" w:sz="4" w:space="0" w:color="auto"/>
            </w:tcBorders>
            <w:shd w:val="clear" w:color="auto" w:fill="auto"/>
          </w:tcPr>
          <w:p w14:paraId="1CC4A201"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Yes</w:t>
            </w:r>
          </w:p>
        </w:tc>
      </w:tr>
      <w:tr w:rsidR="00C3486B" w:rsidRPr="00623BE1" w14:paraId="01436917" w14:textId="77777777" w:rsidTr="00C3486B">
        <w:trPr>
          <w:trHeight w:val="530"/>
        </w:trPr>
        <w:tc>
          <w:tcPr>
            <w:tcW w:w="8635" w:type="dxa"/>
            <w:tcBorders>
              <w:bottom w:val="single" w:sz="4" w:space="0" w:color="auto"/>
            </w:tcBorders>
            <w:shd w:val="clear" w:color="auto" w:fill="D9E2F3" w:themeFill="accent1" w:themeFillTint="33"/>
            <w:vAlign w:val="center"/>
          </w:tcPr>
          <w:p w14:paraId="76479992" w14:textId="77777777" w:rsidR="00C3486B" w:rsidRPr="00623BE1" w:rsidRDefault="00C3486B" w:rsidP="005136C6">
            <w:pPr>
              <w:tabs>
                <w:tab w:val="left" w:pos="555"/>
              </w:tabs>
              <w:jc w:val="both"/>
              <w:rPr>
                <w:rFonts w:ascii="Garamond" w:hAnsi="Garamond"/>
                <w:b/>
              </w:rPr>
            </w:pPr>
            <w:r w:rsidRPr="00623BE1">
              <w:rPr>
                <w:rFonts w:ascii="Garamond" w:hAnsi="Garamond"/>
                <w:b/>
              </w:rPr>
              <w:t>Standard 2: Climate Change Mitigation and Adaptation</w:t>
            </w:r>
          </w:p>
        </w:tc>
        <w:tc>
          <w:tcPr>
            <w:tcW w:w="1535" w:type="dxa"/>
            <w:tcBorders>
              <w:bottom w:val="single" w:sz="4" w:space="0" w:color="auto"/>
            </w:tcBorders>
            <w:shd w:val="clear" w:color="auto" w:fill="D9E2F3" w:themeFill="accent1" w:themeFillTint="33"/>
          </w:tcPr>
          <w:p w14:paraId="33DB5B1E" w14:textId="77777777" w:rsidR="00C3486B" w:rsidRPr="00623BE1" w:rsidRDefault="00C3486B" w:rsidP="005136C6">
            <w:pPr>
              <w:tabs>
                <w:tab w:val="left" w:pos="585"/>
              </w:tabs>
              <w:ind w:left="567" w:hanging="567"/>
              <w:jc w:val="both"/>
              <w:rPr>
                <w:rFonts w:ascii="Garamond" w:hAnsi="Garamond"/>
              </w:rPr>
            </w:pPr>
          </w:p>
        </w:tc>
      </w:tr>
      <w:tr w:rsidR="00C3486B" w:rsidRPr="00623BE1" w14:paraId="1DAE9972" w14:textId="77777777" w:rsidTr="00C3486B">
        <w:tc>
          <w:tcPr>
            <w:tcW w:w="8635" w:type="dxa"/>
            <w:tcBorders>
              <w:bottom w:val="single" w:sz="4" w:space="0" w:color="auto"/>
            </w:tcBorders>
            <w:shd w:val="clear" w:color="auto" w:fill="auto"/>
          </w:tcPr>
          <w:p w14:paraId="12234D02"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 xml:space="preserve">2.1 </w:t>
            </w:r>
            <w:r w:rsidRPr="00623BE1">
              <w:rPr>
                <w:rFonts w:ascii="Garamond" w:hAnsi="Garamond"/>
              </w:rPr>
              <w:tab/>
              <w:t>Will the proposed Project result in significant</w:t>
            </w:r>
            <w:r w:rsidRPr="00623BE1">
              <w:rPr>
                <w:rFonts w:ascii="Garamond" w:hAnsi="Garamond"/>
                <w:vertAlign w:val="superscript"/>
              </w:rPr>
              <w:footnoteReference w:id="4"/>
            </w:r>
            <w:r w:rsidRPr="00623BE1">
              <w:rPr>
                <w:rFonts w:ascii="Garamond" w:hAnsi="Garamond"/>
                <w:vertAlign w:val="superscript"/>
              </w:rPr>
              <w:t xml:space="preserve"> </w:t>
            </w:r>
            <w:r w:rsidRPr="00623BE1">
              <w:rPr>
                <w:rFonts w:ascii="Garamond" w:hAnsi="Garamond"/>
              </w:rPr>
              <w:t xml:space="preserve">greenhouse gas emissions or may exacerbate climate change? </w:t>
            </w:r>
          </w:p>
        </w:tc>
        <w:tc>
          <w:tcPr>
            <w:tcW w:w="1535" w:type="dxa"/>
            <w:tcBorders>
              <w:bottom w:val="single" w:sz="4" w:space="0" w:color="auto"/>
            </w:tcBorders>
            <w:shd w:val="clear" w:color="auto" w:fill="auto"/>
          </w:tcPr>
          <w:p w14:paraId="6F4DFB4D"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No</w:t>
            </w:r>
          </w:p>
        </w:tc>
      </w:tr>
      <w:tr w:rsidR="00C3486B" w:rsidRPr="00623BE1" w14:paraId="29BD888E" w14:textId="77777777" w:rsidTr="00C3486B">
        <w:tc>
          <w:tcPr>
            <w:tcW w:w="8635" w:type="dxa"/>
            <w:tcBorders>
              <w:bottom w:val="single" w:sz="4" w:space="0" w:color="auto"/>
            </w:tcBorders>
            <w:shd w:val="clear" w:color="auto" w:fill="auto"/>
          </w:tcPr>
          <w:p w14:paraId="4E416BD3" w14:textId="77777777" w:rsidR="00C3486B" w:rsidRPr="00623BE1" w:rsidRDefault="00C3486B" w:rsidP="005136C6">
            <w:pPr>
              <w:tabs>
                <w:tab w:val="left" w:pos="585"/>
              </w:tabs>
              <w:autoSpaceDE w:val="0"/>
              <w:autoSpaceDN w:val="0"/>
              <w:adjustRightInd w:val="0"/>
              <w:ind w:left="567" w:hanging="567"/>
              <w:jc w:val="both"/>
              <w:rPr>
                <w:rFonts w:ascii="Garamond" w:hAnsi="Garamond"/>
              </w:rPr>
            </w:pPr>
            <w:r w:rsidRPr="00623BE1">
              <w:rPr>
                <w:rFonts w:ascii="Garamond" w:hAnsi="Garamond"/>
              </w:rPr>
              <w:t>2.2</w:t>
            </w:r>
            <w:r w:rsidRPr="00623BE1">
              <w:rPr>
                <w:rFonts w:ascii="Garamond" w:hAnsi="Garamond"/>
              </w:rPr>
              <w:tab/>
              <w:t xml:space="preserve">Would the potential outcomes of the Project be sensitive or vulnerable to potential impacts of </w:t>
            </w:r>
            <w:r w:rsidRPr="00623BE1">
              <w:rPr>
                <w:rFonts w:ascii="Garamond" w:hAnsi="Garamond"/>
                <w:bCs/>
                <w:color w:val="000000"/>
              </w:rPr>
              <w:t>climate</w:t>
            </w:r>
            <w:r w:rsidRPr="00623BE1">
              <w:rPr>
                <w:rFonts w:ascii="Garamond" w:hAnsi="Garamond"/>
              </w:rPr>
              <w:t xml:space="preserve"> change? </w:t>
            </w:r>
          </w:p>
        </w:tc>
        <w:tc>
          <w:tcPr>
            <w:tcW w:w="1535" w:type="dxa"/>
            <w:tcBorders>
              <w:bottom w:val="single" w:sz="4" w:space="0" w:color="auto"/>
            </w:tcBorders>
            <w:shd w:val="clear" w:color="auto" w:fill="auto"/>
          </w:tcPr>
          <w:p w14:paraId="3ED26D72"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Yes</w:t>
            </w:r>
          </w:p>
        </w:tc>
      </w:tr>
      <w:tr w:rsidR="00C3486B" w:rsidRPr="00623BE1" w14:paraId="5106103D" w14:textId="77777777" w:rsidTr="00C3486B">
        <w:tc>
          <w:tcPr>
            <w:tcW w:w="8635" w:type="dxa"/>
            <w:tcBorders>
              <w:bottom w:val="single" w:sz="4" w:space="0" w:color="auto"/>
            </w:tcBorders>
            <w:shd w:val="clear" w:color="auto" w:fill="auto"/>
          </w:tcPr>
          <w:p w14:paraId="672C76C4"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2.3</w:t>
            </w:r>
            <w:r w:rsidRPr="00623BE1">
              <w:rPr>
                <w:rFonts w:ascii="Garamond" w:hAnsi="Garamond"/>
              </w:rPr>
              <w:tab/>
              <w:t xml:space="preserve">Is the proposed Project likely to directly or indirectly increase social and environmental </w:t>
            </w:r>
            <w:hyperlink w:anchor="CCVulnerabilityGlossary" w:history="1">
              <w:r w:rsidRPr="00623BE1">
                <w:rPr>
                  <w:rFonts w:ascii="Garamond" w:hAnsi="Garamond"/>
                </w:rPr>
                <w:t>vulnerability to climate change</w:t>
              </w:r>
            </w:hyperlink>
            <w:r w:rsidRPr="00623BE1">
              <w:rPr>
                <w:rFonts w:ascii="Garamond" w:hAnsi="Garamond"/>
              </w:rPr>
              <w:t xml:space="preserve"> now or in the future (also known as maladaptive practices)?</w:t>
            </w:r>
          </w:p>
          <w:p w14:paraId="2FD52C79" w14:textId="77777777" w:rsidR="00C3486B" w:rsidRPr="00623BE1" w:rsidRDefault="00C3486B" w:rsidP="005136C6">
            <w:pPr>
              <w:tabs>
                <w:tab w:val="left" w:pos="630"/>
              </w:tabs>
              <w:ind w:left="630"/>
              <w:jc w:val="both"/>
              <w:rPr>
                <w:rFonts w:ascii="Garamond" w:hAnsi="Garamond"/>
              </w:rPr>
            </w:pPr>
            <w:r w:rsidRPr="00623BE1">
              <w:rPr>
                <w:rFonts w:ascii="Garamond" w:hAnsi="Garamond"/>
                <w:i/>
              </w:rPr>
              <w:t>For example, changes to land use planning may encourage further development of floodplains, potentially increasing the population’s vulnerability to climate change, specifically flooding</w:t>
            </w:r>
          </w:p>
        </w:tc>
        <w:tc>
          <w:tcPr>
            <w:tcW w:w="1535" w:type="dxa"/>
            <w:tcBorders>
              <w:bottom w:val="single" w:sz="4" w:space="0" w:color="auto"/>
            </w:tcBorders>
            <w:shd w:val="clear" w:color="auto" w:fill="auto"/>
          </w:tcPr>
          <w:p w14:paraId="2017EDAF"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No</w:t>
            </w:r>
          </w:p>
        </w:tc>
      </w:tr>
      <w:tr w:rsidR="00C3486B" w:rsidRPr="00623BE1" w14:paraId="79471D81" w14:textId="77777777" w:rsidTr="00C3486B">
        <w:trPr>
          <w:trHeight w:val="539"/>
        </w:trPr>
        <w:tc>
          <w:tcPr>
            <w:tcW w:w="8635" w:type="dxa"/>
            <w:tcBorders>
              <w:bottom w:val="single" w:sz="4" w:space="0" w:color="auto"/>
            </w:tcBorders>
            <w:shd w:val="clear" w:color="auto" w:fill="D9E2F3" w:themeFill="accent1" w:themeFillTint="33"/>
            <w:vAlign w:val="center"/>
          </w:tcPr>
          <w:p w14:paraId="70A9E0CE" w14:textId="77777777" w:rsidR="00C3486B" w:rsidRPr="00623BE1" w:rsidRDefault="00C3486B" w:rsidP="005136C6">
            <w:pPr>
              <w:tabs>
                <w:tab w:val="left" w:pos="0"/>
                <w:tab w:val="left" w:pos="555"/>
              </w:tabs>
              <w:jc w:val="both"/>
              <w:rPr>
                <w:rFonts w:ascii="Garamond" w:hAnsi="Garamond"/>
                <w:b/>
              </w:rPr>
            </w:pPr>
            <w:r w:rsidRPr="00623BE1">
              <w:rPr>
                <w:rFonts w:ascii="Garamond" w:hAnsi="Garamond"/>
                <w:b/>
              </w:rPr>
              <w:t>Standard 3: Community Health, Safety and Working Conditions</w:t>
            </w:r>
          </w:p>
        </w:tc>
        <w:tc>
          <w:tcPr>
            <w:tcW w:w="1535" w:type="dxa"/>
            <w:tcBorders>
              <w:bottom w:val="single" w:sz="4" w:space="0" w:color="auto"/>
            </w:tcBorders>
            <w:shd w:val="clear" w:color="auto" w:fill="D9E2F3" w:themeFill="accent1" w:themeFillTint="33"/>
            <w:vAlign w:val="center"/>
          </w:tcPr>
          <w:p w14:paraId="40222736" w14:textId="77777777" w:rsidR="00C3486B" w:rsidRPr="00623BE1" w:rsidRDefault="00C3486B" w:rsidP="005136C6">
            <w:pPr>
              <w:tabs>
                <w:tab w:val="left" w:pos="585"/>
              </w:tabs>
              <w:ind w:left="567" w:hanging="567"/>
              <w:jc w:val="both"/>
              <w:rPr>
                <w:rFonts w:ascii="Garamond" w:hAnsi="Garamond"/>
              </w:rPr>
            </w:pPr>
          </w:p>
        </w:tc>
      </w:tr>
      <w:tr w:rsidR="00C3486B" w:rsidRPr="00623BE1" w14:paraId="616794B9" w14:textId="77777777" w:rsidTr="00C3486B">
        <w:tc>
          <w:tcPr>
            <w:tcW w:w="8635" w:type="dxa"/>
            <w:tcBorders>
              <w:bottom w:val="single" w:sz="4" w:space="0" w:color="auto"/>
            </w:tcBorders>
            <w:shd w:val="clear" w:color="auto" w:fill="auto"/>
          </w:tcPr>
          <w:p w14:paraId="3843C45E"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3.1</w:t>
            </w:r>
            <w:r w:rsidRPr="00623BE1">
              <w:rPr>
                <w:rFonts w:ascii="Garamond" w:hAnsi="Garamond"/>
              </w:rPr>
              <w:tab/>
              <w:t>Would elements of Project construction, operation, or decommissioning pose potential safety risks to local communities?</w:t>
            </w:r>
          </w:p>
        </w:tc>
        <w:tc>
          <w:tcPr>
            <w:tcW w:w="1535" w:type="dxa"/>
            <w:tcBorders>
              <w:bottom w:val="single" w:sz="4" w:space="0" w:color="auto"/>
            </w:tcBorders>
            <w:shd w:val="clear" w:color="auto" w:fill="auto"/>
          </w:tcPr>
          <w:p w14:paraId="1AD11036"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No</w:t>
            </w:r>
          </w:p>
        </w:tc>
      </w:tr>
      <w:tr w:rsidR="00C3486B" w:rsidRPr="00623BE1" w14:paraId="0ACF61D6" w14:textId="77777777" w:rsidTr="00C3486B">
        <w:tc>
          <w:tcPr>
            <w:tcW w:w="8635" w:type="dxa"/>
            <w:tcBorders>
              <w:bottom w:val="single" w:sz="4" w:space="0" w:color="auto"/>
            </w:tcBorders>
            <w:shd w:val="clear" w:color="auto" w:fill="auto"/>
          </w:tcPr>
          <w:p w14:paraId="5DC16462"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3.2</w:t>
            </w:r>
            <w:r w:rsidRPr="00623BE1">
              <w:rPr>
                <w:rFonts w:ascii="Garamond" w:hAnsi="Garamond"/>
              </w:rPr>
              <w:tab/>
              <w:t>Would the Project pose potential risks to community health and safety due to the transport, storage, and use and/or disposal of hazardous or dangerous materials (e.g. explosives, fuel and other chemicals during construction and operation)?</w:t>
            </w:r>
          </w:p>
        </w:tc>
        <w:tc>
          <w:tcPr>
            <w:tcW w:w="1535" w:type="dxa"/>
            <w:tcBorders>
              <w:bottom w:val="single" w:sz="4" w:space="0" w:color="auto"/>
            </w:tcBorders>
            <w:shd w:val="clear" w:color="auto" w:fill="auto"/>
          </w:tcPr>
          <w:p w14:paraId="5F34E202"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No</w:t>
            </w:r>
          </w:p>
        </w:tc>
      </w:tr>
      <w:tr w:rsidR="00C3486B" w:rsidRPr="00623BE1" w14:paraId="3288E076" w14:textId="77777777" w:rsidTr="00C3486B">
        <w:tc>
          <w:tcPr>
            <w:tcW w:w="8635" w:type="dxa"/>
            <w:tcBorders>
              <w:bottom w:val="single" w:sz="4" w:space="0" w:color="auto"/>
            </w:tcBorders>
            <w:shd w:val="clear" w:color="auto" w:fill="auto"/>
          </w:tcPr>
          <w:p w14:paraId="50E912ED"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3.3</w:t>
            </w:r>
            <w:r w:rsidRPr="00623BE1">
              <w:rPr>
                <w:rFonts w:ascii="Garamond" w:hAnsi="Garamond"/>
              </w:rPr>
              <w:tab/>
              <w:t>Does the Project involve large-scale infrastructure development (e.g. dams, roads, buildings)?</w:t>
            </w:r>
          </w:p>
        </w:tc>
        <w:tc>
          <w:tcPr>
            <w:tcW w:w="1535" w:type="dxa"/>
            <w:tcBorders>
              <w:bottom w:val="single" w:sz="4" w:space="0" w:color="auto"/>
            </w:tcBorders>
            <w:shd w:val="clear" w:color="auto" w:fill="auto"/>
          </w:tcPr>
          <w:p w14:paraId="1887F32E"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No</w:t>
            </w:r>
          </w:p>
        </w:tc>
      </w:tr>
      <w:tr w:rsidR="00C3486B" w:rsidRPr="00623BE1" w14:paraId="2DD86AFC" w14:textId="77777777" w:rsidTr="00C3486B">
        <w:tc>
          <w:tcPr>
            <w:tcW w:w="8635" w:type="dxa"/>
            <w:tcBorders>
              <w:bottom w:val="single" w:sz="4" w:space="0" w:color="auto"/>
            </w:tcBorders>
            <w:shd w:val="clear" w:color="auto" w:fill="auto"/>
          </w:tcPr>
          <w:p w14:paraId="4817E3E9"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3.4</w:t>
            </w:r>
            <w:r w:rsidRPr="00623BE1">
              <w:rPr>
                <w:rFonts w:ascii="Garamond" w:hAnsi="Garamond"/>
              </w:rPr>
              <w:tab/>
              <w:t>Would failure of structural elements of the Project pose risks to communities? (e.g. collapse of buildings or infrastructure)</w:t>
            </w:r>
          </w:p>
        </w:tc>
        <w:tc>
          <w:tcPr>
            <w:tcW w:w="1535" w:type="dxa"/>
            <w:tcBorders>
              <w:bottom w:val="single" w:sz="4" w:space="0" w:color="auto"/>
            </w:tcBorders>
            <w:shd w:val="clear" w:color="auto" w:fill="auto"/>
          </w:tcPr>
          <w:p w14:paraId="578F41B4"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No</w:t>
            </w:r>
          </w:p>
        </w:tc>
      </w:tr>
      <w:tr w:rsidR="00C3486B" w:rsidRPr="00623BE1" w14:paraId="30D8968F" w14:textId="77777777" w:rsidTr="00C3486B">
        <w:tc>
          <w:tcPr>
            <w:tcW w:w="8635" w:type="dxa"/>
            <w:tcBorders>
              <w:bottom w:val="single" w:sz="4" w:space="0" w:color="auto"/>
            </w:tcBorders>
            <w:shd w:val="clear" w:color="auto" w:fill="auto"/>
          </w:tcPr>
          <w:p w14:paraId="628D2228"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3.5</w:t>
            </w:r>
            <w:r w:rsidRPr="00623BE1">
              <w:rPr>
                <w:rFonts w:ascii="Garamond" w:hAnsi="Garamond"/>
              </w:rPr>
              <w:tab/>
              <w:t>Would the proposed Project be susceptible to or lead to increased vulnerability to earthquakes, subsidence, landslides, erosion, flooding or extreme climatic conditions?</w:t>
            </w:r>
          </w:p>
        </w:tc>
        <w:tc>
          <w:tcPr>
            <w:tcW w:w="1535" w:type="dxa"/>
            <w:tcBorders>
              <w:bottom w:val="single" w:sz="4" w:space="0" w:color="auto"/>
            </w:tcBorders>
            <w:shd w:val="clear" w:color="auto" w:fill="auto"/>
          </w:tcPr>
          <w:p w14:paraId="5B6445DA"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No</w:t>
            </w:r>
          </w:p>
        </w:tc>
      </w:tr>
      <w:tr w:rsidR="00C3486B" w:rsidRPr="00623BE1" w14:paraId="2C206333" w14:textId="77777777" w:rsidTr="00C3486B">
        <w:tc>
          <w:tcPr>
            <w:tcW w:w="8635" w:type="dxa"/>
            <w:tcBorders>
              <w:bottom w:val="single" w:sz="4" w:space="0" w:color="auto"/>
            </w:tcBorders>
            <w:shd w:val="clear" w:color="auto" w:fill="auto"/>
          </w:tcPr>
          <w:p w14:paraId="0014C80A"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3.6</w:t>
            </w:r>
            <w:r w:rsidRPr="00623BE1">
              <w:rPr>
                <w:rFonts w:ascii="Garamond" w:hAnsi="Garamond"/>
              </w:rPr>
              <w:tab/>
              <w:t>Would the Project result in potential increased health risks (e.g. from water-borne or other vector-borne diseases or communicable infections such as HIV/AIDS)?</w:t>
            </w:r>
          </w:p>
        </w:tc>
        <w:tc>
          <w:tcPr>
            <w:tcW w:w="1535" w:type="dxa"/>
            <w:tcBorders>
              <w:bottom w:val="single" w:sz="4" w:space="0" w:color="auto"/>
            </w:tcBorders>
            <w:shd w:val="clear" w:color="auto" w:fill="auto"/>
          </w:tcPr>
          <w:p w14:paraId="384AE42D"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No</w:t>
            </w:r>
          </w:p>
        </w:tc>
      </w:tr>
      <w:tr w:rsidR="00C3486B" w:rsidRPr="00623BE1" w14:paraId="4D2E8861" w14:textId="77777777" w:rsidTr="00C3486B">
        <w:tc>
          <w:tcPr>
            <w:tcW w:w="8635" w:type="dxa"/>
            <w:tcBorders>
              <w:bottom w:val="single" w:sz="4" w:space="0" w:color="auto"/>
            </w:tcBorders>
            <w:shd w:val="clear" w:color="auto" w:fill="auto"/>
          </w:tcPr>
          <w:p w14:paraId="718A5C43"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3.7</w:t>
            </w:r>
            <w:r w:rsidRPr="00623BE1">
              <w:rPr>
                <w:rFonts w:ascii="Garamond" w:hAnsi="Garamond"/>
              </w:rPr>
              <w:tab/>
              <w:t>Does the Project pose potential risks and vulnerabilities related to occupational health and safety due to physical, chemical, biological, and radiological hazards during Project construction, operation, or decommissioning?</w:t>
            </w:r>
          </w:p>
        </w:tc>
        <w:tc>
          <w:tcPr>
            <w:tcW w:w="1535" w:type="dxa"/>
            <w:tcBorders>
              <w:bottom w:val="single" w:sz="4" w:space="0" w:color="auto"/>
            </w:tcBorders>
            <w:shd w:val="clear" w:color="auto" w:fill="auto"/>
          </w:tcPr>
          <w:p w14:paraId="64027424"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No</w:t>
            </w:r>
          </w:p>
        </w:tc>
      </w:tr>
      <w:tr w:rsidR="00C3486B" w:rsidRPr="00623BE1" w14:paraId="121A6794" w14:textId="77777777" w:rsidTr="00C3486B">
        <w:tc>
          <w:tcPr>
            <w:tcW w:w="8635" w:type="dxa"/>
            <w:tcBorders>
              <w:bottom w:val="single" w:sz="4" w:space="0" w:color="auto"/>
            </w:tcBorders>
            <w:shd w:val="clear" w:color="auto" w:fill="auto"/>
          </w:tcPr>
          <w:p w14:paraId="0D32E262"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3.8</w:t>
            </w:r>
            <w:r w:rsidRPr="00623BE1">
              <w:rPr>
                <w:rFonts w:ascii="Garamond" w:hAnsi="Garamond"/>
              </w:rPr>
              <w:tab/>
              <w:t xml:space="preserve">Does the Project involve support for employment or livelihoods that may fail to comply with national and international labor standards (i.e. principles and standards of ILO fundamental conventions)?  </w:t>
            </w:r>
          </w:p>
        </w:tc>
        <w:tc>
          <w:tcPr>
            <w:tcW w:w="1535" w:type="dxa"/>
            <w:tcBorders>
              <w:bottom w:val="single" w:sz="4" w:space="0" w:color="auto"/>
            </w:tcBorders>
            <w:shd w:val="clear" w:color="auto" w:fill="auto"/>
          </w:tcPr>
          <w:p w14:paraId="742387B7"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No</w:t>
            </w:r>
          </w:p>
        </w:tc>
      </w:tr>
      <w:tr w:rsidR="00C3486B" w:rsidRPr="00623BE1" w14:paraId="7257EE6C" w14:textId="77777777" w:rsidTr="00C3486B">
        <w:tc>
          <w:tcPr>
            <w:tcW w:w="8635" w:type="dxa"/>
            <w:tcBorders>
              <w:bottom w:val="single" w:sz="4" w:space="0" w:color="auto"/>
            </w:tcBorders>
            <w:shd w:val="clear" w:color="auto" w:fill="auto"/>
          </w:tcPr>
          <w:p w14:paraId="1A04420E"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3.9</w:t>
            </w:r>
            <w:r w:rsidRPr="00623BE1">
              <w:rPr>
                <w:rFonts w:ascii="Garamond" w:hAnsi="Garamond"/>
              </w:rPr>
              <w:tab/>
              <w:t>Does the Project engage security personnel that may pose a potential risk to health and safety of communities and/or individuals (e.g. due to a lack of adequate training or accountability)?</w:t>
            </w:r>
          </w:p>
        </w:tc>
        <w:tc>
          <w:tcPr>
            <w:tcW w:w="1535" w:type="dxa"/>
            <w:tcBorders>
              <w:bottom w:val="single" w:sz="4" w:space="0" w:color="auto"/>
            </w:tcBorders>
            <w:shd w:val="clear" w:color="auto" w:fill="auto"/>
          </w:tcPr>
          <w:p w14:paraId="3066C9C9" w14:textId="2915F049" w:rsidR="00C3486B" w:rsidRPr="00623BE1" w:rsidRDefault="00523450" w:rsidP="005136C6">
            <w:pPr>
              <w:tabs>
                <w:tab w:val="left" w:pos="585"/>
              </w:tabs>
              <w:ind w:left="567" w:hanging="567"/>
              <w:jc w:val="both"/>
              <w:rPr>
                <w:rFonts w:ascii="Garamond" w:hAnsi="Garamond"/>
              </w:rPr>
            </w:pPr>
            <w:r>
              <w:rPr>
                <w:rFonts w:ascii="Garamond" w:hAnsi="Garamond"/>
              </w:rPr>
              <w:t>Yes</w:t>
            </w:r>
          </w:p>
        </w:tc>
      </w:tr>
      <w:tr w:rsidR="00C3486B" w:rsidRPr="00623BE1" w14:paraId="35248721" w14:textId="77777777" w:rsidTr="00C3486B">
        <w:trPr>
          <w:trHeight w:val="503"/>
        </w:trPr>
        <w:tc>
          <w:tcPr>
            <w:tcW w:w="8635" w:type="dxa"/>
            <w:tcBorders>
              <w:bottom w:val="single" w:sz="4" w:space="0" w:color="auto"/>
            </w:tcBorders>
            <w:shd w:val="clear" w:color="auto" w:fill="D9E2F3" w:themeFill="accent1" w:themeFillTint="33"/>
            <w:vAlign w:val="center"/>
          </w:tcPr>
          <w:p w14:paraId="32628D3C" w14:textId="77777777" w:rsidR="00C3486B" w:rsidRPr="00623BE1" w:rsidRDefault="00C3486B" w:rsidP="005136C6">
            <w:pPr>
              <w:tabs>
                <w:tab w:val="left" w:pos="0"/>
                <w:tab w:val="left" w:pos="555"/>
              </w:tabs>
              <w:jc w:val="both"/>
              <w:rPr>
                <w:rFonts w:ascii="Garamond" w:hAnsi="Garamond"/>
                <w:b/>
              </w:rPr>
            </w:pPr>
            <w:r w:rsidRPr="00623BE1">
              <w:rPr>
                <w:rFonts w:ascii="Garamond" w:hAnsi="Garamond"/>
                <w:b/>
              </w:rPr>
              <w:t>Standard 4: Cultural Heritage</w:t>
            </w:r>
          </w:p>
        </w:tc>
        <w:tc>
          <w:tcPr>
            <w:tcW w:w="1535" w:type="dxa"/>
            <w:tcBorders>
              <w:bottom w:val="single" w:sz="4" w:space="0" w:color="auto"/>
            </w:tcBorders>
            <w:shd w:val="clear" w:color="auto" w:fill="D9E2F3" w:themeFill="accent1" w:themeFillTint="33"/>
            <w:vAlign w:val="center"/>
          </w:tcPr>
          <w:p w14:paraId="09D11523" w14:textId="77777777" w:rsidR="00C3486B" w:rsidRPr="00623BE1" w:rsidRDefault="00C3486B" w:rsidP="005136C6">
            <w:pPr>
              <w:tabs>
                <w:tab w:val="left" w:pos="585"/>
              </w:tabs>
              <w:ind w:left="567" w:hanging="567"/>
              <w:jc w:val="both"/>
              <w:rPr>
                <w:rFonts w:ascii="Garamond" w:hAnsi="Garamond"/>
              </w:rPr>
            </w:pPr>
          </w:p>
        </w:tc>
      </w:tr>
      <w:tr w:rsidR="00C3486B" w:rsidRPr="00623BE1" w14:paraId="7D46F2E9" w14:textId="77777777" w:rsidTr="00C3486B">
        <w:tc>
          <w:tcPr>
            <w:tcW w:w="8635" w:type="dxa"/>
            <w:tcBorders>
              <w:bottom w:val="single" w:sz="4" w:space="0" w:color="auto"/>
            </w:tcBorders>
            <w:shd w:val="clear" w:color="auto" w:fill="auto"/>
          </w:tcPr>
          <w:p w14:paraId="5560C54B"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4.1</w:t>
            </w:r>
            <w:r w:rsidRPr="00623BE1">
              <w:rPr>
                <w:rFonts w:ascii="Garamond" w:hAnsi="Garamond"/>
              </w:rPr>
              <w:tab/>
              <w:t>Will the proposed Project result in interventions that would potentially adversely impact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1535" w:type="dxa"/>
            <w:tcBorders>
              <w:bottom w:val="single" w:sz="4" w:space="0" w:color="auto"/>
            </w:tcBorders>
            <w:shd w:val="clear" w:color="auto" w:fill="auto"/>
          </w:tcPr>
          <w:p w14:paraId="7C7DB2F2"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No</w:t>
            </w:r>
          </w:p>
        </w:tc>
      </w:tr>
      <w:tr w:rsidR="00C3486B" w:rsidRPr="00623BE1" w14:paraId="1EAEA8ED" w14:textId="77777777" w:rsidTr="00C3486B">
        <w:tc>
          <w:tcPr>
            <w:tcW w:w="8635" w:type="dxa"/>
            <w:tcBorders>
              <w:bottom w:val="single" w:sz="4" w:space="0" w:color="auto"/>
            </w:tcBorders>
            <w:shd w:val="clear" w:color="auto" w:fill="auto"/>
          </w:tcPr>
          <w:p w14:paraId="25E1BE5F" w14:textId="77777777" w:rsidR="00C3486B" w:rsidRPr="00623BE1" w:rsidRDefault="00C3486B" w:rsidP="005136C6">
            <w:pPr>
              <w:tabs>
                <w:tab w:val="left" w:pos="585"/>
              </w:tabs>
              <w:ind w:left="567" w:hanging="567"/>
              <w:jc w:val="both"/>
              <w:rPr>
                <w:rFonts w:ascii="Garamond" w:hAnsi="Garamond"/>
                <w:b/>
              </w:rPr>
            </w:pPr>
            <w:r w:rsidRPr="00623BE1">
              <w:rPr>
                <w:rFonts w:ascii="Garamond" w:hAnsi="Garamond"/>
              </w:rPr>
              <w:t>4.2</w:t>
            </w:r>
            <w:r w:rsidRPr="00623BE1">
              <w:rPr>
                <w:rFonts w:ascii="Garamond" w:hAnsi="Garamond"/>
              </w:rPr>
              <w:tab/>
              <w:t>Does the Project propose utilizing tangible and/or intangible forms of cultural heritage for commercial or other purposes?</w:t>
            </w:r>
          </w:p>
        </w:tc>
        <w:tc>
          <w:tcPr>
            <w:tcW w:w="1535" w:type="dxa"/>
            <w:tcBorders>
              <w:bottom w:val="single" w:sz="4" w:space="0" w:color="auto"/>
            </w:tcBorders>
            <w:shd w:val="clear" w:color="auto" w:fill="auto"/>
          </w:tcPr>
          <w:p w14:paraId="60510160"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No</w:t>
            </w:r>
          </w:p>
        </w:tc>
      </w:tr>
      <w:tr w:rsidR="00C3486B" w:rsidRPr="00623BE1" w14:paraId="3B05CD56" w14:textId="77777777" w:rsidTr="00C3486B">
        <w:trPr>
          <w:trHeight w:val="566"/>
        </w:trPr>
        <w:tc>
          <w:tcPr>
            <w:tcW w:w="8635" w:type="dxa"/>
            <w:tcBorders>
              <w:bottom w:val="single" w:sz="4" w:space="0" w:color="auto"/>
            </w:tcBorders>
            <w:shd w:val="clear" w:color="auto" w:fill="D9E2F3" w:themeFill="accent1" w:themeFillTint="33"/>
            <w:vAlign w:val="center"/>
          </w:tcPr>
          <w:p w14:paraId="2D9358E7" w14:textId="77777777" w:rsidR="00C3486B" w:rsidRPr="00623BE1" w:rsidRDefault="00C3486B" w:rsidP="005136C6">
            <w:pPr>
              <w:tabs>
                <w:tab w:val="left" w:pos="0"/>
                <w:tab w:val="left" w:pos="555"/>
              </w:tabs>
              <w:jc w:val="both"/>
              <w:rPr>
                <w:rFonts w:ascii="Garamond" w:hAnsi="Garamond"/>
                <w:b/>
              </w:rPr>
            </w:pPr>
            <w:r w:rsidRPr="00623BE1">
              <w:rPr>
                <w:rFonts w:ascii="Garamond" w:hAnsi="Garamond"/>
                <w:b/>
              </w:rPr>
              <w:t>Standard 5: Displacement and Resettlement</w:t>
            </w:r>
          </w:p>
        </w:tc>
        <w:tc>
          <w:tcPr>
            <w:tcW w:w="1535" w:type="dxa"/>
            <w:tcBorders>
              <w:bottom w:val="single" w:sz="4" w:space="0" w:color="auto"/>
            </w:tcBorders>
            <w:shd w:val="clear" w:color="auto" w:fill="D9E2F3" w:themeFill="accent1" w:themeFillTint="33"/>
            <w:vAlign w:val="center"/>
          </w:tcPr>
          <w:p w14:paraId="08C6505E" w14:textId="77777777" w:rsidR="00C3486B" w:rsidRPr="00623BE1" w:rsidRDefault="00C3486B" w:rsidP="005136C6">
            <w:pPr>
              <w:tabs>
                <w:tab w:val="left" w:pos="585"/>
              </w:tabs>
              <w:ind w:left="567" w:hanging="567"/>
              <w:jc w:val="both"/>
              <w:rPr>
                <w:rFonts w:ascii="Garamond" w:hAnsi="Garamond"/>
              </w:rPr>
            </w:pPr>
          </w:p>
        </w:tc>
      </w:tr>
      <w:tr w:rsidR="00C3486B" w:rsidRPr="00623BE1" w14:paraId="514C1A79" w14:textId="77777777" w:rsidTr="00C3486B">
        <w:tc>
          <w:tcPr>
            <w:tcW w:w="8635" w:type="dxa"/>
            <w:tcBorders>
              <w:bottom w:val="single" w:sz="4" w:space="0" w:color="auto"/>
            </w:tcBorders>
            <w:shd w:val="clear" w:color="auto" w:fill="auto"/>
          </w:tcPr>
          <w:p w14:paraId="68A33601" w14:textId="77777777" w:rsidR="00C3486B" w:rsidRPr="00623BE1" w:rsidRDefault="00C3486B" w:rsidP="005136C6">
            <w:pPr>
              <w:tabs>
                <w:tab w:val="left" w:pos="585"/>
              </w:tabs>
              <w:ind w:left="567" w:hanging="567"/>
              <w:jc w:val="both"/>
              <w:rPr>
                <w:rFonts w:ascii="Garamond" w:hAnsi="Garamond"/>
                <w:b/>
              </w:rPr>
            </w:pPr>
            <w:r w:rsidRPr="00623BE1">
              <w:rPr>
                <w:rFonts w:ascii="Garamond" w:hAnsi="Garamond"/>
              </w:rPr>
              <w:t>5.1</w:t>
            </w:r>
            <w:r w:rsidRPr="00623BE1">
              <w:rPr>
                <w:rFonts w:ascii="Garamond" w:hAnsi="Garamond"/>
              </w:rPr>
              <w:tab/>
              <w:t>Would the Project potentially involve temporary or permanent and full or partial physical displacement?</w:t>
            </w:r>
          </w:p>
        </w:tc>
        <w:tc>
          <w:tcPr>
            <w:tcW w:w="1535" w:type="dxa"/>
            <w:tcBorders>
              <w:bottom w:val="single" w:sz="4" w:space="0" w:color="auto"/>
            </w:tcBorders>
            <w:shd w:val="clear" w:color="auto" w:fill="auto"/>
          </w:tcPr>
          <w:p w14:paraId="585BB56E" w14:textId="7C670CA5" w:rsidR="00C3486B" w:rsidRPr="00623BE1" w:rsidRDefault="00F54DE7" w:rsidP="005136C6">
            <w:pPr>
              <w:tabs>
                <w:tab w:val="left" w:pos="585"/>
              </w:tabs>
              <w:ind w:left="567" w:hanging="567"/>
              <w:jc w:val="both"/>
              <w:rPr>
                <w:rFonts w:ascii="Garamond" w:hAnsi="Garamond"/>
              </w:rPr>
            </w:pPr>
            <w:r>
              <w:rPr>
                <w:rFonts w:ascii="Garamond" w:hAnsi="Garamond"/>
              </w:rPr>
              <w:t>Yes</w:t>
            </w:r>
          </w:p>
        </w:tc>
      </w:tr>
      <w:tr w:rsidR="00C3486B" w:rsidRPr="00623BE1" w14:paraId="670C2FB0" w14:textId="77777777" w:rsidTr="00C3486B">
        <w:tc>
          <w:tcPr>
            <w:tcW w:w="8635" w:type="dxa"/>
            <w:tcBorders>
              <w:bottom w:val="single" w:sz="4" w:space="0" w:color="auto"/>
            </w:tcBorders>
            <w:shd w:val="clear" w:color="auto" w:fill="auto"/>
          </w:tcPr>
          <w:p w14:paraId="6FA061CE" w14:textId="77777777" w:rsidR="00C3486B" w:rsidRPr="00623BE1" w:rsidRDefault="00C3486B" w:rsidP="005136C6">
            <w:pPr>
              <w:tabs>
                <w:tab w:val="left" w:pos="585"/>
              </w:tabs>
              <w:ind w:left="567" w:hanging="567"/>
              <w:jc w:val="both"/>
              <w:rPr>
                <w:rFonts w:ascii="Garamond" w:hAnsi="Garamond"/>
                <w:b/>
              </w:rPr>
            </w:pPr>
            <w:r w:rsidRPr="00623BE1">
              <w:rPr>
                <w:rFonts w:ascii="Garamond" w:hAnsi="Garamond"/>
              </w:rPr>
              <w:t>5.2</w:t>
            </w:r>
            <w:r w:rsidRPr="00623BE1">
              <w:rPr>
                <w:rFonts w:ascii="Garamond" w:hAnsi="Garamond"/>
              </w:rPr>
              <w:tab/>
              <w:t xml:space="preserve">Would the Project possibly result in economic displacement (e.g. loss of assets or access to resources due to land acquisition or access restrictions – even in the absence of physical relocation)? </w:t>
            </w:r>
          </w:p>
        </w:tc>
        <w:tc>
          <w:tcPr>
            <w:tcW w:w="1535" w:type="dxa"/>
            <w:tcBorders>
              <w:bottom w:val="single" w:sz="4" w:space="0" w:color="auto"/>
            </w:tcBorders>
            <w:shd w:val="clear" w:color="auto" w:fill="auto"/>
          </w:tcPr>
          <w:p w14:paraId="76D51178"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Yes</w:t>
            </w:r>
          </w:p>
        </w:tc>
      </w:tr>
      <w:tr w:rsidR="00C3486B" w:rsidRPr="00623BE1" w14:paraId="2720A422" w14:textId="77777777" w:rsidTr="00C3486B">
        <w:tc>
          <w:tcPr>
            <w:tcW w:w="8635" w:type="dxa"/>
            <w:tcBorders>
              <w:bottom w:val="single" w:sz="4" w:space="0" w:color="auto"/>
            </w:tcBorders>
            <w:shd w:val="clear" w:color="auto" w:fill="auto"/>
          </w:tcPr>
          <w:p w14:paraId="598E5FF5"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5.3</w:t>
            </w:r>
            <w:r w:rsidRPr="00623BE1">
              <w:rPr>
                <w:rFonts w:ascii="Garamond" w:hAnsi="Garamond"/>
              </w:rPr>
              <w:tab/>
              <w:t>Is there a risk that the Project would lead to forced evictions?</w:t>
            </w:r>
            <w:r w:rsidRPr="00623BE1">
              <w:rPr>
                <w:rStyle w:val="FootnoteReference"/>
                <w:rFonts w:ascii="Garamond" w:hAnsi="Garamond"/>
              </w:rPr>
              <w:footnoteReference w:id="5"/>
            </w:r>
          </w:p>
        </w:tc>
        <w:tc>
          <w:tcPr>
            <w:tcW w:w="1535" w:type="dxa"/>
            <w:tcBorders>
              <w:bottom w:val="single" w:sz="4" w:space="0" w:color="auto"/>
            </w:tcBorders>
            <w:shd w:val="clear" w:color="auto" w:fill="auto"/>
          </w:tcPr>
          <w:p w14:paraId="46041EDB"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No</w:t>
            </w:r>
          </w:p>
        </w:tc>
      </w:tr>
      <w:tr w:rsidR="00C3486B" w:rsidRPr="00623BE1" w14:paraId="63001548" w14:textId="77777777" w:rsidTr="00C3486B">
        <w:tc>
          <w:tcPr>
            <w:tcW w:w="8635" w:type="dxa"/>
            <w:tcBorders>
              <w:bottom w:val="single" w:sz="4" w:space="0" w:color="auto"/>
            </w:tcBorders>
            <w:shd w:val="clear" w:color="auto" w:fill="auto"/>
          </w:tcPr>
          <w:p w14:paraId="2A456766"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5.4</w:t>
            </w:r>
            <w:r w:rsidRPr="00623BE1">
              <w:rPr>
                <w:rFonts w:ascii="Garamond" w:hAnsi="Garamond"/>
              </w:rPr>
              <w:tab/>
              <w:t xml:space="preserve">Would the proposed Project possibly affect land tenure arrangements and/or community based property rights/customary rights to land, territories and/or resources? </w:t>
            </w:r>
          </w:p>
        </w:tc>
        <w:tc>
          <w:tcPr>
            <w:tcW w:w="1535" w:type="dxa"/>
            <w:tcBorders>
              <w:bottom w:val="single" w:sz="4" w:space="0" w:color="auto"/>
            </w:tcBorders>
            <w:shd w:val="clear" w:color="auto" w:fill="auto"/>
          </w:tcPr>
          <w:p w14:paraId="439C6CA0"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Yes</w:t>
            </w:r>
          </w:p>
        </w:tc>
      </w:tr>
      <w:tr w:rsidR="00C3486B" w:rsidRPr="00623BE1" w14:paraId="7865C1D1" w14:textId="77777777" w:rsidTr="00C3486B">
        <w:trPr>
          <w:trHeight w:val="584"/>
        </w:trPr>
        <w:tc>
          <w:tcPr>
            <w:tcW w:w="8635" w:type="dxa"/>
            <w:tcBorders>
              <w:bottom w:val="single" w:sz="4" w:space="0" w:color="auto"/>
            </w:tcBorders>
            <w:shd w:val="clear" w:color="auto" w:fill="D9E2F3" w:themeFill="accent1" w:themeFillTint="33"/>
            <w:vAlign w:val="center"/>
          </w:tcPr>
          <w:p w14:paraId="153D5F39" w14:textId="77777777" w:rsidR="00C3486B" w:rsidRPr="00623BE1" w:rsidRDefault="00C3486B" w:rsidP="005136C6">
            <w:pPr>
              <w:tabs>
                <w:tab w:val="left" w:pos="0"/>
                <w:tab w:val="left" w:pos="555"/>
              </w:tabs>
              <w:jc w:val="both"/>
              <w:rPr>
                <w:rFonts w:ascii="Garamond" w:hAnsi="Garamond"/>
                <w:b/>
              </w:rPr>
            </w:pPr>
            <w:r w:rsidRPr="00623BE1">
              <w:rPr>
                <w:rFonts w:ascii="Garamond" w:hAnsi="Garamond"/>
                <w:b/>
              </w:rPr>
              <w:t>Standard 6: Indigenous Peoples</w:t>
            </w:r>
          </w:p>
        </w:tc>
        <w:tc>
          <w:tcPr>
            <w:tcW w:w="1535" w:type="dxa"/>
            <w:tcBorders>
              <w:bottom w:val="single" w:sz="4" w:space="0" w:color="auto"/>
            </w:tcBorders>
            <w:shd w:val="clear" w:color="auto" w:fill="D9E2F3" w:themeFill="accent1" w:themeFillTint="33"/>
            <w:vAlign w:val="center"/>
          </w:tcPr>
          <w:p w14:paraId="6E7ACF0B" w14:textId="77777777" w:rsidR="00C3486B" w:rsidRPr="00623BE1" w:rsidRDefault="00C3486B" w:rsidP="005136C6">
            <w:pPr>
              <w:tabs>
                <w:tab w:val="left" w:pos="585"/>
              </w:tabs>
              <w:ind w:left="567" w:hanging="567"/>
              <w:jc w:val="both"/>
              <w:rPr>
                <w:rFonts w:ascii="Garamond" w:hAnsi="Garamond"/>
              </w:rPr>
            </w:pPr>
          </w:p>
        </w:tc>
      </w:tr>
      <w:tr w:rsidR="00C3486B" w:rsidRPr="00623BE1" w14:paraId="142ADC2C" w14:textId="77777777" w:rsidTr="00C3486B">
        <w:tc>
          <w:tcPr>
            <w:tcW w:w="8635" w:type="dxa"/>
            <w:tcBorders>
              <w:bottom w:val="single" w:sz="4" w:space="0" w:color="auto"/>
            </w:tcBorders>
            <w:shd w:val="clear" w:color="auto" w:fill="auto"/>
          </w:tcPr>
          <w:p w14:paraId="72C9739F"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6.1</w:t>
            </w:r>
            <w:r w:rsidRPr="00623BE1">
              <w:rPr>
                <w:rFonts w:ascii="Garamond" w:hAnsi="Garamond"/>
              </w:rPr>
              <w:tab/>
              <w:t>Are indigenous peoples present in the Project area (including Project area of influence)?</w:t>
            </w:r>
          </w:p>
        </w:tc>
        <w:tc>
          <w:tcPr>
            <w:tcW w:w="1535" w:type="dxa"/>
            <w:tcBorders>
              <w:bottom w:val="single" w:sz="4" w:space="0" w:color="auto"/>
            </w:tcBorders>
            <w:shd w:val="clear" w:color="auto" w:fill="auto"/>
          </w:tcPr>
          <w:p w14:paraId="35658EFA"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Yes</w:t>
            </w:r>
          </w:p>
        </w:tc>
      </w:tr>
      <w:tr w:rsidR="00C3486B" w:rsidRPr="00623BE1" w14:paraId="7AC6E883" w14:textId="77777777" w:rsidTr="00C3486B">
        <w:tc>
          <w:tcPr>
            <w:tcW w:w="8635" w:type="dxa"/>
            <w:tcBorders>
              <w:bottom w:val="single" w:sz="4" w:space="0" w:color="auto"/>
            </w:tcBorders>
            <w:shd w:val="clear" w:color="auto" w:fill="auto"/>
          </w:tcPr>
          <w:p w14:paraId="4B4D452C"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6.2</w:t>
            </w:r>
            <w:r w:rsidRPr="00623BE1">
              <w:rPr>
                <w:rFonts w:ascii="Garamond" w:hAnsi="Garamond"/>
              </w:rPr>
              <w:tab/>
              <w:t>Is it likely that the Project or portions of the Project will be located on lands and territories claimed by indigenous peoples?</w:t>
            </w:r>
          </w:p>
        </w:tc>
        <w:tc>
          <w:tcPr>
            <w:tcW w:w="1535" w:type="dxa"/>
            <w:tcBorders>
              <w:bottom w:val="single" w:sz="4" w:space="0" w:color="auto"/>
            </w:tcBorders>
            <w:shd w:val="clear" w:color="auto" w:fill="auto"/>
          </w:tcPr>
          <w:p w14:paraId="6E6383DF"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Yes</w:t>
            </w:r>
          </w:p>
        </w:tc>
      </w:tr>
      <w:tr w:rsidR="00C3486B" w:rsidRPr="00623BE1" w14:paraId="05D718EE" w14:textId="77777777" w:rsidTr="00C3486B">
        <w:tc>
          <w:tcPr>
            <w:tcW w:w="8635" w:type="dxa"/>
            <w:tcBorders>
              <w:bottom w:val="single" w:sz="4" w:space="0" w:color="auto"/>
            </w:tcBorders>
            <w:shd w:val="clear" w:color="auto" w:fill="auto"/>
          </w:tcPr>
          <w:p w14:paraId="3BD2D603"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6.3</w:t>
            </w:r>
            <w:r w:rsidRPr="00623BE1">
              <w:rPr>
                <w:rFonts w:ascii="Garamond" w:hAnsi="Garamond"/>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226904A3" w14:textId="77777777" w:rsidR="00C3486B" w:rsidRPr="00623BE1" w:rsidRDefault="00C3486B" w:rsidP="005136C6">
            <w:pPr>
              <w:tabs>
                <w:tab w:val="left" w:pos="585"/>
              </w:tabs>
              <w:ind w:left="567" w:firstLine="40"/>
              <w:jc w:val="both"/>
              <w:rPr>
                <w:rFonts w:ascii="Garamond" w:hAnsi="Garamond"/>
                <w:i/>
              </w:rPr>
            </w:pPr>
            <w:r w:rsidRPr="00623BE1">
              <w:rPr>
                <w:rFonts w:ascii="Garamond" w:hAnsi="Garamond"/>
                <w:i/>
              </w:rPr>
              <w:t>If the answer to the screening question 6.3 is “yes” the potential risk impacts are considered potentially severe and/or critical and the Project would be categorized as either Moderate or High Risk.</w:t>
            </w:r>
          </w:p>
        </w:tc>
        <w:tc>
          <w:tcPr>
            <w:tcW w:w="1535" w:type="dxa"/>
            <w:tcBorders>
              <w:bottom w:val="single" w:sz="4" w:space="0" w:color="auto"/>
            </w:tcBorders>
            <w:shd w:val="clear" w:color="auto" w:fill="auto"/>
          </w:tcPr>
          <w:p w14:paraId="31E3A8FF" w14:textId="5A38C18B" w:rsidR="00C3486B" w:rsidRPr="00623BE1" w:rsidRDefault="005B5F78" w:rsidP="005136C6">
            <w:pPr>
              <w:tabs>
                <w:tab w:val="left" w:pos="585"/>
              </w:tabs>
              <w:ind w:left="567" w:hanging="567"/>
              <w:jc w:val="both"/>
              <w:rPr>
                <w:rFonts w:ascii="Garamond" w:hAnsi="Garamond"/>
              </w:rPr>
            </w:pPr>
            <w:r>
              <w:rPr>
                <w:rFonts w:ascii="Garamond" w:hAnsi="Garamond"/>
              </w:rPr>
              <w:t>Yes</w:t>
            </w:r>
          </w:p>
        </w:tc>
      </w:tr>
      <w:tr w:rsidR="00C3486B" w:rsidRPr="00623BE1" w14:paraId="76D7E732" w14:textId="77777777" w:rsidTr="00C3486B">
        <w:tc>
          <w:tcPr>
            <w:tcW w:w="8635" w:type="dxa"/>
            <w:tcBorders>
              <w:bottom w:val="single" w:sz="4" w:space="0" w:color="auto"/>
            </w:tcBorders>
            <w:shd w:val="clear" w:color="auto" w:fill="auto"/>
          </w:tcPr>
          <w:p w14:paraId="27E41138"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6.4</w:t>
            </w:r>
            <w:r w:rsidRPr="00623BE1">
              <w:rPr>
                <w:rFonts w:ascii="Garamond" w:hAnsi="Garamond"/>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1535" w:type="dxa"/>
            <w:tcBorders>
              <w:bottom w:val="single" w:sz="4" w:space="0" w:color="auto"/>
            </w:tcBorders>
            <w:shd w:val="clear" w:color="auto" w:fill="auto"/>
          </w:tcPr>
          <w:p w14:paraId="73755201" w14:textId="77777777" w:rsidR="00C3486B" w:rsidRPr="00623BE1" w:rsidRDefault="00C3486B" w:rsidP="005136C6">
            <w:pPr>
              <w:tabs>
                <w:tab w:val="left" w:pos="585"/>
              </w:tabs>
              <w:ind w:left="567" w:hanging="567"/>
              <w:jc w:val="both"/>
              <w:rPr>
                <w:rFonts w:ascii="Garamond" w:hAnsi="Garamond"/>
              </w:rPr>
            </w:pPr>
            <w:bookmarkStart w:id="8" w:name="_GoBack"/>
            <w:r w:rsidRPr="00623BE1">
              <w:rPr>
                <w:rFonts w:ascii="Garamond" w:hAnsi="Garamond"/>
              </w:rPr>
              <w:t>No</w:t>
            </w:r>
            <w:bookmarkEnd w:id="8"/>
          </w:p>
        </w:tc>
      </w:tr>
      <w:tr w:rsidR="00C3486B" w:rsidRPr="00623BE1" w14:paraId="3025C0BD" w14:textId="77777777" w:rsidTr="00C3486B">
        <w:tc>
          <w:tcPr>
            <w:tcW w:w="8635" w:type="dxa"/>
            <w:tcBorders>
              <w:bottom w:val="single" w:sz="4" w:space="0" w:color="auto"/>
            </w:tcBorders>
            <w:shd w:val="clear" w:color="auto" w:fill="auto"/>
          </w:tcPr>
          <w:p w14:paraId="53CD6CAA"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6.5</w:t>
            </w:r>
            <w:r w:rsidRPr="00623BE1">
              <w:rPr>
                <w:rFonts w:ascii="Garamond" w:hAnsi="Garamond"/>
              </w:rPr>
              <w:tab/>
              <w:t>Does the proposed Project involve the utilization and/or commercial development of natural resources on lands and territories claimed by indigenous peoples?</w:t>
            </w:r>
          </w:p>
        </w:tc>
        <w:tc>
          <w:tcPr>
            <w:tcW w:w="1535" w:type="dxa"/>
            <w:tcBorders>
              <w:bottom w:val="single" w:sz="4" w:space="0" w:color="auto"/>
            </w:tcBorders>
            <w:shd w:val="clear" w:color="auto" w:fill="auto"/>
          </w:tcPr>
          <w:p w14:paraId="0ACE8735"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Yes</w:t>
            </w:r>
          </w:p>
        </w:tc>
      </w:tr>
      <w:tr w:rsidR="00C3486B" w:rsidRPr="00623BE1" w14:paraId="3FFFE048" w14:textId="77777777" w:rsidTr="00C3486B">
        <w:tc>
          <w:tcPr>
            <w:tcW w:w="8635" w:type="dxa"/>
            <w:tcBorders>
              <w:bottom w:val="single" w:sz="4" w:space="0" w:color="auto"/>
            </w:tcBorders>
            <w:shd w:val="clear" w:color="auto" w:fill="auto"/>
          </w:tcPr>
          <w:p w14:paraId="335FED40"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6.6</w:t>
            </w:r>
            <w:r w:rsidRPr="00623BE1">
              <w:rPr>
                <w:rFonts w:ascii="Garamond" w:hAnsi="Garamond"/>
              </w:rPr>
              <w:tab/>
              <w:t>Is there a potential for forced eviction or the whole or partial physical or economic displacement of indigenous peoples, including through access restrictions to lands, territories, and resources?</w:t>
            </w:r>
          </w:p>
        </w:tc>
        <w:tc>
          <w:tcPr>
            <w:tcW w:w="1535" w:type="dxa"/>
            <w:tcBorders>
              <w:bottom w:val="single" w:sz="4" w:space="0" w:color="auto"/>
            </w:tcBorders>
            <w:shd w:val="clear" w:color="auto" w:fill="auto"/>
          </w:tcPr>
          <w:p w14:paraId="021D7AE2" w14:textId="474C8DFF" w:rsidR="00C3486B" w:rsidRPr="00623BE1" w:rsidRDefault="00304E70" w:rsidP="00304E70">
            <w:pPr>
              <w:tabs>
                <w:tab w:val="left" w:pos="585"/>
              </w:tabs>
              <w:ind w:left="567" w:hanging="567"/>
              <w:jc w:val="both"/>
              <w:rPr>
                <w:rFonts w:ascii="Garamond" w:hAnsi="Garamond"/>
              </w:rPr>
            </w:pPr>
            <w:r>
              <w:rPr>
                <w:rFonts w:ascii="Garamond" w:hAnsi="Garamond"/>
              </w:rPr>
              <w:t>Yes</w:t>
            </w:r>
          </w:p>
        </w:tc>
      </w:tr>
      <w:tr w:rsidR="00C3486B" w:rsidRPr="00623BE1" w14:paraId="7548FCDD" w14:textId="77777777" w:rsidTr="00C3486B">
        <w:tc>
          <w:tcPr>
            <w:tcW w:w="8635" w:type="dxa"/>
            <w:tcBorders>
              <w:bottom w:val="single" w:sz="4" w:space="0" w:color="auto"/>
            </w:tcBorders>
            <w:shd w:val="clear" w:color="auto" w:fill="auto"/>
          </w:tcPr>
          <w:p w14:paraId="564BFC21"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6.7</w:t>
            </w:r>
            <w:r w:rsidRPr="00623BE1">
              <w:rPr>
                <w:rFonts w:ascii="Garamond" w:hAnsi="Garamond"/>
              </w:rPr>
              <w:tab/>
              <w:t>Would the Project adversely affect the development priorities of indigenous peoples as defined by them?</w:t>
            </w:r>
          </w:p>
        </w:tc>
        <w:tc>
          <w:tcPr>
            <w:tcW w:w="1535" w:type="dxa"/>
            <w:tcBorders>
              <w:bottom w:val="single" w:sz="4" w:space="0" w:color="auto"/>
            </w:tcBorders>
            <w:shd w:val="clear" w:color="auto" w:fill="auto"/>
          </w:tcPr>
          <w:p w14:paraId="3C1463E4"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No</w:t>
            </w:r>
          </w:p>
        </w:tc>
      </w:tr>
      <w:tr w:rsidR="00C3486B" w:rsidRPr="00623BE1" w14:paraId="4BF380ED" w14:textId="77777777" w:rsidTr="00C3486B">
        <w:tc>
          <w:tcPr>
            <w:tcW w:w="8635" w:type="dxa"/>
            <w:tcBorders>
              <w:bottom w:val="single" w:sz="4" w:space="0" w:color="auto"/>
            </w:tcBorders>
            <w:shd w:val="clear" w:color="auto" w:fill="auto"/>
          </w:tcPr>
          <w:p w14:paraId="0C199EBA"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6.8</w:t>
            </w:r>
            <w:r w:rsidRPr="00623BE1">
              <w:rPr>
                <w:rFonts w:ascii="Garamond" w:hAnsi="Garamond"/>
              </w:rPr>
              <w:tab/>
              <w:t>Would the Project potentially affect the physical and cultural survival of indigenous peoples?</w:t>
            </w:r>
          </w:p>
        </w:tc>
        <w:tc>
          <w:tcPr>
            <w:tcW w:w="1535" w:type="dxa"/>
            <w:tcBorders>
              <w:bottom w:val="single" w:sz="4" w:space="0" w:color="auto"/>
            </w:tcBorders>
            <w:shd w:val="clear" w:color="auto" w:fill="auto"/>
          </w:tcPr>
          <w:p w14:paraId="4DEB0389"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No</w:t>
            </w:r>
          </w:p>
        </w:tc>
      </w:tr>
      <w:tr w:rsidR="00C3486B" w:rsidRPr="00623BE1" w14:paraId="2ED33D28" w14:textId="77777777" w:rsidTr="00C3486B">
        <w:tc>
          <w:tcPr>
            <w:tcW w:w="8635" w:type="dxa"/>
            <w:tcBorders>
              <w:bottom w:val="single" w:sz="4" w:space="0" w:color="auto"/>
            </w:tcBorders>
            <w:shd w:val="clear" w:color="auto" w:fill="auto"/>
          </w:tcPr>
          <w:p w14:paraId="57A5DBFD"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6.9</w:t>
            </w:r>
            <w:r w:rsidRPr="00623BE1">
              <w:rPr>
                <w:rFonts w:ascii="Garamond" w:hAnsi="Garamond"/>
              </w:rPr>
              <w:tab/>
              <w:t>Would the Project potentially affect the Cultural Heritage of indigenous peoples, including through the commercialization or use of their traditional knowledge and practices?</w:t>
            </w:r>
          </w:p>
        </w:tc>
        <w:tc>
          <w:tcPr>
            <w:tcW w:w="1535" w:type="dxa"/>
            <w:tcBorders>
              <w:bottom w:val="single" w:sz="4" w:space="0" w:color="auto"/>
            </w:tcBorders>
            <w:shd w:val="clear" w:color="auto" w:fill="auto"/>
          </w:tcPr>
          <w:p w14:paraId="10F5553A"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No</w:t>
            </w:r>
          </w:p>
        </w:tc>
      </w:tr>
      <w:tr w:rsidR="00C3486B" w:rsidRPr="00623BE1" w14:paraId="3FA3E0B3" w14:textId="77777777" w:rsidTr="00C3486B">
        <w:trPr>
          <w:trHeight w:val="602"/>
        </w:trPr>
        <w:tc>
          <w:tcPr>
            <w:tcW w:w="8635" w:type="dxa"/>
            <w:tcBorders>
              <w:bottom w:val="single" w:sz="4" w:space="0" w:color="auto"/>
            </w:tcBorders>
            <w:shd w:val="clear" w:color="auto" w:fill="D9E2F3" w:themeFill="accent1" w:themeFillTint="33"/>
            <w:vAlign w:val="center"/>
          </w:tcPr>
          <w:p w14:paraId="78DDEC03" w14:textId="77777777" w:rsidR="00C3486B" w:rsidRPr="00623BE1" w:rsidRDefault="00C3486B" w:rsidP="005136C6">
            <w:pPr>
              <w:tabs>
                <w:tab w:val="left" w:pos="570"/>
              </w:tabs>
              <w:jc w:val="both"/>
              <w:rPr>
                <w:rFonts w:ascii="Garamond" w:hAnsi="Garamond"/>
                <w:b/>
              </w:rPr>
            </w:pPr>
            <w:r w:rsidRPr="00623BE1">
              <w:rPr>
                <w:rFonts w:ascii="Garamond" w:hAnsi="Garamond"/>
                <w:b/>
              </w:rPr>
              <w:t>Standard 7: Pollution Prevention and Resource Efficiency</w:t>
            </w:r>
          </w:p>
        </w:tc>
        <w:tc>
          <w:tcPr>
            <w:tcW w:w="1535" w:type="dxa"/>
            <w:tcBorders>
              <w:bottom w:val="single" w:sz="4" w:space="0" w:color="auto"/>
            </w:tcBorders>
            <w:shd w:val="clear" w:color="auto" w:fill="D9E2F3" w:themeFill="accent1" w:themeFillTint="33"/>
            <w:vAlign w:val="center"/>
          </w:tcPr>
          <w:p w14:paraId="74B4300A" w14:textId="77777777" w:rsidR="00C3486B" w:rsidRPr="00623BE1" w:rsidRDefault="00C3486B" w:rsidP="005136C6">
            <w:pPr>
              <w:jc w:val="both"/>
              <w:rPr>
                <w:rFonts w:ascii="Garamond" w:hAnsi="Garamond"/>
                <w:b/>
                <w:i/>
              </w:rPr>
            </w:pPr>
          </w:p>
        </w:tc>
      </w:tr>
      <w:tr w:rsidR="00C3486B" w:rsidRPr="00623BE1" w14:paraId="31313BB7" w14:textId="77777777" w:rsidTr="00C3486B">
        <w:tc>
          <w:tcPr>
            <w:tcW w:w="8635" w:type="dxa"/>
            <w:shd w:val="clear" w:color="auto" w:fill="auto"/>
          </w:tcPr>
          <w:p w14:paraId="0CF0109E"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7.1</w:t>
            </w:r>
            <w:r w:rsidRPr="00623BE1">
              <w:rPr>
                <w:rFonts w:ascii="Garamond" w:hAnsi="Garamond"/>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623BE1">
                <w:rPr>
                  <w:rFonts w:ascii="Garamond" w:hAnsi="Garamond"/>
                </w:rPr>
                <w:t>transboundary impacts</w:t>
              </w:r>
            </w:hyperlink>
            <w:r w:rsidRPr="00623BE1">
              <w:rPr>
                <w:rFonts w:ascii="Garamond" w:hAnsi="Garamond"/>
              </w:rPr>
              <w:t xml:space="preserve">? </w:t>
            </w:r>
          </w:p>
        </w:tc>
        <w:tc>
          <w:tcPr>
            <w:tcW w:w="1535" w:type="dxa"/>
            <w:shd w:val="clear" w:color="auto" w:fill="auto"/>
          </w:tcPr>
          <w:p w14:paraId="70BA2BDA" w14:textId="77777777" w:rsidR="00C3486B" w:rsidRPr="00623BE1" w:rsidRDefault="00C3486B" w:rsidP="005136C6">
            <w:pPr>
              <w:jc w:val="both"/>
              <w:rPr>
                <w:rFonts w:ascii="Garamond" w:hAnsi="Garamond"/>
              </w:rPr>
            </w:pPr>
            <w:r w:rsidRPr="00623BE1">
              <w:rPr>
                <w:rFonts w:ascii="Garamond" w:hAnsi="Garamond"/>
              </w:rPr>
              <w:t>No</w:t>
            </w:r>
          </w:p>
        </w:tc>
      </w:tr>
      <w:tr w:rsidR="00C3486B" w:rsidRPr="00623BE1" w14:paraId="502E61BD" w14:textId="77777777" w:rsidTr="00C3486B">
        <w:tc>
          <w:tcPr>
            <w:tcW w:w="8635" w:type="dxa"/>
            <w:tcBorders>
              <w:bottom w:val="single" w:sz="4" w:space="0" w:color="auto"/>
            </w:tcBorders>
            <w:shd w:val="clear" w:color="auto" w:fill="auto"/>
          </w:tcPr>
          <w:p w14:paraId="48CC9626"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7.2</w:t>
            </w:r>
            <w:r w:rsidRPr="00623BE1">
              <w:rPr>
                <w:rFonts w:ascii="Garamond" w:hAnsi="Garamond"/>
              </w:rPr>
              <w:tab/>
              <w:t>Would the proposed Project potentially result in the generation of waste (both hazardous and non-hazardous)?</w:t>
            </w:r>
          </w:p>
        </w:tc>
        <w:tc>
          <w:tcPr>
            <w:tcW w:w="1535" w:type="dxa"/>
            <w:tcBorders>
              <w:bottom w:val="single" w:sz="4" w:space="0" w:color="auto"/>
            </w:tcBorders>
            <w:shd w:val="clear" w:color="auto" w:fill="auto"/>
          </w:tcPr>
          <w:p w14:paraId="6BA91242" w14:textId="77777777" w:rsidR="00C3486B" w:rsidRPr="00623BE1" w:rsidRDefault="00C3486B" w:rsidP="005136C6">
            <w:pPr>
              <w:jc w:val="both"/>
              <w:rPr>
                <w:rFonts w:ascii="Garamond" w:hAnsi="Garamond"/>
              </w:rPr>
            </w:pPr>
            <w:r w:rsidRPr="00623BE1">
              <w:rPr>
                <w:rFonts w:ascii="Garamond" w:hAnsi="Garamond"/>
              </w:rPr>
              <w:t>No</w:t>
            </w:r>
          </w:p>
        </w:tc>
      </w:tr>
      <w:tr w:rsidR="00C3486B" w:rsidRPr="00623BE1" w14:paraId="28516D34" w14:textId="77777777" w:rsidTr="00C3486B">
        <w:trPr>
          <w:trHeight w:val="402"/>
        </w:trPr>
        <w:tc>
          <w:tcPr>
            <w:tcW w:w="8635" w:type="dxa"/>
            <w:tcBorders>
              <w:bottom w:val="single" w:sz="4" w:space="0" w:color="auto"/>
            </w:tcBorders>
            <w:shd w:val="clear" w:color="auto" w:fill="auto"/>
          </w:tcPr>
          <w:p w14:paraId="1E6881EE"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7.3</w:t>
            </w:r>
            <w:r w:rsidRPr="00623BE1">
              <w:rPr>
                <w:rFonts w:ascii="Garamond" w:hAnsi="Garamond"/>
              </w:rPr>
              <w:tab/>
              <w:t>Will the proposed Project potentially involve the manufacture, trade, release, and/or use of hazardous chemicals and/or materials? Does the Project propose use of chemicals or materials subject to international bans or phase-outs?</w:t>
            </w:r>
          </w:p>
          <w:p w14:paraId="2A4D3B03" w14:textId="77777777" w:rsidR="00C3486B" w:rsidRPr="00623BE1" w:rsidRDefault="00C3486B" w:rsidP="005136C6">
            <w:pPr>
              <w:tabs>
                <w:tab w:val="left" w:pos="630"/>
              </w:tabs>
              <w:ind w:left="630"/>
              <w:jc w:val="both"/>
              <w:rPr>
                <w:rFonts w:ascii="Garamond" w:hAnsi="Garamond"/>
              </w:rPr>
            </w:pPr>
            <w:r w:rsidRPr="00623BE1">
              <w:rPr>
                <w:rFonts w:ascii="Garamond" w:hAnsi="Garamond"/>
                <w:i/>
              </w:rPr>
              <w:t>For example, DDT, PCBs and other chemicals listed in international conventions such as the Stockholm Conventions on Persistent Organic Pollutants or the Montreal Protocol</w:t>
            </w:r>
            <w:r w:rsidRPr="00623BE1">
              <w:rPr>
                <w:rFonts w:ascii="Garamond" w:hAnsi="Garamond"/>
              </w:rPr>
              <w:t xml:space="preserve"> </w:t>
            </w:r>
          </w:p>
        </w:tc>
        <w:tc>
          <w:tcPr>
            <w:tcW w:w="1535" w:type="dxa"/>
            <w:tcBorders>
              <w:bottom w:val="single" w:sz="4" w:space="0" w:color="auto"/>
            </w:tcBorders>
            <w:shd w:val="clear" w:color="auto" w:fill="auto"/>
          </w:tcPr>
          <w:p w14:paraId="6FDDBABA" w14:textId="77777777" w:rsidR="00C3486B" w:rsidRPr="00623BE1" w:rsidRDefault="00C3486B" w:rsidP="005136C6">
            <w:pPr>
              <w:jc w:val="both"/>
              <w:rPr>
                <w:rFonts w:ascii="Garamond" w:hAnsi="Garamond"/>
              </w:rPr>
            </w:pPr>
            <w:r w:rsidRPr="00623BE1">
              <w:rPr>
                <w:rFonts w:ascii="Garamond" w:hAnsi="Garamond"/>
              </w:rPr>
              <w:t>No</w:t>
            </w:r>
          </w:p>
        </w:tc>
      </w:tr>
      <w:tr w:rsidR="00C3486B" w:rsidRPr="00623BE1" w14:paraId="6236DBE1" w14:textId="77777777" w:rsidTr="00C3486B">
        <w:tc>
          <w:tcPr>
            <w:tcW w:w="8635" w:type="dxa"/>
            <w:tcBorders>
              <w:bottom w:val="single" w:sz="4" w:space="0" w:color="auto"/>
            </w:tcBorders>
            <w:shd w:val="clear" w:color="auto" w:fill="auto"/>
          </w:tcPr>
          <w:p w14:paraId="56D732A4"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 xml:space="preserve">7.4 </w:t>
            </w:r>
            <w:r w:rsidRPr="00623BE1">
              <w:rPr>
                <w:rFonts w:ascii="Garamond" w:hAnsi="Garamond"/>
              </w:rPr>
              <w:tab/>
              <w:t>Will the proposed Project involve the application of pesticides that may have a negative effect on the environment or human health?</w:t>
            </w:r>
          </w:p>
        </w:tc>
        <w:tc>
          <w:tcPr>
            <w:tcW w:w="1535" w:type="dxa"/>
            <w:tcBorders>
              <w:bottom w:val="single" w:sz="4" w:space="0" w:color="auto"/>
            </w:tcBorders>
            <w:shd w:val="clear" w:color="auto" w:fill="auto"/>
          </w:tcPr>
          <w:p w14:paraId="18BE93C0"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No</w:t>
            </w:r>
          </w:p>
        </w:tc>
      </w:tr>
      <w:tr w:rsidR="00C3486B" w:rsidRPr="00623BE1" w14:paraId="68F0C10C" w14:textId="77777777" w:rsidTr="00C3486B">
        <w:tc>
          <w:tcPr>
            <w:tcW w:w="8635" w:type="dxa"/>
            <w:tcBorders>
              <w:bottom w:val="single" w:sz="4" w:space="0" w:color="auto"/>
            </w:tcBorders>
            <w:shd w:val="clear" w:color="auto" w:fill="auto"/>
          </w:tcPr>
          <w:p w14:paraId="6D9E2A3E"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7.5</w:t>
            </w:r>
            <w:r w:rsidRPr="00623BE1">
              <w:rPr>
                <w:rFonts w:ascii="Garamond" w:hAnsi="Garamond"/>
              </w:rPr>
              <w:tab/>
              <w:t xml:space="preserve">Does the Project include activities that require significant consumption of raw materials, energy, and/or water? </w:t>
            </w:r>
          </w:p>
        </w:tc>
        <w:tc>
          <w:tcPr>
            <w:tcW w:w="1535" w:type="dxa"/>
            <w:tcBorders>
              <w:bottom w:val="single" w:sz="4" w:space="0" w:color="auto"/>
            </w:tcBorders>
            <w:shd w:val="clear" w:color="auto" w:fill="auto"/>
          </w:tcPr>
          <w:p w14:paraId="67C76EC1" w14:textId="77777777" w:rsidR="00C3486B" w:rsidRPr="00623BE1" w:rsidRDefault="00C3486B" w:rsidP="005136C6">
            <w:pPr>
              <w:tabs>
                <w:tab w:val="left" w:pos="585"/>
              </w:tabs>
              <w:ind w:left="567" w:hanging="567"/>
              <w:jc w:val="both"/>
              <w:rPr>
                <w:rFonts w:ascii="Garamond" w:hAnsi="Garamond"/>
              </w:rPr>
            </w:pPr>
            <w:r w:rsidRPr="00623BE1">
              <w:rPr>
                <w:rFonts w:ascii="Garamond" w:hAnsi="Garamond"/>
              </w:rPr>
              <w:t>No</w:t>
            </w:r>
          </w:p>
        </w:tc>
      </w:tr>
      <w:bookmarkEnd w:id="1"/>
    </w:tbl>
    <w:p w14:paraId="7D89D931" w14:textId="77777777" w:rsidR="005136C6" w:rsidRDefault="005136C6" w:rsidP="00C3486B"/>
    <w:sectPr w:rsidR="005136C6" w:rsidSect="00C348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660B0" w14:textId="77777777" w:rsidR="00BF67A2" w:rsidRDefault="00BF67A2" w:rsidP="00C3486B">
      <w:r>
        <w:separator/>
      </w:r>
    </w:p>
  </w:endnote>
  <w:endnote w:type="continuationSeparator" w:id="0">
    <w:p w14:paraId="2A93D1BE" w14:textId="77777777" w:rsidR="00BF67A2" w:rsidRDefault="00BF67A2" w:rsidP="00C3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Courier">
    <w:altName w:val="Courier New"/>
    <w:panose1 w:val="02070409020205020404"/>
    <w:charset w:val="00"/>
    <w:family w:val="auto"/>
    <w:notTrueType/>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altName w:val="Menlo Bold"/>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ヒラギノ角ゴ Pro W3">
    <w:charset w:val="80"/>
    <w:family w:val="auto"/>
    <w:pitch w:val="variable"/>
    <w:sig w:usb0="E00002FF" w:usb1="7AC7FFFF" w:usb2="00000012" w:usb3="00000000" w:csb0="0002000D" w:csb1="00000000"/>
  </w:font>
  <w:font w:name="Segoe UI Symbol">
    <w:panose1 w:val="020B0502040204020203"/>
    <w:charset w:val="00"/>
    <w:family w:val="swiss"/>
    <w:pitch w:val="variable"/>
    <w:sig w:usb0="8000006F" w:usb1="1200FBEF" w:usb2="0064C000" w:usb3="00000000" w:csb0="00000001" w:csb1="00000000"/>
  </w:font>
  <w:font w:name="Menlo Bold">
    <w:altName w:val="Arial"/>
    <w:charset w:val="00"/>
    <w:family w:val="auto"/>
    <w:pitch w:val="variable"/>
    <w:sig w:usb0="E60022FF" w:usb1="D000F1FB" w:usb2="00000028"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CD925" w14:textId="77777777" w:rsidR="00BF67A2" w:rsidRDefault="00BF67A2" w:rsidP="00C3486B">
      <w:r>
        <w:separator/>
      </w:r>
    </w:p>
  </w:footnote>
  <w:footnote w:type="continuationSeparator" w:id="0">
    <w:p w14:paraId="543FEE24" w14:textId="77777777" w:rsidR="00BF67A2" w:rsidRDefault="00BF67A2" w:rsidP="00C3486B">
      <w:r>
        <w:continuationSeparator/>
      </w:r>
    </w:p>
  </w:footnote>
  <w:footnote w:id="1">
    <w:p w14:paraId="30EE260A" w14:textId="77777777" w:rsidR="008B414A" w:rsidRPr="00E1742C" w:rsidRDefault="008B414A" w:rsidP="00C3486B">
      <w:pPr>
        <w:pStyle w:val="FootnoteText"/>
        <w:rPr>
          <w:rFonts w:ascii="Garamond" w:hAnsi="Garamond"/>
          <w:sz w:val="15"/>
          <w:szCs w:val="15"/>
        </w:rPr>
      </w:pPr>
      <w:r w:rsidRPr="00E1742C">
        <w:rPr>
          <w:rStyle w:val="FootnoteReference"/>
          <w:rFonts w:ascii="Garamond" w:hAnsi="Garamond"/>
          <w:sz w:val="15"/>
          <w:szCs w:val="15"/>
        </w:rPr>
        <w:footnoteRef/>
      </w:r>
      <w:r w:rsidRPr="00E1742C">
        <w:rPr>
          <w:rFonts w:ascii="Garamond" w:hAnsi="Garamond"/>
          <w:sz w:val="15"/>
          <w:szCs w:val="15"/>
        </w:rPr>
        <w:t xml:space="preserve"> Oxfam: </w:t>
      </w:r>
      <w:proofErr w:type="spellStart"/>
      <w:r w:rsidRPr="00E1742C">
        <w:rPr>
          <w:rFonts w:ascii="Garamond" w:hAnsi="Garamond"/>
          <w:sz w:val="15"/>
          <w:szCs w:val="15"/>
        </w:rPr>
        <w:t>Kyauk</w:t>
      </w:r>
      <w:proofErr w:type="spellEnd"/>
      <w:r w:rsidRPr="00E1742C">
        <w:rPr>
          <w:rFonts w:ascii="Garamond" w:hAnsi="Garamond"/>
          <w:sz w:val="15"/>
          <w:szCs w:val="15"/>
        </w:rPr>
        <w:t xml:space="preserve"> Phyu: a Baseline socio-economic assessment,” 2016. (Not retrievable) see however, </w:t>
      </w:r>
      <w:hyperlink r:id="rId1" w:history="1">
        <w:r w:rsidRPr="00E1742C">
          <w:rPr>
            <w:rStyle w:val="Hyperlink"/>
            <w:rFonts w:ascii="Garamond" w:hAnsi="Garamond"/>
            <w:sz w:val="15"/>
            <w:szCs w:val="15"/>
          </w:rPr>
          <w:t>https://www.icj.org/wp-content/uploads/2017/02/Myanmar-SEZ-assessment-Publications-Reports-Thematic-reports-2017-ENG.pdf</w:t>
        </w:r>
      </w:hyperlink>
      <w:r w:rsidRPr="00E1742C">
        <w:rPr>
          <w:rFonts w:ascii="Garamond" w:hAnsi="Garamond"/>
          <w:sz w:val="15"/>
          <w:szCs w:val="15"/>
        </w:rPr>
        <w:t xml:space="preserve"> </w:t>
      </w:r>
    </w:p>
  </w:footnote>
  <w:footnote w:id="2">
    <w:p w14:paraId="3B360B4D" w14:textId="77777777" w:rsidR="008B414A" w:rsidRPr="00E1742C" w:rsidRDefault="008B414A" w:rsidP="00C3486B">
      <w:pPr>
        <w:pStyle w:val="FootnoteText"/>
        <w:rPr>
          <w:rFonts w:ascii="Garamond" w:hAnsi="Garamond"/>
          <w:sz w:val="15"/>
          <w:szCs w:val="15"/>
        </w:rPr>
      </w:pPr>
      <w:r w:rsidRPr="00E1742C">
        <w:rPr>
          <w:rStyle w:val="FootnoteReference"/>
          <w:rFonts w:ascii="Garamond" w:hAnsi="Garamond"/>
          <w:sz w:val="15"/>
          <w:szCs w:val="15"/>
        </w:rPr>
        <w:footnoteRef/>
      </w:r>
      <w:r w:rsidRPr="00E1742C">
        <w:rPr>
          <w:rFonts w:ascii="Garamond" w:hAnsi="Garamond"/>
          <w:sz w:val="15"/>
          <w:szCs w:val="15"/>
        </w:rPr>
        <w:t xml:space="preserve"> See namati for background on women and barriers to land ownership. </w:t>
      </w:r>
      <w:hyperlink r:id="rId2" w:history="1">
        <w:r w:rsidRPr="00E1742C">
          <w:rPr>
            <w:rStyle w:val="Hyperlink"/>
            <w:rFonts w:ascii="Garamond" w:hAnsi="Garamond"/>
            <w:sz w:val="15"/>
            <w:szCs w:val="15"/>
          </w:rPr>
          <w:t>https://namati.org/wp-content/uploads/2016/03/Namati-Gender-policy-brief-FINAL-1.pdf</w:t>
        </w:r>
      </w:hyperlink>
      <w:r w:rsidRPr="00E1742C">
        <w:rPr>
          <w:rFonts w:ascii="Garamond" w:hAnsi="Garamond"/>
          <w:sz w:val="15"/>
          <w:szCs w:val="15"/>
        </w:rPr>
        <w:t xml:space="preserve"> </w:t>
      </w:r>
    </w:p>
  </w:footnote>
  <w:footnote w:id="3">
    <w:p w14:paraId="235C4F42" w14:textId="77777777" w:rsidR="008B414A" w:rsidRPr="00F53928" w:rsidRDefault="008B414A" w:rsidP="00C3486B">
      <w:pPr>
        <w:pStyle w:val="FootnoteText"/>
        <w:rPr>
          <w:rFonts w:ascii="Garamond" w:hAnsi="Garamond"/>
          <w:sz w:val="15"/>
          <w:szCs w:val="15"/>
        </w:rPr>
      </w:pPr>
      <w:r w:rsidRPr="00F53928">
        <w:rPr>
          <w:rStyle w:val="FootnoteReference"/>
          <w:rFonts w:ascii="Garamond" w:hAnsi="Garamond"/>
          <w:sz w:val="15"/>
          <w:szCs w:val="15"/>
        </w:rPr>
        <w:footnoteRef/>
      </w:r>
      <w:r w:rsidRPr="00F53928">
        <w:rPr>
          <w:rFonts w:ascii="Garamond" w:hAnsi="Garamond"/>
          <w:sz w:val="15"/>
          <w:szCs w:val="15"/>
        </w:rPr>
        <w:t xml:space="preserve"> Prohibited </w:t>
      </w:r>
      <w:r w:rsidRPr="00F53928">
        <w:rPr>
          <w:rFonts w:ascii="Garamond" w:hAnsi="Garamond"/>
          <w:sz w:val="15"/>
          <w:szCs w:val="15"/>
          <w:lang w:val="en-CA"/>
        </w:rPr>
        <w:t xml:space="preserve">grounds of discrimination include race, ethnicity, gender, age, language, disability, sexual orientation, religion, political or other opinion, national or social or geographical origin, property, birth or other status including as an indigenous person or as a member of a minority. </w:t>
      </w:r>
      <w:r w:rsidRPr="00F53928">
        <w:rPr>
          <w:rFonts w:ascii="Garamond" w:hAnsi="Garamond"/>
          <w:sz w:val="15"/>
          <w:szCs w:val="15"/>
        </w:rPr>
        <w:t>References to “women and men” or similar is understood to include women and men, boys and girls, and other groups discriminated against based on their gender identities, such as transgender people and transsexuals.</w:t>
      </w:r>
    </w:p>
  </w:footnote>
  <w:footnote w:id="4">
    <w:p w14:paraId="275958FD" w14:textId="77777777" w:rsidR="008B414A" w:rsidRPr="00F53928" w:rsidRDefault="008B414A" w:rsidP="00C3486B">
      <w:pPr>
        <w:rPr>
          <w:rFonts w:ascii="Garamond" w:hAnsi="Garamond"/>
          <w:sz w:val="15"/>
          <w:szCs w:val="15"/>
        </w:rPr>
      </w:pPr>
      <w:r w:rsidRPr="00F53928">
        <w:rPr>
          <w:rFonts w:ascii="Garamond" w:hAnsi="Garamond"/>
          <w:sz w:val="15"/>
          <w:szCs w:val="15"/>
          <w:vertAlign w:val="superscript"/>
        </w:rPr>
        <w:footnoteRef/>
      </w:r>
      <w:r w:rsidRPr="00F53928">
        <w:rPr>
          <w:rFonts w:ascii="Garamond" w:hAnsi="Garamond"/>
          <w:sz w:val="15"/>
          <w:szCs w:val="15"/>
        </w:rPr>
        <w:t xml:space="preserve"> In regards to CO</w:t>
      </w:r>
      <w:r w:rsidRPr="00F53928">
        <w:rPr>
          <w:rFonts w:ascii="Garamond" w:hAnsi="Garamond"/>
          <w:sz w:val="15"/>
          <w:szCs w:val="15"/>
          <w:vertAlign w:val="subscript"/>
        </w:rPr>
        <w:t>2,</w:t>
      </w:r>
      <w:r w:rsidRPr="00F53928">
        <w:rPr>
          <w:rFonts w:ascii="Garamond" w:hAnsi="Garamond"/>
          <w:sz w:val="15"/>
          <w:szCs w:val="15"/>
        </w:rPr>
        <w:t xml:space="preserve"> ‘significant emissions’ corresponds generally to more than 25,000 tons per year (from both direct and indirect sources). [The Guidance Note on Climate Change Mitigation and Adaptation provides additional information on GHG emissions.]</w:t>
      </w:r>
    </w:p>
  </w:footnote>
  <w:footnote w:id="5">
    <w:p w14:paraId="29B7BCBA" w14:textId="77777777" w:rsidR="008B414A" w:rsidRPr="00F53928" w:rsidRDefault="008B414A" w:rsidP="00C3486B">
      <w:pPr>
        <w:pStyle w:val="FootnoteText"/>
        <w:rPr>
          <w:rFonts w:ascii="Garamond" w:hAnsi="Garamond"/>
          <w:sz w:val="15"/>
          <w:szCs w:val="15"/>
        </w:rPr>
      </w:pPr>
      <w:r w:rsidRPr="00F53928">
        <w:rPr>
          <w:rStyle w:val="FootnoteReference"/>
          <w:rFonts w:ascii="Garamond" w:hAnsi="Garamond"/>
          <w:sz w:val="15"/>
          <w:szCs w:val="15"/>
        </w:rPr>
        <w:footnoteRef/>
      </w:r>
      <w:r w:rsidRPr="00F53928">
        <w:rPr>
          <w:rFonts w:ascii="Garamond" w:hAnsi="Garamond"/>
          <w:sz w:val="15"/>
          <w:szCs w:val="15"/>
        </w:rP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144B"/>
    <w:multiLevelType w:val="hybridMultilevel"/>
    <w:tmpl w:val="8AF8C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6879C9"/>
    <w:multiLevelType w:val="multilevel"/>
    <w:tmpl w:val="D38077A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E39293E"/>
    <w:multiLevelType w:val="hybridMultilevel"/>
    <w:tmpl w:val="3DBE256E"/>
    <w:lvl w:ilvl="0" w:tplc="2C54FAD2">
      <w:start w:val="1"/>
      <w:numFmt w:val="bullet"/>
      <w:lvlText w:val=""/>
      <w:lvlJc w:val="left"/>
      <w:pPr>
        <w:ind w:left="810" w:hanging="360"/>
      </w:pPr>
      <w:rPr>
        <w:rFonts w:ascii="Symbol" w:hAnsi="Symbol" w:hint="default"/>
        <w:sz w:val="18"/>
        <w:szCs w:val="18"/>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33739C1"/>
    <w:multiLevelType w:val="hybridMultilevel"/>
    <w:tmpl w:val="A570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F0C32"/>
    <w:multiLevelType w:val="hybridMultilevel"/>
    <w:tmpl w:val="98D0EC06"/>
    <w:lvl w:ilvl="0" w:tplc="2C54FAD2">
      <w:start w:val="1"/>
      <w:numFmt w:val="bullet"/>
      <w:lvlText w:val=""/>
      <w:lvlJc w:val="left"/>
      <w:pPr>
        <w:ind w:left="765" w:hanging="360"/>
      </w:pPr>
      <w:rPr>
        <w:rFonts w:ascii="Symbol" w:hAnsi="Symbol" w:hint="default"/>
        <w:sz w:val="18"/>
        <w:szCs w:val="18"/>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44901B36"/>
    <w:multiLevelType w:val="hybridMultilevel"/>
    <w:tmpl w:val="3910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1439F"/>
    <w:multiLevelType w:val="hybridMultilevel"/>
    <w:tmpl w:val="C2DCF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3075D9"/>
    <w:multiLevelType w:val="hybridMultilevel"/>
    <w:tmpl w:val="89449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95170A"/>
    <w:multiLevelType w:val="hybridMultilevel"/>
    <w:tmpl w:val="D5E8B8D4"/>
    <w:lvl w:ilvl="0" w:tplc="3E409C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9"/>
  </w:num>
  <w:num w:numId="5">
    <w:abstractNumId w:val="0"/>
  </w:num>
  <w:num w:numId="6">
    <w:abstractNumId w:val="5"/>
  </w:num>
  <w:num w:numId="7">
    <w:abstractNumId w:val="4"/>
  </w:num>
  <w:num w:numId="8">
    <w:abstractNumId w:val="3"/>
  </w:num>
  <w:num w:numId="9">
    <w:abstractNumId w:val="10"/>
  </w:num>
  <w:num w:numId="10">
    <w:abstractNumId w:val="6"/>
  </w:num>
  <w:num w:numId="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86B"/>
    <w:rsid w:val="0000444C"/>
    <w:rsid w:val="000055F3"/>
    <w:rsid w:val="0005063B"/>
    <w:rsid w:val="00093E92"/>
    <w:rsid w:val="000A6F08"/>
    <w:rsid w:val="000B05AD"/>
    <w:rsid w:val="00100E05"/>
    <w:rsid w:val="00116492"/>
    <w:rsid w:val="001A1E31"/>
    <w:rsid w:val="001A3243"/>
    <w:rsid w:val="001A513D"/>
    <w:rsid w:val="001C38A5"/>
    <w:rsid w:val="001D2592"/>
    <w:rsid w:val="001F4D68"/>
    <w:rsid w:val="002B62EF"/>
    <w:rsid w:val="00304E70"/>
    <w:rsid w:val="00312D0C"/>
    <w:rsid w:val="00320C36"/>
    <w:rsid w:val="00330E71"/>
    <w:rsid w:val="003825A6"/>
    <w:rsid w:val="00385C70"/>
    <w:rsid w:val="0039537E"/>
    <w:rsid w:val="003C6029"/>
    <w:rsid w:val="003D109B"/>
    <w:rsid w:val="003D31F1"/>
    <w:rsid w:val="00470567"/>
    <w:rsid w:val="004A2DD3"/>
    <w:rsid w:val="004A76E3"/>
    <w:rsid w:val="004A78F5"/>
    <w:rsid w:val="004C6ED6"/>
    <w:rsid w:val="004E4E9A"/>
    <w:rsid w:val="005136C6"/>
    <w:rsid w:val="00523450"/>
    <w:rsid w:val="0052486B"/>
    <w:rsid w:val="00544442"/>
    <w:rsid w:val="005671BA"/>
    <w:rsid w:val="005977E5"/>
    <w:rsid w:val="005B5F78"/>
    <w:rsid w:val="005B619B"/>
    <w:rsid w:val="005E5A6C"/>
    <w:rsid w:val="00675141"/>
    <w:rsid w:val="00685B93"/>
    <w:rsid w:val="00693B38"/>
    <w:rsid w:val="006C1327"/>
    <w:rsid w:val="00725F12"/>
    <w:rsid w:val="007661AC"/>
    <w:rsid w:val="00774BA5"/>
    <w:rsid w:val="00774E7C"/>
    <w:rsid w:val="0079641A"/>
    <w:rsid w:val="007C43FB"/>
    <w:rsid w:val="007D6236"/>
    <w:rsid w:val="007E6E21"/>
    <w:rsid w:val="0080420A"/>
    <w:rsid w:val="0080733E"/>
    <w:rsid w:val="00812E0D"/>
    <w:rsid w:val="00842B2E"/>
    <w:rsid w:val="00875878"/>
    <w:rsid w:val="008B414A"/>
    <w:rsid w:val="008C70BB"/>
    <w:rsid w:val="008D5F3D"/>
    <w:rsid w:val="008F00B5"/>
    <w:rsid w:val="00930066"/>
    <w:rsid w:val="00937116"/>
    <w:rsid w:val="00940391"/>
    <w:rsid w:val="00942150"/>
    <w:rsid w:val="00982573"/>
    <w:rsid w:val="009F2041"/>
    <w:rsid w:val="00A358A4"/>
    <w:rsid w:val="00A87DEF"/>
    <w:rsid w:val="00A91696"/>
    <w:rsid w:val="00AA5F50"/>
    <w:rsid w:val="00B73D3F"/>
    <w:rsid w:val="00BD3E59"/>
    <w:rsid w:val="00BE35A2"/>
    <w:rsid w:val="00BE70F1"/>
    <w:rsid w:val="00BF67A2"/>
    <w:rsid w:val="00C0040E"/>
    <w:rsid w:val="00C3486B"/>
    <w:rsid w:val="00C41953"/>
    <w:rsid w:val="00C56430"/>
    <w:rsid w:val="00C67E54"/>
    <w:rsid w:val="00CC2320"/>
    <w:rsid w:val="00D23516"/>
    <w:rsid w:val="00D27679"/>
    <w:rsid w:val="00D37357"/>
    <w:rsid w:val="00D441CC"/>
    <w:rsid w:val="00D633E0"/>
    <w:rsid w:val="00D75EAA"/>
    <w:rsid w:val="00DB7976"/>
    <w:rsid w:val="00DD6366"/>
    <w:rsid w:val="00DE1221"/>
    <w:rsid w:val="00DF4BEB"/>
    <w:rsid w:val="00E07F7A"/>
    <w:rsid w:val="00E20E8F"/>
    <w:rsid w:val="00E2636E"/>
    <w:rsid w:val="00E42FB1"/>
    <w:rsid w:val="00E54F19"/>
    <w:rsid w:val="00E57851"/>
    <w:rsid w:val="00E723D1"/>
    <w:rsid w:val="00EB15A6"/>
    <w:rsid w:val="00EB3508"/>
    <w:rsid w:val="00EF15C6"/>
    <w:rsid w:val="00F15EBF"/>
    <w:rsid w:val="00F254A3"/>
    <w:rsid w:val="00F333DA"/>
    <w:rsid w:val="00F54DE7"/>
    <w:rsid w:val="00F55E0F"/>
    <w:rsid w:val="00F70D1F"/>
    <w:rsid w:val="00F87C83"/>
    <w:rsid w:val="00F97E64"/>
    <w:rsid w:val="00FD01C2"/>
    <w:rsid w:val="00FE43E6"/>
    <w:rsid w:val="00FE573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5963"/>
  <w15:docId w15:val="{F8DB6BA7-9D99-46F7-A1B0-52EA5420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86B"/>
    <w:pPr>
      <w:spacing w:after="0" w:line="240" w:lineRule="auto"/>
    </w:pPr>
    <w:rPr>
      <w:rFonts w:ascii="Times New Roman" w:eastAsia="Times New Roman" w:hAnsi="Times New Roman" w:cs="Times New Roman"/>
      <w:sz w:val="24"/>
      <w:szCs w:val="24"/>
      <w:lang w:val="en-AU" w:eastAsia="en-GB"/>
    </w:rPr>
  </w:style>
  <w:style w:type="paragraph" w:styleId="Heading2">
    <w:name w:val="heading 2"/>
    <w:basedOn w:val="Normal"/>
    <w:next w:val="Normal"/>
    <w:link w:val="Heading2Char1"/>
    <w:uiPriority w:val="9"/>
    <w:qFormat/>
    <w:rsid w:val="00C3486B"/>
    <w:pPr>
      <w:keepNext/>
      <w:ind w:left="720"/>
      <w:outlineLvl w:val="1"/>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C3486B"/>
    <w:rPr>
      <w:rFonts w:asciiTheme="majorHAnsi" w:eastAsiaTheme="majorEastAsia" w:hAnsiTheme="majorHAnsi" w:cstheme="majorBidi"/>
      <w:color w:val="2F5496" w:themeColor="accent1" w:themeShade="BF"/>
      <w:sz w:val="26"/>
      <w:szCs w:val="26"/>
      <w:lang w:val="en-AU" w:eastAsia="en-GB"/>
    </w:rPr>
  </w:style>
  <w:style w:type="character" w:customStyle="1" w:styleId="Heading2Char1">
    <w:name w:val="Heading 2 Char1"/>
    <w:link w:val="Heading2"/>
    <w:uiPriority w:val="9"/>
    <w:locked/>
    <w:rsid w:val="00C3486B"/>
    <w:rPr>
      <w:rFonts w:ascii="Arial Narrow" w:eastAsia="Times New Roman" w:hAnsi="Arial Narrow" w:cs="Times New Roman"/>
      <w:b/>
      <w:bCs/>
      <w:sz w:val="24"/>
      <w:szCs w:val="24"/>
      <w:lang w:val="en-AU" w:eastAsia="en-GB"/>
    </w:rPr>
  </w:style>
  <w:style w:type="paragraph" w:styleId="Header">
    <w:name w:val="header"/>
    <w:basedOn w:val="Normal"/>
    <w:link w:val="HeaderChar"/>
    <w:uiPriority w:val="99"/>
    <w:rsid w:val="00C3486B"/>
    <w:pPr>
      <w:tabs>
        <w:tab w:val="center" w:pos="4153"/>
        <w:tab w:val="right" w:pos="8306"/>
      </w:tabs>
    </w:pPr>
  </w:style>
  <w:style w:type="character" w:customStyle="1" w:styleId="HeaderChar">
    <w:name w:val="Header Char"/>
    <w:basedOn w:val="DefaultParagraphFont"/>
    <w:link w:val="Header"/>
    <w:uiPriority w:val="99"/>
    <w:rsid w:val="00C3486B"/>
    <w:rPr>
      <w:rFonts w:ascii="Times New Roman" w:eastAsia="Times New Roman" w:hAnsi="Times New Roman" w:cs="Times New Roman"/>
      <w:sz w:val="24"/>
      <w:szCs w:val="24"/>
      <w:lang w:val="en-AU" w:eastAsia="en-GB"/>
    </w:rPr>
  </w:style>
  <w:style w:type="paragraph" w:styleId="Footer">
    <w:name w:val="footer"/>
    <w:basedOn w:val="Normal"/>
    <w:link w:val="FooterChar"/>
    <w:uiPriority w:val="99"/>
    <w:rsid w:val="00C3486B"/>
    <w:pPr>
      <w:tabs>
        <w:tab w:val="center" w:pos="4153"/>
        <w:tab w:val="right" w:pos="8306"/>
      </w:tabs>
    </w:pPr>
  </w:style>
  <w:style w:type="character" w:customStyle="1" w:styleId="FooterChar">
    <w:name w:val="Footer Char"/>
    <w:basedOn w:val="DefaultParagraphFont"/>
    <w:link w:val="Footer"/>
    <w:uiPriority w:val="99"/>
    <w:rsid w:val="00C3486B"/>
    <w:rPr>
      <w:rFonts w:ascii="Times New Roman" w:eastAsia="Times New Roman" w:hAnsi="Times New Roman" w:cs="Times New Roman"/>
      <w:sz w:val="24"/>
      <w:szCs w:val="24"/>
      <w:lang w:val="en-AU" w:eastAsia="en-GB"/>
    </w:rPr>
  </w:style>
  <w:style w:type="paragraph" w:styleId="FootnoteText">
    <w:name w:val="footnote text"/>
    <w:aliases w:val="Geneva 9,Font: Geneva 9,Boston 10,f,single space,footnote text,Footnote,otnote Text,Footnote Text Char Char Char,Footnote Text Char Char Char Char Char Char Char,Footnote Text Char Char Char Char Char,Footnotes,Footnote Text Char Char1,fn"/>
    <w:basedOn w:val="Normal"/>
    <w:link w:val="FootnoteTextChar1"/>
    <w:uiPriority w:val="99"/>
    <w:qFormat/>
    <w:rsid w:val="00C3486B"/>
    <w:pPr>
      <w:widowControl w:val="0"/>
    </w:pPr>
    <w:rPr>
      <w:rFonts w:ascii="Courier" w:hAnsi="Courier"/>
      <w:szCs w:val="20"/>
    </w:rPr>
  </w:style>
  <w:style w:type="character" w:customStyle="1" w:styleId="FootnoteTextChar">
    <w:name w:val="Footnote Text Char"/>
    <w:basedOn w:val="DefaultParagraphFont"/>
    <w:uiPriority w:val="99"/>
    <w:semiHidden/>
    <w:rsid w:val="00C3486B"/>
    <w:rPr>
      <w:rFonts w:ascii="Times New Roman" w:eastAsia="Times New Roman" w:hAnsi="Times New Roman" w:cs="Times New Roman"/>
      <w:sz w:val="20"/>
      <w:szCs w:val="20"/>
      <w:lang w:val="en-AU" w:eastAsia="en-GB"/>
    </w:rPr>
  </w:style>
  <w:style w:type="character" w:customStyle="1" w:styleId="FootnoteTextChar1">
    <w:name w:val="Footnote Text Char1"/>
    <w:aliases w:val="Geneva 9 Char,Font: Geneva 9 Char,Boston 10 Char,f Char,single space Char,footnote text Char,Footnote Char,otnote Text Char,Footnote Text Char Char Char Char,Footnote Text Char Char Char Char Char Char Char Char,Footnotes Char"/>
    <w:link w:val="FootnoteText"/>
    <w:uiPriority w:val="99"/>
    <w:locked/>
    <w:rsid w:val="00C3486B"/>
    <w:rPr>
      <w:rFonts w:ascii="Courier" w:eastAsia="Times New Roman" w:hAnsi="Courier" w:cs="Times New Roman"/>
      <w:sz w:val="24"/>
      <w:szCs w:val="20"/>
      <w:lang w:val="en-AU" w:eastAsia="en-GB"/>
    </w:rPr>
  </w:style>
  <w:style w:type="character" w:styleId="Hyperlink">
    <w:name w:val="Hyperlink"/>
    <w:uiPriority w:val="99"/>
    <w:rsid w:val="00C3486B"/>
    <w:rPr>
      <w:rFonts w:cs="Times New Roman"/>
      <w:color w:val="0000FF"/>
      <w:u w:val="single"/>
    </w:rPr>
  </w:style>
  <w:style w:type="character" w:styleId="CommentReference">
    <w:name w:val="annotation reference"/>
    <w:uiPriority w:val="99"/>
    <w:rsid w:val="00C3486B"/>
    <w:rPr>
      <w:rFonts w:cs="Times New Roman"/>
      <w:sz w:val="16"/>
      <w:szCs w:val="16"/>
    </w:rPr>
  </w:style>
  <w:style w:type="paragraph" w:styleId="CommentText">
    <w:name w:val="annotation text"/>
    <w:basedOn w:val="Normal"/>
    <w:link w:val="CommentTextChar"/>
    <w:rsid w:val="00C3486B"/>
    <w:rPr>
      <w:szCs w:val="20"/>
    </w:rPr>
  </w:style>
  <w:style w:type="character" w:customStyle="1" w:styleId="CommentTextChar">
    <w:name w:val="Comment Text Char"/>
    <w:basedOn w:val="DefaultParagraphFont"/>
    <w:link w:val="CommentText"/>
    <w:rsid w:val="00C3486B"/>
    <w:rPr>
      <w:rFonts w:ascii="Times New Roman" w:eastAsia="Times New Roman" w:hAnsi="Times New Roman" w:cs="Times New Roman"/>
      <w:sz w:val="24"/>
      <w:szCs w:val="20"/>
      <w:lang w:val="en-AU" w:eastAsia="en-GB"/>
    </w:rPr>
  </w:style>
  <w:style w:type="table" w:styleId="TableGrid">
    <w:name w:val="Table Grid"/>
    <w:basedOn w:val="TableNormal"/>
    <w:uiPriority w:val="39"/>
    <w:qFormat/>
    <w:rsid w:val="00C3486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t,Superscript 6 Point,Superscript 6 Point + 11 pt,ftref,Footnote Reference Number,SUPERS,SUPERS1,SUPERS2,SUPERS3,BVI fnr,BVI fnr Car Car,BVI fnr Car,BVI fnr Car Car Car Car,FNRefe Char Char Char,BVI fnr Char Char Char, BVI fnr"/>
    <w:link w:val="CharCharCharCharCarChar"/>
    <w:uiPriority w:val="99"/>
    <w:qFormat/>
    <w:rsid w:val="00C3486B"/>
    <w:rPr>
      <w:rFonts w:ascii="Arial" w:hAnsi="Arial" w:cs="Times New Roman"/>
      <w:sz w:val="18"/>
      <w:vertAlign w:val="superscript"/>
    </w:rPr>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En tête 1"/>
    <w:basedOn w:val="Normal"/>
    <w:link w:val="ListParagraphChar"/>
    <w:uiPriority w:val="34"/>
    <w:qFormat/>
    <w:rsid w:val="00C3486B"/>
    <w:pPr>
      <w:ind w:left="720"/>
    </w:pPr>
  </w:style>
  <w:style w:type="paragraph" w:customStyle="1" w:styleId="Default">
    <w:name w:val="Default"/>
    <w:rsid w:val="00C3486B"/>
    <w:pPr>
      <w:autoSpaceDE w:val="0"/>
      <w:autoSpaceDN w:val="0"/>
      <w:adjustRightInd w:val="0"/>
      <w:spacing w:after="0" w:line="240" w:lineRule="auto"/>
    </w:pPr>
    <w:rPr>
      <w:rFonts w:ascii="Arial" w:eastAsia="MS Mincho" w:hAnsi="Arial" w:cs="Arial"/>
      <w:color w:val="000000"/>
      <w:sz w:val="24"/>
      <w:szCs w:val="24"/>
      <w:lang w:eastAsia="ja-JP"/>
    </w:rPr>
  </w:style>
  <w:style w:type="character" w:customStyle="1" w:styleId="ListParagraphChar">
    <w:name w:val="List Paragraph Char"/>
    <w:aliases w:val="List Paragraph1 Char,Project Profile name Char,Paragraphe de liste1 Char,Numbered paragraph Char,Paragraphe de liste Char,Medium Grid 1 - Accent 21 Char,List Paragraph (numbered (a)) Char,Numbered List Paragraph Char,References Char"/>
    <w:link w:val="ListParagraph"/>
    <w:uiPriority w:val="34"/>
    <w:qFormat/>
    <w:rsid w:val="00C3486B"/>
    <w:rPr>
      <w:rFonts w:ascii="Times New Roman" w:eastAsia="Times New Roman" w:hAnsi="Times New Roman" w:cs="Times New Roman"/>
      <w:sz w:val="24"/>
      <w:szCs w:val="24"/>
      <w:lang w:val="en-AU" w:eastAsia="en-GB"/>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rsid w:val="00C3486B"/>
    <w:pPr>
      <w:spacing w:after="160" w:line="240" w:lineRule="exact"/>
    </w:pPr>
    <w:rPr>
      <w:rFonts w:ascii="Arial" w:eastAsiaTheme="minorHAnsi" w:hAnsi="Arial"/>
      <w:sz w:val="18"/>
      <w:szCs w:val="22"/>
      <w:vertAlign w:val="superscript"/>
      <w:lang w:val="en-US" w:eastAsia="en-US"/>
    </w:rPr>
  </w:style>
  <w:style w:type="paragraph" w:customStyle="1" w:styleId="BodyText1">
    <w:name w:val="Body Text1"/>
    <w:basedOn w:val="Normal"/>
    <w:link w:val="BodyText1Char"/>
    <w:autoRedefine/>
    <w:qFormat/>
    <w:rsid w:val="00C3486B"/>
    <w:rPr>
      <w:rFonts w:asciiTheme="minorHAnsi" w:eastAsia="Calibri" w:hAnsiTheme="minorHAnsi" w:cstheme="minorHAnsi"/>
      <w:bCs/>
      <w:sz w:val="22"/>
      <w:szCs w:val="22"/>
      <w:lang w:eastAsia="en-AU"/>
    </w:rPr>
  </w:style>
  <w:style w:type="character" w:customStyle="1" w:styleId="BodyText1Char">
    <w:name w:val="Body Text1 Char"/>
    <w:basedOn w:val="DefaultParagraphFont"/>
    <w:link w:val="BodyText1"/>
    <w:rsid w:val="00C3486B"/>
    <w:rPr>
      <w:rFonts w:eastAsia="Calibri" w:cstheme="minorHAnsi"/>
      <w:bCs/>
      <w:lang w:val="en-AU" w:eastAsia="en-AU"/>
    </w:rPr>
  </w:style>
  <w:style w:type="paragraph" w:customStyle="1" w:styleId="SESPbodynumbered">
    <w:name w:val="SESP body numbered"/>
    <w:basedOn w:val="Normal"/>
    <w:qFormat/>
    <w:rsid w:val="00C3486B"/>
    <w:pPr>
      <w:numPr>
        <w:numId w:val="1"/>
      </w:numPr>
      <w:tabs>
        <w:tab w:val="left" w:pos="360"/>
      </w:tabs>
      <w:spacing w:before="120" w:after="120" w:line="264" w:lineRule="auto"/>
    </w:pPr>
    <w:rPr>
      <w:rFonts w:eastAsia="MS Mincho"/>
      <w:szCs w:val="20"/>
      <w:lang w:eastAsia="ja-JP"/>
    </w:rPr>
  </w:style>
  <w:style w:type="paragraph" w:customStyle="1" w:styleId="TableContents">
    <w:name w:val="Table Contents"/>
    <w:basedOn w:val="Normal"/>
    <w:rsid w:val="00C3486B"/>
    <w:pPr>
      <w:widowControl w:val="0"/>
      <w:suppressLineNumbers/>
      <w:suppressAutoHyphens/>
    </w:pPr>
    <w:rPr>
      <w:rFonts w:eastAsia="Arial Unicode MS" w:cs="Arial Unicode MS"/>
      <w:kern w:val="2"/>
      <w:lang w:val="en-GB" w:eastAsia="hi-IN" w:bidi="hi-IN"/>
    </w:rPr>
  </w:style>
  <w:style w:type="paragraph" w:styleId="BalloonText">
    <w:name w:val="Balloon Text"/>
    <w:basedOn w:val="Normal"/>
    <w:link w:val="BalloonTextChar"/>
    <w:uiPriority w:val="99"/>
    <w:semiHidden/>
    <w:unhideWhenUsed/>
    <w:rsid w:val="00C34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86B"/>
    <w:rPr>
      <w:rFonts w:ascii="Segoe UI" w:eastAsia="Times New Roman" w:hAnsi="Segoe UI" w:cs="Segoe UI"/>
      <w:sz w:val="18"/>
      <w:szCs w:val="18"/>
      <w:lang w:val="en-AU" w:eastAsia="en-GB"/>
    </w:rPr>
  </w:style>
  <w:style w:type="paragraph" w:styleId="CommentSubject">
    <w:name w:val="annotation subject"/>
    <w:basedOn w:val="CommentText"/>
    <w:next w:val="CommentText"/>
    <w:link w:val="CommentSubjectChar"/>
    <w:uiPriority w:val="99"/>
    <w:semiHidden/>
    <w:unhideWhenUsed/>
    <w:rsid w:val="00523450"/>
    <w:rPr>
      <w:b/>
      <w:bCs/>
      <w:sz w:val="20"/>
    </w:rPr>
  </w:style>
  <w:style w:type="character" w:customStyle="1" w:styleId="CommentSubjectChar">
    <w:name w:val="Comment Subject Char"/>
    <w:basedOn w:val="CommentTextChar"/>
    <w:link w:val="CommentSubject"/>
    <w:uiPriority w:val="99"/>
    <w:semiHidden/>
    <w:rsid w:val="00523450"/>
    <w:rPr>
      <w:rFonts w:ascii="Times New Roman" w:eastAsia="Times New Roman" w:hAnsi="Times New Roman" w:cs="Times New Roman"/>
      <w:b/>
      <w:bCs/>
      <w:sz w:val="20"/>
      <w:szCs w:val="20"/>
      <w:lang w:val="en-AU" w:eastAsia="en-GB"/>
    </w:rPr>
  </w:style>
  <w:style w:type="paragraph" w:styleId="NoSpacing">
    <w:name w:val="No Spacing"/>
    <w:uiPriority w:val="1"/>
    <w:qFormat/>
    <w:rsid w:val="00EB15A6"/>
    <w:pPr>
      <w:spacing w:after="0" w:line="240" w:lineRule="auto"/>
    </w:pPr>
    <w:rPr>
      <w:rFonts w:asciiTheme="majorHAnsi" w:eastAsiaTheme="minorEastAsia" w:hAnsiTheme="majorHAnsi"/>
      <w:sz w:val="20"/>
      <w:szCs w:val="24"/>
      <w:lang w:eastAsia="ja-JP"/>
    </w:rPr>
  </w:style>
  <w:style w:type="paragraph" w:styleId="Revision">
    <w:name w:val="Revision"/>
    <w:hidden/>
    <w:uiPriority w:val="99"/>
    <w:semiHidden/>
    <w:rsid w:val="0079641A"/>
    <w:pPr>
      <w:spacing w:after="0" w:line="240" w:lineRule="auto"/>
    </w:pPr>
    <w:rPr>
      <w:rFonts w:ascii="Times New Roman" w:eastAsia="Times New Roman" w:hAnsi="Times New Roman" w:cs="Times New Roman"/>
      <w:sz w:val="24"/>
      <w:szCs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56107">
      <w:bodyDiv w:val="1"/>
      <w:marLeft w:val="0"/>
      <w:marRight w:val="0"/>
      <w:marTop w:val="0"/>
      <w:marBottom w:val="0"/>
      <w:divBdr>
        <w:top w:val="none" w:sz="0" w:space="0" w:color="auto"/>
        <w:left w:val="none" w:sz="0" w:space="0" w:color="auto"/>
        <w:bottom w:val="none" w:sz="0" w:space="0" w:color="auto"/>
        <w:right w:val="none" w:sz="0" w:space="0" w:color="auto"/>
      </w:divBdr>
    </w:div>
    <w:div w:id="122773962">
      <w:bodyDiv w:val="1"/>
      <w:marLeft w:val="0"/>
      <w:marRight w:val="0"/>
      <w:marTop w:val="0"/>
      <w:marBottom w:val="0"/>
      <w:divBdr>
        <w:top w:val="none" w:sz="0" w:space="0" w:color="auto"/>
        <w:left w:val="none" w:sz="0" w:space="0" w:color="auto"/>
        <w:bottom w:val="none" w:sz="0" w:space="0" w:color="auto"/>
        <w:right w:val="none" w:sz="0" w:space="0" w:color="auto"/>
      </w:divBdr>
    </w:div>
    <w:div w:id="148138326">
      <w:bodyDiv w:val="1"/>
      <w:marLeft w:val="0"/>
      <w:marRight w:val="0"/>
      <w:marTop w:val="0"/>
      <w:marBottom w:val="0"/>
      <w:divBdr>
        <w:top w:val="none" w:sz="0" w:space="0" w:color="auto"/>
        <w:left w:val="none" w:sz="0" w:space="0" w:color="auto"/>
        <w:bottom w:val="none" w:sz="0" w:space="0" w:color="auto"/>
        <w:right w:val="none" w:sz="0" w:space="0" w:color="auto"/>
      </w:divBdr>
    </w:div>
    <w:div w:id="491991474">
      <w:bodyDiv w:val="1"/>
      <w:marLeft w:val="0"/>
      <w:marRight w:val="0"/>
      <w:marTop w:val="0"/>
      <w:marBottom w:val="0"/>
      <w:divBdr>
        <w:top w:val="none" w:sz="0" w:space="0" w:color="auto"/>
        <w:left w:val="none" w:sz="0" w:space="0" w:color="auto"/>
        <w:bottom w:val="none" w:sz="0" w:space="0" w:color="auto"/>
        <w:right w:val="none" w:sz="0" w:space="0" w:color="auto"/>
      </w:divBdr>
    </w:div>
    <w:div w:id="557783932">
      <w:bodyDiv w:val="1"/>
      <w:marLeft w:val="0"/>
      <w:marRight w:val="0"/>
      <w:marTop w:val="0"/>
      <w:marBottom w:val="0"/>
      <w:divBdr>
        <w:top w:val="none" w:sz="0" w:space="0" w:color="auto"/>
        <w:left w:val="none" w:sz="0" w:space="0" w:color="auto"/>
        <w:bottom w:val="none" w:sz="0" w:space="0" w:color="auto"/>
        <w:right w:val="none" w:sz="0" w:space="0" w:color="auto"/>
      </w:divBdr>
    </w:div>
    <w:div w:id="635650405">
      <w:bodyDiv w:val="1"/>
      <w:marLeft w:val="0"/>
      <w:marRight w:val="0"/>
      <w:marTop w:val="0"/>
      <w:marBottom w:val="0"/>
      <w:divBdr>
        <w:top w:val="none" w:sz="0" w:space="0" w:color="auto"/>
        <w:left w:val="none" w:sz="0" w:space="0" w:color="auto"/>
        <w:bottom w:val="none" w:sz="0" w:space="0" w:color="auto"/>
        <w:right w:val="none" w:sz="0" w:space="0" w:color="auto"/>
      </w:divBdr>
    </w:div>
    <w:div w:id="637343798">
      <w:bodyDiv w:val="1"/>
      <w:marLeft w:val="0"/>
      <w:marRight w:val="0"/>
      <w:marTop w:val="0"/>
      <w:marBottom w:val="0"/>
      <w:divBdr>
        <w:top w:val="none" w:sz="0" w:space="0" w:color="auto"/>
        <w:left w:val="none" w:sz="0" w:space="0" w:color="auto"/>
        <w:bottom w:val="none" w:sz="0" w:space="0" w:color="auto"/>
        <w:right w:val="none" w:sz="0" w:space="0" w:color="auto"/>
      </w:divBdr>
    </w:div>
    <w:div w:id="862283022">
      <w:bodyDiv w:val="1"/>
      <w:marLeft w:val="0"/>
      <w:marRight w:val="0"/>
      <w:marTop w:val="0"/>
      <w:marBottom w:val="0"/>
      <w:divBdr>
        <w:top w:val="none" w:sz="0" w:space="0" w:color="auto"/>
        <w:left w:val="none" w:sz="0" w:space="0" w:color="auto"/>
        <w:bottom w:val="none" w:sz="0" w:space="0" w:color="auto"/>
        <w:right w:val="none" w:sz="0" w:space="0" w:color="auto"/>
      </w:divBdr>
    </w:div>
    <w:div w:id="978269811">
      <w:bodyDiv w:val="1"/>
      <w:marLeft w:val="0"/>
      <w:marRight w:val="0"/>
      <w:marTop w:val="0"/>
      <w:marBottom w:val="0"/>
      <w:divBdr>
        <w:top w:val="none" w:sz="0" w:space="0" w:color="auto"/>
        <w:left w:val="none" w:sz="0" w:space="0" w:color="auto"/>
        <w:bottom w:val="none" w:sz="0" w:space="0" w:color="auto"/>
        <w:right w:val="none" w:sz="0" w:space="0" w:color="auto"/>
      </w:divBdr>
    </w:div>
    <w:div w:id="1232346945">
      <w:bodyDiv w:val="1"/>
      <w:marLeft w:val="0"/>
      <w:marRight w:val="0"/>
      <w:marTop w:val="0"/>
      <w:marBottom w:val="0"/>
      <w:divBdr>
        <w:top w:val="none" w:sz="0" w:space="0" w:color="auto"/>
        <w:left w:val="none" w:sz="0" w:space="0" w:color="auto"/>
        <w:bottom w:val="none" w:sz="0" w:space="0" w:color="auto"/>
        <w:right w:val="none" w:sz="0" w:space="0" w:color="auto"/>
      </w:divBdr>
    </w:div>
    <w:div w:id="147687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dp.org/content/undp/en/home/librarypage/operations1/undp-social-and-environmental-screening-procedure.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namati.org/wp-content/uploads/2016/03/Namati-Gender-policy-brief-FINAL-1.pdf" TargetMode="External"/><Relationship Id="rId1" Type="http://schemas.openxmlformats.org/officeDocument/2006/relationships/hyperlink" Target="https://www.icj.org/wp-content/uploads/2017/02/Myanmar-SEZ-assessment-Publications-Reports-Thematic-reports-2017-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C34D159237EA46BD65B01290822B98" ma:contentTypeVersion="13" ma:contentTypeDescription="Create a new document." ma:contentTypeScope="" ma:versionID="65985a08b47346d32775fcfc23eea11b">
  <xsd:schema xmlns:xsd="http://www.w3.org/2001/XMLSchema" xmlns:xs="http://www.w3.org/2001/XMLSchema" xmlns:p="http://schemas.microsoft.com/office/2006/metadata/properties" xmlns:ns3="c8474a74-c3ed-4cff-9714-d0e9e41ed227" xmlns:ns4="2aca5405-b0a8-4c0e-9fbd-137982049deb" targetNamespace="http://schemas.microsoft.com/office/2006/metadata/properties" ma:root="true" ma:fieldsID="7298e1e90f3da6e3ddab56b5600bb43e" ns3:_="" ns4:_="">
    <xsd:import namespace="c8474a74-c3ed-4cff-9714-d0e9e41ed227"/>
    <xsd:import namespace="2aca5405-b0a8-4c0e-9fbd-137982049d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74a74-c3ed-4cff-9714-d0e9e41ed2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ca5405-b0a8-4c0e-9fbd-137982049d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D7AB5-2B19-4B1E-B6F1-46F199228C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7C2D43-0A34-4841-9B12-D691D359A916}">
  <ds:schemaRefs>
    <ds:schemaRef ds:uri="http://schemas.microsoft.com/sharepoint/v3/contenttype/forms"/>
  </ds:schemaRefs>
</ds:datastoreItem>
</file>

<file path=customXml/itemProps3.xml><?xml version="1.0" encoding="utf-8"?>
<ds:datastoreItem xmlns:ds="http://schemas.openxmlformats.org/officeDocument/2006/customXml" ds:itemID="{955B1C14-B3C1-46F0-A417-6FAD32C77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74a74-c3ed-4cff-9714-d0e9e41ed227"/>
    <ds:schemaRef ds:uri="2aca5405-b0a8-4c0e-9fbd-137982049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E81EBD-BD2B-4AA9-9F28-8F90F00AA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6489</Words>
  <Characters>36991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Pensiri Sattapan</dc:creator>
  <cp:keywords/>
  <dc:description/>
  <cp:lastModifiedBy>Le Le Mon</cp:lastModifiedBy>
  <cp:revision>7</cp:revision>
  <dcterms:created xsi:type="dcterms:W3CDTF">2021-01-03T04:52:00Z</dcterms:created>
  <dcterms:modified xsi:type="dcterms:W3CDTF">2021-01-03T04:58:00Z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0x010100EDC34D159237EA46BD65B01290822B98</vt:lpwstr>
  </property>
</Properties>
</file>