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7D2E1" w14:textId="77777777" w:rsidR="00A21728" w:rsidRPr="005D576D" w:rsidRDefault="00A21728" w:rsidP="00A21728">
      <w:pPr>
        <w:pStyle w:val="Heading2"/>
        <w:shd w:val="clear" w:color="auto" w:fill="5B9BD5" w:themeFill="accent5"/>
        <w:rPr>
          <w:color w:val="FFFFFF" w:themeColor="background1"/>
          <w:sz w:val="40"/>
          <w:szCs w:val="40"/>
        </w:rPr>
      </w:pPr>
      <w:bookmarkStart w:id="0" w:name="_Toc52565307"/>
      <w:bookmarkStart w:id="1" w:name="_Hlk56510532"/>
      <w:r>
        <w:rPr>
          <w:color w:val="FFFFFF" w:themeColor="background1"/>
          <w:sz w:val="40"/>
          <w:szCs w:val="40"/>
        </w:rPr>
        <w:t>Step 04.0</w:t>
      </w:r>
      <w:r w:rsidRPr="005D576D">
        <w:rPr>
          <w:color w:val="FFFFFF" w:themeColor="background1"/>
          <w:sz w:val="40"/>
          <w:szCs w:val="40"/>
        </w:rPr>
        <w:t>2 – Gender</w:t>
      </w:r>
      <w:r>
        <w:rPr>
          <w:color w:val="FFFFFF" w:themeColor="background1"/>
          <w:sz w:val="40"/>
          <w:szCs w:val="40"/>
        </w:rPr>
        <w:t xml:space="preserve"> Profile</w:t>
      </w:r>
      <w:bookmarkEnd w:id="0"/>
    </w:p>
    <w:p w14:paraId="7BA1E17E" w14:textId="77777777" w:rsidR="00A21728" w:rsidRDefault="00A21728" w:rsidP="00A21728"/>
    <w:p w14:paraId="0C54A439" w14:textId="77777777" w:rsidR="00A21728" w:rsidRPr="001358E5" w:rsidRDefault="00A21728" w:rsidP="00A21728">
      <w:pPr>
        <w:pStyle w:val="Heading3"/>
        <w:shd w:val="clear" w:color="auto" w:fill="D5DCE4" w:themeFill="text2" w:themeFillTint="33"/>
      </w:pPr>
      <w:bookmarkStart w:id="2" w:name="_Toc52565308"/>
      <w:r w:rsidRPr="001358E5">
        <w:t xml:space="preserve">Q.04.02.01 – Gender </w:t>
      </w:r>
      <w:r>
        <w:t>General Information</w:t>
      </w:r>
      <w:bookmarkEnd w:id="2"/>
    </w:p>
    <w:p w14:paraId="262CE584"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Q.04.02.01</w:t>
      </w:r>
      <w:r w:rsidRPr="0027030F">
        <w:rPr>
          <w:rFonts w:cstheme="minorHAnsi"/>
          <w:sz w:val="20"/>
          <w:szCs w:val="20"/>
        </w:rPr>
        <w:t>.01 – Does the UNCT have dedicated capacity to support joint work on gender equality and the empowerment of women?</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w:t>
      </w:r>
      <w:r w:rsidRPr="00266745">
        <w:rPr>
          <w:rFonts w:cstheme="minorHAnsi"/>
          <w:color w:val="FF0000"/>
          <w:sz w:val="20"/>
          <w:szCs w:val="20"/>
        </w:rPr>
        <w:t>Yes</w:t>
      </w:r>
      <w:r w:rsidRPr="0027030F">
        <w:rPr>
          <w:rFonts w:cstheme="minorHAnsi"/>
          <w:color w:val="4472C4" w:themeColor="accent1"/>
          <w:sz w:val="20"/>
          <w:szCs w:val="20"/>
        </w:rPr>
        <w:t>/No]</w:t>
      </w:r>
    </w:p>
    <w:p w14:paraId="236DC562"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Q.04.02.01</w:t>
      </w:r>
      <w:r w:rsidRPr="0027030F">
        <w:rPr>
          <w:rFonts w:cstheme="minorHAnsi"/>
          <w:sz w:val="20"/>
          <w:szCs w:val="20"/>
        </w:rPr>
        <w:t xml:space="preserve">.01.01 – </w:t>
      </w:r>
      <w:r w:rsidRPr="0027030F">
        <w:rPr>
          <w:rFonts w:cstheme="minorHAnsi"/>
          <w:color w:val="4472C4" w:themeColor="accent1"/>
          <w:sz w:val="20"/>
          <w:szCs w:val="20"/>
        </w:rPr>
        <w:t xml:space="preserve">[If Yes] </w:t>
      </w:r>
      <w:r w:rsidRPr="0027030F">
        <w:rPr>
          <w:rFonts w:cstheme="minorHAnsi"/>
          <w:sz w:val="20"/>
          <w:szCs w:val="20"/>
        </w:rPr>
        <w:t>What type of capacity on gender equality and the empowerment of women?</w:t>
      </w:r>
      <w:r w:rsidRPr="00F34E9C">
        <w:rPr>
          <w:rFonts w:cstheme="minorHAnsi"/>
          <w:b/>
          <w:color w:val="FF0000"/>
          <w:sz w:val="32"/>
          <w:szCs w:val="20"/>
          <w:u w:color="FFC000" w:themeColor="accent4"/>
        </w:rPr>
        <w:t>*</w:t>
      </w:r>
      <w:r w:rsidRPr="0027030F">
        <w:rPr>
          <w:rFonts w:cstheme="minorHAnsi"/>
          <w:sz w:val="20"/>
          <w:szCs w:val="20"/>
        </w:rPr>
        <w:t xml:space="preserve"> (Select all that apply) </w:t>
      </w:r>
      <w:r w:rsidRPr="0027030F">
        <w:rPr>
          <w:rFonts w:cstheme="minorHAnsi"/>
          <w:color w:val="4472C4" w:themeColor="accent1"/>
          <w:sz w:val="20"/>
          <w:szCs w:val="20"/>
        </w:rPr>
        <w:t>[Multi-select]</w:t>
      </w:r>
    </w:p>
    <w:p w14:paraId="4539FE91"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International gender adviser P4/P5 to the UNCT in the RC Office;</w:t>
      </w:r>
    </w:p>
    <w:p w14:paraId="5CE7E2D5"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National gender adviser or officer in the RC office;</w:t>
      </w:r>
    </w:p>
    <w:p w14:paraId="46F5DD45" w14:textId="77777777" w:rsidR="00A21728" w:rsidRPr="00266745"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266745">
        <w:rPr>
          <w:rFonts w:cstheme="minorHAnsi"/>
          <w:color w:val="FF0000"/>
          <w:sz w:val="20"/>
          <w:szCs w:val="20"/>
        </w:rPr>
        <w:t>Gender Theme Group or equivalent UN coordination mechanism;</w:t>
      </w:r>
    </w:p>
    <w:p w14:paraId="61367C60" w14:textId="77777777" w:rsidR="00A21728" w:rsidRPr="00266745"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266745">
        <w:rPr>
          <w:rFonts w:cstheme="minorHAnsi"/>
          <w:color w:val="FF0000"/>
          <w:sz w:val="20"/>
          <w:szCs w:val="20"/>
        </w:rPr>
        <w:t>UN Women in county presence;</w:t>
      </w:r>
    </w:p>
    <w:p w14:paraId="024E66B0"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Other</w:t>
      </w:r>
    </w:p>
    <w:p w14:paraId="14C6326D" w14:textId="77777777" w:rsidR="00A21728" w:rsidRPr="0027030F" w:rsidRDefault="00A21728" w:rsidP="00A21728">
      <w:pPr>
        <w:pStyle w:val="ListParagraph"/>
        <w:tabs>
          <w:tab w:val="left" w:pos="900"/>
        </w:tabs>
        <w:spacing w:after="0" w:line="240" w:lineRule="auto"/>
        <w:ind w:left="360"/>
        <w:contextualSpacing w:val="0"/>
        <w:jc w:val="both"/>
        <w:rPr>
          <w:rFonts w:cstheme="minorHAnsi"/>
          <w:color w:val="4472C4" w:themeColor="accent1"/>
          <w:sz w:val="20"/>
          <w:szCs w:val="20"/>
        </w:rPr>
      </w:pPr>
    </w:p>
    <w:p w14:paraId="128933D4"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Q.04.02.01</w:t>
      </w:r>
      <w:r w:rsidRPr="0027030F">
        <w:rPr>
          <w:rFonts w:cstheme="minorHAnsi"/>
          <w:sz w:val="20"/>
          <w:szCs w:val="20"/>
        </w:rPr>
        <w:t>.02 – Does the UNCT use a gender equality marker?</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w:t>
      </w:r>
      <w:r w:rsidRPr="00266745">
        <w:rPr>
          <w:rFonts w:cstheme="minorHAnsi"/>
          <w:color w:val="FF0000"/>
          <w:sz w:val="20"/>
          <w:szCs w:val="20"/>
        </w:rPr>
        <w:t>Yes</w:t>
      </w:r>
      <w:r w:rsidRPr="0027030F">
        <w:rPr>
          <w:rFonts w:cstheme="minorHAnsi"/>
          <w:color w:val="4472C4" w:themeColor="accent1"/>
          <w:sz w:val="20"/>
          <w:szCs w:val="20"/>
        </w:rPr>
        <w:t>/No]</w:t>
      </w:r>
    </w:p>
    <w:p w14:paraId="34960749"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Q.04.02.01</w:t>
      </w:r>
      <w:r w:rsidRPr="0027030F">
        <w:rPr>
          <w:rFonts w:cstheme="minorHAnsi"/>
          <w:sz w:val="20"/>
          <w:szCs w:val="20"/>
        </w:rPr>
        <w:t xml:space="preserve">.02.01 – </w:t>
      </w:r>
      <w:r w:rsidRPr="0027030F">
        <w:rPr>
          <w:rFonts w:cstheme="minorHAnsi"/>
          <w:color w:val="4472C4" w:themeColor="accent1"/>
          <w:sz w:val="20"/>
          <w:szCs w:val="20"/>
        </w:rPr>
        <w:t xml:space="preserve">[If Yes] </w:t>
      </w:r>
      <w:r w:rsidRPr="0027030F">
        <w:rPr>
          <w:rFonts w:cstheme="minorHAnsi"/>
          <w:sz w:val="20"/>
          <w:szCs w:val="20"/>
        </w:rPr>
        <w:t>How?</w:t>
      </w:r>
      <w:r w:rsidRPr="00F34E9C">
        <w:rPr>
          <w:rFonts w:cstheme="minorHAnsi"/>
          <w:b/>
          <w:color w:val="FF0000"/>
          <w:sz w:val="32"/>
          <w:szCs w:val="20"/>
          <w:u w:color="FFC000" w:themeColor="accent4"/>
        </w:rPr>
        <w:t>*</w:t>
      </w:r>
      <w:r w:rsidRPr="0027030F">
        <w:rPr>
          <w:rFonts w:cstheme="minorHAnsi"/>
          <w:sz w:val="20"/>
          <w:szCs w:val="20"/>
        </w:rPr>
        <w:t xml:space="preserve"> (Select all that apply) </w:t>
      </w:r>
      <w:r w:rsidRPr="0027030F">
        <w:rPr>
          <w:rFonts w:cstheme="minorHAnsi"/>
          <w:color w:val="4472C4" w:themeColor="accent1"/>
          <w:sz w:val="20"/>
          <w:szCs w:val="20"/>
        </w:rPr>
        <w:t>[Multi-select]</w:t>
      </w:r>
    </w:p>
    <w:p w14:paraId="7AA248FE"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For UNDAF/CF planning, monitoring and/or reporting;</w:t>
      </w:r>
    </w:p>
    <w:p w14:paraId="3ED7316F"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66745">
        <w:rPr>
          <w:rFonts w:cstheme="minorHAnsi"/>
          <w:color w:val="FF0000"/>
          <w:sz w:val="20"/>
          <w:szCs w:val="20"/>
        </w:rPr>
        <w:t>For Joint Work Plans</w:t>
      </w:r>
      <w:r w:rsidRPr="0027030F">
        <w:rPr>
          <w:rFonts w:cstheme="minorHAnsi"/>
          <w:color w:val="4472C4" w:themeColor="accent1"/>
          <w:sz w:val="20"/>
          <w:szCs w:val="20"/>
        </w:rPr>
        <w:t>;</w:t>
      </w:r>
    </w:p>
    <w:p w14:paraId="60903E39"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For humanitarian action;</w:t>
      </w:r>
    </w:p>
    <w:p w14:paraId="18AFF4D0"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For the design and implementation of joint programs</w:t>
      </w:r>
    </w:p>
    <w:p w14:paraId="314F9CD1"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Q.04.02.01</w:t>
      </w:r>
      <w:r w:rsidRPr="0027030F">
        <w:rPr>
          <w:rFonts w:cstheme="minorHAnsi"/>
          <w:sz w:val="20"/>
          <w:szCs w:val="20"/>
        </w:rPr>
        <w:t>.03 – If there is an UNDAF/CF (or equivalent), does it have dedicated gender equality results at the outcome level?</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w:t>
      </w:r>
      <w:r w:rsidRPr="00B66C4D">
        <w:rPr>
          <w:rFonts w:cstheme="minorHAnsi"/>
          <w:color w:val="FF0000"/>
          <w:sz w:val="20"/>
          <w:szCs w:val="20"/>
        </w:rPr>
        <w:t>Yes</w:t>
      </w:r>
      <w:r w:rsidRPr="0027030F">
        <w:rPr>
          <w:rFonts w:cstheme="minorHAnsi"/>
          <w:color w:val="4472C4" w:themeColor="accent1"/>
          <w:sz w:val="20"/>
          <w:szCs w:val="20"/>
        </w:rPr>
        <w:t>/No]</w:t>
      </w:r>
      <w:r>
        <w:rPr>
          <w:rFonts w:cstheme="minorHAnsi"/>
          <w:color w:val="4472C4" w:themeColor="accent1"/>
          <w:sz w:val="20"/>
          <w:szCs w:val="20"/>
        </w:rPr>
        <w:t xml:space="preserve"> </w:t>
      </w:r>
      <w:r w:rsidRPr="00B66C4D">
        <w:rPr>
          <w:rFonts w:cstheme="minorHAnsi"/>
          <w:color w:val="FF0000"/>
          <w:sz w:val="20"/>
          <w:szCs w:val="20"/>
        </w:rPr>
        <w:t>Yes in UNDAF 2015 – 2021 / No in UNSDCF 2021 - 2025</w:t>
      </w:r>
    </w:p>
    <w:p w14:paraId="563FBBD1"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Q.04.02.01</w:t>
      </w:r>
      <w:r w:rsidRPr="0027030F">
        <w:rPr>
          <w:rFonts w:cstheme="minorHAnsi"/>
          <w:sz w:val="20"/>
          <w:szCs w:val="20"/>
        </w:rPr>
        <w:t>.04 – Has your UNCT implemented a UNCT SWAP Scorecard in the past FOUR years?</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w:t>
      </w:r>
      <w:r w:rsidRPr="00B66C4D">
        <w:rPr>
          <w:rFonts w:cstheme="minorHAnsi"/>
          <w:color w:val="FF0000"/>
          <w:sz w:val="20"/>
          <w:szCs w:val="20"/>
        </w:rPr>
        <w:t>Yes</w:t>
      </w:r>
      <w:r w:rsidRPr="0027030F">
        <w:rPr>
          <w:rFonts w:cstheme="minorHAnsi"/>
          <w:color w:val="4472C4" w:themeColor="accent1"/>
          <w:sz w:val="20"/>
          <w:szCs w:val="20"/>
        </w:rPr>
        <w:t>/No]</w:t>
      </w:r>
    </w:p>
    <w:p w14:paraId="66151C1D" w14:textId="77777777" w:rsidR="00A21728" w:rsidRPr="0027030F" w:rsidRDefault="00A21728" w:rsidP="00A21728">
      <w:pPr>
        <w:spacing w:before="120" w:after="120" w:line="240" w:lineRule="auto"/>
        <w:jc w:val="both"/>
        <w:rPr>
          <w:rFonts w:cstheme="minorHAnsi"/>
          <w:sz w:val="20"/>
          <w:szCs w:val="20"/>
        </w:rPr>
      </w:pPr>
      <w:r>
        <w:rPr>
          <w:rFonts w:cstheme="minorHAnsi"/>
          <w:sz w:val="20"/>
          <w:szCs w:val="20"/>
        </w:rPr>
        <w:t>Q.04.02.01</w:t>
      </w:r>
      <w:r w:rsidRPr="0027030F">
        <w:rPr>
          <w:rFonts w:cstheme="minorHAnsi"/>
          <w:sz w:val="20"/>
          <w:szCs w:val="20"/>
        </w:rPr>
        <w:t xml:space="preserve">.04.01 – </w:t>
      </w:r>
      <w:r w:rsidRPr="0027030F">
        <w:rPr>
          <w:rFonts w:cstheme="minorHAnsi"/>
          <w:color w:val="4472C4" w:themeColor="accent1"/>
          <w:sz w:val="20"/>
          <w:szCs w:val="20"/>
        </w:rPr>
        <w:t xml:space="preserve">[If Yes] </w:t>
      </w:r>
      <w:r w:rsidRPr="0027030F">
        <w:rPr>
          <w:rFonts w:cstheme="minorHAnsi"/>
          <w:sz w:val="20"/>
          <w:szCs w:val="20"/>
        </w:rPr>
        <w:t xml:space="preserve">What year was it conducted? </w:t>
      </w:r>
      <w:r w:rsidRPr="0027030F">
        <w:rPr>
          <w:rFonts w:cstheme="minorHAnsi"/>
          <w:color w:val="4472C4" w:themeColor="accent1"/>
          <w:sz w:val="20"/>
          <w:szCs w:val="20"/>
        </w:rPr>
        <w:t>[Year]</w:t>
      </w:r>
      <w:r>
        <w:rPr>
          <w:rFonts w:cstheme="minorHAnsi"/>
          <w:color w:val="4472C4" w:themeColor="accent1"/>
          <w:sz w:val="20"/>
          <w:szCs w:val="20"/>
        </w:rPr>
        <w:t xml:space="preserve"> </w:t>
      </w:r>
      <w:r w:rsidRPr="00B66C4D">
        <w:rPr>
          <w:rFonts w:cstheme="minorHAnsi"/>
          <w:color w:val="FF0000"/>
          <w:sz w:val="20"/>
          <w:szCs w:val="20"/>
        </w:rPr>
        <w:t>2016</w:t>
      </w:r>
    </w:p>
    <w:p w14:paraId="52E4608C" w14:textId="77777777" w:rsidR="00A21728" w:rsidRPr="0027030F" w:rsidRDefault="00A21728" w:rsidP="00A21728">
      <w:pPr>
        <w:tabs>
          <w:tab w:val="left" w:pos="900"/>
        </w:tabs>
        <w:spacing w:before="120" w:after="120" w:line="240" w:lineRule="auto"/>
        <w:jc w:val="both"/>
        <w:rPr>
          <w:rFonts w:cstheme="minorHAnsi"/>
          <w:sz w:val="20"/>
          <w:szCs w:val="20"/>
        </w:rPr>
      </w:pPr>
    </w:p>
    <w:p w14:paraId="1E58B6CC" w14:textId="77777777" w:rsidR="00A21728" w:rsidRPr="0027030F" w:rsidRDefault="00A21728" w:rsidP="00A21728">
      <w:pPr>
        <w:pStyle w:val="Heading3"/>
        <w:shd w:val="clear" w:color="auto" w:fill="D5DCE4" w:themeFill="text2" w:themeFillTint="33"/>
      </w:pPr>
      <w:bookmarkStart w:id="3" w:name="_Toc52565309"/>
      <w:r>
        <w:t>Q.04.02.02</w:t>
      </w:r>
      <w:r w:rsidRPr="0027030F">
        <w:t xml:space="preserve"> –</w:t>
      </w:r>
      <w:r>
        <w:t xml:space="preserve"> </w:t>
      </w:r>
      <w:r w:rsidRPr="0027030F">
        <w:t>Gender Equality Scorecard</w:t>
      </w:r>
      <w:bookmarkEnd w:id="3"/>
    </w:p>
    <w:p w14:paraId="4C698514" w14:textId="77777777" w:rsidR="00A21728" w:rsidRPr="0027030F" w:rsidRDefault="00A21728" w:rsidP="00A21728">
      <w:pPr>
        <w:tabs>
          <w:tab w:val="left" w:pos="900"/>
        </w:tabs>
        <w:rPr>
          <w:rFonts w:cstheme="minorHAnsi"/>
          <w:color w:val="4472C4" w:themeColor="accent1"/>
          <w:sz w:val="20"/>
          <w:szCs w:val="20"/>
        </w:rPr>
      </w:pPr>
      <w:r w:rsidRPr="0027030F">
        <w:rPr>
          <w:rFonts w:cstheme="minorHAnsi"/>
          <w:color w:val="4472C4" w:themeColor="accent1"/>
          <w:sz w:val="20"/>
          <w:szCs w:val="20"/>
        </w:rPr>
        <w:t xml:space="preserve">[The following are a selection of questions extracted from the </w:t>
      </w:r>
      <w:r>
        <w:rPr>
          <w:rFonts w:cstheme="minorHAnsi"/>
          <w:color w:val="4472C4" w:themeColor="accent1"/>
          <w:sz w:val="20"/>
          <w:szCs w:val="20"/>
        </w:rPr>
        <w:t>UNSDG</w:t>
      </w:r>
      <w:r w:rsidRPr="0027030F">
        <w:rPr>
          <w:rFonts w:cstheme="minorHAnsi"/>
          <w:color w:val="4472C4" w:themeColor="accent1"/>
          <w:sz w:val="20"/>
          <w:szCs w:val="20"/>
        </w:rPr>
        <w:t xml:space="preserve"> </w:t>
      </w:r>
      <w:r>
        <w:rPr>
          <w:rFonts w:cstheme="minorHAnsi"/>
          <w:color w:val="4472C4" w:themeColor="accent1"/>
          <w:sz w:val="20"/>
          <w:szCs w:val="20"/>
        </w:rPr>
        <w:t xml:space="preserve">UNCT-SWAT </w:t>
      </w:r>
      <w:r w:rsidRPr="0027030F">
        <w:rPr>
          <w:rFonts w:cstheme="minorHAnsi"/>
          <w:color w:val="4472C4" w:themeColor="accent1"/>
          <w:sz w:val="20"/>
          <w:szCs w:val="20"/>
        </w:rPr>
        <w:t xml:space="preserve">Gender Equality Scorecard. Please provide more detailed reporting on the UNCT-SWAP Gender Equality Scorecard Reporting Platform at </w:t>
      </w:r>
      <w:bookmarkStart w:id="4" w:name="_Hlk56510820"/>
      <w:r>
        <w:fldChar w:fldCharType="begin"/>
      </w:r>
      <w:r>
        <w:instrText xml:space="preserve"> HYPERLINK "https://unswap.unwomen.org/home/Index" </w:instrText>
      </w:r>
      <w:r>
        <w:fldChar w:fldCharType="separate"/>
      </w:r>
      <w:r w:rsidRPr="0027030F">
        <w:rPr>
          <w:rStyle w:val="Hyperlink"/>
          <w:rFonts w:cstheme="minorHAnsi"/>
          <w:color w:val="4472C4" w:themeColor="accent1"/>
          <w:sz w:val="20"/>
          <w:szCs w:val="20"/>
        </w:rPr>
        <w:t>https://unswap.unwomen.org/home/Index</w:t>
      </w:r>
      <w:r>
        <w:rPr>
          <w:rStyle w:val="Hyperlink"/>
          <w:rFonts w:cstheme="minorHAnsi"/>
          <w:color w:val="4472C4" w:themeColor="accent1"/>
          <w:sz w:val="20"/>
          <w:szCs w:val="20"/>
        </w:rPr>
        <w:fldChar w:fldCharType="end"/>
      </w:r>
      <w:bookmarkEnd w:id="4"/>
      <w:r w:rsidRPr="0027030F">
        <w:rPr>
          <w:rFonts w:cstheme="minorHAnsi"/>
          <w:color w:val="4472C4" w:themeColor="accent1"/>
          <w:sz w:val="20"/>
          <w:szCs w:val="20"/>
        </w:rPr>
        <w:t xml:space="preserve"> (contact </w:t>
      </w:r>
      <w:hyperlink r:id="rId5" w:history="1">
        <w:r w:rsidRPr="0027030F">
          <w:rPr>
            <w:rStyle w:val="Hyperlink"/>
            <w:rFonts w:cstheme="minorHAnsi"/>
            <w:color w:val="4472C4" w:themeColor="accent1"/>
            <w:sz w:val="20"/>
            <w:szCs w:val="20"/>
          </w:rPr>
          <w:t>genderscorecard.helpdesk@unwomen.org</w:t>
        </w:r>
      </w:hyperlink>
      <w:r w:rsidRPr="0027030F">
        <w:rPr>
          <w:rFonts w:cstheme="minorHAnsi"/>
          <w:color w:val="4472C4" w:themeColor="accent1"/>
          <w:sz w:val="20"/>
          <w:szCs w:val="20"/>
        </w:rPr>
        <w:t xml:space="preserve"> if you encounter any issues).]</w:t>
      </w:r>
    </w:p>
    <w:p w14:paraId="0723295C" w14:textId="77777777" w:rsidR="00A21728" w:rsidRPr="0027030F" w:rsidRDefault="00A21728" w:rsidP="00A21728">
      <w:pPr>
        <w:tabs>
          <w:tab w:val="left" w:pos="900"/>
        </w:tabs>
        <w:rPr>
          <w:rFonts w:cstheme="minorHAnsi"/>
          <w:color w:val="4472C4" w:themeColor="accent1"/>
          <w:sz w:val="20"/>
          <w:szCs w:val="20"/>
        </w:rPr>
      </w:pPr>
      <w:r>
        <w:rPr>
          <w:rFonts w:cstheme="minorHAnsi"/>
          <w:sz w:val="20"/>
          <w:szCs w:val="20"/>
        </w:rPr>
        <w:t>Q.04.02.02</w:t>
      </w:r>
      <w:r w:rsidRPr="0027030F">
        <w:rPr>
          <w:rFonts w:cstheme="minorHAnsi"/>
          <w:sz w:val="20"/>
          <w:szCs w:val="20"/>
        </w:rPr>
        <w:t xml:space="preserve">.01 – In the table below, please indicate </w:t>
      </w:r>
      <w:r w:rsidRPr="0027030F">
        <w:rPr>
          <w:rFonts w:cstheme="minorHAnsi"/>
          <w:bCs/>
          <w:sz w:val="20"/>
          <w:szCs w:val="20"/>
        </w:rPr>
        <w:t xml:space="preserve">the most appropriate rating for each performance area of the scorecard, according to the guidance on the </w:t>
      </w:r>
      <w:r w:rsidRPr="0027030F">
        <w:rPr>
          <w:rFonts w:cstheme="minorHAnsi"/>
          <w:sz w:val="20"/>
          <w:szCs w:val="20"/>
        </w:rPr>
        <w:t xml:space="preserve">UNCT-SWAP Gender Equality Scorecard Reporting Platform. (Only </w:t>
      </w:r>
      <w:proofErr w:type="spellStart"/>
      <w:r w:rsidRPr="0027030F">
        <w:rPr>
          <w:rFonts w:cstheme="minorHAnsi"/>
          <w:sz w:val="20"/>
          <w:szCs w:val="20"/>
        </w:rPr>
        <w:t>onerating</w:t>
      </w:r>
      <w:proofErr w:type="spellEnd"/>
      <w:r w:rsidRPr="0027030F">
        <w:rPr>
          <w:rFonts w:cstheme="minorHAnsi"/>
          <w:sz w:val="20"/>
          <w:szCs w:val="20"/>
        </w:rPr>
        <w:t xml:space="preserve"> to be selected per performance area)</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[Matrix]</w:t>
      </w:r>
    </w:p>
    <w:tbl>
      <w:tblPr>
        <w:tblStyle w:val="GridTable4-Accent5"/>
        <w:tblW w:w="0" w:type="auto"/>
        <w:tblLook w:val="04A0" w:firstRow="1" w:lastRow="0" w:firstColumn="1" w:lastColumn="0" w:noHBand="0" w:noVBand="1"/>
      </w:tblPr>
      <w:tblGrid>
        <w:gridCol w:w="1870"/>
        <w:gridCol w:w="1870"/>
        <w:gridCol w:w="1870"/>
        <w:gridCol w:w="1870"/>
        <w:gridCol w:w="1870"/>
      </w:tblGrid>
      <w:tr w:rsidR="00A21728" w:rsidRPr="0027030F" w14:paraId="08FBE38B" w14:textId="77777777" w:rsidTr="00E80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AF660C5" w14:textId="77777777" w:rsidR="00A21728" w:rsidRPr="0027030F" w:rsidRDefault="00A21728" w:rsidP="00E80FDD">
            <w:pPr>
              <w:tabs>
                <w:tab w:val="left" w:pos="900"/>
              </w:tabs>
              <w:spacing w:before="120" w:after="120"/>
              <w:jc w:val="both"/>
              <w:rPr>
                <w:rFonts w:cstheme="minorHAnsi"/>
                <w:sz w:val="20"/>
                <w:szCs w:val="20"/>
              </w:rPr>
            </w:pPr>
          </w:p>
        </w:tc>
        <w:tc>
          <w:tcPr>
            <w:tcW w:w="1870" w:type="dxa"/>
          </w:tcPr>
          <w:p w14:paraId="08EB682C" w14:textId="77777777" w:rsidR="00A21728" w:rsidRPr="0027030F" w:rsidRDefault="00A21728" w:rsidP="00E80FDD">
            <w:pPr>
              <w:tabs>
                <w:tab w:val="left" w:pos="900"/>
              </w:tabs>
              <w:spacing w:before="120"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44D4">
              <w:rPr>
                <w:rFonts w:cstheme="minorHAnsi"/>
                <w:b w:val="0"/>
                <w:sz w:val="20"/>
                <w:szCs w:val="20"/>
              </w:rPr>
              <w:t xml:space="preserve">A. </w:t>
            </w:r>
            <w:r>
              <w:rPr>
                <w:rFonts w:cstheme="minorHAnsi"/>
                <w:b w:val="0"/>
                <w:sz w:val="20"/>
                <w:szCs w:val="20"/>
              </w:rPr>
              <w:t xml:space="preserve">Missing </w:t>
            </w:r>
            <w:r w:rsidRPr="00E744D4">
              <w:rPr>
                <w:rFonts w:cstheme="minorHAnsi"/>
                <w:b w:val="0"/>
                <w:sz w:val="20"/>
                <w:szCs w:val="20"/>
              </w:rPr>
              <w:t>Minimum Requirements</w:t>
            </w:r>
          </w:p>
        </w:tc>
        <w:tc>
          <w:tcPr>
            <w:tcW w:w="1870" w:type="dxa"/>
          </w:tcPr>
          <w:p w14:paraId="4A08042D" w14:textId="77777777" w:rsidR="00A21728" w:rsidRPr="0027030F" w:rsidRDefault="00A21728" w:rsidP="00E80FDD">
            <w:pPr>
              <w:tabs>
                <w:tab w:val="left" w:pos="900"/>
              </w:tabs>
              <w:spacing w:before="120"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44D4">
              <w:rPr>
                <w:rFonts w:cstheme="minorHAnsi"/>
                <w:b w:val="0"/>
                <w:sz w:val="20"/>
                <w:szCs w:val="20"/>
              </w:rPr>
              <w:t xml:space="preserve">B. </w:t>
            </w:r>
            <w:r>
              <w:rPr>
                <w:rFonts w:cstheme="minorHAnsi"/>
                <w:b w:val="0"/>
                <w:sz w:val="20"/>
                <w:szCs w:val="20"/>
              </w:rPr>
              <w:t>Approaches</w:t>
            </w:r>
            <w:r w:rsidRPr="00E744D4">
              <w:rPr>
                <w:rFonts w:cstheme="minorHAnsi"/>
                <w:b w:val="0"/>
                <w:sz w:val="20"/>
                <w:szCs w:val="20"/>
              </w:rPr>
              <w:t xml:space="preserve"> Minimum Requirements</w:t>
            </w:r>
          </w:p>
        </w:tc>
        <w:tc>
          <w:tcPr>
            <w:tcW w:w="1870" w:type="dxa"/>
          </w:tcPr>
          <w:p w14:paraId="309501EC" w14:textId="77777777" w:rsidR="00A21728" w:rsidRPr="0027030F" w:rsidRDefault="00A21728" w:rsidP="00E80FDD">
            <w:pPr>
              <w:tabs>
                <w:tab w:val="left" w:pos="900"/>
              </w:tabs>
              <w:spacing w:before="120"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744D4">
              <w:rPr>
                <w:rFonts w:cstheme="minorHAnsi"/>
                <w:b w:val="0"/>
                <w:sz w:val="20"/>
                <w:szCs w:val="20"/>
              </w:rPr>
              <w:t xml:space="preserve">C. </w:t>
            </w:r>
            <w:r>
              <w:rPr>
                <w:rFonts w:cstheme="minorHAnsi"/>
                <w:b w:val="0"/>
                <w:sz w:val="20"/>
                <w:szCs w:val="20"/>
              </w:rPr>
              <w:t xml:space="preserve">Meets </w:t>
            </w:r>
            <w:r w:rsidRPr="00E744D4">
              <w:rPr>
                <w:rFonts w:cstheme="minorHAnsi"/>
                <w:b w:val="0"/>
                <w:sz w:val="20"/>
                <w:szCs w:val="20"/>
              </w:rPr>
              <w:t>Minimum Requirements</w:t>
            </w:r>
          </w:p>
        </w:tc>
        <w:tc>
          <w:tcPr>
            <w:tcW w:w="1870" w:type="dxa"/>
          </w:tcPr>
          <w:p w14:paraId="5F7790D3" w14:textId="77777777" w:rsidR="00A21728" w:rsidRPr="00E744D4" w:rsidRDefault="00A21728" w:rsidP="00E80FDD">
            <w:pPr>
              <w:tabs>
                <w:tab w:val="left" w:pos="900"/>
              </w:tabs>
              <w:spacing w:before="120" w:after="120"/>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744D4">
              <w:rPr>
                <w:rFonts w:cstheme="minorHAnsi"/>
                <w:b w:val="0"/>
                <w:sz w:val="20"/>
                <w:szCs w:val="20"/>
              </w:rPr>
              <w:t xml:space="preserve">D. </w:t>
            </w:r>
            <w:r>
              <w:rPr>
                <w:rFonts w:cstheme="minorHAnsi"/>
                <w:b w:val="0"/>
                <w:sz w:val="20"/>
                <w:szCs w:val="20"/>
              </w:rPr>
              <w:t xml:space="preserve">Exceeds </w:t>
            </w:r>
            <w:r w:rsidRPr="00E744D4">
              <w:rPr>
                <w:rFonts w:cstheme="minorHAnsi"/>
                <w:b w:val="0"/>
                <w:sz w:val="20"/>
                <w:szCs w:val="20"/>
              </w:rPr>
              <w:t>Minimum Requirements</w:t>
            </w:r>
          </w:p>
        </w:tc>
      </w:tr>
      <w:tr w:rsidR="00A21728" w:rsidRPr="0027030F" w14:paraId="5661F86C" w14:textId="77777777" w:rsidTr="00E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550CC2"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lastRenderedPageBreak/>
              <w:t>Common Country Analysis integrates gender analysis</w:t>
            </w:r>
          </w:p>
        </w:tc>
        <w:tc>
          <w:tcPr>
            <w:tcW w:w="1870" w:type="dxa"/>
          </w:tcPr>
          <w:p w14:paraId="53D75055"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0631AF43"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X</w:t>
            </w:r>
          </w:p>
          <w:p w14:paraId="3B1D63C6"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UNCT is approaching minimum requirements.</w:t>
            </w:r>
          </w:p>
          <w:p w14:paraId="718972E0"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Action Point: Country Gender Equality Profile shared with RC, SDG 5 consulted with UNCT, gender </w:t>
            </w:r>
            <w:proofErr w:type="spellStart"/>
            <w:r w:rsidRPr="00B66C4D">
              <w:rPr>
                <w:rFonts w:cstheme="minorHAnsi"/>
                <w:color w:val="FF0000"/>
                <w:sz w:val="20"/>
                <w:szCs w:val="20"/>
              </w:rPr>
              <w:t>senstivie</w:t>
            </w:r>
            <w:proofErr w:type="spellEnd"/>
            <w:r w:rsidRPr="00B66C4D">
              <w:rPr>
                <w:rFonts w:cstheme="minorHAnsi"/>
                <w:color w:val="FF0000"/>
                <w:sz w:val="20"/>
                <w:szCs w:val="20"/>
              </w:rPr>
              <w:t xml:space="preserve"> data, minimum standards have been include, has a targeted gender analysis been produced.</w:t>
            </w:r>
          </w:p>
        </w:tc>
        <w:tc>
          <w:tcPr>
            <w:tcW w:w="1870" w:type="dxa"/>
          </w:tcPr>
          <w:p w14:paraId="4108F44F"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0F915B23"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A21728" w:rsidRPr="0027030F" w14:paraId="2FE68D23" w14:textId="77777777" w:rsidTr="00E80FDD">
        <w:tc>
          <w:tcPr>
            <w:cnfStyle w:val="001000000000" w:firstRow="0" w:lastRow="0" w:firstColumn="1" w:lastColumn="0" w:oddVBand="0" w:evenVBand="0" w:oddHBand="0" w:evenHBand="0" w:firstRowFirstColumn="0" w:firstRowLastColumn="0" w:lastRowFirstColumn="0" w:lastRowLastColumn="0"/>
            <w:tcW w:w="1870" w:type="dxa"/>
          </w:tcPr>
          <w:p w14:paraId="0784359C"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Gender equality mainstreamed in UNDAF/CF outcomes</w:t>
            </w:r>
          </w:p>
        </w:tc>
        <w:tc>
          <w:tcPr>
            <w:tcW w:w="1870" w:type="dxa"/>
          </w:tcPr>
          <w:p w14:paraId="76094423"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w:t>
            </w:r>
          </w:p>
        </w:tc>
        <w:tc>
          <w:tcPr>
            <w:tcW w:w="1870" w:type="dxa"/>
          </w:tcPr>
          <w:p w14:paraId="5C87E1D5"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63EF909A"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X</w:t>
            </w:r>
          </w:p>
          <w:p w14:paraId="788B572F"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UNSDCF Outcomes ''meet minimum requirements''. Currently 38.7% of indicators measure change in GEEW.</w:t>
            </w:r>
          </w:p>
          <w:p w14:paraId="149C8DDA"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If the 6 indicators that could measure change in GEEW were adapted, the percentage would rise to 58% and place the UNSDCF indicators in the category ''Exceeds minimum requirements''</w:t>
            </w:r>
          </w:p>
        </w:tc>
        <w:tc>
          <w:tcPr>
            <w:tcW w:w="1870" w:type="dxa"/>
          </w:tcPr>
          <w:p w14:paraId="54FAADB3"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r>
      <w:tr w:rsidR="00A21728" w:rsidRPr="0027030F" w14:paraId="1FC84C65" w14:textId="77777777" w:rsidTr="00E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AC13AC7"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UNDAF/CF indicators to measure changes on gender equality</w:t>
            </w:r>
          </w:p>
        </w:tc>
        <w:tc>
          <w:tcPr>
            <w:tcW w:w="1870" w:type="dxa"/>
          </w:tcPr>
          <w:p w14:paraId="21F8AD93"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p w14:paraId="5C27AC9A" w14:textId="77777777" w:rsidR="00A21728" w:rsidRPr="00B66C4D" w:rsidRDefault="00A21728" w:rsidP="00E80FDD">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p w14:paraId="791585BB"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49B84574"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3D4D49FC" w14:textId="77777777" w:rsidR="00A21728"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591C1007"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The indicators ''meet minimum requirements', Gender equality is not visibly mainstreamed in the outcome, but it is captured in 4 indicators.</w:t>
            </w:r>
          </w:p>
        </w:tc>
        <w:tc>
          <w:tcPr>
            <w:tcW w:w="1870" w:type="dxa"/>
          </w:tcPr>
          <w:p w14:paraId="249FC153"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A21728" w:rsidRPr="0027030F" w14:paraId="7C3435D5" w14:textId="77777777" w:rsidTr="00E80FDD">
        <w:tc>
          <w:tcPr>
            <w:cnfStyle w:val="001000000000" w:firstRow="0" w:lastRow="0" w:firstColumn="1" w:lastColumn="0" w:oddVBand="0" w:evenVBand="0" w:oddHBand="0" w:evenHBand="0" w:firstRowFirstColumn="0" w:firstRowLastColumn="0" w:lastRowFirstColumn="0" w:lastRowLastColumn="0"/>
            <w:tcW w:w="1870" w:type="dxa"/>
          </w:tcPr>
          <w:p w14:paraId="62277DDB"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lastRenderedPageBreak/>
              <w:t>Joint programs contribute to reducing gender inequalities</w:t>
            </w:r>
          </w:p>
        </w:tc>
        <w:tc>
          <w:tcPr>
            <w:tcW w:w="1870" w:type="dxa"/>
          </w:tcPr>
          <w:p w14:paraId="2014191F"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3E147694" w14:textId="77777777" w:rsidR="00A21728"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3215EE13"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Currently UNCT is close to meeting minimum requirements</w:t>
            </w:r>
          </w:p>
          <w:p w14:paraId="0E5B0E5F"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Consensus to </w:t>
            </w:r>
            <w:proofErr w:type="spellStart"/>
            <w:r w:rsidRPr="00B66C4D">
              <w:rPr>
                <w:rFonts w:cstheme="minorHAnsi"/>
                <w:color w:val="FF0000"/>
                <w:sz w:val="20"/>
                <w:szCs w:val="20"/>
              </w:rPr>
              <w:t>exeed</w:t>
            </w:r>
            <w:proofErr w:type="spellEnd"/>
            <w:r w:rsidRPr="00B66C4D">
              <w:rPr>
                <w:rFonts w:cstheme="minorHAnsi"/>
                <w:color w:val="FF0000"/>
                <w:sz w:val="20"/>
                <w:szCs w:val="20"/>
              </w:rPr>
              <w:t xml:space="preserve"> and work on a system for all Joint </w:t>
            </w:r>
            <w:proofErr w:type="spellStart"/>
            <w:r w:rsidRPr="00B66C4D">
              <w:rPr>
                <w:rFonts w:cstheme="minorHAnsi"/>
                <w:color w:val="FF0000"/>
                <w:sz w:val="20"/>
                <w:szCs w:val="20"/>
              </w:rPr>
              <w:t>Programmes</w:t>
            </w:r>
            <w:proofErr w:type="spellEnd"/>
            <w:r w:rsidRPr="00B66C4D">
              <w:rPr>
                <w:rFonts w:cstheme="minorHAnsi"/>
                <w:color w:val="FF0000"/>
                <w:sz w:val="20"/>
                <w:szCs w:val="20"/>
              </w:rPr>
              <w:t xml:space="preserve"> to be gender mainstreamed</w:t>
            </w:r>
          </w:p>
          <w:p w14:paraId="56430038"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DRR and IT Girls Joint Programme (mainstreaming and targeted), AD HOC for</w:t>
            </w:r>
          </w:p>
          <w:p w14:paraId="636C368A"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Action Points: get a list of all JPs, link with the respective Project Managers to assess level of gender mainstreaming, come up with the clear list of criteria to be met by all current and future JPs</w:t>
            </w:r>
          </w:p>
        </w:tc>
        <w:tc>
          <w:tcPr>
            <w:tcW w:w="1870" w:type="dxa"/>
          </w:tcPr>
          <w:p w14:paraId="49752FF0"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2FBCE1EE"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r>
      <w:tr w:rsidR="00A21728" w:rsidRPr="0027030F" w14:paraId="5CBB79D7" w14:textId="77777777" w:rsidTr="00E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A022C6E"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 xml:space="preserve">Communication and advocacy </w:t>
            </w:r>
            <w:r>
              <w:rPr>
                <w:rFonts w:cstheme="minorHAnsi"/>
                <w:b w:val="0"/>
                <w:sz w:val="20"/>
                <w:szCs w:val="20"/>
              </w:rPr>
              <w:t xml:space="preserve">address </w:t>
            </w:r>
            <w:r w:rsidRPr="00E744D4">
              <w:rPr>
                <w:rFonts w:cstheme="minorHAnsi"/>
                <w:b w:val="0"/>
                <w:sz w:val="20"/>
                <w:szCs w:val="20"/>
              </w:rPr>
              <w:t>areas of gender inequality</w:t>
            </w:r>
          </w:p>
        </w:tc>
        <w:tc>
          <w:tcPr>
            <w:tcW w:w="1870" w:type="dxa"/>
          </w:tcPr>
          <w:p w14:paraId="406F6222"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0C149B08"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0D8C2BDF" w14:textId="77777777" w:rsidR="00A21728"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557BB2B2"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UNCT has contributed collaboratively to COVID-19 Campaign, and plans are underway for 16 Days, UNCT Comms plan includes GEWE - UNCT meets minimum </w:t>
            </w:r>
            <w:proofErr w:type="spellStart"/>
            <w:r w:rsidRPr="00B66C4D">
              <w:rPr>
                <w:rFonts w:cstheme="minorHAnsi"/>
                <w:color w:val="FF0000"/>
                <w:sz w:val="20"/>
                <w:szCs w:val="20"/>
              </w:rPr>
              <w:t>requiremements</w:t>
            </w:r>
            <w:proofErr w:type="spellEnd"/>
          </w:p>
          <w:p w14:paraId="058348B5"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Exceeding minimum requirements might be difficult - would be relevant to focus on GEWE in the advocacy related to pollution and </w:t>
            </w:r>
            <w:r w:rsidRPr="00B66C4D">
              <w:rPr>
                <w:rFonts w:cstheme="minorHAnsi"/>
                <w:color w:val="FF0000"/>
                <w:sz w:val="20"/>
                <w:szCs w:val="20"/>
              </w:rPr>
              <w:lastRenderedPageBreak/>
              <w:t>environmental protection - UNDP open to lead and coordinate with other agencies</w:t>
            </w:r>
          </w:p>
        </w:tc>
        <w:tc>
          <w:tcPr>
            <w:tcW w:w="1870" w:type="dxa"/>
          </w:tcPr>
          <w:p w14:paraId="18890CC4"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A21728" w:rsidRPr="0027030F" w14:paraId="1FDDEFBC" w14:textId="77777777" w:rsidTr="00E80FDD">
        <w:tc>
          <w:tcPr>
            <w:cnfStyle w:val="001000000000" w:firstRow="0" w:lastRow="0" w:firstColumn="1" w:lastColumn="0" w:oddVBand="0" w:evenVBand="0" w:oddHBand="0" w:evenHBand="0" w:firstRowFirstColumn="0" w:firstRowLastColumn="0" w:lastRowFirstColumn="0" w:lastRowLastColumn="0"/>
            <w:tcW w:w="1870" w:type="dxa"/>
          </w:tcPr>
          <w:p w14:paraId="1F3E279E"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UNDAF/CF monitoring and evaluation measures progress against planned gender equality results</w:t>
            </w:r>
          </w:p>
        </w:tc>
        <w:tc>
          <w:tcPr>
            <w:tcW w:w="1870" w:type="dxa"/>
          </w:tcPr>
          <w:p w14:paraId="2E828B34"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61230336"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173F06BC" w14:textId="77777777" w:rsidR="00A21728"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67F22526"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Looking into UNDAF 2015 - 2020, we have completed a) and b) - UNCT meets minimum requirement</w:t>
            </w:r>
          </w:p>
          <w:p w14:paraId="4F880E40"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Action point: ensure gender sensitive indicators in the UNSDCF 2021 - 2025 and Joint Work Plans and provide Gender Sensitive M&amp;E Training for the relevant colleagues in the PMT or M&amp;E Group</w:t>
            </w:r>
          </w:p>
        </w:tc>
        <w:tc>
          <w:tcPr>
            <w:tcW w:w="1870" w:type="dxa"/>
          </w:tcPr>
          <w:p w14:paraId="31979939"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r>
      <w:tr w:rsidR="00A21728" w:rsidRPr="0027030F" w14:paraId="59009DDC" w14:textId="77777777" w:rsidTr="00E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42B27A"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UNCT collaborates and engages with government on gender equality and empowerment of women</w:t>
            </w:r>
          </w:p>
        </w:tc>
        <w:tc>
          <w:tcPr>
            <w:tcW w:w="1870" w:type="dxa"/>
          </w:tcPr>
          <w:p w14:paraId="39C5A81F"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6ECF70C5"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272628A8"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7DF28EDE" w14:textId="77777777" w:rsidR="00A21728" w:rsidRPr="00B66C4D" w:rsidRDefault="00A21728" w:rsidP="00E80FDD">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UNCT has collaborated with Agency for Gender Equality and FBIH and RS Gender </w:t>
            </w:r>
            <w:proofErr w:type="spellStart"/>
            <w:r w:rsidRPr="00B66C4D">
              <w:rPr>
                <w:rFonts w:cstheme="minorHAnsi"/>
                <w:color w:val="FF0000"/>
                <w:sz w:val="20"/>
                <w:szCs w:val="20"/>
              </w:rPr>
              <w:t>Centres</w:t>
            </w:r>
            <w:proofErr w:type="spellEnd"/>
            <w:r w:rsidRPr="00B66C4D">
              <w:rPr>
                <w:rFonts w:cstheme="minorHAnsi"/>
                <w:color w:val="FF0000"/>
                <w:sz w:val="20"/>
                <w:szCs w:val="20"/>
              </w:rPr>
              <w:t>, in particular UNFPA, UNDP and UN Women</w:t>
            </w:r>
          </w:p>
          <w:p w14:paraId="5D5FD2AF" w14:textId="77777777" w:rsidR="00A21728" w:rsidRPr="00B66C4D" w:rsidRDefault="00A21728" w:rsidP="00E80FDD">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Gender institutional mechanisms have been engaged in the UNSDCF consultations and prioritization, and consulted in the UNDAF Evaluation in 2019</w:t>
            </w:r>
          </w:p>
          <w:p w14:paraId="40225D1D" w14:textId="77777777" w:rsidR="00A21728" w:rsidRPr="00B66C4D" w:rsidRDefault="00A21728" w:rsidP="00E80FDD">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UNCT meets minimum requirements</w:t>
            </w:r>
          </w:p>
          <w:p w14:paraId="015AFDB3"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Action Points: Stronger </w:t>
            </w:r>
            <w:r w:rsidRPr="00B66C4D">
              <w:rPr>
                <w:rFonts w:cstheme="minorHAnsi"/>
                <w:color w:val="FF0000"/>
                <w:sz w:val="20"/>
                <w:szCs w:val="20"/>
              </w:rPr>
              <w:lastRenderedPageBreak/>
              <w:t>involvement of gender institutional mechanisms and women's rights CSOs in the UNSDCF implementation; SDG engagement is a challenges, need to engage women human right defenders stronger in the SDG work and localization</w:t>
            </w:r>
          </w:p>
        </w:tc>
        <w:tc>
          <w:tcPr>
            <w:tcW w:w="1870" w:type="dxa"/>
          </w:tcPr>
          <w:p w14:paraId="1AC37F8A"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A21728" w:rsidRPr="0027030F" w14:paraId="784A860F" w14:textId="77777777" w:rsidTr="00E80FDD">
        <w:tc>
          <w:tcPr>
            <w:cnfStyle w:val="001000000000" w:firstRow="0" w:lastRow="0" w:firstColumn="1" w:lastColumn="0" w:oddVBand="0" w:evenVBand="0" w:oddHBand="0" w:evenHBand="0" w:firstRowFirstColumn="0" w:firstRowLastColumn="0" w:lastRowFirstColumn="0" w:lastRowLastColumn="0"/>
            <w:tcW w:w="1870" w:type="dxa"/>
          </w:tcPr>
          <w:p w14:paraId="07B4E644"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 xml:space="preserve">UNCT collaborates and engages with </w:t>
            </w:r>
            <w:r>
              <w:rPr>
                <w:rFonts w:cstheme="minorHAnsi"/>
                <w:b w:val="0"/>
                <w:sz w:val="20"/>
                <w:szCs w:val="20"/>
              </w:rPr>
              <w:t>women’s/gender equality civil society organizations.</w:t>
            </w:r>
          </w:p>
        </w:tc>
        <w:tc>
          <w:tcPr>
            <w:tcW w:w="1870" w:type="dxa"/>
          </w:tcPr>
          <w:p w14:paraId="41F278B3"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0E0D3523"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2BBC257B" w14:textId="77777777" w:rsidR="00A21728"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6BF6A823"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Women's CSOs have been engaged in the Beijing+25 national review consultations which have informed CCA and UNSDCF prioritization - UNCT meets minimum requirement</w:t>
            </w:r>
          </w:p>
          <w:p w14:paraId="709D395A"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Women's CSOs have been involved in the foresight planning for UNSDCF</w:t>
            </w:r>
          </w:p>
          <w:p w14:paraId="5AAE2E99"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Overall sense is that women's CSOs have been engaged in all major steps of UNCT work and extensively in the specific agencies work</w:t>
            </w:r>
          </w:p>
          <w:p w14:paraId="673E9BFD"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Action Points: Stronger engagement of CSOs is needed in the UNSDCF implementation, latest guidance for the UNCTs is to have annual consultations; probably more feasible to have </w:t>
            </w:r>
            <w:r w:rsidRPr="00B66C4D">
              <w:rPr>
                <w:rFonts w:cstheme="minorHAnsi"/>
                <w:color w:val="FF0000"/>
                <w:sz w:val="20"/>
                <w:szCs w:val="20"/>
              </w:rPr>
              <w:lastRenderedPageBreak/>
              <w:t>thorough engagement in the mid-term review and final evaluations</w:t>
            </w:r>
          </w:p>
        </w:tc>
        <w:tc>
          <w:tcPr>
            <w:tcW w:w="1870" w:type="dxa"/>
          </w:tcPr>
          <w:p w14:paraId="67F33524"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r>
      <w:tr w:rsidR="00A21728" w:rsidRPr="0027030F" w14:paraId="2C481AA4" w14:textId="77777777" w:rsidTr="00E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E05E170"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UNCT leadership is commit</w:t>
            </w:r>
            <w:r>
              <w:rPr>
                <w:rFonts w:cstheme="minorHAnsi"/>
                <w:b w:val="0"/>
                <w:sz w:val="20"/>
                <w:szCs w:val="20"/>
              </w:rPr>
              <w:t>ted</w:t>
            </w:r>
            <w:r w:rsidRPr="00E744D4">
              <w:rPr>
                <w:rFonts w:cstheme="minorHAnsi"/>
                <w:b w:val="0"/>
                <w:sz w:val="20"/>
                <w:szCs w:val="20"/>
              </w:rPr>
              <w:t xml:space="preserve"> to </w:t>
            </w:r>
            <w:r>
              <w:rPr>
                <w:rFonts w:cstheme="minorHAnsi"/>
                <w:b w:val="0"/>
                <w:sz w:val="20"/>
                <w:szCs w:val="20"/>
              </w:rPr>
              <w:t xml:space="preserve">championing </w:t>
            </w:r>
            <w:r w:rsidRPr="00E744D4">
              <w:rPr>
                <w:rFonts w:cstheme="minorHAnsi"/>
                <w:b w:val="0"/>
                <w:sz w:val="20"/>
                <w:szCs w:val="20"/>
              </w:rPr>
              <w:t>gender equality</w:t>
            </w:r>
          </w:p>
        </w:tc>
        <w:tc>
          <w:tcPr>
            <w:tcW w:w="1870" w:type="dxa"/>
          </w:tcPr>
          <w:p w14:paraId="22A6666C"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64B403D1"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690346CF" w14:textId="77777777" w:rsidR="00A21728"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3DC063E4"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GEWE is regularly raised in the </w:t>
            </w:r>
            <w:proofErr w:type="spellStart"/>
            <w:r w:rsidRPr="00B66C4D">
              <w:rPr>
                <w:rFonts w:cstheme="minorHAnsi"/>
                <w:color w:val="FF0000"/>
                <w:sz w:val="20"/>
                <w:szCs w:val="20"/>
              </w:rPr>
              <w:t>HoA</w:t>
            </w:r>
            <w:proofErr w:type="spellEnd"/>
            <w:r w:rsidRPr="00B66C4D">
              <w:rPr>
                <w:rFonts w:cstheme="minorHAnsi"/>
                <w:color w:val="FF0000"/>
                <w:sz w:val="20"/>
                <w:szCs w:val="20"/>
              </w:rPr>
              <w:t xml:space="preserve"> meetings, RC </w:t>
            </w:r>
            <w:proofErr w:type="spellStart"/>
            <w:r w:rsidRPr="00B66C4D">
              <w:rPr>
                <w:rFonts w:cstheme="minorHAnsi"/>
                <w:color w:val="FF0000"/>
                <w:sz w:val="20"/>
                <w:szCs w:val="20"/>
              </w:rPr>
              <w:t>demostrates</w:t>
            </w:r>
            <w:proofErr w:type="spellEnd"/>
            <w:r w:rsidRPr="00B66C4D">
              <w:rPr>
                <w:rFonts w:cstheme="minorHAnsi"/>
                <w:color w:val="FF0000"/>
                <w:sz w:val="20"/>
                <w:szCs w:val="20"/>
              </w:rPr>
              <w:t xml:space="preserve"> public championing - UNCT meets minimum requirement</w:t>
            </w:r>
          </w:p>
          <w:p w14:paraId="18C502DD"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Action Points: Plan for staff survey and look into the system which is being established by the DCO to replace ARC</w:t>
            </w:r>
          </w:p>
        </w:tc>
        <w:tc>
          <w:tcPr>
            <w:tcW w:w="1870" w:type="dxa"/>
          </w:tcPr>
          <w:p w14:paraId="590B9460"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A21728" w:rsidRPr="0027030F" w14:paraId="5E1B3590" w14:textId="77777777" w:rsidTr="00E80FDD">
        <w:tc>
          <w:tcPr>
            <w:cnfStyle w:val="001000000000" w:firstRow="0" w:lastRow="0" w:firstColumn="1" w:lastColumn="0" w:oddVBand="0" w:evenVBand="0" w:oddHBand="0" w:evenHBand="0" w:firstRowFirstColumn="0" w:firstRowLastColumn="0" w:lastRowFirstColumn="0" w:lastRowLastColumn="0"/>
            <w:tcW w:w="1870" w:type="dxa"/>
          </w:tcPr>
          <w:p w14:paraId="6532D167"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 xml:space="preserve">Organizational culture </w:t>
            </w:r>
            <w:r>
              <w:rPr>
                <w:rFonts w:cstheme="minorHAnsi"/>
                <w:b w:val="0"/>
                <w:sz w:val="20"/>
                <w:szCs w:val="20"/>
              </w:rPr>
              <w:t xml:space="preserve">fully </w:t>
            </w:r>
            <w:r w:rsidRPr="00E744D4">
              <w:rPr>
                <w:rFonts w:cstheme="minorHAnsi"/>
                <w:b w:val="0"/>
                <w:sz w:val="20"/>
                <w:szCs w:val="20"/>
              </w:rPr>
              <w:t>supports promotion of gender equality and empowerment of women</w:t>
            </w:r>
          </w:p>
        </w:tc>
        <w:tc>
          <w:tcPr>
            <w:tcW w:w="1870" w:type="dxa"/>
          </w:tcPr>
          <w:p w14:paraId="699855BA"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141D9D56"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4F299AC6" w14:textId="77777777" w:rsidR="00A21728"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0A23700E"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GEWE is regularly raised in the </w:t>
            </w:r>
            <w:proofErr w:type="spellStart"/>
            <w:r w:rsidRPr="00B66C4D">
              <w:rPr>
                <w:rFonts w:cstheme="minorHAnsi"/>
                <w:color w:val="FF0000"/>
                <w:sz w:val="20"/>
                <w:szCs w:val="20"/>
              </w:rPr>
              <w:t>HoA</w:t>
            </w:r>
            <w:proofErr w:type="spellEnd"/>
            <w:r w:rsidRPr="00B66C4D">
              <w:rPr>
                <w:rFonts w:cstheme="minorHAnsi"/>
                <w:color w:val="FF0000"/>
                <w:sz w:val="20"/>
                <w:szCs w:val="20"/>
              </w:rPr>
              <w:t xml:space="preserve"> meetings, RC </w:t>
            </w:r>
            <w:proofErr w:type="spellStart"/>
            <w:r w:rsidRPr="00B66C4D">
              <w:rPr>
                <w:rFonts w:cstheme="minorHAnsi"/>
                <w:color w:val="FF0000"/>
                <w:sz w:val="20"/>
                <w:szCs w:val="20"/>
              </w:rPr>
              <w:t>demostrates</w:t>
            </w:r>
            <w:proofErr w:type="spellEnd"/>
            <w:r w:rsidRPr="00B66C4D">
              <w:rPr>
                <w:rFonts w:cstheme="minorHAnsi"/>
                <w:color w:val="FF0000"/>
                <w:sz w:val="20"/>
                <w:szCs w:val="20"/>
              </w:rPr>
              <w:t xml:space="preserve"> public championing - UNCT meets minimum requirement</w:t>
            </w:r>
          </w:p>
          <w:p w14:paraId="0C8E7F90"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Action Points: Plan for staff survey and look into the system which is being established by the DCO to replace ARC</w:t>
            </w:r>
          </w:p>
        </w:tc>
        <w:tc>
          <w:tcPr>
            <w:tcW w:w="1870" w:type="dxa"/>
          </w:tcPr>
          <w:p w14:paraId="51C06CCF"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r>
      <w:tr w:rsidR="00A21728" w:rsidRPr="0027030F" w14:paraId="5A2E9A14" w14:textId="77777777" w:rsidTr="00E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4E2B286"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Gender parity in staffing is achieved</w:t>
            </w:r>
          </w:p>
        </w:tc>
        <w:tc>
          <w:tcPr>
            <w:tcW w:w="1870" w:type="dxa"/>
          </w:tcPr>
          <w:p w14:paraId="17E79706"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2A997A94" w14:textId="77777777" w:rsidR="00A21728"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5D00387C"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Action Points: need for joint analysis between the OMT and GTG; BOS </w:t>
            </w:r>
            <w:proofErr w:type="spellStart"/>
            <w:r w:rsidRPr="00B66C4D">
              <w:rPr>
                <w:rFonts w:cstheme="minorHAnsi"/>
                <w:color w:val="FF0000"/>
                <w:sz w:val="20"/>
                <w:szCs w:val="20"/>
              </w:rPr>
              <w:t>Framwork</w:t>
            </w:r>
            <w:proofErr w:type="spellEnd"/>
            <w:r w:rsidRPr="00B66C4D">
              <w:rPr>
                <w:rFonts w:cstheme="minorHAnsi"/>
                <w:color w:val="FF0000"/>
                <w:sz w:val="20"/>
                <w:szCs w:val="20"/>
              </w:rPr>
              <w:t xml:space="preserve"> is being designed so the time is appropriate to advise how GEWE can be </w:t>
            </w:r>
            <w:proofErr w:type="spellStart"/>
            <w:r w:rsidRPr="00B66C4D">
              <w:rPr>
                <w:rFonts w:cstheme="minorHAnsi"/>
                <w:color w:val="FF0000"/>
                <w:sz w:val="20"/>
                <w:szCs w:val="20"/>
              </w:rPr>
              <w:t>prioitized</w:t>
            </w:r>
            <w:proofErr w:type="spellEnd"/>
          </w:p>
        </w:tc>
        <w:tc>
          <w:tcPr>
            <w:tcW w:w="1870" w:type="dxa"/>
          </w:tcPr>
          <w:p w14:paraId="6C83DA24"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195482E7"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A21728" w:rsidRPr="0027030F" w14:paraId="432A9752" w14:textId="77777777" w:rsidTr="00E80FDD">
        <w:tc>
          <w:tcPr>
            <w:cnfStyle w:val="001000000000" w:firstRow="0" w:lastRow="0" w:firstColumn="1" w:lastColumn="0" w:oddVBand="0" w:evenVBand="0" w:oddHBand="0" w:evenHBand="0" w:firstRowFirstColumn="0" w:firstRowLastColumn="0" w:lastRowFirstColumn="0" w:lastRowLastColumn="0"/>
            <w:tcW w:w="1870" w:type="dxa"/>
          </w:tcPr>
          <w:p w14:paraId="48D9DA04"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lastRenderedPageBreak/>
              <w:t>Gender coordination mechanism is empowered to influence the UNCT for gender quality and empowerment of women</w:t>
            </w:r>
          </w:p>
        </w:tc>
        <w:tc>
          <w:tcPr>
            <w:tcW w:w="1870" w:type="dxa"/>
          </w:tcPr>
          <w:p w14:paraId="688DA2BE"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1CA94451"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24AEA37B"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5AC2672B" w14:textId="77777777" w:rsidR="00A21728"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6EFCD361"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GTG is co-chaired by heads of UN Women and UNFPA, TOR is approved, </w:t>
            </w:r>
            <w:proofErr w:type="spellStart"/>
            <w:r w:rsidRPr="00B66C4D">
              <w:rPr>
                <w:rFonts w:cstheme="minorHAnsi"/>
                <w:color w:val="FF0000"/>
                <w:sz w:val="20"/>
                <w:szCs w:val="20"/>
              </w:rPr>
              <w:t>workplanning</w:t>
            </w:r>
            <w:proofErr w:type="spellEnd"/>
            <w:r w:rsidRPr="00B66C4D">
              <w:rPr>
                <w:rFonts w:cstheme="minorHAnsi"/>
                <w:color w:val="FF0000"/>
                <w:sz w:val="20"/>
                <w:szCs w:val="20"/>
              </w:rPr>
              <w:t xml:space="preserve"> is underway for 2021 - 2025, the group has made substantive inputs in all stages of UNDAF and UNSDCF planning and implementation - UNCT is close to or at exceeding minimum requirements</w:t>
            </w:r>
          </w:p>
          <w:p w14:paraId="74462C9E"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Action Points: confirm appropriate seniority / decision making power of the GTG members in line with the country context, GTG to review PMT work on </w:t>
            </w:r>
            <w:proofErr w:type="spellStart"/>
            <w:r w:rsidRPr="00B66C4D">
              <w:rPr>
                <w:rFonts w:cstheme="minorHAnsi"/>
                <w:color w:val="FF0000"/>
                <w:sz w:val="20"/>
                <w:szCs w:val="20"/>
              </w:rPr>
              <w:t>planing</w:t>
            </w:r>
            <w:proofErr w:type="spellEnd"/>
            <w:r w:rsidRPr="00B66C4D">
              <w:rPr>
                <w:rFonts w:cstheme="minorHAnsi"/>
                <w:color w:val="FF0000"/>
                <w:sz w:val="20"/>
                <w:szCs w:val="20"/>
              </w:rPr>
              <w:t>, implementation and M&amp;E, GTG to review JWP 2021 - 2022 prior to submission to the UNCT</w:t>
            </w:r>
          </w:p>
        </w:tc>
      </w:tr>
      <w:tr w:rsidR="00A21728" w:rsidRPr="0027030F" w14:paraId="4E8C32C7" w14:textId="77777777" w:rsidTr="00E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3FBEA3F"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UNCT has adequate capacities developed for gender mainstreaming</w:t>
            </w:r>
          </w:p>
        </w:tc>
        <w:tc>
          <w:tcPr>
            <w:tcW w:w="1870" w:type="dxa"/>
          </w:tcPr>
          <w:p w14:paraId="02565B57"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45FAD406"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42A4C598" w14:textId="77777777" w:rsidR="00A21728"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463D39C6"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 xml:space="preserve">Basic GEWE training conducted in 2018, Advanced GEWE training for Project Managers to be completed by end 2020 in </w:t>
            </w:r>
            <w:proofErr w:type="spellStart"/>
            <w:r w:rsidRPr="00B66C4D">
              <w:rPr>
                <w:rFonts w:cstheme="minorHAnsi"/>
                <w:color w:val="FF0000"/>
                <w:sz w:val="20"/>
                <w:szCs w:val="20"/>
              </w:rPr>
              <w:t>conjuction</w:t>
            </w:r>
            <w:proofErr w:type="spellEnd"/>
            <w:r w:rsidRPr="00B66C4D">
              <w:rPr>
                <w:rFonts w:cstheme="minorHAnsi"/>
                <w:color w:val="FF0000"/>
                <w:sz w:val="20"/>
                <w:szCs w:val="20"/>
              </w:rPr>
              <w:t xml:space="preserve"> with the stocktaking of the available technical resources for gender mainstreaming and gender </w:t>
            </w:r>
            <w:proofErr w:type="spellStart"/>
            <w:r w:rsidRPr="00B66C4D">
              <w:rPr>
                <w:rFonts w:cstheme="minorHAnsi"/>
                <w:color w:val="FF0000"/>
                <w:sz w:val="20"/>
                <w:szCs w:val="20"/>
              </w:rPr>
              <w:t>targetting</w:t>
            </w:r>
            <w:proofErr w:type="spellEnd"/>
            <w:r w:rsidRPr="00B66C4D">
              <w:rPr>
                <w:rFonts w:cstheme="minorHAnsi"/>
                <w:color w:val="FF0000"/>
                <w:sz w:val="20"/>
                <w:szCs w:val="20"/>
              </w:rPr>
              <w:t xml:space="preserve"> - UNCT meets </w:t>
            </w:r>
            <w:r w:rsidRPr="00B66C4D">
              <w:rPr>
                <w:rFonts w:cstheme="minorHAnsi"/>
                <w:color w:val="FF0000"/>
                <w:sz w:val="20"/>
                <w:szCs w:val="20"/>
              </w:rPr>
              <w:lastRenderedPageBreak/>
              <w:t xml:space="preserve">minimum </w:t>
            </w:r>
            <w:proofErr w:type="spellStart"/>
            <w:r w:rsidRPr="00B66C4D">
              <w:rPr>
                <w:rFonts w:cstheme="minorHAnsi"/>
                <w:color w:val="FF0000"/>
                <w:sz w:val="20"/>
                <w:szCs w:val="20"/>
              </w:rPr>
              <w:t>reuirements</w:t>
            </w:r>
            <w:proofErr w:type="spellEnd"/>
          </w:p>
          <w:p w14:paraId="35DE4DCD"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Action Point: hold regular Basic and Advanced GEWE training, hold Gender-sensitive M&amp;E training</w:t>
            </w:r>
          </w:p>
        </w:tc>
        <w:tc>
          <w:tcPr>
            <w:tcW w:w="1870" w:type="dxa"/>
          </w:tcPr>
          <w:p w14:paraId="2C5B8864"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r w:rsidR="00A21728" w:rsidRPr="0027030F" w14:paraId="4BE2F71A" w14:textId="77777777" w:rsidTr="00E80FDD">
        <w:tc>
          <w:tcPr>
            <w:cnfStyle w:val="001000000000" w:firstRow="0" w:lastRow="0" w:firstColumn="1" w:lastColumn="0" w:oddVBand="0" w:evenVBand="0" w:oddHBand="0" w:evenHBand="0" w:firstRowFirstColumn="0" w:firstRowLastColumn="0" w:lastRowFirstColumn="0" w:lastRowLastColumn="0"/>
            <w:tcW w:w="1870" w:type="dxa"/>
          </w:tcPr>
          <w:p w14:paraId="7384DCF3"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Adequate resources for gender mainstreaming are allocated and tracked</w:t>
            </w:r>
          </w:p>
        </w:tc>
        <w:tc>
          <w:tcPr>
            <w:tcW w:w="1870" w:type="dxa"/>
          </w:tcPr>
          <w:p w14:paraId="4B1D3C41"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3B9D6BB2" w14:textId="77777777" w:rsidR="00A21728"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21395C97"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UNCT is approaching minimum requirements</w:t>
            </w:r>
          </w:p>
          <w:p w14:paraId="30A1C6ED"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Action Points: establishing financial targets for programme allocations for GEWE in the JWP 2021 - 2022 and UNSDCF Financing Framework</w:t>
            </w:r>
          </w:p>
        </w:tc>
        <w:tc>
          <w:tcPr>
            <w:tcW w:w="1870" w:type="dxa"/>
          </w:tcPr>
          <w:p w14:paraId="4959432B"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c>
          <w:tcPr>
            <w:tcW w:w="1870" w:type="dxa"/>
          </w:tcPr>
          <w:p w14:paraId="0072B6FF" w14:textId="77777777" w:rsidR="00A21728" w:rsidRPr="00B66C4D" w:rsidRDefault="00A21728" w:rsidP="00E80FDD">
            <w:pPr>
              <w:tabs>
                <w:tab w:val="left" w:pos="900"/>
              </w:tabs>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r>
      <w:tr w:rsidR="00A21728" w:rsidRPr="0027030F" w14:paraId="00CA4A10" w14:textId="77777777" w:rsidTr="00E80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D2E8F90" w14:textId="77777777" w:rsidR="00A21728" w:rsidRPr="00E744D4" w:rsidRDefault="00A21728" w:rsidP="00E80FDD">
            <w:pPr>
              <w:tabs>
                <w:tab w:val="left" w:pos="900"/>
              </w:tabs>
              <w:spacing w:before="120" w:after="120"/>
              <w:rPr>
                <w:rFonts w:cstheme="minorHAnsi"/>
                <w:b w:val="0"/>
                <w:sz w:val="20"/>
                <w:szCs w:val="20"/>
              </w:rPr>
            </w:pPr>
            <w:r w:rsidRPr="00E744D4">
              <w:rPr>
                <w:rFonts w:cstheme="minorHAnsi"/>
                <w:b w:val="0"/>
                <w:sz w:val="20"/>
                <w:szCs w:val="20"/>
              </w:rPr>
              <w:t xml:space="preserve">UN </w:t>
            </w:r>
            <w:proofErr w:type="spellStart"/>
            <w:r w:rsidRPr="00E744D4">
              <w:rPr>
                <w:rFonts w:cstheme="minorHAnsi"/>
                <w:b w:val="0"/>
                <w:sz w:val="20"/>
                <w:szCs w:val="20"/>
              </w:rPr>
              <w:t>programmes</w:t>
            </w:r>
            <w:proofErr w:type="spellEnd"/>
            <w:r w:rsidRPr="00E744D4">
              <w:rPr>
                <w:rFonts w:cstheme="minorHAnsi"/>
                <w:b w:val="0"/>
                <w:sz w:val="20"/>
                <w:szCs w:val="20"/>
              </w:rPr>
              <w:t xml:space="preserve"> make a significant contribution to gender equality in the country</w:t>
            </w:r>
          </w:p>
        </w:tc>
        <w:tc>
          <w:tcPr>
            <w:tcW w:w="1870" w:type="dxa"/>
          </w:tcPr>
          <w:p w14:paraId="5E467AED"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50E6BA5A" w14:textId="77777777" w:rsidR="00A21728"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Pr>
                <w:rFonts w:cstheme="minorHAnsi"/>
                <w:color w:val="FF0000"/>
                <w:sz w:val="20"/>
                <w:szCs w:val="20"/>
              </w:rPr>
              <w:t>X</w:t>
            </w:r>
          </w:p>
          <w:p w14:paraId="3E87E9E2"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UNCT is approaching minimum requirements</w:t>
            </w:r>
          </w:p>
          <w:p w14:paraId="7F245F1C"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66C4D">
              <w:rPr>
                <w:rFonts w:cstheme="minorHAnsi"/>
                <w:color w:val="FF0000"/>
                <w:sz w:val="20"/>
                <w:szCs w:val="20"/>
              </w:rPr>
              <w:t>Action Points: review JWP 2021 - 2022 and advise PMT on how GEWE impact can be maximized</w:t>
            </w:r>
          </w:p>
        </w:tc>
        <w:tc>
          <w:tcPr>
            <w:tcW w:w="1870" w:type="dxa"/>
          </w:tcPr>
          <w:p w14:paraId="3161B779"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c>
          <w:tcPr>
            <w:tcW w:w="1870" w:type="dxa"/>
          </w:tcPr>
          <w:p w14:paraId="0CC87201" w14:textId="77777777" w:rsidR="00A21728" w:rsidRPr="00B66C4D" w:rsidRDefault="00A21728" w:rsidP="00E80FDD">
            <w:pPr>
              <w:tabs>
                <w:tab w:val="left" w:pos="900"/>
              </w:tabs>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tc>
      </w:tr>
    </w:tbl>
    <w:p w14:paraId="6B87F60A" w14:textId="77777777" w:rsidR="00A21728" w:rsidRPr="0027030F" w:rsidRDefault="00A21728" w:rsidP="00A21728">
      <w:pPr>
        <w:pStyle w:val="ListParagraph"/>
        <w:tabs>
          <w:tab w:val="left" w:pos="900"/>
        </w:tabs>
        <w:spacing w:after="0" w:line="240" w:lineRule="auto"/>
        <w:ind w:left="360"/>
        <w:contextualSpacing w:val="0"/>
        <w:jc w:val="both"/>
        <w:rPr>
          <w:rFonts w:cstheme="minorHAnsi"/>
          <w:color w:val="4472C4" w:themeColor="accent1"/>
          <w:sz w:val="20"/>
          <w:szCs w:val="20"/>
        </w:rPr>
      </w:pPr>
    </w:p>
    <w:p w14:paraId="59F6E09B" w14:textId="77777777" w:rsidR="00A21728" w:rsidRPr="0027030F" w:rsidRDefault="00A21728" w:rsidP="00A21728">
      <w:pPr>
        <w:tabs>
          <w:tab w:val="left" w:pos="900"/>
        </w:tabs>
        <w:rPr>
          <w:rFonts w:cstheme="minorHAnsi"/>
          <w:sz w:val="20"/>
          <w:szCs w:val="20"/>
        </w:rPr>
      </w:pPr>
      <w:r>
        <w:rPr>
          <w:rFonts w:cstheme="minorHAnsi"/>
          <w:sz w:val="20"/>
          <w:szCs w:val="20"/>
        </w:rPr>
        <w:t>Q.04.02.02</w:t>
      </w:r>
      <w:r w:rsidRPr="0027030F">
        <w:rPr>
          <w:rFonts w:cstheme="minorHAnsi"/>
          <w:sz w:val="20"/>
          <w:szCs w:val="20"/>
        </w:rPr>
        <w:t xml:space="preserve">.02 – Please upload the final UNCT-SWAP report </w:t>
      </w:r>
      <w:r w:rsidRPr="0027030F">
        <w:rPr>
          <w:rFonts w:cstheme="minorHAnsi"/>
          <w:color w:val="4472C4" w:themeColor="accent1"/>
          <w:sz w:val="20"/>
          <w:szCs w:val="20"/>
        </w:rPr>
        <w:t>[Upload]</w:t>
      </w:r>
    </w:p>
    <w:p w14:paraId="6F13932A"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Q.04.02.02</w:t>
      </w:r>
      <w:r w:rsidRPr="0027030F">
        <w:rPr>
          <w:rFonts w:cstheme="minorHAnsi"/>
          <w:sz w:val="20"/>
          <w:szCs w:val="20"/>
        </w:rPr>
        <w:t>.03 – Has there been any capacity building for UN staff on the issue of gender mainstreaming in the past year?</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w:t>
      </w:r>
      <w:r w:rsidRPr="00B66C4D">
        <w:rPr>
          <w:rFonts w:cstheme="minorHAnsi"/>
          <w:color w:val="FF0000"/>
          <w:sz w:val="20"/>
          <w:szCs w:val="20"/>
        </w:rPr>
        <w:t>Yes</w:t>
      </w:r>
      <w:r w:rsidRPr="0027030F">
        <w:rPr>
          <w:rFonts w:cstheme="minorHAnsi"/>
          <w:color w:val="4472C4" w:themeColor="accent1"/>
          <w:sz w:val="20"/>
          <w:szCs w:val="20"/>
        </w:rPr>
        <w:t>/No]</w:t>
      </w:r>
      <w:r w:rsidRPr="0027030F" w:rsidDel="009B4D0F">
        <w:rPr>
          <w:rFonts w:cstheme="minorHAnsi"/>
          <w:sz w:val="20"/>
          <w:szCs w:val="20"/>
        </w:rPr>
        <w:t xml:space="preserve"> </w:t>
      </w:r>
    </w:p>
    <w:p w14:paraId="5D01B1EF"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Q.04.02.02</w:t>
      </w:r>
      <w:r w:rsidRPr="0027030F">
        <w:rPr>
          <w:rFonts w:cstheme="minorHAnsi"/>
          <w:sz w:val="20"/>
          <w:szCs w:val="20"/>
        </w:rPr>
        <w:t xml:space="preserve">.03.01 – </w:t>
      </w:r>
      <w:r w:rsidRPr="0027030F">
        <w:rPr>
          <w:rFonts w:cstheme="minorHAnsi"/>
          <w:color w:val="4472C4" w:themeColor="accent1"/>
          <w:sz w:val="20"/>
          <w:szCs w:val="20"/>
        </w:rPr>
        <w:t xml:space="preserve">[If Yes] </w:t>
      </w:r>
      <w:r w:rsidRPr="0027030F">
        <w:rPr>
          <w:rFonts w:cstheme="minorHAnsi"/>
          <w:sz w:val="20"/>
          <w:szCs w:val="20"/>
        </w:rPr>
        <w:t>Specify focus</w:t>
      </w:r>
      <w:r w:rsidRPr="00F34E9C">
        <w:rPr>
          <w:rFonts w:cstheme="minorHAnsi"/>
          <w:b/>
          <w:color w:val="FF0000"/>
          <w:sz w:val="32"/>
          <w:szCs w:val="20"/>
          <w:u w:color="FFC000" w:themeColor="accent4"/>
        </w:rPr>
        <w:t>*</w:t>
      </w:r>
      <w:r w:rsidRPr="0027030F">
        <w:rPr>
          <w:rFonts w:cstheme="minorHAnsi"/>
          <w:sz w:val="20"/>
          <w:szCs w:val="20"/>
        </w:rPr>
        <w:t xml:space="preserve"> (Select all that apply ). </w:t>
      </w:r>
      <w:r w:rsidRPr="0027030F">
        <w:rPr>
          <w:rFonts w:cstheme="minorHAnsi"/>
          <w:color w:val="4472C4" w:themeColor="accent1"/>
          <w:sz w:val="20"/>
          <w:szCs w:val="20"/>
        </w:rPr>
        <w:t>[Multi-select]</w:t>
      </w:r>
    </w:p>
    <w:p w14:paraId="25140B72" w14:textId="77777777" w:rsidR="00A21728" w:rsidRPr="00B66C4D"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B66C4D">
        <w:rPr>
          <w:rFonts w:cstheme="minorHAnsi"/>
          <w:color w:val="FF0000"/>
          <w:sz w:val="20"/>
          <w:szCs w:val="20"/>
        </w:rPr>
        <w:t>Basic training on Gender;</w:t>
      </w:r>
    </w:p>
    <w:p w14:paraId="0D07E44B"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Gender and the SDGs;</w:t>
      </w:r>
    </w:p>
    <w:p w14:paraId="02CDB67D" w14:textId="77777777" w:rsidR="00A21728" w:rsidRPr="00B66C4D"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B66C4D">
        <w:rPr>
          <w:rFonts w:cstheme="minorHAnsi"/>
          <w:color w:val="FF0000"/>
          <w:sz w:val="20"/>
          <w:szCs w:val="20"/>
        </w:rPr>
        <w:t>Gender dimensions in the CCA;</w:t>
      </w:r>
    </w:p>
    <w:p w14:paraId="28DE9774" w14:textId="77777777" w:rsidR="00A21728" w:rsidRPr="00B66C4D"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B66C4D">
        <w:rPr>
          <w:rFonts w:cstheme="minorHAnsi"/>
          <w:color w:val="FF0000"/>
          <w:sz w:val="20"/>
          <w:szCs w:val="20"/>
        </w:rPr>
        <w:t>Mainstreaming gender in UNDAF/CF Development;</w:t>
      </w:r>
    </w:p>
    <w:p w14:paraId="7E64FFE7" w14:textId="77777777" w:rsidR="00A21728" w:rsidRPr="00B66C4D"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B66C4D">
        <w:rPr>
          <w:rFonts w:cstheme="minorHAnsi"/>
          <w:color w:val="FF0000"/>
          <w:sz w:val="20"/>
          <w:szCs w:val="20"/>
        </w:rPr>
        <w:t>Mainstreaming gender in UNDAF/CF M&amp;E;</w:t>
      </w:r>
    </w:p>
    <w:p w14:paraId="03BA2BB2" w14:textId="77777777" w:rsidR="00A21728" w:rsidRPr="00B66C4D"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B66C4D">
        <w:rPr>
          <w:rFonts w:cstheme="minorHAnsi"/>
          <w:color w:val="FF0000"/>
          <w:sz w:val="20"/>
          <w:szCs w:val="20"/>
        </w:rPr>
        <w:t xml:space="preserve">Joint gender equality </w:t>
      </w:r>
      <w:proofErr w:type="spellStart"/>
      <w:r w:rsidRPr="00B66C4D">
        <w:rPr>
          <w:rFonts w:cstheme="minorHAnsi"/>
          <w:color w:val="FF0000"/>
          <w:sz w:val="20"/>
          <w:szCs w:val="20"/>
        </w:rPr>
        <w:t>programmes</w:t>
      </w:r>
      <w:proofErr w:type="spellEnd"/>
      <w:r w:rsidRPr="00B66C4D">
        <w:rPr>
          <w:rFonts w:cstheme="minorHAnsi"/>
          <w:color w:val="FF0000"/>
          <w:sz w:val="20"/>
          <w:szCs w:val="20"/>
        </w:rPr>
        <w:t>;</w:t>
      </w:r>
    </w:p>
    <w:p w14:paraId="182AF900" w14:textId="77777777" w:rsidR="00A21728" w:rsidRPr="00B66C4D"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B66C4D">
        <w:rPr>
          <w:rFonts w:cstheme="minorHAnsi"/>
          <w:color w:val="FF0000"/>
          <w:sz w:val="20"/>
          <w:szCs w:val="20"/>
        </w:rPr>
        <w:t>UNCT gender equality marker</w:t>
      </w:r>
    </w:p>
    <w:p w14:paraId="439F245B" w14:textId="77777777" w:rsidR="00A21728" w:rsidRPr="00B66C4D" w:rsidRDefault="00A21728" w:rsidP="00A21728">
      <w:pPr>
        <w:tabs>
          <w:tab w:val="left" w:pos="900"/>
        </w:tabs>
        <w:spacing w:before="120" w:after="120" w:line="240" w:lineRule="auto"/>
        <w:jc w:val="both"/>
        <w:rPr>
          <w:rFonts w:cstheme="minorHAnsi"/>
          <w:color w:val="FF0000"/>
          <w:sz w:val="20"/>
          <w:szCs w:val="20"/>
        </w:rPr>
      </w:pPr>
      <w:r>
        <w:rPr>
          <w:rFonts w:cstheme="minorHAnsi"/>
          <w:sz w:val="20"/>
          <w:szCs w:val="20"/>
        </w:rPr>
        <w:lastRenderedPageBreak/>
        <w:t>Q.04.02.02</w:t>
      </w:r>
      <w:r w:rsidRPr="0027030F">
        <w:rPr>
          <w:rFonts w:cstheme="minorHAnsi"/>
          <w:sz w:val="20"/>
          <w:szCs w:val="20"/>
        </w:rPr>
        <w:t>.04 – Does the UNCT have a gender mainstreaming strategy in place?</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w:t>
      </w:r>
      <w:r w:rsidRPr="00B66C4D">
        <w:rPr>
          <w:rFonts w:cstheme="minorHAnsi"/>
          <w:color w:val="FF0000"/>
          <w:sz w:val="20"/>
          <w:szCs w:val="20"/>
        </w:rPr>
        <w:t>Yes</w:t>
      </w:r>
      <w:r w:rsidRPr="0027030F">
        <w:rPr>
          <w:rFonts w:cstheme="minorHAnsi"/>
          <w:color w:val="4472C4" w:themeColor="accent1"/>
          <w:sz w:val="20"/>
          <w:szCs w:val="20"/>
        </w:rPr>
        <w:t>/No]</w:t>
      </w:r>
      <w:r>
        <w:rPr>
          <w:rFonts w:cstheme="minorHAnsi"/>
          <w:color w:val="4472C4" w:themeColor="accent1"/>
          <w:sz w:val="20"/>
          <w:szCs w:val="20"/>
        </w:rPr>
        <w:t xml:space="preserve"> </w:t>
      </w:r>
      <w:r w:rsidRPr="00B66C4D">
        <w:rPr>
          <w:rFonts w:cstheme="minorHAnsi"/>
          <w:color w:val="FF0000"/>
          <w:sz w:val="20"/>
          <w:szCs w:val="20"/>
        </w:rPr>
        <w:t>Gender Mainstreaming Action Plan  due to be revised for the UNSDCF 2021 - 2025</w:t>
      </w:r>
    </w:p>
    <w:p w14:paraId="4B42891B"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Q.04.02.02</w:t>
      </w:r>
      <w:r w:rsidRPr="0027030F">
        <w:rPr>
          <w:rFonts w:cstheme="minorHAnsi"/>
          <w:sz w:val="20"/>
          <w:szCs w:val="20"/>
        </w:rPr>
        <w:t xml:space="preserve">.04.01 – </w:t>
      </w:r>
      <w:r w:rsidRPr="0027030F">
        <w:rPr>
          <w:rFonts w:cstheme="minorHAnsi"/>
          <w:color w:val="4472C4" w:themeColor="accent1"/>
          <w:sz w:val="20"/>
          <w:szCs w:val="20"/>
        </w:rPr>
        <w:t xml:space="preserve">[If Yes] </w:t>
      </w:r>
      <w:r w:rsidRPr="0027030F">
        <w:rPr>
          <w:rFonts w:cstheme="minorHAnsi"/>
          <w:sz w:val="20"/>
          <w:szCs w:val="20"/>
        </w:rPr>
        <w:t xml:space="preserve">Please upload the gender mainstreaming strategy. </w:t>
      </w:r>
      <w:r w:rsidRPr="0027030F">
        <w:rPr>
          <w:rFonts w:cstheme="minorHAnsi"/>
          <w:color w:val="4472C4" w:themeColor="accent1"/>
          <w:sz w:val="20"/>
          <w:szCs w:val="20"/>
        </w:rPr>
        <w:t>[</w:t>
      </w:r>
      <w:r w:rsidRPr="00B66C4D">
        <w:rPr>
          <w:rFonts w:cstheme="minorHAnsi"/>
          <w:color w:val="FF0000"/>
          <w:sz w:val="20"/>
          <w:szCs w:val="20"/>
        </w:rPr>
        <w:t>Upload</w:t>
      </w:r>
      <w:r w:rsidRPr="0027030F">
        <w:rPr>
          <w:rFonts w:cstheme="minorHAnsi"/>
          <w:color w:val="4472C4" w:themeColor="accent1"/>
          <w:sz w:val="20"/>
          <w:szCs w:val="20"/>
        </w:rPr>
        <w:t>]</w:t>
      </w:r>
    </w:p>
    <w:p w14:paraId="5292A6AD"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Q.04.02.02</w:t>
      </w:r>
      <w:r w:rsidRPr="0027030F">
        <w:rPr>
          <w:rFonts w:cstheme="minorHAnsi"/>
          <w:sz w:val="20"/>
          <w:szCs w:val="20"/>
        </w:rPr>
        <w:t>.05 – Has the UNCT undertaken any UNCT-wide actions to enhance gender parity in the recruitment, retention, progression and talent management of staff in the UNCT in the past year?</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w:t>
      </w:r>
      <w:r w:rsidRPr="00B66C4D">
        <w:rPr>
          <w:rFonts w:cstheme="minorHAnsi"/>
          <w:color w:val="FF0000"/>
          <w:sz w:val="20"/>
          <w:szCs w:val="20"/>
        </w:rPr>
        <w:t>Yes</w:t>
      </w:r>
      <w:r w:rsidRPr="0027030F">
        <w:rPr>
          <w:rFonts w:cstheme="minorHAnsi"/>
          <w:color w:val="4472C4" w:themeColor="accent1"/>
          <w:sz w:val="20"/>
          <w:szCs w:val="20"/>
        </w:rPr>
        <w:t>/No]</w:t>
      </w:r>
    </w:p>
    <w:p w14:paraId="5F111AD4"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Q.04.02.02</w:t>
      </w:r>
      <w:r w:rsidRPr="0027030F">
        <w:rPr>
          <w:rFonts w:cstheme="minorHAnsi"/>
          <w:sz w:val="20"/>
          <w:szCs w:val="20"/>
        </w:rPr>
        <w:t xml:space="preserve">.05.01 – </w:t>
      </w:r>
      <w:r w:rsidRPr="0027030F">
        <w:rPr>
          <w:rFonts w:cstheme="minorHAnsi"/>
          <w:color w:val="4472C4" w:themeColor="accent1"/>
          <w:sz w:val="20"/>
          <w:szCs w:val="20"/>
        </w:rPr>
        <w:t xml:space="preserve">[If Yes] </w:t>
      </w:r>
      <w:r w:rsidRPr="0027030F">
        <w:rPr>
          <w:rFonts w:cstheme="minorHAnsi"/>
          <w:sz w:val="20"/>
          <w:szCs w:val="20"/>
        </w:rPr>
        <w:t>How?</w:t>
      </w:r>
      <w:r w:rsidRPr="00F34E9C">
        <w:rPr>
          <w:rFonts w:cstheme="minorHAnsi"/>
          <w:b/>
          <w:color w:val="FF0000"/>
          <w:sz w:val="32"/>
          <w:szCs w:val="20"/>
          <w:u w:color="FFC000" w:themeColor="accent4"/>
        </w:rPr>
        <w:t>*</w:t>
      </w:r>
      <w:r w:rsidRPr="0027030F">
        <w:rPr>
          <w:rFonts w:cstheme="minorHAnsi"/>
          <w:color w:val="4472C4" w:themeColor="accent1"/>
          <w:sz w:val="20"/>
          <w:szCs w:val="20"/>
        </w:rPr>
        <w:t xml:space="preserve"> [Multi-select]</w:t>
      </w:r>
    </w:p>
    <w:p w14:paraId="2E3F2B02"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Use temporary special measures;</w:t>
      </w:r>
    </w:p>
    <w:p w14:paraId="4861A618"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Targeted outreach;</w:t>
      </w:r>
    </w:p>
    <w:p w14:paraId="652DD3AA"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B66C4D">
        <w:rPr>
          <w:rFonts w:cstheme="minorHAnsi"/>
          <w:color w:val="FF0000"/>
          <w:sz w:val="20"/>
          <w:szCs w:val="20"/>
        </w:rPr>
        <w:t>Use inclusive vacancy announcement</w:t>
      </w:r>
      <w:r w:rsidRPr="0027030F">
        <w:rPr>
          <w:rFonts w:cstheme="minorHAnsi"/>
          <w:color w:val="4472C4" w:themeColor="accent1"/>
          <w:sz w:val="20"/>
          <w:szCs w:val="20"/>
        </w:rPr>
        <w:t>;</w:t>
      </w:r>
    </w:p>
    <w:p w14:paraId="2A1DFEA5"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Provision of unconscious bias training opportunities/workshops (including team discussions);</w:t>
      </w:r>
    </w:p>
    <w:p w14:paraId="5BBECA45"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Provision of relevant training and career development opportunities (e.g., on-boarding, leadership programme);</w:t>
      </w:r>
    </w:p>
    <w:p w14:paraId="41629A19"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 xml:space="preserve">Provision of mentoring programme or any other supporting </w:t>
      </w:r>
      <w:proofErr w:type="spellStart"/>
      <w:r w:rsidRPr="0027030F">
        <w:rPr>
          <w:rFonts w:cstheme="minorHAnsi"/>
          <w:color w:val="4472C4" w:themeColor="accent1"/>
          <w:sz w:val="20"/>
          <w:szCs w:val="20"/>
        </w:rPr>
        <w:t>programmes</w:t>
      </w:r>
      <w:proofErr w:type="spellEnd"/>
      <w:r w:rsidRPr="0027030F">
        <w:rPr>
          <w:rFonts w:cstheme="minorHAnsi"/>
          <w:color w:val="4472C4" w:themeColor="accent1"/>
          <w:sz w:val="20"/>
          <w:szCs w:val="20"/>
        </w:rPr>
        <w:t xml:space="preserve"> (e.g., coaching, peer-groups);</w:t>
      </w:r>
    </w:p>
    <w:p w14:paraId="7EBE9389"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Conduct periodic survey (e.g., staff survey, exit survey);</w:t>
      </w:r>
    </w:p>
    <w:p w14:paraId="702EE288"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Other</w:t>
      </w:r>
    </w:p>
    <w:p w14:paraId="51B56DAC" w14:textId="77777777" w:rsidR="00A21728" w:rsidRPr="0027030F" w:rsidRDefault="00A21728" w:rsidP="00A21728">
      <w:pPr>
        <w:tabs>
          <w:tab w:val="left" w:pos="900"/>
        </w:tabs>
        <w:spacing w:before="120" w:after="120" w:line="240" w:lineRule="auto"/>
        <w:jc w:val="both"/>
        <w:rPr>
          <w:rFonts w:cstheme="minorHAnsi"/>
          <w:color w:val="4472C4" w:themeColor="accent1"/>
          <w:sz w:val="20"/>
          <w:szCs w:val="20"/>
        </w:rPr>
      </w:pPr>
      <w:r>
        <w:rPr>
          <w:rFonts w:cstheme="minorHAnsi"/>
          <w:sz w:val="20"/>
          <w:szCs w:val="20"/>
        </w:rPr>
        <w:t>Q.04.02.02</w:t>
      </w:r>
      <w:r w:rsidRPr="0027030F">
        <w:rPr>
          <w:rFonts w:cstheme="minorHAnsi"/>
          <w:sz w:val="20"/>
          <w:szCs w:val="20"/>
        </w:rPr>
        <w:t xml:space="preserve">.05.01.01 – </w:t>
      </w:r>
      <w:r w:rsidRPr="0027030F">
        <w:rPr>
          <w:rFonts w:cstheme="minorHAnsi"/>
          <w:color w:val="4472C4" w:themeColor="accent1"/>
          <w:sz w:val="20"/>
          <w:szCs w:val="20"/>
        </w:rPr>
        <w:t xml:space="preserve">[If Other] </w:t>
      </w:r>
      <w:r w:rsidRPr="0027030F">
        <w:rPr>
          <w:rFonts w:cstheme="minorHAnsi"/>
          <w:sz w:val="20"/>
          <w:szCs w:val="20"/>
        </w:rPr>
        <w:t xml:space="preserve">Please specify </w:t>
      </w:r>
      <w:r w:rsidRPr="0027030F">
        <w:rPr>
          <w:rFonts w:cstheme="minorHAnsi"/>
          <w:color w:val="4472C4" w:themeColor="accent1"/>
          <w:sz w:val="20"/>
          <w:szCs w:val="20"/>
        </w:rPr>
        <w:t>[Open Text]</w:t>
      </w:r>
    </w:p>
    <w:p w14:paraId="383D3979"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Q.04.02.02</w:t>
      </w:r>
      <w:r w:rsidRPr="0027030F">
        <w:rPr>
          <w:rFonts w:cstheme="minorHAnsi"/>
          <w:sz w:val="20"/>
          <w:szCs w:val="20"/>
        </w:rPr>
        <w:t>.06 – Has the UNCT undertaken any UNCT-wide actions to build an enabling working environment for gender parity (an environment that prizes diversity and flexibility, provides equal opportunities, recognizes that staff are also family and community members, and ensures a safe environment) in the past year?</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w:t>
      </w:r>
      <w:r w:rsidRPr="00B66C4D">
        <w:rPr>
          <w:rFonts w:cstheme="minorHAnsi"/>
          <w:color w:val="FF0000"/>
          <w:sz w:val="20"/>
          <w:szCs w:val="20"/>
        </w:rPr>
        <w:t>Yes</w:t>
      </w:r>
      <w:r w:rsidRPr="0027030F">
        <w:rPr>
          <w:rFonts w:cstheme="minorHAnsi"/>
          <w:color w:val="4472C4" w:themeColor="accent1"/>
          <w:sz w:val="20"/>
          <w:szCs w:val="20"/>
        </w:rPr>
        <w:t>/No]</w:t>
      </w:r>
      <w:r w:rsidRPr="0027030F">
        <w:rPr>
          <w:rFonts w:cstheme="minorHAnsi"/>
          <w:sz w:val="20"/>
          <w:szCs w:val="20"/>
        </w:rPr>
        <w:t xml:space="preserve"> </w:t>
      </w:r>
    </w:p>
    <w:p w14:paraId="1FD2B691" w14:textId="77777777" w:rsidR="00A21728" w:rsidRPr="0027030F" w:rsidRDefault="00A21728" w:rsidP="00A21728">
      <w:pPr>
        <w:tabs>
          <w:tab w:val="left" w:pos="900"/>
        </w:tabs>
        <w:spacing w:before="120" w:after="120" w:line="240" w:lineRule="auto"/>
        <w:jc w:val="both"/>
        <w:rPr>
          <w:rFonts w:cstheme="minorHAnsi"/>
          <w:sz w:val="20"/>
          <w:szCs w:val="20"/>
        </w:rPr>
      </w:pPr>
      <w:r>
        <w:rPr>
          <w:rFonts w:cstheme="minorHAnsi"/>
          <w:sz w:val="20"/>
          <w:szCs w:val="20"/>
        </w:rPr>
        <w:t>Q.04.02.02</w:t>
      </w:r>
      <w:r w:rsidRPr="0027030F">
        <w:rPr>
          <w:rFonts w:cstheme="minorHAnsi"/>
          <w:sz w:val="20"/>
          <w:szCs w:val="20"/>
        </w:rPr>
        <w:t xml:space="preserve">.06.01 – </w:t>
      </w:r>
      <w:r w:rsidRPr="0027030F">
        <w:rPr>
          <w:rFonts w:cstheme="minorHAnsi"/>
          <w:color w:val="4472C4" w:themeColor="accent1"/>
          <w:sz w:val="20"/>
          <w:szCs w:val="20"/>
        </w:rPr>
        <w:t xml:space="preserve">[If Yes] </w:t>
      </w:r>
      <w:r w:rsidRPr="0027030F">
        <w:rPr>
          <w:rFonts w:cstheme="minorHAnsi"/>
          <w:sz w:val="20"/>
          <w:szCs w:val="20"/>
        </w:rPr>
        <w:t>How?</w:t>
      </w:r>
      <w:r w:rsidRPr="00F34E9C">
        <w:rPr>
          <w:rFonts w:cstheme="minorHAnsi"/>
          <w:b/>
          <w:color w:val="FF0000"/>
          <w:sz w:val="32"/>
          <w:szCs w:val="20"/>
          <w:u w:color="FFC000" w:themeColor="accent4"/>
        </w:rPr>
        <w:t>*</w:t>
      </w:r>
      <w:r w:rsidRPr="0027030F">
        <w:rPr>
          <w:rFonts w:cstheme="minorHAnsi"/>
          <w:sz w:val="20"/>
          <w:szCs w:val="20"/>
        </w:rPr>
        <w:t xml:space="preserve"> </w:t>
      </w:r>
      <w:r w:rsidRPr="0027030F">
        <w:rPr>
          <w:rFonts w:cstheme="minorHAnsi"/>
          <w:color w:val="4472C4" w:themeColor="accent1"/>
          <w:sz w:val="20"/>
          <w:szCs w:val="20"/>
        </w:rPr>
        <w:t>[Multi-select]</w:t>
      </w:r>
    </w:p>
    <w:p w14:paraId="71B2A9D2" w14:textId="77777777" w:rsidR="00A21728" w:rsidRPr="00B66C4D" w:rsidRDefault="00A21728" w:rsidP="00A21728">
      <w:pPr>
        <w:pStyle w:val="ListParagraph"/>
        <w:numPr>
          <w:ilvl w:val="0"/>
          <w:numId w:val="1"/>
        </w:numPr>
        <w:tabs>
          <w:tab w:val="left" w:pos="900"/>
        </w:tabs>
        <w:spacing w:after="0" w:line="240" w:lineRule="auto"/>
        <w:ind w:left="360"/>
        <w:contextualSpacing w:val="0"/>
        <w:jc w:val="both"/>
        <w:rPr>
          <w:rFonts w:cstheme="minorHAnsi"/>
          <w:color w:val="FF0000"/>
          <w:sz w:val="20"/>
          <w:szCs w:val="20"/>
        </w:rPr>
      </w:pPr>
      <w:r w:rsidRPr="00B66C4D">
        <w:rPr>
          <w:rFonts w:cstheme="minorHAnsi"/>
          <w:color w:val="FF0000"/>
          <w:sz w:val="20"/>
          <w:szCs w:val="20"/>
        </w:rPr>
        <w:t>Recognition/Exchange of good practices on creating an enabling environment;</w:t>
      </w:r>
    </w:p>
    <w:p w14:paraId="6E29D2A0"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Collect data of recipients of trainings (including detail assignment) by gender;</w:t>
      </w:r>
    </w:p>
    <w:p w14:paraId="55822F59"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Conduct communication campaign/advocacy/dialogue/workshop on safe environment/enabling environment for all;</w:t>
      </w:r>
    </w:p>
    <w:p w14:paraId="7E5F4078"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Initiatives to mitigate bias for all including women, persons with disabilities, LGBTIQ+ personnel;</w:t>
      </w:r>
    </w:p>
    <w:p w14:paraId="27394550"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Investment in increasing accessibility for persons with disabilities;</w:t>
      </w:r>
    </w:p>
    <w:p w14:paraId="5B24E281"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Leadership’s initiatives;</w:t>
      </w:r>
    </w:p>
    <w:p w14:paraId="311263E7" w14:textId="77777777" w:rsidR="00A21728" w:rsidRPr="0027030F" w:rsidRDefault="00A21728" w:rsidP="00A21728">
      <w:pPr>
        <w:pStyle w:val="ListParagraph"/>
        <w:numPr>
          <w:ilvl w:val="0"/>
          <w:numId w:val="1"/>
        </w:numPr>
        <w:tabs>
          <w:tab w:val="left" w:pos="900"/>
        </w:tabs>
        <w:spacing w:after="0" w:line="240" w:lineRule="auto"/>
        <w:ind w:left="360"/>
        <w:contextualSpacing w:val="0"/>
        <w:jc w:val="both"/>
        <w:rPr>
          <w:rFonts w:cstheme="minorHAnsi"/>
          <w:color w:val="4472C4" w:themeColor="accent1"/>
          <w:sz w:val="20"/>
          <w:szCs w:val="20"/>
        </w:rPr>
      </w:pPr>
      <w:r w:rsidRPr="0027030F">
        <w:rPr>
          <w:rFonts w:cstheme="minorHAnsi"/>
          <w:color w:val="4472C4" w:themeColor="accent1"/>
          <w:sz w:val="20"/>
          <w:szCs w:val="20"/>
        </w:rPr>
        <w:t>Other</w:t>
      </w:r>
    </w:p>
    <w:p w14:paraId="298F641E" w14:textId="77777777" w:rsidR="00A21728" w:rsidRPr="0027030F" w:rsidRDefault="00A21728" w:rsidP="00A21728">
      <w:pPr>
        <w:tabs>
          <w:tab w:val="left" w:pos="900"/>
        </w:tabs>
        <w:spacing w:before="120" w:after="120" w:line="240" w:lineRule="auto"/>
        <w:jc w:val="both"/>
        <w:rPr>
          <w:rFonts w:cstheme="minorHAnsi"/>
          <w:color w:val="4472C4" w:themeColor="accent1"/>
          <w:sz w:val="20"/>
          <w:szCs w:val="20"/>
        </w:rPr>
      </w:pPr>
      <w:r>
        <w:rPr>
          <w:rFonts w:cstheme="minorHAnsi"/>
          <w:sz w:val="20"/>
          <w:szCs w:val="20"/>
        </w:rPr>
        <w:t>Q.04.02.02</w:t>
      </w:r>
      <w:r w:rsidRPr="0027030F">
        <w:rPr>
          <w:rFonts w:cstheme="minorHAnsi"/>
          <w:sz w:val="20"/>
          <w:szCs w:val="20"/>
        </w:rPr>
        <w:t xml:space="preserve">.06.01.01 – </w:t>
      </w:r>
      <w:r w:rsidRPr="0027030F">
        <w:rPr>
          <w:rFonts w:cstheme="minorHAnsi"/>
          <w:color w:val="4472C4" w:themeColor="accent1"/>
          <w:sz w:val="20"/>
          <w:szCs w:val="20"/>
        </w:rPr>
        <w:t xml:space="preserve">[If Other] </w:t>
      </w:r>
      <w:r w:rsidRPr="0027030F">
        <w:rPr>
          <w:rFonts w:cstheme="minorHAnsi"/>
          <w:sz w:val="20"/>
          <w:szCs w:val="20"/>
        </w:rPr>
        <w:t xml:space="preserve">Please specify </w:t>
      </w:r>
      <w:r w:rsidRPr="0027030F">
        <w:rPr>
          <w:rFonts w:cstheme="minorHAnsi"/>
          <w:color w:val="4472C4" w:themeColor="accent1"/>
          <w:sz w:val="20"/>
          <w:szCs w:val="20"/>
        </w:rPr>
        <w:t>[Open Text]</w:t>
      </w:r>
    </w:p>
    <w:bookmarkEnd w:id="1"/>
    <w:p w14:paraId="7D00AC82" w14:textId="77777777" w:rsidR="00004A67" w:rsidRDefault="00004A67"/>
    <w:sectPr w:rsidR="00004A67" w:rsidSect="00F3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B7CDA"/>
    <w:multiLevelType w:val="hybridMultilevel"/>
    <w:tmpl w:val="F3C6ACDA"/>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28"/>
    <w:rsid w:val="00004A67"/>
    <w:rsid w:val="0011267E"/>
    <w:rsid w:val="00A21728"/>
    <w:rsid w:val="00BF7FDB"/>
    <w:rsid w:val="00F36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DE6E"/>
  <w15:chartTrackingRefBased/>
  <w15:docId w15:val="{27CA5F48-57E0-4792-BD79-B9216C24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728"/>
    <w:rPr>
      <w:lang w:val="en-US"/>
    </w:rPr>
  </w:style>
  <w:style w:type="paragraph" w:styleId="Heading2">
    <w:name w:val="heading 2"/>
    <w:basedOn w:val="Normal"/>
    <w:next w:val="Normal"/>
    <w:link w:val="Heading2Char"/>
    <w:uiPriority w:val="9"/>
    <w:unhideWhenUsed/>
    <w:qFormat/>
    <w:rsid w:val="00A21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17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72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A21728"/>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3"/>
    <w:basedOn w:val="Normal"/>
    <w:link w:val="ListParagraphChar"/>
    <w:uiPriority w:val="34"/>
    <w:qFormat/>
    <w:rsid w:val="00A21728"/>
    <w:pPr>
      <w:ind w:left="720"/>
      <w:contextualSpacing/>
    </w:p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locked/>
    <w:rsid w:val="00A21728"/>
    <w:rPr>
      <w:lang w:val="en-US"/>
    </w:rPr>
  </w:style>
  <w:style w:type="character" w:styleId="Hyperlink">
    <w:name w:val="Hyperlink"/>
    <w:basedOn w:val="DefaultParagraphFont"/>
    <w:uiPriority w:val="99"/>
    <w:unhideWhenUsed/>
    <w:rsid w:val="00A21728"/>
    <w:rPr>
      <w:color w:val="0000FF"/>
      <w:u w:val="single"/>
    </w:rPr>
  </w:style>
  <w:style w:type="table" w:styleId="GridTable4-Accent5">
    <w:name w:val="Grid Table 4 Accent 5"/>
    <w:basedOn w:val="TableNormal"/>
    <w:uiPriority w:val="49"/>
    <w:rsid w:val="00A21728"/>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nderscorecard.helpdesk@unwom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1544</Words>
  <Characters>8802</Characters>
  <Application>Microsoft Office Word</Application>
  <DocSecurity>4</DocSecurity>
  <Lines>73</Lines>
  <Paragraphs>20</Paragraphs>
  <ScaleCrop>false</ScaleCrop>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dc:creator>
  <cp:keywords/>
  <dc:description/>
  <cp:lastModifiedBy>Amra Zorlak</cp:lastModifiedBy>
  <cp:revision>2</cp:revision>
  <dcterms:created xsi:type="dcterms:W3CDTF">2021-01-20T06:38:00Z</dcterms:created>
  <dcterms:modified xsi:type="dcterms:W3CDTF">2021-01-20T06:38:00Z</dcterms:modified>
</cp:coreProperties>
</file>