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8E3C3" w14:textId="77777777" w:rsidR="00F63688" w:rsidRPr="00E95B54" w:rsidRDefault="00F63688" w:rsidP="006F01B5">
      <w:pPr>
        <w:spacing w:after="0" w:line="240" w:lineRule="auto"/>
        <w:jc w:val="both"/>
        <w:rPr>
          <w:rFonts w:asciiTheme="majorHAnsi" w:hAnsiTheme="majorHAnsi" w:cstheme="majorHAnsi"/>
          <w:lang w:val="en-GB"/>
        </w:rPr>
      </w:pPr>
    </w:p>
    <w:p w14:paraId="0F0B3999" w14:textId="77777777" w:rsidR="00953A00" w:rsidRPr="00E95B54" w:rsidRDefault="00953A00" w:rsidP="006F01B5">
      <w:pPr>
        <w:spacing w:after="0" w:line="240" w:lineRule="auto"/>
        <w:jc w:val="both"/>
        <w:rPr>
          <w:rFonts w:asciiTheme="majorHAnsi" w:hAnsiTheme="majorHAnsi" w:cstheme="majorHAnsi"/>
          <w:lang w:val="en-GB"/>
        </w:rPr>
      </w:pPr>
    </w:p>
    <w:p w14:paraId="1AF928F0" w14:textId="77777777" w:rsidR="004A4EBA" w:rsidRPr="00E95B54" w:rsidRDefault="004A4EBA" w:rsidP="006F01B5">
      <w:pPr>
        <w:spacing w:after="0" w:line="240" w:lineRule="auto"/>
        <w:jc w:val="both"/>
        <w:rPr>
          <w:rFonts w:asciiTheme="majorHAnsi" w:hAnsiTheme="majorHAnsi" w:cstheme="majorHAnsi"/>
          <w:lang w:val="en-GB"/>
        </w:rPr>
      </w:pPr>
    </w:p>
    <w:p w14:paraId="7ABC83C7" w14:textId="77777777" w:rsidR="005124DD" w:rsidRPr="00E95B54" w:rsidRDefault="005124DD" w:rsidP="006F01B5">
      <w:pPr>
        <w:spacing w:after="0" w:line="240" w:lineRule="auto"/>
        <w:jc w:val="both"/>
        <w:rPr>
          <w:rFonts w:asciiTheme="majorHAnsi" w:hAnsiTheme="majorHAnsi" w:cstheme="majorHAnsi"/>
          <w:b/>
          <w:bCs/>
          <w:lang w:val="en-GB"/>
        </w:rPr>
      </w:pPr>
    </w:p>
    <w:p w14:paraId="5128119B" w14:textId="6B131340" w:rsidR="009F2485" w:rsidRPr="00842BAD" w:rsidRDefault="009F2485" w:rsidP="00842BAD">
      <w:pPr>
        <w:spacing w:after="0" w:line="240" w:lineRule="auto"/>
        <w:jc w:val="center"/>
        <w:rPr>
          <w:rFonts w:asciiTheme="majorHAnsi" w:hAnsiTheme="majorHAnsi" w:cstheme="majorHAnsi"/>
          <w:b/>
          <w:bCs/>
          <w:color w:val="0070C0"/>
          <w:sz w:val="24"/>
          <w:szCs w:val="24"/>
          <w:lang w:val="en-GB"/>
        </w:rPr>
      </w:pPr>
      <w:r w:rsidRPr="00842BAD">
        <w:rPr>
          <w:rFonts w:asciiTheme="majorHAnsi" w:hAnsiTheme="majorHAnsi" w:cstheme="majorHAnsi"/>
          <w:b/>
          <w:bCs/>
          <w:color w:val="0070C0"/>
          <w:sz w:val="24"/>
          <w:szCs w:val="24"/>
          <w:lang w:val="en-GB"/>
        </w:rPr>
        <w:t>North Macedonia United Nations</w:t>
      </w:r>
      <w:r w:rsidR="00842BAD" w:rsidRPr="00842BAD">
        <w:rPr>
          <w:rFonts w:asciiTheme="majorHAnsi" w:hAnsiTheme="majorHAnsi" w:cstheme="majorHAnsi"/>
          <w:b/>
          <w:bCs/>
          <w:color w:val="0070C0"/>
          <w:sz w:val="24"/>
          <w:szCs w:val="24"/>
          <w:lang w:val="en-GB"/>
        </w:rPr>
        <w:t xml:space="preserve"> </w:t>
      </w:r>
      <w:r w:rsidRPr="00842BAD">
        <w:rPr>
          <w:rFonts w:asciiTheme="majorHAnsi" w:hAnsiTheme="majorHAnsi" w:cstheme="majorHAnsi"/>
          <w:b/>
          <w:bCs/>
          <w:color w:val="0070C0"/>
          <w:sz w:val="24"/>
          <w:szCs w:val="24"/>
          <w:lang w:val="en-GB"/>
        </w:rPr>
        <w:t>Sustainable Development Cooperation Framework 2021-2025</w:t>
      </w:r>
    </w:p>
    <w:p w14:paraId="4FAC2F04" w14:textId="2D185B00" w:rsidR="009F2485" w:rsidRPr="00E95B54" w:rsidRDefault="009F2485" w:rsidP="00154393">
      <w:pPr>
        <w:spacing w:after="0" w:line="240" w:lineRule="auto"/>
        <w:jc w:val="center"/>
        <w:rPr>
          <w:rFonts w:asciiTheme="majorHAnsi" w:hAnsiTheme="majorHAnsi" w:cstheme="majorHAnsi"/>
          <w:b/>
          <w:bCs/>
          <w:lang w:val="en-GB"/>
        </w:rPr>
      </w:pPr>
    </w:p>
    <w:p w14:paraId="1A67C7E0" w14:textId="77777777" w:rsidR="005124DD" w:rsidRPr="00E95B54" w:rsidRDefault="005124DD" w:rsidP="00154393">
      <w:pPr>
        <w:spacing w:after="0" w:line="240" w:lineRule="auto"/>
        <w:jc w:val="center"/>
        <w:rPr>
          <w:rFonts w:asciiTheme="majorHAnsi" w:hAnsiTheme="majorHAnsi" w:cstheme="majorHAnsi"/>
          <w:b/>
          <w:bCs/>
          <w:lang w:val="en-GB"/>
        </w:rPr>
      </w:pPr>
    </w:p>
    <w:p w14:paraId="4ADFAAF7" w14:textId="6B108FFA" w:rsidR="00953A00" w:rsidRDefault="00DB4EE3" w:rsidP="00154393">
      <w:pPr>
        <w:spacing w:after="0" w:line="240" w:lineRule="auto"/>
        <w:jc w:val="center"/>
        <w:rPr>
          <w:rFonts w:asciiTheme="majorHAnsi" w:hAnsiTheme="majorHAnsi" w:cstheme="majorHAnsi"/>
          <w:b/>
          <w:color w:val="4472C4" w:themeColor="accent1"/>
          <w:sz w:val="40"/>
          <w:szCs w:val="40"/>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4E33">
        <w:rPr>
          <w:rFonts w:asciiTheme="majorHAnsi" w:hAnsiTheme="majorHAnsi" w:cstheme="majorHAnsi"/>
          <w:b/>
          <w:color w:val="4472C4" w:themeColor="accent1"/>
          <w:sz w:val="40"/>
          <w:szCs w:val="40"/>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Governance mechanisms</w:t>
      </w:r>
    </w:p>
    <w:p w14:paraId="75706599" w14:textId="2D29596E" w:rsidR="00842BAD" w:rsidRPr="007C4C8A" w:rsidRDefault="007C4C8A" w:rsidP="00154393">
      <w:pPr>
        <w:spacing w:after="0" w:line="240" w:lineRule="auto"/>
        <w:jc w:val="center"/>
        <w:rPr>
          <w:rFonts w:asciiTheme="majorHAnsi" w:hAnsiTheme="majorHAnsi" w:cstheme="majorHAnsi"/>
          <w:bCs/>
          <w:i/>
          <w:iCs/>
          <w:color w:val="000000" w:themeColor="tex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4C8A">
        <w:rPr>
          <w:rFonts w:asciiTheme="majorHAnsi" w:hAnsiTheme="majorHAnsi" w:cstheme="majorHAnsi"/>
          <w:bCs/>
          <w:i/>
          <w:iCs/>
          <w:color w:val="000000" w:themeColor="tex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Approved by UNCT on 5 November 2020</w:t>
      </w:r>
    </w:p>
    <w:p w14:paraId="5CB28BD7" w14:textId="1A6B8AAF" w:rsidR="00DB4EE3" w:rsidRPr="00E95B54" w:rsidRDefault="00DB4EE3" w:rsidP="006F01B5">
      <w:pPr>
        <w:spacing w:after="0" w:line="240" w:lineRule="auto"/>
        <w:jc w:val="both"/>
        <w:rPr>
          <w:rFonts w:asciiTheme="majorHAnsi" w:hAnsiTheme="majorHAnsi" w:cstheme="majorHAnsi"/>
          <w:b/>
          <w:bCs/>
          <w:lang w:val="en-GB"/>
        </w:rPr>
      </w:pPr>
    </w:p>
    <w:p w14:paraId="2AB418CB" w14:textId="77777777" w:rsidR="005124DD" w:rsidRPr="00E95B54" w:rsidRDefault="005124DD" w:rsidP="006F01B5">
      <w:pPr>
        <w:spacing w:after="0" w:line="240" w:lineRule="auto"/>
        <w:jc w:val="both"/>
        <w:rPr>
          <w:rFonts w:asciiTheme="majorHAnsi" w:hAnsiTheme="majorHAnsi" w:cstheme="majorHAnsi"/>
          <w:b/>
          <w:bCs/>
          <w:lang w:val="en-GB"/>
        </w:rPr>
      </w:pPr>
    </w:p>
    <w:p w14:paraId="5A36606F" w14:textId="4E3A3C35" w:rsidR="006062AF" w:rsidRPr="00E95B54" w:rsidRDefault="00113CDC" w:rsidP="006F01B5">
      <w:pPr>
        <w:spacing w:after="0" w:line="240" w:lineRule="auto"/>
        <w:jc w:val="both"/>
        <w:rPr>
          <w:rFonts w:asciiTheme="majorHAnsi" w:hAnsiTheme="majorHAnsi" w:cstheme="majorHAnsi"/>
        </w:rPr>
      </w:pPr>
      <w:r w:rsidRPr="00E95B54">
        <w:rPr>
          <w:rFonts w:asciiTheme="majorHAnsi" w:hAnsiTheme="majorHAnsi" w:cstheme="majorHAnsi"/>
        </w:rPr>
        <w:t>The Republic of North Macedonia and United Nations Sustainable Development Cooperation Framework</w:t>
      </w:r>
      <w:r w:rsidR="00535638" w:rsidRPr="00E95B54">
        <w:rPr>
          <w:rFonts w:asciiTheme="majorHAnsi" w:hAnsiTheme="majorHAnsi" w:cstheme="majorHAnsi"/>
        </w:rPr>
        <w:t xml:space="preserve"> 2021-2025</w:t>
      </w:r>
      <w:r w:rsidR="00161853" w:rsidRPr="00E95B54">
        <w:rPr>
          <w:rFonts w:asciiTheme="majorHAnsi" w:hAnsiTheme="majorHAnsi" w:cstheme="majorHAnsi"/>
        </w:rPr>
        <w:t xml:space="preserve"> is executed under the overall coordination of the </w:t>
      </w:r>
      <w:r w:rsidR="00161853" w:rsidRPr="00E95B54">
        <w:rPr>
          <w:rFonts w:asciiTheme="majorHAnsi" w:hAnsiTheme="majorHAnsi" w:cstheme="majorHAnsi"/>
          <w:b/>
          <w:bCs/>
        </w:rPr>
        <w:t>UN in North Macedonia</w:t>
      </w:r>
      <w:r w:rsidR="00161853" w:rsidRPr="00E95B54">
        <w:rPr>
          <w:rFonts w:asciiTheme="majorHAnsi" w:hAnsiTheme="majorHAnsi" w:cstheme="majorHAnsi"/>
        </w:rPr>
        <w:t xml:space="preserve"> – represented by the UN Resident Coordinator (RC) – and the </w:t>
      </w:r>
      <w:r w:rsidR="00161853" w:rsidRPr="00E95B54">
        <w:rPr>
          <w:rFonts w:asciiTheme="majorHAnsi" w:hAnsiTheme="majorHAnsi" w:cstheme="majorHAnsi"/>
          <w:b/>
          <w:bCs/>
        </w:rPr>
        <w:t>Government of North Macedonia</w:t>
      </w:r>
      <w:r w:rsidR="00161853" w:rsidRPr="00E95B54">
        <w:rPr>
          <w:rFonts w:asciiTheme="majorHAnsi" w:hAnsiTheme="majorHAnsi" w:cstheme="majorHAnsi"/>
        </w:rPr>
        <w:t xml:space="preserve"> – represented by the Ministry of Foreign Affairs (MFA). Individual UN entities work in coordination with their respective government counterparts. </w:t>
      </w:r>
      <w:r w:rsidR="006062AF" w:rsidRPr="00E95B54">
        <w:rPr>
          <w:rFonts w:asciiTheme="majorHAnsi" w:hAnsiTheme="majorHAnsi" w:cstheme="majorHAnsi"/>
        </w:rPr>
        <w:t xml:space="preserve">To ensure coherence of SDCF implementation, coordination </w:t>
      </w:r>
      <w:r w:rsidR="00AE6DAE" w:rsidRPr="00E95B54">
        <w:rPr>
          <w:rFonts w:asciiTheme="majorHAnsi" w:hAnsiTheme="majorHAnsi" w:cstheme="majorHAnsi"/>
        </w:rPr>
        <w:t xml:space="preserve">will </w:t>
      </w:r>
      <w:r w:rsidR="006062AF" w:rsidRPr="00E95B54">
        <w:rPr>
          <w:rFonts w:asciiTheme="majorHAnsi" w:hAnsiTheme="majorHAnsi" w:cstheme="majorHAnsi"/>
        </w:rPr>
        <w:t>take place at the following levels:</w:t>
      </w:r>
    </w:p>
    <w:p w14:paraId="731E606E" w14:textId="77777777" w:rsidR="006062AF" w:rsidRPr="00E95B54" w:rsidRDefault="006062AF" w:rsidP="006F01B5">
      <w:pPr>
        <w:pStyle w:val="ListParagraph"/>
        <w:numPr>
          <w:ilvl w:val="1"/>
          <w:numId w:val="18"/>
        </w:numPr>
        <w:spacing w:after="0" w:line="240" w:lineRule="auto"/>
        <w:ind w:left="567" w:hanging="283"/>
        <w:jc w:val="both"/>
        <w:rPr>
          <w:rFonts w:asciiTheme="majorHAnsi" w:hAnsiTheme="majorHAnsi" w:cstheme="majorHAnsi"/>
        </w:rPr>
      </w:pPr>
      <w:r w:rsidRPr="00E95B54">
        <w:rPr>
          <w:rFonts w:asciiTheme="majorHAnsi" w:hAnsiTheme="majorHAnsi" w:cstheme="majorHAnsi"/>
          <w:b/>
          <w:bCs/>
        </w:rPr>
        <w:t>between the UN System and the Government</w:t>
      </w:r>
      <w:r w:rsidRPr="00E95B54">
        <w:rPr>
          <w:rFonts w:asciiTheme="majorHAnsi" w:hAnsiTheme="majorHAnsi" w:cstheme="majorHAnsi"/>
        </w:rPr>
        <w:t xml:space="preserve"> to assess and report on progress, share information and coordinating where multiple UN entities work with the same Government stakeholders;</w:t>
      </w:r>
    </w:p>
    <w:p w14:paraId="6F66618E" w14:textId="77777777" w:rsidR="006062AF" w:rsidRPr="00E95B54" w:rsidRDefault="006062AF" w:rsidP="006F01B5">
      <w:pPr>
        <w:pStyle w:val="ListParagraph"/>
        <w:numPr>
          <w:ilvl w:val="1"/>
          <w:numId w:val="18"/>
        </w:numPr>
        <w:spacing w:after="0" w:line="240" w:lineRule="auto"/>
        <w:ind w:left="567" w:hanging="283"/>
        <w:jc w:val="both"/>
        <w:rPr>
          <w:rFonts w:asciiTheme="majorHAnsi" w:hAnsiTheme="majorHAnsi" w:cstheme="majorHAnsi"/>
        </w:rPr>
      </w:pPr>
      <w:r w:rsidRPr="00E95B54">
        <w:rPr>
          <w:rFonts w:asciiTheme="majorHAnsi" w:hAnsiTheme="majorHAnsi" w:cstheme="majorHAnsi"/>
        </w:rPr>
        <w:t xml:space="preserve">between the </w:t>
      </w:r>
      <w:r w:rsidRPr="00E95B54">
        <w:rPr>
          <w:rFonts w:asciiTheme="majorHAnsi" w:hAnsiTheme="majorHAnsi" w:cstheme="majorHAnsi"/>
          <w:b/>
          <w:bCs/>
        </w:rPr>
        <w:t>UN System and other development partners</w:t>
      </w:r>
      <w:r w:rsidRPr="00E95B54">
        <w:rPr>
          <w:rFonts w:asciiTheme="majorHAnsi" w:hAnsiTheme="majorHAnsi" w:cstheme="majorHAnsi"/>
        </w:rPr>
        <w:t xml:space="preserve"> that share common priorities;</w:t>
      </w:r>
    </w:p>
    <w:p w14:paraId="786493EC" w14:textId="5ACB5FE2" w:rsidR="006062AF" w:rsidRPr="00E95B54" w:rsidRDefault="006062AF" w:rsidP="006F01B5">
      <w:pPr>
        <w:pStyle w:val="ListParagraph"/>
        <w:numPr>
          <w:ilvl w:val="1"/>
          <w:numId w:val="18"/>
        </w:numPr>
        <w:spacing w:after="0" w:line="240" w:lineRule="auto"/>
        <w:ind w:left="567" w:hanging="283"/>
        <w:jc w:val="both"/>
        <w:rPr>
          <w:rFonts w:asciiTheme="majorHAnsi" w:hAnsiTheme="majorHAnsi" w:cstheme="majorHAnsi"/>
        </w:rPr>
      </w:pPr>
      <w:r w:rsidRPr="00E95B54">
        <w:rPr>
          <w:rFonts w:asciiTheme="majorHAnsi" w:hAnsiTheme="majorHAnsi" w:cstheme="majorHAnsi"/>
          <w:b/>
          <w:bCs/>
        </w:rPr>
        <w:t>internally within the UN System</w:t>
      </w:r>
    </w:p>
    <w:p w14:paraId="5B6CE462" w14:textId="77777777" w:rsidR="00A37954" w:rsidRPr="00E95B54" w:rsidRDefault="00A37954" w:rsidP="006F01B5">
      <w:pPr>
        <w:pStyle w:val="ListParagraph"/>
        <w:spacing w:after="0" w:line="240" w:lineRule="auto"/>
        <w:ind w:left="567"/>
        <w:jc w:val="both"/>
        <w:rPr>
          <w:rFonts w:asciiTheme="majorHAnsi" w:hAnsiTheme="majorHAnsi" w:cstheme="majorHAnsi"/>
        </w:rPr>
      </w:pPr>
    </w:p>
    <w:p w14:paraId="458BB0C8" w14:textId="3A7AC60E" w:rsidR="006062AF" w:rsidRPr="00E95B54" w:rsidRDefault="006062AF" w:rsidP="006F01B5">
      <w:pPr>
        <w:pStyle w:val="Heading2"/>
        <w:spacing w:before="0"/>
        <w:jc w:val="both"/>
        <w:rPr>
          <w:rFonts w:cstheme="majorHAnsi"/>
          <w:color w:val="0070C0"/>
          <w:sz w:val="22"/>
          <w:szCs w:val="22"/>
          <w:u w:val="single"/>
        </w:rPr>
      </w:pPr>
      <w:bookmarkStart w:id="0" w:name="_Toc52291201"/>
      <w:r w:rsidRPr="00E95B54">
        <w:rPr>
          <w:rFonts w:cstheme="majorHAnsi"/>
          <w:color w:val="0070C0"/>
          <w:sz w:val="22"/>
          <w:szCs w:val="22"/>
          <w:u w:val="single"/>
        </w:rPr>
        <w:t>Joint Government-UN Steering Committee</w:t>
      </w:r>
      <w:bookmarkEnd w:id="0"/>
    </w:p>
    <w:p w14:paraId="1B09BFCD" w14:textId="77777777" w:rsidR="006062AF" w:rsidRPr="00E95B54" w:rsidRDefault="006062AF" w:rsidP="006F01B5">
      <w:pPr>
        <w:spacing w:after="0" w:line="240" w:lineRule="auto"/>
        <w:jc w:val="both"/>
        <w:rPr>
          <w:rFonts w:asciiTheme="majorHAnsi" w:hAnsiTheme="majorHAnsi" w:cstheme="majorHAnsi"/>
        </w:rPr>
      </w:pPr>
    </w:p>
    <w:p w14:paraId="6E44503D" w14:textId="77777777" w:rsidR="00C60A18" w:rsidRPr="00E95B54" w:rsidRDefault="006062AF" w:rsidP="006F01B5">
      <w:pPr>
        <w:spacing w:after="0" w:line="240" w:lineRule="auto"/>
        <w:jc w:val="both"/>
        <w:rPr>
          <w:rFonts w:asciiTheme="majorHAnsi" w:hAnsiTheme="majorHAnsi" w:cstheme="majorHAnsi"/>
        </w:rPr>
      </w:pPr>
      <w:r w:rsidRPr="00E95B54">
        <w:rPr>
          <w:rFonts w:asciiTheme="majorHAnsi" w:hAnsiTheme="majorHAnsi" w:cstheme="majorHAnsi"/>
        </w:rPr>
        <w:t>The Joint Government-UN Steering Committee (JSC) is the highest SDCF governing body that provides strategic direction and oversight, and monitors and reviews the overall performance and progress. The JSC is co-chaired by the UN RC, on behalf of the UN, and MFA, on behalf of the Government. The JSC is composed of ten members: UN RC and four other UNCT members that may be appointed on a rotational basis; and MFA and four other Government representatives that may also be appointed on a rotational basis.</w:t>
      </w:r>
      <w:r w:rsidR="003C1C5B" w:rsidRPr="00E95B54">
        <w:rPr>
          <w:rFonts w:asciiTheme="majorHAnsi" w:hAnsiTheme="majorHAnsi" w:cstheme="majorHAnsi"/>
        </w:rPr>
        <w:t xml:space="preserve"> </w:t>
      </w:r>
    </w:p>
    <w:p w14:paraId="69511DA8" w14:textId="77777777" w:rsidR="00C60A18" w:rsidRPr="00E95B54" w:rsidRDefault="00C60A18" w:rsidP="006F01B5">
      <w:pPr>
        <w:spacing w:after="0" w:line="240" w:lineRule="auto"/>
        <w:jc w:val="both"/>
        <w:rPr>
          <w:rFonts w:asciiTheme="majorHAnsi" w:hAnsiTheme="majorHAnsi" w:cstheme="majorHAnsi"/>
        </w:rPr>
      </w:pPr>
    </w:p>
    <w:p w14:paraId="532ADFF2" w14:textId="4DC713D8" w:rsidR="006062AF" w:rsidRPr="00E95B54" w:rsidRDefault="006062AF" w:rsidP="006F01B5">
      <w:pPr>
        <w:spacing w:after="0" w:line="240" w:lineRule="auto"/>
        <w:jc w:val="both"/>
        <w:rPr>
          <w:rFonts w:asciiTheme="majorHAnsi" w:hAnsiTheme="majorHAnsi" w:cstheme="majorHAnsi"/>
        </w:rPr>
      </w:pPr>
      <w:r w:rsidRPr="00E95B54">
        <w:rPr>
          <w:rFonts w:asciiTheme="majorHAnsi" w:hAnsiTheme="majorHAnsi" w:cstheme="majorHAnsi"/>
        </w:rPr>
        <w:t xml:space="preserve">Upon agreement of co-chairs, individual JSC meetings can include other key development partners, such as the IFIs, bilateral development partners and donors, representatives of the private sector, civil society, youth and other groups. </w:t>
      </w:r>
    </w:p>
    <w:p w14:paraId="49E37FBE" w14:textId="37A884D9" w:rsidR="003C1C5B" w:rsidRPr="00E95B54" w:rsidRDefault="003C1C5B" w:rsidP="006F01B5">
      <w:pPr>
        <w:spacing w:after="0" w:line="240" w:lineRule="auto"/>
        <w:jc w:val="both"/>
        <w:rPr>
          <w:rFonts w:asciiTheme="majorHAnsi" w:hAnsiTheme="majorHAnsi" w:cstheme="majorHAnsi"/>
        </w:rPr>
      </w:pPr>
    </w:p>
    <w:p w14:paraId="56FD5717" w14:textId="36F986F1" w:rsidR="003C1C5B" w:rsidRPr="00E95B54" w:rsidRDefault="003C1C5B" w:rsidP="006F01B5">
      <w:pPr>
        <w:spacing w:after="0" w:line="240" w:lineRule="auto"/>
        <w:jc w:val="both"/>
        <w:rPr>
          <w:rFonts w:asciiTheme="majorHAnsi" w:hAnsiTheme="majorHAnsi" w:cstheme="majorHAnsi"/>
        </w:rPr>
      </w:pPr>
      <w:r w:rsidRPr="00E95B54">
        <w:rPr>
          <w:rFonts w:asciiTheme="majorHAnsi" w:hAnsiTheme="majorHAnsi" w:cstheme="majorHAnsi"/>
        </w:rPr>
        <w:t xml:space="preserve">Detailed Terms of Reference can be reviewed in </w:t>
      </w:r>
      <w:r w:rsidRPr="00E95B54">
        <w:rPr>
          <w:rFonts w:asciiTheme="majorHAnsi" w:hAnsiTheme="majorHAnsi" w:cstheme="majorHAnsi"/>
          <w:b/>
          <w:bCs/>
        </w:rPr>
        <w:t>Annex 1</w:t>
      </w:r>
    </w:p>
    <w:p w14:paraId="79F60E4F" w14:textId="29DC8675" w:rsidR="00A37954" w:rsidRPr="00E95B54" w:rsidRDefault="00A37954" w:rsidP="006F01B5">
      <w:pPr>
        <w:spacing w:after="0" w:line="240" w:lineRule="auto"/>
        <w:jc w:val="both"/>
        <w:rPr>
          <w:rFonts w:asciiTheme="majorHAnsi" w:hAnsiTheme="majorHAnsi" w:cstheme="majorHAnsi"/>
        </w:rPr>
      </w:pPr>
    </w:p>
    <w:p w14:paraId="0C1F0BED" w14:textId="73946B2E" w:rsidR="00E96220" w:rsidRPr="00E95B54" w:rsidRDefault="00E96220" w:rsidP="006F01B5">
      <w:pPr>
        <w:spacing w:after="0" w:line="240" w:lineRule="auto"/>
        <w:jc w:val="both"/>
        <w:rPr>
          <w:rFonts w:asciiTheme="majorHAnsi" w:hAnsiTheme="majorHAnsi" w:cstheme="majorHAnsi"/>
          <w:b/>
          <w:bCs/>
          <w:color w:val="0070C0"/>
          <w:u w:val="single"/>
        </w:rPr>
      </w:pPr>
      <w:r w:rsidRPr="00E95B54">
        <w:rPr>
          <w:rFonts w:asciiTheme="majorHAnsi" w:hAnsiTheme="majorHAnsi" w:cstheme="majorHAnsi"/>
          <w:b/>
          <w:bCs/>
          <w:color w:val="0070C0"/>
          <w:u w:val="single"/>
        </w:rPr>
        <w:t>UN Country Team</w:t>
      </w:r>
    </w:p>
    <w:p w14:paraId="1FE0B1EF" w14:textId="77777777" w:rsidR="00E96220" w:rsidRPr="00E95B54" w:rsidRDefault="00E96220" w:rsidP="006F01B5">
      <w:pPr>
        <w:spacing w:after="0" w:line="240" w:lineRule="auto"/>
        <w:jc w:val="both"/>
        <w:rPr>
          <w:rFonts w:asciiTheme="majorHAnsi" w:hAnsiTheme="majorHAnsi" w:cstheme="majorHAnsi"/>
        </w:rPr>
      </w:pPr>
    </w:p>
    <w:p w14:paraId="3A2A9835" w14:textId="38E5B3B8" w:rsidR="006062AF" w:rsidRPr="00E95B54" w:rsidRDefault="006062AF" w:rsidP="006F01B5">
      <w:pPr>
        <w:spacing w:after="0" w:line="240" w:lineRule="auto"/>
        <w:jc w:val="both"/>
        <w:rPr>
          <w:rFonts w:asciiTheme="majorHAnsi" w:hAnsiTheme="majorHAnsi" w:cstheme="majorHAnsi"/>
        </w:rPr>
      </w:pPr>
      <w:r w:rsidRPr="00E95B54">
        <w:rPr>
          <w:rFonts w:asciiTheme="majorHAnsi" w:hAnsiTheme="majorHAnsi" w:cstheme="majorHAnsi"/>
        </w:rPr>
        <w:t xml:space="preserve">UNCT is the main UN mechanism in country for inter-agency coordination and decision-making. It is led by the RC and composed of the representatives of UN entities carrying out </w:t>
      </w:r>
      <w:r w:rsidR="00D42AC9" w:rsidRPr="00E95B54">
        <w:rPr>
          <w:rFonts w:asciiTheme="majorHAnsi" w:hAnsiTheme="majorHAnsi" w:cstheme="majorHAnsi"/>
        </w:rPr>
        <w:t>strategic and operational</w:t>
      </w:r>
      <w:r w:rsidRPr="00E95B54">
        <w:rPr>
          <w:rFonts w:asciiTheme="majorHAnsi" w:hAnsiTheme="majorHAnsi" w:cstheme="majorHAnsi"/>
        </w:rPr>
        <w:t xml:space="preserve"> activities for development in North Macedonia, irrespective of their physical presence in the country.</w:t>
      </w:r>
      <w:r w:rsidRPr="00E95B54">
        <w:rPr>
          <w:rStyle w:val="FootnoteReference"/>
          <w:rFonts w:asciiTheme="majorHAnsi" w:hAnsiTheme="majorHAnsi" w:cstheme="majorHAnsi"/>
        </w:rPr>
        <w:footnoteReference w:id="2"/>
      </w:r>
      <w:r w:rsidRPr="00E95B54">
        <w:rPr>
          <w:rFonts w:asciiTheme="majorHAnsi" w:hAnsiTheme="majorHAnsi" w:cstheme="majorHAnsi"/>
        </w:rPr>
        <w:t xml:space="preserve"> </w:t>
      </w:r>
    </w:p>
    <w:p w14:paraId="0F1DFB4E" w14:textId="77777777" w:rsidR="006062AF" w:rsidRPr="00E95B54" w:rsidRDefault="006062AF" w:rsidP="006F01B5">
      <w:pPr>
        <w:pStyle w:val="ListParagraph"/>
        <w:spacing w:after="0" w:line="240" w:lineRule="auto"/>
        <w:ind w:left="426"/>
        <w:jc w:val="both"/>
        <w:rPr>
          <w:rFonts w:asciiTheme="majorHAnsi" w:hAnsiTheme="majorHAnsi" w:cstheme="majorHAnsi"/>
        </w:rPr>
      </w:pPr>
    </w:p>
    <w:p w14:paraId="0C3E8ED8" w14:textId="77777777" w:rsidR="006062AF" w:rsidRPr="00E95B54" w:rsidRDefault="006062AF" w:rsidP="006F01B5">
      <w:pPr>
        <w:spacing w:after="0" w:line="240" w:lineRule="auto"/>
        <w:jc w:val="both"/>
        <w:rPr>
          <w:rFonts w:asciiTheme="majorHAnsi" w:hAnsiTheme="majorHAnsi" w:cstheme="majorHAnsi"/>
        </w:rPr>
      </w:pPr>
      <w:r w:rsidRPr="00E95B54">
        <w:rPr>
          <w:rFonts w:asciiTheme="majorHAnsi" w:hAnsiTheme="majorHAnsi" w:cstheme="majorHAnsi"/>
        </w:rPr>
        <w:t>The entities represented in the UNCT have two interrelated sets of accountabilities as defined by the Management and Accountability Framework (MAF) of the UN Development and RC System: to the RC for results as defined in the SDCF and/or other UNCT agreements; and to their respective entities on their mandates.</w:t>
      </w:r>
    </w:p>
    <w:p w14:paraId="56FAAE16" w14:textId="5A27E695" w:rsidR="006062AF" w:rsidRPr="00E95B54" w:rsidRDefault="006062AF" w:rsidP="006F01B5">
      <w:pPr>
        <w:pStyle w:val="ListParagraph"/>
        <w:spacing w:after="0" w:line="240" w:lineRule="auto"/>
        <w:jc w:val="both"/>
        <w:rPr>
          <w:rFonts w:asciiTheme="majorHAnsi" w:hAnsiTheme="majorHAnsi" w:cstheme="majorHAnsi"/>
        </w:rPr>
      </w:pPr>
    </w:p>
    <w:p w14:paraId="7C592CF7" w14:textId="0191DE99" w:rsidR="00C5228F" w:rsidRPr="00E95B54" w:rsidRDefault="00C5228F" w:rsidP="006F01B5">
      <w:pPr>
        <w:spacing w:after="0" w:line="240" w:lineRule="auto"/>
        <w:jc w:val="both"/>
        <w:rPr>
          <w:rFonts w:asciiTheme="majorHAnsi" w:hAnsiTheme="majorHAnsi" w:cstheme="majorHAnsi"/>
          <w:b/>
          <w:bCs/>
        </w:rPr>
      </w:pPr>
      <w:proofErr w:type="spellStart"/>
      <w:r w:rsidRPr="00E95B54">
        <w:rPr>
          <w:rFonts w:asciiTheme="majorHAnsi" w:hAnsiTheme="majorHAnsi" w:cstheme="majorHAnsi"/>
          <w:b/>
          <w:bCs/>
          <w:color w:val="0070C0"/>
          <w:u w:val="single"/>
        </w:rPr>
        <w:t>P</w:t>
      </w:r>
      <w:r w:rsidR="004627E4" w:rsidRPr="00E95B54">
        <w:rPr>
          <w:rFonts w:asciiTheme="majorHAnsi" w:hAnsiTheme="majorHAnsi" w:cstheme="majorHAnsi"/>
          <w:b/>
          <w:bCs/>
          <w:color w:val="0070C0"/>
          <w:u w:val="single"/>
        </w:rPr>
        <w:t>rogramme</w:t>
      </w:r>
      <w:proofErr w:type="spellEnd"/>
      <w:r w:rsidR="004627E4" w:rsidRPr="00E95B54">
        <w:rPr>
          <w:rFonts w:asciiTheme="majorHAnsi" w:hAnsiTheme="majorHAnsi" w:cstheme="majorHAnsi"/>
          <w:b/>
          <w:bCs/>
          <w:color w:val="0070C0"/>
          <w:u w:val="single"/>
        </w:rPr>
        <w:t xml:space="preserve"> </w:t>
      </w:r>
      <w:r w:rsidRPr="00E95B54">
        <w:rPr>
          <w:rFonts w:asciiTheme="majorHAnsi" w:hAnsiTheme="majorHAnsi" w:cstheme="majorHAnsi"/>
          <w:b/>
          <w:bCs/>
          <w:color w:val="0070C0"/>
          <w:u w:val="single"/>
        </w:rPr>
        <w:t>M</w:t>
      </w:r>
      <w:r w:rsidR="004627E4" w:rsidRPr="00E95B54">
        <w:rPr>
          <w:rFonts w:asciiTheme="majorHAnsi" w:hAnsiTheme="majorHAnsi" w:cstheme="majorHAnsi"/>
          <w:b/>
          <w:bCs/>
          <w:color w:val="0070C0"/>
          <w:u w:val="single"/>
        </w:rPr>
        <w:t xml:space="preserve">anagement </w:t>
      </w:r>
      <w:r w:rsidRPr="00E95B54">
        <w:rPr>
          <w:rFonts w:asciiTheme="majorHAnsi" w:hAnsiTheme="majorHAnsi" w:cstheme="majorHAnsi"/>
          <w:b/>
          <w:bCs/>
          <w:color w:val="0070C0"/>
          <w:u w:val="single"/>
        </w:rPr>
        <w:t>T</w:t>
      </w:r>
      <w:r w:rsidR="004627E4" w:rsidRPr="00E95B54">
        <w:rPr>
          <w:rFonts w:asciiTheme="majorHAnsi" w:hAnsiTheme="majorHAnsi" w:cstheme="majorHAnsi"/>
          <w:b/>
          <w:bCs/>
          <w:color w:val="0070C0"/>
          <w:u w:val="single"/>
        </w:rPr>
        <w:t>eams</w:t>
      </w:r>
    </w:p>
    <w:p w14:paraId="2F2F43F4" w14:textId="663A4BAE" w:rsidR="006062AF" w:rsidRPr="00E95B54" w:rsidRDefault="004627E4" w:rsidP="006F01B5">
      <w:pPr>
        <w:spacing w:after="0" w:line="240" w:lineRule="auto"/>
        <w:jc w:val="both"/>
        <w:rPr>
          <w:rFonts w:asciiTheme="majorHAnsi" w:hAnsiTheme="majorHAnsi" w:cstheme="majorHAnsi"/>
        </w:rPr>
      </w:pPr>
      <w:r w:rsidRPr="00E95B54">
        <w:rPr>
          <w:rFonts w:asciiTheme="majorHAnsi" w:hAnsiTheme="majorHAnsi" w:cstheme="majorHAnsi"/>
        </w:rPr>
        <w:t>C</w:t>
      </w:r>
      <w:r w:rsidR="006062AF" w:rsidRPr="00E95B54">
        <w:rPr>
          <w:rFonts w:asciiTheme="majorHAnsi" w:hAnsiTheme="majorHAnsi" w:cstheme="majorHAnsi"/>
        </w:rPr>
        <w:t xml:space="preserve">omprised of senior </w:t>
      </w:r>
      <w:proofErr w:type="spellStart"/>
      <w:r w:rsidR="006062AF" w:rsidRPr="00E95B54">
        <w:rPr>
          <w:rFonts w:asciiTheme="majorHAnsi" w:hAnsiTheme="majorHAnsi" w:cstheme="majorHAnsi"/>
        </w:rPr>
        <w:t>programme</w:t>
      </w:r>
      <w:proofErr w:type="spellEnd"/>
      <w:r w:rsidR="006062AF" w:rsidRPr="00E95B54">
        <w:rPr>
          <w:rFonts w:asciiTheme="majorHAnsi" w:hAnsiTheme="majorHAnsi" w:cstheme="majorHAnsi"/>
        </w:rPr>
        <w:t xml:space="preserve"> staff </w:t>
      </w:r>
      <w:r w:rsidRPr="00E95B54">
        <w:rPr>
          <w:rFonts w:asciiTheme="majorHAnsi" w:hAnsiTheme="majorHAnsi" w:cstheme="majorHAnsi"/>
        </w:rPr>
        <w:t xml:space="preserve">the </w:t>
      </w:r>
      <w:proofErr w:type="spellStart"/>
      <w:r w:rsidRPr="00E95B54">
        <w:rPr>
          <w:rFonts w:asciiTheme="majorHAnsi" w:hAnsiTheme="majorHAnsi" w:cstheme="majorHAnsi"/>
        </w:rPr>
        <w:t>Programme</w:t>
      </w:r>
      <w:proofErr w:type="spellEnd"/>
      <w:r w:rsidRPr="00E95B54">
        <w:rPr>
          <w:rFonts w:asciiTheme="majorHAnsi" w:hAnsiTheme="majorHAnsi" w:cstheme="majorHAnsi"/>
        </w:rPr>
        <w:t xml:space="preserve"> Management Team</w:t>
      </w:r>
      <w:r w:rsidR="00275DB8" w:rsidRPr="00E95B54">
        <w:rPr>
          <w:rFonts w:asciiTheme="majorHAnsi" w:hAnsiTheme="majorHAnsi" w:cstheme="majorHAnsi"/>
        </w:rPr>
        <w:t xml:space="preserve"> (PMT)</w:t>
      </w:r>
      <w:r w:rsidR="006062AF" w:rsidRPr="00E95B54">
        <w:rPr>
          <w:rFonts w:asciiTheme="majorHAnsi" w:hAnsiTheme="majorHAnsi" w:cstheme="majorHAnsi"/>
        </w:rPr>
        <w:t xml:space="preserve"> </w:t>
      </w:r>
      <w:r w:rsidR="00F97754" w:rsidRPr="00E95B54">
        <w:rPr>
          <w:rFonts w:asciiTheme="majorHAnsi" w:hAnsiTheme="majorHAnsi" w:cstheme="majorHAnsi"/>
        </w:rPr>
        <w:t xml:space="preserve">is a newly established UN entity, that </w:t>
      </w:r>
      <w:r w:rsidRPr="00E95B54">
        <w:rPr>
          <w:rFonts w:asciiTheme="majorHAnsi" w:hAnsiTheme="majorHAnsi" w:cstheme="majorHAnsi"/>
        </w:rPr>
        <w:t>will</w:t>
      </w:r>
      <w:r w:rsidR="006062AF" w:rsidRPr="00E95B54">
        <w:rPr>
          <w:rFonts w:asciiTheme="majorHAnsi" w:hAnsiTheme="majorHAnsi" w:cstheme="majorHAnsi"/>
        </w:rPr>
        <w:t xml:space="preserve"> </w:t>
      </w:r>
      <w:r w:rsidR="005124DD" w:rsidRPr="00E95B54">
        <w:rPr>
          <w:rFonts w:asciiTheme="majorHAnsi" w:hAnsiTheme="majorHAnsi" w:cstheme="majorHAnsi"/>
        </w:rPr>
        <w:t>s</w:t>
      </w:r>
      <w:r w:rsidR="005124DD" w:rsidRPr="00E95B54">
        <w:rPr>
          <w:rFonts w:asciiTheme="majorHAnsi" w:hAnsiTheme="majorHAnsi" w:cstheme="majorHAnsi"/>
          <w:color w:val="000000"/>
        </w:rPr>
        <w:t xml:space="preserve">erve as the internal quality assurance mechanism for the implementation and monitoring of </w:t>
      </w:r>
      <w:r w:rsidR="005124DD" w:rsidRPr="00E95B54">
        <w:rPr>
          <w:rFonts w:asciiTheme="majorHAnsi" w:hAnsiTheme="majorHAnsi" w:cstheme="majorHAnsi"/>
          <w:color w:val="000000"/>
        </w:rPr>
        <w:lastRenderedPageBreak/>
        <w:t>the SDCF</w:t>
      </w:r>
      <w:r w:rsidR="00275DB8" w:rsidRPr="00E95B54">
        <w:rPr>
          <w:rFonts w:asciiTheme="majorHAnsi" w:hAnsiTheme="majorHAnsi" w:cstheme="majorHAnsi"/>
          <w:color w:val="000000"/>
        </w:rPr>
        <w:t xml:space="preserve">. The PMT will </w:t>
      </w:r>
      <w:r w:rsidR="005124DD" w:rsidRPr="00E95B54">
        <w:rPr>
          <w:rFonts w:asciiTheme="majorHAnsi" w:hAnsiTheme="majorHAnsi" w:cstheme="majorHAnsi"/>
          <w:color w:val="000000"/>
        </w:rPr>
        <w:t>provide technical advice to the</w:t>
      </w:r>
      <w:r w:rsidR="006A37AF" w:rsidRPr="00E95B54">
        <w:rPr>
          <w:rFonts w:asciiTheme="majorHAnsi" w:hAnsiTheme="majorHAnsi" w:cstheme="majorHAnsi"/>
          <w:color w:val="000000"/>
        </w:rPr>
        <w:t xml:space="preserve"> </w:t>
      </w:r>
      <w:r w:rsidR="00FF4944">
        <w:rPr>
          <w:rFonts w:asciiTheme="majorHAnsi" w:hAnsiTheme="majorHAnsi" w:cstheme="majorHAnsi"/>
          <w:color w:val="000000"/>
        </w:rPr>
        <w:t>SDCF R</w:t>
      </w:r>
      <w:r w:rsidR="005124DD" w:rsidRPr="00E95B54">
        <w:rPr>
          <w:rFonts w:asciiTheme="majorHAnsi" w:hAnsiTheme="majorHAnsi" w:cstheme="majorHAnsi"/>
          <w:color w:val="000000"/>
        </w:rPr>
        <w:t xml:space="preserve">esults groups </w:t>
      </w:r>
      <w:r w:rsidR="00275DB8" w:rsidRPr="00E95B54">
        <w:rPr>
          <w:rFonts w:asciiTheme="majorHAnsi" w:hAnsiTheme="majorHAnsi" w:cstheme="majorHAnsi"/>
          <w:color w:val="000000"/>
        </w:rPr>
        <w:t xml:space="preserve">and advisory support to the </w:t>
      </w:r>
      <w:r w:rsidR="005124DD" w:rsidRPr="00E95B54">
        <w:rPr>
          <w:rFonts w:asciiTheme="majorHAnsi" w:hAnsiTheme="majorHAnsi" w:cstheme="majorHAnsi"/>
          <w:color w:val="000000"/>
        </w:rPr>
        <w:t xml:space="preserve">UNCT. </w:t>
      </w:r>
      <w:r w:rsidR="005124DD" w:rsidRPr="00E95B54">
        <w:rPr>
          <w:rFonts w:asciiTheme="majorHAnsi" w:hAnsiTheme="majorHAnsi" w:cstheme="majorHAnsi"/>
        </w:rPr>
        <w:t>The PMT will also</w:t>
      </w:r>
      <w:r w:rsidR="006062AF" w:rsidRPr="00E95B54">
        <w:rPr>
          <w:rFonts w:asciiTheme="majorHAnsi" w:hAnsiTheme="majorHAnsi" w:cstheme="majorHAnsi"/>
        </w:rPr>
        <w:t xml:space="preserve"> advise UNCT on opportunities and challenges in the evolving local and regional environment. </w:t>
      </w:r>
    </w:p>
    <w:p w14:paraId="36A8FDCC" w14:textId="77777777" w:rsidR="007876E5" w:rsidRPr="00E95B54" w:rsidRDefault="007876E5" w:rsidP="006F01B5">
      <w:pPr>
        <w:spacing w:after="0" w:line="240" w:lineRule="auto"/>
        <w:jc w:val="both"/>
        <w:rPr>
          <w:rFonts w:asciiTheme="majorHAnsi" w:hAnsiTheme="majorHAnsi" w:cstheme="majorHAnsi"/>
        </w:rPr>
      </w:pPr>
    </w:p>
    <w:p w14:paraId="09BD65ED" w14:textId="6E552C69" w:rsidR="005124DD" w:rsidRPr="00E95B54" w:rsidRDefault="005124DD" w:rsidP="006F01B5">
      <w:pPr>
        <w:autoSpaceDE w:val="0"/>
        <w:autoSpaceDN w:val="0"/>
        <w:adjustRightInd w:val="0"/>
        <w:spacing w:after="0" w:line="240" w:lineRule="auto"/>
        <w:jc w:val="both"/>
        <w:rPr>
          <w:rFonts w:asciiTheme="majorHAnsi" w:hAnsiTheme="majorHAnsi" w:cstheme="majorHAnsi"/>
          <w:color w:val="000000"/>
        </w:rPr>
      </w:pPr>
      <w:r w:rsidRPr="00E95B54">
        <w:rPr>
          <w:rFonts w:asciiTheme="majorHAnsi" w:hAnsiTheme="majorHAnsi" w:cstheme="majorHAnsi"/>
        </w:rPr>
        <w:t xml:space="preserve">Terms of Reference </w:t>
      </w:r>
      <w:r w:rsidR="007876E5" w:rsidRPr="00E95B54">
        <w:rPr>
          <w:rFonts w:asciiTheme="majorHAnsi" w:hAnsiTheme="majorHAnsi" w:cstheme="majorHAnsi"/>
        </w:rPr>
        <w:t xml:space="preserve">for the PMT can be reviewed in </w:t>
      </w:r>
      <w:r w:rsidR="007876E5" w:rsidRPr="00E95B54">
        <w:rPr>
          <w:rFonts w:asciiTheme="majorHAnsi" w:hAnsiTheme="majorHAnsi" w:cstheme="majorHAnsi"/>
          <w:b/>
          <w:bCs/>
        </w:rPr>
        <w:t>Annex 2</w:t>
      </w:r>
    </w:p>
    <w:p w14:paraId="684E365A" w14:textId="6690F041" w:rsidR="005124DD" w:rsidRPr="00E95B54" w:rsidRDefault="005124DD" w:rsidP="006F01B5">
      <w:pPr>
        <w:spacing w:after="0" w:line="240" w:lineRule="auto"/>
        <w:jc w:val="both"/>
        <w:rPr>
          <w:rFonts w:asciiTheme="majorHAnsi" w:hAnsiTheme="majorHAnsi" w:cstheme="majorHAnsi"/>
        </w:rPr>
      </w:pPr>
    </w:p>
    <w:p w14:paraId="615DD2D7" w14:textId="17EBD376" w:rsidR="003B0071" w:rsidRPr="00E95B54" w:rsidRDefault="00E45C49" w:rsidP="006F01B5">
      <w:pPr>
        <w:spacing w:after="0" w:line="240" w:lineRule="auto"/>
        <w:jc w:val="both"/>
        <w:rPr>
          <w:rFonts w:asciiTheme="majorHAnsi" w:hAnsiTheme="majorHAnsi" w:cstheme="majorHAnsi"/>
          <w:b/>
          <w:bCs/>
          <w:color w:val="0070C0"/>
          <w:u w:val="single"/>
        </w:rPr>
      </w:pPr>
      <w:r>
        <w:rPr>
          <w:rFonts w:asciiTheme="majorHAnsi" w:hAnsiTheme="majorHAnsi" w:cstheme="majorHAnsi"/>
          <w:b/>
          <w:bCs/>
          <w:color w:val="0070C0"/>
          <w:u w:val="single"/>
        </w:rPr>
        <w:t xml:space="preserve">Outcomes </w:t>
      </w:r>
      <w:r w:rsidR="008867B2">
        <w:rPr>
          <w:rFonts w:asciiTheme="majorHAnsi" w:hAnsiTheme="majorHAnsi" w:cstheme="majorHAnsi"/>
          <w:b/>
          <w:bCs/>
          <w:color w:val="0070C0"/>
          <w:u w:val="single"/>
        </w:rPr>
        <w:t>r</w:t>
      </w:r>
      <w:r w:rsidR="003B0071" w:rsidRPr="00E95B54">
        <w:rPr>
          <w:rFonts w:asciiTheme="majorHAnsi" w:hAnsiTheme="majorHAnsi" w:cstheme="majorHAnsi"/>
          <w:b/>
          <w:bCs/>
          <w:color w:val="0070C0"/>
          <w:u w:val="single"/>
        </w:rPr>
        <w:t>esults groups</w:t>
      </w:r>
    </w:p>
    <w:p w14:paraId="798E4448" w14:textId="77777777" w:rsidR="003B0071" w:rsidRPr="00E95B54" w:rsidRDefault="003B0071" w:rsidP="006F01B5">
      <w:pPr>
        <w:spacing w:after="0" w:line="240" w:lineRule="auto"/>
        <w:jc w:val="both"/>
        <w:rPr>
          <w:rFonts w:asciiTheme="majorHAnsi" w:hAnsiTheme="majorHAnsi" w:cstheme="majorHAnsi"/>
        </w:rPr>
      </w:pPr>
    </w:p>
    <w:p w14:paraId="022DB3DE" w14:textId="6C5E3E51" w:rsidR="006062AF" w:rsidRPr="00E95B54" w:rsidRDefault="006062AF" w:rsidP="006F01B5">
      <w:pPr>
        <w:spacing w:after="0" w:line="240" w:lineRule="auto"/>
        <w:jc w:val="both"/>
        <w:rPr>
          <w:rFonts w:asciiTheme="majorHAnsi" w:hAnsiTheme="majorHAnsi" w:cstheme="majorHAnsi"/>
        </w:rPr>
      </w:pPr>
      <w:r w:rsidRPr="00E95B54">
        <w:rPr>
          <w:rFonts w:asciiTheme="majorHAnsi" w:hAnsiTheme="majorHAnsi" w:cstheme="majorHAnsi"/>
        </w:rPr>
        <w:t xml:space="preserve">UNCT </w:t>
      </w:r>
      <w:r w:rsidR="002F0CFF" w:rsidRPr="00E95B54">
        <w:rPr>
          <w:rFonts w:asciiTheme="majorHAnsi" w:hAnsiTheme="majorHAnsi" w:cstheme="majorHAnsi"/>
        </w:rPr>
        <w:t>may decide to</w:t>
      </w:r>
      <w:r w:rsidRPr="00E95B54">
        <w:rPr>
          <w:rFonts w:asciiTheme="majorHAnsi" w:hAnsiTheme="majorHAnsi" w:cstheme="majorHAnsi"/>
        </w:rPr>
        <w:t xml:space="preserve"> create further sub-groups </w:t>
      </w:r>
      <w:r w:rsidR="002F0CFF" w:rsidRPr="00E95B54">
        <w:rPr>
          <w:rFonts w:asciiTheme="majorHAnsi" w:hAnsiTheme="majorHAnsi" w:cstheme="majorHAnsi"/>
        </w:rPr>
        <w:t>(</w:t>
      </w:r>
      <w:r w:rsidR="00FF4944">
        <w:rPr>
          <w:rFonts w:asciiTheme="majorHAnsi" w:hAnsiTheme="majorHAnsi" w:cstheme="majorHAnsi"/>
        </w:rPr>
        <w:t xml:space="preserve">SDCF </w:t>
      </w:r>
      <w:r w:rsidR="002F0CFF" w:rsidRPr="00E95B54">
        <w:rPr>
          <w:rFonts w:asciiTheme="majorHAnsi" w:hAnsiTheme="majorHAnsi" w:cstheme="majorHAnsi"/>
        </w:rPr>
        <w:t xml:space="preserve">Outcome results groups) </w:t>
      </w:r>
      <w:r w:rsidRPr="00E95B54">
        <w:rPr>
          <w:rFonts w:asciiTheme="majorHAnsi" w:hAnsiTheme="majorHAnsi" w:cstheme="majorHAnsi"/>
        </w:rPr>
        <w:t>dedicated to individual SDCF results, monitoring, ensuring technical coordination, coherence, relevance and effectiveness of activities related to the achievement of outcomes; and to ensure synergies across outcomes. They may include participation by the Government, civil society and other stakeholders; and should, to the extent possible, coordinate with the existing national thematic coordination mechanisms.</w:t>
      </w:r>
    </w:p>
    <w:p w14:paraId="42FCB9DE" w14:textId="77777777" w:rsidR="002F0CFF" w:rsidRPr="00E95B54" w:rsidRDefault="002F0CFF" w:rsidP="006F01B5">
      <w:pPr>
        <w:spacing w:after="0" w:line="240" w:lineRule="auto"/>
        <w:jc w:val="both"/>
        <w:rPr>
          <w:rFonts w:asciiTheme="majorHAnsi" w:hAnsiTheme="majorHAnsi" w:cstheme="majorHAnsi"/>
        </w:rPr>
      </w:pPr>
    </w:p>
    <w:p w14:paraId="4C780D7D" w14:textId="1ABC2006" w:rsidR="006062AF" w:rsidRPr="00E95B54" w:rsidRDefault="006062AF" w:rsidP="006F01B5">
      <w:pPr>
        <w:spacing w:after="0" w:line="240" w:lineRule="auto"/>
        <w:jc w:val="both"/>
        <w:rPr>
          <w:rFonts w:asciiTheme="majorHAnsi" w:hAnsiTheme="majorHAnsi" w:cstheme="majorHAnsi"/>
        </w:rPr>
      </w:pPr>
      <w:r w:rsidRPr="00E95B54">
        <w:rPr>
          <w:rFonts w:asciiTheme="majorHAnsi" w:hAnsiTheme="majorHAnsi" w:cstheme="majorHAnsi"/>
        </w:rPr>
        <w:t xml:space="preserve">SDCF </w:t>
      </w:r>
      <w:r w:rsidR="002F0CFF" w:rsidRPr="00E95B54">
        <w:rPr>
          <w:rFonts w:asciiTheme="majorHAnsi" w:hAnsiTheme="majorHAnsi" w:cstheme="majorHAnsi"/>
        </w:rPr>
        <w:t>Outcome results groups</w:t>
      </w:r>
      <w:r w:rsidRPr="00E95B54">
        <w:rPr>
          <w:rFonts w:asciiTheme="majorHAnsi" w:hAnsiTheme="majorHAnsi" w:cstheme="majorHAnsi"/>
        </w:rPr>
        <w:t xml:space="preserve"> plan, record progress, challenges, opportunities and new learning; and provide feedback on SDCF implementation. By constant monitoring of SDCF results through its subsidiary bodies and sub-groups and upon their advice, UNCT recommends course corrections to the SDCF JWPs through the Joint Steering Committee.</w:t>
      </w:r>
    </w:p>
    <w:p w14:paraId="3E2554A1" w14:textId="392C8526" w:rsidR="002F0CFF" w:rsidRPr="00E95B54" w:rsidRDefault="002F0CFF" w:rsidP="006F01B5">
      <w:pPr>
        <w:spacing w:after="0" w:line="240" w:lineRule="auto"/>
        <w:jc w:val="both"/>
        <w:rPr>
          <w:rFonts w:asciiTheme="majorHAnsi" w:hAnsiTheme="majorHAnsi" w:cstheme="majorHAnsi"/>
        </w:rPr>
      </w:pPr>
    </w:p>
    <w:p w14:paraId="7BFCC26A" w14:textId="2A1E8586" w:rsidR="002F0CFF" w:rsidRPr="00E95B54" w:rsidRDefault="002F0CFF" w:rsidP="006F01B5">
      <w:pPr>
        <w:spacing w:after="0" w:line="240" w:lineRule="auto"/>
        <w:jc w:val="both"/>
        <w:rPr>
          <w:rFonts w:asciiTheme="majorHAnsi" w:hAnsiTheme="majorHAnsi" w:cstheme="majorHAnsi"/>
        </w:rPr>
      </w:pPr>
      <w:r w:rsidRPr="00E95B54">
        <w:rPr>
          <w:rFonts w:asciiTheme="majorHAnsi" w:hAnsiTheme="majorHAnsi" w:cstheme="majorHAnsi"/>
        </w:rPr>
        <w:t xml:space="preserve">Terms of reference can be reviewed in </w:t>
      </w:r>
      <w:r w:rsidRPr="00E95B54">
        <w:rPr>
          <w:rFonts w:asciiTheme="majorHAnsi" w:hAnsiTheme="majorHAnsi" w:cstheme="majorHAnsi"/>
          <w:b/>
          <w:bCs/>
        </w:rPr>
        <w:t>Annex 3</w:t>
      </w:r>
    </w:p>
    <w:p w14:paraId="34AA6328" w14:textId="77777777" w:rsidR="006062AF" w:rsidRPr="00E95B54" w:rsidRDefault="006062AF" w:rsidP="006F01B5">
      <w:pPr>
        <w:spacing w:after="0" w:line="240" w:lineRule="auto"/>
        <w:jc w:val="both"/>
        <w:rPr>
          <w:rFonts w:asciiTheme="majorHAnsi" w:hAnsiTheme="majorHAnsi" w:cstheme="majorHAnsi"/>
        </w:rPr>
      </w:pPr>
    </w:p>
    <w:p w14:paraId="018E2B6D" w14:textId="77777777" w:rsidR="006062AF" w:rsidRPr="00E95B54" w:rsidRDefault="006062AF" w:rsidP="006F01B5">
      <w:pPr>
        <w:spacing w:after="0" w:line="240" w:lineRule="auto"/>
        <w:jc w:val="both"/>
        <w:rPr>
          <w:rFonts w:asciiTheme="majorHAnsi" w:hAnsiTheme="majorHAnsi" w:cstheme="majorHAnsi"/>
        </w:rPr>
      </w:pPr>
      <w:r w:rsidRPr="00E95B54">
        <w:rPr>
          <w:rFonts w:asciiTheme="majorHAnsi" w:hAnsiTheme="majorHAnsi" w:cstheme="majorHAnsi"/>
        </w:rPr>
        <w:t xml:space="preserve">UNCT delivery of SDCF is also supported by: </w:t>
      </w:r>
    </w:p>
    <w:p w14:paraId="57DBB208" w14:textId="0A84D359" w:rsidR="00AA50F1" w:rsidRPr="00E95B54" w:rsidRDefault="00AA50F1" w:rsidP="006F01B5">
      <w:pPr>
        <w:pStyle w:val="ListParagraph"/>
        <w:numPr>
          <w:ilvl w:val="1"/>
          <w:numId w:val="18"/>
        </w:numPr>
        <w:spacing w:after="0" w:line="240" w:lineRule="auto"/>
        <w:ind w:left="993" w:hanging="426"/>
        <w:jc w:val="both"/>
        <w:rPr>
          <w:rFonts w:asciiTheme="majorHAnsi" w:hAnsiTheme="majorHAnsi" w:cstheme="majorHAnsi"/>
        </w:rPr>
      </w:pPr>
      <w:r w:rsidRPr="00E95B54">
        <w:rPr>
          <w:rFonts w:asciiTheme="majorHAnsi" w:hAnsiTheme="majorHAnsi" w:cstheme="majorHAnsi"/>
          <w:b/>
          <w:bCs/>
          <w:color w:val="4472C4" w:themeColor="accent1"/>
        </w:rPr>
        <w:t>Monitoring, Evaluation and Learning Group</w:t>
      </w:r>
      <w:r w:rsidRPr="00E95B54">
        <w:rPr>
          <w:rFonts w:asciiTheme="majorHAnsi" w:hAnsiTheme="majorHAnsi" w:cstheme="majorHAnsi"/>
        </w:rPr>
        <w:t>, responsible for planning</w:t>
      </w:r>
      <w:r w:rsidR="0080496E" w:rsidRPr="00E95B54">
        <w:rPr>
          <w:rFonts w:asciiTheme="majorHAnsi" w:hAnsiTheme="majorHAnsi" w:cstheme="majorHAnsi"/>
        </w:rPr>
        <w:t xml:space="preserve"> of the monitoring of the SDCF, </w:t>
      </w:r>
      <w:r w:rsidR="00272AB6" w:rsidRPr="00E95B54">
        <w:rPr>
          <w:rFonts w:asciiTheme="majorHAnsi" w:hAnsiTheme="majorHAnsi" w:cstheme="majorHAnsi"/>
        </w:rPr>
        <w:t xml:space="preserve">data collection and analysis. </w:t>
      </w:r>
    </w:p>
    <w:p w14:paraId="4624A8E6" w14:textId="4E2AB7D8" w:rsidR="006062AF" w:rsidRPr="00E95B54" w:rsidRDefault="006062AF" w:rsidP="006F01B5">
      <w:pPr>
        <w:pStyle w:val="ListParagraph"/>
        <w:numPr>
          <w:ilvl w:val="1"/>
          <w:numId w:val="18"/>
        </w:numPr>
        <w:spacing w:after="0" w:line="240" w:lineRule="auto"/>
        <w:ind w:left="993" w:hanging="426"/>
        <w:jc w:val="both"/>
        <w:rPr>
          <w:rFonts w:asciiTheme="majorHAnsi" w:hAnsiTheme="majorHAnsi" w:cstheme="majorHAnsi"/>
        </w:rPr>
      </w:pPr>
      <w:r w:rsidRPr="00E95B54">
        <w:rPr>
          <w:rFonts w:asciiTheme="majorHAnsi" w:hAnsiTheme="majorHAnsi" w:cstheme="majorHAnsi"/>
          <w:b/>
          <w:bCs/>
          <w:color w:val="4472C4" w:themeColor="accent1"/>
        </w:rPr>
        <w:t>UN Communications Group</w:t>
      </w:r>
      <w:r w:rsidRPr="00E95B54">
        <w:rPr>
          <w:rFonts w:asciiTheme="majorHAnsi" w:hAnsiTheme="majorHAnsi" w:cstheme="majorHAnsi"/>
          <w:color w:val="4472C4" w:themeColor="accent1"/>
        </w:rPr>
        <w:t xml:space="preserve"> </w:t>
      </w:r>
      <w:r w:rsidRPr="00E95B54">
        <w:rPr>
          <w:rFonts w:asciiTheme="majorHAnsi" w:hAnsiTheme="majorHAnsi" w:cstheme="majorHAnsi"/>
        </w:rPr>
        <w:t xml:space="preserve">(UNCG), responsible for communicating UN results and advocating for development change. </w:t>
      </w:r>
    </w:p>
    <w:p w14:paraId="07705128" w14:textId="77777777" w:rsidR="006062AF" w:rsidRPr="00E95B54" w:rsidRDefault="006062AF" w:rsidP="006F01B5">
      <w:pPr>
        <w:pStyle w:val="ListParagraph"/>
        <w:numPr>
          <w:ilvl w:val="1"/>
          <w:numId w:val="18"/>
        </w:numPr>
        <w:spacing w:after="0" w:line="240" w:lineRule="auto"/>
        <w:ind w:left="993" w:hanging="426"/>
        <w:jc w:val="both"/>
        <w:rPr>
          <w:rFonts w:asciiTheme="majorHAnsi" w:hAnsiTheme="majorHAnsi" w:cstheme="majorHAnsi"/>
        </w:rPr>
      </w:pPr>
      <w:r w:rsidRPr="00E95B54">
        <w:rPr>
          <w:rFonts w:asciiTheme="majorHAnsi" w:hAnsiTheme="majorHAnsi" w:cstheme="majorHAnsi"/>
          <w:b/>
          <w:bCs/>
          <w:color w:val="4472C4" w:themeColor="accent1"/>
        </w:rPr>
        <w:t>UN Operations Management Team</w:t>
      </w:r>
      <w:r w:rsidRPr="00E95B54">
        <w:rPr>
          <w:rFonts w:asciiTheme="majorHAnsi" w:hAnsiTheme="majorHAnsi" w:cstheme="majorHAnsi"/>
        </w:rPr>
        <w:t xml:space="preserve"> (OMT), composed of UN entities’ operations focal points, provides support and advice to the UNCT on common business operations and measures to improve efficiency in delivery on UN </w:t>
      </w:r>
      <w:proofErr w:type="spellStart"/>
      <w:r w:rsidRPr="00E95B54">
        <w:rPr>
          <w:rFonts w:asciiTheme="majorHAnsi" w:hAnsiTheme="majorHAnsi" w:cstheme="majorHAnsi"/>
        </w:rPr>
        <w:t>programmes</w:t>
      </w:r>
      <w:proofErr w:type="spellEnd"/>
      <w:r w:rsidRPr="00E95B54">
        <w:rPr>
          <w:rFonts w:asciiTheme="majorHAnsi" w:hAnsiTheme="majorHAnsi" w:cstheme="majorHAnsi"/>
        </w:rPr>
        <w:t xml:space="preserve"> and activities in the country by harmonizing business operations. Measures include, but are not limited to common back office services, as much as possible, to undertake common procurement, recruitment, logistics, ICT and other services. </w:t>
      </w:r>
    </w:p>
    <w:p w14:paraId="49073720" w14:textId="77777777" w:rsidR="00161853" w:rsidRPr="00E95B54" w:rsidRDefault="00161853" w:rsidP="006F01B5">
      <w:pPr>
        <w:spacing w:after="0" w:line="240" w:lineRule="auto"/>
        <w:jc w:val="both"/>
        <w:rPr>
          <w:rFonts w:asciiTheme="majorHAnsi" w:hAnsiTheme="majorHAnsi" w:cstheme="majorHAnsi"/>
        </w:rPr>
      </w:pPr>
    </w:p>
    <w:p w14:paraId="186FA9F9" w14:textId="77777777" w:rsidR="002F0CFF" w:rsidRPr="00E95B54" w:rsidRDefault="002F0CFF" w:rsidP="006F01B5">
      <w:pPr>
        <w:spacing w:after="0" w:line="240" w:lineRule="auto"/>
        <w:jc w:val="both"/>
        <w:rPr>
          <w:rFonts w:asciiTheme="majorHAnsi" w:hAnsiTheme="majorHAnsi" w:cstheme="majorHAnsi"/>
        </w:rPr>
      </w:pPr>
      <w:r w:rsidRPr="00E95B54">
        <w:rPr>
          <w:rFonts w:asciiTheme="majorHAnsi" w:hAnsiTheme="majorHAnsi" w:cstheme="majorHAnsi"/>
        </w:rPr>
        <w:t xml:space="preserve">UNCT may also assign the SDCF-related tasks to the already existing </w:t>
      </w:r>
      <w:r w:rsidRPr="00E95B54">
        <w:rPr>
          <w:rFonts w:asciiTheme="majorHAnsi" w:hAnsiTheme="majorHAnsi" w:cstheme="majorHAnsi"/>
          <w:i/>
          <w:iCs/>
        </w:rPr>
        <w:t>thematic groups</w:t>
      </w:r>
      <w:r w:rsidRPr="00E95B54">
        <w:rPr>
          <w:rFonts w:asciiTheme="majorHAnsi" w:hAnsiTheme="majorHAnsi" w:cstheme="majorHAnsi"/>
        </w:rPr>
        <w:t xml:space="preserve"> for the purpose of mainstreaming cross-cutting and guiding principles across SDCF and individual outcome areas. These groups may discuss programmatic issues and make recommendations to UNCT.</w:t>
      </w:r>
    </w:p>
    <w:p w14:paraId="1D4128EF" w14:textId="1A1BF56A" w:rsidR="00E71C89" w:rsidRPr="00E95B54" w:rsidRDefault="00E71C89" w:rsidP="006F01B5">
      <w:pPr>
        <w:pStyle w:val="ListParagraph"/>
        <w:numPr>
          <w:ilvl w:val="0"/>
          <w:numId w:val="16"/>
        </w:numPr>
        <w:spacing w:after="0" w:line="240" w:lineRule="auto"/>
        <w:jc w:val="both"/>
        <w:rPr>
          <w:rFonts w:asciiTheme="majorHAnsi" w:hAnsiTheme="majorHAnsi" w:cstheme="majorHAnsi"/>
          <w:lang w:val="en-GB"/>
        </w:rPr>
      </w:pPr>
      <w:r w:rsidRPr="00E95B54">
        <w:rPr>
          <w:rFonts w:asciiTheme="majorHAnsi" w:hAnsiTheme="majorHAnsi" w:cstheme="majorHAnsi"/>
          <w:b/>
          <w:bCs/>
          <w:color w:val="4472C4" w:themeColor="accent1"/>
          <w:lang w:val="en-GB"/>
        </w:rPr>
        <w:t>Human rights and gender mainstreaming</w:t>
      </w:r>
      <w:r w:rsidRPr="00E95B54">
        <w:rPr>
          <w:rFonts w:asciiTheme="majorHAnsi" w:hAnsiTheme="majorHAnsi" w:cstheme="majorHAnsi"/>
          <w:color w:val="4472C4" w:themeColor="accent1"/>
          <w:lang w:val="en-GB"/>
        </w:rPr>
        <w:t xml:space="preserve"> </w:t>
      </w:r>
      <w:r w:rsidR="00C8144B" w:rsidRPr="00E95B54">
        <w:rPr>
          <w:rFonts w:asciiTheme="majorHAnsi" w:hAnsiTheme="majorHAnsi" w:cstheme="majorHAnsi"/>
          <w:lang w:val="en-GB"/>
        </w:rPr>
        <w:t>(existing, would have slightly changed mandate in light of the changes in the outcomes)</w:t>
      </w:r>
    </w:p>
    <w:p w14:paraId="0D1B6448" w14:textId="0912085E" w:rsidR="0099560E" w:rsidRPr="00E95B54" w:rsidRDefault="0099560E" w:rsidP="006F01B5">
      <w:pPr>
        <w:pStyle w:val="ListParagraph"/>
        <w:numPr>
          <w:ilvl w:val="0"/>
          <w:numId w:val="16"/>
        </w:numPr>
        <w:spacing w:after="0" w:line="240" w:lineRule="auto"/>
        <w:jc w:val="both"/>
        <w:rPr>
          <w:rFonts w:asciiTheme="majorHAnsi" w:hAnsiTheme="majorHAnsi" w:cstheme="majorHAnsi"/>
          <w:lang w:val="en-GB"/>
        </w:rPr>
      </w:pPr>
      <w:r w:rsidRPr="00E95B54">
        <w:rPr>
          <w:rFonts w:asciiTheme="majorHAnsi" w:hAnsiTheme="majorHAnsi" w:cstheme="majorHAnsi"/>
          <w:b/>
          <w:bCs/>
          <w:color w:val="4472C4" w:themeColor="accent1"/>
          <w:lang w:val="en-GB"/>
        </w:rPr>
        <w:t>Air pollution</w:t>
      </w:r>
      <w:r w:rsidR="00C8144B" w:rsidRPr="00E95B54">
        <w:rPr>
          <w:rFonts w:asciiTheme="majorHAnsi" w:hAnsiTheme="majorHAnsi" w:cstheme="majorHAnsi"/>
          <w:color w:val="4472C4" w:themeColor="accent1"/>
          <w:lang w:val="en-GB"/>
        </w:rPr>
        <w:t xml:space="preserve"> </w:t>
      </w:r>
      <w:r w:rsidR="00C8144B" w:rsidRPr="00E95B54">
        <w:rPr>
          <w:rFonts w:asciiTheme="majorHAnsi" w:hAnsiTheme="majorHAnsi" w:cstheme="majorHAnsi"/>
          <w:lang w:val="en-GB"/>
        </w:rPr>
        <w:t>(existing, expected to become more active)</w:t>
      </w:r>
    </w:p>
    <w:p w14:paraId="7745E69F" w14:textId="2EC9C25C" w:rsidR="0099560E" w:rsidRPr="00E95B54" w:rsidRDefault="008867B2" w:rsidP="006F01B5">
      <w:pPr>
        <w:pStyle w:val="ListParagraph"/>
        <w:numPr>
          <w:ilvl w:val="0"/>
          <w:numId w:val="16"/>
        </w:numPr>
        <w:spacing w:after="0" w:line="240" w:lineRule="auto"/>
        <w:jc w:val="both"/>
        <w:rPr>
          <w:rFonts w:asciiTheme="majorHAnsi" w:hAnsiTheme="majorHAnsi" w:cstheme="majorHAnsi"/>
          <w:lang w:val="en-GB"/>
        </w:rPr>
      </w:pPr>
      <w:r>
        <w:rPr>
          <w:rFonts w:asciiTheme="majorHAnsi" w:hAnsiTheme="majorHAnsi" w:cstheme="majorHAnsi"/>
          <w:b/>
          <w:bCs/>
          <w:color w:val="4472C4" w:themeColor="accent1"/>
          <w:lang w:val="en-GB"/>
        </w:rPr>
        <w:t>Refugees and m</w:t>
      </w:r>
      <w:r w:rsidR="0099560E" w:rsidRPr="00E95B54">
        <w:rPr>
          <w:rFonts w:asciiTheme="majorHAnsi" w:hAnsiTheme="majorHAnsi" w:cstheme="majorHAnsi"/>
          <w:b/>
          <w:bCs/>
          <w:color w:val="4472C4" w:themeColor="accent1"/>
          <w:lang w:val="en-GB"/>
        </w:rPr>
        <w:t>igration</w:t>
      </w:r>
      <w:r w:rsidR="004A29C5" w:rsidRPr="00E95B54">
        <w:rPr>
          <w:rFonts w:asciiTheme="majorHAnsi" w:hAnsiTheme="majorHAnsi" w:cstheme="majorHAnsi"/>
          <w:lang w:val="en-GB"/>
        </w:rPr>
        <w:t xml:space="preserve"> </w:t>
      </w:r>
      <w:r w:rsidR="00C8144B" w:rsidRPr="00E95B54">
        <w:rPr>
          <w:rFonts w:asciiTheme="majorHAnsi" w:hAnsiTheme="majorHAnsi" w:cstheme="majorHAnsi"/>
          <w:lang w:val="en-GB"/>
        </w:rPr>
        <w:t>(existing, active)</w:t>
      </w:r>
    </w:p>
    <w:p w14:paraId="58F12FF6" w14:textId="37C9CA48" w:rsidR="00FA2671" w:rsidRPr="00E95B54" w:rsidRDefault="00FA2671" w:rsidP="006F01B5">
      <w:pPr>
        <w:spacing w:after="0" w:line="240" w:lineRule="auto"/>
        <w:jc w:val="both"/>
        <w:rPr>
          <w:rFonts w:asciiTheme="majorHAnsi" w:hAnsiTheme="majorHAnsi" w:cstheme="majorHAnsi"/>
          <w:lang w:val="en-GB"/>
        </w:rPr>
      </w:pPr>
    </w:p>
    <w:p w14:paraId="3C12E6D7" w14:textId="65C9FB1A" w:rsidR="00FA2671" w:rsidRPr="00E95B54" w:rsidRDefault="00FA2671" w:rsidP="006F01B5">
      <w:pPr>
        <w:spacing w:after="0" w:line="240" w:lineRule="auto"/>
        <w:jc w:val="both"/>
        <w:rPr>
          <w:rFonts w:asciiTheme="majorHAnsi" w:hAnsiTheme="majorHAnsi" w:cstheme="majorHAnsi"/>
          <w:lang w:val="en-GB"/>
        </w:rPr>
      </w:pPr>
      <w:r w:rsidRPr="00E95B54">
        <w:rPr>
          <w:rFonts w:asciiTheme="majorHAnsi" w:hAnsiTheme="majorHAnsi" w:cstheme="majorHAnsi"/>
          <w:lang w:val="en-GB"/>
        </w:rPr>
        <w:t>Operational support</w:t>
      </w:r>
      <w:r w:rsidR="00C8144B" w:rsidRPr="00E95B54">
        <w:rPr>
          <w:rFonts w:asciiTheme="majorHAnsi" w:hAnsiTheme="majorHAnsi" w:cstheme="majorHAnsi"/>
          <w:lang w:val="en-GB"/>
        </w:rPr>
        <w:t xml:space="preserve"> (all groups are </w:t>
      </w:r>
      <w:r w:rsidR="00D835DC" w:rsidRPr="00E95B54">
        <w:rPr>
          <w:rFonts w:asciiTheme="majorHAnsi" w:hAnsiTheme="majorHAnsi" w:cstheme="majorHAnsi"/>
          <w:lang w:val="en-GB"/>
        </w:rPr>
        <w:t xml:space="preserve">existing </w:t>
      </w:r>
      <w:r w:rsidR="00774E33" w:rsidRPr="00E95B54">
        <w:rPr>
          <w:rFonts w:asciiTheme="majorHAnsi" w:hAnsiTheme="majorHAnsi" w:cstheme="majorHAnsi"/>
          <w:lang w:val="en-GB"/>
        </w:rPr>
        <w:t>already</w:t>
      </w:r>
      <w:r w:rsidR="00774E33">
        <w:rPr>
          <w:rFonts w:asciiTheme="majorHAnsi" w:hAnsiTheme="majorHAnsi" w:cstheme="majorHAnsi"/>
          <w:lang w:val="en-GB"/>
        </w:rPr>
        <w:t>;</w:t>
      </w:r>
      <w:r w:rsidR="00D835DC" w:rsidRPr="00E95B54">
        <w:rPr>
          <w:rFonts w:asciiTheme="majorHAnsi" w:hAnsiTheme="majorHAnsi" w:cstheme="majorHAnsi"/>
          <w:lang w:val="en-GB"/>
        </w:rPr>
        <w:t xml:space="preserve"> they are functional and active)</w:t>
      </w:r>
      <w:r w:rsidRPr="00E95B54">
        <w:rPr>
          <w:rFonts w:asciiTheme="majorHAnsi" w:hAnsiTheme="majorHAnsi" w:cstheme="majorHAnsi"/>
          <w:lang w:val="en-GB"/>
        </w:rPr>
        <w:t>:</w:t>
      </w:r>
    </w:p>
    <w:p w14:paraId="64D5B619" w14:textId="6EDAC779" w:rsidR="0099560E" w:rsidRPr="00F82EA6" w:rsidRDefault="0099560E" w:rsidP="006F01B5">
      <w:pPr>
        <w:pStyle w:val="ListParagraph"/>
        <w:numPr>
          <w:ilvl w:val="0"/>
          <w:numId w:val="15"/>
        </w:numPr>
        <w:spacing w:after="0" w:line="240" w:lineRule="auto"/>
        <w:jc w:val="both"/>
        <w:rPr>
          <w:rFonts w:asciiTheme="majorHAnsi" w:hAnsiTheme="majorHAnsi" w:cstheme="majorHAnsi"/>
          <w:b/>
          <w:bCs/>
          <w:color w:val="4472C4" w:themeColor="accent1"/>
          <w:lang w:val="en-GB"/>
        </w:rPr>
      </w:pPr>
      <w:r w:rsidRPr="00F82EA6">
        <w:rPr>
          <w:rFonts w:asciiTheme="majorHAnsi" w:hAnsiTheme="majorHAnsi" w:cstheme="majorHAnsi"/>
          <w:b/>
          <w:bCs/>
          <w:color w:val="4472C4" w:themeColor="accent1"/>
          <w:lang w:val="en-GB"/>
        </w:rPr>
        <w:t>M&amp;E</w:t>
      </w:r>
    </w:p>
    <w:p w14:paraId="48303939" w14:textId="3086179D" w:rsidR="0099560E" w:rsidRPr="00F82EA6" w:rsidRDefault="0099560E" w:rsidP="006F01B5">
      <w:pPr>
        <w:pStyle w:val="ListParagraph"/>
        <w:numPr>
          <w:ilvl w:val="0"/>
          <w:numId w:val="15"/>
        </w:numPr>
        <w:spacing w:after="0" w:line="240" w:lineRule="auto"/>
        <w:jc w:val="both"/>
        <w:rPr>
          <w:rFonts w:asciiTheme="majorHAnsi" w:hAnsiTheme="majorHAnsi" w:cstheme="majorHAnsi"/>
          <w:b/>
          <w:bCs/>
          <w:color w:val="4472C4" w:themeColor="accent1"/>
          <w:lang w:val="en-GB"/>
        </w:rPr>
      </w:pPr>
      <w:r w:rsidRPr="00F82EA6">
        <w:rPr>
          <w:rFonts w:asciiTheme="majorHAnsi" w:hAnsiTheme="majorHAnsi" w:cstheme="majorHAnsi"/>
          <w:b/>
          <w:bCs/>
          <w:color w:val="4472C4" w:themeColor="accent1"/>
          <w:lang w:val="en-GB"/>
        </w:rPr>
        <w:t xml:space="preserve">Communications </w:t>
      </w:r>
    </w:p>
    <w:p w14:paraId="2344AF84" w14:textId="6FF532B4" w:rsidR="0099560E" w:rsidRPr="00F82EA6" w:rsidRDefault="0099560E" w:rsidP="006F01B5">
      <w:pPr>
        <w:pStyle w:val="ListParagraph"/>
        <w:numPr>
          <w:ilvl w:val="0"/>
          <w:numId w:val="15"/>
        </w:numPr>
        <w:spacing w:after="0" w:line="240" w:lineRule="auto"/>
        <w:jc w:val="both"/>
        <w:rPr>
          <w:rFonts w:asciiTheme="majorHAnsi" w:hAnsiTheme="majorHAnsi" w:cstheme="majorHAnsi"/>
          <w:b/>
          <w:bCs/>
          <w:color w:val="4472C4" w:themeColor="accent1"/>
          <w:lang w:val="en-GB"/>
        </w:rPr>
      </w:pPr>
      <w:r w:rsidRPr="00F82EA6">
        <w:rPr>
          <w:rFonts w:asciiTheme="majorHAnsi" w:hAnsiTheme="majorHAnsi" w:cstheme="majorHAnsi"/>
          <w:b/>
          <w:bCs/>
          <w:color w:val="4472C4" w:themeColor="accent1"/>
          <w:lang w:val="en-GB"/>
        </w:rPr>
        <w:t>Business operations</w:t>
      </w:r>
      <w:r w:rsidR="00DE5C23" w:rsidRPr="00F82EA6">
        <w:rPr>
          <w:rFonts w:asciiTheme="majorHAnsi" w:hAnsiTheme="majorHAnsi" w:cstheme="majorHAnsi"/>
          <w:b/>
          <w:bCs/>
          <w:color w:val="4472C4" w:themeColor="accent1"/>
          <w:lang w:val="en-GB"/>
        </w:rPr>
        <w:t xml:space="preserve"> (OMT)</w:t>
      </w:r>
    </w:p>
    <w:p w14:paraId="2CA7191B" w14:textId="6F88A7AB" w:rsidR="002F0CFF" w:rsidRPr="00E95B54" w:rsidRDefault="002F0CFF" w:rsidP="006F01B5">
      <w:pPr>
        <w:spacing w:after="0" w:line="240" w:lineRule="auto"/>
        <w:jc w:val="both"/>
        <w:rPr>
          <w:rFonts w:asciiTheme="majorHAnsi" w:hAnsiTheme="majorHAnsi" w:cstheme="majorHAnsi"/>
          <w:lang w:val="en-GB"/>
        </w:rPr>
      </w:pPr>
    </w:p>
    <w:p w14:paraId="376A4DFF" w14:textId="77777777" w:rsidR="00FF3294" w:rsidRDefault="00FF3294" w:rsidP="006F01B5">
      <w:pPr>
        <w:spacing w:after="0" w:line="240" w:lineRule="auto"/>
        <w:jc w:val="both"/>
        <w:rPr>
          <w:rFonts w:asciiTheme="majorHAnsi" w:hAnsiTheme="majorHAnsi" w:cstheme="majorHAnsi"/>
          <w:lang w:val="en-GB"/>
        </w:rPr>
        <w:sectPr w:rsidR="00FF3294" w:rsidSect="00E12383">
          <w:footerReference w:type="default" r:id="rId11"/>
          <w:footerReference w:type="first" r:id="rId12"/>
          <w:pgSz w:w="11906" w:h="16838" w:code="9"/>
          <w:pgMar w:top="1134" w:right="1080" w:bottom="993" w:left="1080" w:header="720" w:footer="577" w:gutter="0"/>
          <w:cols w:space="720"/>
          <w:titlePg/>
          <w:docGrid w:linePitch="360"/>
        </w:sectPr>
      </w:pPr>
    </w:p>
    <w:p w14:paraId="21E39961" w14:textId="5396A0A9" w:rsidR="00F25BA6" w:rsidRPr="00E95B54" w:rsidRDefault="007333D9" w:rsidP="006F01B5">
      <w:pPr>
        <w:spacing w:after="0" w:line="240" w:lineRule="auto"/>
        <w:jc w:val="both"/>
        <w:rPr>
          <w:rFonts w:asciiTheme="majorHAnsi" w:hAnsiTheme="majorHAnsi" w:cstheme="majorHAnsi"/>
          <w:lang w:val="en-GB"/>
        </w:rPr>
      </w:pPr>
      <w:r w:rsidRPr="00F63688">
        <w:rPr>
          <w:noProof/>
        </w:rPr>
        <w:lastRenderedPageBreak/>
        <w:drawing>
          <wp:anchor distT="0" distB="0" distL="114300" distR="114300" simplePos="0" relativeHeight="251677696" behindDoc="0" locked="0" layoutInCell="1" allowOverlap="1" wp14:anchorId="16055322" wp14:editId="15E03884">
            <wp:simplePos x="0" y="0"/>
            <wp:positionH relativeFrom="margin">
              <wp:posOffset>7163003</wp:posOffset>
            </wp:positionH>
            <wp:positionV relativeFrom="margin">
              <wp:align>top</wp:align>
            </wp:positionV>
            <wp:extent cx="2100580" cy="579755"/>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K English Horizontal Color.png"/>
                    <pic:cNvPicPr/>
                  </pic:nvPicPr>
                  <pic:blipFill>
                    <a:blip r:embed="rId13"/>
                    <a:stretch>
                      <a:fillRect/>
                    </a:stretch>
                  </pic:blipFill>
                  <pic:spPr>
                    <a:xfrm>
                      <a:off x="0" y="0"/>
                      <a:ext cx="2100580" cy="579755"/>
                    </a:xfrm>
                    <a:prstGeom prst="rect">
                      <a:avLst/>
                    </a:prstGeom>
                  </pic:spPr>
                </pic:pic>
              </a:graphicData>
            </a:graphic>
            <wp14:sizeRelH relativeFrom="margin">
              <wp14:pctWidth>0</wp14:pctWidth>
            </wp14:sizeRelH>
            <wp14:sizeRelV relativeFrom="margin">
              <wp14:pctHeight>0</wp14:pctHeight>
            </wp14:sizeRelV>
          </wp:anchor>
        </w:drawing>
      </w:r>
    </w:p>
    <w:p w14:paraId="0342874F" w14:textId="1521FA93" w:rsidR="001A2562" w:rsidRPr="00877428" w:rsidRDefault="001A2562" w:rsidP="006F01B5">
      <w:pPr>
        <w:spacing w:after="0" w:line="240" w:lineRule="auto"/>
        <w:jc w:val="both"/>
        <w:rPr>
          <w:rFonts w:asciiTheme="majorHAnsi" w:hAnsiTheme="majorHAnsi" w:cstheme="majorHAnsi"/>
          <w:b/>
          <w:bCs/>
          <w:lang w:val="en-GB"/>
        </w:rPr>
      </w:pPr>
      <w:r w:rsidRPr="00877428">
        <w:rPr>
          <w:rFonts w:asciiTheme="majorHAnsi" w:hAnsiTheme="majorHAnsi" w:cstheme="majorHAnsi"/>
          <w:b/>
          <w:bCs/>
          <w:lang w:val="en-GB"/>
        </w:rPr>
        <w:t>Figure 1: Visual presentation of the SDCF governance structure</w:t>
      </w:r>
    </w:p>
    <w:p w14:paraId="4CC7C6AF" w14:textId="504FF774" w:rsidR="00F25BA6" w:rsidRDefault="00F25BA6" w:rsidP="006F01B5">
      <w:pPr>
        <w:spacing w:after="0" w:line="240" w:lineRule="auto"/>
        <w:jc w:val="both"/>
        <w:rPr>
          <w:rFonts w:asciiTheme="majorHAnsi" w:hAnsiTheme="majorHAnsi" w:cstheme="majorHAnsi"/>
          <w:lang w:val="en-GB"/>
        </w:rPr>
      </w:pPr>
    </w:p>
    <w:p w14:paraId="7A9DAB49" w14:textId="3DB9499B" w:rsidR="005415EB" w:rsidRDefault="005415EB" w:rsidP="00FF3294">
      <w:pPr>
        <w:spacing w:after="0" w:line="240" w:lineRule="auto"/>
        <w:jc w:val="both"/>
        <w:rPr>
          <w:rFonts w:asciiTheme="majorHAnsi" w:hAnsiTheme="majorHAnsi" w:cstheme="majorHAnsi"/>
          <w:b/>
          <w:bCs/>
          <w:lang w:val="en-GB"/>
        </w:rPr>
      </w:pPr>
    </w:p>
    <w:p w14:paraId="0849A43E" w14:textId="77777777" w:rsidR="007333D9" w:rsidRPr="00E95B54" w:rsidRDefault="007333D9" w:rsidP="00FF3294">
      <w:pPr>
        <w:spacing w:after="0" w:line="240" w:lineRule="auto"/>
        <w:jc w:val="both"/>
        <w:rPr>
          <w:rFonts w:asciiTheme="majorHAnsi" w:hAnsiTheme="majorHAnsi" w:cstheme="majorHAnsi"/>
          <w:b/>
          <w:bCs/>
          <w:lang w:val="en-GB"/>
        </w:rPr>
      </w:pPr>
    </w:p>
    <w:p w14:paraId="24B047A9" w14:textId="4C9C9080" w:rsidR="00BC7634" w:rsidRDefault="00216AA9" w:rsidP="00BC7634">
      <w:r>
        <w:rPr>
          <w:noProof/>
        </w:rPr>
        <mc:AlternateContent>
          <mc:Choice Requires="wps">
            <w:drawing>
              <wp:anchor distT="0" distB="0" distL="114300" distR="114300" simplePos="0" relativeHeight="251657214" behindDoc="0" locked="0" layoutInCell="1" allowOverlap="1" wp14:anchorId="5643941F" wp14:editId="0A21291A">
                <wp:simplePos x="0" y="0"/>
                <wp:positionH relativeFrom="column">
                  <wp:posOffset>1903458</wp:posOffset>
                </wp:positionH>
                <wp:positionV relativeFrom="paragraph">
                  <wp:posOffset>719060</wp:posOffset>
                </wp:positionV>
                <wp:extent cx="1570587" cy="486271"/>
                <wp:effectExtent l="76200" t="38100" r="10795" b="28575"/>
                <wp:wrapNone/>
                <wp:docPr id="11" name="Connector: Elbow 11"/>
                <wp:cNvGraphicFramePr/>
                <a:graphic xmlns:a="http://schemas.openxmlformats.org/drawingml/2006/main">
                  <a:graphicData uri="http://schemas.microsoft.com/office/word/2010/wordprocessingShape">
                    <wps:wsp>
                      <wps:cNvCnPr/>
                      <wps:spPr>
                        <a:xfrm flipH="1" flipV="1">
                          <a:off x="0" y="0"/>
                          <a:ext cx="1570587" cy="486271"/>
                        </a:xfrm>
                        <a:prstGeom prst="bentConnector3">
                          <a:avLst>
                            <a:gd name="adj1" fmla="val 99816"/>
                          </a:avLst>
                        </a:prstGeom>
                        <a:ln>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6AD3B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 o:spid="_x0000_s1026" type="#_x0000_t34" style="position:absolute;margin-left:149.9pt;margin-top:56.6pt;width:123.65pt;height:38.3pt;flip:x y;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" adj="21560" strokecolor="#a5a5a5 [3206]" strokeweight=".5pt">
                <v:stroke endarrow="block"/>
              </v:shape>
            </w:pict>
          </mc:Fallback>
        </mc:AlternateContent>
      </w:r>
      <w:r w:rsidR="00251368">
        <w:rPr>
          <w:noProof/>
        </w:rPr>
        <mc:AlternateContent>
          <mc:Choice Requires="wps">
            <w:drawing>
              <wp:anchor distT="0" distB="0" distL="114300" distR="114300" simplePos="0" relativeHeight="251675648" behindDoc="0" locked="0" layoutInCell="1" allowOverlap="1" wp14:anchorId="7385DD39" wp14:editId="2DD1E72B">
                <wp:simplePos x="0" y="0"/>
                <wp:positionH relativeFrom="column">
                  <wp:posOffset>1697644</wp:posOffset>
                </wp:positionH>
                <wp:positionV relativeFrom="paragraph">
                  <wp:posOffset>1529175</wp:posOffset>
                </wp:positionV>
                <wp:extent cx="9779" cy="988766"/>
                <wp:effectExtent l="38100" t="38100" r="66675" b="20955"/>
                <wp:wrapNone/>
                <wp:docPr id="56" name="Straight Arrow Connector 56"/>
                <wp:cNvGraphicFramePr/>
                <a:graphic xmlns:a="http://schemas.openxmlformats.org/drawingml/2006/main">
                  <a:graphicData uri="http://schemas.microsoft.com/office/word/2010/wordprocessingShape">
                    <wps:wsp>
                      <wps:cNvCnPr/>
                      <wps:spPr>
                        <a:xfrm flipV="1">
                          <a:off x="0" y="0"/>
                          <a:ext cx="9779" cy="988766"/>
                        </a:xfrm>
                        <a:prstGeom prst="straightConnector1">
                          <a:avLst/>
                        </a:prstGeom>
                        <a:ln>
                          <a:solidFill>
                            <a:schemeClr val="accent2"/>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9DE6E8" id="_x0000_t32" coordsize="21600,21600" o:spt="32" o:oned="t" path="m,l21600,21600e" filled="f">
                <v:path arrowok="t" fillok="f" o:connecttype="none"/>
                <o:lock v:ext="edit" shapetype="t"/>
              </v:shapetype>
              <v:shape id="Straight Arrow Connector 56" o:spid="_x0000_s1026" type="#_x0000_t32" style="position:absolute;margin-left:133.65pt;margin-top:120.4pt;width:.75pt;height:77.8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" strokecolor="#ed7d31 [3205]" strokeweight=".5pt">
                <v:stroke dashstyle="dash" endarrow="block" joinstyle="miter"/>
              </v:shape>
            </w:pict>
          </mc:Fallback>
        </mc:AlternateContent>
      </w:r>
      <w:r w:rsidR="00A82BB7">
        <w:rPr>
          <w:noProof/>
        </w:rPr>
        <mc:AlternateContent>
          <mc:Choice Requires="wps">
            <w:drawing>
              <wp:anchor distT="0" distB="0" distL="114300" distR="114300" simplePos="0" relativeHeight="251668480" behindDoc="0" locked="0" layoutInCell="1" allowOverlap="1" wp14:anchorId="0D51AFEB" wp14:editId="47271DA9">
                <wp:simplePos x="0" y="0"/>
                <wp:positionH relativeFrom="column">
                  <wp:posOffset>5325255</wp:posOffset>
                </wp:positionH>
                <wp:positionV relativeFrom="paragraph">
                  <wp:posOffset>590695</wp:posOffset>
                </wp:positionV>
                <wp:extent cx="1435260" cy="3277870"/>
                <wp:effectExtent l="0" t="0" r="12700" b="36830"/>
                <wp:wrapNone/>
                <wp:docPr id="15" name="Connector: Elbow 15"/>
                <wp:cNvGraphicFramePr/>
                <a:graphic xmlns:a="http://schemas.openxmlformats.org/drawingml/2006/main">
                  <a:graphicData uri="http://schemas.microsoft.com/office/word/2010/wordprocessingShape">
                    <wps:wsp>
                      <wps:cNvCnPr/>
                      <wps:spPr>
                        <a:xfrm flipV="1">
                          <a:off x="0" y="0"/>
                          <a:ext cx="1435260" cy="3277870"/>
                        </a:xfrm>
                        <a:prstGeom prst="bentConnector3">
                          <a:avLst>
                            <a:gd name="adj1" fmla="val 52762"/>
                          </a:avLst>
                        </a:prstGeom>
                        <a:ln w="6350">
                          <a:solidFill>
                            <a:schemeClr val="accent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A56AB6" id="Connector: Elbow 15" o:spid="_x0000_s1026" type="#_x0000_t34" style="position:absolute;margin-left:419.3pt;margin-top:46.5pt;width:113pt;height:258.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" adj="11397" strokecolor="#c45911 [2405]" strokeweight=".5pt">
                <v:stroke dashstyle="dash"/>
              </v:shape>
            </w:pict>
          </mc:Fallback>
        </mc:AlternateContent>
      </w:r>
      <w:r w:rsidR="00A82BB7">
        <w:rPr>
          <w:noProof/>
        </w:rPr>
        <mc:AlternateContent>
          <mc:Choice Requires="wps">
            <w:drawing>
              <wp:anchor distT="0" distB="0" distL="114300" distR="114300" simplePos="0" relativeHeight="251658239" behindDoc="0" locked="0" layoutInCell="1" allowOverlap="1" wp14:anchorId="2DD279A7" wp14:editId="454FE8B4">
                <wp:simplePos x="0" y="0"/>
                <wp:positionH relativeFrom="column">
                  <wp:posOffset>5269640</wp:posOffset>
                </wp:positionH>
                <wp:positionV relativeFrom="paragraph">
                  <wp:posOffset>3092555</wp:posOffset>
                </wp:positionV>
                <wp:extent cx="810228" cy="5787"/>
                <wp:effectExtent l="0" t="0" r="28575" b="32385"/>
                <wp:wrapNone/>
                <wp:docPr id="55" name="Straight Connector 55"/>
                <wp:cNvGraphicFramePr/>
                <a:graphic xmlns:a="http://schemas.openxmlformats.org/drawingml/2006/main">
                  <a:graphicData uri="http://schemas.microsoft.com/office/word/2010/wordprocessingShape">
                    <wps:wsp>
                      <wps:cNvCnPr/>
                      <wps:spPr>
                        <a:xfrm flipV="1">
                          <a:off x="0" y="0"/>
                          <a:ext cx="810228" cy="5787"/>
                        </a:xfrm>
                        <a:prstGeom prst="line">
                          <a:avLst/>
                        </a:prstGeom>
                        <a:ln>
                          <a:solidFill>
                            <a:schemeClr val="accent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228D11" id="Straight Connector 55" o:spid="_x0000_s1026" style="position:absolute;flip:y;z-index:251658239;visibility:visible;mso-wrap-style:square;mso-wrap-distance-left:9pt;mso-wrap-distance-top:0;mso-wrap-distance-right:9pt;mso-wrap-distance-bottom:0;mso-position-horizontal:absolute;mso-position-horizontal-relative:text;mso-position-vertical:absolute;mso-position-vertical-relative:text" from="414.95pt,243.5pt" to="478.75pt,2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" strokecolor="#c45911 [2405]" strokeweight=".5pt">
                <v:stroke dashstyle="dash" joinstyle="miter"/>
              </v:line>
            </w:pict>
          </mc:Fallback>
        </mc:AlternateContent>
      </w:r>
      <w:r w:rsidR="00A82BB7">
        <w:rPr>
          <w:noProof/>
        </w:rPr>
        <mc:AlternateContent>
          <mc:Choice Requires="wps">
            <w:drawing>
              <wp:anchor distT="0" distB="0" distL="114300" distR="114300" simplePos="0" relativeHeight="251674624" behindDoc="0" locked="0" layoutInCell="1" allowOverlap="1" wp14:anchorId="51EF9CCC" wp14:editId="41738AD1">
                <wp:simplePos x="0" y="0"/>
                <wp:positionH relativeFrom="column">
                  <wp:posOffset>5286471</wp:posOffset>
                </wp:positionH>
                <wp:positionV relativeFrom="paragraph">
                  <wp:posOffset>2374515</wp:posOffset>
                </wp:positionV>
                <wp:extent cx="810228" cy="5787"/>
                <wp:effectExtent l="0" t="0" r="28575" b="32385"/>
                <wp:wrapNone/>
                <wp:docPr id="54" name="Straight Connector 54"/>
                <wp:cNvGraphicFramePr/>
                <a:graphic xmlns:a="http://schemas.openxmlformats.org/drawingml/2006/main">
                  <a:graphicData uri="http://schemas.microsoft.com/office/word/2010/wordprocessingShape">
                    <wps:wsp>
                      <wps:cNvCnPr/>
                      <wps:spPr>
                        <a:xfrm flipV="1">
                          <a:off x="0" y="0"/>
                          <a:ext cx="810228" cy="5787"/>
                        </a:xfrm>
                        <a:prstGeom prst="line">
                          <a:avLst/>
                        </a:prstGeom>
                        <a:ln>
                          <a:solidFill>
                            <a:schemeClr val="accent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A00F7" id="Straight Connector 54"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416.25pt,186.95pt" to="480.05pt,1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" strokecolor="#c45911 [2405]" strokeweight=".5pt">
                <v:stroke dashstyle="dash" joinstyle="miter"/>
              </v:line>
            </w:pict>
          </mc:Fallback>
        </mc:AlternateContent>
      </w:r>
      <w:r w:rsidR="00A82BB7">
        <w:rPr>
          <w:noProof/>
        </w:rPr>
        <mc:AlternateContent>
          <mc:Choice Requires="wps">
            <w:drawing>
              <wp:anchor distT="0" distB="0" distL="114300" distR="114300" simplePos="0" relativeHeight="251672576" behindDoc="0" locked="0" layoutInCell="1" allowOverlap="1" wp14:anchorId="45505D43" wp14:editId="647C8E32">
                <wp:simplePos x="0" y="0"/>
                <wp:positionH relativeFrom="column">
                  <wp:posOffset>5278755</wp:posOffset>
                </wp:positionH>
                <wp:positionV relativeFrom="paragraph">
                  <wp:posOffset>1643452</wp:posOffset>
                </wp:positionV>
                <wp:extent cx="810228" cy="5787"/>
                <wp:effectExtent l="0" t="0" r="28575" b="32385"/>
                <wp:wrapNone/>
                <wp:docPr id="53" name="Straight Connector 53"/>
                <wp:cNvGraphicFramePr/>
                <a:graphic xmlns:a="http://schemas.openxmlformats.org/drawingml/2006/main">
                  <a:graphicData uri="http://schemas.microsoft.com/office/word/2010/wordprocessingShape">
                    <wps:wsp>
                      <wps:cNvCnPr/>
                      <wps:spPr>
                        <a:xfrm flipV="1">
                          <a:off x="0" y="0"/>
                          <a:ext cx="810228" cy="5787"/>
                        </a:xfrm>
                        <a:prstGeom prst="line">
                          <a:avLst/>
                        </a:prstGeom>
                        <a:ln>
                          <a:solidFill>
                            <a:schemeClr val="accent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C7DD9" id="Straight Connector 5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415.65pt,129.4pt" to="479.4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" strokecolor="#c45911 [2405]" strokeweight=".5pt">
                <v:stroke dashstyle="dash" joinstyle="miter"/>
              </v:line>
            </w:pict>
          </mc:Fallback>
        </mc:AlternateContent>
      </w:r>
      <w:r w:rsidR="00A82BB7">
        <w:rPr>
          <w:noProof/>
        </w:rPr>
        <mc:AlternateContent>
          <mc:Choice Requires="wps">
            <w:drawing>
              <wp:anchor distT="0" distB="0" distL="114300" distR="114300" simplePos="0" relativeHeight="251671552" behindDoc="0" locked="0" layoutInCell="1" allowOverlap="1" wp14:anchorId="65AA659B" wp14:editId="6B5C0F1A">
                <wp:simplePos x="0" y="0"/>
                <wp:positionH relativeFrom="column">
                  <wp:posOffset>6077609</wp:posOffset>
                </wp:positionH>
                <wp:positionV relativeFrom="paragraph">
                  <wp:posOffset>1510898</wp:posOffset>
                </wp:positionV>
                <wp:extent cx="763929"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763929" cy="0"/>
                        </a:xfrm>
                        <a:prstGeom prst="line">
                          <a:avLst/>
                        </a:prstGeom>
                        <a:ln>
                          <a:solidFill>
                            <a:schemeClr val="accent3">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5F2CD" id="Straight Connector 4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78.55pt,118.95pt" to="538.7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" strokecolor="#7b7b7b [2406]" strokeweight=".5pt">
                <v:stroke dashstyle="dash" joinstyle="miter"/>
              </v:line>
            </w:pict>
          </mc:Fallback>
        </mc:AlternateContent>
      </w:r>
      <w:r w:rsidR="00A82BB7">
        <w:rPr>
          <w:noProof/>
        </w:rPr>
        <mc:AlternateContent>
          <mc:Choice Requires="wps">
            <w:drawing>
              <wp:anchor distT="0" distB="0" distL="114300" distR="114300" simplePos="0" relativeHeight="251670528" behindDoc="0" locked="0" layoutInCell="1" allowOverlap="1" wp14:anchorId="7AF0349C" wp14:editId="242E31B2">
                <wp:simplePos x="0" y="0"/>
                <wp:positionH relativeFrom="column">
                  <wp:posOffset>5817179</wp:posOffset>
                </wp:positionH>
                <wp:positionV relativeFrom="paragraph">
                  <wp:posOffset>463373</wp:posOffset>
                </wp:positionV>
                <wp:extent cx="960698" cy="0"/>
                <wp:effectExtent l="38100" t="76200" r="0" b="95250"/>
                <wp:wrapNone/>
                <wp:docPr id="47" name="Straight Arrow Connector 47"/>
                <wp:cNvGraphicFramePr/>
                <a:graphic xmlns:a="http://schemas.openxmlformats.org/drawingml/2006/main">
                  <a:graphicData uri="http://schemas.microsoft.com/office/word/2010/wordprocessingShape">
                    <wps:wsp>
                      <wps:cNvCnPr/>
                      <wps:spPr>
                        <a:xfrm flipH="1">
                          <a:off x="0" y="0"/>
                          <a:ext cx="96069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3E1CFC" id="Straight Arrow Connector 47" o:spid="_x0000_s1026" type="#_x0000_t32" style="position:absolute;margin-left:458.05pt;margin-top:36.5pt;width:75.6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" strokecolor="#4472c4 [3204]" strokeweight=".5pt">
                <v:stroke endarrow="block" joinstyle="miter"/>
              </v:shape>
            </w:pict>
          </mc:Fallback>
        </mc:AlternateContent>
      </w:r>
      <w:r w:rsidR="00A82BB7">
        <w:rPr>
          <w:noProof/>
        </w:rPr>
        <mc:AlternateContent>
          <mc:Choice Requires="wps">
            <w:drawing>
              <wp:anchor distT="0" distB="0" distL="114300" distR="114300" simplePos="0" relativeHeight="251669504" behindDoc="0" locked="0" layoutInCell="1" allowOverlap="1" wp14:anchorId="09CCFF35" wp14:editId="6057CCA0">
                <wp:simplePos x="0" y="0"/>
                <wp:positionH relativeFrom="column">
                  <wp:posOffset>1945447</wp:posOffset>
                </wp:positionH>
                <wp:positionV relativeFrom="paragraph">
                  <wp:posOffset>422862</wp:posOffset>
                </wp:positionV>
                <wp:extent cx="1267428" cy="5787"/>
                <wp:effectExtent l="0" t="76200" r="28575" b="89535"/>
                <wp:wrapNone/>
                <wp:docPr id="37" name="Straight Arrow Connector 37"/>
                <wp:cNvGraphicFramePr/>
                <a:graphic xmlns:a="http://schemas.openxmlformats.org/drawingml/2006/main">
                  <a:graphicData uri="http://schemas.microsoft.com/office/word/2010/wordprocessingShape">
                    <wps:wsp>
                      <wps:cNvCnPr/>
                      <wps:spPr>
                        <a:xfrm flipV="1">
                          <a:off x="0" y="0"/>
                          <a:ext cx="1267428" cy="57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DFF8A9" id="Straight Arrow Connector 37" o:spid="_x0000_s1026" type="#_x0000_t32" style="position:absolute;margin-left:153.2pt;margin-top:33.3pt;width:99.8pt;height:.4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" strokecolor="#4472c4 [3204]" strokeweight=".5pt">
                <v:stroke endarrow="block" joinstyle="miter"/>
              </v:shape>
            </w:pict>
          </mc:Fallback>
        </mc:AlternateContent>
      </w:r>
      <w:r w:rsidR="00BC7634">
        <w:rPr>
          <w:noProof/>
        </w:rPr>
        <mc:AlternateContent>
          <mc:Choice Requires="wps">
            <w:drawing>
              <wp:anchor distT="0" distB="0" distL="114300" distR="114300" simplePos="0" relativeHeight="251659264" behindDoc="0" locked="0" layoutInCell="1" allowOverlap="1" wp14:anchorId="241AD285" wp14:editId="49016B72">
                <wp:simplePos x="0" y="0"/>
                <wp:positionH relativeFrom="column">
                  <wp:posOffset>2106539</wp:posOffset>
                </wp:positionH>
                <wp:positionV relativeFrom="paragraph">
                  <wp:posOffset>1526638</wp:posOffset>
                </wp:positionV>
                <wp:extent cx="7034" cy="513471"/>
                <wp:effectExtent l="76200" t="38100" r="69215" b="20320"/>
                <wp:wrapNone/>
                <wp:docPr id="6" name="Straight Arrow Connector 6"/>
                <wp:cNvGraphicFramePr/>
                <a:graphic xmlns:a="http://schemas.openxmlformats.org/drawingml/2006/main">
                  <a:graphicData uri="http://schemas.microsoft.com/office/word/2010/wordprocessingShape">
                    <wps:wsp>
                      <wps:cNvCnPr/>
                      <wps:spPr>
                        <a:xfrm flipV="1">
                          <a:off x="0" y="0"/>
                          <a:ext cx="7034" cy="51347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62D5AB0" id="Straight Arrow Connector 6" o:spid="_x0000_s1026" type="#_x0000_t32" style="position:absolute;margin-left:165.85pt;margin-top:120.2pt;width:.55pt;height:40.4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" strokecolor="#ed7d31 [3205]" strokeweight=".5pt">
                <v:stroke endarrow="block" joinstyle="miter"/>
              </v:shape>
            </w:pict>
          </mc:Fallback>
        </mc:AlternateContent>
      </w:r>
      <w:r w:rsidR="00BC7634">
        <w:rPr>
          <w:noProof/>
        </w:rPr>
        <mc:AlternateContent>
          <mc:Choice Requires="wps">
            <w:drawing>
              <wp:anchor distT="0" distB="0" distL="114300" distR="114300" simplePos="0" relativeHeight="251660288" behindDoc="0" locked="0" layoutInCell="1" allowOverlap="1" wp14:anchorId="259C7309" wp14:editId="7DF5EB45">
                <wp:simplePos x="0" y="0"/>
                <wp:positionH relativeFrom="column">
                  <wp:posOffset>1645334</wp:posOffset>
                </wp:positionH>
                <wp:positionV relativeFrom="paragraph">
                  <wp:posOffset>717452</wp:posOffset>
                </wp:positionV>
                <wp:extent cx="7034" cy="513471"/>
                <wp:effectExtent l="76200" t="38100" r="69215" b="20320"/>
                <wp:wrapNone/>
                <wp:docPr id="5" name="Straight Arrow Connector 5"/>
                <wp:cNvGraphicFramePr/>
                <a:graphic xmlns:a="http://schemas.openxmlformats.org/drawingml/2006/main">
                  <a:graphicData uri="http://schemas.microsoft.com/office/word/2010/wordprocessingShape">
                    <wps:wsp>
                      <wps:cNvCnPr/>
                      <wps:spPr>
                        <a:xfrm flipV="1">
                          <a:off x="0" y="0"/>
                          <a:ext cx="7034" cy="51347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0346F5C" id="Straight Arrow Connector 5" o:spid="_x0000_s1026" type="#_x0000_t32" style="position:absolute;margin-left:129.55pt;margin-top:56.5pt;width:.55pt;height:40.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" strokecolor="#ed7d31 [3205]" strokeweight=".5pt">
                <v:stroke endarrow="block" joinstyle="miter"/>
              </v:shape>
            </w:pict>
          </mc:Fallback>
        </mc:AlternateContent>
      </w:r>
      <w:r w:rsidR="00BC7634">
        <w:rPr>
          <w:noProof/>
        </w:rPr>
        <mc:AlternateContent>
          <mc:Choice Requires="wps">
            <w:drawing>
              <wp:anchor distT="0" distB="0" distL="114300" distR="114300" simplePos="0" relativeHeight="251661312" behindDoc="0" locked="0" layoutInCell="1" allowOverlap="1" wp14:anchorId="5E4FAF73" wp14:editId="73634AE9">
                <wp:simplePos x="0" y="0"/>
                <wp:positionH relativeFrom="column">
                  <wp:posOffset>1519604</wp:posOffset>
                </wp:positionH>
                <wp:positionV relativeFrom="paragraph">
                  <wp:posOffset>1104900</wp:posOffset>
                </wp:positionV>
                <wp:extent cx="715010" cy="405130"/>
                <wp:effectExtent l="0" t="0" r="27940" b="13970"/>
                <wp:wrapNone/>
                <wp:docPr id="36" name="Rectangle: Rounded Corners 36"/>
                <wp:cNvGraphicFramePr/>
                <a:graphic xmlns:a="http://schemas.openxmlformats.org/drawingml/2006/main">
                  <a:graphicData uri="http://schemas.microsoft.com/office/word/2010/wordprocessingShape">
                    <wps:wsp>
                      <wps:cNvSpPr/>
                      <wps:spPr>
                        <a:xfrm>
                          <a:off x="0" y="0"/>
                          <a:ext cx="715010" cy="405130"/>
                        </a:xfrm>
                        <a:prstGeom prst="roundRect">
                          <a:avLst/>
                        </a:prstGeom>
                        <a:ln w="6350">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43A181D2" w14:textId="77777777" w:rsidR="00BC7634" w:rsidRPr="00DB7B4E" w:rsidRDefault="00BC7634" w:rsidP="00BC7634">
                            <w:pPr>
                              <w:spacing w:after="0" w:line="240" w:lineRule="auto"/>
                              <w:jc w:val="center"/>
                              <w:rPr>
                                <w:sz w:val="18"/>
                                <w:szCs w:val="18"/>
                              </w:rPr>
                            </w:pPr>
                            <w:r w:rsidRPr="00DB7B4E">
                              <w:rPr>
                                <w:sz w:val="18"/>
                                <w:szCs w:val="18"/>
                              </w:rPr>
                              <w:t>PMT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4FAF73" id="Rectangle: Rounded Corners 36" o:spid="_x0000_s1026" style="position:absolute;margin-left:119.65pt;margin-top:87pt;width:56.3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" fillcolor="white [3201]" strokecolor="#ed7d31 [3205]" strokeweight=".5pt">
                <v:stroke joinstyle="miter"/>
                <v:textbox>
                  <w:txbxContent>
                    <w:p w14:paraId="43A181D2" w14:textId="77777777" w:rsidR="00BC7634" w:rsidRPr="00DB7B4E" w:rsidRDefault="00BC7634" w:rsidP="00BC7634">
                      <w:pPr>
                        <w:spacing w:after="0" w:line="240" w:lineRule="auto"/>
                        <w:jc w:val="center"/>
                        <w:rPr>
                          <w:sz w:val="18"/>
                          <w:szCs w:val="18"/>
                        </w:rPr>
                      </w:pPr>
                      <w:r w:rsidRPr="00DB7B4E">
                        <w:rPr>
                          <w:sz w:val="18"/>
                          <w:szCs w:val="18"/>
                        </w:rPr>
                        <w:t>PMT</w:t>
                      </w:r>
                    </w:p>
                  </w:txbxContent>
                </v:textbox>
              </v:roundrect>
            </w:pict>
          </mc:Fallback>
        </mc:AlternateContent>
      </w:r>
      <w:r w:rsidR="00BC7634">
        <w:rPr>
          <w:noProof/>
        </w:rPr>
        <mc:AlternateContent>
          <mc:Choice Requires="wps">
            <w:drawing>
              <wp:anchor distT="0" distB="0" distL="114300" distR="114300" simplePos="0" relativeHeight="251662336" behindDoc="0" locked="0" layoutInCell="1" allowOverlap="1" wp14:anchorId="5F6EF5FF" wp14:editId="4D124449">
                <wp:simplePos x="0" y="0"/>
                <wp:positionH relativeFrom="column">
                  <wp:posOffset>1916265</wp:posOffset>
                </wp:positionH>
                <wp:positionV relativeFrom="paragraph">
                  <wp:posOffset>1749287</wp:posOffset>
                </wp:positionV>
                <wp:extent cx="715618" cy="405379"/>
                <wp:effectExtent l="0" t="0" r="27940" b="13970"/>
                <wp:wrapNone/>
                <wp:docPr id="3" name="Rectangle: Rounded Corners 3"/>
                <wp:cNvGraphicFramePr/>
                <a:graphic xmlns:a="http://schemas.openxmlformats.org/drawingml/2006/main">
                  <a:graphicData uri="http://schemas.microsoft.com/office/word/2010/wordprocessingShape">
                    <wps:wsp>
                      <wps:cNvSpPr/>
                      <wps:spPr>
                        <a:xfrm>
                          <a:off x="0" y="0"/>
                          <a:ext cx="715618" cy="405379"/>
                        </a:xfrm>
                        <a:prstGeom prst="roundRect">
                          <a:avLst/>
                        </a:prstGeom>
                        <a:ln w="6350">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25FE37D2" w14:textId="77777777" w:rsidR="00BC7634" w:rsidRPr="00DB7B4E" w:rsidRDefault="00BC7634" w:rsidP="00BC7634">
                            <w:pPr>
                              <w:spacing w:after="0" w:line="240" w:lineRule="auto"/>
                              <w:jc w:val="center"/>
                              <w:rPr>
                                <w:sz w:val="18"/>
                                <w:szCs w:val="18"/>
                              </w:rPr>
                            </w:pPr>
                            <w:r w:rsidRPr="00DB7B4E">
                              <w:rPr>
                                <w:sz w:val="18"/>
                                <w:szCs w:val="18"/>
                              </w:rPr>
                              <w:t>M&amp;E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EF5FF" id="Rectangle: Rounded Corners 3" o:spid="_x0000_s1027" style="position:absolute;margin-left:150.9pt;margin-top:137.75pt;width:56.35pt;height:3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" fillcolor="white [3201]" strokecolor="#ed7d31 [3205]" strokeweight=".5pt">
                <v:stroke joinstyle="miter"/>
                <v:textbox>
                  <w:txbxContent>
                    <w:p w14:paraId="25FE37D2" w14:textId="77777777" w:rsidR="00BC7634" w:rsidRPr="00DB7B4E" w:rsidRDefault="00BC7634" w:rsidP="00BC7634">
                      <w:pPr>
                        <w:spacing w:after="0" w:line="240" w:lineRule="auto"/>
                        <w:jc w:val="center"/>
                        <w:rPr>
                          <w:sz w:val="18"/>
                          <w:szCs w:val="18"/>
                        </w:rPr>
                      </w:pPr>
                      <w:r w:rsidRPr="00DB7B4E">
                        <w:rPr>
                          <w:sz w:val="18"/>
                          <w:szCs w:val="18"/>
                        </w:rPr>
                        <w:t>M&amp;E</w:t>
                      </w:r>
                    </w:p>
                  </w:txbxContent>
                </v:textbox>
              </v:roundrect>
            </w:pict>
          </mc:Fallback>
        </mc:AlternateContent>
      </w:r>
      <w:r w:rsidR="00BC7634">
        <w:rPr>
          <w:noProof/>
        </w:rPr>
        <w:drawing>
          <wp:inline distT="0" distB="0" distL="0" distR="0" wp14:anchorId="39B15174" wp14:editId="19E6D9B5">
            <wp:extent cx="9134946" cy="48345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1EDF867" w14:textId="77777777" w:rsidR="00FF3294" w:rsidRDefault="00FF3294" w:rsidP="006F01B5">
      <w:pPr>
        <w:spacing w:after="0" w:line="240" w:lineRule="auto"/>
        <w:jc w:val="both"/>
        <w:rPr>
          <w:rFonts w:asciiTheme="majorHAnsi" w:hAnsiTheme="majorHAnsi" w:cstheme="majorHAnsi"/>
          <w:b/>
          <w:bCs/>
          <w:lang w:val="en-GB"/>
        </w:rPr>
        <w:sectPr w:rsidR="00FF3294" w:rsidSect="00FF3294">
          <w:pgSz w:w="16838" w:h="11906" w:orient="landscape" w:code="9"/>
          <w:pgMar w:top="1077" w:right="1134" w:bottom="1077" w:left="992" w:header="720" w:footer="578" w:gutter="0"/>
          <w:cols w:space="720"/>
          <w:titlePg/>
          <w:docGrid w:linePitch="360"/>
        </w:sectPr>
      </w:pPr>
    </w:p>
    <w:p w14:paraId="0412B0CC" w14:textId="64A494CF" w:rsidR="00FF3294" w:rsidRDefault="00FF3294">
      <w:pPr>
        <w:rPr>
          <w:rFonts w:asciiTheme="majorHAnsi" w:hAnsiTheme="majorHAnsi" w:cstheme="majorHAnsi"/>
          <w:b/>
          <w:bCs/>
          <w:color w:val="4472C4" w:themeColor="accent1"/>
          <w:sz w:val="28"/>
          <w:szCs w:val="28"/>
          <w:u w:val="single"/>
          <w:lang w:val="en-GB"/>
        </w:rPr>
      </w:pPr>
      <w:bookmarkStart w:id="1" w:name="_GoBack"/>
      <w:bookmarkEnd w:id="1"/>
    </w:p>
    <w:p w14:paraId="3CFE7AB7" w14:textId="28F2C23F" w:rsidR="00064D51" w:rsidRPr="006F01B5" w:rsidRDefault="00EE7BD9" w:rsidP="006F01B5">
      <w:pPr>
        <w:spacing w:after="0" w:line="240" w:lineRule="auto"/>
        <w:jc w:val="both"/>
        <w:rPr>
          <w:rFonts w:asciiTheme="majorHAnsi" w:hAnsiTheme="majorHAnsi" w:cstheme="majorHAnsi"/>
          <w:b/>
          <w:bCs/>
          <w:color w:val="4472C4" w:themeColor="accent1"/>
          <w:sz w:val="28"/>
          <w:szCs w:val="28"/>
          <w:u w:val="single"/>
          <w:lang w:val="en-GB"/>
        </w:rPr>
      </w:pPr>
      <w:r w:rsidRPr="006F01B5">
        <w:rPr>
          <w:rFonts w:asciiTheme="majorHAnsi" w:hAnsiTheme="majorHAnsi" w:cstheme="majorHAnsi"/>
          <w:b/>
          <w:bCs/>
          <w:color w:val="4472C4" w:themeColor="accent1"/>
          <w:sz w:val="28"/>
          <w:szCs w:val="28"/>
          <w:u w:val="single"/>
          <w:lang w:val="en-GB"/>
        </w:rPr>
        <w:t>Annex 1: Terms of Reference Joint Government-UN Steering Committee</w:t>
      </w:r>
    </w:p>
    <w:p w14:paraId="73D1B1FE" w14:textId="4EA64A85" w:rsidR="00EE7BD9" w:rsidRPr="00E95B54" w:rsidRDefault="00EE7BD9" w:rsidP="006F01B5">
      <w:pPr>
        <w:spacing w:after="0" w:line="240" w:lineRule="auto"/>
        <w:jc w:val="both"/>
        <w:rPr>
          <w:rFonts w:asciiTheme="majorHAnsi" w:hAnsiTheme="majorHAnsi" w:cstheme="majorHAnsi"/>
          <w:lang w:val="en-GB"/>
        </w:rPr>
      </w:pPr>
    </w:p>
    <w:p w14:paraId="7034E50B" w14:textId="77777777" w:rsidR="00EE7BD9" w:rsidRPr="00E95B54" w:rsidRDefault="00EE7BD9" w:rsidP="006F01B5">
      <w:pPr>
        <w:pStyle w:val="Default"/>
        <w:jc w:val="both"/>
        <w:rPr>
          <w:rFonts w:asciiTheme="majorHAnsi" w:hAnsiTheme="majorHAnsi" w:cstheme="majorHAnsi"/>
          <w:sz w:val="22"/>
          <w:szCs w:val="22"/>
        </w:rPr>
      </w:pPr>
      <w:r w:rsidRPr="00E95B54">
        <w:rPr>
          <w:rFonts w:asciiTheme="majorHAnsi" w:hAnsiTheme="majorHAnsi" w:cstheme="majorHAnsi"/>
          <w:b/>
          <w:bCs/>
          <w:sz w:val="22"/>
          <w:szCs w:val="22"/>
        </w:rPr>
        <w:t xml:space="preserve">Memberships </w:t>
      </w:r>
    </w:p>
    <w:p w14:paraId="4F79A3D1" w14:textId="44C5E2E2" w:rsidR="00050835" w:rsidRPr="00E95B54" w:rsidRDefault="00050835" w:rsidP="006F01B5">
      <w:pPr>
        <w:pStyle w:val="Default"/>
        <w:jc w:val="both"/>
        <w:rPr>
          <w:rFonts w:asciiTheme="majorHAnsi" w:hAnsiTheme="majorHAnsi" w:cstheme="majorHAnsi"/>
          <w:color w:val="auto"/>
          <w:sz w:val="22"/>
          <w:szCs w:val="22"/>
        </w:rPr>
      </w:pPr>
      <w:r w:rsidRPr="00E95B54">
        <w:rPr>
          <w:rFonts w:asciiTheme="majorHAnsi" w:hAnsiTheme="majorHAnsi" w:cstheme="majorHAnsi"/>
          <w:color w:val="auto"/>
          <w:sz w:val="22"/>
          <w:szCs w:val="22"/>
        </w:rPr>
        <w:t>The JSC is composed of ten members: UN RC and four other UNCT members that appointed on a rotational basis; and MFA and four other Government representatives also be appointed on a rotational basis.</w:t>
      </w:r>
      <w:r w:rsidR="00453BE4" w:rsidRPr="00E95B54">
        <w:rPr>
          <w:rFonts w:asciiTheme="majorHAnsi" w:hAnsiTheme="majorHAnsi" w:cstheme="majorHAnsi"/>
          <w:color w:val="auto"/>
          <w:sz w:val="22"/>
          <w:szCs w:val="22"/>
        </w:rPr>
        <w:t xml:space="preserve"> All UNCT members and interested relevant Ministers or designates can attend the meetings. </w:t>
      </w:r>
    </w:p>
    <w:p w14:paraId="0E6BC2E0" w14:textId="77777777" w:rsidR="00050835" w:rsidRPr="00E95B54" w:rsidRDefault="00050835" w:rsidP="006F01B5">
      <w:pPr>
        <w:pStyle w:val="Default"/>
        <w:jc w:val="both"/>
        <w:rPr>
          <w:rFonts w:asciiTheme="majorHAnsi" w:hAnsiTheme="majorHAnsi" w:cstheme="majorHAnsi"/>
          <w:sz w:val="22"/>
          <w:szCs w:val="22"/>
        </w:rPr>
      </w:pPr>
    </w:p>
    <w:p w14:paraId="3843C8BD" w14:textId="1101D1FB" w:rsidR="00EE7BD9" w:rsidRPr="00E95B54" w:rsidRDefault="00050835" w:rsidP="006F01B5">
      <w:pPr>
        <w:spacing w:after="0" w:line="240" w:lineRule="auto"/>
        <w:jc w:val="both"/>
        <w:rPr>
          <w:rFonts w:asciiTheme="majorHAnsi" w:hAnsiTheme="majorHAnsi" w:cstheme="majorHAnsi"/>
        </w:rPr>
      </w:pPr>
      <w:r w:rsidRPr="00E95B54">
        <w:rPr>
          <w:rFonts w:asciiTheme="majorHAnsi" w:hAnsiTheme="majorHAnsi" w:cstheme="majorHAnsi"/>
        </w:rPr>
        <w:t xml:space="preserve">Upon agreement, individual JSC meetings can include other key development partners, such as the IFIs, bilateral development partners and donors, representatives of the private sector, civil society, youth and other groups. </w:t>
      </w:r>
    </w:p>
    <w:p w14:paraId="5E4A5A10" w14:textId="77777777" w:rsidR="005468D8" w:rsidRPr="00E95B54" w:rsidRDefault="005468D8" w:rsidP="006F01B5">
      <w:pPr>
        <w:pStyle w:val="Default"/>
        <w:jc w:val="both"/>
        <w:rPr>
          <w:rFonts w:asciiTheme="majorHAnsi" w:hAnsiTheme="majorHAnsi" w:cstheme="majorHAnsi"/>
          <w:b/>
          <w:bCs/>
          <w:sz w:val="22"/>
          <w:szCs w:val="22"/>
        </w:rPr>
      </w:pPr>
    </w:p>
    <w:p w14:paraId="1B78CA50" w14:textId="5F37D1C9" w:rsidR="00EE7BD9" w:rsidRPr="00E95B54" w:rsidRDefault="00EE7BD9" w:rsidP="006F01B5">
      <w:pPr>
        <w:pStyle w:val="Default"/>
        <w:jc w:val="both"/>
        <w:rPr>
          <w:rFonts w:asciiTheme="majorHAnsi" w:hAnsiTheme="majorHAnsi" w:cstheme="majorHAnsi"/>
          <w:sz w:val="22"/>
          <w:szCs w:val="22"/>
        </w:rPr>
      </w:pPr>
      <w:r w:rsidRPr="00E95B54">
        <w:rPr>
          <w:rFonts w:asciiTheme="majorHAnsi" w:hAnsiTheme="majorHAnsi" w:cstheme="majorHAnsi"/>
          <w:b/>
          <w:bCs/>
          <w:sz w:val="22"/>
          <w:szCs w:val="22"/>
        </w:rPr>
        <w:t xml:space="preserve">Co-lead: </w:t>
      </w:r>
      <w:r w:rsidR="00050835" w:rsidRPr="00E95B54">
        <w:rPr>
          <w:rFonts w:asciiTheme="majorHAnsi" w:hAnsiTheme="majorHAnsi" w:cstheme="majorHAnsi"/>
          <w:sz w:val="22"/>
          <w:szCs w:val="22"/>
        </w:rPr>
        <w:t>Minister of Foreign Affairs</w:t>
      </w:r>
      <w:r w:rsidRPr="00E95B54">
        <w:rPr>
          <w:rFonts w:asciiTheme="majorHAnsi" w:hAnsiTheme="majorHAnsi" w:cstheme="majorHAnsi"/>
          <w:sz w:val="22"/>
          <w:szCs w:val="22"/>
        </w:rPr>
        <w:t xml:space="preserve"> &amp; UN Resident Coordinator </w:t>
      </w:r>
    </w:p>
    <w:p w14:paraId="05A6ED45" w14:textId="77777777" w:rsidR="005468D8" w:rsidRPr="00E95B54" w:rsidRDefault="005468D8" w:rsidP="006F01B5">
      <w:pPr>
        <w:pStyle w:val="Default"/>
        <w:jc w:val="both"/>
        <w:rPr>
          <w:rFonts w:asciiTheme="majorHAnsi" w:hAnsiTheme="majorHAnsi" w:cstheme="majorHAnsi"/>
          <w:b/>
          <w:bCs/>
          <w:sz w:val="22"/>
          <w:szCs w:val="22"/>
        </w:rPr>
      </w:pPr>
    </w:p>
    <w:p w14:paraId="03F615C4" w14:textId="36D0DC79" w:rsidR="00EE7BD9" w:rsidRPr="00E95B54" w:rsidRDefault="00EE7BD9" w:rsidP="006F01B5">
      <w:pPr>
        <w:pStyle w:val="Default"/>
        <w:jc w:val="both"/>
        <w:rPr>
          <w:rFonts w:asciiTheme="majorHAnsi" w:hAnsiTheme="majorHAnsi" w:cstheme="majorHAnsi"/>
          <w:sz w:val="22"/>
          <w:szCs w:val="22"/>
        </w:rPr>
      </w:pPr>
      <w:r w:rsidRPr="00E95B54">
        <w:rPr>
          <w:rFonts w:asciiTheme="majorHAnsi" w:hAnsiTheme="majorHAnsi" w:cstheme="majorHAnsi"/>
          <w:b/>
          <w:bCs/>
          <w:sz w:val="22"/>
          <w:szCs w:val="22"/>
        </w:rPr>
        <w:t xml:space="preserve">Purpose </w:t>
      </w:r>
    </w:p>
    <w:p w14:paraId="3F1B2545" w14:textId="329FD26A" w:rsidR="005415EB" w:rsidRPr="00E95B54" w:rsidRDefault="008F70EB" w:rsidP="006F01B5">
      <w:pPr>
        <w:spacing w:after="0" w:line="240" w:lineRule="auto"/>
        <w:jc w:val="both"/>
        <w:rPr>
          <w:rFonts w:asciiTheme="majorHAnsi" w:hAnsiTheme="majorHAnsi" w:cstheme="majorHAnsi"/>
          <w:b/>
          <w:bCs/>
        </w:rPr>
      </w:pPr>
      <w:r w:rsidRPr="00E95B54">
        <w:rPr>
          <w:rFonts w:asciiTheme="majorHAnsi" w:hAnsiTheme="majorHAnsi" w:cstheme="majorHAnsi"/>
        </w:rPr>
        <w:t>The Joint Government-UN Steering Committee (JSC) is the highest SDCF governing body that provides strategic direction and oversight</w:t>
      </w:r>
      <w:r w:rsidR="002370CB" w:rsidRPr="00E95B54">
        <w:rPr>
          <w:rFonts w:asciiTheme="majorHAnsi" w:hAnsiTheme="majorHAnsi" w:cstheme="majorHAnsi"/>
        </w:rPr>
        <w:t>,</w:t>
      </w:r>
      <w:r w:rsidRPr="00E95B54">
        <w:rPr>
          <w:rFonts w:asciiTheme="majorHAnsi" w:hAnsiTheme="majorHAnsi" w:cstheme="majorHAnsi"/>
        </w:rPr>
        <w:t xml:space="preserve"> monitors and reviews the overall performance and progress</w:t>
      </w:r>
      <w:r w:rsidR="00C21DB5" w:rsidRPr="00E95B54">
        <w:rPr>
          <w:rFonts w:asciiTheme="majorHAnsi" w:hAnsiTheme="majorHAnsi" w:cstheme="majorHAnsi"/>
        </w:rPr>
        <w:t>, ensure its alignment to evolving country context, national, regional and international development processes, mechanisms and goals, and links with other processes (such as the National Voluntary Review and EU accession-driven development reforms).</w:t>
      </w:r>
      <w:r w:rsidRPr="00E95B54">
        <w:rPr>
          <w:rFonts w:asciiTheme="majorHAnsi" w:hAnsiTheme="majorHAnsi" w:cstheme="majorHAnsi"/>
        </w:rPr>
        <w:t xml:space="preserve"> </w:t>
      </w:r>
      <w:r w:rsidR="008721AE" w:rsidRPr="00E95B54">
        <w:rPr>
          <w:rFonts w:asciiTheme="majorHAnsi" w:hAnsiTheme="majorHAnsi" w:cstheme="majorHAnsi"/>
        </w:rPr>
        <w:t>JSC s</w:t>
      </w:r>
      <w:r w:rsidR="00EE7BD9" w:rsidRPr="00E95B54">
        <w:rPr>
          <w:rFonts w:asciiTheme="majorHAnsi" w:hAnsiTheme="majorHAnsi" w:cstheme="majorHAnsi"/>
        </w:rPr>
        <w:t>upport</w:t>
      </w:r>
      <w:r w:rsidR="008721AE" w:rsidRPr="00E95B54">
        <w:rPr>
          <w:rFonts w:asciiTheme="majorHAnsi" w:hAnsiTheme="majorHAnsi" w:cstheme="majorHAnsi"/>
        </w:rPr>
        <w:t>s</w:t>
      </w:r>
      <w:r w:rsidR="00EE7BD9" w:rsidRPr="00E95B54">
        <w:rPr>
          <w:rFonts w:asciiTheme="majorHAnsi" w:hAnsiTheme="majorHAnsi" w:cstheme="majorHAnsi"/>
        </w:rPr>
        <w:t xml:space="preserve"> resources mobili</w:t>
      </w:r>
      <w:r w:rsidR="008721AE" w:rsidRPr="00E95B54">
        <w:rPr>
          <w:rFonts w:asciiTheme="majorHAnsi" w:hAnsiTheme="majorHAnsi" w:cstheme="majorHAnsi"/>
        </w:rPr>
        <w:t>z</w:t>
      </w:r>
      <w:r w:rsidR="00EE7BD9" w:rsidRPr="00E95B54">
        <w:rPr>
          <w:rFonts w:asciiTheme="majorHAnsi" w:hAnsiTheme="majorHAnsi" w:cstheme="majorHAnsi"/>
        </w:rPr>
        <w:t>ation for the Cooperation Framework as well as development financing opportunities</w:t>
      </w:r>
      <w:r w:rsidR="002370CB" w:rsidRPr="00E95B54">
        <w:rPr>
          <w:rFonts w:asciiTheme="majorHAnsi" w:hAnsiTheme="majorHAnsi" w:cstheme="majorHAnsi"/>
        </w:rPr>
        <w:t>.</w:t>
      </w:r>
    </w:p>
    <w:p w14:paraId="6900C0A0" w14:textId="77777777" w:rsidR="008F70EB" w:rsidRPr="00E95B54" w:rsidRDefault="008F70EB" w:rsidP="006F01B5">
      <w:pPr>
        <w:pStyle w:val="Default"/>
        <w:jc w:val="both"/>
        <w:rPr>
          <w:rFonts w:asciiTheme="majorHAnsi" w:hAnsiTheme="majorHAnsi" w:cstheme="majorHAnsi"/>
          <w:b/>
          <w:bCs/>
          <w:sz w:val="22"/>
          <w:szCs w:val="22"/>
        </w:rPr>
      </w:pPr>
    </w:p>
    <w:p w14:paraId="7606E103" w14:textId="7ADB631A" w:rsidR="00EE7BD9" w:rsidRPr="00E95B54" w:rsidRDefault="00EE7BD9" w:rsidP="006F01B5">
      <w:pPr>
        <w:pStyle w:val="Default"/>
        <w:jc w:val="both"/>
        <w:rPr>
          <w:rFonts w:asciiTheme="majorHAnsi" w:hAnsiTheme="majorHAnsi" w:cstheme="majorHAnsi"/>
          <w:sz w:val="22"/>
          <w:szCs w:val="22"/>
        </w:rPr>
      </w:pPr>
      <w:r w:rsidRPr="00E95B54">
        <w:rPr>
          <w:rFonts w:asciiTheme="majorHAnsi" w:hAnsiTheme="majorHAnsi" w:cstheme="majorHAnsi"/>
          <w:b/>
          <w:bCs/>
          <w:sz w:val="22"/>
          <w:szCs w:val="22"/>
        </w:rPr>
        <w:t xml:space="preserve">Key Tasks </w:t>
      </w:r>
      <w:r w:rsidR="00453BE4" w:rsidRPr="00E95B54">
        <w:rPr>
          <w:rFonts w:asciiTheme="majorHAnsi" w:hAnsiTheme="majorHAnsi" w:cstheme="majorHAnsi"/>
          <w:b/>
          <w:bCs/>
          <w:sz w:val="22"/>
          <w:szCs w:val="22"/>
        </w:rPr>
        <w:t xml:space="preserve">(as </w:t>
      </w:r>
      <w:r w:rsidR="00C51A0F" w:rsidRPr="00E95B54">
        <w:rPr>
          <w:rFonts w:asciiTheme="majorHAnsi" w:hAnsiTheme="majorHAnsi" w:cstheme="majorHAnsi"/>
          <w:b/>
          <w:bCs/>
          <w:sz w:val="22"/>
          <w:szCs w:val="22"/>
        </w:rPr>
        <w:t>per the guidelines, to be localized)</w:t>
      </w:r>
    </w:p>
    <w:p w14:paraId="00F3243C" w14:textId="7C3E4CF5" w:rsidR="00EE7BD9" w:rsidRPr="00E95B54" w:rsidRDefault="00EE7BD9" w:rsidP="006F01B5">
      <w:pPr>
        <w:pStyle w:val="Default"/>
        <w:numPr>
          <w:ilvl w:val="0"/>
          <w:numId w:val="23"/>
        </w:numPr>
        <w:jc w:val="both"/>
        <w:rPr>
          <w:rFonts w:asciiTheme="majorHAnsi" w:hAnsiTheme="majorHAnsi" w:cstheme="majorHAnsi"/>
          <w:sz w:val="22"/>
          <w:szCs w:val="22"/>
        </w:rPr>
      </w:pPr>
      <w:r w:rsidRPr="00E95B54">
        <w:rPr>
          <w:rFonts w:asciiTheme="majorHAnsi" w:hAnsiTheme="majorHAnsi" w:cstheme="majorHAnsi"/>
          <w:sz w:val="22"/>
          <w:szCs w:val="22"/>
        </w:rPr>
        <w:t xml:space="preserve">Review and endorse the roadmap for the next Cooperation Framework cycle. </w:t>
      </w:r>
    </w:p>
    <w:p w14:paraId="441EFE1B" w14:textId="7D1B524E" w:rsidR="00EE7BD9" w:rsidRPr="00E95B54" w:rsidRDefault="00EE7BD9" w:rsidP="006F01B5">
      <w:pPr>
        <w:pStyle w:val="Default"/>
        <w:numPr>
          <w:ilvl w:val="0"/>
          <w:numId w:val="22"/>
        </w:numPr>
        <w:jc w:val="both"/>
        <w:rPr>
          <w:rFonts w:asciiTheme="majorHAnsi" w:hAnsiTheme="majorHAnsi" w:cstheme="majorHAnsi"/>
          <w:sz w:val="22"/>
          <w:szCs w:val="22"/>
        </w:rPr>
      </w:pPr>
      <w:r w:rsidRPr="00E95B54">
        <w:rPr>
          <w:rFonts w:asciiTheme="majorHAnsi" w:hAnsiTheme="majorHAnsi" w:cstheme="majorHAnsi"/>
          <w:sz w:val="22"/>
          <w:szCs w:val="22"/>
        </w:rPr>
        <w:t xml:space="preserve">Review and endorse the planned annual results by the UNCT considering the evolving country context. </w:t>
      </w:r>
    </w:p>
    <w:p w14:paraId="5357531C" w14:textId="5D1FA209" w:rsidR="00EE7BD9" w:rsidRPr="00E95B54" w:rsidRDefault="00EE7BD9" w:rsidP="006F01B5">
      <w:pPr>
        <w:pStyle w:val="Default"/>
        <w:numPr>
          <w:ilvl w:val="0"/>
          <w:numId w:val="22"/>
        </w:numPr>
        <w:jc w:val="both"/>
        <w:rPr>
          <w:rFonts w:asciiTheme="majorHAnsi" w:hAnsiTheme="majorHAnsi" w:cstheme="majorHAnsi"/>
          <w:sz w:val="22"/>
          <w:szCs w:val="22"/>
        </w:rPr>
      </w:pPr>
      <w:r w:rsidRPr="00E95B54">
        <w:rPr>
          <w:rFonts w:asciiTheme="majorHAnsi" w:hAnsiTheme="majorHAnsi" w:cstheme="majorHAnsi"/>
          <w:sz w:val="22"/>
          <w:szCs w:val="22"/>
        </w:rPr>
        <w:t xml:space="preserve">Review UNCT joint resources </w:t>
      </w:r>
      <w:r w:rsidR="00AD2C19" w:rsidRPr="00E95B54">
        <w:rPr>
          <w:rFonts w:asciiTheme="majorHAnsi" w:hAnsiTheme="majorHAnsi" w:cstheme="majorHAnsi"/>
          <w:sz w:val="22"/>
          <w:szCs w:val="22"/>
        </w:rPr>
        <w:t>mobilization</w:t>
      </w:r>
      <w:r w:rsidRPr="00E95B54">
        <w:rPr>
          <w:rFonts w:asciiTheme="majorHAnsi" w:hAnsiTheme="majorHAnsi" w:cstheme="majorHAnsi"/>
          <w:sz w:val="22"/>
          <w:szCs w:val="22"/>
        </w:rPr>
        <w:t xml:space="preserve"> strategies and recommend and support opportunities for funding of the Cooperation Framework and leveraging financing for 2030 Agenda in the country. </w:t>
      </w:r>
    </w:p>
    <w:p w14:paraId="4FEBA896" w14:textId="2EF7EBBF" w:rsidR="00EE7BD9" w:rsidRPr="00E95B54" w:rsidRDefault="00EE7BD9" w:rsidP="006F01B5">
      <w:pPr>
        <w:pStyle w:val="Default"/>
        <w:numPr>
          <w:ilvl w:val="0"/>
          <w:numId w:val="22"/>
        </w:numPr>
        <w:jc w:val="both"/>
        <w:rPr>
          <w:rFonts w:asciiTheme="majorHAnsi" w:hAnsiTheme="majorHAnsi" w:cstheme="majorHAnsi"/>
          <w:sz w:val="22"/>
          <w:szCs w:val="22"/>
        </w:rPr>
      </w:pPr>
      <w:r w:rsidRPr="00E95B54">
        <w:rPr>
          <w:rFonts w:asciiTheme="majorHAnsi" w:hAnsiTheme="majorHAnsi" w:cstheme="majorHAnsi"/>
          <w:sz w:val="22"/>
          <w:szCs w:val="22"/>
        </w:rPr>
        <w:t xml:space="preserve">Direct the adjustments in the Cooperation Framework through a formal revision and/or through annual results planned for the following year, informed by the evolving country contexts and recommendations of the UNCT. </w:t>
      </w:r>
    </w:p>
    <w:p w14:paraId="4722C9D0" w14:textId="781BCAF6" w:rsidR="00EE7BD9" w:rsidRPr="00E95B54" w:rsidRDefault="00EE7BD9" w:rsidP="006F01B5">
      <w:pPr>
        <w:pStyle w:val="Default"/>
        <w:numPr>
          <w:ilvl w:val="0"/>
          <w:numId w:val="22"/>
        </w:numPr>
        <w:jc w:val="both"/>
        <w:rPr>
          <w:rFonts w:asciiTheme="majorHAnsi" w:hAnsiTheme="majorHAnsi" w:cstheme="majorHAnsi"/>
          <w:sz w:val="22"/>
          <w:szCs w:val="22"/>
        </w:rPr>
      </w:pPr>
      <w:r w:rsidRPr="00E95B54">
        <w:rPr>
          <w:rFonts w:asciiTheme="majorHAnsi" w:hAnsiTheme="majorHAnsi" w:cstheme="majorHAnsi"/>
          <w:sz w:val="22"/>
          <w:szCs w:val="22"/>
        </w:rPr>
        <w:t xml:space="preserve">Review UNCT mid-year progress, challenges, opportunities and recommend measures for strengthening continued UN relevance and effectiveness in support of national priorities. </w:t>
      </w:r>
    </w:p>
    <w:p w14:paraId="009E7957" w14:textId="5D4631A2" w:rsidR="00EE7BD9" w:rsidRPr="00E95B54" w:rsidRDefault="00EE7BD9" w:rsidP="006F01B5">
      <w:pPr>
        <w:pStyle w:val="Default"/>
        <w:numPr>
          <w:ilvl w:val="0"/>
          <w:numId w:val="22"/>
        </w:numPr>
        <w:jc w:val="both"/>
        <w:rPr>
          <w:rFonts w:asciiTheme="majorHAnsi" w:hAnsiTheme="majorHAnsi" w:cstheme="majorHAnsi"/>
          <w:sz w:val="22"/>
          <w:szCs w:val="22"/>
        </w:rPr>
      </w:pPr>
      <w:r w:rsidRPr="00E95B54">
        <w:rPr>
          <w:rFonts w:asciiTheme="majorHAnsi" w:hAnsiTheme="majorHAnsi" w:cstheme="majorHAnsi"/>
          <w:sz w:val="22"/>
          <w:szCs w:val="22"/>
        </w:rPr>
        <w:t xml:space="preserve">Facilitate resolution of any external challenges that the UN country team may face in executing the Cooperation Framework. </w:t>
      </w:r>
    </w:p>
    <w:p w14:paraId="052604BE" w14:textId="68EAEDD7" w:rsidR="00EE7BD9" w:rsidRPr="00E95B54" w:rsidRDefault="00EE7BD9" w:rsidP="006F01B5">
      <w:pPr>
        <w:pStyle w:val="Default"/>
        <w:numPr>
          <w:ilvl w:val="0"/>
          <w:numId w:val="22"/>
        </w:numPr>
        <w:jc w:val="both"/>
        <w:rPr>
          <w:rFonts w:asciiTheme="majorHAnsi" w:hAnsiTheme="majorHAnsi" w:cstheme="majorHAnsi"/>
          <w:sz w:val="22"/>
          <w:szCs w:val="22"/>
        </w:rPr>
      </w:pPr>
      <w:r w:rsidRPr="00E95B54">
        <w:rPr>
          <w:rFonts w:asciiTheme="majorHAnsi" w:hAnsiTheme="majorHAnsi" w:cstheme="majorHAnsi"/>
          <w:sz w:val="22"/>
          <w:szCs w:val="22"/>
        </w:rPr>
        <w:t xml:space="preserve">Review and endorse the annual UN Country Results Report for publication and dissemination. </w:t>
      </w:r>
    </w:p>
    <w:p w14:paraId="3760DE2B" w14:textId="17B330B7" w:rsidR="00730450" w:rsidRPr="00E95B54" w:rsidRDefault="00730450" w:rsidP="006F01B5">
      <w:pPr>
        <w:pStyle w:val="ListParagraph"/>
        <w:numPr>
          <w:ilvl w:val="0"/>
          <w:numId w:val="22"/>
        </w:numPr>
        <w:spacing w:after="0" w:line="240" w:lineRule="auto"/>
        <w:jc w:val="both"/>
        <w:rPr>
          <w:rFonts w:asciiTheme="majorHAnsi" w:hAnsiTheme="majorHAnsi" w:cstheme="majorHAnsi"/>
          <w:lang w:val="en-GB"/>
        </w:rPr>
      </w:pPr>
      <w:r w:rsidRPr="00E95B54">
        <w:rPr>
          <w:rFonts w:asciiTheme="majorHAnsi" w:hAnsiTheme="majorHAnsi" w:cstheme="majorHAnsi"/>
          <w:lang w:val="en-GB"/>
        </w:rPr>
        <w:t>Assumes the role of or appoint an Evaluation Steering Committee to perform the following duties:</w:t>
      </w:r>
    </w:p>
    <w:p w14:paraId="1A37F296" w14:textId="51B37793" w:rsidR="00730450" w:rsidRPr="00E95B54" w:rsidRDefault="00730450" w:rsidP="006F01B5">
      <w:pPr>
        <w:pStyle w:val="ListParagraph"/>
        <w:numPr>
          <w:ilvl w:val="1"/>
          <w:numId w:val="22"/>
        </w:numPr>
        <w:spacing w:after="0" w:line="240" w:lineRule="auto"/>
        <w:jc w:val="both"/>
        <w:rPr>
          <w:rFonts w:asciiTheme="majorHAnsi" w:hAnsiTheme="majorHAnsi" w:cstheme="majorHAnsi"/>
          <w:lang w:val="en-GB"/>
        </w:rPr>
      </w:pPr>
      <w:r w:rsidRPr="00E95B54">
        <w:rPr>
          <w:rFonts w:asciiTheme="majorHAnsi" w:hAnsiTheme="majorHAnsi" w:cstheme="majorHAnsi"/>
          <w:lang w:val="en-GB"/>
        </w:rPr>
        <w:t>Appoint an Evaluation Manager.</w:t>
      </w:r>
    </w:p>
    <w:p w14:paraId="6F622B99" w14:textId="14582C44" w:rsidR="00730450" w:rsidRPr="00E95B54" w:rsidRDefault="00730450" w:rsidP="006F01B5">
      <w:pPr>
        <w:pStyle w:val="ListParagraph"/>
        <w:numPr>
          <w:ilvl w:val="1"/>
          <w:numId w:val="22"/>
        </w:numPr>
        <w:spacing w:after="0" w:line="240" w:lineRule="auto"/>
        <w:jc w:val="both"/>
        <w:rPr>
          <w:rFonts w:asciiTheme="majorHAnsi" w:hAnsiTheme="majorHAnsi" w:cstheme="majorHAnsi"/>
          <w:lang w:val="en-GB"/>
        </w:rPr>
      </w:pPr>
      <w:r w:rsidRPr="00E95B54">
        <w:rPr>
          <w:rFonts w:asciiTheme="majorHAnsi" w:hAnsiTheme="majorHAnsi" w:cstheme="majorHAnsi"/>
          <w:lang w:val="en-GB"/>
        </w:rPr>
        <w:t>Establishes a multi-stake-holder consultative group to liaise with the Independent evaluators;</w:t>
      </w:r>
    </w:p>
    <w:p w14:paraId="242F74E2" w14:textId="3CBCA45A" w:rsidR="00730450" w:rsidRPr="00E95B54" w:rsidRDefault="00730450" w:rsidP="006F01B5">
      <w:pPr>
        <w:pStyle w:val="ListParagraph"/>
        <w:numPr>
          <w:ilvl w:val="1"/>
          <w:numId w:val="22"/>
        </w:numPr>
        <w:spacing w:after="0" w:line="240" w:lineRule="auto"/>
        <w:jc w:val="both"/>
        <w:rPr>
          <w:rFonts w:asciiTheme="majorHAnsi" w:hAnsiTheme="majorHAnsi" w:cstheme="majorHAnsi"/>
          <w:lang w:val="en-GB"/>
        </w:rPr>
      </w:pPr>
      <w:r w:rsidRPr="00E95B54">
        <w:rPr>
          <w:rFonts w:asciiTheme="majorHAnsi" w:hAnsiTheme="majorHAnsi" w:cstheme="majorHAnsi"/>
          <w:lang w:val="en-GB"/>
        </w:rPr>
        <w:t>Approve the Terms of Reference for the Independent evaluation of the Cooperation Framework.</w:t>
      </w:r>
    </w:p>
    <w:p w14:paraId="4BA3D5F2" w14:textId="2B4BB69A" w:rsidR="00730450" w:rsidRPr="00E95B54" w:rsidRDefault="00730450" w:rsidP="006F01B5">
      <w:pPr>
        <w:pStyle w:val="ListParagraph"/>
        <w:numPr>
          <w:ilvl w:val="1"/>
          <w:numId w:val="22"/>
        </w:numPr>
        <w:spacing w:after="0" w:line="240" w:lineRule="auto"/>
        <w:jc w:val="both"/>
        <w:rPr>
          <w:rFonts w:asciiTheme="majorHAnsi" w:hAnsiTheme="majorHAnsi" w:cstheme="majorHAnsi"/>
          <w:lang w:val="en-GB"/>
        </w:rPr>
      </w:pPr>
      <w:r w:rsidRPr="00E95B54">
        <w:rPr>
          <w:rFonts w:asciiTheme="majorHAnsi" w:hAnsiTheme="majorHAnsi" w:cstheme="majorHAnsi"/>
          <w:lang w:val="en-GB"/>
        </w:rPr>
        <w:t>Commission and receive the inception, progress and final reports of the independent evaluation of the Cooperation Framework.</w:t>
      </w:r>
    </w:p>
    <w:p w14:paraId="67538891" w14:textId="779B0DB1" w:rsidR="00730450" w:rsidRPr="00E95B54" w:rsidRDefault="00730450" w:rsidP="006F01B5">
      <w:pPr>
        <w:pStyle w:val="ListParagraph"/>
        <w:numPr>
          <w:ilvl w:val="1"/>
          <w:numId w:val="22"/>
        </w:numPr>
        <w:spacing w:after="0" w:line="240" w:lineRule="auto"/>
        <w:jc w:val="both"/>
        <w:rPr>
          <w:rFonts w:asciiTheme="majorHAnsi" w:hAnsiTheme="majorHAnsi" w:cstheme="majorHAnsi"/>
          <w:lang w:val="en-GB"/>
        </w:rPr>
      </w:pPr>
      <w:r w:rsidRPr="00E95B54">
        <w:rPr>
          <w:rFonts w:asciiTheme="majorHAnsi" w:hAnsiTheme="majorHAnsi" w:cstheme="majorHAnsi"/>
          <w:lang w:val="en-GB"/>
        </w:rPr>
        <w:t>Develop and adopt a dispute resolution mechanism for the evaluation process.</w:t>
      </w:r>
    </w:p>
    <w:p w14:paraId="0AAB12D9" w14:textId="6A31CF8F" w:rsidR="00730450" w:rsidRPr="00E95B54" w:rsidRDefault="00730450" w:rsidP="006F01B5">
      <w:pPr>
        <w:pStyle w:val="ListParagraph"/>
        <w:numPr>
          <w:ilvl w:val="1"/>
          <w:numId w:val="22"/>
        </w:numPr>
        <w:spacing w:after="0" w:line="240" w:lineRule="auto"/>
        <w:jc w:val="both"/>
        <w:rPr>
          <w:rFonts w:asciiTheme="majorHAnsi" w:hAnsiTheme="majorHAnsi" w:cstheme="majorHAnsi"/>
          <w:lang w:val="en-GB"/>
        </w:rPr>
      </w:pPr>
      <w:r w:rsidRPr="00E95B54">
        <w:rPr>
          <w:rFonts w:asciiTheme="majorHAnsi" w:hAnsiTheme="majorHAnsi" w:cstheme="majorHAnsi"/>
          <w:lang w:val="en-GB"/>
        </w:rPr>
        <w:t>Review and endorse the proposed management response and action plan for the independent evaluation of the Cooperation Framework.</w:t>
      </w:r>
    </w:p>
    <w:p w14:paraId="6462F676" w14:textId="77777777" w:rsidR="002370CB" w:rsidRPr="00E95B54" w:rsidRDefault="002370CB" w:rsidP="006F01B5">
      <w:pPr>
        <w:spacing w:after="0" w:line="240" w:lineRule="auto"/>
        <w:jc w:val="both"/>
        <w:rPr>
          <w:rFonts w:asciiTheme="majorHAnsi" w:hAnsiTheme="majorHAnsi" w:cstheme="majorHAnsi"/>
          <w:b/>
          <w:bCs/>
          <w:lang w:val="en-GB"/>
        </w:rPr>
      </w:pPr>
    </w:p>
    <w:p w14:paraId="3609F934" w14:textId="6D07EED9" w:rsidR="00730450" w:rsidRPr="00E95B54" w:rsidRDefault="00730450" w:rsidP="006F01B5">
      <w:pPr>
        <w:spacing w:after="0" w:line="240" w:lineRule="auto"/>
        <w:jc w:val="both"/>
        <w:rPr>
          <w:rFonts w:asciiTheme="majorHAnsi" w:hAnsiTheme="majorHAnsi" w:cstheme="majorHAnsi"/>
          <w:lang w:val="en-GB"/>
        </w:rPr>
      </w:pPr>
      <w:r w:rsidRPr="00E95B54">
        <w:rPr>
          <w:rFonts w:asciiTheme="majorHAnsi" w:hAnsiTheme="majorHAnsi" w:cstheme="majorHAnsi"/>
          <w:b/>
          <w:bCs/>
          <w:lang w:val="en-GB"/>
        </w:rPr>
        <w:t>Frequency of Meeting:</w:t>
      </w:r>
      <w:r w:rsidRPr="00E95B54">
        <w:rPr>
          <w:rFonts w:asciiTheme="majorHAnsi" w:hAnsiTheme="majorHAnsi" w:cstheme="majorHAnsi"/>
          <w:lang w:val="en-GB"/>
        </w:rPr>
        <w:t xml:space="preserve"> Twice a year</w:t>
      </w:r>
    </w:p>
    <w:p w14:paraId="2570DEFA" w14:textId="7626F5FB" w:rsidR="00461F71" w:rsidRPr="00E95B54" w:rsidRDefault="00461F71" w:rsidP="006F01B5">
      <w:pPr>
        <w:spacing w:after="0" w:line="240" w:lineRule="auto"/>
        <w:jc w:val="both"/>
        <w:rPr>
          <w:rFonts w:asciiTheme="majorHAnsi" w:hAnsiTheme="majorHAnsi" w:cstheme="majorHAnsi"/>
          <w:lang w:val="en-GB"/>
        </w:rPr>
      </w:pPr>
    </w:p>
    <w:p w14:paraId="15184D47" w14:textId="77777777" w:rsidR="005A1834" w:rsidRPr="00E95B54" w:rsidRDefault="005A1834" w:rsidP="006F01B5">
      <w:pPr>
        <w:spacing w:after="0" w:line="240" w:lineRule="auto"/>
        <w:jc w:val="both"/>
        <w:rPr>
          <w:rFonts w:asciiTheme="majorHAnsi" w:hAnsiTheme="majorHAnsi" w:cstheme="majorHAnsi"/>
          <w:b/>
          <w:bCs/>
          <w:lang w:val="en-GB"/>
        </w:rPr>
      </w:pPr>
      <w:r w:rsidRPr="00E95B54">
        <w:rPr>
          <w:rFonts w:asciiTheme="majorHAnsi" w:hAnsiTheme="majorHAnsi" w:cstheme="majorHAnsi"/>
          <w:b/>
          <w:bCs/>
          <w:lang w:val="en-GB"/>
        </w:rPr>
        <w:br w:type="page"/>
      </w:r>
    </w:p>
    <w:p w14:paraId="483DC9EC" w14:textId="77777777" w:rsidR="005468D8" w:rsidRPr="00E95B54" w:rsidRDefault="005468D8" w:rsidP="006F01B5">
      <w:pPr>
        <w:spacing w:after="0" w:line="240" w:lineRule="auto"/>
        <w:jc w:val="both"/>
        <w:rPr>
          <w:rFonts w:asciiTheme="majorHAnsi" w:hAnsiTheme="majorHAnsi" w:cstheme="majorHAnsi"/>
          <w:b/>
          <w:bCs/>
          <w:lang w:val="en-GB"/>
        </w:rPr>
      </w:pPr>
    </w:p>
    <w:p w14:paraId="4FB7A43B" w14:textId="656E0189" w:rsidR="00461F71" w:rsidRPr="00BF0AE1" w:rsidRDefault="00897EF7" w:rsidP="006F01B5">
      <w:pPr>
        <w:spacing w:after="0" w:line="240" w:lineRule="auto"/>
        <w:jc w:val="both"/>
        <w:rPr>
          <w:rFonts w:asciiTheme="majorHAnsi" w:hAnsiTheme="majorHAnsi" w:cstheme="majorHAnsi"/>
          <w:b/>
          <w:bCs/>
          <w:color w:val="4472C4" w:themeColor="accent1"/>
          <w:sz w:val="28"/>
          <w:szCs w:val="28"/>
          <w:u w:val="single"/>
          <w:lang w:val="en-GB"/>
        </w:rPr>
      </w:pPr>
      <w:r w:rsidRPr="00BF0AE1">
        <w:rPr>
          <w:rFonts w:asciiTheme="majorHAnsi" w:hAnsiTheme="majorHAnsi" w:cstheme="majorHAnsi"/>
          <w:b/>
          <w:bCs/>
          <w:color w:val="4472C4" w:themeColor="accent1"/>
          <w:sz w:val="28"/>
          <w:szCs w:val="28"/>
          <w:u w:val="single"/>
          <w:lang w:val="en-GB"/>
        </w:rPr>
        <w:t>Annex 2: Terms of Reference Programme Management Team</w:t>
      </w:r>
    </w:p>
    <w:p w14:paraId="433E5FEC" w14:textId="4AF2AD16" w:rsidR="00897EF7" w:rsidRPr="00E95B54" w:rsidRDefault="00897EF7" w:rsidP="006F01B5">
      <w:pPr>
        <w:spacing w:after="0" w:line="240" w:lineRule="auto"/>
        <w:jc w:val="both"/>
        <w:rPr>
          <w:rFonts w:asciiTheme="majorHAnsi" w:hAnsiTheme="majorHAnsi" w:cstheme="majorHAnsi"/>
          <w:lang w:val="en-GB"/>
        </w:rPr>
      </w:pPr>
    </w:p>
    <w:p w14:paraId="1A9A2905" w14:textId="748B1031" w:rsidR="004627E4" w:rsidRPr="00E95B54" w:rsidRDefault="004627E4" w:rsidP="006F01B5">
      <w:pPr>
        <w:autoSpaceDE w:val="0"/>
        <w:autoSpaceDN w:val="0"/>
        <w:adjustRightInd w:val="0"/>
        <w:spacing w:after="0" w:line="240" w:lineRule="auto"/>
        <w:jc w:val="both"/>
        <w:rPr>
          <w:rFonts w:asciiTheme="majorHAnsi" w:hAnsiTheme="majorHAnsi" w:cstheme="majorHAnsi"/>
          <w:color w:val="000000"/>
        </w:rPr>
      </w:pPr>
      <w:r w:rsidRPr="00E95B54">
        <w:rPr>
          <w:rFonts w:asciiTheme="majorHAnsi" w:hAnsiTheme="majorHAnsi" w:cstheme="majorHAnsi"/>
          <w:b/>
          <w:bCs/>
          <w:color w:val="000000"/>
        </w:rPr>
        <w:t>Membership</w:t>
      </w:r>
      <w:r w:rsidRPr="00E95B54">
        <w:rPr>
          <w:rFonts w:asciiTheme="majorHAnsi" w:hAnsiTheme="majorHAnsi" w:cstheme="majorHAnsi"/>
          <w:color w:val="000000"/>
        </w:rPr>
        <w:t xml:space="preserve">: </w:t>
      </w:r>
      <w:r w:rsidR="005566EF" w:rsidRPr="00E95B54">
        <w:rPr>
          <w:rFonts w:asciiTheme="majorHAnsi" w:hAnsiTheme="majorHAnsi" w:cstheme="majorHAnsi"/>
          <w:color w:val="000000"/>
        </w:rPr>
        <w:t xml:space="preserve">Most senior </w:t>
      </w:r>
      <w:proofErr w:type="spellStart"/>
      <w:r w:rsidR="005566EF" w:rsidRPr="00E95B54">
        <w:rPr>
          <w:rFonts w:asciiTheme="majorHAnsi" w:hAnsiTheme="majorHAnsi" w:cstheme="majorHAnsi"/>
          <w:color w:val="000000"/>
        </w:rPr>
        <w:t>programme</w:t>
      </w:r>
      <w:proofErr w:type="spellEnd"/>
      <w:r w:rsidR="005566EF" w:rsidRPr="00E95B54">
        <w:rPr>
          <w:rFonts w:asciiTheme="majorHAnsi" w:hAnsiTheme="majorHAnsi" w:cstheme="majorHAnsi"/>
          <w:color w:val="000000"/>
        </w:rPr>
        <w:t xml:space="preserve"> manager (</w:t>
      </w:r>
      <w:r w:rsidR="0046724F" w:rsidRPr="00E95B54">
        <w:rPr>
          <w:rFonts w:asciiTheme="majorHAnsi" w:hAnsiTheme="majorHAnsi" w:cstheme="majorHAnsi"/>
          <w:color w:val="000000"/>
        </w:rPr>
        <w:t>Deputy Representative/</w:t>
      </w:r>
      <w:r w:rsidR="00C57E12">
        <w:rPr>
          <w:rFonts w:asciiTheme="majorHAnsi" w:hAnsiTheme="majorHAnsi" w:cstheme="majorHAnsi"/>
          <w:color w:val="000000"/>
        </w:rPr>
        <w:t xml:space="preserve">Deputy </w:t>
      </w:r>
      <w:r w:rsidR="0046724F" w:rsidRPr="00E95B54">
        <w:rPr>
          <w:rFonts w:asciiTheme="majorHAnsi" w:hAnsiTheme="majorHAnsi" w:cstheme="majorHAnsi"/>
          <w:color w:val="000000"/>
        </w:rPr>
        <w:t xml:space="preserve">Head of Office or </w:t>
      </w:r>
      <w:r w:rsidRPr="00E95B54">
        <w:rPr>
          <w:rFonts w:asciiTheme="majorHAnsi" w:hAnsiTheme="majorHAnsi" w:cstheme="majorHAnsi"/>
          <w:color w:val="000000"/>
        </w:rPr>
        <w:t xml:space="preserve">Head of </w:t>
      </w:r>
      <w:proofErr w:type="spellStart"/>
      <w:r w:rsidRPr="00E95B54">
        <w:rPr>
          <w:rFonts w:asciiTheme="majorHAnsi" w:hAnsiTheme="majorHAnsi" w:cstheme="majorHAnsi"/>
          <w:color w:val="000000"/>
        </w:rPr>
        <w:t>Progr</w:t>
      </w:r>
      <w:r w:rsidR="00E44FC6" w:rsidRPr="00E95B54">
        <w:rPr>
          <w:rFonts w:asciiTheme="majorHAnsi" w:hAnsiTheme="majorHAnsi" w:cstheme="majorHAnsi"/>
          <w:color w:val="000000"/>
        </w:rPr>
        <w:t>amme</w:t>
      </w:r>
      <w:proofErr w:type="spellEnd"/>
      <w:r w:rsidR="00E44FC6" w:rsidRPr="00E95B54">
        <w:rPr>
          <w:rFonts w:asciiTheme="majorHAnsi" w:hAnsiTheme="majorHAnsi" w:cstheme="majorHAnsi"/>
          <w:color w:val="000000"/>
        </w:rPr>
        <w:t xml:space="preserve"> or </w:t>
      </w:r>
      <w:proofErr w:type="spellStart"/>
      <w:r w:rsidR="00C57E12">
        <w:rPr>
          <w:rFonts w:asciiTheme="majorHAnsi" w:hAnsiTheme="majorHAnsi" w:cstheme="majorHAnsi"/>
          <w:color w:val="000000"/>
        </w:rPr>
        <w:t>P</w:t>
      </w:r>
      <w:r w:rsidR="00E44FC6" w:rsidRPr="00E95B54">
        <w:rPr>
          <w:rFonts w:asciiTheme="majorHAnsi" w:hAnsiTheme="majorHAnsi" w:cstheme="majorHAnsi"/>
          <w:color w:val="000000"/>
        </w:rPr>
        <w:t>rogramme</w:t>
      </w:r>
      <w:proofErr w:type="spellEnd"/>
      <w:r w:rsidR="00E44FC6" w:rsidRPr="00E95B54">
        <w:rPr>
          <w:rFonts w:asciiTheme="majorHAnsi" w:hAnsiTheme="majorHAnsi" w:cstheme="majorHAnsi"/>
          <w:color w:val="000000"/>
        </w:rPr>
        <w:t xml:space="preserve"> </w:t>
      </w:r>
      <w:r w:rsidR="00C57E12">
        <w:rPr>
          <w:rFonts w:asciiTheme="majorHAnsi" w:hAnsiTheme="majorHAnsi" w:cstheme="majorHAnsi"/>
          <w:color w:val="000000"/>
        </w:rPr>
        <w:t>O</w:t>
      </w:r>
      <w:r w:rsidR="00E44FC6" w:rsidRPr="00E95B54">
        <w:rPr>
          <w:rFonts w:asciiTheme="majorHAnsi" w:hAnsiTheme="majorHAnsi" w:cstheme="majorHAnsi"/>
          <w:color w:val="000000"/>
        </w:rPr>
        <w:t xml:space="preserve">fficer </w:t>
      </w:r>
      <w:r w:rsidR="005566EF" w:rsidRPr="00E95B54">
        <w:rPr>
          <w:rFonts w:asciiTheme="majorHAnsi" w:hAnsiTheme="majorHAnsi" w:cstheme="majorHAnsi"/>
          <w:color w:val="000000"/>
        </w:rPr>
        <w:t xml:space="preserve">- </w:t>
      </w:r>
      <w:r w:rsidR="002F0A3E" w:rsidRPr="00E95B54">
        <w:rPr>
          <w:rFonts w:asciiTheme="majorHAnsi" w:hAnsiTheme="majorHAnsi" w:cstheme="majorHAnsi"/>
          <w:color w:val="000000"/>
        </w:rPr>
        <w:t>1 member per UN entity</w:t>
      </w:r>
      <w:r w:rsidR="005566EF" w:rsidRPr="00E95B54">
        <w:rPr>
          <w:rFonts w:asciiTheme="majorHAnsi" w:hAnsiTheme="majorHAnsi" w:cstheme="majorHAnsi"/>
          <w:color w:val="000000"/>
        </w:rPr>
        <w:t>)</w:t>
      </w:r>
      <w:r w:rsidR="003B50BB">
        <w:rPr>
          <w:rFonts w:asciiTheme="majorHAnsi" w:hAnsiTheme="majorHAnsi" w:cstheme="majorHAnsi"/>
          <w:color w:val="000000"/>
        </w:rPr>
        <w:t>.</w:t>
      </w:r>
      <w:r w:rsidR="00334792">
        <w:rPr>
          <w:rFonts w:asciiTheme="majorHAnsi" w:hAnsiTheme="majorHAnsi" w:cstheme="majorHAnsi"/>
          <w:color w:val="000000"/>
        </w:rPr>
        <w:t xml:space="preserve"> Depending on the agenda, each entity can ensure additional targeted participation of technical staff.</w:t>
      </w:r>
    </w:p>
    <w:p w14:paraId="3D2BA33A" w14:textId="77777777" w:rsidR="00C51A0F" w:rsidRPr="00E95B54" w:rsidRDefault="00C51A0F" w:rsidP="006F01B5">
      <w:pPr>
        <w:autoSpaceDE w:val="0"/>
        <w:autoSpaceDN w:val="0"/>
        <w:adjustRightInd w:val="0"/>
        <w:spacing w:after="0" w:line="240" w:lineRule="auto"/>
        <w:jc w:val="both"/>
        <w:rPr>
          <w:rFonts w:asciiTheme="majorHAnsi" w:hAnsiTheme="majorHAnsi" w:cstheme="majorHAnsi"/>
          <w:b/>
          <w:bCs/>
          <w:color w:val="000000"/>
        </w:rPr>
      </w:pPr>
    </w:p>
    <w:p w14:paraId="27245AFE" w14:textId="72EAA21A" w:rsidR="004627E4" w:rsidRPr="00E95B54" w:rsidRDefault="004627E4" w:rsidP="006F01B5">
      <w:pPr>
        <w:autoSpaceDE w:val="0"/>
        <w:autoSpaceDN w:val="0"/>
        <w:adjustRightInd w:val="0"/>
        <w:spacing w:after="0" w:line="240" w:lineRule="auto"/>
        <w:jc w:val="both"/>
        <w:rPr>
          <w:rFonts w:asciiTheme="majorHAnsi" w:hAnsiTheme="majorHAnsi" w:cstheme="majorHAnsi"/>
          <w:color w:val="000000"/>
        </w:rPr>
      </w:pPr>
      <w:r w:rsidRPr="00E95B54">
        <w:rPr>
          <w:rFonts w:asciiTheme="majorHAnsi" w:hAnsiTheme="majorHAnsi" w:cstheme="majorHAnsi"/>
          <w:b/>
          <w:bCs/>
          <w:color w:val="000000"/>
        </w:rPr>
        <w:t xml:space="preserve">Co-lead: </w:t>
      </w:r>
      <w:r w:rsidRPr="00E95B54">
        <w:rPr>
          <w:rFonts w:asciiTheme="majorHAnsi" w:hAnsiTheme="majorHAnsi" w:cstheme="majorHAnsi"/>
          <w:color w:val="000000"/>
        </w:rPr>
        <w:t>Two UN entities at a time</w:t>
      </w:r>
      <w:r w:rsidR="000904A1" w:rsidRPr="00E95B54">
        <w:rPr>
          <w:rFonts w:asciiTheme="majorHAnsi" w:hAnsiTheme="majorHAnsi" w:cstheme="majorHAnsi"/>
          <w:color w:val="000000"/>
        </w:rPr>
        <w:t>,</w:t>
      </w:r>
      <w:r w:rsidRPr="00E95B54">
        <w:rPr>
          <w:rFonts w:asciiTheme="majorHAnsi" w:hAnsiTheme="majorHAnsi" w:cstheme="majorHAnsi"/>
          <w:color w:val="000000"/>
        </w:rPr>
        <w:t xml:space="preserve"> r</w:t>
      </w:r>
      <w:r w:rsidR="00871A99">
        <w:rPr>
          <w:rFonts w:asciiTheme="majorHAnsi" w:hAnsiTheme="majorHAnsi" w:cstheme="majorHAnsi"/>
          <w:color w:val="000000"/>
        </w:rPr>
        <w:t>evised</w:t>
      </w:r>
      <w:r w:rsidR="002D3222">
        <w:rPr>
          <w:rFonts w:asciiTheme="majorHAnsi" w:hAnsiTheme="majorHAnsi" w:cstheme="majorHAnsi"/>
          <w:color w:val="000000"/>
        </w:rPr>
        <w:t xml:space="preserve"> </w:t>
      </w:r>
      <w:r w:rsidR="00CA1F52" w:rsidRPr="00E95B54">
        <w:rPr>
          <w:rFonts w:asciiTheme="majorHAnsi" w:hAnsiTheme="majorHAnsi" w:cstheme="majorHAnsi"/>
          <w:color w:val="000000"/>
        </w:rPr>
        <w:t>annually</w:t>
      </w:r>
      <w:r w:rsidR="00CD3833">
        <w:rPr>
          <w:rFonts w:asciiTheme="majorHAnsi" w:hAnsiTheme="majorHAnsi" w:cstheme="majorHAnsi"/>
          <w:color w:val="000000"/>
        </w:rPr>
        <w:t>. RCO provides secretaria</w:t>
      </w:r>
      <w:r w:rsidR="00C515B8">
        <w:rPr>
          <w:rFonts w:asciiTheme="majorHAnsi" w:hAnsiTheme="majorHAnsi" w:cstheme="majorHAnsi"/>
          <w:color w:val="000000"/>
        </w:rPr>
        <w:t>t</w:t>
      </w:r>
      <w:r w:rsidR="00CD3833">
        <w:rPr>
          <w:rFonts w:asciiTheme="majorHAnsi" w:hAnsiTheme="majorHAnsi" w:cstheme="majorHAnsi"/>
          <w:color w:val="000000"/>
        </w:rPr>
        <w:t xml:space="preserve"> support. </w:t>
      </w:r>
      <w:r w:rsidRPr="00E95B54">
        <w:rPr>
          <w:rFonts w:asciiTheme="majorHAnsi" w:hAnsiTheme="majorHAnsi" w:cstheme="majorHAnsi"/>
          <w:color w:val="000000"/>
        </w:rPr>
        <w:t xml:space="preserve"> </w:t>
      </w:r>
    </w:p>
    <w:p w14:paraId="43F9B0AA" w14:textId="77777777" w:rsidR="00265164" w:rsidRPr="00E95B54" w:rsidRDefault="00265164" w:rsidP="006F01B5">
      <w:pPr>
        <w:autoSpaceDE w:val="0"/>
        <w:autoSpaceDN w:val="0"/>
        <w:adjustRightInd w:val="0"/>
        <w:spacing w:after="0" w:line="240" w:lineRule="auto"/>
        <w:jc w:val="both"/>
        <w:rPr>
          <w:rFonts w:asciiTheme="majorHAnsi" w:hAnsiTheme="majorHAnsi" w:cstheme="majorHAnsi"/>
          <w:b/>
          <w:bCs/>
          <w:color w:val="000000"/>
        </w:rPr>
      </w:pPr>
    </w:p>
    <w:p w14:paraId="38C38243" w14:textId="4DECB78F" w:rsidR="004627E4" w:rsidRPr="00E95B54" w:rsidRDefault="00BD6715" w:rsidP="006F01B5">
      <w:pPr>
        <w:autoSpaceDE w:val="0"/>
        <w:autoSpaceDN w:val="0"/>
        <w:adjustRightInd w:val="0"/>
        <w:spacing w:after="0" w:line="240" w:lineRule="auto"/>
        <w:jc w:val="both"/>
        <w:rPr>
          <w:rFonts w:asciiTheme="majorHAnsi" w:hAnsiTheme="majorHAnsi" w:cstheme="majorHAnsi"/>
          <w:color w:val="000000"/>
        </w:rPr>
      </w:pPr>
      <w:r w:rsidRPr="00E95B54">
        <w:rPr>
          <w:rFonts w:asciiTheme="majorHAnsi" w:hAnsiTheme="majorHAnsi" w:cstheme="majorHAnsi"/>
          <w:b/>
          <w:bCs/>
          <w:color w:val="000000"/>
        </w:rPr>
        <w:t>Background and p</w:t>
      </w:r>
      <w:r w:rsidR="004627E4" w:rsidRPr="00E95B54">
        <w:rPr>
          <w:rFonts w:asciiTheme="majorHAnsi" w:hAnsiTheme="majorHAnsi" w:cstheme="majorHAnsi"/>
          <w:b/>
          <w:bCs/>
          <w:color w:val="000000"/>
        </w:rPr>
        <w:t xml:space="preserve">urpose: </w:t>
      </w:r>
    </w:p>
    <w:p w14:paraId="6CBD8DFF" w14:textId="77777777" w:rsidR="00845315" w:rsidRPr="00E95B54" w:rsidRDefault="00845315" w:rsidP="006F01B5">
      <w:pPr>
        <w:autoSpaceDE w:val="0"/>
        <w:autoSpaceDN w:val="0"/>
        <w:adjustRightInd w:val="0"/>
        <w:spacing w:after="0" w:line="240" w:lineRule="auto"/>
        <w:jc w:val="both"/>
        <w:rPr>
          <w:rFonts w:asciiTheme="majorHAnsi" w:hAnsiTheme="majorHAnsi" w:cstheme="majorHAnsi"/>
          <w:color w:val="000000"/>
        </w:rPr>
      </w:pPr>
    </w:p>
    <w:p w14:paraId="279D486B" w14:textId="2DB3570F" w:rsidR="00004145" w:rsidRPr="00E95B54" w:rsidRDefault="00361015" w:rsidP="006F01B5">
      <w:pPr>
        <w:autoSpaceDE w:val="0"/>
        <w:autoSpaceDN w:val="0"/>
        <w:adjustRightInd w:val="0"/>
        <w:spacing w:after="0" w:line="240" w:lineRule="auto"/>
        <w:jc w:val="both"/>
        <w:rPr>
          <w:rFonts w:asciiTheme="majorHAnsi" w:hAnsiTheme="majorHAnsi" w:cstheme="majorHAnsi"/>
          <w:color w:val="000000"/>
        </w:rPr>
      </w:pPr>
      <w:r w:rsidRPr="00E95B54">
        <w:rPr>
          <w:rFonts w:asciiTheme="majorHAnsi" w:hAnsiTheme="majorHAnsi" w:cstheme="majorHAnsi"/>
          <w:color w:val="000000"/>
        </w:rPr>
        <w:t xml:space="preserve">The </w:t>
      </w:r>
      <w:proofErr w:type="spellStart"/>
      <w:r w:rsidR="004A14B1" w:rsidRPr="00E95B54">
        <w:rPr>
          <w:rFonts w:asciiTheme="majorHAnsi" w:hAnsiTheme="majorHAnsi" w:cstheme="majorHAnsi"/>
          <w:color w:val="000000"/>
        </w:rPr>
        <w:t>Programme</w:t>
      </w:r>
      <w:proofErr w:type="spellEnd"/>
      <w:r w:rsidR="004A14B1" w:rsidRPr="00E95B54">
        <w:rPr>
          <w:rFonts w:asciiTheme="majorHAnsi" w:hAnsiTheme="majorHAnsi" w:cstheme="majorHAnsi"/>
          <w:color w:val="000000"/>
        </w:rPr>
        <w:t xml:space="preserve"> Management Team</w:t>
      </w:r>
      <w:r w:rsidR="00004145" w:rsidRPr="00E95B54">
        <w:rPr>
          <w:rFonts w:asciiTheme="majorHAnsi" w:hAnsiTheme="majorHAnsi" w:cstheme="majorHAnsi"/>
          <w:color w:val="000000"/>
        </w:rPr>
        <w:t xml:space="preserve"> (PMT)</w:t>
      </w:r>
      <w:r w:rsidR="004A14B1" w:rsidRPr="00E95B54">
        <w:rPr>
          <w:rFonts w:asciiTheme="majorHAnsi" w:hAnsiTheme="majorHAnsi" w:cstheme="majorHAnsi"/>
          <w:color w:val="000000"/>
        </w:rPr>
        <w:t xml:space="preserve"> s</w:t>
      </w:r>
      <w:r w:rsidR="004627E4" w:rsidRPr="00E95B54">
        <w:rPr>
          <w:rFonts w:asciiTheme="majorHAnsi" w:hAnsiTheme="majorHAnsi" w:cstheme="majorHAnsi"/>
          <w:color w:val="000000"/>
        </w:rPr>
        <w:t>erves as the internal quality assurance mechanism for the design, implementation and monitoring of Cooperation Framework</w:t>
      </w:r>
      <w:r w:rsidR="007A33C5">
        <w:rPr>
          <w:rFonts w:asciiTheme="majorHAnsi" w:hAnsiTheme="majorHAnsi" w:cstheme="majorHAnsi"/>
        </w:rPr>
        <w:t>.</w:t>
      </w:r>
      <w:r w:rsidR="005C3136" w:rsidRPr="00E95B54">
        <w:rPr>
          <w:rFonts w:asciiTheme="majorHAnsi" w:hAnsiTheme="majorHAnsi" w:cstheme="majorHAnsi"/>
        </w:rPr>
        <w:t xml:space="preserve"> It </w:t>
      </w:r>
      <w:r w:rsidR="00272DEA" w:rsidRPr="00E95B54">
        <w:rPr>
          <w:rFonts w:asciiTheme="majorHAnsi" w:hAnsiTheme="majorHAnsi" w:cstheme="majorHAnsi"/>
          <w:color w:val="000000"/>
        </w:rPr>
        <w:t>provides</w:t>
      </w:r>
      <w:r w:rsidR="004627E4" w:rsidRPr="00E95B54">
        <w:rPr>
          <w:rFonts w:asciiTheme="majorHAnsi" w:hAnsiTheme="majorHAnsi" w:cstheme="majorHAnsi"/>
          <w:color w:val="000000"/>
        </w:rPr>
        <w:t xml:space="preserve"> technical advice </w:t>
      </w:r>
      <w:r w:rsidR="00B607F6">
        <w:rPr>
          <w:rFonts w:asciiTheme="majorHAnsi" w:hAnsiTheme="majorHAnsi" w:cstheme="majorHAnsi"/>
          <w:color w:val="000000"/>
        </w:rPr>
        <w:t>and support</w:t>
      </w:r>
      <w:r w:rsidR="004627E4" w:rsidRPr="00E95B54">
        <w:rPr>
          <w:rFonts w:asciiTheme="majorHAnsi" w:hAnsiTheme="majorHAnsi" w:cstheme="majorHAnsi"/>
          <w:color w:val="000000"/>
        </w:rPr>
        <w:t xml:space="preserve"> to </w:t>
      </w:r>
      <w:r w:rsidR="00B607F6">
        <w:rPr>
          <w:rFonts w:asciiTheme="majorHAnsi" w:hAnsiTheme="majorHAnsi" w:cstheme="majorHAnsi"/>
          <w:color w:val="000000"/>
        </w:rPr>
        <w:t>UNCT and</w:t>
      </w:r>
      <w:r w:rsidR="004627E4" w:rsidRPr="00E95B54">
        <w:rPr>
          <w:rFonts w:asciiTheme="majorHAnsi" w:hAnsiTheme="majorHAnsi" w:cstheme="majorHAnsi"/>
          <w:color w:val="000000"/>
        </w:rPr>
        <w:t xml:space="preserve"> results groups</w:t>
      </w:r>
      <w:r w:rsidR="00E77763">
        <w:rPr>
          <w:rFonts w:asciiTheme="majorHAnsi" w:hAnsiTheme="majorHAnsi" w:cstheme="majorHAnsi"/>
          <w:color w:val="000000"/>
        </w:rPr>
        <w:t xml:space="preserve"> on programmatic opportunities </w:t>
      </w:r>
      <w:r w:rsidR="00B607F6">
        <w:rPr>
          <w:rFonts w:asciiTheme="majorHAnsi" w:hAnsiTheme="majorHAnsi" w:cstheme="majorHAnsi"/>
          <w:color w:val="000000"/>
        </w:rPr>
        <w:t>and</w:t>
      </w:r>
      <w:r w:rsidR="00E77763">
        <w:rPr>
          <w:rFonts w:asciiTheme="majorHAnsi" w:hAnsiTheme="majorHAnsi" w:cstheme="majorHAnsi"/>
          <w:color w:val="000000"/>
        </w:rPr>
        <w:t xml:space="preserve"> challenges</w:t>
      </w:r>
      <w:r w:rsidR="00B607F6">
        <w:rPr>
          <w:rFonts w:asciiTheme="majorHAnsi" w:hAnsiTheme="majorHAnsi" w:cstheme="majorHAnsi"/>
          <w:color w:val="000000"/>
        </w:rPr>
        <w:t>, with an overall aim of ensuring programmatic coherence</w:t>
      </w:r>
      <w:r w:rsidR="004627E4" w:rsidRPr="00E95B54">
        <w:rPr>
          <w:rFonts w:asciiTheme="majorHAnsi" w:hAnsiTheme="majorHAnsi" w:cstheme="majorHAnsi"/>
          <w:color w:val="000000"/>
        </w:rPr>
        <w:t xml:space="preserve">. </w:t>
      </w:r>
      <w:r w:rsidR="00B607F6">
        <w:rPr>
          <w:rFonts w:asciiTheme="majorHAnsi" w:hAnsiTheme="majorHAnsi" w:cstheme="majorHAnsi"/>
          <w:color w:val="000000"/>
        </w:rPr>
        <w:t xml:space="preserve">It is a </w:t>
      </w:r>
      <w:r w:rsidR="00E77763" w:rsidRPr="00E95B54">
        <w:rPr>
          <w:rFonts w:asciiTheme="majorHAnsi" w:hAnsiTheme="majorHAnsi" w:cstheme="majorHAnsi"/>
          <w:color w:val="000000"/>
        </w:rPr>
        <w:t xml:space="preserve">platform </w:t>
      </w:r>
      <w:r w:rsidR="00E77763">
        <w:rPr>
          <w:rFonts w:asciiTheme="majorHAnsi" w:hAnsiTheme="majorHAnsi" w:cstheme="majorHAnsi"/>
          <w:color w:val="000000"/>
        </w:rPr>
        <w:t xml:space="preserve">that </w:t>
      </w:r>
      <w:r w:rsidR="00B607F6">
        <w:rPr>
          <w:rFonts w:asciiTheme="majorHAnsi" w:hAnsiTheme="majorHAnsi" w:cstheme="majorHAnsi"/>
          <w:color w:val="000000"/>
        </w:rPr>
        <w:t>contribute</w:t>
      </w:r>
      <w:r w:rsidR="00845315" w:rsidRPr="00E95B54">
        <w:rPr>
          <w:rFonts w:asciiTheme="majorHAnsi" w:hAnsiTheme="majorHAnsi" w:cstheme="majorHAnsi"/>
          <w:color w:val="000000"/>
        </w:rPr>
        <w:t xml:space="preserve"> </w:t>
      </w:r>
      <w:r w:rsidR="00282A24" w:rsidRPr="00E95B54">
        <w:rPr>
          <w:rFonts w:asciiTheme="majorHAnsi" w:hAnsiTheme="majorHAnsi" w:cstheme="majorHAnsi"/>
          <w:color w:val="000000"/>
        </w:rPr>
        <w:t>to</w:t>
      </w:r>
      <w:r w:rsidR="00845315" w:rsidRPr="00E95B54">
        <w:rPr>
          <w:rFonts w:asciiTheme="majorHAnsi" w:hAnsiTheme="majorHAnsi" w:cstheme="majorHAnsi"/>
          <w:color w:val="000000"/>
        </w:rPr>
        <w:t xml:space="preserve"> ensur</w:t>
      </w:r>
      <w:r w:rsidR="00687D36">
        <w:rPr>
          <w:rFonts w:asciiTheme="majorHAnsi" w:hAnsiTheme="majorHAnsi" w:cstheme="majorHAnsi"/>
          <w:color w:val="000000"/>
        </w:rPr>
        <w:t>ing</w:t>
      </w:r>
      <w:r w:rsidR="00845315" w:rsidRPr="00E95B54">
        <w:rPr>
          <w:rFonts w:asciiTheme="majorHAnsi" w:hAnsiTheme="majorHAnsi" w:cstheme="majorHAnsi"/>
          <w:color w:val="000000"/>
        </w:rPr>
        <w:t xml:space="preserve"> efficient use of the coordination structure</w:t>
      </w:r>
      <w:r w:rsidR="00687D36">
        <w:rPr>
          <w:rFonts w:asciiTheme="majorHAnsi" w:hAnsiTheme="majorHAnsi" w:cstheme="majorHAnsi"/>
          <w:color w:val="000000"/>
        </w:rPr>
        <w:t>s</w:t>
      </w:r>
      <w:r w:rsidR="00845315" w:rsidRPr="00E95B54">
        <w:rPr>
          <w:rFonts w:asciiTheme="majorHAnsi" w:hAnsiTheme="majorHAnsi" w:cstheme="majorHAnsi"/>
          <w:color w:val="000000"/>
        </w:rPr>
        <w:t xml:space="preserve"> and increased coherence across </w:t>
      </w:r>
      <w:r w:rsidR="00282A24" w:rsidRPr="00E95B54">
        <w:rPr>
          <w:rFonts w:asciiTheme="majorHAnsi" w:hAnsiTheme="majorHAnsi" w:cstheme="majorHAnsi"/>
          <w:color w:val="000000"/>
        </w:rPr>
        <w:t>outcomes, as well as</w:t>
      </w:r>
      <w:r w:rsidR="00845315" w:rsidRPr="00E95B54">
        <w:rPr>
          <w:rFonts w:asciiTheme="majorHAnsi" w:hAnsiTheme="majorHAnsi" w:cstheme="majorHAnsi"/>
          <w:color w:val="000000"/>
        </w:rPr>
        <w:t xml:space="preserve"> closer integration of </w:t>
      </w:r>
      <w:r w:rsidR="00687D36">
        <w:rPr>
          <w:rFonts w:asciiTheme="majorHAnsi" w:hAnsiTheme="majorHAnsi" w:cstheme="majorHAnsi"/>
          <w:color w:val="000000"/>
        </w:rPr>
        <w:t>entities</w:t>
      </w:r>
      <w:r w:rsidR="00845315" w:rsidRPr="00E95B54">
        <w:rPr>
          <w:rFonts w:asciiTheme="majorHAnsi" w:hAnsiTheme="majorHAnsi" w:cstheme="majorHAnsi"/>
          <w:color w:val="000000"/>
        </w:rPr>
        <w:t xml:space="preserve">’ initiatives and collaboration on various themes that </w:t>
      </w:r>
      <w:r w:rsidR="00687D36">
        <w:rPr>
          <w:rFonts w:asciiTheme="majorHAnsi" w:hAnsiTheme="majorHAnsi" w:cstheme="majorHAnsi"/>
          <w:color w:val="000000"/>
        </w:rPr>
        <w:t xml:space="preserve">may benefit </w:t>
      </w:r>
      <w:r w:rsidR="00DC0F36">
        <w:rPr>
          <w:rFonts w:asciiTheme="majorHAnsi" w:hAnsiTheme="majorHAnsi" w:cstheme="majorHAnsi"/>
          <w:color w:val="000000"/>
        </w:rPr>
        <w:t xml:space="preserve">from </w:t>
      </w:r>
      <w:r w:rsidR="00845315" w:rsidRPr="00E95B54">
        <w:rPr>
          <w:rFonts w:asciiTheme="majorHAnsi" w:hAnsiTheme="majorHAnsi" w:cstheme="majorHAnsi"/>
          <w:color w:val="000000"/>
        </w:rPr>
        <w:t xml:space="preserve">joint programming and common/coherent approach. </w:t>
      </w:r>
    </w:p>
    <w:p w14:paraId="2C81D4B1" w14:textId="77777777" w:rsidR="00004145" w:rsidRPr="00E95B54" w:rsidRDefault="00004145" w:rsidP="006F01B5">
      <w:pPr>
        <w:autoSpaceDE w:val="0"/>
        <w:autoSpaceDN w:val="0"/>
        <w:adjustRightInd w:val="0"/>
        <w:spacing w:after="0" w:line="240" w:lineRule="auto"/>
        <w:jc w:val="both"/>
        <w:rPr>
          <w:rFonts w:asciiTheme="majorHAnsi" w:hAnsiTheme="majorHAnsi" w:cstheme="majorHAnsi"/>
          <w:color w:val="000000"/>
        </w:rPr>
      </w:pPr>
    </w:p>
    <w:p w14:paraId="355C710F" w14:textId="08FFFC28" w:rsidR="00845315" w:rsidRPr="00E95B54" w:rsidRDefault="00BF0AE1" w:rsidP="006F01B5">
      <w:pPr>
        <w:autoSpaceDE w:val="0"/>
        <w:autoSpaceDN w:val="0"/>
        <w:adjustRightInd w:val="0"/>
        <w:spacing w:after="0" w:line="240" w:lineRule="auto"/>
        <w:jc w:val="both"/>
        <w:rPr>
          <w:rFonts w:asciiTheme="majorHAnsi" w:hAnsiTheme="majorHAnsi" w:cstheme="majorHAnsi"/>
          <w:color w:val="000000"/>
        </w:rPr>
      </w:pPr>
      <w:r w:rsidRPr="00E95B54">
        <w:rPr>
          <w:rFonts w:asciiTheme="majorHAnsi" w:hAnsiTheme="majorHAnsi" w:cstheme="majorHAnsi"/>
          <w:color w:val="000000"/>
        </w:rPr>
        <w:t xml:space="preserve">PMT is accountable to UNCT. </w:t>
      </w:r>
      <w:r w:rsidR="00845315" w:rsidRPr="00E95B54">
        <w:rPr>
          <w:rFonts w:asciiTheme="majorHAnsi" w:hAnsiTheme="majorHAnsi" w:cstheme="majorHAnsi"/>
          <w:color w:val="000000"/>
        </w:rPr>
        <w:t xml:space="preserve">UN </w:t>
      </w:r>
      <w:r w:rsidR="004A7D69" w:rsidRPr="00E95B54">
        <w:rPr>
          <w:rFonts w:asciiTheme="majorHAnsi" w:hAnsiTheme="majorHAnsi" w:cstheme="majorHAnsi"/>
          <w:color w:val="000000"/>
        </w:rPr>
        <w:t xml:space="preserve">Outcome result groups, M&amp;E group and </w:t>
      </w:r>
      <w:r w:rsidR="009B1B96" w:rsidRPr="00E95B54">
        <w:rPr>
          <w:rFonts w:asciiTheme="majorHAnsi" w:hAnsiTheme="majorHAnsi" w:cstheme="majorHAnsi"/>
          <w:color w:val="000000"/>
        </w:rPr>
        <w:t xml:space="preserve">the </w:t>
      </w:r>
      <w:r>
        <w:rPr>
          <w:rFonts w:asciiTheme="majorHAnsi" w:hAnsiTheme="majorHAnsi" w:cstheme="majorHAnsi"/>
          <w:color w:val="000000"/>
        </w:rPr>
        <w:t>UN T</w:t>
      </w:r>
      <w:r w:rsidR="00845315" w:rsidRPr="00E95B54">
        <w:rPr>
          <w:rFonts w:asciiTheme="majorHAnsi" w:hAnsiTheme="majorHAnsi" w:cstheme="majorHAnsi"/>
          <w:color w:val="000000"/>
        </w:rPr>
        <w:t xml:space="preserve">hematic groups will address their appeals to PMT for coordination, coherence, technical and programmatic </w:t>
      </w:r>
      <w:r w:rsidR="009B1B96" w:rsidRPr="00E95B54">
        <w:rPr>
          <w:rFonts w:asciiTheme="majorHAnsi" w:hAnsiTheme="majorHAnsi" w:cstheme="majorHAnsi"/>
          <w:color w:val="000000"/>
        </w:rPr>
        <w:t xml:space="preserve">quality assurance and oversight. </w:t>
      </w:r>
    </w:p>
    <w:p w14:paraId="0315BE60" w14:textId="77777777" w:rsidR="00845315" w:rsidRPr="00E95B54" w:rsidRDefault="00845315" w:rsidP="006F01B5">
      <w:pPr>
        <w:autoSpaceDE w:val="0"/>
        <w:autoSpaceDN w:val="0"/>
        <w:adjustRightInd w:val="0"/>
        <w:spacing w:after="0" w:line="240" w:lineRule="auto"/>
        <w:jc w:val="both"/>
        <w:rPr>
          <w:rFonts w:asciiTheme="majorHAnsi" w:hAnsiTheme="majorHAnsi" w:cstheme="majorHAnsi"/>
          <w:color w:val="000000"/>
        </w:rPr>
      </w:pPr>
    </w:p>
    <w:p w14:paraId="5AE7025A" w14:textId="7C81CD4C" w:rsidR="00897EF7" w:rsidRPr="00E95B54" w:rsidRDefault="004627E4" w:rsidP="006F01B5">
      <w:pPr>
        <w:spacing w:after="0" w:line="240" w:lineRule="auto"/>
        <w:jc w:val="both"/>
        <w:rPr>
          <w:rFonts w:asciiTheme="majorHAnsi" w:hAnsiTheme="majorHAnsi" w:cstheme="majorHAnsi"/>
          <w:b/>
          <w:bCs/>
          <w:color w:val="000000"/>
        </w:rPr>
      </w:pPr>
      <w:r w:rsidRPr="00E95B54">
        <w:rPr>
          <w:rFonts w:asciiTheme="majorHAnsi" w:hAnsiTheme="majorHAnsi" w:cstheme="majorHAnsi"/>
          <w:b/>
          <w:bCs/>
          <w:color w:val="000000"/>
        </w:rPr>
        <w:t>Key Tasks</w:t>
      </w:r>
    </w:p>
    <w:p w14:paraId="1AADC476" w14:textId="45342BF8" w:rsidR="006A37AF" w:rsidRDefault="006A37AF" w:rsidP="006F01B5">
      <w:pPr>
        <w:spacing w:after="0" w:line="240" w:lineRule="auto"/>
        <w:jc w:val="both"/>
        <w:rPr>
          <w:rFonts w:asciiTheme="majorHAnsi" w:hAnsiTheme="majorHAnsi" w:cstheme="majorHAnsi"/>
          <w:b/>
          <w:bCs/>
          <w:color w:val="000000"/>
        </w:rPr>
      </w:pPr>
    </w:p>
    <w:p w14:paraId="3E3D5A6A" w14:textId="3D02000C" w:rsidR="000135D8" w:rsidRPr="00E95B54" w:rsidRDefault="000135D8" w:rsidP="006F01B5">
      <w:pPr>
        <w:spacing w:after="0" w:line="240" w:lineRule="auto"/>
        <w:jc w:val="both"/>
        <w:rPr>
          <w:rFonts w:asciiTheme="majorHAnsi" w:hAnsiTheme="majorHAnsi" w:cstheme="majorHAnsi"/>
        </w:rPr>
      </w:pPr>
      <w:r>
        <w:rPr>
          <w:rFonts w:asciiTheme="majorHAnsi" w:hAnsiTheme="majorHAnsi" w:cstheme="majorHAnsi"/>
        </w:rPr>
        <w:t>U</w:t>
      </w:r>
      <w:r w:rsidRPr="00E95B54">
        <w:rPr>
          <w:rFonts w:asciiTheme="majorHAnsi" w:hAnsiTheme="majorHAnsi" w:cstheme="majorHAnsi"/>
        </w:rPr>
        <w:t>nder overall leadership of the UN Resident Coordinator</w:t>
      </w:r>
      <w:r w:rsidR="004333ED">
        <w:rPr>
          <w:rFonts w:asciiTheme="majorHAnsi" w:hAnsiTheme="majorHAnsi" w:cstheme="majorHAnsi"/>
        </w:rPr>
        <w:t xml:space="preserve"> and</w:t>
      </w:r>
      <w:r w:rsidRPr="00E95B54">
        <w:rPr>
          <w:rFonts w:asciiTheme="majorHAnsi" w:hAnsiTheme="majorHAnsi" w:cstheme="majorHAnsi"/>
        </w:rPr>
        <w:t xml:space="preserve"> UNCT,</w:t>
      </w:r>
      <w:r w:rsidR="004333ED">
        <w:rPr>
          <w:rFonts w:asciiTheme="majorHAnsi" w:hAnsiTheme="majorHAnsi" w:cstheme="majorHAnsi"/>
        </w:rPr>
        <w:t xml:space="preserve"> PMT</w:t>
      </w:r>
      <w:r w:rsidRPr="00E95B54">
        <w:rPr>
          <w:rFonts w:asciiTheme="majorHAnsi" w:hAnsiTheme="majorHAnsi" w:cstheme="majorHAnsi"/>
        </w:rPr>
        <w:t xml:space="preserve"> will perform the following tasks: </w:t>
      </w:r>
    </w:p>
    <w:p w14:paraId="7A22F2A0" w14:textId="77777777" w:rsidR="00AD6358" w:rsidRDefault="00AD6358" w:rsidP="006F01B5">
      <w:pPr>
        <w:pStyle w:val="ListParagraph"/>
        <w:spacing w:after="0" w:line="240" w:lineRule="auto"/>
        <w:ind w:left="1440"/>
        <w:jc w:val="both"/>
        <w:rPr>
          <w:rFonts w:asciiTheme="majorHAnsi" w:hAnsiTheme="majorHAnsi" w:cstheme="majorHAnsi"/>
        </w:rPr>
      </w:pPr>
    </w:p>
    <w:p w14:paraId="4E143071" w14:textId="74D3FDAC" w:rsidR="008548A5" w:rsidRDefault="00B50EE4" w:rsidP="006F01B5">
      <w:pPr>
        <w:pStyle w:val="ListParagraph"/>
        <w:numPr>
          <w:ilvl w:val="0"/>
          <w:numId w:val="21"/>
        </w:numPr>
        <w:spacing w:after="0" w:line="240" w:lineRule="auto"/>
        <w:ind w:left="567" w:hanging="283"/>
        <w:jc w:val="both"/>
        <w:rPr>
          <w:rFonts w:asciiTheme="majorHAnsi" w:hAnsiTheme="majorHAnsi" w:cstheme="majorHAnsi"/>
        </w:rPr>
      </w:pPr>
      <w:r>
        <w:rPr>
          <w:rFonts w:asciiTheme="majorHAnsi" w:hAnsiTheme="majorHAnsi" w:cstheme="majorHAnsi"/>
        </w:rPr>
        <w:t xml:space="preserve">Provide </w:t>
      </w:r>
      <w:r w:rsidRPr="00666376">
        <w:rPr>
          <w:rFonts w:asciiTheme="majorHAnsi" w:hAnsiTheme="majorHAnsi" w:cstheme="majorHAnsi"/>
          <w:b/>
          <w:bCs/>
          <w:color w:val="4472C4" w:themeColor="accent1"/>
        </w:rPr>
        <w:t>p</w:t>
      </w:r>
      <w:r w:rsidR="008548A5" w:rsidRPr="00666376">
        <w:rPr>
          <w:rFonts w:asciiTheme="majorHAnsi" w:hAnsiTheme="majorHAnsi" w:cstheme="majorHAnsi"/>
          <w:b/>
          <w:bCs/>
          <w:color w:val="4472C4" w:themeColor="accent1"/>
        </w:rPr>
        <w:t xml:space="preserve">rogrammatic oversight, </w:t>
      </w:r>
      <w:r w:rsidR="00A41F37" w:rsidRPr="00666376">
        <w:rPr>
          <w:rFonts w:asciiTheme="majorHAnsi" w:hAnsiTheme="majorHAnsi" w:cstheme="majorHAnsi"/>
          <w:b/>
          <w:bCs/>
          <w:color w:val="4472C4" w:themeColor="accent1"/>
        </w:rPr>
        <w:t xml:space="preserve">quality assurance, </w:t>
      </w:r>
      <w:r w:rsidR="008548A5" w:rsidRPr="00666376">
        <w:rPr>
          <w:rFonts w:asciiTheme="majorHAnsi" w:hAnsiTheme="majorHAnsi" w:cstheme="majorHAnsi"/>
          <w:b/>
          <w:bCs/>
          <w:color w:val="4472C4" w:themeColor="accent1"/>
        </w:rPr>
        <w:t xml:space="preserve">coordination and </w:t>
      </w:r>
      <w:r w:rsidR="00E8271F" w:rsidRPr="00666376">
        <w:rPr>
          <w:rFonts w:asciiTheme="majorHAnsi" w:hAnsiTheme="majorHAnsi" w:cstheme="majorHAnsi"/>
          <w:b/>
          <w:bCs/>
          <w:color w:val="4472C4" w:themeColor="accent1"/>
        </w:rPr>
        <w:t>guidance</w:t>
      </w:r>
      <w:r w:rsidR="00AB166D" w:rsidRPr="00666376">
        <w:rPr>
          <w:rFonts w:asciiTheme="majorHAnsi" w:hAnsiTheme="majorHAnsi" w:cstheme="majorHAnsi"/>
          <w:b/>
          <w:bCs/>
          <w:color w:val="4472C4" w:themeColor="accent1"/>
        </w:rPr>
        <w:t xml:space="preserve"> </w:t>
      </w:r>
      <w:r w:rsidR="001672EF" w:rsidRPr="00666376">
        <w:rPr>
          <w:rFonts w:asciiTheme="majorHAnsi" w:hAnsiTheme="majorHAnsi" w:cstheme="majorHAnsi"/>
          <w:b/>
          <w:bCs/>
          <w:color w:val="4472C4" w:themeColor="accent1"/>
        </w:rPr>
        <w:t>on the SDCF design and implementation</w:t>
      </w:r>
      <w:r w:rsidR="001672EF" w:rsidRPr="0042725F">
        <w:rPr>
          <w:rFonts w:asciiTheme="majorHAnsi" w:hAnsiTheme="majorHAnsi" w:cstheme="majorHAnsi"/>
          <w:i/>
          <w:iCs/>
          <w:color w:val="4472C4" w:themeColor="accent1"/>
        </w:rPr>
        <w:t xml:space="preserve"> </w:t>
      </w:r>
      <w:r w:rsidR="00AB166D" w:rsidRPr="00E95B54">
        <w:rPr>
          <w:rFonts w:asciiTheme="majorHAnsi" w:hAnsiTheme="majorHAnsi" w:cstheme="majorHAnsi"/>
        </w:rPr>
        <w:t xml:space="preserve">with inputs from all </w:t>
      </w:r>
      <w:r w:rsidR="00272DEA">
        <w:rPr>
          <w:rFonts w:asciiTheme="majorHAnsi" w:hAnsiTheme="majorHAnsi" w:cstheme="majorHAnsi"/>
        </w:rPr>
        <w:t xml:space="preserve">SDCF </w:t>
      </w:r>
      <w:r w:rsidR="00AB166D" w:rsidRPr="00E95B54">
        <w:rPr>
          <w:rFonts w:asciiTheme="majorHAnsi" w:hAnsiTheme="majorHAnsi" w:cstheme="majorHAnsi"/>
        </w:rPr>
        <w:t>Outcome</w:t>
      </w:r>
      <w:r w:rsidR="00AB166D">
        <w:rPr>
          <w:rFonts w:asciiTheme="majorHAnsi" w:hAnsiTheme="majorHAnsi" w:cstheme="majorHAnsi"/>
        </w:rPr>
        <w:t xml:space="preserve"> Results</w:t>
      </w:r>
      <w:r w:rsidR="00AB166D" w:rsidRPr="00E95B54">
        <w:rPr>
          <w:rFonts w:asciiTheme="majorHAnsi" w:hAnsiTheme="majorHAnsi" w:cstheme="majorHAnsi"/>
        </w:rPr>
        <w:t xml:space="preserve"> Groups </w:t>
      </w:r>
      <w:r w:rsidR="00AB166D">
        <w:rPr>
          <w:rFonts w:asciiTheme="majorHAnsi" w:hAnsiTheme="majorHAnsi" w:cstheme="majorHAnsi"/>
        </w:rPr>
        <w:t xml:space="preserve">and </w:t>
      </w:r>
      <w:r w:rsidR="00AB166D" w:rsidRPr="00E95B54">
        <w:rPr>
          <w:rFonts w:asciiTheme="majorHAnsi" w:hAnsiTheme="majorHAnsi" w:cstheme="majorHAnsi"/>
        </w:rPr>
        <w:t>Monitoring &amp;Evaluation (M&amp;E) Group</w:t>
      </w:r>
      <w:r w:rsidR="00AB166D">
        <w:rPr>
          <w:rFonts w:asciiTheme="majorHAnsi" w:hAnsiTheme="majorHAnsi" w:cstheme="majorHAnsi"/>
        </w:rPr>
        <w:t>,</w:t>
      </w:r>
      <w:r w:rsidR="00AB166D" w:rsidRPr="00E95B54">
        <w:rPr>
          <w:rFonts w:asciiTheme="majorHAnsi" w:hAnsiTheme="majorHAnsi" w:cstheme="majorHAnsi"/>
        </w:rPr>
        <w:t xml:space="preserve"> as needed</w:t>
      </w:r>
      <w:r w:rsidR="001672EF">
        <w:rPr>
          <w:rFonts w:asciiTheme="majorHAnsi" w:hAnsiTheme="majorHAnsi" w:cstheme="majorHAnsi"/>
        </w:rPr>
        <w:t>. Specifically:</w:t>
      </w:r>
    </w:p>
    <w:p w14:paraId="77E56277" w14:textId="2C7F7010" w:rsidR="00906159" w:rsidRDefault="00906159" w:rsidP="006F01B5">
      <w:pPr>
        <w:pStyle w:val="ListParagraph"/>
        <w:numPr>
          <w:ilvl w:val="1"/>
          <w:numId w:val="21"/>
        </w:numPr>
        <w:spacing w:after="0" w:line="240" w:lineRule="auto"/>
        <w:ind w:left="993" w:hanging="284"/>
        <w:jc w:val="both"/>
        <w:rPr>
          <w:rFonts w:asciiTheme="majorHAnsi" w:hAnsiTheme="majorHAnsi" w:cstheme="majorHAnsi"/>
        </w:rPr>
      </w:pPr>
      <w:r w:rsidRPr="00906159">
        <w:rPr>
          <w:rFonts w:asciiTheme="majorHAnsi" w:hAnsiTheme="majorHAnsi" w:cstheme="majorHAnsi"/>
        </w:rPr>
        <w:t xml:space="preserve">Review </w:t>
      </w:r>
      <w:r w:rsidRPr="0042725F">
        <w:rPr>
          <w:rFonts w:asciiTheme="majorHAnsi" w:hAnsiTheme="majorHAnsi" w:cstheme="majorHAnsi"/>
          <w:i/>
          <w:iCs/>
        </w:rPr>
        <w:t>planning, monitoring and reporting timelines</w:t>
      </w:r>
      <w:r w:rsidRPr="00906159">
        <w:rPr>
          <w:rFonts w:asciiTheme="majorHAnsi" w:hAnsiTheme="majorHAnsi" w:cstheme="majorHAnsi"/>
        </w:rPr>
        <w:t xml:space="preserve">, including for assessment, analysis, and capacity building requirements for </w:t>
      </w:r>
      <w:r>
        <w:rPr>
          <w:rFonts w:asciiTheme="majorHAnsi" w:hAnsiTheme="majorHAnsi" w:cstheme="majorHAnsi"/>
        </w:rPr>
        <w:t xml:space="preserve">effective implementation of the SDCF </w:t>
      </w:r>
      <w:r w:rsidRPr="00906159">
        <w:rPr>
          <w:rFonts w:asciiTheme="majorHAnsi" w:hAnsiTheme="majorHAnsi" w:cstheme="majorHAnsi"/>
        </w:rPr>
        <w:t>and recommend</w:t>
      </w:r>
      <w:r>
        <w:rPr>
          <w:rFonts w:asciiTheme="majorHAnsi" w:hAnsiTheme="majorHAnsi" w:cstheme="majorHAnsi"/>
        </w:rPr>
        <w:t xml:space="preserve"> to UNCT for consideration and approval;</w:t>
      </w:r>
    </w:p>
    <w:p w14:paraId="128C01E7" w14:textId="6440DF42" w:rsidR="00DD0338" w:rsidRDefault="006447E0" w:rsidP="006F01B5">
      <w:pPr>
        <w:pStyle w:val="ListParagraph"/>
        <w:numPr>
          <w:ilvl w:val="1"/>
          <w:numId w:val="21"/>
        </w:numPr>
        <w:spacing w:after="0" w:line="240" w:lineRule="auto"/>
        <w:ind w:left="993" w:hanging="284"/>
        <w:jc w:val="both"/>
        <w:rPr>
          <w:rFonts w:asciiTheme="majorHAnsi" w:hAnsiTheme="majorHAnsi" w:cstheme="majorHAnsi"/>
        </w:rPr>
      </w:pPr>
      <w:r w:rsidRPr="0042725F">
        <w:rPr>
          <w:rFonts w:asciiTheme="majorHAnsi" w:hAnsiTheme="majorHAnsi" w:cstheme="majorHAnsi"/>
          <w:i/>
          <w:iCs/>
        </w:rPr>
        <w:t>Coordinate joint UN analytical work</w:t>
      </w:r>
      <w:r>
        <w:rPr>
          <w:rFonts w:asciiTheme="majorHAnsi" w:hAnsiTheme="majorHAnsi" w:cstheme="majorHAnsi"/>
        </w:rPr>
        <w:t xml:space="preserve"> (e.g. CCA annual updates</w:t>
      </w:r>
      <w:r w:rsidR="00B42A1B">
        <w:rPr>
          <w:rFonts w:asciiTheme="majorHAnsi" w:hAnsiTheme="majorHAnsi" w:cstheme="majorHAnsi"/>
        </w:rPr>
        <w:t>, thematic assessments or analysis</w:t>
      </w:r>
      <w:r>
        <w:rPr>
          <w:rFonts w:asciiTheme="majorHAnsi" w:hAnsiTheme="majorHAnsi" w:cstheme="majorHAnsi"/>
        </w:rPr>
        <w:t>)</w:t>
      </w:r>
      <w:r w:rsidR="007D74B0">
        <w:rPr>
          <w:rFonts w:asciiTheme="majorHAnsi" w:hAnsiTheme="majorHAnsi" w:cstheme="majorHAnsi"/>
        </w:rPr>
        <w:t>;</w:t>
      </w:r>
      <w:r w:rsidR="00645CF5">
        <w:rPr>
          <w:rFonts w:asciiTheme="majorHAnsi" w:hAnsiTheme="majorHAnsi" w:cstheme="majorHAnsi"/>
        </w:rPr>
        <w:t xml:space="preserve"> preparation of policy briefs or advisory papers on various </w:t>
      </w:r>
      <w:r w:rsidR="006C0666">
        <w:rPr>
          <w:rFonts w:asciiTheme="majorHAnsi" w:hAnsiTheme="majorHAnsi" w:cstheme="majorHAnsi"/>
        </w:rPr>
        <w:t>political or programmatic topics;</w:t>
      </w:r>
    </w:p>
    <w:p w14:paraId="0AD084B7" w14:textId="77777777" w:rsidR="00A31D7A" w:rsidRDefault="007E703B" w:rsidP="006F01B5">
      <w:pPr>
        <w:pStyle w:val="ListParagraph"/>
        <w:numPr>
          <w:ilvl w:val="1"/>
          <w:numId w:val="21"/>
        </w:numPr>
        <w:spacing w:after="0" w:line="240" w:lineRule="auto"/>
        <w:ind w:left="993" w:hanging="284"/>
        <w:jc w:val="both"/>
        <w:rPr>
          <w:rFonts w:asciiTheme="majorHAnsi" w:hAnsiTheme="majorHAnsi" w:cstheme="majorHAnsi"/>
        </w:rPr>
      </w:pPr>
      <w:r>
        <w:rPr>
          <w:rFonts w:asciiTheme="majorHAnsi" w:hAnsiTheme="majorHAnsi" w:cstheme="majorHAnsi"/>
        </w:rPr>
        <w:t>Review</w:t>
      </w:r>
      <w:r w:rsidR="004E5B16">
        <w:rPr>
          <w:rFonts w:asciiTheme="majorHAnsi" w:hAnsiTheme="majorHAnsi" w:cstheme="majorHAnsi"/>
        </w:rPr>
        <w:t xml:space="preserve"> coherence among</w:t>
      </w:r>
      <w:r w:rsidR="00253918">
        <w:rPr>
          <w:rFonts w:asciiTheme="majorHAnsi" w:hAnsiTheme="majorHAnsi" w:cstheme="majorHAnsi"/>
        </w:rPr>
        <w:t xml:space="preserve"> the outcome results groups, especially on </w:t>
      </w:r>
      <w:r w:rsidR="00F76544">
        <w:rPr>
          <w:rFonts w:asciiTheme="majorHAnsi" w:hAnsiTheme="majorHAnsi" w:cstheme="majorHAnsi"/>
        </w:rPr>
        <w:t>issues that cut-across several outcomes and integration of the 6 UN principles;</w:t>
      </w:r>
      <w:r w:rsidR="003E7E3C">
        <w:rPr>
          <w:rFonts w:asciiTheme="majorHAnsi" w:hAnsiTheme="majorHAnsi" w:cstheme="majorHAnsi"/>
        </w:rPr>
        <w:t xml:space="preserve"> </w:t>
      </w:r>
    </w:p>
    <w:p w14:paraId="378D98B6" w14:textId="48344B84" w:rsidR="008C3297" w:rsidRPr="008C3297" w:rsidRDefault="00F9365F" w:rsidP="006F01B5">
      <w:pPr>
        <w:pStyle w:val="ListParagraph"/>
        <w:numPr>
          <w:ilvl w:val="1"/>
          <w:numId w:val="21"/>
        </w:numPr>
        <w:spacing w:after="0" w:line="240" w:lineRule="auto"/>
        <w:ind w:left="993" w:hanging="284"/>
        <w:jc w:val="both"/>
        <w:rPr>
          <w:rFonts w:asciiTheme="majorHAnsi" w:hAnsiTheme="majorHAnsi" w:cstheme="majorHAnsi"/>
        </w:rPr>
      </w:pPr>
      <w:r w:rsidRPr="0042725F">
        <w:rPr>
          <w:rFonts w:asciiTheme="majorHAnsi" w:hAnsiTheme="majorHAnsi" w:cstheme="majorHAnsi"/>
          <w:i/>
          <w:iCs/>
        </w:rPr>
        <w:t xml:space="preserve">Undertake regular horizon scanning </w:t>
      </w:r>
      <w:r w:rsidR="003E7E3C" w:rsidRPr="0042725F">
        <w:rPr>
          <w:rFonts w:asciiTheme="majorHAnsi" w:hAnsiTheme="majorHAnsi" w:cstheme="majorHAnsi"/>
          <w:i/>
          <w:iCs/>
        </w:rPr>
        <w:t xml:space="preserve">and </w:t>
      </w:r>
      <w:r w:rsidR="008C3297" w:rsidRPr="0042725F">
        <w:rPr>
          <w:rFonts w:asciiTheme="majorHAnsi" w:hAnsiTheme="majorHAnsi" w:cstheme="majorHAnsi"/>
          <w:i/>
          <w:iCs/>
        </w:rPr>
        <w:t>advise UNCT on opportunities and challenges</w:t>
      </w:r>
      <w:r w:rsidR="008C3297" w:rsidRPr="008C3297">
        <w:rPr>
          <w:rFonts w:asciiTheme="majorHAnsi" w:hAnsiTheme="majorHAnsi" w:cstheme="majorHAnsi"/>
        </w:rPr>
        <w:t xml:space="preserve"> in the evolving local and regional environment</w:t>
      </w:r>
      <w:r w:rsidR="003E7E3C">
        <w:rPr>
          <w:rFonts w:asciiTheme="majorHAnsi" w:hAnsiTheme="majorHAnsi" w:cstheme="majorHAnsi"/>
        </w:rPr>
        <w:t>;</w:t>
      </w:r>
      <w:r w:rsidR="00A64817">
        <w:rPr>
          <w:rFonts w:asciiTheme="majorHAnsi" w:hAnsiTheme="majorHAnsi" w:cstheme="majorHAnsi"/>
        </w:rPr>
        <w:t xml:space="preserve"> and advise the </w:t>
      </w:r>
      <w:r w:rsidR="00272DEA">
        <w:rPr>
          <w:rFonts w:asciiTheme="majorHAnsi" w:hAnsiTheme="majorHAnsi" w:cstheme="majorHAnsi"/>
        </w:rPr>
        <w:t xml:space="preserve">SDCF </w:t>
      </w:r>
      <w:r w:rsidR="00A64817">
        <w:rPr>
          <w:rFonts w:asciiTheme="majorHAnsi" w:hAnsiTheme="majorHAnsi" w:cstheme="majorHAnsi"/>
        </w:rPr>
        <w:t>Outcome Results groups on</w:t>
      </w:r>
      <w:r w:rsidR="006C0666">
        <w:rPr>
          <w:rFonts w:asciiTheme="majorHAnsi" w:hAnsiTheme="majorHAnsi" w:cstheme="majorHAnsi"/>
        </w:rPr>
        <w:t xml:space="preserve"> </w:t>
      </w:r>
      <w:r w:rsidR="00A31D7A">
        <w:rPr>
          <w:rFonts w:asciiTheme="majorHAnsi" w:hAnsiTheme="majorHAnsi" w:cstheme="majorHAnsi"/>
        </w:rPr>
        <w:t>programming opportunities or required adjustments in the relevant outcomes;</w:t>
      </w:r>
      <w:r w:rsidR="00A64817">
        <w:rPr>
          <w:rFonts w:asciiTheme="majorHAnsi" w:hAnsiTheme="majorHAnsi" w:cstheme="majorHAnsi"/>
        </w:rPr>
        <w:t xml:space="preserve"> </w:t>
      </w:r>
    </w:p>
    <w:p w14:paraId="5F768692" w14:textId="12FB7FD7" w:rsidR="00A02BE1" w:rsidRPr="00A31D7A" w:rsidRDefault="00A02BE1" w:rsidP="006F01B5">
      <w:pPr>
        <w:pStyle w:val="ListParagraph"/>
        <w:numPr>
          <w:ilvl w:val="1"/>
          <w:numId w:val="21"/>
        </w:numPr>
        <w:spacing w:after="0" w:line="240" w:lineRule="auto"/>
        <w:ind w:left="993" w:hanging="284"/>
        <w:jc w:val="both"/>
        <w:rPr>
          <w:rFonts w:asciiTheme="majorHAnsi" w:hAnsiTheme="majorHAnsi" w:cstheme="majorHAnsi"/>
        </w:rPr>
      </w:pPr>
      <w:r w:rsidRPr="00A31D7A">
        <w:rPr>
          <w:rFonts w:asciiTheme="majorHAnsi" w:hAnsiTheme="majorHAnsi" w:cstheme="majorHAnsi"/>
        </w:rPr>
        <w:t xml:space="preserve">Provide </w:t>
      </w:r>
      <w:r w:rsidRPr="0042725F">
        <w:rPr>
          <w:rFonts w:asciiTheme="majorHAnsi" w:hAnsiTheme="majorHAnsi" w:cstheme="majorHAnsi"/>
          <w:i/>
          <w:iCs/>
        </w:rPr>
        <w:t>guidance and oversight to the M&amp;E group</w:t>
      </w:r>
      <w:r>
        <w:rPr>
          <w:rFonts w:asciiTheme="majorHAnsi" w:hAnsiTheme="majorHAnsi" w:cstheme="majorHAnsi"/>
        </w:rPr>
        <w:t xml:space="preserve"> in </w:t>
      </w:r>
      <w:r w:rsidRPr="00A31D7A">
        <w:rPr>
          <w:rFonts w:asciiTheme="majorHAnsi" w:hAnsiTheme="majorHAnsi" w:cstheme="majorHAnsi"/>
        </w:rPr>
        <w:t>develop</w:t>
      </w:r>
      <w:r>
        <w:rPr>
          <w:rFonts w:asciiTheme="majorHAnsi" w:hAnsiTheme="majorHAnsi" w:cstheme="majorHAnsi"/>
        </w:rPr>
        <w:t>ing</w:t>
      </w:r>
      <w:r w:rsidRPr="00A31D7A">
        <w:rPr>
          <w:rFonts w:asciiTheme="majorHAnsi" w:hAnsiTheme="majorHAnsi" w:cstheme="majorHAnsi"/>
        </w:rPr>
        <w:t xml:space="preserve"> and </w:t>
      </w:r>
      <w:r w:rsidR="006E6617" w:rsidRPr="00A31D7A">
        <w:rPr>
          <w:rFonts w:asciiTheme="majorHAnsi" w:hAnsiTheme="majorHAnsi" w:cstheme="majorHAnsi"/>
        </w:rPr>
        <w:t>implement</w:t>
      </w:r>
      <w:r w:rsidR="006E6617">
        <w:rPr>
          <w:rFonts w:asciiTheme="majorHAnsi" w:hAnsiTheme="majorHAnsi" w:cstheme="majorHAnsi"/>
        </w:rPr>
        <w:t>ing</w:t>
      </w:r>
      <w:r w:rsidRPr="00A31D7A">
        <w:rPr>
          <w:rFonts w:asciiTheme="majorHAnsi" w:hAnsiTheme="majorHAnsi" w:cstheme="majorHAnsi"/>
        </w:rPr>
        <w:t xml:space="preserve"> </w:t>
      </w:r>
      <w:r>
        <w:rPr>
          <w:rFonts w:asciiTheme="majorHAnsi" w:hAnsiTheme="majorHAnsi" w:cstheme="majorHAnsi"/>
        </w:rPr>
        <w:t>MEL</w:t>
      </w:r>
      <w:r w:rsidRPr="00A31D7A">
        <w:rPr>
          <w:rFonts w:asciiTheme="majorHAnsi" w:hAnsiTheme="majorHAnsi" w:cstheme="majorHAnsi"/>
        </w:rPr>
        <w:t xml:space="preserve"> framework and plans for effective monitoring and evaluation of the UNSDCF;</w:t>
      </w:r>
    </w:p>
    <w:p w14:paraId="553627DE" w14:textId="77777777" w:rsidR="00DC05BD" w:rsidRDefault="00906159" w:rsidP="006F01B5">
      <w:pPr>
        <w:pStyle w:val="ListParagraph"/>
        <w:numPr>
          <w:ilvl w:val="1"/>
          <w:numId w:val="21"/>
        </w:numPr>
        <w:spacing w:after="0" w:line="240" w:lineRule="auto"/>
        <w:ind w:left="993" w:hanging="284"/>
        <w:jc w:val="both"/>
        <w:rPr>
          <w:rFonts w:asciiTheme="majorHAnsi" w:hAnsiTheme="majorHAnsi" w:cstheme="majorHAnsi"/>
        </w:rPr>
      </w:pPr>
      <w:r w:rsidRPr="004F6EC9">
        <w:rPr>
          <w:rFonts w:asciiTheme="majorHAnsi" w:hAnsiTheme="majorHAnsi" w:cstheme="majorHAnsi"/>
        </w:rPr>
        <w:t xml:space="preserve">Provide </w:t>
      </w:r>
      <w:r w:rsidRPr="0042725F">
        <w:rPr>
          <w:rFonts w:asciiTheme="majorHAnsi" w:hAnsiTheme="majorHAnsi" w:cstheme="majorHAnsi"/>
          <w:i/>
          <w:iCs/>
        </w:rPr>
        <w:t>support to the UNCT and guidance to result groups to ensure a coherent, inclusive, relevant and substantive UN programmatic approach</w:t>
      </w:r>
      <w:r w:rsidRPr="004F6EC9">
        <w:rPr>
          <w:rFonts w:asciiTheme="majorHAnsi" w:hAnsiTheme="majorHAnsi" w:cstheme="majorHAnsi"/>
        </w:rPr>
        <w:t xml:space="preserve"> in support of national priorities and in consultation with the relevant national counterparts</w:t>
      </w:r>
      <w:r w:rsidR="006E6617">
        <w:rPr>
          <w:rFonts w:asciiTheme="majorHAnsi" w:hAnsiTheme="majorHAnsi" w:cstheme="majorHAnsi"/>
        </w:rPr>
        <w:t>.</w:t>
      </w:r>
    </w:p>
    <w:p w14:paraId="5BA731D1" w14:textId="3869A516" w:rsidR="006E6617" w:rsidRDefault="005D5F82" w:rsidP="006F01B5">
      <w:pPr>
        <w:pStyle w:val="ListParagraph"/>
        <w:numPr>
          <w:ilvl w:val="1"/>
          <w:numId w:val="21"/>
        </w:numPr>
        <w:spacing w:after="0" w:line="240" w:lineRule="auto"/>
        <w:ind w:left="993" w:hanging="284"/>
        <w:jc w:val="both"/>
        <w:rPr>
          <w:rFonts w:asciiTheme="majorHAnsi" w:hAnsiTheme="majorHAnsi" w:cstheme="majorHAnsi"/>
        </w:rPr>
      </w:pPr>
      <w:r w:rsidRPr="0042725F">
        <w:rPr>
          <w:rFonts w:asciiTheme="majorHAnsi" w:hAnsiTheme="majorHAnsi" w:cstheme="majorHAnsi"/>
          <w:i/>
          <w:iCs/>
        </w:rPr>
        <w:t>Coordinate the UNSDCF Joint Mid-year, yearly and Mid-Term reviews</w:t>
      </w:r>
      <w:r w:rsidRPr="00906159">
        <w:rPr>
          <w:rFonts w:asciiTheme="majorHAnsi" w:hAnsiTheme="majorHAnsi" w:cstheme="majorHAnsi"/>
        </w:rPr>
        <w:t xml:space="preserve"> with government and development partners</w:t>
      </w:r>
      <w:r>
        <w:rPr>
          <w:rFonts w:asciiTheme="majorHAnsi" w:hAnsiTheme="majorHAnsi" w:cstheme="majorHAnsi"/>
        </w:rPr>
        <w:t xml:space="preserve"> and</w:t>
      </w:r>
      <w:r w:rsidRPr="00906159">
        <w:rPr>
          <w:rFonts w:asciiTheme="majorHAnsi" w:hAnsiTheme="majorHAnsi" w:cstheme="majorHAnsi"/>
        </w:rPr>
        <w:t xml:space="preserve"> </w:t>
      </w:r>
      <w:r>
        <w:rPr>
          <w:rFonts w:asciiTheme="majorHAnsi" w:hAnsiTheme="majorHAnsi" w:cstheme="majorHAnsi"/>
        </w:rPr>
        <w:t>p</w:t>
      </w:r>
      <w:r w:rsidR="00DC05BD" w:rsidRPr="00906159">
        <w:rPr>
          <w:rFonts w:asciiTheme="majorHAnsi" w:hAnsiTheme="majorHAnsi" w:cstheme="majorHAnsi"/>
        </w:rPr>
        <w:t xml:space="preserve">rovide </w:t>
      </w:r>
      <w:r w:rsidR="00DC05BD" w:rsidRPr="0042725F">
        <w:rPr>
          <w:rFonts w:asciiTheme="majorHAnsi" w:hAnsiTheme="majorHAnsi" w:cstheme="majorHAnsi"/>
          <w:i/>
          <w:iCs/>
        </w:rPr>
        <w:t>quality assurance</w:t>
      </w:r>
      <w:r w:rsidR="00DC05BD" w:rsidRPr="00906159">
        <w:rPr>
          <w:rFonts w:asciiTheme="majorHAnsi" w:hAnsiTheme="majorHAnsi" w:cstheme="majorHAnsi"/>
        </w:rPr>
        <w:t xml:space="preserve"> of </w:t>
      </w:r>
      <w:r w:rsidR="00272DEA">
        <w:rPr>
          <w:rFonts w:asciiTheme="majorHAnsi" w:hAnsiTheme="majorHAnsi" w:cstheme="majorHAnsi"/>
        </w:rPr>
        <w:t xml:space="preserve">SDCF </w:t>
      </w:r>
      <w:r w:rsidR="00DC05BD" w:rsidRPr="00906159">
        <w:rPr>
          <w:rFonts w:asciiTheme="majorHAnsi" w:hAnsiTheme="majorHAnsi" w:cstheme="majorHAnsi"/>
        </w:rPr>
        <w:t xml:space="preserve">Outcome </w:t>
      </w:r>
      <w:r w:rsidR="00DC05BD">
        <w:rPr>
          <w:rFonts w:asciiTheme="majorHAnsi" w:hAnsiTheme="majorHAnsi" w:cstheme="majorHAnsi"/>
        </w:rPr>
        <w:t xml:space="preserve">Results </w:t>
      </w:r>
      <w:r w:rsidR="00DC05BD" w:rsidRPr="00906159">
        <w:rPr>
          <w:rFonts w:asciiTheme="majorHAnsi" w:hAnsiTheme="majorHAnsi" w:cstheme="majorHAnsi"/>
        </w:rPr>
        <w:t xml:space="preserve">Groups progress and UNSDCF evaluation </w:t>
      </w:r>
      <w:r w:rsidR="00DC05BD" w:rsidRPr="0042725F">
        <w:rPr>
          <w:rFonts w:asciiTheme="majorHAnsi" w:hAnsiTheme="majorHAnsi" w:cstheme="majorHAnsi"/>
          <w:i/>
          <w:iCs/>
        </w:rPr>
        <w:t>reports</w:t>
      </w:r>
      <w:r w:rsidR="00DC05BD" w:rsidRPr="00906159">
        <w:rPr>
          <w:rFonts w:asciiTheme="majorHAnsi" w:hAnsiTheme="majorHAnsi" w:cstheme="majorHAnsi"/>
        </w:rPr>
        <w:t xml:space="preserve"> after they have been reviewed by the Monitoring &amp;Evaluation Group, to be submitted and presented at UNCT meetings</w:t>
      </w:r>
      <w:r w:rsidR="00DC05BD">
        <w:rPr>
          <w:rFonts w:asciiTheme="majorHAnsi" w:hAnsiTheme="majorHAnsi" w:cstheme="majorHAnsi"/>
        </w:rPr>
        <w:t xml:space="preserve"> and subsequently to the Joint Steering Committee</w:t>
      </w:r>
      <w:r w:rsidR="00C57E12">
        <w:rPr>
          <w:rFonts w:asciiTheme="majorHAnsi" w:hAnsiTheme="majorHAnsi" w:cstheme="majorHAnsi"/>
        </w:rPr>
        <w:t>;</w:t>
      </w:r>
    </w:p>
    <w:p w14:paraId="55BB0A5B" w14:textId="03E48D2B" w:rsidR="00C57E12" w:rsidRPr="00C57E12" w:rsidRDefault="00C57E12" w:rsidP="006F01B5">
      <w:pPr>
        <w:pStyle w:val="ListParagraph"/>
        <w:numPr>
          <w:ilvl w:val="1"/>
          <w:numId w:val="21"/>
        </w:numPr>
        <w:spacing w:after="0" w:line="240" w:lineRule="auto"/>
        <w:ind w:left="993" w:hanging="284"/>
        <w:jc w:val="both"/>
        <w:rPr>
          <w:rFonts w:asciiTheme="majorHAnsi" w:hAnsiTheme="majorHAnsi" w:cstheme="majorHAnsi"/>
        </w:rPr>
      </w:pPr>
      <w:r>
        <w:rPr>
          <w:rFonts w:asciiTheme="majorHAnsi" w:hAnsiTheme="majorHAnsi" w:cstheme="majorHAnsi"/>
        </w:rPr>
        <w:t xml:space="preserve">Provide support to the UNCT in </w:t>
      </w:r>
      <w:r w:rsidRPr="0042725F">
        <w:rPr>
          <w:rFonts w:asciiTheme="majorHAnsi" w:hAnsiTheme="majorHAnsi" w:cstheme="majorHAnsi"/>
          <w:i/>
          <w:iCs/>
        </w:rPr>
        <w:t>preparing for the Joint Steering Committee Meeting</w:t>
      </w:r>
      <w:r>
        <w:rPr>
          <w:rFonts w:asciiTheme="majorHAnsi" w:hAnsiTheme="majorHAnsi" w:cstheme="majorHAnsi"/>
        </w:rPr>
        <w:t>.</w:t>
      </w:r>
    </w:p>
    <w:p w14:paraId="7E2D784F" w14:textId="77777777" w:rsidR="006E6617" w:rsidRDefault="006E6617" w:rsidP="006F01B5">
      <w:pPr>
        <w:spacing w:after="0" w:line="240" w:lineRule="auto"/>
        <w:jc w:val="both"/>
        <w:rPr>
          <w:rFonts w:asciiTheme="majorHAnsi" w:hAnsiTheme="majorHAnsi" w:cstheme="majorHAnsi"/>
        </w:rPr>
      </w:pPr>
    </w:p>
    <w:p w14:paraId="0E28DC38" w14:textId="321B95ED" w:rsidR="00906159" w:rsidRPr="006E6617" w:rsidRDefault="00906159" w:rsidP="006F01B5">
      <w:pPr>
        <w:pStyle w:val="ListParagraph"/>
        <w:numPr>
          <w:ilvl w:val="0"/>
          <w:numId w:val="21"/>
        </w:numPr>
        <w:spacing w:after="0" w:line="240" w:lineRule="auto"/>
        <w:ind w:left="567" w:hanging="283"/>
        <w:jc w:val="both"/>
        <w:rPr>
          <w:rFonts w:asciiTheme="majorHAnsi" w:hAnsiTheme="majorHAnsi" w:cstheme="majorHAnsi"/>
        </w:rPr>
      </w:pPr>
      <w:r w:rsidRPr="006E6617">
        <w:rPr>
          <w:rFonts w:asciiTheme="majorHAnsi" w:hAnsiTheme="majorHAnsi" w:cstheme="majorHAnsi"/>
        </w:rPr>
        <w:t xml:space="preserve">Provide </w:t>
      </w:r>
      <w:r w:rsidRPr="0042725F">
        <w:rPr>
          <w:rFonts w:asciiTheme="majorHAnsi" w:hAnsiTheme="majorHAnsi" w:cstheme="majorHAnsi"/>
        </w:rPr>
        <w:t xml:space="preserve">support to the UNCT and guidance to </w:t>
      </w:r>
      <w:r w:rsidR="00272DEA">
        <w:rPr>
          <w:rFonts w:asciiTheme="majorHAnsi" w:hAnsiTheme="majorHAnsi" w:cstheme="majorHAnsi"/>
        </w:rPr>
        <w:t xml:space="preserve">the SDCF </w:t>
      </w:r>
      <w:r w:rsidRPr="0042725F">
        <w:rPr>
          <w:rFonts w:asciiTheme="majorHAnsi" w:hAnsiTheme="majorHAnsi" w:cstheme="majorHAnsi"/>
        </w:rPr>
        <w:t xml:space="preserve">Outcome Groups </w:t>
      </w:r>
      <w:r w:rsidR="006E6617" w:rsidRPr="0042725F">
        <w:rPr>
          <w:rFonts w:asciiTheme="majorHAnsi" w:hAnsiTheme="majorHAnsi" w:cstheme="majorHAnsi"/>
        </w:rPr>
        <w:t xml:space="preserve">and M&amp;E group </w:t>
      </w:r>
      <w:r w:rsidRPr="0042725F">
        <w:rPr>
          <w:rFonts w:asciiTheme="majorHAnsi" w:hAnsiTheme="majorHAnsi" w:cstheme="majorHAnsi"/>
        </w:rPr>
        <w:t xml:space="preserve">to facilitate a </w:t>
      </w:r>
      <w:r w:rsidRPr="00666376">
        <w:rPr>
          <w:rFonts w:asciiTheme="majorHAnsi" w:hAnsiTheme="majorHAnsi" w:cstheme="majorHAnsi"/>
          <w:b/>
          <w:bCs/>
          <w:color w:val="4472C4" w:themeColor="accent1"/>
        </w:rPr>
        <w:t>system-wide approach to the Agenda 2030 and the Sustainable Development Goals</w:t>
      </w:r>
      <w:r w:rsidRPr="0042725F">
        <w:rPr>
          <w:rFonts w:asciiTheme="majorHAnsi" w:hAnsiTheme="majorHAnsi" w:cstheme="majorHAnsi"/>
          <w:color w:val="4472C4" w:themeColor="accent1"/>
        </w:rPr>
        <w:t xml:space="preserve"> </w:t>
      </w:r>
      <w:r w:rsidRPr="006E6617">
        <w:rPr>
          <w:rFonts w:asciiTheme="majorHAnsi" w:hAnsiTheme="majorHAnsi" w:cstheme="majorHAnsi"/>
        </w:rPr>
        <w:t>including on promoting a coherent engagement with government on SDG policy support and training</w:t>
      </w:r>
      <w:r w:rsidR="006E6617">
        <w:rPr>
          <w:rFonts w:asciiTheme="majorHAnsi" w:hAnsiTheme="majorHAnsi" w:cstheme="majorHAnsi"/>
        </w:rPr>
        <w:t xml:space="preserve"> and SDG country progress monitoring</w:t>
      </w:r>
      <w:r w:rsidRPr="006E6617">
        <w:rPr>
          <w:rFonts w:asciiTheme="majorHAnsi" w:hAnsiTheme="majorHAnsi" w:cstheme="majorHAnsi"/>
        </w:rPr>
        <w:t xml:space="preserve">. </w:t>
      </w:r>
    </w:p>
    <w:p w14:paraId="509504A5" w14:textId="6FF2C77E" w:rsidR="00906159" w:rsidRPr="00842A93" w:rsidRDefault="00906159" w:rsidP="006F01B5">
      <w:pPr>
        <w:spacing w:after="0" w:line="240" w:lineRule="auto"/>
        <w:jc w:val="both"/>
        <w:rPr>
          <w:rFonts w:asciiTheme="majorHAnsi" w:hAnsiTheme="majorHAnsi" w:cstheme="majorHAnsi"/>
        </w:rPr>
      </w:pPr>
    </w:p>
    <w:p w14:paraId="3AAF2C34" w14:textId="599BC85A" w:rsidR="00906159" w:rsidRPr="00C57E12" w:rsidRDefault="00C57E12" w:rsidP="006F01B5">
      <w:pPr>
        <w:pStyle w:val="ListParagraph"/>
        <w:numPr>
          <w:ilvl w:val="0"/>
          <w:numId w:val="21"/>
        </w:numPr>
        <w:spacing w:after="0" w:line="240" w:lineRule="auto"/>
        <w:ind w:left="567" w:hanging="283"/>
        <w:jc w:val="both"/>
        <w:rPr>
          <w:rFonts w:asciiTheme="majorHAnsi" w:hAnsiTheme="majorHAnsi" w:cstheme="majorHAnsi"/>
        </w:rPr>
      </w:pPr>
      <w:r>
        <w:rPr>
          <w:rFonts w:asciiTheme="majorHAnsi" w:hAnsiTheme="majorHAnsi" w:cstheme="majorHAnsi"/>
        </w:rPr>
        <w:lastRenderedPageBreak/>
        <w:t>Coordinate, r</w:t>
      </w:r>
      <w:r w:rsidR="00906159" w:rsidRPr="00C57E12">
        <w:rPr>
          <w:rFonts w:asciiTheme="majorHAnsi" w:hAnsiTheme="majorHAnsi" w:cstheme="majorHAnsi"/>
        </w:rPr>
        <w:t xml:space="preserve">eview </w:t>
      </w:r>
      <w:r>
        <w:rPr>
          <w:rFonts w:asciiTheme="majorHAnsi" w:hAnsiTheme="majorHAnsi" w:cstheme="majorHAnsi"/>
        </w:rPr>
        <w:t xml:space="preserve">and quality assure </w:t>
      </w:r>
      <w:r w:rsidR="00906159" w:rsidRPr="00C57E12">
        <w:rPr>
          <w:rFonts w:asciiTheme="majorHAnsi" w:hAnsiTheme="majorHAnsi" w:cstheme="majorHAnsi"/>
        </w:rPr>
        <w:t xml:space="preserve">critical </w:t>
      </w:r>
      <w:proofErr w:type="spellStart"/>
      <w:r w:rsidR="00906159" w:rsidRPr="00666376">
        <w:rPr>
          <w:rFonts w:asciiTheme="majorHAnsi" w:hAnsiTheme="majorHAnsi" w:cstheme="majorHAnsi"/>
          <w:b/>
          <w:bCs/>
          <w:color w:val="4472C4" w:themeColor="accent1"/>
        </w:rPr>
        <w:t>programme</w:t>
      </w:r>
      <w:proofErr w:type="spellEnd"/>
      <w:r w:rsidR="00906159" w:rsidRPr="00666376">
        <w:rPr>
          <w:rFonts w:asciiTheme="majorHAnsi" w:hAnsiTheme="majorHAnsi" w:cstheme="majorHAnsi"/>
          <w:b/>
          <w:bCs/>
          <w:color w:val="4472C4" w:themeColor="accent1"/>
        </w:rPr>
        <w:t xml:space="preserve"> documents</w:t>
      </w:r>
      <w:r w:rsidRPr="00666376">
        <w:rPr>
          <w:rFonts w:asciiTheme="majorHAnsi" w:hAnsiTheme="majorHAnsi" w:cstheme="majorHAnsi"/>
          <w:b/>
          <w:bCs/>
          <w:color w:val="4472C4" w:themeColor="accent1"/>
        </w:rPr>
        <w:t xml:space="preserve"> and</w:t>
      </w:r>
      <w:r w:rsidR="00906159" w:rsidRPr="00666376">
        <w:rPr>
          <w:rFonts w:asciiTheme="majorHAnsi" w:hAnsiTheme="majorHAnsi" w:cstheme="majorHAnsi"/>
          <w:b/>
          <w:bCs/>
          <w:color w:val="4472C4" w:themeColor="accent1"/>
        </w:rPr>
        <w:t xml:space="preserve"> comprehensive strategic papers</w:t>
      </w:r>
      <w:r w:rsidR="00906159" w:rsidRPr="00F01D17">
        <w:rPr>
          <w:rFonts w:asciiTheme="majorHAnsi" w:hAnsiTheme="majorHAnsi" w:cstheme="majorHAnsi"/>
          <w:color w:val="4472C4" w:themeColor="accent1"/>
        </w:rPr>
        <w:t xml:space="preserve"> </w:t>
      </w:r>
      <w:r w:rsidR="00906159" w:rsidRPr="00C57E12">
        <w:rPr>
          <w:rFonts w:asciiTheme="majorHAnsi" w:hAnsiTheme="majorHAnsi" w:cstheme="majorHAnsi"/>
        </w:rPr>
        <w:t>that cut across pillars and ensure that the UN adopts, presents and communicates a holistic approach to programming</w:t>
      </w:r>
      <w:r>
        <w:rPr>
          <w:rFonts w:asciiTheme="majorHAnsi" w:hAnsiTheme="majorHAnsi" w:cstheme="majorHAnsi"/>
        </w:rPr>
        <w:t xml:space="preserve"> (ex. development of the National Development Plan)</w:t>
      </w:r>
      <w:r w:rsidR="00906159" w:rsidRPr="00C57E12">
        <w:rPr>
          <w:rFonts w:asciiTheme="majorHAnsi" w:hAnsiTheme="majorHAnsi" w:cstheme="majorHAnsi"/>
        </w:rPr>
        <w:t>;</w:t>
      </w:r>
    </w:p>
    <w:p w14:paraId="14E98EC4" w14:textId="77777777" w:rsidR="00906159" w:rsidRDefault="00906159" w:rsidP="006F01B5">
      <w:pPr>
        <w:pStyle w:val="ListParagraph"/>
        <w:spacing w:after="0" w:line="240" w:lineRule="auto"/>
        <w:ind w:left="993"/>
        <w:jc w:val="both"/>
        <w:rPr>
          <w:rFonts w:asciiTheme="majorHAnsi" w:hAnsiTheme="majorHAnsi" w:cstheme="majorHAnsi"/>
        </w:rPr>
      </w:pPr>
    </w:p>
    <w:p w14:paraId="40019610" w14:textId="2E7807C4" w:rsidR="006A37AF" w:rsidRPr="00666376" w:rsidRDefault="000E08B3" w:rsidP="006F01B5">
      <w:pPr>
        <w:pStyle w:val="ListParagraph"/>
        <w:numPr>
          <w:ilvl w:val="0"/>
          <w:numId w:val="21"/>
        </w:numPr>
        <w:spacing w:after="0" w:line="240" w:lineRule="auto"/>
        <w:ind w:left="567" w:hanging="283"/>
        <w:jc w:val="both"/>
        <w:rPr>
          <w:rFonts w:asciiTheme="majorHAnsi" w:hAnsiTheme="majorHAnsi" w:cstheme="majorHAnsi"/>
          <w:b/>
          <w:bCs/>
          <w:color w:val="4472C4" w:themeColor="accent1"/>
        </w:rPr>
      </w:pPr>
      <w:r w:rsidRPr="00666376">
        <w:rPr>
          <w:rFonts w:asciiTheme="majorHAnsi" w:hAnsiTheme="majorHAnsi" w:cstheme="majorHAnsi"/>
          <w:b/>
          <w:bCs/>
          <w:color w:val="4472C4" w:themeColor="accent1"/>
        </w:rPr>
        <w:t>C</w:t>
      </w:r>
      <w:r w:rsidR="006A37AF" w:rsidRPr="00666376">
        <w:rPr>
          <w:rFonts w:asciiTheme="majorHAnsi" w:hAnsiTheme="majorHAnsi" w:cstheme="majorHAnsi"/>
          <w:b/>
          <w:bCs/>
          <w:color w:val="4472C4" w:themeColor="accent1"/>
        </w:rPr>
        <w:t xml:space="preserve">ross-agency </w:t>
      </w:r>
      <w:r w:rsidR="002A0218" w:rsidRPr="00666376">
        <w:rPr>
          <w:rFonts w:asciiTheme="majorHAnsi" w:hAnsiTheme="majorHAnsi" w:cstheme="majorHAnsi"/>
          <w:b/>
          <w:bCs/>
          <w:color w:val="4472C4" w:themeColor="accent1"/>
        </w:rPr>
        <w:t xml:space="preserve">programmatic </w:t>
      </w:r>
      <w:r w:rsidR="006A37AF" w:rsidRPr="00666376">
        <w:rPr>
          <w:rFonts w:asciiTheme="majorHAnsi" w:hAnsiTheme="majorHAnsi" w:cstheme="majorHAnsi"/>
          <w:b/>
          <w:bCs/>
          <w:color w:val="4472C4" w:themeColor="accent1"/>
        </w:rPr>
        <w:t>coordination</w:t>
      </w:r>
    </w:p>
    <w:p w14:paraId="0BFCD7EA" w14:textId="5F2DCD8C" w:rsidR="00842A93" w:rsidRDefault="00666376" w:rsidP="006F01B5">
      <w:pPr>
        <w:pStyle w:val="ListParagraph"/>
        <w:numPr>
          <w:ilvl w:val="1"/>
          <w:numId w:val="21"/>
        </w:numPr>
        <w:spacing w:after="0" w:line="240" w:lineRule="auto"/>
        <w:ind w:left="993" w:hanging="284"/>
        <w:jc w:val="both"/>
        <w:rPr>
          <w:rFonts w:asciiTheme="majorHAnsi" w:hAnsiTheme="majorHAnsi" w:cstheme="majorHAnsi"/>
        </w:rPr>
      </w:pPr>
      <w:r>
        <w:rPr>
          <w:rFonts w:asciiTheme="majorHAnsi" w:hAnsiTheme="majorHAnsi" w:cstheme="majorHAnsi"/>
        </w:rPr>
        <w:t>Ensure improved c</w:t>
      </w:r>
      <w:r w:rsidR="00827FF1" w:rsidRPr="008C3297">
        <w:rPr>
          <w:rFonts w:asciiTheme="majorHAnsi" w:hAnsiTheme="majorHAnsi" w:cstheme="majorHAnsi"/>
        </w:rPr>
        <w:t xml:space="preserve">ross-agency coordination and promotion and exploration of synergies among UN </w:t>
      </w:r>
      <w:r>
        <w:rPr>
          <w:rFonts w:asciiTheme="majorHAnsi" w:hAnsiTheme="majorHAnsi" w:cstheme="majorHAnsi"/>
        </w:rPr>
        <w:t>entities</w:t>
      </w:r>
      <w:r w:rsidR="00827FF1" w:rsidRPr="008C3297">
        <w:rPr>
          <w:rFonts w:asciiTheme="majorHAnsi" w:hAnsiTheme="majorHAnsi" w:cstheme="majorHAnsi"/>
        </w:rPr>
        <w:t xml:space="preserve"> and Outcomes to achieve UNSDCF results;</w:t>
      </w:r>
    </w:p>
    <w:p w14:paraId="3C68A5FE" w14:textId="77777777" w:rsidR="00BB2166" w:rsidRDefault="00842A93" w:rsidP="006F01B5">
      <w:pPr>
        <w:pStyle w:val="ListParagraph"/>
        <w:numPr>
          <w:ilvl w:val="1"/>
          <w:numId w:val="21"/>
        </w:numPr>
        <w:spacing w:after="0" w:line="240" w:lineRule="auto"/>
        <w:ind w:left="993" w:hanging="284"/>
        <w:jc w:val="both"/>
        <w:rPr>
          <w:rFonts w:asciiTheme="majorHAnsi" w:hAnsiTheme="majorHAnsi" w:cstheme="majorHAnsi"/>
        </w:rPr>
      </w:pPr>
      <w:r w:rsidRPr="00842A93">
        <w:rPr>
          <w:rFonts w:asciiTheme="majorHAnsi" w:hAnsiTheme="majorHAnsi" w:cstheme="majorHAnsi"/>
        </w:rPr>
        <w:t xml:space="preserve">Aim to </w:t>
      </w:r>
      <w:r w:rsidRPr="00666376">
        <w:rPr>
          <w:rFonts w:asciiTheme="majorHAnsi" w:hAnsiTheme="majorHAnsi" w:cstheme="majorHAnsi"/>
          <w:i/>
          <w:iCs/>
        </w:rPr>
        <w:t>minimize programmatic duplication</w:t>
      </w:r>
      <w:r w:rsidRPr="00842A93">
        <w:rPr>
          <w:rFonts w:asciiTheme="majorHAnsi" w:hAnsiTheme="majorHAnsi" w:cstheme="majorHAnsi"/>
        </w:rPr>
        <w:t xml:space="preserve"> and maximize any complementarities between UN agencies</w:t>
      </w:r>
      <w:r w:rsidR="00BB2166" w:rsidRPr="00BB2166">
        <w:rPr>
          <w:rFonts w:asciiTheme="majorHAnsi" w:hAnsiTheme="majorHAnsi" w:cstheme="majorHAnsi"/>
        </w:rPr>
        <w:t xml:space="preserve"> </w:t>
      </w:r>
    </w:p>
    <w:p w14:paraId="56176CEC" w14:textId="180CC184" w:rsidR="00842A93" w:rsidRPr="00842A93" w:rsidRDefault="00BB2166" w:rsidP="006F01B5">
      <w:pPr>
        <w:pStyle w:val="ListParagraph"/>
        <w:numPr>
          <w:ilvl w:val="1"/>
          <w:numId w:val="21"/>
        </w:numPr>
        <w:spacing w:after="0" w:line="240" w:lineRule="auto"/>
        <w:ind w:left="993" w:hanging="284"/>
        <w:jc w:val="both"/>
        <w:rPr>
          <w:rFonts w:asciiTheme="majorHAnsi" w:hAnsiTheme="majorHAnsi" w:cstheme="majorHAnsi"/>
        </w:rPr>
      </w:pPr>
      <w:r w:rsidRPr="00906159">
        <w:rPr>
          <w:rFonts w:asciiTheme="majorHAnsi" w:hAnsiTheme="majorHAnsi" w:cstheme="majorHAnsi"/>
        </w:rPr>
        <w:t xml:space="preserve">Support the UNCT in developing </w:t>
      </w:r>
      <w:r w:rsidRPr="00666376">
        <w:rPr>
          <w:rFonts w:asciiTheme="majorHAnsi" w:hAnsiTheme="majorHAnsi" w:cstheme="majorHAnsi"/>
          <w:i/>
          <w:iCs/>
        </w:rPr>
        <w:t>common responses/approaches</w:t>
      </w:r>
      <w:r w:rsidRPr="00906159">
        <w:rPr>
          <w:rFonts w:asciiTheme="majorHAnsi" w:hAnsiTheme="majorHAnsi" w:cstheme="majorHAnsi"/>
        </w:rPr>
        <w:t xml:space="preserve"> to the Government on programmatic matters affecting the UN system</w:t>
      </w:r>
    </w:p>
    <w:p w14:paraId="69F8E0FE" w14:textId="7164FD05" w:rsidR="000E08B3" w:rsidRPr="00842A93" w:rsidRDefault="000E08B3" w:rsidP="006F01B5">
      <w:pPr>
        <w:spacing w:after="0" w:line="240" w:lineRule="auto"/>
        <w:jc w:val="both"/>
        <w:rPr>
          <w:rFonts w:asciiTheme="majorHAnsi" w:hAnsiTheme="majorHAnsi" w:cstheme="majorHAnsi"/>
        </w:rPr>
      </w:pPr>
    </w:p>
    <w:p w14:paraId="17E6C2F9" w14:textId="07385283" w:rsidR="006A37AF" w:rsidRPr="00E95B54" w:rsidRDefault="000E08B3" w:rsidP="006F01B5">
      <w:pPr>
        <w:pStyle w:val="ListParagraph"/>
        <w:numPr>
          <w:ilvl w:val="0"/>
          <w:numId w:val="21"/>
        </w:numPr>
        <w:spacing w:after="0" w:line="240" w:lineRule="auto"/>
        <w:ind w:left="567" w:hanging="283"/>
        <w:jc w:val="both"/>
        <w:rPr>
          <w:rFonts w:asciiTheme="majorHAnsi" w:hAnsiTheme="majorHAnsi" w:cstheme="majorHAnsi"/>
        </w:rPr>
      </w:pPr>
      <w:r>
        <w:rPr>
          <w:rFonts w:asciiTheme="majorHAnsi" w:hAnsiTheme="majorHAnsi" w:cstheme="majorHAnsi"/>
        </w:rPr>
        <w:t>I</w:t>
      </w:r>
      <w:r w:rsidR="006A37AF" w:rsidRPr="00E95B54">
        <w:rPr>
          <w:rFonts w:asciiTheme="majorHAnsi" w:hAnsiTheme="majorHAnsi" w:cstheme="majorHAnsi"/>
        </w:rPr>
        <w:t>dentif</w:t>
      </w:r>
      <w:r w:rsidR="002647D1">
        <w:rPr>
          <w:rFonts w:asciiTheme="majorHAnsi" w:hAnsiTheme="majorHAnsi" w:cstheme="majorHAnsi"/>
        </w:rPr>
        <w:t>y</w:t>
      </w:r>
      <w:r w:rsidR="006A37AF" w:rsidRPr="00E95B54">
        <w:rPr>
          <w:rFonts w:asciiTheme="majorHAnsi" w:hAnsiTheme="majorHAnsi" w:cstheme="majorHAnsi"/>
        </w:rPr>
        <w:t xml:space="preserve"> </w:t>
      </w:r>
      <w:r w:rsidR="002647D1">
        <w:rPr>
          <w:rFonts w:asciiTheme="majorHAnsi" w:hAnsiTheme="majorHAnsi" w:cstheme="majorHAnsi"/>
        </w:rPr>
        <w:t xml:space="preserve">and pursue opportunities for </w:t>
      </w:r>
      <w:r w:rsidR="006A37AF" w:rsidRPr="00666376">
        <w:rPr>
          <w:rFonts w:asciiTheme="majorHAnsi" w:hAnsiTheme="majorHAnsi" w:cstheme="majorHAnsi"/>
          <w:b/>
          <w:bCs/>
          <w:color w:val="4472C4" w:themeColor="accent1"/>
        </w:rPr>
        <w:t xml:space="preserve">joint initiatives, including potential joint </w:t>
      </w:r>
      <w:proofErr w:type="spellStart"/>
      <w:r w:rsidR="006A37AF" w:rsidRPr="00666376">
        <w:rPr>
          <w:rFonts w:asciiTheme="majorHAnsi" w:hAnsiTheme="majorHAnsi" w:cstheme="majorHAnsi"/>
          <w:b/>
          <w:bCs/>
          <w:color w:val="4472C4" w:themeColor="accent1"/>
        </w:rPr>
        <w:t>programmes</w:t>
      </w:r>
      <w:proofErr w:type="spellEnd"/>
      <w:r w:rsidR="006343A0">
        <w:rPr>
          <w:rFonts w:asciiTheme="majorHAnsi" w:hAnsiTheme="majorHAnsi" w:cstheme="majorHAnsi"/>
        </w:rPr>
        <w:t xml:space="preserve">; </w:t>
      </w:r>
      <w:r w:rsidR="006343A0" w:rsidRPr="00906159">
        <w:rPr>
          <w:rFonts w:asciiTheme="majorHAnsi" w:hAnsiTheme="majorHAnsi" w:cstheme="majorHAnsi"/>
        </w:rPr>
        <w:t>Create a platform through which additional opportunities for joint programming can be identified, guidance provided on joint implementation, and solutions optimized</w:t>
      </w:r>
    </w:p>
    <w:p w14:paraId="1E0B4C8D" w14:textId="77777777" w:rsidR="000E08B3" w:rsidRDefault="000E08B3" w:rsidP="006F01B5">
      <w:pPr>
        <w:pStyle w:val="ListParagraph"/>
        <w:spacing w:after="0" w:line="240" w:lineRule="auto"/>
        <w:ind w:left="567" w:hanging="283"/>
        <w:jc w:val="both"/>
        <w:rPr>
          <w:rFonts w:asciiTheme="majorHAnsi" w:hAnsiTheme="majorHAnsi" w:cstheme="majorHAnsi"/>
        </w:rPr>
      </w:pPr>
    </w:p>
    <w:p w14:paraId="0AD29829" w14:textId="4755D87C" w:rsidR="006A37AF" w:rsidRPr="00E95B54" w:rsidRDefault="002647D1" w:rsidP="006F01B5">
      <w:pPr>
        <w:pStyle w:val="ListParagraph"/>
        <w:numPr>
          <w:ilvl w:val="0"/>
          <w:numId w:val="21"/>
        </w:numPr>
        <w:spacing w:after="0" w:line="240" w:lineRule="auto"/>
        <w:ind w:left="567" w:hanging="283"/>
        <w:jc w:val="both"/>
        <w:rPr>
          <w:rFonts w:asciiTheme="majorHAnsi" w:hAnsiTheme="majorHAnsi" w:cstheme="majorHAnsi"/>
        </w:rPr>
      </w:pPr>
      <w:r>
        <w:rPr>
          <w:rFonts w:asciiTheme="majorHAnsi" w:hAnsiTheme="majorHAnsi" w:cstheme="majorHAnsi"/>
        </w:rPr>
        <w:t xml:space="preserve">Undertake regular </w:t>
      </w:r>
      <w:r w:rsidRPr="00666376">
        <w:rPr>
          <w:rFonts w:asciiTheme="majorHAnsi" w:hAnsiTheme="majorHAnsi" w:cstheme="majorHAnsi"/>
          <w:b/>
          <w:bCs/>
          <w:color w:val="4472C4" w:themeColor="accent1"/>
        </w:rPr>
        <w:t>financial landscape analysis and sta</w:t>
      </w:r>
      <w:r w:rsidR="00AD7547" w:rsidRPr="00666376">
        <w:rPr>
          <w:rFonts w:asciiTheme="majorHAnsi" w:hAnsiTheme="majorHAnsi" w:cstheme="majorHAnsi"/>
          <w:b/>
          <w:bCs/>
          <w:color w:val="4472C4" w:themeColor="accent1"/>
        </w:rPr>
        <w:t>keholders/partnerships analysis</w:t>
      </w:r>
      <w:r w:rsidR="006A37AF" w:rsidRPr="00666376">
        <w:rPr>
          <w:rFonts w:asciiTheme="majorHAnsi" w:hAnsiTheme="majorHAnsi" w:cstheme="majorHAnsi"/>
          <w:color w:val="4472C4" w:themeColor="accent1"/>
        </w:rPr>
        <w:t xml:space="preserve"> </w:t>
      </w:r>
      <w:r w:rsidR="00AD7547">
        <w:rPr>
          <w:rFonts w:asciiTheme="majorHAnsi" w:hAnsiTheme="majorHAnsi" w:cstheme="majorHAnsi"/>
        </w:rPr>
        <w:t xml:space="preserve">for </w:t>
      </w:r>
      <w:r w:rsidR="006A37AF" w:rsidRPr="00E95B54">
        <w:rPr>
          <w:rFonts w:asciiTheme="majorHAnsi" w:hAnsiTheme="majorHAnsi" w:cstheme="majorHAnsi"/>
        </w:rPr>
        <w:t xml:space="preserve">SDCF funding and financing for SDG achievement in North Macedonia </w:t>
      </w:r>
    </w:p>
    <w:p w14:paraId="266FF109" w14:textId="35A89A1F" w:rsidR="002E632B" w:rsidRPr="00E95B54" w:rsidRDefault="002E632B" w:rsidP="006F01B5">
      <w:pPr>
        <w:spacing w:after="0" w:line="240" w:lineRule="auto"/>
        <w:jc w:val="both"/>
        <w:rPr>
          <w:rFonts w:asciiTheme="majorHAnsi" w:hAnsiTheme="majorHAnsi" w:cstheme="majorHAnsi"/>
        </w:rPr>
      </w:pPr>
    </w:p>
    <w:p w14:paraId="0A86C20D" w14:textId="7070677B" w:rsidR="002E632B" w:rsidRPr="00B10497" w:rsidRDefault="002E632B" w:rsidP="006F01B5">
      <w:pPr>
        <w:pStyle w:val="ListParagraph"/>
        <w:numPr>
          <w:ilvl w:val="0"/>
          <w:numId w:val="21"/>
        </w:numPr>
        <w:spacing w:after="0" w:line="276" w:lineRule="auto"/>
        <w:ind w:left="567" w:hanging="283"/>
        <w:jc w:val="both"/>
        <w:rPr>
          <w:rFonts w:asciiTheme="majorHAnsi" w:eastAsiaTheme="minorEastAsia" w:hAnsiTheme="majorHAnsi" w:cstheme="majorHAnsi"/>
          <w:color w:val="000000" w:themeColor="text1"/>
        </w:rPr>
      </w:pPr>
      <w:r w:rsidRPr="00B10497">
        <w:rPr>
          <w:rFonts w:asciiTheme="majorHAnsi" w:eastAsia="Calibri" w:hAnsiTheme="majorHAnsi" w:cstheme="majorHAnsi"/>
          <w:color w:val="000000" w:themeColor="text1"/>
        </w:rPr>
        <w:t>Pro</w:t>
      </w:r>
      <w:r w:rsidR="00AD7547">
        <w:rPr>
          <w:rFonts w:asciiTheme="majorHAnsi" w:eastAsia="Calibri" w:hAnsiTheme="majorHAnsi" w:cstheme="majorHAnsi"/>
          <w:color w:val="000000" w:themeColor="text1"/>
        </w:rPr>
        <w:t>vide</w:t>
      </w:r>
      <w:r w:rsidRPr="00B10497">
        <w:rPr>
          <w:rFonts w:asciiTheme="majorHAnsi" w:eastAsia="Calibri" w:hAnsiTheme="majorHAnsi" w:cstheme="majorHAnsi"/>
          <w:color w:val="000000" w:themeColor="text1"/>
        </w:rPr>
        <w:t xml:space="preserve"> </w:t>
      </w:r>
      <w:r w:rsidRPr="00666376">
        <w:rPr>
          <w:rFonts w:asciiTheme="majorHAnsi" w:eastAsia="Calibri" w:hAnsiTheme="majorHAnsi" w:cstheme="majorHAnsi"/>
          <w:b/>
          <w:bCs/>
          <w:color w:val="4472C4" w:themeColor="accent1"/>
        </w:rPr>
        <w:t>internal knowledge management advice</w:t>
      </w:r>
      <w:r w:rsidRPr="00666376">
        <w:rPr>
          <w:rFonts w:asciiTheme="majorHAnsi" w:eastAsia="Calibri" w:hAnsiTheme="majorHAnsi" w:cstheme="majorHAnsi"/>
          <w:color w:val="4472C4" w:themeColor="accent1"/>
        </w:rPr>
        <w:t xml:space="preserve"> </w:t>
      </w:r>
      <w:r w:rsidRPr="00B10497">
        <w:rPr>
          <w:rFonts w:asciiTheme="majorHAnsi" w:eastAsia="Calibri" w:hAnsiTheme="majorHAnsi" w:cstheme="majorHAnsi"/>
          <w:color w:val="000000" w:themeColor="text1"/>
        </w:rPr>
        <w:t xml:space="preserve">to UNCT (including results groups) on programming issues of common interest such as: </w:t>
      </w:r>
    </w:p>
    <w:p w14:paraId="6ECF2A89" w14:textId="77777777" w:rsidR="002E632B" w:rsidRPr="00E95B54" w:rsidRDefault="002E632B" w:rsidP="006F01B5">
      <w:pPr>
        <w:pStyle w:val="ListParagraph"/>
        <w:numPr>
          <w:ilvl w:val="2"/>
          <w:numId w:val="29"/>
        </w:numPr>
        <w:spacing w:after="0" w:line="276" w:lineRule="auto"/>
        <w:ind w:left="1418" w:hanging="425"/>
        <w:contextualSpacing w:val="0"/>
        <w:jc w:val="both"/>
        <w:rPr>
          <w:rFonts w:asciiTheme="majorHAnsi" w:eastAsiaTheme="minorEastAsia" w:hAnsiTheme="majorHAnsi" w:cstheme="majorHAnsi"/>
          <w:color w:val="000000" w:themeColor="text1"/>
        </w:rPr>
      </w:pPr>
      <w:r w:rsidRPr="00E95B54">
        <w:rPr>
          <w:rFonts w:asciiTheme="majorHAnsi" w:eastAsia="Calibri" w:hAnsiTheme="majorHAnsi" w:cstheme="majorHAnsi"/>
          <w:color w:val="000000" w:themeColor="text1"/>
        </w:rPr>
        <w:t xml:space="preserve">progress towards SDGs coordination and implementation; </w:t>
      </w:r>
    </w:p>
    <w:p w14:paraId="1C9FC45B" w14:textId="77777777" w:rsidR="002E632B" w:rsidRPr="00E95B54" w:rsidRDefault="002E632B" w:rsidP="006F01B5">
      <w:pPr>
        <w:pStyle w:val="ListParagraph"/>
        <w:numPr>
          <w:ilvl w:val="2"/>
          <w:numId w:val="29"/>
        </w:numPr>
        <w:spacing w:after="0" w:line="276" w:lineRule="auto"/>
        <w:ind w:left="1418" w:hanging="425"/>
        <w:contextualSpacing w:val="0"/>
        <w:jc w:val="both"/>
        <w:rPr>
          <w:rFonts w:asciiTheme="majorHAnsi" w:eastAsiaTheme="minorEastAsia" w:hAnsiTheme="majorHAnsi" w:cstheme="majorHAnsi"/>
          <w:color w:val="000000" w:themeColor="text1"/>
        </w:rPr>
      </w:pPr>
      <w:r w:rsidRPr="00E95B54">
        <w:rPr>
          <w:rFonts w:asciiTheme="majorHAnsi" w:eastAsia="Calibri" w:hAnsiTheme="majorHAnsi" w:cstheme="majorHAnsi"/>
          <w:color w:val="000000" w:themeColor="text1"/>
        </w:rPr>
        <w:t xml:space="preserve">partner management; </w:t>
      </w:r>
    </w:p>
    <w:p w14:paraId="383C90D4" w14:textId="77777777" w:rsidR="002E632B" w:rsidRPr="00E95B54" w:rsidRDefault="002E632B" w:rsidP="006F01B5">
      <w:pPr>
        <w:pStyle w:val="ListParagraph"/>
        <w:numPr>
          <w:ilvl w:val="2"/>
          <w:numId w:val="29"/>
        </w:numPr>
        <w:spacing w:after="0" w:line="276" w:lineRule="auto"/>
        <w:ind w:left="1418" w:hanging="425"/>
        <w:contextualSpacing w:val="0"/>
        <w:jc w:val="both"/>
        <w:rPr>
          <w:rFonts w:asciiTheme="majorHAnsi" w:eastAsiaTheme="minorEastAsia" w:hAnsiTheme="majorHAnsi" w:cstheme="majorHAnsi"/>
          <w:color w:val="000000" w:themeColor="text1"/>
        </w:rPr>
      </w:pPr>
      <w:proofErr w:type="spellStart"/>
      <w:r w:rsidRPr="00E95B54">
        <w:rPr>
          <w:rFonts w:asciiTheme="majorHAnsi" w:eastAsia="Calibri" w:hAnsiTheme="majorHAnsi" w:cstheme="majorHAnsi"/>
          <w:color w:val="000000" w:themeColor="text1"/>
        </w:rPr>
        <w:t>programme</w:t>
      </w:r>
      <w:proofErr w:type="spellEnd"/>
      <w:r w:rsidRPr="00E95B54">
        <w:rPr>
          <w:rFonts w:asciiTheme="majorHAnsi" w:eastAsia="Calibri" w:hAnsiTheme="majorHAnsi" w:cstheme="majorHAnsi"/>
          <w:color w:val="000000" w:themeColor="text1"/>
        </w:rPr>
        <w:t xml:space="preserve"> risk management; </w:t>
      </w:r>
    </w:p>
    <w:p w14:paraId="068CF095" w14:textId="77777777" w:rsidR="002E632B" w:rsidRPr="00E95B54" w:rsidRDefault="002E632B" w:rsidP="006F01B5">
      <w:pPr>
        <w:pStyle w:val="ListParagraph"/>
        <w:numPr>
          <w:ilvl w:val="2"/>
          <w:numId w:val="29"/>
        </w:numPr>
        <w:spacing w:after="0" w:line="276" w:lineRule="auto"/>
        <w:ind w:left="1418" w:hanging="425"/>
        <w:contextualSpacing w:val="0"/>
        <w:jc w:val="both"/>
        <w:rPr>
          <w:rFonts w:asciiTheme="majorHAnsi" w:eastAsiaTheme="minorEastAsia" w:hAnsiTheme="majorHAnsi" w:cstheme="majorHAnsi"/>
          <w:color w:val="000000" w:themeColor="text1"/>
        </w:rPr>
      </w:pPr>
      <w:r w:rsidRPr="00E95B54">
        <w:rPr>
          <w:rFonts w:asciiTheme="majorHAnsi" w:eastAsia="Calibri" w:hAnsiTheme="majorHAnsi" w:cstheme="majorHAnsi"/>
          <w:color w:val="000000" w:themeColor="text1"/>
        </w:rPr>
        <w:t xml:space="preserve">budgeting principles; </w:t>
      </w:r>
    </w:p>
    <w:p w14:paraId="67F63641" w14:textId="77777777" w:rsidR="002E632B" w:rsidRPr="00E95B54" w:rsidRDefault="002E632B" w:rsidP="006F01B5">
      <w:pPr>
        <w:pStyle w:val="ListParagraph"/>
        <w:numPr>
          <w:ilvl w:val="2"/>
          <w:numId w:val="29"/>
        </w:numPr>
        <w:spacing w:after="0" w:line="276" w:lineRule="auto"/>
        <w:ind w:left="1418" w:hanging="425"/>
        <w:contextualSpacing w:val="0"/>
        <w:jc w:val="both"/>
        <w:rPr>
          <w:rFonts w:asciiTheme="majorHAnsi" w:eastAsiaTheme="minorEastAsia" w:hAnsiTheme="majorHAnsi" w:cstheme="majorHAnsi"/>
          <w:color w:val="000000" w:themeColor="text1"/>
        </w:rPr>
      </w:pPr>
      <w:r w:rsidRPr="00E95B54">
        <w:rPr>
          <w:rFonts w:asciiTheme="majorHAnsi" w:eastAsia="Calibri" w:hAnsiTheme="majorHAnsi" w:cstheme="majorHAnsi"/>
          <w:color w:val="000000" w:themeColor="text1"/>
        </w:rPr>
        <w:t xml:space="preserve">joint programming modalities; </w:t>
      </w:r>
    </w:p>
    <w:p w14:paraId="6B8C494E" w14:textId="77777777" w:rsidR="002E632B" w:rsidRPr="00E95B54" w:rsidRDefault="002E632B" w:rsidP="006F01B5">
      <w:pPr>
        <w:pStyle w:val="ListParagraph"/>
        <w:numPr>
          <w:ilvl w:val="2"/>
          <w:numId w:val="29"/>
        </w:numPr>
        <w:spacing w:after="0" w:line="276" w:lineRule="auto"/>
        <w:ind w:left="1418" w:hanging="425"/>
        <w:contextualSpacing w:val="0"/>
        <w:jc w:val="both"/>
        <w:rPr>
          <w:rFonts w:asciiTheme="majorHAnsi" w:eastAsiaTheme="minorEastAsia" w:hAnsiTheme="majorHAnsi" w:cstheme="majorHAnsi"/>
          <w:color w:val="000000" w:themeColor="text1"/>
        </w:rPr>
      </w:pPr>
      <w:r w:rsidRPr="00E95B54">
        <w:rPr>
          <w:rFonts w:asciiTheme="majorHAnsi" w:eastAsia="Calibri" w:hAnsiTheme="majorHAnsi" w:cstheme="majorHAnsi"/>
          <w:color w:val="000000" w:themeColor="text1"/>
        </w:rPr>
        <w:t xml:space="preserve">implementation of the UN reform; </w:t>
      </w:r>
    </w:p>
    <w:p w14:paraId="7FE5328A" w14:textId="0A87D71D" w:rsidR="002E632B" w:rsidRPr="00E95B54" w:rsidRDefault="002E632B" w:rsidP="006F01B5">
      <w:pPr>
        <w:pStyle w:val="ListParagraph"/>
        <w:numPr>
          <w:ilvl w:val="2"/>
          <w:numId w:val="29"/>
        </w:numPr>
        <w:spacing w:after="0" w:line="276" w:lineRule="auto"/>
        <w:ind w:left="1418" w:hanging="425"/>
        <w:contextualSpacing w:val="0"/>
        <w:jc w:val="both"/>
        <w:rPr>
          <w:rFonts w:asciiTheme="majorHAnsi" w:eastAsiaTheme="minorEastAsia" w:hAnsiTheme="majorHAnsi" w:cstheme="majorHAnsi"/>
          <w:color w:val="000000" w:themeColor="text1"/>
        </w:rPr>
      </w:pPr>
      <w:r w:rsidRPr="00E95B54">
        <w:rPr>
          <w:rFonts w:asciiTheme="majorHAnsi" w:eastAsia="Calibri" w:hAnsiTheme="majorHAnsi" w:cstheme="majorHAnsi"/>
          <w:color w:val="000000" w:themeColor="text1"/>
        </w:rPr>
        <w:t>national development planning and other emerging issues</w:t>
      </w:r>
      <w:r w:rsidR="00666376">
        <w:rPr>
          <w:rFonts w:asciiTheme="majorHAnsi" w:eastAsia="Calibri" w:hAnsiTheme="majorHAnsi" w:cstheme="majorHAnsi"/>
          <w:color w:val="000000" w:themeColor="text1"/>
        </w:rPr>
        <w:t>.</w:t>
      </w:r>
    </w:p>
    <w:p w14:paraId="624ACC8B" w14:textId="77777777" w:rsidR="002E632B" w:rsidRPr="00E95B54" w:rsidRDefault="002E632B" w:rsidP="006F01B5">
      <w:pPr>
        <w:pStyle w:val="ListParagraph"/>
        <w:spacing w:line="276" w:lineRule="auto"/>
        <w:ind w:left="1080"/>
        <w:jc w:val="both"/>
        <w:rPr>
          <w:rFonts w:asciiTheme="majorHAnsi" w:eastAsiaTheme="minorEastAsia" w:hAnsiTheme="majorHAnsi" w:cstheme="majorHAnsi"/>
          <w:color w:val="000000" w:themeColor="text1"/>
        </w:rPr>
      </w:pPr>
    </w:p>
    <w:p w14:paraId="17E708FB" w14:textId="43153347" w:rsidR="002E632B" w:rsidRPr="00C57E12" w:rsidRDefault="002E632B" w:rsidP="006F01B5">
      <w:pPr>
        <w:pStyle w:val="ListParagraph"/>
        <w:numPr>
          <w:ilvl w:val="0"/>
          <w:numId w:val="21"/>
        </w:numPr>
        <w:spacing w:after="0" w:line="276" w:lineRule="auto"/>
        <w:ind w:left="567" w:hanging="283"/>
        <w:jc w:val="both"/>
        <w:rPr>
          <w:rFonts w:asciiTheme="majorHAnsi" w:eastAsiaTheme="minorEastAsia" w:hAnsiTheme="majorHAnsi" w:cstheme="majorHAnsi"/>
        </w:rPr>
      </w:pPr>
      <w:r w:rsidRPr="00C57E12">
        <w:rPr>
          <w:rFonts w:asciiTheme="majorHAnsi" w:eastAsia="Calibri" w:hAnsiTheme="majorHAnsi" w:cstheme="majorHAnsi"/>
        </w:rPr>
        <w:t xml:space="preserve">Strengthen </w:t>
      </w:r>
      <w:r w:rsidRPr="00666376">
        <w:rPr>
          <w:rFonts w:asciiTheme="majorHAnsi" w:eastAsia="Calibri" w:hAnsiTheme="majorHAnsi" w:cstheme="majorHAnsi"/>
          <w:b/>
          <w:bCs/>
          <w:color w:val="4472C4" w:themeColor="accent1"/>
        </w:rPr>
        <w:t>joint outreach and partnerships with national authorities</w:t>
      </w:r>
      <w:r w:rsidRPr="00C57E12">
        <w:rPr>
          <w:rFonts w:asciiTheme="majorHAnsi" w:eastAsia="Calibri" w:hAnsiTheme="majorHAnsi" w:cstheme="majorHAnsi"/>
        </w:rPr>
        <w:t>, civil society, think thanks, private sector, development partners, other stakeholders at national and sub-national levels</w:t>
      </w:r>
      <w:r w:rsidR="00666376">
        <w:rPr>
          <w:rFonts w:asciiTheme="majorHAnsi" w:eastAsia="Calibri" w:hAnsiTheme="majorHAnsi" w:cstheme="majorHAnsi"/>
        </w:rPr>
        <w:t>, as/if delegated by the UNCT;</w:t>
      </w:r>
    </w:p>
    <w:p w14:paraId="155041A7" w14:textId="77777777" w:rsidR="002E632B" w:rsidRPr="00E95B54" w:rsidRDefault="002E632B" w:rsidP="006F01B5">
      <w:pPr>
        <w:pStyle w:val="ListParagraph"/>
        <w:spacing w:line="276" w:lineRule="auto"/>
        <w:ind w:left="567" w:hanging="283"/>
        <w:jc w:val="both"/>
        <w:rPr>
          <w:rFonts w:asciiTheme="majorHAnsi" w:eastAsiaTheme="minorEastAsia" w:hAnsiTheme="majorHAnsi" w:cstheme="majorHAnsi"/>
        </w:rPr>
      </w:pPr>
    </w:p>
    <w:p w14:paraId="72CD571D" w14:textId="1F5CF533" w:rsidR="00C57E12" w:rsidRPr="00C57E12" w:rsidRDefault="00C57E12" w:rsidP="006F01B5">
      <w:pPr>
        <w:pStyle w:val="ListParagraph"/>
        <w:numPr>
          <w:ilvl w:val="0"/>
          <w:numId w:val="21"/>
        </w:numPr>
        <w:spacing w:after="0" w:line="240" w:lineRule="auto"/>
        <w:ind w:left="567" w:hanging="283"/>
        <w:jc w:val="both"/>
        <w:rPr>
          <w:rFonts w:asciiTheme="majorHAnsi" w:hAnsiTheme="majorHAnsi" w:cstheme="majorHAnsi"/>
        </w:rPr>
      </w:pPr>
      <w:r w:rsidRPr="00C57E12">
        <w:rPr>
          <w:rFonts w:asciiTheme="majorHAnsi" w:hAnsiTheme="majorHAnsi" w:cstheme="majorHAnsi"/>
        </w:rPr>
        <w:t xml:space="preserve">Undertake any </w:t>
      </w:r>
      <w:r w:rsidRPr="00666376">
        <w:rPr>
          <w:rFonts w:asciiTheme="majorHAnsi" w:hAnsiTheme="majorHAnsi" w:cstheme="majorHAnsi"/>
          <w:b/>
          <w:bCs/>
          <w:color w:val="4472C4" w:themeColor="accent1"/>
        </w:rPr>
        <w:t>other pertinent tasks</w:t>
      </w:r>
      <w:r w:rsidRPr="00C57E12">
        <w:rPr>
          <w:rFonts w:asciiTheme="majorHAnsi" w:hAnsiTheme="majorHAnsi" w:cstheme="majorHAnsi"/>
        </w:rPr>
        <w:t xml:space="preserve"> as requested by the UNCT as and when the need arises.</w:t>
      </w:r>
    </w:p>
    <w:p w14:paraId="202D724D" w14:textId="2AA383F4" w:rsidR="002E632B" w:rsidRPr="00E95B54" w:rsidRDefault="002E632B" w:rsidP="006F01B5">
      <w:pPr>
        <w:spacing w:after="0" w:line="240" w:lineRule="auto"/>
        <w:jc w:val="both"/>
        <w:rPr>
          <w:rFonts w:asciiTheme="majorHAnsi" w:hAnsiTheme="majorHAnsi" w:cstheme="majorHAnsi"/>
        </w:rPr>
      </w:pPr>
    </w:p>
    <w:p w14:paraId="742DCD76" w14:textId="77777777" w:rsidR="006A37AF" w:rsidRPr="00E95B54" w:rsidRDefault="006A37AF" w:rsidP="006F01B5">
      <w:pPr>
        <w:spacing w:after="0" w:line="240" w:lineRule="auto"/>
        <w:jc w:val="both"/>
        <w:rPr>
          <w:rFonts w:asciiTheme="majorHAnsi" w:hAnsiTheme="majorHAnsi" w:cstheme="majorHAnsi"/>
          <w:lang w:val="en-GB"/>
        </w:rPr>
      </w:pPr>
    </w:p>
    <w:p w14:paraId="7E5C2AE6" w14:textId="0D015252" w:rsidR="00E95B54" w:rsidRPr="00E95B54" w:rsidRDefault="00E95B54" w:rsidP="006F01B5">
      <w:pPr>
        <w:autoSpaceDE w:val="0"/>
        <w:autoSpaceDN w:val="0"/>
        <w:adjustRightInd w:val="0"/>
        <w:spacing w:after="0" w:line="240" w:lineRule="auto"/>
        <w:jc w:val="both"/>
        <w:rPr>
          <w:rFonts w:asciiTheme="majorHAnsi" w:hAnsiTheme="majorHAnsi" w:cstheme="majorHAnsi"/>
          <w:b/>
          <w:bCs/>
          <w:color w:val="000000"/>
        </w:rPr>
      </w:pPr>
      <w:r>
        <w:rPr>
          <w:rFonts w:asciiTheme="majorHAnsi" w:hAnsiTheme="majorHAnsi" w:cstheme="majorHAnsi"/>
          <w:b/>
          <w:bCs/>
          <w:color w:val="000000"/>
        </w:rPr>
        <w:t>F</w:t>
      </w:r>
      <w:r w:rsidRPr="00E95B54">
        <w:rPr>
          <w:rFonts w:asciiTheme="majorHAnsi" w:hAnsiTheme="majorHAnsi" w:cstheme="majorHAnsi"/>
          <w:b/>
          <w:bCs/>
          <w:color w:val="000000"/>
        </w:rPr>
        <w:t xml:space="preserve">requency of meetings, decisions </w:t>
      </w:r>
    </w:p>
    <w:p w14:paraId="4DAF90F6" w14:textId="77777777" w:rsidR="00E95B54" w:rsidRDefault="00E95B54" w:rsidP="006F01B5">
      <w:pPr>
        <w:autoSpaceDE w:val="0"/>
        <w:autoSpaceDN w:val="0"/>
        <w:adjustRightInd w:val="0"/>
        <w:spacing w:after="0" w:line="240" w:lineRule="auto"/>
        <w:jc w:val="both"/>
        <w:rPr>
          <w:rFonts w:asciiTheme="majorHAnsi" w:hAnsiTheme="majorHAnsi" w:cstheme="majorHAnsi"/>
          <w:color w:val="000000"/>
        </w:rPr>
      </w:pPr>
    </w:p>
    <w:p w14:paraId="30E6A53A" w14:textId="269452A2" w:rsidR="00E95B54" w:rsidRDefault="00E95B54" w:rsidP="006F01B5">
      <w:pPr>
        <w:autoSpaceDE w:val="0"/>
        <w:autoSpaceDN w:val="0"/>
        <w:adjustRightInd w:val="0"/>
        <w:spacing w:after="0" w:line="240" w:lineRule="auto"/>
        <w:jc w:val="both"/>
        <w:rPr>
          <w:rFonts w:asciiTheme="majorHAnsi" w:hAnsiTheme="majorHAnsi" w:cstheme="majorHAnsi"/>
          <w:color w:val="000000"/>
        </w:rPr>
      </w:pPr>
      <w:r w:rsidRPr="00E95B54">
        <w:rPr>
          <w:rFonts w:asciiTheme="majorHAnsi" w:hAnsiTheme="majorHAnsi" w:cstheme="majorHAnsi"/>
          <w:color w:val="000000"/>
        </w:rPr>
        <w:t>PMT meets per agreed schedule</w:t>
      </w:r>
      <w:r w:rsidR="00954F9D">
        <w:rPr>
          <w:rFonts w:asciiTheme="majorHAnsi" w:hAnsiTheme="majorHAnsi" w:cstheme="majorHAnsi"/>
          <w:color w:val="000000"/>
        </w:rPr>
        <w:t xml:space="preserve">, at least </w:t>
      </w:r>
      <w:r w:rsidRPr="00E95B54">
        <w:rPr>
          <w:rFonts w:asciiTheme="majorHAnsi" w:hAnsiTheme="majorHAnsi" w:cstheme="majorHAnsi"/>
          <w:color w:val="000000"/>
        </w:rPr>
        <w:t xml:space="preserve">once a month </w:t>
      </w:r>
      <w:r w:rsidR="00954F9D">
        <w:rPr>
          <w:rFonts w:asciiTheme="majorHAnsi" w:hAnsiTheme="majorHAnsi" w:cstheme="majorHAnsi"/>
          <w:color w:val="000000"/>
        </w:rPr>
        <w:t>(</w:t>
      </w:r>
      <w:r>
        <w:rPr>
          <w:rFonts w:asciiTheme="majorHAnsi" w:hAnsiTheme="majorHAnsi" w:cstheme="majorHAnsi"/>
          <w:color w:val="000000"/>
        </w:rPr>
        <w:t>2</w:t>
      </w:r>
      <w:r w:rsidRPr="008F7B55">
        <w:rPr>
          <w:rFonts w:asciiTheme="majorHAnsi" w:hAnsiTheme="majorHAnsi" w:cstheme="majorHAnsi"/>
          <w:color w:val="000000"/>
          <w:vertAlign w:val="superscript"/>
        </w:rPr>
        <w:t>nd</w:t>
      </w:r>
      <w:r w:rsidRPr="00E95B54">
        <w:rPr>
          <w:rFonts w:asciiTheme="majorHAnsi" w:hAnsiTheme="majorHAnsi" w:cstheme="majorHAnsi"/>
          <w:color w:val="000000"/>
        </w:rPr>
        <w:t xml:space="preserve"> </w:t>
      </w:r>
      <w:r>
        <w:rPr>
          <w:rFonts w:asciiTheme="majorHAnsi" w:hAnsiTheme="majorHAnsi" w:cstheme="majorHAnsi"/>
          <w:color w:val="000000"/>
        </w:rPr>
        <w:t>Thursday</w:t>
      </w:r>
      <w:r w:rsidRPr="00E95B54">
        <w:rPr>
          <w:rFonts w:asciiTheme="majorHAnsi" w:hAnsiTheme="majorHAnsi" w:cstheme="majorHAnsi"/>
          <w:color w:val="000000"/>
        </w:rPr>
        <w:t xml:space="preserve"> of the </w:t>
      </w:r>
      <w:r w:rsidR="00A00C78">
        <w:rPr>
          <w:rFonts w:asciiTheme="majorHAnsi" w:hAnsiTheme="majorHAnsi" w:cstheme="majorHAnsi"/>
          <w:color w:val="000000"/>
        </w:rPr>
        <w:t>m</w:t>
      </w:r>
      <w:r w:rsidRPr="00E95B54">
        <w:rPr>
          <w:rFonts w:asciiTheme="majorHAnsi" w:hAnsiTheme="majorHAnsi" w:cstheme="majorHAnsi"/>
          <w:color w:val="000000"/>
        </w:rPr>
        <w:t>onth</w:t>
      </w:r>
      <w:r w:rsidR="004B383A">
        <w:rPr>
          <w:rFonts w:asciiTheme="majorHAnsi" w:hAnsiTheme="majorHAnsi" w:cstheme="majorHAnsi"/>
          <w:color w:val="000000"/>
        </w:rPr>
        <w:t xml:space="preserve">) </w:t>
      </w:r>
      <w:r w:rsidR="00A00C78">
        <w:rPr>
          <w:rFonts w:asciiTheme="majorHAnsi" w:hAnsiTheme="majorHAnsi" w:cstheme="majorHAnsi"/>
          <w:color w:val="000000"/>
        </w:rPr>
        <w:t>and</w:t>
      </w:r>
      <w:r w:rsidR="004B383A">
        <w:rPr>
          <w:rFonts w:asciiTheme="majorHAnsi" w:hAnsiTheme="majorHAnsi" w:cstheme="majorHAnsi"/>
          <w:color w:val="000000"/>
        </w:rPr>
        <w:t xml:space="preserve"> </w:t>
      </w:r>
      <w:r w:rsidRPr="00E95B54">
        <w:rPr>
          <w:rFonts w:asciiTheme="majorHAnsi" w:hAnsiTheme="majorHAnsi" w:cstheme="majorHAnsi"/>
          <w:color w:val="000000"/>
        </w:rPr>
        <w:t xml:space="preserve">at least one week prior to UNCT meeting to process </w:t>
      </w:r>
      <w:r w:rsidR="00A00C78">
        <w:rPr>
          <w:rFonts w:asciiTheme="majorHAnsi" w:hAnsiTheme="majorHAnsi" w:cstheme="majorHAnsi"/>
          <w:color w:val="000000"/>
        </w:rPr>
        <w:t xml:space="preserve">and recommend </w:t>
      </w:r>
      <w:r w:rsidRPr="00E95B54">
        <w:rPr>
          <w:rFonts w:asciiTheme="majorHAnsi" w:hAnsiTheme="majorHAnsi" w:cstheme="majorHAnsi"/>
          <w:color w:val="000000"/>
        </w:rPr>
        <w:t>appeals</w:t>
      </w:r>
      <w:r w:rsidR="00A00C78">
        <w:rPr>
          <w:rFonts w:asciiTheme="majorHAnsi" w:hAnsiTheme="majorHAnsi" w:cstheme="majorHAnsi"/>
          <w:color w:val="000000"/>
        </w:rPr>
        <w:t>/issues</w:t>
      </w:r>
      <w:r w:rsidRPr="00E95B54">
        <w:rPr>
          <w:rFonts w:asciiTheme="majorHAnsi" w:hAnsiTheme="majorHAnsi" w:cstheme="majorHAnsi"/>
          <w:color w:val="000000"/>
        </w:rPr>
        <w:t xml:space="preserve"> for further UNCT endorsements or make endorsements of decisions which are technical in nature; meetings </w:t>
      </w:r>
      <w:r w:rsidR="00A00C78">
        <w:rPr>
          <w:rFonts w:asciiTheme="majorHAnsi" w:hAnsiTheme="majorHAnsi" w:cstheme="majorHAnsi"/>
          <w:color w:val="000000"/>
        </w:rPr>
        <w:t xml:space="preserve">will </w:t>
      </w:r>
      <w:r w:rsidRPr="00E95B54">
        <w:rPr>
          <w:rFonts w:asciiTheme="majorHAnsi" w:hAnsiTheme="majorHAnsi" w:cstheme="majorHAnsi"/>
          <w:color w:val="000000"/>
        </w:rPr>
        <w:t>be announced at least one week in advance</w:t>
      </w:r>
      <w:r w:rsidR="004B383A">
        <w:rPr>
          <w:rFonts w:asciiTheme="majorHAnsi" w:hAnsiTheme="majorHAnsi" w:cstheme="majorHAnsi"/>
          <w:color w:val="000000"/>
        </w:rPr>
        <w:t xml:space="preserve">. </w:t>
      </w:r>
    </w:p>
    <w:p w14:paraId="0C5278D0" w14:textId="52F18A38" w:rsidR="004B383A" w:rsidRDefault="004B383A" w:rsidP="006F01B5">
      <w:pPr>
        <w:autoSpaceDE w:val="0"/>
        <w:autoSpaceDN w:val="0"/>
        <w:adjustRightInd w:val="0"/>
        <w:spacing w:after="0" w:line="240" w:lineRule="auto"/>
        <w:jc w:val="both"/>
        <w:rPr>
          <w:rFonts w:asciiTheme="majorHAnsi" w:hAnsiTheme="majorHAnsi" w:cstheme="majorHAnsi"/>
          <w:color w:val="000000"/>
        </w:rPr>
      </w:pPr>
    </w:p>
    <w:p w14:paraId="2E35DA1B" w14:textId="2332C754" w:rsidR="009E6FFA" w:rsidRDefault="009E6FFA" w:rsidP="006F01B5">
      <w:pPr>
        <w:autoSpaceDE w:val="0"/>
        <w:autoSpaceDN w:val="0"/>
        <w:adjustRightInd w:val="0"/>
        <w:spacing w:after="0" w:line="240" w:lineRule="auto"/>
        <w:jc w:val="both"/>
        <w:rPr>
          <w:rFonts w:asciiTheme="majorHAnsi" w:hAnsiTheme="majorHAnsi" w:cstheme="majorHAnsi"/>
          <w:color w:val="000000"/>
        </w:rPr>
      </w:pPr>
      <w:r w:rsidRPr="009E6FFA">
        <w:rPr>
          <w:rFonts w:asciiTheme="majorHAnsi" w:hAnsiTheme="majorHAnsi" w:cstheme="majorHAnsi"/>
          <w:color w:val="000000"/>
        </w:rPr>
        <w:t xml:space="preserve">The agenda is </w:t>
      </w:r>
      <w:r>
        <w:rPr>
          <w:rFonts w:asciiTheme="majorHAnsi" w:hAnsiTheme="majorHAnsi" w:cstheme="majorHAnsi"/>
          <w:color w:val="000000"/>
        </w:rPr>
        <w:t xml:space="preserve">prepared by the co-chairs, in </w:t>
      </w:r>
      <w:r w:rsidRPr="009E6FFA">
        <w:rPr>
          <w:rFonts w:asciiTheme="majorHAnsi" w:hAnsiTheme="majorHAnsi" w:cstheme="majorHAnsi"/>
          <w:color w:val="000000"/>
        </w:rPr>
        <w:t xml:space="preserve">consultations with </w:t>
      </w:r>
      <w:r w:rsidR="00A61599">
        <w:rPr>
          <w:rFonts w:asciiTheme="majorHAnsi" w:hAnsiTheme="majorHAnsi" w:cstheme="majorHAnsi"/>
          <w:color w:val="000000"/>
        </w:rPr>
        <w:t>UNRCO and</w:t>
      </w:r>
      <w:r w:rsidRPr="009E6FFA">
        <w:rPr>
          <w:rFonts w:asciiTheme="majorHAnsi" w:hAnsiTheme="majorHAnsi" w:cstheme="majorHAnsi"/>
          <w:color w:val="000000"/>
        </w:rPr>
        <w:t xml:space="preserve"> PMT members, who </w:t>
      </w:r>
      <w:r w:rsidR="006B519A">
        <w:rPr>
          <w:rFonts w:asciiTheme="majorHAnsi" w:hAnsiTheme="majorHAnsi" w:cstheme="majorHAnsi"/>
          <w:color w:val="000000"/>
        </w:rPr>
        <w:t>may</w:t>
      </w:r>
      <w:r w:rsidRPr="009E6FFA">
        <w:rPr>
          <w:rFonts w:asciiTheme="majorHAnsi" w:hAnsiTheme="majorHAnsi" w:cstheme="majorHAnsi"/>
          <w:color w:val="000000"/>
        </w:rPr>
        <w:t xml:space="preserve"> suggest </w:t>
      </w:r>
      <w:r w:rsidR="00B161AC">
        <w:rPr>
          <w:rFonts w:asciiTheme="majorHAnsi" w:hAnsiTheme="majorHAnsi" w:cstheme="majorHAnsi"/>
          <w:color w:val="000000"/>
        </w:rPr>
        <w:t xml:space="preserve">additional </w:t>
      </w:r>
      <w:r w:rsidRPr="009E6FFA">
        <w:rPr>
          <w:rFonts w:asciiTheme="majorHAnsi" w:hAnsiTheme="majorHAnsi" w:cstheme="majorHAnsi"/>
          <w:color w:val="000000"/>
        </w:rPr>
        <w:t>agenda items.</w:t>
      </w:r>
    </w:p>
    <w:p w14:paraId="033408F3" w14:textId="77777777" w:rsidR="00A61599" w:rsidRPr="009E6FFA" w:rsidRDefault="00A61599" w:rsidP="006F01B5">
      <w:pPr>
        <w:autoSpaceDE w:val="0"/>
        <w:autoSpaceDN w:val="0"/>
        <w:adjustRightInd w:val="0"/>
        <w:spacing w:after="0" w:line="240" w:lineRule="auto"/>
        <w:jc w:val="both"/>
        <w:rPr>
          <w:rFonts w:asciiTheme="majorHAnsi" w:hAnsiTheme="majorHAnsi" w:cstheme="majorHAnsi"/>
          <w:color w:val="000000"/>
        </w:rPr>
      </w:pPr>
    </w:p>
    <w:p w14:paraId="1B1759C6" w14:textId="77777777" w:rsidR="009034D9" w:rsidRDefault="009E6FFA" w:rsidP="006F01B5">
      <w:pPr>
        <w:autoSpaceDE w:val="0"/>
        <w:autoSpaceDN w:val="0"/>
        <w:adjustRightInd w:val="0"/>
        <w:spacing w:after="0" w:line="240" w:lineRule="auto"/>
        <w:jc w:val="both"/>
        <w:rPr>
          <w:rFonts w:asciiTheme="majorHAnsi" w:hAnsiTheme="majorHAnsi" w:cstheme="majorHAnsi"/>
          <w:color w:val="000000"/>
        </w:rPr>
      </w:pPr>
      <w:r w:rsidRPr="009E6FFA">
        <w:rPr>
          <w:rFonts w:asciiTheme="majorHAnsi" w:hAnsiTheme="majorHAnsi" w:cstheme="majorHAnsi"/>
          <w:color w:val="000000"/>
        </w:rPr>
        <w:t xml:space="preserve">Decision making is based on consensus. If no consensus is reached, the decision making will be escalated to UNCT level. </w:t>
      </w:r>
      <w:r w:rsidR="00A61599">
        <w:rPr>
          <w:rFonts w:asciiTheme="majorHAnsi" w:hAnsiTheme="majorHAnsi" w:cstheme="majorHAnsi"/>
          <w:color w:val="000000"/>
        </w:rPr>
        <w:t>M</w:t>
      </w:r>
      <w:r w:rsidRPr="009E6FFA">
        <w:rPr>
          <w:rFonts w:asciiTheme="majorHAnsi" w:hAnsiTheme="majorHAnsi" w:cstheme="majorHAnsi"/>
          <w:color w:val="000000"/>
        </w:rPr>
        <w:t xml:space="preserve">eeting notes </w:t>
      </w:r>
      <w:r w:rsidR="00A61599">
        <w:rPr>
          <w:rFonts w:asciiTheme="majorHAnsi" w:hAnsiTheme="majorHAnsi" w:cstheme="majorHAnsi"/>
          <w:color w:val="000000"/>
        </w:rPr>
        <w:t>with key decisions/recommendations</w:t>
      </w:r>
      <w:r w:rsidR="009034D9">
        <w:rPr>
          <w:rFonts w:asciiTheme="majorHAnsi" w:hAnsiTheme="majorHAnsi" w:cstheme="majorHAnsi"/>
          <w:color w:val="000000"/>
        </w:rPr>
        <w:t>/</w:t>
      </w:r>
      <w:r w:rsidR="00A61599">
        <w:rPr>
          <w:rFonts w:asciiTheme="majorHAnsi" w:hAnsiTheme="majorHAnsi" w:cstheme="majorHAnsi"/>
          <w:color w:val="000000"/>
        </w:rPr>
        <w:t xml:space="preserve">actions </w:t>
      </w:r>
      <w:r w:rsidRPr="009E6FFA">
        <w:rPr>
          <w:rFonts w:asciiTheme="majorHAnsi" w:hAnsiTheme="majorHAnsi" w:cstheme="majorHAnsi"/>
          <w:color w:val="000000"/>
        </w:rPr>
        <w:t>will be prepared and submitted to the UNCT</w:t>
      </w:r>
      <w:r w:rsidR="00A61599">
        <w:rPr>
          <w:rFonts w:asciiTheme="majorHAnsi" w:hAnsiTheme="majorHAnsi" w:cstheme="majorHAnsi"/>
          <w:color w:val="000000"/>
        </w:rPr>
        <w:t xml:space="preserve"> as well as recorded in </w:t>
      </w:r>
      <w:r w:rsidR="009034D9">
        <w:rPr>
          <w:rFonts w:asciiTheme="majorHAnsi" w:hAnsiTheme="majorHAnsi" w:cstheme="majorHAnsi"/>
          <w:color w:val="000000"/>
        </w:rPr>
        <w:t xml:space="preserve">IT tool that will be created for this purpose to track the follow up and the implementation of the decisions. </w:t>
      </w:r>
    </w:p>
    <w:p w14:paraId="69794537" w14:textId="77777777" w:rsidR="00477D0B" w:rsidRDefault="00477D0B" w:rsidP="006F01B5">
      <w:pPr>
        <w:autoSpaceDE w:val="0"/>
        <w:autoSpaceDN w:val="0"/>
        <w:adjustRightInd w:val="0"/>
        <w:spacing w:after="0" w:line="240" w:lineRule="auto"/>
        <w:jc w:val="both"/>
        <w:rPr>
          <w:rFonts w:asciiTheme="majorHAnsi" w:hAnsiTheme="majorHAnsi" w:cstheme="majorHAnsi"/>
          <w:color w:val="000000"/>
        </w:rPr>
      </w:pPr>
    </w:p>
    <w:p w14:paraId="5F7D00D0" w14:textId="6768E9E8" w:rsidR="005A1834" w:rsidRPr="00666376" w:rsidRDefault="009E6FFA" w:rsidP="006F01B5">
      <w:pPr>
        <w:autoSpaceDE w:val="0"/>
        <w:autoSpaceDN w:val="0"/>
        <w:adjustRightInd w:val="0"/>
        <w:spacing w:after="0" w:line="240" w:lineRule="auto"/>
        <w:jc w:val="both"/>
        <w:rPr>
          <w:rFonts w:asciiTheme="majorHAnsi" w:hAnsiTheme="majorHAnsi" w:cstheme="majorHAnsi"/>
          <w:color w:val="000000"/>
        </w:rPr>
      </w:pPr>
      <w:r w:rsidRPr="009E6FFA">
        <w:rPr>
          <w:rFonts w:asciiTheme="majorHAnsi" w:hAnsiTheme="majorHAnsi" w:cstheme="majorHAnsi"/>
          <w:color w:val="000000"/>
        </w:rPr>
        <w:t xml:space="preserve">PMT’s functioning will be reviewed </w:t>
      </w:r>
      <w:r w:rsidR="00920DF3">
        <w:rPr>
          <w:rFonts w:asciiTheme="majorHAnsi" w:hAnsiTheme="majorHAnsi" w:cstheme="majorHAnsi"/>
          <w:color w:val="000000"/>
        </w:rPr>
        <w:t xml:space="preserve">annually or upon request </w:t>
      </w:r>
      <w:r w:rsidRPr="009E6FFA">
        <w:rPr>
          <w:rFonts w:asciiTheme="majorHAnsi" w:hAnsiTheme="majorHAnsi" w:cstheme="majorHAnsi"/>
          <w:color w:val="000000"/>
        </w:rPr>
        <w:t xml:space="preserve">by </w:t>
      </w:r>
      <w:r w:rsidR="00477D0B">
        <w:rPr>
          <w:rFonts w:asciiTheme="majorHAnsi" w:hAnsiTheme="majorHAnsi" w:cstheme="majorHAnsi"/>
          <w:color w:val="000000"/>
        </w:rPr>
        <w:t xml:space="preserve">UNCT and </w:t>
      </w:r>
      <w:r w:rsidR="000135D8">
        <w:rPr>
          <w:rFonts w:asciiTheme="majorHAnsi" w:hAnsiTheme="majorHAnsi" w:cstheme="majorHAnsi"/>
          <w:color w:val="000000"/>
        </w:rPr>
        <w:t>necessary adjustments made</w:t>
      </w:r>
      <w:r w:rsidRPr="009E6FFA">
        <w:rPr>
          <w:rFonts w:asciiTheme="majorHAnsi" w:hAnsiTheme="majorHAnsi" w:cstheme="majorHAnsi"/>
          <w:color w:val="000000"/>
        </w:rPr>
        <w:t>.</w:t>
      </w:r>
    </w:p>
    <w:p w14:paraId="2146A8AD" w14:textId="64F0F17D" w:rsidR="00461F71" w:rsidRPr="00197858" w:rsidRDefault="00461F71" w:rsidP="006F01B5">
      <w:pPr>
        <w:spacing w:after="0" w:line="240" w:lineRule="auto"/>
        <w:jc w:val="both"/>
        <w:rPr>
          <w:rFonts w:asciiTheme="majorHAnsi" w:hAnsiTheme="majorHAnsi" w:cstheme="majorHAnsi"/>
          <w:b/>
          <w:bCs/>
          <w:color w:val="4472C4" w:themeColor="accent1"/>
          <w:sz w:val="28"/>
          <w:szCs w:val="28"/>
          <w:u w:val="single"/>
          <w:lang w:val="en-GB"/>
        </w:rPr>
      </w:pPr>
      <w:r w:rsidRPr="00197858">
        <w:rPr>
          <w:rFonts w:asciiTheme="majorHAnsi" w:hAnsiTheme="majorHAnsi" w:cstheme="majorHAnsi"/>
          <w:b/>
          <w:bCs/>
          <w:color w:val="4472C4" w:themeColor="accent1"/>
          <w:sz w:val="28"/>
          <w:szCs w:val="28"/>
          <w:u w:val="single"/>
          <w:lang w:val="en-GB"/>
        </w:rPr>
        <w:lastRenderedPageBreak/>
        <w:t xml:space="preserve">Annex 3: Terms of Reference </w:t>
      </w:r>
      <w:r w:rsidR="00903844">
        <w:rPr>
          <w:rFonts w:asciiTheme="majorHAnsi" w:hAnsiTheme="majorHAnsi" w:cstheme="majorHAnsi"/>
          <w:b/>
          <w:bCs/>
          <w:color w:val="4472C4" w:themeColor="accent1"/>
          <w:sz w:val="28"/>
          <w:szCs w:val="28"/>
          <w:u w:val="single"/>
          <w:lang w:val="en-GB"/>
        </w:rPr>
        <w:t xml:space="preserve">SDCF Outcome </w:t>
      </w:r>
      <w:r w:rsidRPr="00197858">
        <w:rPr>
          <w:rFonts w:asciiTheme="majorHAnsi" w:hAnsiTheme="majorHAnsi" w:cstheme="majorHAnsi"/>
          <w:b/>
          <w:bCs/>
          <w:color w:val="4472C4" w:themeColor="accent1"/>
          <w:sz w:val="28"/>
          <w:szCs w:val="28"/>
          <w:u w:val="single"/>
          <w:lang w:val="en-GB"/>
        </w:rPr>
        <w:t xml:space="preserve">Results </w:t>
      </w:r>
      <w:r w:rsidR="00903844">
        <w:rPr>
          <w:rFonts w:asciiTheme="majorHAnsi" w:hAnsiTheme="majorHAnsi" w:cstheme="majorHAnsi"/>
          <w:b/>
          <w:bCs/>
          <w:color w:val="4472C4" w:themeColor="accent1"/>
          <w:sz w:val="28"/>
          <w:szCs w:val="28"/>
          <w:u w:val="single"/>
          <w:lang w:val="en-GB"/>
        </w:rPr>
        <w:t>G</w:t>
      </w:r>
      <w:r w:rsidRPr="00197858">
        <w:rPr>
          <w:rFonts w:asciiTheme="majorHAnsi" w:hAnsiTheme="majorHAnsi" w:cstheme="majorHAnsi"/>
          <w:b/>
          <w:bCs/>
          <w:color w:val="4472C4" w:themeColor="accent1"/>
          <w:sz w:val="28"/>
          <w:szCs w:val="28"/>
          <w:u w:val="single"/>
          <w:lang w:val="en-GB"/>
        </w:rPr>
        <w:t>roups</w:t>
      </w:r>
    </w:p>
    <w:p w14:paraId="1C737A5B" w14:textId="1529BE6B" w:rsidR="00461F71" w:rsidRPr="00E95B54" w:rsidRDefault="00461F71" w:rsidP="006F01B5">
      <w:pPr>
        <w:spacing w:after="0" w:line="240" w:lineRule="auto"/>
        <w:jc w:val="both"/>
        <w:rPr>
          <w:rFonts w:asciiTheme="majorHAnsi" w:hAnsiTheme="majorHAnsi" w:cstheme="majorHAnsi"/>
          <w:lang w:val="en-GB"/>
        </w:rPr>
      </w:pPr>
    </w:p>
    <w:p w14:paraId="05363C75" w14:textId="77777777" w:rsidR="00461F71" w:rsidRPr="00E95B54" w:rsidRDefault="00461F71" w:rsidP="006F01B5">
      <w:pPr>
        <w:pStyle w:val="Default"/>
        <w:jc w:val="both"/>
        <w:rPr>
          <w:rFonts w:asciiTheme="majorHAnsi" w:hAnsiTheme="majorHAnsi" w:cstheme="majorHAnsi"/>
          <w:sz w:val="22"/>
          <w:szCs w:val="22"/>
        </w:rPr>
      </w:pPr>
      <w:r w:rsidRPr="00E95B54">
        <w:rPr>
          <w:rFonts w:asciiTheme="majorHAnsi" w:hAnsiTheme="majorHAnsi" w:cstheme="majorHAnsi"/>
          <w:b/>
          <w:bCs/>
          <w:sz w:val="22"/>
          <w:szCs w:val="22"/>
        </w:rPr>
        <w:t xml:space="preserve">Membership: </w:t>
      </w:r>
    </w:p>
    <w:p w14:paraId="45C02B50" w14:textId="45D2104D" w:rsidR="001669DF" w:rsidRDefault="00461F71" w:rsidP="006F01B5">
      <w:pPr>
        <w:pStyle w:val="Default"/>
        <w:jc w:val="both"/>
        <w:rPr>
          <w:rFonts w:asciiTheme="majorHAnsi" w:hAnsiTheme="majorHAnsi" w:cstheme="majorHAnsi"/>
          <w:sz w:val="22"/>
          <w:szCs w:val="22"/>
        </w:rPr>
      </w:pPr>
      <w:r w:rsidRPr="00DF7A7A">
        <w:rPr>
          <w:rFonts w:asciiTheme="majorHAnsi" w:hAnsiTheme="majorHAnsi" w:cstheme="majorHAnsi"/>
          <w:sz w:val="22"/>
          <w:szCs w:val="22"/>
        </w:rPr>
        <w:t xml:space="preserve">The </w:t>
      </w:r>
      <w:r w:rsidR="00903844">
        <w:rPr>
          <w:rFonts w:asciiTheme="majorHAnsi" w:hAnsiTheme="majorHAnsi" w:cstheme="majorHAnsi"/>
          <w:sz w:val="22"/>
          <w:szCs w:val="22"/>
        </w:rPr>
        <w:t xml:space="preserve">SDCF Outcome </w:t>
      </w:r>
      <w:r w:rsidRPr="00DF7A7A">
        <w:rPr>
          <w:rFonts w:asciiTheme="majorHAnsi" w:hAnsiTheme="majorHAnsi" w:cstheme="majorHAnsi"/>
          <w:sz w:val="22"/>
          <w:szCs w:val="22"/>
        </w:rPr>
        <w:t xml:space="preserve">Results Groups are constituted </w:t>
      </w:r>
      <w:r w:rsidR="00DF7A7A">
        <w:rPr>
          <w:rFonts w:asciiTheme="majorHAnsi" w:hAnsiTheme="majorHAnsi" w:cstheme="majorHAnsi"/>
          <w:sz w:val="22"/>
          <w:szCs w:val="22"/>
        </w:rPr>
        <w:t xml:space="preserve">at </w:t>
      </w:r>
      <w:r w:rsidRPr="00DF7A7A">
        <w:rPr>
          <w:rFonts w:asciiTheme="majorHAnsi" w:hAnsiTheme="majorHAnsi" w:cstheme="majorHAnsi"/>
          <w:sz w:val="22"/>
          <w:szCs w:val="22"/>
        </w:rPr>
        <w:t xml:space="preserve">outcome level of the Cooperation Framework. The </w:t>
      </w:r>
      <w:r w:rsidR="008E456A">
        <w:rPr>
          <w:rFonts w:asciiTheme="majorHAnsi" w:hAnsiTheme="majorHAnsi" w:cstheme="majorHAnsi"/>
          <w:sz w:val="22"/>
          <w:szCs w:val="22"/>
        </w:rPr>
        <w:t>R</w:t>
      </w:r>
      <w:r w:rsidRPr="00DF7A7A">
        <w:rPr>
          <w:rFonts w:asciiTheme="majorHAnsi" w:hAnsiTheme="majorHAnsi" w:cstheme="majorHAnsi"/>
          <w:sz w:val="22"/>
          <w:szCs w:val="22"/>
        </w:rPr>
        <w:t xml:space="preserve">esults </w:t>
      </w:r>
      <w:r w:rsidR="008E456A">
        <w:rPr>
          <w:rFonts w:asciiTheme="majorHAnsi" w:hAnsiTheme="majorHAnsi" w:cstheme="majorHAnsi"/>
          <w:sz w:val="22"/>
          <w:szCs w:val="22"/>
        </w:rPr>
        <w:t>G</w:t>
      </w:r>
      <w:r w:rsidRPr="00DF7A7A">
        <w:rPr>
          <w:rFonts w:asciiTheme="majorHAnsi" w:hAnsiTheme="majorHAnsi" w:cstheme="majorHAnsi"/>
          <w:sz w:val="22"/>
          <w:szCs w:val="22"/>
        </w:rPr>
        <w:t xml:space="preserve">roups comprise of </w:t>
      </w:r>
      <w:r w:rsidR="00896D42">
        <w:rPr>
          <w:rFonts w:asciiTheme="majorHAnsi" w:hAnsiTheme="majorHAnsi" w:cstheme="majorHAnsi"/>
          <w:sz w:val="22"/>
          <w:szCs w:val="22"/>
        </w:rPr>
        <w:t xml:space="preserve">professionals at any </w:t>
      </w:r>
      <w:proofErr w:type="spellStart"/>
      <w:r w:rsidR="00896D42">
        <w:rPr>
          <w:rFonts w:asciiTheme="majorHAnsi" w:hAnsiTheme="majorHAnsi" w:cstheme="majorHAnsi"/>
          <w:sz w:val="22"/>
          <w:szCs w:val="22"/>
        </w:rPr>
        <w:t>programme</w:t>
      </w:r>
      <w:proofErr w:type="spellEnd"/>
      <w:r w:rsidR="00896D42">
        <w:rPr>
          <w:rFonts w:asciiTheme="majorHAnsi" w:hAnsiTheme="majorHAnsi" w:cstheme="majorHAnsi"/>
          <w:sz w:val="22"/>
          <w:szCs w:val="22"/>
        </w:rPr>
        <w:t xml:space="preserve"> level</w:t>
      </w:r>
      <w:r w:rsidRPr="00DF7A7A">
        <w:rPr>
          <w:rFonts w:asciiTheme="majorHAnsi" w:hAnsiTheme="majorHAnsi" w:cstheme="majorHAnsi"/>
          <w:sz w:val="22"/>
          <w:szCs w:val="22"/>
        </w:rPr>
        <w:t xml:space="preserve"> from all UN entities</w:t>
      </w:r>
      <w:r w:rsidR="001669DF">
        <w:rPr>
          <w:rFonts w:asciiTheme="majorHAnsi" w:hAnsiTheme="majorHAnsi" w:cstheme="majorHAnsi"/>
          <w:sz w:val="22"/>
          <w:szCs w:val="22"/>
        </w:rPr>
        <w:t xml:space="preserve">, </w:t>
      </w:r>
      <w:r w:rsidRPr="00DF7A7A">
        <w:rPr>
          <w:rFonts w:asciiTheme="majorHAnsi" w:hAnsiTheme="majorHAnsi" w:cstheme="majorHAnsi"/>
          <w:sz w:val="22"/>
          <w:szCs w:val="22"/>
        </w:rPr>
        <w:t>RCO</w:t>
      </w:r>
      <w:r w:rsidR="001669DF">
        <w:rPr>
          <w:rFonts w:asciiTheme="majorHAnsi" w:hAnsiTheme="majorHAnsi" w:cstheme="majorHAnsi"/>
          <w:sz w:val="22"/>
          <w:szCs w:val="22"/>
        </w:rPr>
        <w:t xml:space="preserve"> and technical level professionals from the relevant government counterparts and implementing partners</w:t>
      </w:r>
      <w:r w:rsidRPr="00DF7A7A">
        <w:rPr>
          <w:rFonts w:asciiTheme="majorHAnsi" w:hAnsiTheme="majorHAnsi" w:cstheme="majorHAnsi"/>
          <w:sz w:val="22"/>
          <w:szCs w:val="22"/>
        </w:rPr>
        <w:t xml:space="preserve">. To keep transactional costs at a minimum and for equal representation, each UN entity will be expected to nominate one member to </w:t>
      </w:r>
      <w:r w:rsidR="001669DF">
        <w:rPr>
          <w:rFonts w:asciiTheme="majorHAnsi" w:hAnsiTheme="majorHAnsi" w:cstheme="majorHAnsi"/>
          <w:sz w:val="22"/>
          <w:szCs w:val="22"/>
        </w:rPr>
        <w:t>an outcome</w:t>
      </w:r>
      <w:r w:rsidRPr="00DF7A7A">
        <w:rPr>
          <w:rFonts w:asciiTheme="majorHAnsi" w:hAnsiTheme="majorHAnsi" w:cstheme="majorHAnsi"/>
          <w:sz w:val="22"/>
          <w:szCs w:val="22"/>
        </w:rPr>
        <w:t xml:space="preserve"> group relevant to </w:t>
      </w:r>
      <w:r w:rsidR="001669DF">
        <w:rPr>
          <w:rFonts w:asciiTheme="majorHAnsi" w:hAnsiTheme="majorHAnsi" w:cstheme="majorHAnsi"/>
          <w:sz w:val="22"/>
          <w:szCs w:val="22"/>
        </w:rPr>
        <w:t>the outcome</w:t>
      </w:r>
      <w:r w:rsidRPr="00DF7A7A">
        <w:rPr>
          <w:rFonts w:asciiTheme="majorHAnsi" w:hAnsiTheme="majorHAnsi" w:cstheme="majorHAnsi"/>
          <w:sz w:val="22"/>
          <w:szCs w:val="22"/>
        </w:rPr>
        <w:t xml:space="preserve"> they will be supporting the Cooperation Framework</w:t>
      </w:r>
      <w:r w:rsidR="008E456A">
        <w:rPr>
          <w:rFonts w:asciiTheme="majorHAnsi" w:hAnsiTheme="majorHAnsi" w:cstheme="majorHAnsi"/>
          <w:sz w:val="22"/>
          <w:szCs w:val="22"/>
        </w:rPr>
        <w:t xml:space="preserve"> implementation</w:t>
      </w:r>
      <w:r w:rsidRPr="00DF7A7A">
        <w:rPr>
          <w:rFonts w:asciiTheme="majorHAnsi" w:hAnsiTheme="majorHAnsi" w:cstheme="majorHAnsi"/>
          <w:sz w:val="22"/>
          <w:szCs w:val="22"/>
        </w:rPr>
        <w:t>.</w:t>
      </w:r>
    </w:p>
    <w:p w14:paraId="5E23935C" w14:textId="77777777" w:rsidR="001669DF" w:rsidRDefault="001669DF" w:rsidP="006F01B5">
      <w:pPr>
        <w:pStyle w:val="Default"/>
        <w:jc w:val="both"/>
        <w:rPr>
          <w:rFonts w:asciiTheme="majorHAnsi" w:hAnsiTheme="majorHAnsi" w:cstheme="majorHAnsi"/>
          <w:sz w:val="22"/>
          <w:szCs w:val="22"/>
        </w:rPr>
      </w:pPr>
    </w:p>
    <w:p w14:paraId="56DF84B8" w14:textId="373F83E0" w:rsidR="00461F71" w:rsidRPr="00DF7A7A" w:rsidRDefault="001669DF" w:rsidP="006F01B5">
      <w:pPr>
        <w:pStyle w:val="Default"/>
        <w:jc w:val="both"/>
        <w:rPr>
          <w:rFonts w:asciiTheme="majorHAnsi" w:hAnsiTheme="majorHAnsi" w:cstheme="majorHAnsi"/>
          <w:sz w:val="22"/>
          <w:szCs w:val="22"/>
        </w:rPr>
      </w:pPr>
      <w:r>
        <w:rPr>
          <w:rFonts w:asciiTheme="majorHAnsi" w:hAnsiTheme="majorHAnsi" w:cstheme="majorHAnsi"/>
          <w:sz w:val="22"/>
          <w:szCs w:val="22"/>
        </w:rPr>
        <w:t>[L</w:t>
      </w:r>
      <w:r w:rsidR="00461F71" w:rsidRPr="00DF7A7A">
        <w:rPr>
          <w:rFonts w:asciiTheme="majorHAnsi" w:hAnsiTheme="majorHAnsi" w:cstheme="majorHAnsi"/>
          <w:sz w:val="22"/>
          <w:szCs w:val="22"/>
        </w:rPr>
        <w:t xml:space="preserve">ist </w:t>
      </w:r>
      <w:r>
        <w:rPr>
          <w:rFonts w:asciiTheme="majorHAnsi" w:hAnsiTheme="majorHAnsi" w:cstheme="majorHAnsi"/>
          <w:sz w:val="22"/>
          <w:szCs w:val="22"/>
        </w:rPr>
        <w:t xml:space="preserve">of </w:t>
      </w:r>
      <w:r w:rsidR="00461F71" w:rsidRPr="00DF7A7A">
        <w:rPr>
          <w:rFonts w:asciiTheme="majorHAnsi" w:hAnsiTheme="majorHAnsi" w:cstheme="majorHAnsi"/>
          <w:sz w:val="22"/>
          <w:szCs w:val="22"/>
        </w:rPr>
        <w:t>all the UN entities physically present and those not physically present that contribute to outputs under t</w:t>
      </w:r>
      <w:r w:rsidR="0075796D">
        <w:rPr>
          <w:rFonts w:asciiTheme="majorHAnsi" w:hAnsiTheme="majorHAnsi" w:cstheme="majorHAnsi"/>
          <w:sz w:val="22"/>
          <w:szCs w:val="22"/>
        </w:rPr>
        <w:t>he outcome]</w:t>
      </w:r>
      <w:r w:rsidR="00461F71" w:rsidRPr="00DF7A7A">
        <w:rPr>
          <w:rFonts w:asciiTheme="majorHAnsi" w:hAnsiTheme="majorHAnsi" w:cstheme="majorHAnsi"/>
          <w:sz w:val="22"/>
          <w:szCs w:val="22"/>
        </w:rPr>
        <w:t xml:space="preserve"> </w:t>
      </w:r>
    </w:p>
    <w:p w14:paraId="57F36122" w14:textId="6E0A31EE" w:rsidR="00461F71" w:rsidRPr="00DF7A7A" w:rsidRDefault="0075796D" w:rsidP="006F01B5">
      <w:pPr>
        <w:pStyle w:val="Default"/>
        <w:jc w:val="both"/>
        <w:rPr>
          <w:rFonts w:asciiTheme="majorHAnsi" w:hAnsiTheme="majorHAnsi" w:cstheme="majorHAnsi"/>
          <w:sz w:val="22"/>
          <w:szCs w:val="22"/>
        </w:rPr>
      </w:pPr>
      <w:r>
        <w:rPr>
          <w:rFonts w:asciiTheme="majorHAnsi" w:hAnsiTheme="majorHAnsi" w:cstheme="majorHAnsi"/>
          <w:sz w:val="22"/>
          <w:szCs w:val="22"/>
        </w:rPr>
        <w:t>[L</w:t>
      </w:r>
      <w:r w:rsidR="00461F71" w:rsidRPr="00DF7A7A">
        <w:rPr>
          <w:rFonts w:asciiTheme="majorHAnsi" w:hAnsiTheme="majorHAnsi" w:cstheme="majorHAnsi"/>
          <w:sz w:val="22"/>
          <w:szCs w:val="22"/>
        </w:rPr>
        <w:t xml:space="preserve">ist </w:t>
      </w:r>
      <w:r>
        <w:rPr>
          <w:rFonts w:asciiTheme="majorHAnsi" w:hAnsiTheme="majorHAnsi" w:cstheme="majorHAnsi"/>
          <w:sz w:val="22"/>
          <w:szCs w:val="22"/>
        </w:rPr>
        <w:t xml:space="preserve">of </w:t>
      </w:r>
      <w:r w:rsidR="00461F71" w:rsidRPr="00DF7A7A">
        <w:rPr>
          <w:rFonts w:asciiTheme="majorHAnsi" w:hAnsiTheme="majorHAnsi" w:cstheme="majorHAnsi"/>
          <w:sz w:val="22"/>
          <w:szCs w:val="22"/>
        </w:rPr>
        <w:t>Government entities/partners that are part of this results groups</w:t>
      </w:r>
      <w:r>
        <w:rPr>
          <w:rFonts w:asciiTheme="majorHAnsi" w:hAnsiTheme="majorHAnsi" w:cstheme="majorHAnsi"/>
          <w:sz w:val="22"/>
          <w:szCs w:val="22"/>
        </w:rPr>
        <w:t>]</w:t>
      </w:r>
    </w:p>
    <w:p w14:paraId="2EE22A79" w14:textId="77777777" w:rsidR="00461F71" w:rsidRPr="00E95B54" w:rsidRDefault="00461F71" w:rsidP="006F01B5">
      <w:pPr>
        <w:pStyle w:val="Default"/>
        <w:jc w:val="both"/>
        <w:rPr>
          <w:rFonts w:asciiTheme="majorHAnsi" w:hAnsiTheme="majorHAnsi" w:cstheme="majorHAnsi"/>
          <w:sz w:val="22"/>
          <w:szCs w:val="22"/>
        </w:rPr>
      </w:pPr>
    </w:p>
    <w:p w14:paraId="3584249F" w14:textId="26C82979" w:rsidR="00461F71" w:rsidRPr="00E95B54" w:rsidRDefault="00461F71" w:rsidP="006F01B5">
      <w:pPr>
        <w:pStyle w:val="Default"/>
        <w:jc w:val="both"/>
        <w:rPr>
          <w:rFonts w:asciiTheme="majorHAnsi" w:hAnsiTheme="majorHAnsi" w:cstheme="majorHAnsi"/>
          <w:sz w:val="22"/>
          <w:szCs w:val="22"/>
        </w:rPr>
      </w:pPr>
      <w:r w:rsidRPr="00E95B54">
        <w:rPr>
          <w:rFonts w:asciiTheme="majorHAnsi" w:hAnsiTheme="majorHAnsi" w:cstheme="majorHAnsi"/>
          <w:b/>
          <w:bCs/>
          <w:sz w:val="22"/>
          <w:szCs w:val="22"/>
        </w:rPr>
        <w:t xml:space="preserve">Co-Chairs: </w:t>
      </w:r>
      <w:r w:rsidRPr="00E95B54">
        <w:rPr>
          <w:rFonts w:asciiTheme="majorHAnsi" w:hAnsiTheme="majorHAnsi" w:cstheme="majorHAnsi"/>
          <w:sz w:val="22"/>
          <w:szCs w:val="22"/>
        </w:rPr>
        <w:t xml:space="preserve">2 Heads of UN entities that are contributing to results in the outcome area. The co-chairs may be rotated on an annual basis to give all results group members, including those not physically located in the country, an opportunity to lead the priority area. At any one rotation, one of the co-leading agencies must be physically present in country. The </w:t>
      </w:r>
      <w:r w:rsidR="00475D9A">
        <w:rPr>
          <w:rFonts w:asciiTheme="majorHAnsi" w:hAnsiTheme="majorHAnsi" w:cstheme="majorHAnsi"/>
          <w:sz w:val="22"/>
          <w:szCs w:val="22"/>
        </w:rPr>
        <w:t>UNCT</w:t>
      </w:r>
      <w:r w:rsidRPr="00E95B54">
        <w:rPr>
          <w:rFonts w:asciiTheme="majorHAnsi" w:hAnsiTheme="majorHAnsi" w:cstheme="majorHAnsi"/>
          <w:sz w:val="22"/>
          <w:szCs w:val="22"/>
        </w:rPr>
        <w:t xml:space="preserve"> shall designate the co-leads ensuring there is balanced distribution of UN entities across all UN results and other groups. </w:t>
      </w:r>
    </w:p>
    <w:p w14:paraId="5E00E976" w14:textId="77777777" w:rsidR="00475D9A" w:rsidRDefault="00475D9A" w:rsidP="006F01B5">
      <w:pPr>
        <w:pStyle w:val="Default"/>
        <w:jc w:val="both"/>
        <w:rPr>
          <w:rFonts w:asciiTheme="majorHAnsi" w:hAnsiTheme="majorHAnsi" w:cstheme="majorHAnsi"/>
          <w:b/>
          <w:bCs/>
          <w:sz w:val="22"/>
          <w:szCs w:val="22"/>
        </w:rPr>
      </w:pPr>
    </w:p>
    <w:p w14:paraId="297DB83D" w14:textId="00F7CA84" w:rsidR="00461F71" w:rsidRPr="00E95B54" w:rsidRDefault="00461F71" w:rsidP="006F01B5">
      <w:pPr>
        <w:pStyle w:val="Default"/>
        <w:jc w:val="both"/>
        <w:rPr>
          <w:rFonts w:asciiTheme="majorHAnsi" w:hAnsiTheme="majorHAnsi" w:cstheme="majorHAnsi"/>
          <w:sz w:val="22"/>
          <w:szCs w:val="22"/>
        </w:rPr>
      </w:pPr>
      <w:r w:rsidRPr="00E95B54">
        <w:rPr>
          <w:rFonts w:asciiTheme="majorHAnsi" w:hAnsiTheme="majorHAnsi" w:cstheme="majorHAnsi"/>
          <w:b/>
          <w:bCs/>
          <w:sz w:val="22"/>
          <w:szCs w:val="22"/>
        </w:rPr>
        <w:t xml:space="preserve">Purpose of </w:t>
      </w:r>
      <w:r w:rsidR="00A74B35">
        <w:rPr>
          <w:rFonts w:asciiTheme="majorHAnsi" w:hAnsiTheme="majorHAnsi" w:cstheme="majorHAnsi"/>
          <w:b/>
          <w:bCs/>
          <w:sz w:val="22"/>
          <w:szCs w:val="22"/>
        </w:rPr>
        <w:t xml:space="preserve">the SDCF Outcome </w:t>
      </w:r>
      <w:r w:rsidRPr="00E95B54">
        <w:rPr>
          <w:rFonts w:asciiTheme="majorHAnsi" w:hAnsiTheme="majorHAnsi" w:cstheme="majorHAnsi"/>
          <w:b/>
          <w:bCs/>
          <w:sz w:val="22"/>
          <w:szCs w:val="22"/>
        </w:rPr>
        <w:t xml:space="preserve">Results Groups </w:t>
      </w:r>
    </w:p>
    <w:p w14:paraId="5711B2C8" w14:textId="2F6BA730" w:rsidR="00461F71" w:rsidRPr="00E95B54" w:rsidRDefault="00475D9A" w:rsidP="006F01B5">
      <w:pPr>
        <w:pStyle w:val="Default"/>
        <w:jc w:val="both"/>
        <w:rPr>
          <w:rFonts w:asciiTheme="majorHAnsi" w:hAnsiTheme="majorHAnsi" w:cstheme="majorHAnsi"/>
          <w:sz w:val="22"/>
          <w:szCs w:val="22"/>
        </w:rPr>
      </w:pPr>
      <w:r>
        <w:rPr>
          <w:rFonts w:asciiTheme="majorHAnsi" w:hAnsiTheme="majorHAnsi" w:cstheme="majorHAnsi"/>
          <w:sz w:val="22"/>
          <w:szCs w:val="22"/>
        </w:rPr>
        <w:t xml:space="preserve">The </w:t>
      </w:r>
      <w:r w:rsidR="00461F71" w:rsidRPr="00E95B54">
        <w:rPr>
          <w:rFonts w:asciiTheme="majorHAnsi" w:hAnsiTheme="majorHAnsi" w:cstheme="majorHAnsi"/>
          <w:sz w:val="22"/>
          <w:szCs w:val="22"/>
        </w:rPr>
        <w:t xml:space="preserve">Results Groups </w:t>
      </w:r>
      <w:r>
        <w:rPr>
          <w:rFonts w:asciiTheme="majorHAnsi" w:hAnsiTheme="majorHAnsi" w:cstheme="majorHAnsi"/>
          <w:sz w:val="22"/>
          <w:szCs w:val="22"/>
        </w:rPr>
        <w:t xml:space="preserve">will aim to </w:t>
      </w:r>
      <w:r w:rsidR="00461F71" w:rsidRPr="00E95B54">
        <w:rPr>
          <w:rFonts w:asciiTheme="majorHAnsi" w:hAnsiTheme="majorHAnsi" w:cstheme="majorHAnsi"/>
          <w:sz w:val="22"/>
          <w:szCs w:val="22"/>
        </w:rPr>
        <w:t>ensure a coherent UN system-wide approach of analysis, planning, implementation and monitoring vis-à-vis a</w:t>
      </w:r>
      <w:r w:rsidR="00A74B35">
        <w:rPr>
          <w:rFonts w:asciiTheme="majorHAnsi" w:hAnsiTheme="majorHAnsi" w:cstheme="majorHAnsi"/>
          <w:sz w:val="22"/>
          <w:szCs w:val="22"/>
        </w:rPr>
        <w:t>n</w:t>
      </w:r>
      <w:r w:rsidR="00461F71" w:rsidRPr="00E95B54">
        <w:rPr>
          <w:rFonts w:asciiTheme="majorHAnsi" w:hAnsiTheme="majorHAnsi" w:cstheme="majorHAnsi"/>
          <w:sz w:val="22"/>
          <w:szCs w:val="22"/>
        </w:rPr>
        <w:t xml:space="preserve"> outcome. They promote complementarity and synergies and reduce overlaps and gaps within and across priority/outcome areas. </w:t>
      </w:r>
    </w:p>
    <w:p w14:paraId="4D6E97B8" w14:textId="77777777" w:rsidR="00475D9A" w:rsidRDefault="00475D9A" w:rsidP="006F01B5">
      <w:pPr>
        <w:pStyle w:val="Default"/>
        <w:jc w:val="both"/>
        <w:rPr>
          <w:rFonts w:asciiTheme="majorHAnsi" w:hAnsiTheme="majorHAnsi" w:cstheme="majorHAnsi"/>
          <w:b/>
          <w:bCs/>
          <w:sz w:val="22"/>
          <w:szCs w:val="22"/>
        </w:rPr>
      </w:pPr>
    </w:p>
    <w:p w14:paraId="5D048C74" w14:textId="13D0D456" w:rsidR="00461F71" w:rsidRPr="00E95B54" w:rsidRDefault="00461F71" w:rsidP="006F01B5">
      <w:pPr>
        <w:pStyle w:val="Default"/>
        <w:jc w:val="both"/>
        <w:rPr>
          <w:rFonts w:asciiTheme="majorHAnsi" w:hAnsiTheme="majorHAnsi" w:cstheme="majorHAnsi"/>
          <w:sz w:val="22"/>
          <w:szCs w:val="22"/>
        </w:rPr>
      </w:pPr>
      <w:r w:rsidRPr="00E95B54">
        <w:rPr>
          <w:rFonts w:asciiTheme="majorHAnsi" w:hAnsiTheme="majorHAnsi" w:cstheme="majorHAnsi"/>
          <w:b/>
          <w:bCs/>
          <w:sz w:val="22"/>
          <w:szCs w:val="22"/>
        </w:rPr>
        <w:t xml:space="preserve">Key Tasks </w:t>
      </w:r>
    </w:p>
    <w:p w14:paraId="7D7ABBAD" w14:textId="434FFF1B" w:rsidR="00461F71" w:rsidRPr="00E95B54" w:rsidRDefault="00461F71" w:rsidP="006F01B5">
      <w:pPr>
        <w:spacing w:after="0" w:line="240" w:lineRule="auto"/>
        <w:jc w:val="both"/>
        <w:rPr>
          <w:rFonts w:asciiTheme="majorHAnsi" w:hAnsiTheme="majorHAnsi" w:cstheme="majorHAnsi"/>
        </w:rPr>
      </w:pPr>
      <w:r w:rsidRPr="00E95B54">
        <w:rPr>
          <w:rFonts w:asciiTheme="majorHAnsi" w:hAnsiTheme="majorHAnsi" w:cstheme="majorHAnsi"/>
        </w:rPr>
        <w:t>They include but not limited to the following:</w:t>
      </w:r>
    </w:p>
    <w:p w14:paraId="6EFA8FB0" w14:textId="1D674DD3" w:rsidR="00792E74" w:rsidRPr="00E95B54" w:rsidRDefault="00792E74" w:rsidP="006F01B5">
      <w:pPr>
        <w:spacing w:after="0" w:line="240" w:lineRule="auto"/>
        <w:jc w:val="both"/>
        <w:rPr>
          <w:rFonts w:asciiTheme="majorHAnsi" w:hAnsiTheme="majorHAnsi" w:cstheme="majorHAnsi"/>
        </w:rPr>
      </w:pPr>
    </w:p>
    <w:p w14:paraId="4D689127" w14:textId="40CDDA88" w:rsidR="00792E74" w:rsidRPr="00970360" w:rsidRDefault="00792E74" w:rsidP="006F01B5">
      <w:pPr>
        <w:pStyle w:val="ListParagraph"/>
        <w:numPr>
          <w:ilvl w:val="0"/>
          <w:numId w:val="31"/>
        </w:numPr>
        <w:autoSpaceDE w:val="0"/>
        <w:autoSpaceDN w:val="0"/>
        <w:adjustRightInd w:val="0"/>
        <w:spacing w:after="39" w:line="240" w:lineRule="auto"/>
        <w:ind w:left="851" w:hanging="425"/>
        <w:jc w:val="both"/>
        <w:rPr>
          <w:rFonts w:asciiTheme="majorHAnsi" w:hAnsiTheme="majorHAnsi" w:cstheme="majorHAnsi"/>
          <w:color w:val="000000"/>
        </w:rPr>
      </w:pPr>
      <w:r w:rsidRPr="00970360">
        <w:rPr>
          <w:rFonts w:asciiTheme="majorHAnsi" w:hAnsiTheme="majorHAnsi" w:cstheme="majorHAnsi"/>
          <w:color w:val="000000"/>
        </w:rPr>
        <w:t xml:space="preserve">Contribute to the preparation and </w:t>
      </w:r>
      <w:r w:rsidR="00970360">
        <w:rPr>
          <w:rFonts w:asciiTheme="majorHAnsi" w:hAnsiTheme="majorHAnsi" w:cstheme="majorHAnsi"/>
          <w:color w:val="000000"/>
        </w:rPr>
        <w:t>annual</w:t>
      </w:r>
      <w:r w:rsidRPr="00970360">
        <w:rPr>
          <w:rFonts w:asciiTheme="majorHAnsi" w:hAnsiTheme="majorHAnsi" w:cstheme="majorHAnsi"/>
          <w:color w:val="000000"/>
        </w:rPr>
        <w:t xml:space="preserve"> updates of the Common Country Analysis to inform the UN development support to the country. </w:t>
      </w:r>
    </w:p>
    <w:p w14:paraId="3F9565FA" w14:textId="01335E2A" w:rsidR="00792E74" w:rsidRPr="00970360" w:rsidRDefault="00792E74" w:rsidP="006F01B5">
      <w:pPr>
        <w:pStyle w:val="ListParagraph"/>
        <w:numPr>
          <w:ilvl w:val="0"/>
          <w:numId w:val="18"/>
        </w:numPr>
        <w:autoSpaceDE w:val="0"/>
        <w:autoSpaceDN w:val="0"/>
        <w:adjustRightInd w:val="0"/>
        <w:spacing w:after="39" w:line="240" w:lineRule="auto"/>
        <w:jc w:val="both"/>
        <w:rPr>
          <w:rFonts w:asciiTheme="majorHAnsi" w:hAnsiTheme="majorHAnsi" w:cstheme="majorHAnsi"/>
          <w:color w:val="000000"/>
        </w:rPr>
      </w:pPr>
      <w:r w:rsidRPr="00970360">
        <w:rPr>
          <w:rFonts w:asciiTheme="majorHAnsi" w:hAnsiTheme="majorHAnsi" w:cstheme="majorHAnsi"/>
          <w:color w:val="000000"/>
        </w:rPr>
        <w:t xml:space="preserve">Prepare and update annually the UN joint work plan and funding framework for achieving the Cooperation Framework outputs. </w:t>
      </w:r>
    </w:p>
    <w:p w14:paraId="6175F55F" w14:textId="34457CFB" w:rsidR="00792E74" w:rsidRPr="00970360" w:rsidRDefault="00792E74" w:rsidP="006F01B5">
      <w:pPr>
        <w:pStyle w:val="ListParagraph"/>
        <w:numPr>
          <w:ilvl w:val="0"/>
          <w:numId w:val="18"/>
        </w:numPr>
        <w:autoSpaceDE w:val="0"/>
        <w:autoSpaceDN w:val="0"/>
        <w:adjustRightInd w:val="0"/>
        <w:spacing w:after="39" w:line="240" w:lineRule="auto"/>
        <w:jc w:val="both"/>
        <w:rPr>
          <w:rFonts w:asciiTheme="majorHAnsi" w:hAnsiTheme="majorHAnsi" w:cstheme="majorHAnsi"/>
          <w:color w:val="000000"/>
        </w:rPr>
      </w:pPr>
      <w:r w:rsidRPr="00970360">
        <w:rPr>
          <w:rFonts w:asciiTheme="majorHAnsi" w:hAnsiTheme="majorHAnsi" w:cstheme="majorHAnsi"/>
          <w:color w:val="000000"/>
        </w:rPr>
        <w:t xml:space="preserve">Identify opportunities for joint </w:t>
      </w:r>
      <w:proofErr w:type="spellStart"/>
      <w:r w:rsidRPr="00970360">
        <w:rPr>
          <w:rFonts w:asciiTheme="majorHAnsi" w:hAnsiTheme="majorHAnsi" w:cstheme="majorHAnsi"/>
          <w:color w:val="000000"/>
        </w:rPr>
        <w:t>programmes</w:t>
      </w:r>
      <w:proofErr w:type="spellEnd"/>
      <w:r w:rsidRPr="00970360">
        <w:rPr>
          <w:rFonts w:asciiTheme="majorHAnsi" w:hAnsiTheme="majorHAnsi" w:cstheme="majorHAnsi"/>
          <w:color w:val="000000"/>
        </w:rPr>
        <w:t xml:space="preserve"> and programming and design relevant instruments (e.g. joint </w:t>
      </w:r>
      <w:proofErr w:type="spellStart"/>
      <w:r w:rsidRPr="00970360">
        <w:rPr>
          <w:rFonts w:asciiTheme="majorHAnsi" w:hAnsiTheme="majorHAnsi" w:cstheme="majorHAnsi"/>
          <w:color w:val="000000"/>
        </w:rPr>
        <w:t>programmes</w:t>
      </w:r>
      <w:proofErr w:type="spellEnd"/>
      <w:r w:rsidRPr="00970360">
        <w:rPr>
          <w:rFonts w:asciiTheme="majorHAnsi" w:hAnsiTheme="majorHAnsi" w:cstheme="majorHAnsi"/>
          <w:color w:val="000000"/>
        </w:rPr>
        <w:t>; integrated policy support; joint advocacy</w:t>
      </w:r>
      <w:r w:rsidR="00970360">
        <w:rPr>
          <w:rFonts w:asciiTheme="majorHAnsi" w:hAnsiTheme="majorHAnsi" w:cstheme="majorHAnsi"/>
          <w:color w:val="000000"/>
        </w:rPr>
        <w:t>,</w:t>
      </w:r>
      <w:r w:rsidRPr="00970360">
        <w:rPr>
          <w:rFonts w:asciiTheme="majorHAnsi" w:hAnsiTheme="majorHAnsi" w:cstheme="majorHAnsi"/>
          <w:color w:val="000000"/>
        </w:rPr>
        <w:t xml:space="preserve"> </w:t>
      </w:r>
      <w:proofErr w:type="spellStart"/>
      <w:r w:rsidRPr="00970360">
        <w:rPr>
          <w:rFonts w:asciiTheme="majorHAnsi" w:hAnsiTheme="majorHAnsi" w:cstheme="majorHAnsi"/>
          <w:color w:val="000000"/>
        </w:rPr>
        <w:t>etc</w:t>
      </w:r>
      <w:proofErr w:type="spellEnd"/>
      <w:r w:rsidRPr="00970360">
        <w:rPr>
          <w:rFonts w:asciiTheme="majorHAnsi" w:hAnsiTheme="majorHAnsi" w:cstheme="majorHAnsi"/>
          <w:color w:val="000000"/>
        </w:rPr>
        <w:t xml:space="preserve">). </w:t>
      </w:r>
    </w:p>
    <w:p w14:paraId="05531748" w14:textId="54C2B361" w:rsidR="00792E74" w:rsidRPr="00970360" w:rsidRDefault="00792E74" w:rsidP="006F01B5">
      <w:pPr>
        <w:pStyle w:val="ListParagraph"/>
        <w:numPr>
          <w:ilvl w:val="0"/>
          <w:numId w:val="18"/>
        </w:numPr>
        <w:autoSpaceDE w:val="0"/>
        <w:autoSpaceDN w:val="0"/>
        <w:adjustRightInd w:val="0"/>
        <w:spacing w:after="39" w:line="240" w:lineRule="auto"/>
        <w:jc w:val="both"/>
        <w:rPr>
          <w:rFonts w:asciiTheme="majorHAnsi" w:hAnsiTheme="majorHAnsi" w:cstheme="majorHAnsi"/>
          <w:color w:val="000000"/>
        </w:rPr>
      </w:pPr>
      <w:r w:rsidRPr="00970360">
        <w:rPr>
          <w:rFonts w:asciiTheme="majorHAnsi" w:hAnsiTheme="majorHAnsi" w:cstheme="majorHAnsi"/>
          <w:color w:val="000000"/>
        </w:rPr>
        <w:t xml:space="preserve">Engage in joint and/or coordinated resources </w:t>
      </w:r>
      <w:r w:rsidR="00970360" w:rsidRPr="00970360">
        <w:rPr>
          <w:rFonts w:asciiTheme="majorHAnsi" w:hAnsiTheme="majorHAnsi" w:cstheme="majorHAnsi"/>
          <w:color w:val="000000"/>
        </w:rPr>
        <w:t>mobilization</w:t>
      </w:r>
      <w:r w:rsidRPr="00970360">
        <w:rPr>
          <w:rFonts w:asciiTheme="majorHAnsi" w:hAnsiTheme="majorHAnsi" w:cstheme="majorHAnsi"/>
          <w:color w:val="000000"/>
        </w:rPr>
        <w:t xml:space="preserve"> from national stakeholders/development partners as appropriate in support of outputs within the priority areas. </w:t>
      </w:r>
    </w:p>
    <w:p w14:paraId="5FB0C97F" w14:textId="0F3C6C4A" w:rsidR="00792E74" w:rsidRPr="00970360" w:rsidRDefault="00792E74" w:rsidP="006F01B5">
      <w:pPr>
        <w:pStyle w:val="ListParagraph"/>
        <w:numPr>
          <w:ilvl w:val="0"/>
          <w:numId w:val="18"/>
        </w:numPr>
        <w:autoSpaceDE w:val="0"/>
        <w:autoSpaceDN w:val="0"/>
        <w:adjustRightInd w:val="0"/>
        <w:spacing w:after="39" w:line="240" w:lineRule="auto"/>
        <w:jc w:val="both"/>
        <w:rPr>
          <w:rFonts w:asciiTheme="majorHAnsi" w:hAnsiTheme="majorHAnsi" w:cstheme="majorHAnsi"/>
          <w:color w:val="000000"/>
        </w:rPr>
      </w:pPr>
      <w:r w:rsidRPr="00970360">
        <w:rPr>
          <w:rFonts w:asciiTheme="majorHAnsi" w:hAnsiTheme="majorHAnsi" w:cstheme="majorHAnsi"/>
          <w:color w:val="000000"/>
        </w:rPr>
        <w:t xml:space="preserve">Engage in joint policy deliberations and advocacy with national Government and other stakeholders on key issues within priority area to advance the 2030 Agenda/SDGs. </w:t>
      </w:r>
    </w:p>
    <w:p w14:paraId="1C2EEAA6" w14:textId="7BC839AC" w:rsidR="00792E74" w:rsidRPr="00970360" w:rsidRDefault="00792E74" w:rsidP="006F01B5">
      <w:pPr>
        <w:pStyle w:val="ListParagraph"/>
        <w:numPr>
          <w:ilvl w:val="0"/>
          <w:numId w:val="18"/>
        </w:numPr>
        <w:autoSpaceDE w:val="0"/>
        <w:autoSpaceDN w:val="0"/>
        <w:adjustRightInd w:val="0"/>
        <w:spacing w:after="39" w:line="240" w:lineRule="auto"/>
        <w:jc w:val="both"/>
        <w:rPr>
          <w:rFonts w:asciiTheme="majorHAnsi" w:hAnsiTheme="majorHAnsi" w:cstheme="majorHAnsi"/>
          <w:color w:val="000000"/>
        </w:rPr>
      </w:pPr>
      <w:r w:rsidRPr="00970360">
        <w:rPr>
          <w:rFonts w:asciiTheme="majorHAnsi" w:hAnsiTheme="majorHAnsi" w:cstheme="majorHAnsi"/>
          <w:color w:val="000000"/>
        </w:rPr>
        <w:t xml:space="preserve">Ensure that UN Info information related to the joint work plan and progress in its implementation is updated monthly. </w:t>
      </w:r>
    </w:p>
    <w:p w14:paraId="4EECB028" w14:textId="141074D0" w:rsidR="00792E74" w:rsidRPr="00970360" w:rsidRDefault="00792E74" w:rsidP="006F01B5">
      <w:pPr>
        <w:pStyle w:val="ListParagraph"/>
        <w:numPr>
          <w:ilvl w:val="0"/>
          <w:numId w:val="18"/>
        </w:numPr>
        <w:autoSpaceDE w:val="0"/>
        <w:autoSpaceDN w:val="0"/>
        <w:adjustRightInd w:val="0"/>
        <w:spacing w:after="39" w:line="240" w:lineRule="auto"/>
        <w:jc w:val="both"/>
        <w:rPr>
          <w:rFonts w:asciiTheme="majorHAnsi" w:hAnsiTheme="majorHAnsi" w:cstheme="majorHAnsi"/>
          <w:color w:val="000000"/>
        </w:rPr>
      </w:pPr>
      <w:r w:rsidRPr="00970360">
        <w:rPr>
          <w:rFonts w:asciiTheme="majorHAnsi" w:hAnsiTheme="majorHAnsi" w:cstheme="majorHAnsi"/>
          <w:color w:val="000000"/>
        </w:rPr>
        <w:t xml:space="preserve">Engage in joint/interagency monitoring exercises as needed to establish and/ verify results as needed or appropriate. </w:t>
      </w:r>
    </w:p>
    <w:p w14:paraId="692EBDCE" w14:textId="6FEE8085" w:rsidR="00792E74" w:rsidRPr="00970360" w:rsidRDefault="00792E74" w:rsidP="006F01B5">
      <w:pPr>
        <w:pStyle w:val="ListParagraph"/>
        <w:numPr>
          <w:ilvl w:val="0"/>
          <w:numId w:val="18"/>
        </w:numPr>
        <w:autoSpaceDE w:val="0"/>
        <w:autoSpaceDN w:val="0"/>
        <w:adjustRightInd w:val="0"/>
        <w:spacing w:after="39" w:line="240" w:lineRule="auto"/>
        <w:jc w:val="both"/>
        <w:rPr>
          <w:rFonts w:asciiTheme="majorHAnsi" w:hAnsiTheme="majorHAnsi" w:cstheme="majorHAnsi"/>
          <w:color w:val="000000"/>
        </w:rPr>
      </w:pPr>
      <w:r w:rsidRPr="00970360">
        <w:rPr>
          <w:rFonts w:asciiTheme="majorHAnsi" w:hAnsiTheme="majorHAnsi" w:cstheme="majorHAnsi"/>
          <w:color w:val="000000"/>
        </w:rPr>
        <w:t xml:space="preserve">In liaison with the Operations Management Team and the UN Communication Group - monitor resource requirements, mobilization and allocation, as well as financial delivery through Joint Workplans. </w:t>
      </w:r>
    </w:p>
    <w:p w14:paraId="4134686B" w14:textId="4742FAAE" w:rsidR="00792E74" w:rsidRPr="00970360" w:rsidRDefault="00792E74" w:rsidP="006F01B5">
      <w:pPr>
        <w:pStyle w:val="ListParagraph"/>
        <w:numPr>
          <w:ilvl w:val="0"/>
          <w:numId w:val="18"/>
        </w:numPr>
        <w:autoSpaceDE w:val="0"/>
        <w:autoSpaceDN w:val="0"/>
        <w:adjustRightInd w:val="0"/>
        <w:spacing w:after="39" w:line="240" w:lineRule="auto"/>
        <w:jc w:val="both"/>
        <w:rPr>
          <w:rFonts w:asciiTheme="majorHAnsi" w:hAnsiTheme="majorHAnsi" w:cstheme="majorHAnsi"/>
          <w:color w:val="000000"/>
        </w:rPr>
      </w:pPr>
      <w:r w:rsidRPr="00970360">
        <w:rPr>
          <w:rFonts w:asciiTheme="majorHAnsi" w:hAnsiTheme="majorHAnsi" w:cstheme="majorHAnsi"/>
          <w:color w:val="000000"/>
        </w:rPr>
        <w:t xml:space="preserve">Perform periodic and annual review of collective progress on achieving results within and across priority areas. </w:t>
      </w:r>
    </w:p>
    <w:p w14:paraId="1296AFE2" w14:textId="30BE2F15" w:rsidR="00792E74" w:rsidRDefault="00792E74" w:rsidP="006F01B5">
      <w:pPr>
        <w:pStyle w:val="ListParagraph"/>
        <w:numPr>
          <w:ilvl w:val="0"/>
          <w:numId w:val="18"/>
        </w:numPr>
        <w:autoSpaceDE w:val="0"/>
        <w:autoSpaceDN w:val="0"/>
        <w:adjustRightInd w:val="0"/>
        <w:spacing w:after="39" w:line="240" w:lineRule="auto"/>
        <w:jc w:val="both"/>
        <w:rPr>
          <w:rFonts w:asciiTheme="majorHAnsi" w:hAnsiTheme="majorHAnsi" w:cstheme="majorHAnsi"/>
          <w:color w:val="000000"/>
        </w:rPr>
      </w:pPr>
      <w:r w:rsidRPr="00970360">
        <w:rPr>
          <w:rFonts w:asciiTheme="majorHAnsi" w:hAnsiTheme="majorHAnsi" w:cstheme="majorHAnsi"/>
          <w:color w:val="000000"/>
        </w:rPr>
        <w:t xml:space="preserve">Contribute to drafting of inputs to the UN country results report related to the specific priority areas. </w:t>
      </w:r>
    </w:p>
    <w:p w14:paraId="39E630DE" w14:textId="0248963B" w:rsidR="00792E74" w:rsidRPr="0024025F" w:rsidRDefault="00792E74" w:rsidP="006F01B5">
      <w:pPr>
        <w:pStyle w:val="ListParagraph"/>
        <w:numPr>
          <w:ilvl w:val="0"/>
          <w:numId w:val="18"/>
        </w:numPr>
        <w:autoSpaceDE w:val="0"/>
        <w:autoSpaceDN w:val="0"/>
        <w:adjustRightInd w:val="0"/>
        <w:spacing w:after="39" w:line="240" w:lineRule="auto"/>
        <w:jc w:val="both"/>
        <w:rPr>
          <w:rFonts w:asciiTheme="majorHAnsi" w:hAnsiTheme="majorHAnsi" w:cstheme="majorHAnsi"/>
          <w:color w:val="000000"/>
        </w:rPr>
      </w:pPr>
      <w:r w:rsidRPr="0024025F">
        <w:rPr>
          <w:rFonts w:asciiTheme="majorHAnsi" w:hAnsiTheme="majorHAnsi" w:cstheme="majorHAnsi"/>
          <w:color w:val="000000"/>
        </w:rPr>
        <w:t xml:space="preserve">Support evaluation of the Cooperation Framework and contribute to management response and action plans. </w:t>
      </w:r>
    </w:p>
    <w:p w14:paraId="7DE54074" w14:textId="77777777" w:rsidR="0024025F" w:rsidRDefault="0024025F" w:rsidP="006F01B5">
      <w:pPr>
        <w:spacing w:after="0" w:line="240" w:lineRule="auto"/>
        <w:jc w:val="both"/>
        <w:rPr>
          <w:rFonts w:asciiTheme="majorHAnsi" w:hAnsiTheme="majorHAnsi" w:cstheme="majorHAnsi"/>
          <w:b/>
          <w:bCs/>
          <w:color w:val="000000"/>
        </w:rPr>
      </w:pPr>
    </w:p>
    <w:p w14:paraId="1F2146EF" w14:textId="1F0281DA" w:rsidR="00792E74" w:rsidRPr="00E95B54" w:rsidRDefault="00792E74" w:rsidP="006F01B5">
      <w:pPr>
        <w:spacing w:after="0" w:line="240" w:lineRule="auto"/>
        <w:jc w:val="both"/>
        <w:rPr>
          <w:rFonts w:asciiTheme="majorHAnsi" w:hAnsiTheme="majorHAnsi" w:cstheme="majorHAnsi"/>
          <w:color w:val="000000"/>
        </w:rPr>
      </w:pPr>
      <w:r w:rsidRPr="00E95B54">
        <w:rPr>
          <w:rFonts w:asciiTheme="majorHAnsi" w:hAnsiTheme="majorHAnsi" w:cstheme="majorHAnsi"/>
          <w:b/>
          <w:bCs/>
          <w:color w:val="000000"/>
        </w:rPr>
        <w:t xml:space="preserve">Frequency of meeting: </w:t>
      </w:r>
      <w:r w:rsidR="00B92C06">
        <w:rPr>
          <w:rFonts w:asciiTheme="majorHAnsi" w:hAnsiTheme="majorHAnsi" w:cstheme="majorHAnsi"/>
          <w:color w:val="000000"/>
        </w:rPr>
        <w:t>Every two months</w:t>
      </w:r>
      <w:r w:rsidRPr="00E95B54">
        <w:rPr>
          <w:rFonts w:asciiTheme="majorHAnsi" w:hAnsiTheme="majorHAnsi" w:cstheme="majorHAnsi"/>
          <w:color w:val="000000"/>
        </w:rPr>
        <w:t xml:space="preserve"> at </w:t>
      </w:r>
      <w:r w:rsidR="00A02E25">
        <w:rPr>
          <w:rFonts w:asciiTheme="majorHAnsi" w:hAnsiTheme="majorHAnsi" w:cstheme="majorHAnsi"/>
          <w:color w:val="000000"/>
        </w:rPr>
        <w:t>a minimum, though</w:t>
      </w:r>
      <w:r w:rsidRPr="00E95B54">
        <w:rPr>
          <w:rFonts w:asciiTheme="majorHAnsi" w:hAnsiTheme="majorHAnsi" w:cstheme="majorHAnsi"/>
          <w:color w:val="000000"/>
        </w:rPr>
        <w:t xml:space="preserve"> the group may choose to </w:t>
      </w:r>
      <w:r w:rsidR="001521CA">
        <w:rPr>
          <w:rFonts w:asciiTheme="majorHAnsi" w:hAnsiTheme="majorHAnsi" w:cstheme="majorHAnsi"/>
          <w:color w:val="000000"/>
        </w:rPr>
        <w:t xml:space="preserve">meet </w:t>
      </w:r>
      <w:r w:rsidRPr="00E95B54">
        <w:rPr>
          <w:rFonts w:asciiTheme="majorHAnsi" w:hAnsiTheme="majorHAnsi" w:cstheme="majorHAnsi"/>
          <w:color w:val="000000"/>
        </w:rPr>
        <w:t>more frequently.</w:t>
      </w:r>
    </w:p>
    <w:p w14:paraId="45A6AA76" w14:textId="77777777" w:rsidR="005A1834" w:rsidRPr="00E95B54" w:rsidRDefault="005A1834" w:rsidP="006F01B5">
      <w:pPr>
        <w:jc w:val="both"/>
        <w:rPr>
          <w:rFonts w:asciiTheme="majorHAnsi" w:hAnsiTheme="majorHAnsi" w:cstheme="majorHAnsi"/>
          <w:color w:val="000000"/>
        </w:rPr>
      </w:pPr>
      <w:r w:rsidRPr="00E95B54">
        <w:rPr>
          <w:rFonts w:asciiTheme="majorHAnsi" w:hAnsiTheme="majorHAnsi" w:cstheme="majorHAnsi"/>
        </w:rPr>
        <w:br w:type="page"/>
      </w:r>
    </w:p>
    <w:p w14:paraId="49669BF2" w14:textId="599509D2" w:rsidR="00853FAE" w:rsidRPr="001521CA" w:rsidRDefault="00853FAE" w:rsidP="006F01B5">
      <w:pPr>
        <w:spacing w:after="0" w:line="240" w:lineRule="auto"/>
        <w:jc w:val="both"/>
        <w:rPr>
          <w:rFonts w:asciiTheme="majorHAnsi" w:hAnsiTheme="majorHAnsi" w:cstheme="majorHAnsi"/>
          <w:b/>
          <w:bCs/>
          <w:color w:val="4472C4" w:themeColor="accent1"/>
          <w:sz w:val="28"/>
          <w:szCs w:val="28"/>
          <w:u w:val="single"/>
          <w:lang w:val="en-GB"/>
        </w:rPr>
      </w:pPr>
      <w:r w:rsidRPr="001521CA">
        <w:rPr>
          <w:rFonts w:asciiTheme="majorHAnsi" w:hAnsiTheme="majorHAnsi" w:cstheme="majorHAnsi"/>
          <w:b/>
          <w:bCs/>
          <w:color w:val="4472C4" w:themeColor="accent1"/>
          <w:sz w:val="28"/>
          <w:szCs w:val="28"/>
          <w:u w:val="single"/>
          <w:lang w:val="en-GB"/>
        </w:rPr>
        <w:lastRenderedPageBreak/>
        <w:t xml:space="preserve">Annex 4: Terms of Reference MEL Group </w:t>
      </w:r>
    </w:p>
    <w:p w14:paraId="0CCA4A94" w14:textId="77777777" w:rsidR="005A1834" w:rsidRPr="00E95B54" w:rsidRDefault="005A1834" w:rsidP="006F01B5">
      <w:pPr>
        <w:autoSpaceDE w:val="0"/>
        <w:autoSpaceDN w:val="0"/>
        <w:adjustRightInd w:val="0"/>
        <w:spacing w:after="0" w:line="240" w:lineRule="auto"/>
        <w:jc w:val="both"/>
        <w:rPr>
          <w:rFonts w:asciiTheme="majorHAnsi" w:hAnsiTheme="majorHAnsi" w:cstheme="majorHAnsi"/>
          <w:b/>
          <w:bCs/>
          <w:color w:val="000000"/>
        </w:rPr>
      </w:pPr>
    </w:p>
    <w:p w14:paraId="00796D95" w14:textId="3523784D" w:rsidR="00853FAE" w:rsidRPr="00E95B54" w:rsidRDefault="00853FAE" w:rsidP="006F01B5">
      <w:pPr>
        <w:autoSpaceDE w:val="0"/>
        <w:autoSpaceDN w:val="0"/>
        <w:adjustRightInd w:val="0"/>
        <w:spacing w:after="0" w:line="240" w:lineRule="auto"/>
        <w:jc w:val="both"/>
        <w:rPr>
          <w:rFonts w:asciiTheme="majorHAnsi" w:hAnsiTheme="majorHAnsi" w:cstheme="majorHAnsi"/>
          <w:color w:val="000000"/>
        </w:rPr>
      </w:pPr>
      <w:r w:rsidRPr="00E95B54">
        <w:rPr>
          <w:rFonts w:asciiTheme="majorHAnsi" w:hAnsiTheme="majorHAnsi" w:cstheme="majorHAnsi"/>
          <w:b/>
          <w:bCs/>
          <w:color w:val="000000"/>
        </w:rPr>
        <w:t xml:space="preserve">Membership: </w:t>
      </w:r>
      <w:r w:rsidRPr="00E95B54">
        <w:rPr>
          <w:rFonts w:asciiTheme="majorHAnsi" w:hAnsiTheme="majorHAnsi" w:cstheme="majorHAnsi"/>
          <w:color w:val="000000"/>
        </w:rPr>
        <w:t>M&amp;E Officers (most senior level)</w:t>
      </w:r>
      <w:r w:rsidR="006F01B5">
        <w:rPr>
          <w:rFonts w:asciiTheme="majorHAnsi" w:hAnsiTheme="majorHAnsi" w:cstheme="majorHAnsi"/>
          <w:color w:val="000000"/>
        </w:rPr>
        <w:t xml:space="preserve"> or M&amp;E Focal points</w:t>
      </w:r>
      <w:r w:rsidRPr="00E95B54">
        <w:rPr>
          <w:rFonts w:asciiTheme="majorHAnsi" w:hAnsiTheme="majorHAnsi" w:cstheme="majorHAnsi"/>
          <w:color w:val="000000"/>
        </w:rPr>
        <w:t xml:space="preserve"> of all </w:t>
      </w:r>
      <w:r w:rsidR="006F01B5">
        <w:rPr>
          <w:rFonts w:asciiTheme="majorHAnsi" w:hAnsiTheme="majorHAnsi" w:cstheme="majorHAnsi"/>
          <w:color w:val="000000"/>
        </w:rPr>
        <w:t>UN entities</w:t>
      </w:r>
      <w:r w:rsidRPr="00E95B54">
        <w:rPr>
          <w:rFonts w:asciiTheme="majorHAnsi" w:hAnsiTheme="majorHAnsi" w:cstheme="majorHAnsi"/>
          <w:color w:val="000000"/>
        </w:rPr>
        <w:t xml:space="preserve"> and RCO. </w:t>
      </w:r>
    </w:p>
    <w:p w14:paraId="575F2B18" w14:textId="77777777" w:rsidR="001521CA" w:rsidRDefault="001521CA" w:rsidP="006F01B5">
      <w:pPr>
        <w:autoSpaceDE w:val="0"/>
        <w:autoSpaceDN w:val="0"/>
        <w:adjustRightInd w:val="0"/>
        <w:spacing w:after="0" w:line="240" w:lineRule="auto"/>
        <w:jc w:val="both"/>
        <w:rPr>
          <w:rFonts w:asciiTheme="majorHAnsi" w:hAnsiTheme="majorHAnsi" w:cstheme="majorHAnsi"/>
          <w:b/>
          <w:bCs/>
          <w:color w:val="000000"/>
        </w:rPr>
      </w:pPr>
    </w:p>
    <w:p w14:paraId="4D6D985D" w14:textId="6ED43D2F" w:rsidR="00853FAE" w:rsidRPr="00E95B54" w:rsidRDefault="00853FAE" w:rsidP="006F01B5">
      <w:pPr>
        <w:autoSpaceDE w:val="0"/>
        <w:autoSpaceDN w:val="0"/>
        <w:adjustRightInd w:val="0"/>
        <w:spacing w:after="0" w:line="240" w:lineRule="auto"/>
        <w:jc w:val="both"/>
        <w:rPr>
          <w:rFonts w:asciiTheme="majorHAnsi" w:hAnsiTheme="majorHAnsi" w:cstheme="majorHAnsi"/>
          <w:color w:val="000000"/>
        </w:rPr>
      </w:pPr>
      <w:r w:rsidRPr="00E95B54">
        <w:rPr>
          <w:rFonts w:asciiTheme="majorHAnsi" w:hAnsiTheme="majorHAnsi" w:cstheme="majorHAnsi"/>
          <w:b/>
          <w:bCs/>
          <w:color w:val="000000"/>
        </w:rPr>
        <w:t>Co-lead</w:t>
      </w:r>
      <w:r w:rsidRPr="00E95B54">
        <w:rPr>
          <w:rFonts w:asciiTheme="majorHAnsi" w:hAnsiTheme="majorHAnsi" w:cstheme="majorHAnsi"/>
          <w:color w:val="000000"/>
        </w:rPr>
        <w:t>: UN entit</w:t>
      </w:r>
      <w:r w:rsidR="001521CA">
        <w:rPr>
          <w:rFonts w:asciiTheme="majorHAnsi" w:hAnsiTheme="majorHAnsi" w:cstheme="majorHAnsi"/>
          <w:color w:val="000000"/>
        </w:rPr>
        <w:t>y representative</w:t>
      </w:r>
      <w:r w:rsidRPr="00E95B54">
        <w:rPr>
          <w:rFonts w:asciiTheme="majorHAnsi" w:hAnsiTheme="majorHAnsi" w:cstheme="majorHAnsi"/>
          <w:color w:val="000000"/>
        </w:rPr>
        <w:t xml:space="preserve"> on a rotational basis </w:t>
      </w:r>
    </w:p>
    <w:p w14:paraId="65F33A2A" w14:textId="77777777" w:rsidR="006F01B5" w:rsidRDefault="006F01B5" w:rsidP="006F01B5">
      <w:pPr>
        <w:autoSpaceDE w:val="0"/>
        <w:autoSpaceDN w:val="0"/>
        <w:adjustRightInd w:val="0"/>
        <w:spacing w:after="0" w:line="240" w:lineRule="auto"/>
        <w:jc w:val="both"/>
        <w:rPr>
          <w:rFonts w:asciiTheme="majorHAnsi" w:hAnsiTheme="majorHAnsi" w:cstheme="majorHAnsi"/>
          <w:b/>
          <w:bCs/>
          <w:color w:val="000000"/>
        </w:rPr>
      </w:pPr>
    </w:p>
    <w:p w14:paraId="007AFA36" w14:textId="1D266B68" w:rsidR="00853FAE" w:rsidRPr="00E95B54" w:rsidRDefault="00853FAE" w:rsidP="006F01B5">
      <w:pPr>
        <w:autoSpaceDE w:val="0"/>
        <w:autoSpaceDN w:val="0"/>
        <w:adjustRightInd w:val="0"/>
        <w:spacing w:after="0" w:line="240" w:lineRule="auto"/>
        <w:jc w:val="both"/>
        <w:rPr>
          <w:rFonts w:asciiTheme="majorHAnsi" w:hAnsiTheme="majorHAnsi" w:cstheme="majorHAnsi"/>
          <w:color w:val="000000"/>
        </w:rPr>
      </w:pPr>
      <w:r w:rsidRPr="00E95B54">
        <w:rPr>
          <w:rFonts w:asciiTheme="majorHAnsi" w:hAnsiTheme="majorHAnsi" w:cstheme="majorHAnsi"/>
          <w:b/>
          <w:bCs/>
          <w:color w:val="000000"/>
        </w:rPr>
        <w:t xml:space="preserve">Purpose: </w:t>
      </w:r>
    </w:p>
    <w:p w14:paraId="08DDA111" w14:textId="77777777" w:rsidR="00853FAE" w:rsidRPr="00E95B54" w:rsidRDefault="00853FAE" w:rsidP="006F01B5">
      <w:pPr>
        <w:autoSpaceDE w:val="0"/>
        <w:autoSpaceDN w:val="0"/>
        <w:adjustRightInd w:val="0"/>
        <w:spacing w:after="0" w:line="240" w:lineRule="auto"/>
        <w:jc w:val="both"/>
        <w:rPr>
          <w:rFonts w:asciiTheme="majorHAnsi" w:hAnsiTheme="majorHAnsi" w:cstheme="majorHAnsi"/>
          <w:color w:val="000000"/>
        </w:rPr>
      </w:pPr>
      <w:r w:rsidRPr="00E95B54">
        <w:rPr>
          <w:rFonts w:asciiTheme="majorHAnsi" w:hAnsiTheme="majorHAnsi" w:cstheme="majorHAnsi"/>
          <w:color w:val="000000"/>
        </w:rPr>
        <w:t xml:space="preserve">The MEL Group ensures coordination, coherence and effectiveness in monitoring, evaluation and learning amongst UN entities implementing the Cooperation Framework. This includes ensuring that UN entity individual monitoring, evaluation and learning plans and activities are well coordinated with and support that of the Cooperation Framework. </w:t>
      </w:r>
    </w:p>
    <w:p w14:paraId="30E536DC" w14:textId="77777777" w:rsidR="006F01B5" w:rsidRDefault="006F01B5" w:rsidP="006F01B5">
      <w:pPr>
        <w:autoSpaceDE w:val="0"/>
        <w:autoSpaceDN w:val="0"/>
        <w:adjustRightInd w:val="0"/>
        <w:spacing w:after="0" w:line="240" w:lineRule="auto"/>
        <w:jc w:val="both"/>
        <w:rPr>
          <w:rFonts w:asciiTheme="majorHAnsi" w:hAnsiTheme="majorHAnsi" w:cstheme="majorHAnsi"/>
          <w:b/>
          <w:bCs/>
          <w:color w:val="000000"/>
        </w:rPr>
      </w:pPr>
    </w:p>
    <w:p w14:paraId="3978CC8A" w14:textId="3F0B55BE" w:rsidR="00853FAE" w:rsidRPr="00E95B54" w:rsidRDefault="00853FAE" w:rsidP="006F01B5">
      <w:pPr>
        <w:autoSpaceDE w:val="0"/>
        <w:autoSpaceDN w:val="0"/>
        <w:adjustRightInd w:val="0"/>
        <w:spacing w:after="0" w:line="240" w:lineRule="auto"/>
        <w:jc w:val="both"/>
        <w:rPr>
          <w:rFonts w:asciiTheme="majorHAnsi" w:hAnsiTheme="majorHAnsi" w:cstheme="majorHAnsi"/>
          <w:color w:val="000000"/>
        </w:rPr>
      </w:pPr>
      <w:r w:rsidRPr="00E95B54">
        <w:rPr>
          <w:rFonts w:asciiTheme="majorHAnsi" w:hAnsiTheme="majorHAnsi" w:cstheme="majorHAnsi"/>
          <w:b/>
          <w:bCs/>
          <w:color w:val="000000"/>
        </w:rPr>
        <w:t xml:space="preserve">Key Tasks </w:t>
      </w:r>
    </w:p>
    <w:p w14:paraId="230A1D0B" w14:textId="77777777" w:rsidR="006F01B5" w:rsidRDefault="006F01B5" w:rsidP="006F01B5">
      <w:pPr>
        <w:autoSpaceDE w:val="0"/>
        <w:autoSpaceDN w:val="0"/>
        <w:adjustRightInd w:val="0"/>
        <w:spacing w:after="0" w:line="240" w:lineRule="auto"/>
        <w:jc w:val="both"/>
        <w:rPr>
          <w:rFonts w:asciiTheme="majorHAnsi" w:hAnsiTheme="majorHAnsi" w:cstheme="majorHAnsi"/>
          <w:color w:val="000000"/>
        </w:rPr>
      </w:pPr>
    </w:p>
    <w:p w14:paraId="6A4B946C" w14:textId="5305DD5D" w:rsidR="00853FAE" w:rsidRPr="00E95B54" w:rsidRDefault="00853FAE" w:rsidP="006F01B5">
      <w:pPr>
        <w:autoSpaceDE w:val="0"/>
        <w:autoSpaceDN w:val="0"/>
        <w:adjustRightInd w:val="0"/>
        <w:spacing w:after="0" w:line="240" w:lineRule="auto"/>
        <w:jc w:val="both"/>
        <w:rPr>
          <w:rFonts w:asciiTheme="majorHAnsi" w:hAnsiTheme="majorHAnsi" w:cstheme="majorHAnsi"/>
          <w:color w:val="000000"/>
        </w:rPr>
      </w:pPr>
      <w:r w:rsidRPr="00E95B54">
        <w:rPr>
          <w:rFonts w:asciiTheme="majorHAnsi" w:hAnsiTheme="majorHAnsi" w:cstheme="majorHAnsi"/>
          <w:color w:val="000000"/>
        </w:rPr>
        <w:t xml:space="preserve">These include but are not limited to the following: </w:t>
      </w:r>
    </w:p>
    <w:p w14:paraId="756A8EF3" w14:textId="77777777" w:rsidR="006F01B5" w:rsidRDefault="006F01B5" w:rsidP="006F01B5">
      <w:pPr>
        <w:autoSpaceDE w:val="0"/>
        <w:autoSpaceDN w:val="0"/>
        <w:adjustRightInd w:val="0"/>
        <w:spacing w:after="0" w:line="240" w:lineRule="auto"/>
        <w:jc w:val="both"/>
        <w:rPr>
          <w:rFonts w:asciiTheme="majorHAnsi" w:hAnsiTheme="majorHAnsi" w:cstheme="majorHAnsi"/>
          <w:color w:val="000000"/>
        </w:rPr>
      </w:pPr>
    </w:p>
    <w:p w14:paraId="7089E3ED" w14:textId="606725EC" w:rsidR="00853FAE" w:rsidRPr="006F01B5" w:rsidRDefault="00853FAE" w:rsidP="006F01B5">
      <w:pPr>
        <w:pStyle w:val="ListParagraph"/>
        <w:numPr>
          <w:ilvl w:val="0"/>
          <w:numId w:val="32"/>
        </w:numPr>
        <w:autoSpaceDE w:val="0"/>
        <w:autoSpaceDN w:val="0"/>
        <w:adjustRightInd w:val="0"/>
        <w:spacing w:after="0" w:line="240" w:lineRule="auto"/>
        <w:jc w:val="both"/>
        <w:rPr>
          <w:rFonts w:asciiTheme="majorHAnsi" w:hAnsiTheme="majorHAnsi" w:cstheme="majorHAnsi"/>
          <w:color w:val="000000"/>
        </w:rPr>
      </w:pPr>
      <w:r w:rsidRPr="006F01B5">
        <w:rPr>
          <w:rFonts w:asciiTheme="majorHAnsi" w:hAnsiTheme="majorHAnsi" w:cstheme="majorHAnsi"/>
          <w:color w:val="000000"/>
        </w:rPr>
        <w:t xml:space="preserve">Contribute to preparation of UN common country analysis through a systematic data collection and analysis </w:t>
      </w:r>
    </w:p>
    <w:p w14:paraId="307EC085" w14:textId="3E269E55" w:rsidR="00853FAE" w:rsidRPr="006F01B5" w:rsidRDefault="00853FAE" w:rsidP="006F01B5">
      <w:pPr>
        <w:pStyle w:val="ListParagraph"/>
        <w:numPr>
          <w:ilvl w:val="0"/>
          <w:numId w:val="32"/>
        </w:numPr>
        <w:autoSpaceDE w:val="0"/>
        <w:autoSpaceDN w:val="0"/>
        <w:adjustRightInd w:val="0"/>
        <w:spacing w:after="0" w:line="240" w:lineRule="auto"/>
        <w:jc w:val="both"/>
        <w:rPr>
          <w:rFonts w:asciiTheme="majorHAnsi" w:hAnsiTheme="majorHAnsi" w:cstheme="majorHAnsi"/>
          <w:color w:val="000000"/>
        </w:rPr>
      </w:pPr>
      <w:r w:rsidRPr="006F01B5">
        <w:rPr>
          <w:rFonts w:asciiTheme="majorHAnsi" w:hAnsiTheme="majorHAnsi" w:cstheme="majorHAnsi"/>
          <w:color w:val="000000"/>
        </w:rPr>
        <w:t xml:space="preserve">Contribute to Government national situational analysis and statistics. </w:t>
      </w:r>
    </w:p>
    <w:p w14:paraId="3A214184" w14:textId="74AC46F7" w:rsidR="00853FAE" w:rsidRPr="006F01B5" w:rsidRDefault="00853FAE" w:rsidP="006F01B5">
      <w:pPr>
        <w:pStyle w:val="ListParagraph"/>
        <w:numPr>
          <w:ilvl w:val="0"/>
          <w:numId w:val="32"/>
        </w:numPr>
        <w:autoSpaceDE w:val="0"/>
        <w:autoSpaceDN w:val="0"/>
        <w:adjustRightInd w:val="0"/>
        <w:spacing w:after="0" w:line="240" w:lineRule="auto"/>
        <w:jc w:val="both"/>
        <w:rPr>
          <w:rFonts w:asciiTheme="majorHAnsi" w:hAnsiTheme="majorHAnsi" w:cstheme="majorHAnsi"/>
          <w:color w:val="000000"/>
        </w:rPr>
      </w:pPr>
      <w:r w:rsidRPr="006F01B5">
        <w:rPr>
          <w:rFonts w:asciiTheme="majorHAnsi" w:hAnsiTheme="majorHAnsi" w:cstheme="majorHAnsi"/>
          <w:color w:val="000000"/>
        </w:rPr>
        <w:t xml:space="preserve">Ensure completeness of the results framework of the new Cooperation Framework, and its alignment to the national SDG indicator framework. </w:t>
      </w:r>
    </w:p>
    <w:p w14:paraId="7C6C95C7" w14:textId="7611E143" w:rsidR="00853FAE" w:rsidRPr="006F01B5" w:rsidRDefault="00853FAE" w:rsidP="006F01B5">
      <w:pPr>
        <w:pStyle w:val="ListParagraph"/>
        <w:numPr>
          <w:ilvl w:val="0"/>
          <w:numId w:val="32"/>
        </w:numPr>
        <w:autoSpaceDE w:val="0"/>
        <w:autoSpaceDN w:val="0"/>
        <w:adjustRightInd w:val="0"/>
        <w:spacing w:after="0" w:line="240" w:lineRule="auto"/>
        <w:jc w:val="both"/>
        <w:rPr>
          <w:rFonts w:asciiTheme="majorHAnsi" w:hAnsiTheme="majorHAnsi" w:cstheme="majorHAnsi"/>
          <w:color w:val="000000"/>
        </w:rPr>
      </w:pPr>
      <w:r w:rsidRPr="006F01B5">
        <w:rPr>
          <w:rFonts w:asciiTheme="majorHAnsi" w:hAnsiTheme="majorHAnsi" w:cstheme="majorHAnsi"/>
          <w:color w:val="000000"/>
        </w:rPr>
        <w:t xml:space="preserve">Collect baseline and progress data to enable effective reporting on the Cooperation Framework in UN info. </w:t>
      </w:r>
    </w:p>
    <w:p w14:paraId="5C8090D8" w14:textId="7F7E38F5" w:rsidR="00853FAE" w:rsidRPr="006F01B5" w:rsidRDefault="00853FAE" w:rsidP="006F01B5">
      <w:pPr>
        <w:pStyle w:val="ListParagraph"/>
        <w:numPr>
          <w:ilvl w:val="0"/>
          <w:numId w:val="32"/>
        </w:numPr>
        <w:autoSpaceDE w:val="0"/>
        <w:autoSpaceDN w:val="0"/>
        <w:adjustRightInd w:val="0"/>
        <w:spacing w:after="0" w:line="240" w:lineRule="auto"/>
        <w:jc w:val="both"/>
        <w:rPr>
          <w:rFonts w:asciiTheme="majorHAnsi" w:hAnsiTheme="majorHAnsi" w:cstheme="majorHAnsi"/>
          <w:color w:val="000000"/>
        </w:rPr>
      </w:pPr>
      <w:r w:rsidRPr="006F01B5">
        <w:rPr>
          <w:rFonts w:asciiTheme="majorHAnsi" w:hAnsiTheme="majorHAnsi" w:cstheme="majorHAnsi"/>
          <w:color w:val="000000"/>
        </w:rPr>
        <w:t xml:space="preserve">Engage in joint/interagency monitoring exercises as needed to establish and/ verify results as needed or appropriate. </w:t>
      </w:r>
    </w:p>
    <w:p w14:paraId="30FC57FC" w14:textId="204A9B39" w:rsidR="00853FAE" w:rsidRPr="006F01B5" w:rsidRDefault="00853FAE" w:rsidP="006F01B5">
      <w:pPr>
        <w:pStyle w:val="ListParagraph"/>
        <w:numPr>
          <w:ilvl w:val="0"/>
          <w:numId w:val="32"/>
        </w:numPr>
        <w:autoSpaceDE w:val="0"/>
        <w:autoSpaceDN w:val="0"/>
        <w:adjustRightInd w:val="0"/>
        <w:spacing w:after="0" w:line="240" w:lineRule="auto"/>
        <w:jc w:val="both"/>
        <w:rPr>
          <w:rFonts w:asciiTheme="majorHAnsi" w:hAnsiTheme="majorHAnsi" w:cstheme="majorHAnsi"/>
          <w:color w:val="000000"/>
        </w:rPr>
      </w:pPr>
      <w:r w:rsidRPr="006F01B5">
        <w:rPr>
          <w:rFonts w:asciiTheme="majorHAnsi" w:hAnsiTheme="majorHAnsi" w:cstheme="majorHAnsi"/>
          <w:color w:val="000000"/>
        </w:rPr>
        <w:t xml:space="preserve">Document learning and good examples and practices in implementation Of the Cooperation Framework. </w:t>
      </w:r>
    </w:p>
    <w:p w14:paraId="280D583A" w14:textId="7CA3553B" w:rsidR="00897EF7" w:rsidRPr="006F01B5" w:rsidRDefault="00897EF7" w:rsidP="006F01B5">
      <w:pPr>
        <w:pStyle w:val="ListParagraph"/>
        <w:numPr>
          <w:ilvl w:val="0"/>
          <w:numId w:val="32"/>
        </w:numPr>
        <w:autoSpaceDE w:val="0"/>
        <w:autoSpaceDN w:val="0"/>
        <w:adjustRightInd w:val="0"/>
        <w:spacing w:after="0" w:line="240" w:lineRule="auto"/>
        <w:jc w:val="both"/>
        <w:rPr>
          <w:rFonts w:asciiTheme="majorHAnsi" w:hAnsiTheme="majorHAnsi" w:cstheme="majorHAnsi"/>
          <w:color w:val="000000"/>
        </w:rPr>
      </w:pPr>
      <w:r w:rsidRPr="006F01B5">
        <w:rPr>
          <w:rFonts w:asciiTheme="majorHAnsi" w:hAnsiTheme="majorHAnsi" w:cstheme="majorHAnsi"/>
          <w:color w:val="000000"/>
        </w:rPr>
        <w:t xml:space="preserve">Periodically prepare UN Info reports for each Results Group and highlighting areas where corrective action is required. </w:t>
      </w:r>
    </w:p>
    <w:p w14:paraId="17C323E6" w14:textId="62E94460" w:rsidR="00897EF7" w:rsidRPr="006F01B5" w:rsidRDefault="00897EF7" w:rsidP="006F01B5">
      <w:pPr>
        <w:pStyle w:val="ListParagraph"/>
        <w:numPr>
          <w:ilvl w:val="0"/>
          <w:numId w:val="32"/>
        </w:numPr>
        <w:autoSpaceDE w:val="0"/>
        <w:autoSpaceDN w:val="0"/>
        <w:adjustRightInd w:val="0"/>
        <w:spacing w:after="0" w:line="240" w:lineRule="auto"/>
        <w:jc w:val="both"/>
        <w:rPr>
          <w:rFonts w:asciiTheme="majorHAnsi" w:hAnsiTheme="majorHAnsi" w:cstheme="majorHAnsi"/>
          <w:color w:val="000000"/>
        </w:rPr>
      </w:pPr>
      <w:r w:rsidRPr="006F01B5">
        <w:rPr>
          <w:rFonts w:asciiTheme="majorHAnsi" w:hAnsiTheme="majorHAnsi" w:cstheme="majorHAnsi"/>
          <w:color w:val="000000"/>
        </w:rPr>
        <w:t xml:space="preserve">Review the UN country results reports to ensure that data reported is correct. </w:t>
      </w:r>
    </w:p>
    <w:p w14:paraId="5329ECDC" w14:textId="71C09CF8" w:rsidR="00897EF7" w:rsidRPr="006F01B5" w:rsidRDefault="00897EF7" w:rsidP="006F01B5">
      <w:pPr>
        <w:pStyle w:val="ListParagraph"/>
        <w:numPr>
          <w:ilvl w:val="0"/>
          <w:numId w:val="32"/>
        </w:numPr>
        <w:autoSpaceDE w:val="0"/>
        <w:autoSpaceDN w:val="0"/>
        <w:adjustRightInd w:val="0"/>
        <w:spacing w:after="0" w:line="240" w:lineRule="auto"/>
        <w:jc w:val="both"/>
        <w:rPr>
          <w:rFonts w:asciiTheme="majorHAnsi" w:hAnsiTheme="majorHAnsi" w:cstheme="majorHAnsi"/>
          <w:color w:val="000000"/>
        </w:rPr>
      </w:pPr>
      <w:r w:rsidRPr="006F01B5">
        <w:rPr>
          <w:rFonts w:asciiTheme="majorHAnsi" w:hAnsiTheme="majorHAnsi" w:cstheme="majorHAnsi"/>
          <w:color w:val="000000"/>
        </w:rPr>
        <w:t xml:space="preserve">Ensure the UN entity monitoring, evaluation and learning activities are coordinated – integrated where possible - and coherent with the Cooperation Framework monitoring, evaluation and learning activities. </w:t>
      </w:r>
    </w:p>
    <w:p w14:paraId="149550C9" w14:textId="076DED1B" w:rsidR="00897EF7" w:rsidRPr="006F01B5" w:rsidRDefault="00897EF7" w:rsidP="006F01B5">
      <w:pPr>
        <w:pStyle w:val="ListParagraph"/>
        <w:numPr>
          <w:ilvl w:val="0"/>
          <w:numId w:val="32"/>
        </w:numPr>
        <w:autoSpaceDE w:val="0"/>
        <w:autoSpaceDN w:val="0"/>
        <w:adjustRightInd w:val="0"/>
        <w:spacing w:after="0" w:line="240" w:lineRule="auto"/>
        <w:jc w:val="both"/>
        <w:rPr>
          <w:rFonts w:asciiTheme="majorHAnsi" w:hAnsiTheme="majorHAnsi" w:cstheme="majorHAnsi"/>
          <w:color w:val="000000"/>
        </w:rPr>
      </w:pPr>
      <w:r w:rsidRPr="006F01B5">
        <w:rPr>
          <w:rFonts w:asciiTheme="majorHAnsi" w:hAnsiTheme="majorHAnsi" w:cstheme="majorHAnsi"/>
          <w:color w:val="000000"/>
        </w:rPr>
        <w:t xml:space="preserve">Support final evaluation of the Cooperation Framework by making sure necessary evidence on each indicator as well as UNCT reports and sources of information are prepared well in advance. </w:t>
      </w:r>
    </w:p>
    <w:p w14:paraId="3F48E498" w14:textId="5EB88ABA" w:rsidR="00897EF7" w:rsidRPr="006F01B5" w:rsidRDefault="00897EF7" w:rsidP="006F01B5">
      <w:pPr>
        <w:pStyle w:val="ListParagraph"/>
        <w:numPr>
          <w:ilvl w:val="0"/>
          <w:numId w:val="32"/>
        </w:numPr>
        <w:autoSpaceDE w:val="0"/>
        <w:autoSpaceDN w:val="0"/>
        <w:adjustRightInd w:val="0"/>
        <w:spacing w:after="0" w:line="240" w:lineRule="auto"/>
        <w:jc w:val="both"/>
        <w:rPr>
          <w:rFonts w:asciiTheme="majorHAnsi" w:hAnsiTheme="majorHAnsi" w:cstheme="majorHAnsi"/>
          <w:color w:val="000000"/>
        </w:rPr>
      </w:pPr>
      <w:r w:rsidRPr="006F01B5">
        <w:rPr>
          <w:rFonts w:asciiTheme="majorHAnsi" w:hAnsiTheme="majorHAnsi" w:cstheme="majorHAnsi"/>
          <w:color w:val="000000"/>
        </w:rPr>
        <w:t xml:space="preserve">Support National Voluntary Review processes as may be needed, including to bring in evidence from UN sources e.g. UN CCA, evaluations and studies. </w:t>
      </w:r>
    </w:p>
    <w:p w14:paraId="3BA735E4" w14:textId="77777777" w:rsidR="006F01B5" w:rsidRDefault="006F01B5" w:rsidP="006F01B5">
      <w:pPr>
        <w:spacing w:after="0" w:line="240" w:lineRule="auto"/>
        <w:jc w:val="both"/>
        <w:rPr>
          <w:rFonts w:asciiTheme="majorHAnsi" w:hAnsiTheme="majorHAnsi" w:cstheme="majorHAnsi"/>
          <w:b/>
          <w:bCs/>
          <w:color w:val="000000"/>
        </w:rPr>
      </w:pPr>
    </w:p>
    <w:p w14:paraId="39B9D918" w14:textId="1F2DD092" w:rsidR="00064D51" w:rsidRPr="00E95B54" w:rsidRDefault="00897EF7" w:rsidP="006F01B5">
      <w:pPr>
        <w:spacing w:after="0" w:line="240" w:lineRule="auto"/>
        <w:jc w:val="both"/>
        <w:rPr>
          <w:rFonts w:asciiTheme="majorHAnsi" w:hAnsiTheme="majorHAnsi" w:cstheme="majorHAnsi"/>
          <w:lang w:val="en-GB"/>
        </w:rPr>
      </w:pPr>
      <w:r w:rsidRPr="00E95B54">
        <w:rPr>
          <w:rFonts w:asciiTheme="majorHAnsi" w:hAnsiTheme="majorHAnsi" w:cstheme="majorHAnsi"/>
          <w:b/>
          <w:bCs/>
          <w:color w:val="000000"/>
        </w:rPr>
        <w:t xml:space="preserve">Frequency of Meetings: </w:t>
      </w:r>
      <w:r w:rsidRPr="00E95B54">
        <w:rPr>
          <w:rFonts w:asciiTheme="majorHAnsi" w:hAnsiTheme="majorHAnsi" w:cstheme="majorHAnsi"/>
          <w:color w:val="000000"/>
        </w:rPr>
        <w:t>Monthly</w:t>
      </w:r>
    </w:p>
    <w:p w14:paraId="51951A32" w14:textId="601AD744" w:rsidR="00064D51" w:rsidRPr="00E95B54" w:rsidRDefault="00064D51" w:rsidP="006F01B5">
      <w:pPr>
        <w:spacing w:after="0" w:line="240" w:lineRule="auto"/>
        <w:jc w:val="both"/>
        <w:rPr>
          <w:rFonts w:asciiTheme="majorHAnsi" w:hAnsiTheme="majorHAnsi" w:cstheme="majorHAnsi"/>
          <w:lang w:val="en-GB"/>
        </w:rPr>
      </w:pPr>
    </w:p>
    <w:p w14:paraId="00C12326" w14:textId="0C6E1B4F" w:rsidR="00064D51" w:rsidRPr="00E95B54" w:rsidRDefault="00064D51" w:rsidP="006F01B5">
      <w:pPr>
        <w:spacing w:after="0" w:line="240" w:lineRule="auto"/>
        <w:jc w:val="both"/>
        <w:rPr>
          <w:rFonts w:asciiTheme="majorHAnsi" w:hAnsiTheme="majorHAnsi" w:cstheme="majorHAnsi"/>
          <w:lang w:val="en-GB"/>
        </w:rPr>
      </w:pPr>
    </w:p>
    <w:p w14:paraId="771A6982" w14:textId="4B4E9454" w:rsidR="00064D51" w:rsidRPr="00E95B54" w:rsidRDefault="00064D51" w:rsidP="006F01B5">
      <w:pPr>
        <w:spacing w:after="0" w:line="240" w:lineRule="auto"/>
        <w:jc w:val="both"/>
        <w:rPr>
          <w:rFonts w:asciiTheme="majorHAnsi" w:hAnsiTheme="majorHAnsi" w:cstheme="majorHAnsi"/>
          <w:lang w:val="en-GB"/>
        </w:rPr>
      </w:pPr>
    </w:p>
    <w:p w14:paraId="209D328F" w14:textId="49A95BD6" w:rsidR="00064D51" w:rsidRPr="00E95B54" w:rsidRDefault="00064D51" w:rsidP="006F01B5">
      <w:pPr>
        <w:spacing w:after="0" w:line="240" w:lineRule="auto"/>
        <w:jc w:val="both"/>
        <w:rPr>
          <w:rFonts w:asciiTheme="majorHAnsi" w:hAnsiTheme="majorHAnsi" w:cstheme="majorHAnsi"/>
          <w:lang w:val="en-GB"/>
        </w:rPr>
      </w:pPr>
    </w:p>
    <w:p w14:paraId="0134E9F4" w14:textId="65FFD482" w:rsidR="00064D51" w:rsidRPr="00E95B54" w:rsidRDefault="00064D51" w:rsidP="006F01B5">
      <w:pPr>
        <w:spacing w:after="0" w:line="240" w:lineRule="auto"/>
        <w:jc w:val="both"/>
        <w:rPr>
          <w:rFonts w:asciiTheme="majorHAnsi" w:hAnsiTheme="majorHAnsi" w:cstheme="majorHAnsi"/>
          <w:lang w:val="en-GB"/>
        </w:rPr>
      </w:pPr>
    </w:p>
    <w:p w14:paraId="22887923" w14:textId="689C06F5" w:rsidR="00064D51" w:rsidRPr="00E95B54" w:rsidRDefault="00064D51" w:rsidP="006F01B5">
      <w:pPr>
        <w:spacing w:after="0" w:line="240" w:lineRule="auto"/>
        <w:jc w:val="both"/>
        <w:rPr>
          <w:rFonts w:asciiTheme="majorHAnsi" w:hAnsiTheme="majorHAnsi" w:cstheme="majorHAnsi"/>
          <w:lang w:val="en-GB"/>
        </w:rPr>
      </w:pPr>
    </w:p>
    <w:p w14:paraId="3E0677CF" w14:textId="77777777" w:rsidR="00064D51" w:rsidRPr="00E95B54" w:rsidRDefault="00064D51" w:rsidP="006F01B5">
      <w:pPr>
        <w:spacing w:after="0" w:line="240" w:lineRule="auto"/>
        <w:jc w:val="both"/>
        <w:rPr>
          <w:rFonts w:asciiTheme="majorHAnsi" w:hAnsiTheme="majorHAnsi" w:cstheme="majorHAnsi"/>
          <w:lang w:val="en-GB"/>
        </w:rPr>
      </w:pPr>
    </w:p>
    <w:p w14:paraId="24B6FBA7" w14:textId="1AE0FCA1" w:rsidR="00DB4EE3" w:rsidRPr="00E95B54" w:rsidRDefault="00DB4EE3" w:rsidP="006F01B5">
      <w:pPr>
        <w:spacing w:after="0" w:line="240" w:lineRule="auto"/>
        <w:jc w:val="both"/>
        <w:rPr>
          <w:rFonts w:asciiTheme="majorHAnsi" w:hAnsiTheme="majorHAnsi" w:cstheme="majorHAnsi"/>
          <w:lang w:val="en-GB"/>
        </w:rPr>
      </w:pPr>
    </w:p>
    <w:p w14:paraId="4448607D" w14:textId="27AA7780" w:rsidR="00DB4EE3" w:rsidRPr="00E95B54" w:rsidRDefault="00DB4EE3" w:rsidP="006F01B5">
      <w:pPr>
        <w:spacing w:after="0" w:line="240" w:lineRule="auto"/>
        <w:jc w:val="both"/>
        <w:rPr>
          <w:rFonts w:asciiTheme="majorHAnsi" w:hAnsiTheme="majorHAnsi" w:cstheme="majorHAnsi"/>
          <w:lang w:val="en-GB"/>
        </w:rPr>
      </w:pPr>
    </w:p>
    <w:p w14:paraId="51B7260B" w14:textId="77777777" w:rsidR="00DB4EE3" w:rsidRPr="00E95B54" w:rsidRDefault="00DB4EE3" w:rsidP="006F01B5">
      <w:pPr>
        <w:spacing w:after="0" w:line="240" w:lineRule="auto"/>
        <w:jc w:val="both"/>
        <w:rPr>
          <w:rFonts w:asciiTheme="majorHAnsi" w:hAnsiTheme="majorHAnsi" w:cstheme="majorHAnsi"/>
          <w:lang w:val="en-GB"/>
        </w:rPr>
      </w:pPr>
    </w:p>
    <w:p w14:paraId="04B3943A" w14:textId="784A2326" w:rsidR="009408E6" w:rsidRPr="00E95B54" w:rsidRDefault="009408E6" w:rsidP="006F01B5">
      <w:pPr>
        <w:spacing w:after="0" w:line="240" w:lineRule="auto"/>
        <w:jc w:val="both"/>
        <w:rPr>
          <w:rFonts w:asciiTheme="majorHAnsi" w:hAnsiTheme="majorHAnsi" w:cstheme="majorHAnsi"/>
          <w:lang w:val="en-GB"/>
        </w:rPr>
      </w:pPr>
    </w:p>
    <w:p w14:paraId="4F335DD8" w14:textId="77777777" w:rsidR="009408E6" w:rsidRPr="00E95B54" w:rsidRDefault="009408E6" w:rsidP="006F01B5">
      <w:pPr>
        <w:spacing w:after="0" w:line="240" w:lineRule="auto"/>
        <w:jc w:val="both"/>
        <w:rPr>
          <w:rFonts w:asciiTheme="majorHAnsi" w:hAnsiTheme="majorHAnsi" w:cstheme="majorHAnsi"/>
          <w:lang w:val="en-GB"/>
        </w:rPr>
      </w:pPr>
    </w:p>
    <w:p w14:paraId="47733DA4" w14:textId="60DB8AA1" w:rsidR="00D526EC" w:rsidRPr="00E95B54" w:rsidRDefault="00D526EC" w:rsidP="006F01B5">
      <w:pPr>
        <w:spacing w:after="0" w:line="240" w:lineRule="auto"/>
        <w:jc w:val="both"/>
        <w:rPr>
          <w:rFonts w:asciiTheme="majorHAnsi" w:hAnsiTheme="majorHAnsi" w:cstheme="majorHAnsi"/>
          <w:lang w:val="en-GB"/>
        </w:rPr>
      </w:pPr>
    </w:p>
    <w:sectPr w:rsidR="00D526EC" w:rsidRPr="00E95B54" w:rsidSect="00E12383">
      <w:pgSz w:w="11906" w:h="16838" w:code="9"/>
      <w:pgMar w:top="1134" w:right="1080" w:bottom="993" w:left="1080" w:header="720" w:footer="5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060FE" w14:textId="77777777" w:rsidR="00277A29" w:rsidRDefault="00277A29" w:rsidP="00493977">
      <w:pPr>
        <w:spacing w:after="0" w:line="240" w:lineRule="auto"/>
      </w:pPr>
      <w:r>
        <w:separator/>
      </w:r>
    </w:p>
  </w:endnote>
  <w:endnote w:type="continuationSeparator" w:id="0">
    <w:p w14:paraId="7EB7A729" w14:textId="77777777" w:rsidR="00277A29" w:rsidRDefault="00277A29" w:rsidP="00493977">
      <w:pPr>
        <w:spacing w:after="0" w:line="240" w:lineRule="auto"/>
      </w:pPr>
      <w:r>
        <w:continuationSeparator/>
      </w:r>
    </w:p>
  </w:endnote>
  <w:endnote w:type="continuationNotice" w:id="1">
    <w:p w14:paraId="74D80E12" w14:textId="77777777" w:rsidR="00277A29" w:rsidRDefault="00277A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8594132"/>
      <w:docPartObj>
        <w:docPartGallery w:val="Page Numbers (Bottom of Page)"/>
        <w:docPartUnique/>
      </w:docPartObj>
    </w:sdtPr>
    <w:sdtEndPr>
      <w:rPr>
        <w:noProof/>
      </w:rPr>
    </w:sdtEndPr>
    <w:sdtContent>
      <w:p w14:paraId="663A7FA8" w14:textId="66C82742" w:rsidR="0005607B" w:rsidRPr="0005607B" w:rsidRDefault="0005607B" w:rsidP="0005607B">
        <w:pPr>
          <w:pStyle w:val="Footer"/>
          <w:tabs>
            <w:tab w:val="left" w:pos="2546"/>
            <w:tab w:val="center" w:pos="4873"/>
          </w:tabs>
          <w:rPr>
            <w:sz w:val="20"/>
            <w:szCs w:val="20"/>
          </w:rPr>
        </w:pPr>
        <w:r>
          <w:rPr>
            <w:sz w:val="20"/>
            <w:szCs w:val="20"/>
          </w:rPr>
          <w:tab/>
        </w:r>
        <w:r>
          <w:rPr>
            <w:sz w:val="20"/>
            <w:szCs w:val="20"/>
          </w:rPr>
          <w:tab/>
        </w:r>
        <w:r>
          <w:rPr>
            <w:sz w:val="20"/>
            <w:szCs w:val="20"/>
          </w:rPr>
          <w:tab/>
        </w:r>
        <w:r w:rsidRPr="003527B2">
          <w:rPr>
            <w:sz w:val="20"/>
            <w:szCs w:val="20"/>
          </w:rPr>
          <w:fldChar w:fldCharType="begin"/>
        </w:r>
        <w:r w:rsidRPr="003527B2">
          <w:rPr>
            <w:sz w:val="20"/>
            <w:szCs w:val="20"/>
          </w:rPr>
          <w:instrText xml:space="preserve"> PAGE   \* MERGEFORMAT </w:instrText>
        </w:r>
        <w:r w:rsidRPr="003527B2">
          <w:rPr>
            <w:sz w:val="20"/>
            <w:szCs w:val="20"/>
          </w:rPr>
          <w:fldChar w:fldCharType="separate"/>
        </w:r>
        <w:r>
          <w:rPr>
            <w:sz w:val="20"/>
            <w:szCs w:val="20"/>
          </w:rPr>
          <w:t>1</w:t>
        </w:r>
        <w:r w:rsidRPr="003527B2">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42625480"/>
      <w:docPartObj>
        <w:docPartGallery w:val="Page Numbers (Bottom of Page)"/>
        <w:docPartUnique/>
      </w:docPartObj>
    </w:sdtPr>
    <w:sdtEndPr>
      <w:rPr>
        <w:noProof/>
      </w:rPr>
    </w:sdtEndPr>
    <w:sdtContent>
      <w:p w14:paraId="38F550F8" w14:textId="7A187587" w:rsidR="00953A00" w:rsidRPr="0005607B" w:rsidRDefault="00953A00" w:rsidP="0005607B">
        <w:pPr>
          <w:pStyle w:val="Footer"/>
          <w:jc w:val="center"/>
          <w:rPr>
            <w:sz w:val="20"/>
            <w:szCs w:val="20"/>
          </w:rPr>
        </w:pPr>
        <w:r w:rsidRPr="0005607B">
          <w:rPr>
            <w:sz w:val="20"/>
            <w:szCs w:val="20"/>
          </w:rPr>
          <w:fldChar w:fldCharType="begin"/>
        </w:r>
        <w:r w:rsidRPr="0005607B">
          <w:rPr>
            <w:sz w:val="20"/>
            <w:szCs w:val="20"/>
          </w:rPr>
          <w:instrText xml:space="preserve"> PAGE   \* MERGEFORMAT </w:instrText>
        </w:r>
        <w:r w:rsidRPr="0005607B">
          <w:rPr>
            <w:sz w:val="20"/>
            <w:szCs w:val="20"/>
          </w:rPr>
          <w:fldChar w:fldCharType="separate"/>
        </w:r>
        <w:r w:rsidRPr="0005607B">
          <w:rPr>
            <w:noProof/>
            <w:sz w:val="20"/>
            <w:szCs w:val="20"/>
          </w:rPr>
          <w:t>2</w:t>
        </w:r>
        <w:r w:rsidRPr="0005607B">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C5FBD" w14:textId="77777777" w:rsidR="00277A29" w:rsidRDefault="00277A29" w:rsidP="00493977">
      <w:pPr>
        <w:spacing w:after="0" w:line="240" w:lineRule="auto"/>
      </w:pPr>
      <w:r>
        <w:separator/>
      </w:r>
    </w:p>
  </w:footnote>
  <w:footnote w:type="continuationSeparator" w:id="0">
    <w:p w14:paraId="3A4031B2" w14:textId="77777777" w:rsidR="00277A29" w:rsidRDefault="00277A29" w:rsidP="00493977">
      <w:pPr>
        <w:spacing w:after="0" w:line="240" w:lineRule="auto"/>
      </w:pPr>
      <w:r>
        <w:continuationSeparator/>
      </w:r>
    </w:p>
  </w:footnote>
  <w:footnote w:type="continuationNotice" w:id="1">
    <w:p w14:paraId="022D78FE" w14:textId="77777777" w:rsidR="00277A29" w:rsidRDefault="00277A29">
      <w:pPr>
        <w:spacing w:after="0" w:line="240" w:lineRule="auto"/>
      </w:pPr>
    </w:p>
  </w:footnote>
  <w:footnote w:id="2">
    <w:p w14:paraId="69DB9A6A" w14:textId="6376C0AF" w:rsidR="006062AF" w:rsidRPr="00C20510" w:rsidRDefault="006062AF" w:rsidP="006062AF">
      <w:pPr>
        <w:contextualSpacing/>
        <w:jc w:val="both"/>
        <w:rPr>
          <w:rFonts w:asciiTheme="majorHAnsi" w:hAnsiTheme="majorHAnsi" w:cstheme="majorHAnsi"/>
          <w:b/>
          <w:sz w:val="16"/>
          <w:szCs w:val="16"/>
        </w:rPr>
      </w:pPr>
      <w:r w:rsidRPr="00C20510">
        <w:rPr>
          <w:rStyle w:val="FootnoteReference"/>
          <w:rFonts w:asciiTheme="majorHAnsi" w:hAnsiTheme="majorHAnsi" w:cstheme="majorHAnsi"/>
          <w:sz w:val="16"/>
          <w:szCs w:val="16"/>
        </w:rPr>
        <w:footnoteRef/>
      </w:r>
      <w:r w:rsidRPr="00C20510">
        <w:rPr>
          <w:rFonts w:asciiTheme="majorHAnsi" w:hAnsiTheme="majorHAnsi" w:cstheme="majorHAnsi"/>
          <w:sz w:val="16"/>
          <w:szCs w:val="16"/>
        </w:rPr>
        <w:t xml:space="preserve"> UN entities with physical presence in North Macedonia: FAO, ILO, IOM, OHCHR, UNICEF, UNEP, UNDP, UNFPA, UNHCR, UNODC, UNOPS, UN Women and WHO. UN entities with operational </w:t>
      </w:r>
      <w:r w:rsidR="00C20510">
        <w:rPr>
          <w:rFonts w:asciiTheme="majorHAnsi" w:hAnsiTheme="majorHAnsi" w:cstheme="majorHAnsi"/>
          <w:sz w:val="16"/>
          <w:szCs w:val="16"/>
        </w:rPr>
        <w:t xml:space="preserve">development </w:t>
      </w:r>
      <w:r w:rsidRPr="00C20510">
        <w:rPr>
          <w:rFonts w:asciiTheme="majorHAnsi" w:hAnsiTheme="majorHAnsi" w:cstheme="majorHAnsi"/>
          <w:sz w:val="16"/>
          <w:szCs w:val="16"/>
        </w:rPr>
        <w:t>activities in North Macedonia without physical presence: UNECE, UNESCO, UNIDO, UNDRR</w:t>
      </w:r>
      <w:r w:rsidR="00C20510">
        <w:rPr>
          <w:rFonts w:asciiTheme="majorHAnsi" w:hAnsiTheme="majorHAnsi" w:cstheme="majorHAnsi"/>
          <w:sz w:val="16"/>
          <w:szCs w:val="16"/>
        </w:rPr>
        <w:t xml:space="preserve"> and UN-Habitat</w:t>
      </w:r>
      <w:r w:rsidRPr="00C20510">
        <w:rPr>
          <w:rFonts w:asciiTheme="majorHAnsi" w:hAnsiTheme="majorHAnsi" w:cstheme="majorHAnsi"/>
          <w:sz w:val="16"/>
          <w:szCs w:val="16"/>
        </w:rPr>
        <w:t>. UNCT North Macedonia membership includes the World Bank (WB) and the International Monetary Fund (IMF), although not signatories of the SDCF.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EAFD45"/>
    <w:multiLevelType w:val="hybridMultilevel"/>
    <w:tmpl w:val="307180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43C03"/>
    <w:multiLevelType w:val="hybridMultilevel"/>
    <w:tmpl w:val="86700C04"/>
    <w:lvl w:ilvl="0" w:tplc="827407A8">
      <w:start w:val="1"/>
      <w:numFmt w:val="decimal"/>
      <w:lvlText w:val="%1."/>
      <w:lvlJc w:val="left"/>
      <w:pPr>
        <w:ind w:left="810" w:hanging="360"/>
      </w:pPr>
      <w:rPr>
        <w:rFonts w:asciiTheme="majorHAnsi" w:hAnsiTheme="majorHAnsi" w:cstheme="majorHAnsi" w:hint="default"/>
        <w:b w:val="0"/>
        <w:bCs/>
        <w:i w:val="0"/>
        <w:iCs/>
        <w:color w:val="auto"/>
        <w:sz w:val="22"/>
        <w:szCs w:val="22"/>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6BF4FC98">
      <w:start w:val="1"/>
      <w:numFmt w:val="decimal"/>
      <w:lvlText w:val="%4."/>
      <w:lvlJc w:val="left"/>
      <w:pPr>
        <w:ind w:left="2880" w:hanging="360"/>
      </w:pPr>
      <w:rPr>
        <w:color w:val="0070C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461F9"/>
    <w:multiLevelType w:val="hybridMultilevel"/>
    <w:tmpl w:val="8DF0B9F6"/>
    <w:lvl w:ilvl="0" w:tplc="85D018E0">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3B7D9C"/>
    <w:multiLevelType w:val="hybridMultilevel"/>
    <w:tmpl w:val="2E306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A533B"/>
    <w:multiLevelType w:val="hybridMultilevel"/>
    <w:tmpl w:val="246A7E64"/>
    <w:lvl w:ilvl="0" w:tplc="CDA2569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A39EE"/>
    <w:multiLevelType w:val="hybridMultilevel"/>
    <w:tmpl w:val="56B00FD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CC21F50"/>
    <w:multiLevelType w:val="hybridMultilevel"/>
    <w:tmpl w:val="31923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A0F0D"/>
    <w:multiLevelType w:val="hybridMultilevel"/>
    <w:tmpl w:val="B08C98D2"/>
    <w:lvl w:ilvl="0" w:tplc="1774295A">
      <w:start w:val="2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4924FC"/>
    <w:multiLevelType w:val="hybridMultilevel"/>
    <w:tmpl w:val="31923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14BCD"/>
    <w:multiLevelType w:val="multilevel"/>
    <w:tmpl w:val="CD5AB462"/>
    <w:lvl w:ilvl="0">
      <w:start w:val="3"/>
      <w:numFmt w:val="decimal"/>
      <w:lvlText w:val="%1"/>
      <w:lvlJc w:val="left"/>
      <w:pPr>
        <w:ind w:left="360" w:hanging="360"/>
      </w:pPr>
      <w:rPr>
        <w:rFonts w:hint="default"/>
        <w:b/>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0" w15:restartNumberingAfterBreak="0">
    <w:nsid w:val="15E93FF5"/>
    <w:multiLevelType w:val="hybridMultilevel"/>
    <w:tmpl w:val="3CCCE26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714093D"/>
    <w:multiLevelType w:val="hybridMultilevel"/>
    <w:tmpl w:val="150483F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82045EC"/>
    <w:multiLevelType w:val="hybridMultilevel"/>
    <w:tmpl w:val="1AE071DC"/>
    <w:lvl w:ilvl="0" w:tplc="4B22A67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7163D"/>
    <w:multiLevelType w:val="hybridMultilevel"/>
    <w:tmpl w:val="C100CC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C1E19"/>
    <w:multiLevelType w:val="hybridMultilevel"/>
    <w:tmpl w:val="15FCBB02"/>
    <w:lvl w:ilvl="0" w:tplc="5BE25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56376D"/>
    <w:multiLevelType w:val="hybridMultilevel"/>
    <w:tmpl w:val="F89C39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D3C6F2D2">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7148C"/>
    <w:multiLevelType w:val="hybridMultilevel"/>
    <w:tmpl w:val="80E8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51D44"/>
    <w:multiLevelType w:val="hybridMultilevel"/>
    <w:tmpl w:val="8FA2D1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3C6F2D2">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94ACC"/>
    <w:multiLevelType w:val="hybridMultilevel"/>
    <w:tmpl w:val="76E47F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D570B"/>
    <w:multiLevelType w:val="hybridMultilevel"/>
    <w:tmpl w:val="AA8AE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D6006"/>
    <w:multiLevelType w:val="hybridMultilevel"/>
    <w:tmpl w:val="3E629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951480"/>
    <w:multiLevelType w:val="hybridMultilevel"/>
    <w:tmpl w:val="9062629C"/>
    <w:lvl w:ilvl="0" w:tplc="BE0091B6">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5675F"/>
    <w:multiLevelType w:val="hybridMultilevel"/>
    <w:tmpl w:val="F0127B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8DB1D2B"/>
    <w:multiLevelType w:val="hybridMultilevel"/>
    <w:tmpl w:val="2752B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90413"/>
    <w:multiLevelType w:val="hybridMultilevel"/>
    <w:tmpl w:val="7716F8EA"/>
    <w:lvl w:ilvl="0" w:tplc="BC4A1178">
      <w:start w:val="1"/>
      <w:numFmt w:val="decimal"/>
      <w:lvlText w:val="%1."/>
      <w:lvlJc w:val="left"/>
      <w:pPr>
        <w:ind w:left="1440" w:hanging="360"/>
      </w:pPr>
      <w:rPr>
        <w:rFonts w:asciiTheme="majorHAnsi" w:eastAsiaTheme="minorHAnsi" w:hAnsiTheme="majorHAnsi" w:cstheme="majorHAnsi"/>
        <w:b w:val="0"/>
        <w:bCs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F56B7B"/>
    <w:multiLevelType w:val="hybridMultilevel"/>
    <w:tmpl w:val="B8FC1B4E"/>
    <w:lvl w:ilvl="0" w:tplc="AB8A5442">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40FCE"/>
    <w:multiLevelType w:val="hybridMultilevel"/>
    <w:tmpl w:val="7EE221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33095"/>
    <w:multiLevelType w:val="hybridMultilevel"/>
    <w:tmpl w:val="20E44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0E59BA"/>
    <w:multiLevelType w:val="hybridMultilevel"/>
    <w:tmpl w:val="AF0271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51617"/>
    <w:multiLevelType w:val="hybridMultilevel"/>
    <w:tmpl w:val="A8A8D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2409A"/>
    <w:multiLevelType w:val="hybridMultilevel"/>
    <w:tmpl w:val="0816B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B7988"/>
    <w:multiLevelType w:val="hybridMultilevel"/>
    <w:tmpl w:val="F1FAB5E0"/>
    <w:lvl w:ilvl="0" w:tplc="B7D04F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E2B3B"/>
    <w:multiLevelType w:val="hybridMultilevel"/>
    <w:tmpl w:val="422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6"/>
  </w:num>
  <w:num w:numId="4">
    <w:abstractNumId w:val="28"/>
  </w:num>
  <w:num w:numId="5">
    <w:abstractNumId w:val="26"/>
  </w:num>
  <w:num w:numId="6">
    <w:abstractNumId w:val="19"/>
  </w:num>
  <w:num w:numId="7">
    <w:abstractNumId w:val="2"/>
  </w:num>
  <w:num w:numId="8">
    <w:abstractNumId w:val="16"/>
  </w:num>
  <w:num w:numId="9">
    <w:abstractNumId w:val="31"/>
  </w:num>
  <w:num w:numId="10">
    <w:abstractNumId w:val="8"/>
  </w:num>
  <w:num w:numId="11">
    <w:abstractNumId w:val="20"/>
  </w:num>
  <w:num w:numId="12">
    <w:abstractNumId w:val="13"/>
  </w:num>
  <w:num w:numId="13">
    <w:abstractNumId w:val="12"/>
  </w:num>
  <w:num w:numId="14">
    <w:abstractNumId w:val="4"/>
  </w:num>
  <w:num w:numId="15">
    <w:abstractNumId w:val="7"/>
  </w:num>
  <w:num w:numId="16">
    <w:abstractNumId w:val="21"/>
  </w:num>
  <w:num w:numId="17">
    <w:abstractNumId w:val="25"/>
  </w:num>
  <w:num w:numId="18">
    <w:abstractNumId w:val="1"/>
  </w:num>
  <w:num w:numId="19">
    <w:abstractNumId w:val="9"/>
  </w:num>
  <w:num w:numId="20">
    <w:abstractNumId w:val="0"/>
  </w:num>
  <w:num w:numId="21">
    <w:abstractNumId w:val="24"/>
  </w:num>
  <w:num w:numId="22">
    <w:abstractNumId w:val="23"/>
  </w:num>
  <w:num w:numId="23">
    <w:abstractNumId w:val="32"/>
  </w:num>
  <w:num w:numId="24">
    <w:abstractNumId w:val="10"/>
  </w:num>
  <w:num w:numId="25">
    <w:abstractNumId w:val="17"/>
  </w:num>
  <w:num w:numId="26">
    <w:abstractNumId w:val="5"/>
  </w:num>
  <w:num w:numId="27">
    <w:abstractNumId w:val="27"/>
  </w:num>
  <w:num w:numId="28">
    <w:abstractNumId w:val="22"/>
  </w:num>
  <w:num w:numId="29">
    <w:abstractNumId w:val="15"/>
  </w:num>
  <w:num w:numId="30">
    <w:abstractNumId w:val="18"/>
  </w:num>
  <w:num w:numId="31">
    <w:abstractNumId w:val="11"/>
  </w:num>
  <w:num w:numId="32">
    <w:abstractNumId w:val="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3A"/>
    <w:rsid w:val="00004145"/>
    <w:rsid w:val="00005569"/>
    <w:rsid w:val="000118EB"/>
    <w:rsid w:val="000135D8"/>
    <w:rsid w:val="00014A10"/>
    <w:rsid w:val="000152F7"/>
    <w:rsid w:val="00021086"/>
    <w:rsid w:val="000319A6"/>
    <w:rsid w:val="0003303E"/>
    <w:rsid w:val="00033141"/>
    <w:rsid w:val="00033602"/>
    <w:rsid w:val="00045A4A"/>
    <w:rsid w:val="000505E3"/>
    <w:rsid w:val="00050835"/>
    <w:rsid w:val="00051D40"/>
    <w:rsid w:val="0005607B"/>
    <w:rsid w:val="00060F79"/>
    <w:rsid w:val="00063DC0"/>
    <w:rsid w:val="00063EFD"/>
    <w:rsid w:val="00064D51"/>
    <w:rsid w:val="00066F2E"/>
    <w:rsid w:val="000679F5"/>
    <w:rsid w:val="000817C0"/>
    <w:rsid w:val="000904A1"/>
    <w:rsid w:val="000A0677"/>
    <w:rsid w:val="000A7762"/>
    <w:rsid w:val="000B44E2"/>
    <w:rsid w:val="000B5BB3"/>
    <w:rsid w:val="000B6859"/>
    <w:rsid w:val="000C0FC3"/>
    <w:rsid w:val="000C3B17"/>
    <w:rsid w:val="000D1E54"/>
    <w:rsid w:val="000D2F6C"/>
    <w:rsid w:val="000D4ECF"/>
    <w:rsid w:val="000D5C0C"/>
    <w:rsid w:val="000E08B3"/>
    <w:rsid w:val="000E1668"/>
    <w:rsid w:val="000E1A2F"/>
    <w:rsid w:val="000E2124"/>
    <w:rsid w:val="000E4107"/>
    <w:rsid w:val="000E47A6"/>
    <w:rsid w:val="000E50CF"/>
    <w:rsid w:val="000F48DF"/>
    <w:rsid w:val="000F6C52"/>
    <w:rsid w:val="00100C1B"/>
    <w:rsid w:val="00100E9D"/>
    <w:rsid w:val="00107572"/>
    <w:rsid w:val="00111FC7"/>
    <w:rsid w:val="00113CDC"/>
    <w:rsid w:val="00114B50"/>
    <w:rsid w:val="00120899"/>
    <w:rsid w:val="00121A8A"/>
    <w:rsid w:val="00123617"/>
    <w:rsid w:val="00124D5E"/>
    <w:rsid w:val="00126B98"/>
    <w:rsid w:val="001316C4"/>
    <w:rsid w:val="00136FF2"/>
    <w:rsid w:val="001521CA"/>
    <w:rsid w:val="00153A50"/>
    <w:rsid w:val="00154393"/>
    <w:rsid w:val="00155907"/>
    <w:rsid w:val="00155A88"/>
    <w:rsid w:val="001602AF"/>
    <w:rsid w:val="00161853"/>
    <w:rsid w:val="001669DF"/>
    <w:rsid w:val="001672EF"/>
    <w:rsid w:val="001718AC"/>
    <w:rsid w:val="00171C55"/>
    <w:rsid w:val="001824B8"/>
    <w:rsid w:val="00182BB4"/>
    <w:rsid w:val="00184094"/>
    <w:rsid w:val="001903EA"/>
    <w:rsid w:val="00192CB6"/>
    <w:rsid w:val="00197858"/>
    <w:rsid w:val="001A2562"/>
    <w:rsid w:val="001A362C"/>
    <w:rsid w:val="001A6411"/>
    <w:rsid w:val="001C2188"/>
    <w:rsid w:val="001D464B"/>
    <w:rsid w:val="001D4F56"/>
    <w:rsid w:val="001D69A7"/>
    <w:rsid w:val="001E1FBF"/>
    <w:rsid w:val="001E2383"/>
    <w:rsid w:val="001E6678"/>
    <w:rsid w:val="001F6A97"/>
    <w:rsid w:val="0020003A"/>
    <w:rsid w:val="00200D67"/>
    <w:rsid w:val="00204444"/>
    <w:rsid w:val="00216AA9"/>
    <w:rsid w:val="00220503"/>
    <w:rsid w:val="00223530"/>
    <w:rsid w:val="002256D5"/>
    <w:rsid w:val="002370CB"/>
    <w:rsid w:val="0024025F"/>
    <w:rsid w:val="0024414E"/>
    <w:rsid w:val="002457A1"/>
    <w:rsid w:val="00251368"/>
    <w:rsid w:val="00253918"/>
    <w:rsid w:val="00256ABE"/>
    <w:rsid w:val="00256B4F"/>
    <w:rsid w:val="0025708D"/>
    <w:rsid w:val="002607CD"/>
    <w:rsid w:val="00264426"/>
    <w:rsid w:val="002647D1"/>
    <w:rsid w:val="00265164"/>
    <w:rsid w:val="0027056D"/>
    <w:rsid w:val="00272AB6"/>
    <w:rsid w:val="00272DEA"/>
    <w:rsid w:val="0027348F"/>
    <w:rsid w:val="00273C9D"/>
    <w:rsid w:val="00275DB8"/>
    <w:rsid w:val="00277A29"/>
    <w:rsid w:val="00282A24"/>
    <w:rsid w:val="002861FC"/>
    <w:rsid w:val="0028632C"/>
    <w:rsid w:val="002905EB"/>
    <w:rsid w:val="002915E3"/>
    <w:rsid w:val="00294664"/>
    <w:rsid w:val="00295E73"/>
    <w:rsid w:val="002A0218"/>
    <w:rsid w:val="002A0F42"/>
    <w:rsid w:val="002A1287"/>
    <w:rsid w:val="002B0092"/>
    <w:rsid w:val="002B2105"/>
    <w:rsid w:val="002B6DB1"/>
    <w:rsid w:val="002B73A5"/>
    <w:rsid w:val="002C1A7D"/>
    <w:rsid w:val="002C5D4B"/>
    <w:rsid w:val="002D0591"/>
    <w:rsid w:val="002D3222"/>
    <w:rsid w:val="002E1119"/>
    <w:rsid w:val="002E632B"/>
    <w:rsid w:val="002F0A3E"/>
    <w:rsid w:val="002F0CFF"/>
    <w:rsid w:val="002F410D"/>
    <w:rsid w:val="003023E8"/>
    <w:rsid w:val="00305AAF"/>
    <w:rsid w:val="00306249"/>
    <w:rsid w:val="003071BB"/>
    <w:rsid w:val="00317BB9"/>
    <w:rsid w:val="00320007"/>
    <w:rsid w:val="00321B82"/>
    <w:rsid w:val="00325DD4"/>
    <w:rsid w:val="0032706B"/>
    <w:rsid w:val="00334792"/>
    <w:rsid w:val="0033684A"/>
    <w:rsid w:val="0033755C"/>
    <w:rsid w:val="00345601"/>
    <w:rsid w:val="003467B9"/>
    <w:rsid w:val="00347B03"/>
    <w:rsid w:val="0035105B"/>
    <w:rsid w:val="00354A3E"/>
    <w:rsid w:val="003563D3"/>
    <w:rsid w:val="00360F91"/>
    <w:rsid w:val="00361015"/>
    <w:rsid w:val="003624BD"/>
    <w:rsid w:val="00372D31"/>
    <w:rsid w:val="0037388B"/>
    <w:rsid w:val="00376AC2"/>
    <w:rsid w:val="00386768"/>
    <w:rsid w:val="0039072E"/>
    <w:rsid w:val="00393B21"/>
    <w:rsid w:val="00396BD5"/>
    <w:rsid w:val="003A374D"/>
    <w:rsid w:val="003A41C5"/>
    <w:rsid w:val="003A5523"/>
    <w:rsid w:val="003A617F"/>
    <w:rsid w:val="003A6C86"/>
    <w:rsid w:val="003A77BD"/>
    <w:rsid w:val="003B0071"/>
    <w:rsid w:val="003B21E3"/>
    <w:rsid w:val="003B490B"/>
    <w:rsid w:val="003B50BB"/>
    <w:rsid w:val="003C1C5B"/>
    <w:rsid w:val="003E2D85"/>
    <w:rsid w:val="003E5338"/>
    <w:rsid w:val="003E65C9"/>
    <w:rsid w:val="003E7E3C"/>
    <w:rsid w:val="003F27CA"/>
    <w:rsid w:val="003F3A59"/>
    <w:rsid w:val="003F76D6"/>
    <w:rsid w:val="003F78B8"/>
    <w:rsid w:val="004004B8"/>
    <w:rsid w:val="00402A49"/>
    <w:rsid w:val="0040794A"/>
    <w:rsid w:val="00413CCA"/>
    <w:rsid w:val="00414402"/>
    <w:rsid w:val="0041786C"/>
    <w:rsid w:val="00423304"/>
    <w:rsid w:val="0042725F"/>
    <w:rsid w:val="00431E98"/>
    <w:rsid w:val="004333ED"/>
    <w:rsid w:val="00436C3C"/>
    <w:rsid w:val="00441C1D"/>
    <w:rsid w:val="00442256"/>
    <w:rsid w:val="004477F5"/>
    <w:rsid w:val="004506B3"/>
    <w:rsid w:val="00451C51"/>
    <w:rsid w:val="0045327B"/>
    <w:rsid w:val="004532A9"/>
    <w:rsid w:val="00453BE4"/>
    <w:rsid w:val="004541F8"/>
    <w:rsid w:val="00460E90"/>
    <w:rsid w:val="00461F71"/>
    <w:rsid w:val="004627E4"/>
    <w:rsid w:val="00465AFA"/>
    <w:rsid w:val="0046724F"/>
    <w:rsid w:val="00470A51"/>
    <w:rsid w:val="00470CAD"/>
    <w:rsid w:val="00474B49"/>
    <w:rsid w:val="0047598D"/>
    <w:rsid w:val="00475AB1"/>
    <w:rsid w:val="00475D9A"/>
    <w:rsid w:val="00477D0B"/>
    <w:rsid w:val="00481E2F"/>
    <w:rsid w:val="00485976"/>
    <w:rsid w:val="0048631C"/>
    <w:rsid w:val="00490397"/>
    <w:rsid w:val="004911C8"/>
    <w:rsid w:val="00493977"/>
    <w:rsid w:val="00495377"/>
    <w:rsid w:val="004A139F"/>
    <w:rsid w:val="004A14B1"/>
    <w:rsid w:val="004A28BA"/>
    <w:rsid w:val="004A29C5"/>
    <w:rsid w:val="004A4EBA"/>
    <w:rsid w:val="004A559F"/>
    <w:rsid w:val="004A74F3"/>
    <w:rsid w:val="004A7D69"/>
    <w:rsid w:val="004B0ED4"/>
    <w:rsid w:val="004B383A"/>
    <w:rsid w:val="004B52AA"/>
    <w:rsid w:val="004B53AE"/>
    <w:rsid w:val="004C1441"/>
    <w:rsid w:val="004D0233"/>
    <w:rsid w:val="004D10EE"/>
    <w:rsid w:val="004D12C1"/>
    <w:rsid w:val="004D6BF7"/>
    <w:rsid w:val="004E5B16"/>
    <w:rsid w:val="004E652F"/>
    <w:rsid w:val="004F5904"/>
    <w:rsid w:val="004F6EC9"/>
    <w:rsid w:val="00501B74"/>
    <w:rsid w:val="00502211"/>
    <w:rsid w:val="005046CE"/>
    <w:rsid w:val="005124DD"/>
    <w:rsid w:val="00514CD4"/>
    <w:rsid w:val="005219CF"/>
    <w:rsid w:val="00522E89"/>
    <w:rsid w:val="0052451E"/>
    <w:rsid w:val="00530AB6"/>
    <w:rsid w:val="00530E4C"/>
    <w:rsid w:val="00534EEF"/>
    <w:rsid w:val="005351C9"/>
    <w:rsid w:val="00535638"/>
    <w:rsid w:val="00535B7C"/>
    <w:rsid w:val="005415EB"/>
    <w:rsid w:val="00546730"/>
    <w:rsid w:val="005468D8"/>
    <w:rsid w:val="00547367"/>
    <w:rsid w:val="005546B7"/>
    <w:rsid w:val="00555395"/>
    <w:rsid w:val="00556611"/>
    <w:rsid w:val="005566EF"/>
    <w:rsid w:val="005637A5"/>
    <w:rsid w:val="00574F24"/>
    <w:rsid w:val="0058614A"/>
    <w:rsid w:val="00591448"/>
    <w:rsid w:val="0059315C"/>
    <w:rsid w:val="00594CA7"/>
    <w:rsid w:val="00594D74"/>
    <w:rsid w:val="0059547B"/>
    <w:rsid w:val="005976FE"/>
    <w:rsid w:val="005A1834"/>
    <w:rsid w:val="005A191A"/>
    <w:rsid w:val="005A1F2B"/>
    <w:rsid w:val="005A7DD9"/>
    <w:rsid w:val="005B1A71"/>
    <w:rsid w:val="005B533C"/>
    <w:rsid w:val="005C3136"/>
    <w:rsid w:val="005C33E6"/>
    <w:rsid w:val="005C39FA"/>
    <w:rsid w:val="005D2A60"/>
    <w:rsid w:val="005D5F82"/>
    <w:rsid w:val="005D75DD"/>
    <w:rsid w:val="005F1BC7"/>
    <w:rsid w:val="006062AF"/>
    <w:rsid w:val="0061490C"/>
    <w:rsid w:val="0061534D"/>
    <w:rsid w:val="006219D2"/>
    <w:rsid w:val="006250EB"/>
    <w:rsid w:val="00627E59"/>
    <w:rsid w:val="00627F6B"/>
    <w:rsid w:val="00632347"/>
    <w:rsid w:val="006343A0"/>
    <w:rsid w:val="00637026"/>
    <w:rsid w:val="00640421"/>
    <w:rsid w:val="0064419B"/>
    <w:rsid w:val="006447E0"/>
    <w:rsid w:val="00645CF5"/>
    <w:rsid w:val="0064794B"/>
    <w:rsid w:val="00666376"/>
    <w:rsid w:val="00667485"/>
    <w:rsid w:val="006729F6"/>
    <w:rsid w:val="00673536"/>
    <w:rsid w:val="006821C5"/>
    <w:rsid w:val="00687D36"/>
    <w:rsid w:val="00693E08"/>
    <w:rsid w:val="006944F2"/>
    <w:rsid w:val="006979C5"/>
    <w:rsid w:val="006A127B"/>
    <w:rsid w:val="006A37AF"/>
    <w:rsid w:val="006A480A"/>
    <w:rsid w:val="006B0ACB"/>
    <w:rsid w:val="006B2A7A"/>
    <w:rsid w:val="006B4F13"/>
    <w:rsid w:val="006B519A"/>
    <w:rsid w:val="006B601B"/>
    <w:rsid w:val="006C0666"/>
    <w:rsid w:val="006C3BA8"/>
    <w:rsid w:val="006C64C7"/>
    <w:rsid w:val="006C6984"/>
    <w:rsid w:val="006D51F9"/>
    <w:rsid w:val="006D6904"/>
    <w:rsid w:val="006E2236"/>
    <w:rsid w:val="006E6617"/>
    <w:rsid w:val="006E7505"/>
    <w:rsid w:val="006F01B5"/>
    <w:rsid w:val="006F4037"/>
    <w:rsid w:val="006F7CDA"/>
    <w:rsid w:val="00717959"/>
    <w:rsid w:val="00722D1F"/>
    <w:rsid w:val="00730450"/>
    <w:rsid w:val="007333D9"/>
    <w:rsid w:val="00740353"/>
    <w:rsid w:val="00745F82"/>
    <w:rsid w:val="007557EF"/>
    <w:rsid w:val="0075702C"/>
    <w:rsid w:val="0075796D"/>
    <w:rsid w:val="007719F9"/>
    <w:rsid w:val="00774E33"/>
    <w:rsid w:val="00775D0B"/>
    <w:rsid w:val="0078768C"/>
    <w:rsid w:val="007876E5"/>
    <w:rsid w:val="0079204F"/>
    <w:rsid w:val="00792E74"/>
    <w:rsid w:val="007A10FF"/>
    <w:rsid w:val="007A33C5"/>
    <w:rsid w:val="007A3959"/>
    <w:rsid w:val="007B1A21"/>
    <w:rsid w:val="007C081C"/>
    <w:rsid w:val="007C20DC"/>
    <w:rsid w:val="007C386B"/>
    <w:rsid w:val="007C4C8A"/>
    <w:rsid w:val="007C7D53"/>
    <w:rsid w:val="007D1A93"/>
    <w:rsid w:val="007D2377"/>
    <w:rsid w:val="007D25DC"/>
    <w:rsid w:val="007D74B0"/>
    <w:rsid w:val="007E703B"/>
    <w:rsid w:val="007E781D"/>
    <w:rsid w:val="007F1FA0"/>
    <w:rsid w:val="007F47FC"/>
    <w:rsid w:val="007F5539"/>
    <w:rsid w:val="007F652C"/>
    <w:rsid w:val="00800D35"/>
    <w:rsid w:val="00803439"/>
    <w:rsid w:val="00803465"/>
    <w:rsid w:val="0080496E"/>
    <w:rsid w:val="00806023"/>
    <w:rsid w:val="00827FF1"/>
    <w:rsid w:val="008429E7"/>
    <w:rsid w:val="00842A93"/>
    <w:rsid w:val="00842BAD"/>
    <w:rsid w:val="00845315"/>
    <w:rsid w:val="00853FAE"/>
    <w:rsid w:val="008548A5"/>
    <w:rsid w:val="008576ED"/>
    <w:rsid w:val="008604A0"/>
    <w:rsid w:val="008608AB"/>
    <w:rsid w:val="00862D8C"/>
    <w:rsid w:val="00867B4A"/>
    <w:rsid w:val="00871A99"/>
    <w:rsid w:val="008721AE"/>
    <w:rsid w:val="00876142"/>
    <w:rsid w:val="00877428"/>
    <w:rsid w:val="00883F57"/>
    <w:rsid w:val="008853CD"/>
    <w:rsid w:val="008867B2"/>
    <w:rsid w:val="008867E5"/>
    <w:rsid w:val="00891E4E"/>
    <w:rsid w:val="00896D42"/>
    <w:rsid w:val="00897EF7"/>
    <w:rsid w:val="008A4311"/>
    <w:rsid w:val="008A65C0"/>
    <w:rsid w:val="008B09E8"/>
    <w:rsid w:val="008B3ADC"/>
    <w:rsid w:val="008B4711"/>
    <w:rsid w:val="008B6886"/>
    <w:rsid w:val="008C3297"/>
    <w:rsid w:val="008C4364"/>
    <w:rsid w:val="008C4680"/>
    <w:rsid w:val="008C511A"/>
    <w:rsid w:val="008D0B61"/>
    <w:rsid w:val="008D1A64"/>
    <w:rsid w:val="008E3791"/>
    <w:rsid w:val="008E456A"/>
    <w:rsid w:val="008E7315"/>
    <w:rsid w:val="008F11BA"/>
    <w:rsid w:val="008F43F7"/>
    <w:rsid w:val="008F70EB"/>
    <w:rsid w:val="008F7B55"/>
    <w:rsid w:val="009022E5"/>
    <w:rsid w:val="009034D9"/>
    <w:rsid w:val="00903844"/>
    <w:rsid w:val="0090545B"/>
    <w:rsid w:val="00906159"/>
    <w:rsid w:val="009167CD"/>
    <w:rsid w:val="00916E06"/>
    <w:rsid w:val="0092069A"/>
    <w:rsid w:val="00920DF3"/>
    <w:rsid w:val="00937BBA"/>
    <w:rsid w:val="009408E6"/>
    <w:rsid w:val="00945CCC"/>
    <w:rsid w:val="00953A00"/>
    <w:rsid w:val="00954F9D"/>
    <w:rsid w:val="00962FC3"/>
    <w:rsid w:val="00963A6D"/>
    <w:rsid w:val="0096698D"/>
    <w:rsid w:val="00970360"/>
    <w:rsid w:val="00975700"/>
    <w:rsid w:val="00977618"/>
    <w:rsid w:val="0098000B"/>
    <w:rsid w:val="00980053"/>
    <w:rsid w:val="00985C5B"/>
    <w:rsid w:val="0099560E"/>
    <w:rsid w:val="00996D2F"/>
    <w:rsid w:val="009A06EA"/>
    <w:rsid w:val="009A3CB3"/>
    <w:rsid w:val="009A7A46"/>
    <w:rsid w:val="009B1B96"/>
    <w:rsid w:val="009B32ED"/>
    <w:rsid w:val="009B5776"/>
    <w:rsid w:val="009C5596"/>
    <w:rsid w:val="009C654D"/>
    <w:rsid w:val="009E3B49"/>
    <w:rsid w:val="009E6A43"/>
    <w:rsid w:val="009E6FFA"/>
    <w:rsid w:val="009F2485"/>
    <w:rsid w:val="009F53EE"/>
    <w:rsid w:val="009F7D55"/>
    <w:rsid w:val="00A00C78"/>
    <w:rsid w:val="00A02BE1"/>
    <w:rsid w:val="00A02E25"/>
    <w:rsid w:val="00A06251"/>
    <w:rsid w:val="00A12996"/>
    <w:rsid w:val="00A17B86"/>
    <w:rsid w:val="00A30397"/>
    <w:rsid w:val="00A31D7A"/>
    <w:rsid w:val="00A35236"/>
    <w:rsid w:val="00A35DEE"/>
    <w:rsid w:val="00A3722E"/>
    <w:rsid w:val="00A37954"/>
    <w:rsid w:val="00A415B2"/>
    <w:rsid w:val="00A41F37"/>
    <w:rsid w:val="00A61599"/>
    <w:rsid w:val="00A61801"/>
    <w:rsid w:val="00A619EF"/>
    <w:rsid w:val="00A64574"/>
    <w:rsid w:val="00A64817"/>
    <w:rsid w:val="00A71C22"/>
    <w:rsid w:val="00A74B35"/>
    <w:rsid w:val="00A760FE"/>
    <w:rsid w:val="00A81520"/>
    <w:rsid w:val="00A82BB7"/>
    <w:rsid w:val="00A84693"/>
    <w:rsid w:val="00A86936"/>
    <w:rsid w:val="00A92DC7"/>
    <w:rsid w:val="00AA50F1"/>
    <w:rsid w:val="00AB166D"/>
    <w:rsid w:val="00AB3C10"/>
    <w:rsid w:val="00AB5D24"/>
    <w:rsid w:val="00AB70EE"/>
    <w:rsid w:val="00AC5B6F"/>
    <w:rsid w:val="00AC72E2"/>
    <w:rsid w:val="00AD2C19"/>
    <w:rsid w:val="00AD43CA"/>
    <w:rsid w:val="00AD4F9A"/>
    <w:rsid w:val="00AD5A92"/>
    <w:rsid w:val="00AD5FFD"/>
    <w:rsid w:val="00AD6358"/>
    <w:rsid w:val="00AD7547"/>
    <w:rsid w:val="00AE1FAA"/>
    <w:rsid w:val="00AE6DAE"/>
    <w:rsid w:val="00AF68E1"/>
    <w:rsid w:val="00B02645"/>
    <w:rsid w:val="00B051A4"/>
    <w:rsid w:val="00B0654E"/>
    <w:rsid w:val="00B10497"/>
    <w:rsid w:val="00B13002"/>
    <w:rsid w:val="00B13AEB"/>
    <w:rsid w:val="00B13DF9"/>
    <w:rsid w:val="00B161AC"/>
    <w:rsid w:val="00B273AA"/>
    <w:rsid w:val="00B30E56"/>
    <w:rsid w:val="00B36397"/>
    <w:rsid w:val="00B42A1B"/>
    <w:rsid w:val="00B50EE4"/>
    <w:rsid w:val="00B536C0"/>
    <w:rsid w:val="00B607F6"/>
    <w:rsid w:val="00B66C08"/>
    <w:rsid w:val="00B67EC1"/>
    <w:rsid w:val="00B727BB"/>
    <w:rsid w:val="00B77BDF"/>
    <w:rsid w:val="00B85E9D"/>
    <w:rsid w:val="00B91F36"/>
    <w:rsid w:val="00B9283A"/>
    <w:rsid w:val="00B92C06"/>
    <w:rsid w:val="00B96DC5"/>
    <w:rsid w:val="00BA02F6"/>
    <w:rsid w:val="00BA14E1"/>
    <w:rsid w:val="00BA2F16"/>
    <w:rsid w:val="00BB2166"/>
    <w:rsid w:val="00BB389C"/>
    <w:rsid w:val="00BC1B46"/>
    <w:rsid w:val="00BC1FED"/>
    <w:rsid w:val="00BC7634"/>
    <w:rsid w:val="00BD4097"/>
    <w:rsid w:val="00BD6715"/>
    <w:rsid w:val="00BD6EA0"/>
    <w:rsid w:val="00BE016A"/>
    <w:rsid w:val="00BE672B"/>
    <w:rsid w:val="00BF0AE1"/>
    <w:rsid w:val="00C05029"/>
    <w:rsid w:val="00C13C13"/>
    <w:rsid w:val="00C1633E"/>
    <w:rsid w:val="00C17956"/>
    <w:rsid w:val="00C20510"/>
    <w:rsid w:val="00C21DB5"/>
    <w:rsid w:val="00C2306D"/>
    <w:rsid w:val="00C24BC2"/>
    <w:rsid w:val="00C26DF5"/>
    <w:rsid w:val="00C3717D"/>
    <w:rsid w:val="00C507A7"/>
    <w:rsid w:val="00C515B8"/>
    <w:rsid w:val="00C51A0F"/>
    <w:rsid w:val="00C5228F"/>
    <w:rsid w:val="00C57E12"/>
    <w:rsid w:val="00C60A18"/>
    <w:rsid w:val="00C70C8C"/>
    <w:rsid w:val="00C71A9A"/>
    <w:rsid w:val="00C74136"/>
    <w:rsid w:val="00C77D4C"/>
    <w:rsid w:val="00C8144B"/>
    <w:rsid w:val="00C83306"/>
    <w:rsid w:val="00C90C11"/>
    <w:rsid w:val="00C970FE"/>
    <w:rsid w:val="00C972D4"/>
    <w:rsid w:val="00C97519"/>
    <w:rsid w:val="00CA01C5"/>
    <w:rsid w:val="00CA1F52"/>
    <w:rsid w:val="00CA34C3"/>
    <w:rsid w:val="00CB0CA1"/>
    <w:rsid w:val="00CB5E01"/>
    <w:rsid w:val="00CC093C"/>
    <w:rsid w:val="00CC0C94"/>
    <w:rsid w:val="00CC5AB9"/>
    <w:rsid w:val="00CD3833"/>
    <w:rsid w:val="00CD5FB5"/>
    <w:rsid w:val="00CD633A"/>
    <w:rsid w:val="00CD79B8"/>
    <w:rsid w:val="00CE475D"/>
    <w:rsid w:val="00CE4D58"/>
    <w:rsid w:val="00CF6731"/>
    <w:rsid w:val="00D202E3"/>
    <w:rsid w:val="00D24528"/>
    <w:rsid w:val="00D24FF9"/>
    <w:rsid w:val="00D25343"/>
    <w:rsid w:val="00D27265"/>
    <w:rsid w:val="00D33D57"/>
    <w:rsid w:val="00D42AC9"/>
    <w:rsid w:val="00D45ACB"/>
    <w:rsid w:val="00D4619E"/>
    <w:rsid w:val="00D51119"/>
    <w:rsid w:val="00D526EC"/>
    <w:rsid w:val="00D57640"/>
    <w:rsid w:val="00D639F5"/>
    <w:rsid w:val="00D63E0B"/>
    <w:rsid w:val="00D63E46"/>
    <w:rsid w:val="00D64583"/>
    <w:rsid w:val="00D7338B"/>
    <w:rsid w:val="00D73D8E"/>
    <w:rsid w:val="00D80159"/>
    <w:rsid w:val="00D835DC"/>
    <w:rsid w:val="00D87C72"/>
    <w:rsid w:val="00D9259C"/>
    <w:rsid w:val="00D9329B"/>
    <w:rsid w:val="00D947C4"/>
    <w:rsid w:val="00DA0970"/>
    <w:rsid w:val="00DA3472"/>
    <w:rsid w:val="00DA5D53"/>
    <w:rsid w:val="00DB0F3A"/>
    <w:rsid w:val="00DB1146"/>
    <w:rsid w:val="00DB3AD0"/>
    <w:rsid w:val="00DB4EE3"/>
    <w:rsid w:val="00DB63CB"/>
    <w:rsid w:val="00DB68C8"/>
    <w:rsid w:val="00DC05BD"/>
    <w:rsid w:val="00DC0F36"/>
    <w:rsid w:val="00DC2327"/>
    <w:rsid w:val="00DC4442"/>
    <w:rsid w:val="00DD0338"/>
    <w:rsid w:val="00DD6FBC"/>
    <w:rsid w:val="00DE0083"/>
    <w:rsid w:val="00DE2397"/>
    <w:rsid w:val="00DE5B35"/>
    <w:rsid w:val="00DE5C23"/>
    <w:rsid w:val="00DF0DD9"/>
    <w:rsid w:val="00DF11D5"/>
    <w:rsid w:val="00DF2024"/>
    <w:rsid w:val="00DF25AD"/>
    <w:rsid w:val="00DF3926"/>
    <w:rsid w:val="00DF3E4C"/>
    <w:rsid w:val="00DF6ABC"/>
    <w:rsid w:val="00DF7A7A"/>
    <w:rsid w:val="00E07920"/>
    <w:rsid w:val="00E12383"/>
    <w:rsid w:val="00E1752A"/>
    <w:rsid w:val="00E20D78"/>
    <w:rsid w:val="00E23018"/>
    <w:rsid w:val="00E23B5E"/>
    <w:rsid w:val="00E26287"/>
    <w:rsid w:val="00E31569"/>
    <w:rsid w:val="00E33C6A"/>
    <w:rsid w:val="00E33EBC"/>
    <w:rsid w:val="00E36079"/>
    <w:rsid w:val="00E37FD9"/>
    <w:rsid w:val="00E40647"/>
    <w:rsid w:val="00E411EF"/>
    <w:rsid w:val="00E413D8"/>
    <w:rsid w:val="00E44FC6"/>
    <w:rsid w:val="00E45C49"/>
    <w:rsid w:val="00E50688"/>
    <w:rsid w:val="00E54A6F"/>
    <w:rsid w:val="00E5547A"/>
    <w:rsid w:val="00E71C89"/>
    <w:rsid w:val="00E75B78"/>
    <w:rsid w:val="00E7656E"/>
    <w:rsid w:val="00E76F70"/>
    <w:rsid w:val="00E77763"/>
    <w:rsid w:val="00E8191B"/>
    <w:rsid w:val="00E8271F"/>
    <w:rsid w:val="00E95B54"/>
    <w:rsid w:val="00E96220"/>
    <w:rsid w:val="00E972EE"/>
    <w:rsid w:val="00EA0FDA"/>
    <w:rsid w:val="00EA64C4"/>
    <w:rsid w:val="00EB596B"/>
    <w:rsid w:val="00EC6E45"/>
    <w:rsid w:val="00ED66CF"/>
    <w:rsid w:val="00ED6A92"/>
    <w:rsid w:val="00ED773E"/>
    <w:rsid w:val="00EE0C9C"/>
    <w:rsid w:val="00EE5294"/>
    <w:rsid w:val="00EE7BD9"/>
    <w:rsid w:val="00EF56F9"/>
    <w:rsid w:val="00EF66E4"/>
    <w:rsid w:val="00EF706F"/>
    <w:rsid w:val="00EF764B"/>
    <w:rsid w:val="00EF768A"/>
    <w:rsid w:val="00F00CD6"/>
    <w:rsid w:val="00F01D17"/>
    <w:rsid w:val="00F026D3"/>
    <w:rsid w:val="00F0288D"/>
    <w:rsid w:val="00F05442"/>
    <w:rsid w:val="00F07185"/>
    <w:rsid w:val="00F2261D"/>
    <w:rsid w:val="00F25BA6"/>
    <w:rsid w:val="00F33083"/>
    <w:rsid w:val="00F3672B"/>
    <w:rsid w:val="00F408B9"/>
    <w:rsid w:val="00F45D8C"/>
    <w:rsid w:val="00F50B4D"/>
    <w:rsid w:val="00F63688"/>
    <w:rsid w:val="00F64C37"/>
    <w:rsid w:val="00F66418"/>
    <w:rsid w:val="00F67911"/>
    <w:rsid w:val="00F74B87"/>
    <w:rsid w:val="00F76544"/>
    <w:rsid w:val="00F811BC"/>
    <w:rsid w:val="00F818E3"/>
    <w:rsid w:val="00F82EA6"/>
    <w:rsid w:val="00F84379"/>
    <w:rsid w:val="00F84E16"/>
    <w:rsid w:val="00F8580A"/>
    <w:rsid w:val="00F912A6"/>
    <w:rsid w:val="00F91D0A"/>
    <w:rsid w:val="00F9365F"/>
    <w:rsid w:val="00F95D88"/>
    <w:rsid w:val="00F97754"/>
    <w:rsid w:val="00FA2671"/>
    <w:rsid w:val="00FB5E47"/>
    <w:rsid w:val="00FC412B"/>
    <w:rsid w:val="00FC4EE7"/>
    <w:rsid w:val="00FC663B"/>
    <w:rsid w:val="00FC761E"/>
    <w:rsid w:val="00FD6296"/>
    <w:rsid w:val="00FE36F4"/>
    <w:rsid w:val="00FE5273"/>
    <w:rsid w:val="00FF3294"/>
    <w:rsid w:val="00FF4944"/>
    <w:rsid w:val="00FF5194"/>
    <w:rsid w:val="00FF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0F2A5F"/>
  <w15:chartTrackingRefBased/>
  <w15:docId w15:val="{F2FC4B75-7BCC-4702-8F01-A2521A86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062AF"/>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aslov 1,Table of contents numbered,Foot note,Bullet Points,Liste Paragraf,lp1,List 100s,WB Para,Bullets,References,123 List Paragraph,List Paragraph1,Celula,Normal 2,List_Paragraph,Multilevel para_II,Dot pt"/>
    <w:basedOn w:val="Normal"/>
    <w:link w:val="ListParagraphChar"/>
    <w:uiPriority w:val="34"/>
    <w:qFormat/>
    <w:rsid w:val="007F5539"/>
    <w:pPr>
      <w:ind w:left="720"/>
      <w:contextualSpacing/>
    </w:pPr>
  </w:style>
  <w:style w:type="paragraph" w:styleId="Header">
    <w:name w:val="header"/>
    <w:basedOn w:val="Normal"/>
    <w:link w:val="HeaderChar"/>
    <w:uiPriority w:val="99"/>
    <w:unhideWhenUsed/>
    <w:rsid w:val="00493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977"/>
  </w:style>
  <w:style w:type="paragraph" w:styleId="Footer">
    <w:name w:val="footer"/>
    <w:basedOn w:val="Normal"/>
    <w:link w:val="FooterChar"/>
    <w:uiPriority w:val="99"/>
    <w:unhideWhenUsed/>
    <w:rsid w:val="00493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977"/>
  </w:style>
  <w:style w:type="paragraph" w:styleId="BalloonText">
    <w:name w:val="Balloon Text"/>
    <w:basedOn w:val="Normal"/>
    <w:link w:val="BalloonTextChar"/>
    <w:uiPriority w:val="99"/>
    <w:semiHidden/>
    <w:unhideWhenUsed/>
    <w:rsid w:val="00E20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78"/>
    <w:rPr>
      <w:rFonts w:ascii="Segoe UI" w:hAnsi="Segoe UI" w:cs="Segoe UI"/>
      <w:sz w:val="18"/>
      <w:szCs w:val="18"/>
    </w:rPr>
  </w:style>
  <w:style w:type="table" w:styleId="TableGrid">
    <w:name w:val="Table Grid"/>
    <w:basedOn w:val="TableNormal"/>
    <w:uiPriority w:val="39"/>
    <w:rsid w:val="00C50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Naslov 1 Char,Table of contents numbered Char,Foot note Char,Bullet Points Char,Liste Paragraf Char,lp1 Char,List 100s Char,WB Para Char,Bullets Char,References Char,123 List Paragraph Char"/>
    <w:link w:val="ListParagraph"/>
    <w:uiPriority w:val="34"/>
    <w:qFormat/>
    <w:locked/>
    <w:rsid w:val="00161853"/>
  </w:style>
  <w:style w:type="character" w:customStyle="1" w:styleId="Heading2Char">
    <w:name w:val="Heading 2 Char"/>
    <w:basedOn w:val="DefaultParagraphFont"/>
    <w:link w:val="Heading2"/>
    <w:uiPriority w:val="9"/>
    <w:rsid w:val="006062AF"/>
    <w:rPr>
      <w:rFonts w:asciiTheme="majorHAnsi" w:eastAsiaTheme="majorEastAsia" w:hAnsiTheme="majorHAnsi" w:cstheme="majorBidi"/>
      <w:b/>
      <w:bCs/>
      <w:color w:val="4472C4" w:themeColor="accent1"/>
      <w:sz w:val="26"/>
      <w:szCs w:val="26"/>
      <w:lang w:val="en-GB"/>
    </w:rPr>
  </w:style>
  <w:style w:type="paragraph" w:styleId="FootnoteText">
    <w:name w:val="footnote text"/>
    <w:aliases w:val="Footnote,Text,ALTS FOOTNOTE Char Char,Footnote Text Char Char,Footnote Char Char,Text Char Char,FOOTNOTES,fn,single space,Testo nota a piè di pagina Carattere,ft,Geneva 9,Font: Geneva 9,Boston 10,f,ADB,Char,WB-Fußnotentext,Fußnote, Char,5"/>
    <w:basedOn w:val="Normal"/>
    <w:link w:val="FootnoteTextChar"/>
    <w:uiPriority w:val="99"/>
    <w:unhideWhenUsed/>
    <w:qFormat/>
    <w:rsid w:val="006062AF"/>
    <w:pPr>
      <w:spacing w:after="0" w:line="240" w:lineRule="auto"/>
    </w:pPr>
    <w:rPr>
      <w:rFonts w:eastAsiaTheme="minorEastAsia"/>
      <w:sz w:val="24"/>
      <w:szCs w:val="24"/>
      <w:lang w:val="en-GB"/>
    </w:rPr>
  </w:style>
  <w:style w:type="character" w:customStyle="1" w:styleId="FootnoteTextChar">
    <w:name w:val="Footnote Text Char"/>
    <w:aliases w:val="Footnote Char,Text Char,ALTS FOOTNOTE Char Char Char,Footnote Text Char Char Char,Footnote Char Char Char,Text Char Char Char,FOOTNOTES Char,fn Char,single space Char,Testo nota a piè di pagina Carattere Char,ft Char,Geneva 9 Char"/>
    <w:basedOn w:val="DefaultParagraphFont"/>
    <w:link w:val="FootnoteText"/>
    <w:uiPriority w:val="99"/>
    <w:qFormat/>
    <w:rsid w:val="006062AF"/>
    <w:rPr>
      <w:rFonts w:eastAsiaTheme="minorEastAsia"/>
      <w:sz w:val="24"/>
      <w:szCs w:val="24"/>
      <w:lang w:val="en-GB"/>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o"/>
    <w:basedOn w:val="DefaultParagraphFont"/>
    <w:link w:val="BVIfnrCharCharChar1CharCharCharCharCharCharChar1CharCharChar1Char"/>
    <w:uiPriority w:val="99"/>
    <w:unhideWhenUsed/>
    <w:qFormat/>
    <w:rsid w:val="006062AF"/>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6062AF"/>
    <w:pPr>
      <w:spacing w:line="240" w:lineRule="exact"/>
    </w:pPr>
    <w:rPr>
      <w:vertAlign w:val="superscript"/>
    </w:rPr>
  </w:style>
  <w:style w:type="paragraph" w:customStyle="1" w:styleId="Default">
    <w:name w:val="Default"/>
    <w:rsid w:val="00EE7BD9"/>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5468D8"/>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468D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D3833"/>
    <w:rPr>
      <w:sz w:val="16"/>
      <w:szCs w:val="16"/>
    </w:rPr>
  </w:style>
  <w:style w:type="paragraph" w:styleId="CommentText">
    <w:name w:val="annotation text"/>
    <w:basedOn w:val="Normal"/>
    <w:link w:val="CommentTextChar"/>
    <w:uiPriority w:val="99"/>
    <w:semiHidden/>
    <w:unhideWhenUsed/>
    <w:rsid w:val="00CD3833"/>
    <w:pPr>
      <w:spacing w:line="240" w:lineRule="auto"/>
    </w:pPr>
    <w:rPr>
      <w:sz w:val="20"/>
      <w:szCs w:val="20"/>
    </w:rPr>
  </w:style>
  <w:style w:type="character" w:customStyle="1" w:styleId="CommentTextChar">
    <w:name w:val="Comment Text Char"/>
    <w:basedOn w:val="DefaultParagraphFont"/>
    <w:link w:val="CommentText"/>
    <w:uiPriority w:val="99"/>
    <w:semiHidden/>
    <w:rsid w:val="00CD3833"/>
    <w:rPr>
      <w:sz w:val="20"/>
      <w:szCs w:val="20"/>
    </w:rPr>
  </w:style>
  <w:style w:type="paragraph" w:styleId="CommentSubject">
    <w:name w:val="annotation subject"/>
    <w:basedOn w:val="CommentText"/>
    <w:next w:val="CommentText"/>
    <w:link w:val="CommentSubjectChar"/>
    <w:uiPriority w:val="99"/>
    <w:semiHidden/>
    <w:unhideWhenUsed/>
    <w:rsid w:val="00CD3833"/>
    <w:rPr>
      <w:b/>
      <w:bCs/>
    </w:rPr>
  </w:style>
  <w:style w:type="character" w:customStyle="1" w:styleId="CommentSubjectChar">
    <w:name w:val="Comment Subject Char"/>
    <w:basedOn w:val="CommentTextChar"/>
    <w:link w:val="CommentSubject"/>
    <w:uiPriority w:val="99"/>
    <w:semiHidden/>
    <w:rsid w:val="00CD38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27067">
      <w:bodyDiv w:val="1"/>
      <w:marLeft w:val="0"/>
      <w:marRight w:val="0"/>
      <w:marTop w:val="0"/>
      <w:marBottom w:val="0"/>
      <w:divBdr>
        <w:top w:val="none" w:sz="0" w:space="0" w:color="auto"/>
        <w:left w:val="none" w:sz="0" w:space="0" w:color="auto"/>
        <w:bottom w:val="none" w:sz="0" w:space="0" w:color="auto"/>
        <w:right w:val="none" w:sz="0" w:space="0" w:color="auto"/>
      </w:divBdr>
    </w:div>
    <w:div w:id="709377946">
      <w:bodyDiv w:val="1"/>
      <w:marLeft w:val="0"/>
      <w:marRight w:val="0"/>
      <w:marTop w:val="0"/>
      <w:marBottom w:val="0"/>
      <w:divBdr>
        <w:top w:val="none" w:sz="0" w:space="0" w:color="auto"/>
        <w:left w:val="none" w:sz="0" w:space="0" w:color="auto"/>
        <w:bottom w:val="none" w:sz="0" w:space="0" w:color="auto"/>
        <w:right w:val="none" w:sz="0" w:space="0" w:color="auto"/>
      </w:divBdr>
      <w:divsChild>
        <w:div w:id="814444943">
          <w:marLeft w:val="0"/>
          <w:marRight w:val="0"/>
          <w:marTop w:val="90"/>
          <w:marBottom w:val="0"/>
          <w:divBdr>
            <w:top w:val="none" w:sz="0" w:space="0" w:color="auto"/>
            <w:left w:val="none" w:sz="0" w:space="0" w:color="auto"/>
            <w:bottom w:val="none" w:sz="0" w:space="0" w:color="auto"/>
            <w:right w:val="none" w:sz="0" w:space="0" w:color="auto"/>
          </w:divBdr>
          <w:divsChild>
            <w:div w:id="1535541161">
              <w:marLeft w:val="0"/>
              <w:marRight w:val="0"/>
              <w:marTop w:val="0"/>
              <w:marBottom w:val="420"/>
              <w:divBdr>
                <w:top w:val="none" w:sz="0" w:space="0" w:color="auto"/>
                <w:left w:val="none" w:sz="0" w:space="0" w:color="auto"/>
                <w:bottom w:val="none" w:sz="0" w:space="0" w:color="auto"/>
                <w:right w:val="none" w:sz="0" w:space="0" w:color="auto"/>
              </w:divBdr>
              <w:divsChild>
                <w:div w:id="420031567">
                  <w:marLeft w:val="0"/>
                  <w:marRight w:val="0"/>
                  <w:marTop w:val="0"/>
                  <w:marBottom w:val="0"/>
                  <w:divBdr>
                    <w:top w:val="none" w:sz="0" w:space="0" w:color="auto"/>
                    <w:left w:val="none" w:sz="0" w:space="0" w:color="auto"/>
                    <w:bottom w:val="none" w:sz="0" w:space="0" w:color="auto"/>
                    <w:right w:val="none" w:sz="0" w:space="0" w:color="auto"/>
                  </w:divBdr>
                  <w:divsChild>
                    <w:div w:id="1260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45BDB2-BA12-4EB3-823C-13AA57F0FE24}" type="doc">
      <dgm:prSet loTypeId="urn:microsoft.com/office/officeart/2005/8/layout/hierarchy3" loCatId="list" qsTypeId="urn:microsoft.com/office/officeart/2005/8/quickstyle/simple4" qsCatId="simple" csTypeId="urn:microsoft.com/office/officeart/2005/8/colors/colorful2" csCatId="colorful" phldr="1"/>
      <dgm:spPr/>
      <dgm:t>
        <a:bodyPr/>
        <a:lstStyle/>
        <a:p>
          <a:endParaRPr lang="en-US"/>
        </a:p>
      </dgm:t>
    </dgm:pt>
    <dgm:pt modelId="{17737F5B-4113-4F77-892C-FA50A1F8B4B1}">
      <dgm:prSet phldrT="[Text]">
        <dgm:style>
          <a:lnRef idx="3">
            <a:schemeClr val="lt1"/>
          </a:lnRef>
          <a:fillRef idx="1">
            <a:schemeClr val="accent1"/>
          </a:fillRef>
          <a:effectRef idx="1">
            <a:schemeClr val="accent1"/>
          </a:effectRef>
          <a:fontRef idx="minor">
            <a:schemeClr val="lt1"/>
          </a:fontRef>
        </dgm:style>
      </dgm:prSet>
      <dgm:spPr/>
      <dgm:t>
        <a:bodyPr/>
        <a:lstStyle/>
        <a:p>
          <a:r>
            <a:rPr lang="en-US"/>
            <a:t>UN Country Team</a:t>
          </a:r>
        </a:p>
      </dgm:t>
    </dgm:pt>
    <dgm:pt modelId="{51A66D03-62DE-485C-B08D-160CB74D90BD}" type="parTrans" cxnId="{EC22B637-3402-449D-A92B-E9EC222E6192}">
      <dgm:prSet/>
      <dgm:spPr/>
      <dgm:t>
        <a:bodyPr/>
        <a:lstStyle/>
        <a:p>
          <a:endParaRPr lang="en-US"/>
        </a:p>
      </dgm:t>
    </dgm:pt>
    <dgm:pt modelId="{3897C99B-123C-4E67-A262-84AFB08BE9E4}" type="sibTrans" cxnId="{EC22B637-3402-449D-A92B-E9EC222E6192}">
      <dgm:prSet/>
      <dgm:spPr/>
      <dgm:t>
        <a:bodyPr/>
        <a:lstStyle/>
        <a:p>
          <a:endParaRPr lang="en-US"/>
        </a:p>
      </dgm:t>
    </dgm:pt>
    <dgm:pt modelId="{FE93A4EC-9951-4657-BA47-09CDD664746B}">
      <dgm:prSet phldrT="[Text]"/>
      <dgm:spPr/>
      <dgm:t>
        <a:bodyPr/>
        <a:lstStyle/>
        <a:p>
          <a:r>
            <a:rPr lang="en-US"/>
            <a:t>UNCG</a:t>
          </a:r>
        </a:p>
      </dgm:t>
    </dgm:pt>
    <dgm:pt modelId="{416CE269-DDCA-447B-9956-2D885B9248CB}" type="parTrans" cxnId="{3B2C2CDF-3EA2-4C37-91A6-664350B7A362}">
      <dgm:prSet>
        <dgm:style>
          <a:lnRef idx="1">
            <a:schemeClr val="accent2"/>
          </a:lnRef>
          <a:fillRef idx="0">
            <a:schemeClr val="accent2"/>
          </a:fillRef>
          <a:effectRef idx="0">
            <a:schemeClr val="accent2"/>
          </a:effectRef>
          <a:fontRef idx="minor">
            <a:schemeClr val="tx1"/>
          </a:fontRef>
        </dgm:style>
      </dgm:prSet>
      <dgm:spPr/>
      <dgm:t>
        <a:bodyPr/>
        <a:lstStyle/>
        <a:p>
          <a:endParaRPr lang="en-US"/>
        </a:p>
      </dgm:t>
    </dgm:pt>
    <dgm:pt modelId="{4F8EC2D4-6352-48B2-AFE4-557BA3BB4DA6}" type="sibTrans" cxnId="{3B2C2CDF-3EA2-4C37-91A6-664350B7A362}">
      <dgm:prSet/>
      <dgm:spPr/>
      <dgm:t>
        <a:bodyPr/>
        <a:lstStyle/>
        <a:p>
          <a:endParaRPr lang="en-US"/>
        </a:p>
      </dgm:t>
    </dgm:pt>
    <dgm:pt modelId="{8F264FD4-ABD9-4B61-8CEB-00222D5F9E29}">
      <dgm:prSet phldrT="[Text]"/>
      <dgm:spPr/>
      <dgm:t>
        <a:bodyPr/>
        <a:lstStyle/>
        <a:p>
          <a:r>
            <a:rPr lang="en-US"/>
            <a:t>OMT</a:t>
          </a:r>
        </a:p>
      </dgm:t>
    </dgm:pt>
    <dgm:pt modelId="{F1701EA0-9E3A-4A0D-A6DB-E1EFE8C92E63}" type="parTrans" cxnId="{4E7314BB-07A3-4564-9F49-EBCC76426D5D}">
      <dgm:prSet>
        <dgm:style>
          <a:lnRef idx="1">
            <a:schemeClr val="accent2"/>
          </a:lnRef>
          <a:fillRef idx="0">
            <a:schemeClr val="accent2"/>
          </a:fillRef>
          <a:effectRef idx="0">
            <a:schemeClr val="accent2"/>
          </a:effectRef>
          <a:fontRef idx="minor">
            <a:schemeClr val="tx1"/>
          </a:fontRef>
        </dgm:style>
      </dgm:prSet>
      <dgm:spPr/>
      <dgm:t>
        <a:bodyPr/>
        <a:lstStyle/>
        <a:p>
          <a:endParaRPr lang="en-US"/>
        </a:p>
      </dgm:t>
    </dgm:pt>
    <dgm:pt modelId="{82A995FE-388B-4D1C-A5D4-476446738D5F}" type="sibTrans" cxnId="{4E7314BB-07A3-4564-9F49-EBCC76426D5D}">
      <dgm:prSet/>
      <dgm:spPr/>
      <dgm:t>
        <a:bodyPr/>
        <a:lstStyle/>
        <a:p>
          <a:endParaRPr lang="en-US"/>
        </a:p>
      </dgm:t>
    </dgm:pt>
    <dgm:pt modelId="{2DD6B7B5-0CBF-4AFE-A5FB-CF6811812DFF}">
      <dgm:prSet phldrT="[Text]"/>
      <dgm:spPr/>
      <dgm:t>
        <a:bodyPr/>
        <a:lstStyle/>
        <a:p>
          <a:r>
            <a:rPr lang="en-US"/>
            <a:t>SDCF Joint Steering Committee</a:t>
          </a:r>
        </a:p>
      </dgm:t>
    </dgm:pt>
    <dgm:pt modelId="{A0D291A7-7A64-467C-9D81-FE248A38562C}" type="parTrans" cxnId="{8915B1F5-2833-45D5-B657-F6F74B44674C}">
      <dgm:prSet/>
      <dgm:spPr/>
      <dgm:t>
        <a:bodyPr/>
        <a:lstStyle/>
        <a:p>
          <a:endParaRPr lang="en-US"/>
        </a:p>
      </dgm:t>
    </dgm:pt>
    <dgm:pt modelId="{C7B49CC7-629B-46D7-8272-B5B2B1FFC5DC}" type="sibTrans" cxnId="{8915B1F5-2833-45D5-B657-F6F74B44674C}">
      <dgm:prSet/>
      <dgm:spPr/>
      <dgm:t>
        <a:bodyPr/>
        <a:lstStyle/>
        <a:p>
          <a:endParaRPr lang="en-US"/>
        </a:p>
      </dgm:t>
    </dgm:pt>
    <dgm:pt modelId="{B78D5F77-B6F4-49D9-BA22-4E9672AE8BCD}">
      <dgm:prSet phldrT="[Text]"/>
      <dgm:spPr/>
      <dgm:t>
        <a:bodyPr/>
        <a:lstStyle/>
        <a:p>
          <a:r>
            <a:rPr lang="en-US"/>
            <a:t>Outcome 1 results group </a:t>
          </a:r>
        </a:p>
        <a:p>
          <a:r>
            <a:rPr lang="en-US" i="1"/>
            <a:t>Inclusive Prosperity</a:t>
          </a:r>
        </a:p>
      </dgm:t>
    </dgm:pt>
    <dgm:pt modelId="{3B44199A-16AB-4ED0-93BA-06F2E94D1E22}" type="parTrans" cxnId="{6AC6FCA9-DEF2-4591-8412-A1EA8A8D9744}">
      <dgm:prSet/>
      <dgm:spPr/>
      <dgm:t>
        <a:bodyPr/>
        <a:lstStyle/>
        <a:p>
          <a:endParaRPr lang="en-US"/>
        </a:p>
      </dgm:t>
    </dgm:pt>
    <dgm:pt modelId="{BAF8FB76-30A1-4A04-B784-9628286B6FE9}" type="sibTrans" cxnId="{6AC6FCA9-DEF2-4591-8412-A1EA8A8D9744}">
      <dgm:prSet/>
      <dgm:spPr/>
      <dgm:t>
        <a:bodyPr/>
        <a:lstStyle/>
        <a:p>
          <a:endParaRPr lang="en-US"/>
        </a:p>
      </dgm:t>
    </dgm:pt>
    <dgm:pt modelId="{21EA892A-EB53-4816-840C-76DFF6627872}">
      <dgm:prSet phldrT="[Text]"/>
      <dgm:spPr/>
      <dgm:t>
        <a:bodyPr/>
        <a:lstStyle/>
        <a:p>
          <a:r>
            <a:rPr lang="en-US"/>
            <a:t>Outcome 4 Result group </a:t>
          </a:r>
        </a:p>
        <a:p>
          <a:r>
            <a:rPr lang="en-US" i="1"/>
            <a:t>Good Governance</a:t>
          </a:r>
        </a:p>
      </dgm:t>
    </dgm:pt>
    <dgm:pt modelId="{649C6CFF-2C13-446C-91BF-D7A15445072A}" type="parTrans" cxnId="{D2B7FFEF-456D-495E-8F97-3C4C9D23B781}">
      <dgm:prSet/>
      <dgm:spPr>
        <a:ln>
          <a:headEnd type="triangle"/>
        </a:ln>
      </dgm:spPr>
      <dgm:t>
        <a:bodyPr/>
        <a:lstStyle/>
        <a:p>
          <a:endParaRPr lang="en-US"/>
        </a:p>
      </dgm:t>
    </dgm:pt>
    <dgm:pt modelId="{5C7CC352-B936-4F16-AF15-F84B64220368}" type="sibTrans" cxnId="{D2B7FFEF-456D-495E-8F97-3C4C9D23B781}">
      <dgm:prSet/>
      <dgm:spPr/>
      <dgm:t>
        <a:bodyPr/>
        <a:lstStyle/>
        <a:p>
          <a:endParaRPr lang="en-US"/>
        </a:p>
      </dgm:t>
    </dgm:pt>
    <dgm:pt modelId="{CE7A6261-4695-4ABA-854A-0A3244E02277}">
      <dgm:prSet/>
      <dgm:spPr/>
      <dgm:t>
        <a:bodyPr/>
        <a:lstStyle/>
        <a:p>
          <a:r>
            <a:rPr lang="en-US"/>
            <a:t>UN Thematic groups (HRGTG, RMWG, Air pollution)</a:t>
          </a:r>
        </a:p>
      </dgm:t>
    </dgm:pt>
    <dgm:pt modelId="{8E308D46-B2B1-467B-83DC-1B5F6B7469AF}" type="parTrans" cxnId="{10AE6EB9-D891-477E-93D3-3621B8F18AF6}">
      <dgm:prSet>
        <dgm:style>
          <a:lnRef idx="1">
            <a:schemeClr val="accent2"/>
          </a:lnRef>
          <a:fillRef idx="0">
            <a:schemeClr val="accent2"/>
          </a:fillRef>
          <a:effectRef idx="0">
            <a:schemeClr val="accent2"/>
          </a:effectRef>
          <a:fontRef idx="minor">
            <a:schemeClr val="tx1"/>
          </a:fontRef>
        </dgm:style>
      </dgm:prSet>
      <dgm:spPr>
        <a:ln>
          <a:headEnd type="triangle"/>
        </a:ln>
      </dgm:spPr>
      <dgm:t>
        <a:bodyPr/>
        <a:lstStyle/>
        <a:p>
          <a:endParaRPr lang="en-US"/>
        </a:p>
      </dgm:t>
    </dgm:pt>
    <dgm:pt modelId="{7DE1F95B-5298-4F5D-91BD-92F0AFAF0006}" type="sibTrans" cxnId="{10AE6EB9-D891-477E-93D3-3621B8F18AF6}">
      <dgm:prSet/>
      <dgm:spPr/>
      <dgm:t>
        <a:bodyPr/>
        <a:lstStyle/>
        <a:p>
          <a:endParaRPr lang="en-US"/>
        </a:p>
      </dgm:t>
    </dgm:pt>
    <dgm:pt modelId="{42FC58C4-9B7D-4714-9690-5CFC8087FA8B}">
      <dgm:prSet phldrT="[Text]"/>
      <dgm:spPr/>
      <dgm:t>
        <a:bodyPr/>
        <a:lstStyle/>
        <a:p>
          <a:r>
            <a:rPr lang="en-US"/>
            <a:t>Government</a:t>
          </a:r>
        </a:p>
      </dgm:t>
    </dgm:pt>
    <dgm:pt modelId="{22E4145C-9BD8-43DA-AB83-8B5216F6E9FD}" type="parTrans" cxnId="{F239B95D-29F9-4400-ABCC-E1CC55B381B6}">
      <dgm:prSet/>
      <dgm:spPr/>
      <dgm:t>
        <a:bodyPr/>
        <a:lstStyle/>
        <a:p>
          <a:endParaRPr lang="en-US"/>
        </a:p>
      </dgm:t>
    </dgm:pt>
    <dgm:pt modelId="{C86C06D3-292E-41D7-B7B5-53C6A2A8E963}" type="sibTrans" cxnId="{F239B95D-29F9-4400-ABCC-E1CC55B381B6}">
      <dgm:prSet/>
      <dgm:spPr/>
      <dgm:t>
        <a:bodyPr/>
        <a:lstStyle/>
        <a:p>
          <a:endParaRPr lang="en-US"/>
        </a:p>
      </dgm:t>
    </dgm:pt>
    <dgm:pt modelId="{E6E11FAA-7309-49FE-B607-2FD3FC37CB55}">
      <dgm:prSet phldrT="[Text]"/>
      <dgm:spPr/>
      <dgm:t>
        <a:bodyPr/>
        <a:lstStyle/>
        <a:p>
          <a:r>
            <a:rPr lang="en-US"/>
            <a:t>External partners</a:t>
          </a:r>
        </a:p>
      </dgm:t>
    </dgm:pt>
    <dgm:pt modelId="{85ABA34F-D2A9-47FC-9EFC-974C7CA9DDFB}" type="parTrans" cxnId="{FE5A7533-1379-4907-B1E8-68774CB72CF4}">
      <dgm:prSet/>
      <dgm:spPr/>
      <dgm:t>
        <a:bodyPr/>
        <a:lstStyle/>
        <a:p>
          <a:endParaRPr lang="en-US"/>
        </a:p>
      </dgm:t>
    </dgm:pt>
    <dgm:pt modelId="{DB8F6E07-668A-4E77-8AB9-727BB06FA9C5}" type="sibTrans" cxnId="{FE5A7533-1379-4907-B1E8-68774CB72CF4}">
      <dgm:prSet/>
      <dgm:spPr/>
      <dgm:t>
        <a:bodyPr/>
        <a:lstStyle/>
        <a:p>
          <a:endParaRPr lang="en-US"/>
        </a:p>
      </dgm:t>
    </dgm:pt>
    <dgm:pt modelId="{0E5C658D-8217-4B02-9925-4FF023FA7C73}">
      <dgm:prSet phldrT="[Text]"/>
      <dgm:spPr/>
      <dgm:t>
        <a:bodyPr/>
        <a:lstStyle/>
        <a:p>
          <a:r>
            <a:rPr lang="en-US"/>
            <a:t>Outcome 2 sesult group</a:t>
          </a:r>
        </a:p>
        <a:p>
          <a:r>
            <a:rPr lang="en-US" i="1"/>
            <a:t>Quality Services for All</a:t>
          </a:r>
        </a:p>
      </dgm:t>
    </dgm:pt>
    <dgm:pt modelId="{C0D637A0-5663-4D98-8FD4-39A366A7EB92}" type="parTrans" cxnId="{0820E35A-82E5-45BB-8840-80395DF92AD3}">
      <dgm:prSet/>
      <dgm:spPr/>
      <dgm:t>
        <a:bodyPr/>
        <a:lstStyle/>
        <a:p>
          <a:endParaRPr lang="en-US">
            <a:ln w="19050">
              <a:solidFill>
                <a:schemeClr val="tx1"/>
              </a:solidFill>
            </a:ln>
          </a:endParaRPr>
        </a:p>
      </dgm:t>
    </dgm:pt>
    <dgm:pt modelId="{71954A67-7C69-4144-A30A-725E6AEAF247}" type="sibTrans" cxnId="{0820E35A-82E5-45BB-8840-80395DF92AD3}">
      <dgm:prSet/>
      <dgm:spPr/>
      <dgm:t>
        <a:bodyPr/>
        <a:lstStyle/>
        <a:p>
          <a:endParaRPr lang="en-US"/>
        </a:p>
      </dgm:t>
    </dgm:pt>
    <dgm:pt modelId="{074D8D47-80F4-4A5F-B65E-315C0B634AFA}">
      <dgm:prSet phldrT="[Text]"/>
      <dgm:spPr/>
      <dgm:t>
        <a:bodyPr/>
        <a:lstStyle/>
        <a:p>
          <a:r>
            <a:rPr lang="en-US"/>
            <a:t>Outcome 3 Result group </a:t>
          </a:r>
        </a:p>
        <a:p>
          <a:r>
            <a:rPr lang="en-US" i="1"/>
            <a:t>Healthy Environment</a:t>
          </a:r>
        </a:p>
      </dgm:t>
    </dgm:pt>
    <dgm:pt modelId="{F0B272D3-BE0D-4D8C-95CA-EECF345B0A3B}" type="parTrans" cxnId="{7A976DB4-1B4D-4DA7-B533-C5C55F573AED}">
      <dgm:prSet/>
      <dgm:spPr/>
      <dgm:t>
        <a:bodyPr/>
        <a:lstStyle/>
        <a:p>
          <a:endParaRPr lang="en-US"/>
        </a:p>
      </dgm:t>
    </dgm:pt>
    <dgm:pt modelId="{81D4A5BB-8671-421C-AD74-A93877F1FF3C}" type="sibTrans" cxnId="{7A976DB4-1B4D-4DA7-B533-C5C55F573AED}">
      <dgm:prSet/>
      <dgm:spPr/>
      <dgm:t>
        <a:bodyPr/>
        <a:lstStyle/>
        <a:p>
          <a:endParaRPr lang="en-US"/>
        </a:p>
      </dgm:t>
    </dgm:pt>
    <dgm:pt modelId="{25D16478-5CD7-46AB-B51B-AD813364716C}" type="pres">
      <dgm:prSet presAssocID="{4745BDB2-BA12-4EB3-823C-13AA57F0FE24}" presName="diagram" presStyleCnt="0">
        <dgm:presLayoutVars>
          <dgm:chPref val="1"/>
          <dgm:dir/>
          <dgm:animOne val="branch"/>
          <dgm:animLvl val="lvl"/>
          <dgm:resizeHandles/>
        </dgm:presLayoutVars>
      </dgm:prSet>
      <dgm:spPr/>
    </dgm:pt>
    <dgm:pt modelId="{35D07332-5A9A-4BB5-8E53-350A5FE21D86}" type="pres">
      <dgm:prSet presAssocID="{17737F5B-4113-4F77-892C-FA50A1F8B4B1}" presName="root" presStyleCnt="0"/>
      <dgm:spPr/>
    </dgm:pt>
    <dgm:pt modelId="{4C7FD0A2-47D2-4A1E-94B9-9B2A34B14D86}" type="pres">
      <dgm:prSet presAssocID="{17737F5B-4113-4F77-892C-FA50A1F8B4B1}" presName="rootComposite" presStyleCnt="0"/>
      <dgm:spPr/>
    </dgm:pt>
    <dgm:pt modelId="{6006ABB8-0D9C-4960-86B3-F4B7A744560A}" type="pres">
      <dgm:prSet presAssocID="{17737F5B-4113-4F77-892C-FA50A1F8B4B1}" presName="rootText" presStyleLbl="node1" presStyleIdx="0" presStyleCnt="4" custScaleX="184666" custLinFactY="-46266" custLinFactNeighborX="18589" custLinFactNeighborY="-100000"/>
      <dgm:spPr/>
    </dgm:pt>
    <dgm:pt modelId="{B5232145-8E18-4AE7-9D47-BA1C9F71E207}" type="pres">
      <dgm:prSet presAssocID="{17737F5B-4113-4F77-892C-FA50A1F8B4B1}" presName="rootConnector" presStyleLbl="node1" presStyleIdx="0" presStyleCnt="4"/>
      <dgm:spPr/>
    </dgm:pt>
    <dgm:pt modelId="{9980BF78-35F9-4945-BB87-AD22F1081B7B}" type="pres">
      <dgm:prSet presAssocID="{17737F5B-4113-4F77-892C-FA50A1F8B4B1}" presName="childShape" presStyleCnt="0"/>
      <dgm:spPr/>
    </dgm:pt>
    <dgm:pt modelId="{53B008E6-06AF-4730-A381-68DC9115D0FF}" type="pres">
      <dgm:prSet presAssocID="{416CE269-DDCA-447B-9956-2D885B9248CB}" presName="Name13" presStyleLbl="parChTrans1D2" presStyleIdx="0" presStyleCnt="7"/>
      <dgm:spPr/>
    </dgm:pt>
    <dgm:pt modelId="{793AAAA5-1089-429C-9A80-862F32024FA1}" type="pres">
      <dgm:prSet presAssocID="{FE93A4EC-9951-4657-BA47-09CDD664746B}" presName="childText" presStyleLbl="bgAcc1" presStyleIdx="0" presStyleCnt="7" custLinFactNeighborX="14987" custLinFactNeighborY="-87927">
        <dgm:presLayoutVars>
          <dgm:bulletEnabled val="1"/>
        </dgm:presLayoutVars>
      </dgm:prSet>
      <dgm:spPr/>
    </dgm:pt>
    <dgm:pt modelId="{0B444D37-31CF-4A55-AA5A-D76B6CDE90A4}" type="pres">
      <dgm:prSet presAssocID="{F1701EA0-9E3A-4A0D-A6DB-E1EFE8C92E63}" presName="Name13" presStyleLbl="parChTrans1D2" presStyleIdx="1" presStyleCnt="7"/>
      <dgm:spPr/>
    </dgm:pt>
    <dgm:pt modelId="{D4A758DD-D5C9-4A3A-9768-2440172FFF66}" type="pres">
      <dgm:prSet presAssocID="{8F264FD4-ABD9-4B61-8CEB-00222D5F9E29}" presName="childText" presStyleLbl="bgAcc1" presStyleIdx="1" presStyleCnt="7" custLinFactNeighborX="12989" custLinFactNeighborY="-81532">
        <dgm:presLayoutVars>
          <dgm:bulletEnabled val="1"/>
        </dgm:presLayoutVars>
      </dgm:prSet>
      <dgm:spPr/>
    </dgm:pt>
    <dgm:pt modelId="{81CBCB15-6723-4D9D-AA29-347B410EEEEB}" type="pres">
      <dgm:prSet presAssocID="{8E308D46-B2B1-467B-83DC-1B5F6B7469AF}" presName="Name13" presStyleLbl="parChTrans1D2" presStyleIdx="2" presStyleCnt="7"/>
      <dgm:spPr/>
    </dgm:pt>
    <dgm:pt modelId="{62A3A5E6-8070-47C2-9321-B7EB0EA09C8A}" type="pres">
      <dgm:prSet presAssocID="{CE7A6261-4695-4ABA-854A-0A3244E02277}" presName="childText" presStyleLbl="bgAcc1" presStyleIdx="2" presStyleCnt="7" custLinFactNeighborX="91924" custLinFactNeighborY="-54355">
        <dgm:presLayoutVars>
          <dgm:bulletEnabled val="1"/>
        </dgm:presLayoutVars>
      </dgm:prSet>
      <dgm:spPr/>
    </dgm:pt>
    <dgm:pt modelId="{39B2FF1B-7F17-4842-A559-ABECADC20BFB}" type="pres">
      <dgm:prSet presAssocID="{2DD6B7B5-0CBF-4AFE-A5FB-CF6811812DFF}" presName="root" presStyleCnt="0"/>
      <dgm:spPr/>
    </dgm:pt>
    <dgm:pt modelId="{D18EA7B8-9727-4744-ACF1-116A83C3A5BE}" type="pres">
      <dgm:prSet presAssocID="{2DD6B7B5-0CBF-4AFE-A5FB-CF6811812DFF}" presName="rootComposite" presStyleCnt="0"/>
      <dgm:spPr/>
    </dgm:pt>
    <dgm:pt modelId="{E23BD937-F2DD-4410-8DCE-62F66D5954BF}" type="pres">
      <dgm:prSet presAssocID="{2DD6B7B5-0CBF-4AFE-A5FB-CF6811812DFF}" presName="rootText" presStyleLbl="node1" presStyleIdx="1" presStyleCnt="4" custScaleX="259584" custLinFactX="13138" custLinFactY="-39789" custLinFactNeighborX="100000" custLinFactNeighborY="-100000"/>
      <dgm:spPr/>
    </dgm:pt>
    <dgm:pt modelId="{D0FB0417-6AE9-44CB-AF9E-3D5B98AB8475}" type="pres">
      <dgm:prSet presAssocID="{2DD6B7B5-0CBF-4AFE-A5FB-CF6811812DFF}" presName="rootConnector" presStyleLbl="node1" presStyleIdx="1" presStyleCnt="4"/>
      <dgm:spPr/>
    </dgm:pt>
    <dgm:pt modelId="{0690923C-DD71-409A-A205-66042487EF24}" type="pres">
      <dgm:prSet presAssocID="{2DD6B7B5-0CBF-4AFE-A5FB-CF6811812DFF}" presName="childShape" presStyleCnt="0"/>
      <dgm:spPr/>
    </dgm:pt>
    <dgm:pt modelId="{FD397988-3BC3-45A1-9F79-491E4ABF3C11}" type="pres">
      <dgm:prSet presAssocID="{3B44199A-16AB-4ED0-93BA-06F2E94D1E22}" presName="Name13" presStyleLbl="parChTrans1D2" presStyleIdx="3" presStyleCnt="7"/>
      <dgm:spPr/>
    </dgm:pt>
    <dgm:pt modelId="{050BE120-7FF1-4AEE-B9AF-9DBFF22DDD71}" type="pres">
      <dgm:prSet presAssocID="{B78D5F77-B6F4-49D9-BA22-4E9672AE8BCD}" presName="childText" presStyleLbl="bgAcc1" presStyleIdx="3" presStyleCnt="7" custScaleX="193039" custLinFactX="42243" custLinFactNeighborX="100000" custLinFactNeighborY="-26661">
        <dgm:presLayoutVars>
          <dgm:bulletEnabled val="1"/>
        </dgm:presLayoutVars>
      </dgm:prSet>
      <dgm:spPr/>
    </dgm:pt>
    <dgm:pt modelId="{CCE29940-F9D3-4A6F-8510-3A2F2D8091C6}" type="pres">
      <dgm:prSet presAssocID="{C0D637A0-5663-4D98-8FD4-39A366A7EB92}" presName="Name13" presStyleLbl="parChTrans1D2" presStyleIdx="4" presStyleCnt="7"/>
      <dgm:spPr/>
    </dgm:pt>
    <dgm:pt modelId="{1E89CB36-3E7D-47B3-980E-B75AE3D110F9}" type="pres">
      <dgm:prSet presAssocID="{0E5C658D-8217-4B02-9925-4FF023FA7C73}" presName="childText" presStyleLbl="bgAcc1" presStyleIdx="4" presStyleCnt="7" custScaleX="192567" custLinFactX="42882" custLinFactNeighborX="100000" custLinFactNeighborY="-7993">
        <dgm:presLayoutVars>
          <dgm:bulletEnabled val="1"/>
        </dgm:presLayoutVars>
      </dgm:prSet>
      <dgm:spPr/>
    </dgm:pt>
    <dgm:pt modelId="{7F9FFCCE-AEEF-4DC9-A43C-453A858CF7A5}" type="pres">
      <dgm:prSet presAssocID="{F0B272D3-BE0D-4D8C-95CA-EECF345B0A3B}" presName="Name13" presStyleLbl="parChTrans1D2" presStyleIdx="5" presStyleCnt="7"/>
      <dgm:spPr/>
    </dgm:pt>
    <dgm:pt modelId="{896784B2-40FD-42F5-A8A6-14090E176DFE}" type="pres">
      <dgm:prSet presAssocID="{074D8D47-80F4-4A5F-B65E-315C0B634AFA}" presName="childText" presStyleLbl="bgAcc1" presStyleIdx="5" presStyleCnt="7" custScaleX="192590" custLinFactX="43880" custLinFactNeighborX="100000" custLinFactNeighborY="15986">
        <dgm:presLayoutVars>
          <dgm:bulletEnabled val="1"/>
        </dgm:presLayoutVars>
      </dgm:prSet>
      <dgm:spPr/>
    </dgm:pt>
    <dgm:pt modelId="{9BD785F1-688B-480A-986E-4B9D170B262E}" type="pres">
      <dgm:prSet presAssocID="{649C6CFF-2C13-446C-91BF-D7A15445072A}" presName="Name13" presStyleLbl="parChTrans1D2" presStyleIdx="6" presStyleCnt="7"/>
      <dgm:spPr/>
    </dgm:pt>
    <dgm:pt modelId="{F64B62CA-4248-4FB7-B4FB-7CE1EFF0F339}" type="pres">
      <dgm:prSet presAssocID="{21EA892A-EB53-4816-840C-76DFF6627872}" presName="childText" presStyleLbl="bgAcc1" presStyleIdx="6" presStyleCnt="7" custScaleX="193500" custLinFactX="44097" custLinFactNeighborX="100000" custLinFactNeighborY="42578">
        <dgm:presLayoutVars>
          <dgm:bulletEnabled val="1"/>
        </dgm:presLayoutVars>
      </dgm:prSet>
      <dgm:spPr/>
    </dgm:pt>
    <dgm:pt modelId="{8185006C-423E-4EDE-8C0A-1053F454AD1D}" type="pres">
      <dgm:prSet presAssocID="{42FC58C4-9B7D-4714-9690-5CFC8087FA8B}" presName="root" presStyleCnt="0"/>
      <dgm:spPr/>
    </dgm:pt>
    <dgm:pt modelId="{E3EAB170-BF81-41ED-92D0-13AD1C188DD8}" type="pres">
      <dgm:prSet presAssocID="{42FC58C4-9B7D-4714-9690-5CFC8087FA8B}" presName="rootComposite" presStyleCnt="0"/>
      <dgm:spPr/>
    </dgm:pt>
    <dgm:pt modelId="{51FE691F-0D7A-4D82-829E-C55DD8D40768}" type="pres">
      <dgm:prSet presAssocID="{42FC58C4-9B7D-4714-9690-5CFC8087FA8B}" presName="rootText" presStyleLbl="node1" presStyleIdx="2" presStyleCnt="4" custScaleX="202944" custLinFactX="86332" custLinFactY="-36303" custLinFactNeighborX="100000" custLinFactNeighborY="-100000"/>
      <dgm:spPr/>
    </dgm:pt>
    <dgm:pt modelId="{E0D24DD2-3856-44BD-B849-9FF2E7DA302F}" type="pres">
      <dgm:prSet presAssocID="{42FC58C4-9B7D-4714-9690-5CFC8087FA8B}" presName="rootConnector" presStyleLbl="node1" presStyleIdx="2" presStyleCnt="4"/>
      <dgm:spPr/>
    </dgm:pt>
    <dgm:pt modelId="{D6858A51-0E72-40A2-A4B7-BA209A0F513C}" type="pres">
      <dgm:prSet presAssocID="{42FC58C4-9B7D-4714-9690-5CFC8087FA8B}" presName="childShape" presStyleCnt="0"/>
      <dgm:spPr/>
    </dgm:pt>
    <dgm:pt modelId="{90C70E30-A970-40A1-BF7E-AD62929A1EFF}" type="pres">
      <dgm:prSet presAssocID="{E6E11FAA-7309-49FE-B607-2FD3FC37CB55}" presName="root" presStyleCnt="0"/>
      <dgm:spPr/>
    </dgm:pt>
    <dgm:pt modelId="{1049AB17-0997-4CDC-BA91-5F1CEA5BB8A9}" type="pres">
      <dgm:prSet presAssocID="{E6E11FAA-7309-49FE-B607-2FD3FC37CB55}" presName="rootComposite" presStyleCnt="0"/>
      <dgm:spPr/>
    </dgm:pt>
    <dgm:pt modelId="{93F67343-6AAF-40FD-B1E1-F91CC7130B0F}" type="pres">
      <dgm:prSet presAssocID="{E6E11FAA-7309-49FE-B607-2FD3FC37CB55}" presName="rootText" presStyleLbl="node1" presStyleIdx="3" presStyleCnt="4" custScaleX="194001" custLinFactNeighborX="-36086" custLinFactNeighborY="71992"/>
      <dgm:spPr/>
    </dgm:pt>
    <dgm:pt modelId="{3B2B0F73-9C91-4ED0-B23E-23BCC255DF0C}" type="pres">
      <dgm:prSet presAssocID="{E6E11FAA-7309-49FE-B607-2FD3FC37CB55}" presName="rootConnector" presStyleLbl="node1" presStyleIdx="3" presStyleCnt="4"/>
      <dgm:spPr/>
    </dgm:pt>
    <dgm:pt modelId="{64DEB74A-EF9A-43AA-8721-215B7774677D}" type="pres">
      <dgm:prSet presAssocID="{E6E11FAA-7309-49FE-B607-2FD3FC37CB55}" presName="childShape" presStyleCnt="0"/>
      <dgm:spPr/>
    </dgm:pt>
  </dgm:ptLst>
  <dgm:cxnLst>
    <dgm:cxn modelId="{E0C8B410-E679-4FE7-A6C2-F856D0F9A881}" type="presOf" srcId="{17737F5B-4113-4F77-892C-FA50A1F8B4B1}" destId="{6006ABB8-0D9C-4960-86B3-F4B7A744560A}" srcOrd="0" destOrd="0" presId="urn:microsoft.com/office/officeart/2005/8/layout/hierarchy3"/>
    <dgm:cxn modelId="{5A7CE211-7E7E-4B46-8B34-4A5BB744B202}" type="presOf" srcId="{FE93A4EC-9951-4657-BA47-09CDD664746B}" destId="{793AAAA5-1089-429C-9A80-862F32024FA1}" srcOrd="0" destOrd="0" presId="urn:microsoft.com/office/officeart/2005/8/layout/hierarchy3"/>
    <dgm:cxn modelId="{807CD513-07A4-446D-B9A4-B6117294B5F7}" type="presOf" srcId="{C0D637A0-5663-4D98-8FD4-39A366A7EB92}" destId="{CCE29940-F9D3-4A6F-8510-3A2F2D8091C6}" srcOrd="0" destOrd="0" presId="urn:microsoft.com/office/officeart/2005/8/layout/hierarchy3"/>
    <dgm:cxn modelId="{BF909D1F-A57B-4400-893D-A7D505320968}" type="presOf" srcId="{B78D5F77-B6F4-49D9-BA22-4E9672AE8BCD}" destId="{050BE120-7FF1-4AEE-B9AF-9DBFF22DDD71}" srcOrd="0" destOrd="0" presId="urn:microsoft.com/office/officeart/2005/8/layout/hierarchy3"/>
    <dgm:cxn modelId="{32607A20-FE2C-4589-BB2A-EEF8336911A5}" type="presOf" srcId="{F1701EA0-9E3A-4A0D-A6DB-E1EFE8C92E63}" destId="{0B444D37-31CF-4A55-AA5A-D76B6CDE90A4}" srcOrd="0" destOrd="0" presId="urn:microsoft.com/office/officeart/2005/8/layout/hierarchy3"/>
    <dgm:cxn modelId="{5ADC2D2D-5CCC-41F7-A546-4255CC3C9AA3}" type="presOf" srcId="{3B44199A-16AB-4ED0-93BA-06F2E94D1E22}" destId="{FD397988-3BC3-45A1-9F79-491E4ABF3C11}" srcOrd="0" destOrd="0" presId="urn:microsoft.com/office/officeart/2005/8/layout/hierarchy3"/>
    <dgm:cxn modelId="{AD16B32F-C1FD-4FC7-93AF-74546497282A}" type="presOf" srcId="{42FC58C4-9B7D-4714-9690-5CFC8087FA8B}" destId="{51FE691F-0D7A-4D82-829E-C55DD8D40768}" srcOrd="0" destOrd="0" presId="urn:microsoft.com/office/officeart/2005/8/layout/hierarchy3"/>
    <dgm:cxn modelId="{FE5A7533-1379-4907-B1E8-68774CB72CF4}" srcId="{4745BDB2-BA12-4EB3-823C-13AA57F0FE24}" destId="{E6E11FAA-7309-49FE-B607-2FD3FC37CB55}" srcOrd="3" destOrd="0" parTransId="{85ABA34F-D2A9-47FC-9EFC-974C7CA9DDFB}" sibTransId="{DB8F6E07-668A-4E77-8AB9-727BB06FA9C5}"/>
    <dgm:cxn modelId="{EC22B637-3402-449D-A92B-E9EC222E6192}" srcId="{4745BDB2-BA12-4EB3-823C-13AA57F0FE24}" destId="{17737F5B-4113-4F77-892C-FA50A1F8B4B1}" srcOrd="0" destOrd="0" parTransId="{51A66D03-62DE-485C-B08D-160CB74D90BD}" sibTransId="{3897C99B-123C-4E67-A262-84AFB08BE9E4}"/>
    <dgm:cxn modelId="{F239B95D-29F9-4400-ABCC-E1CC55B381B6}" srcId="{4745BDB2-BA12-4EB3-823C-13AA57F0FE24}" destId="{42FC58C4-9B7D-4714-9690-5CFC8087FA8B}" srcOrd="2" destOrd="0" parTransId="{22E4145C-9BD8-43DA-AB83-8B5216F6E9FD}" sibTransId="{C86C06D3-292E-41D7-B7B5-53C6A2A8E963}"/>
    <dgm:cxn modelId="{5DCA1741-D4E2-4D25-917A-4FFC6603AD66}" type="presOf" srcId="{2DD6B7B5-0CBF-4AFE-A5FB-CF6811812DFF}" destId="{E23BD937-F2DD-4410-8DCE-62F66D5954BF}" srcOrd="0" destOrd="0" presId="urn:microsoft.com/office/officeart/2005/8/layout/hierarchy3"/>
    <dgm:cxn modelId="{14C4EA6B-95BF-42A1-BCB3-C6E0D35620FE}" type="presOf" srcId="{CE7A6261-4695-4ABA-854A-0A3244E02277}" destId="{62A3A5E6-8070-47C2-9321-B7EB0EA09C8A}" srcOrd="0" destOrd="0" presId="urn:microsoft.com/office/officeart/2005/8/layout/hierarchy3"/>
    <dgm:cxn modelId="{92843F6C-7CE5-471C-8075-ED249F7BE46F}" type="presOf" srcId="{2DD6B7B5-0CBF-4AFE-A5FB-CF6811812DFF}" destId="{D0FB0417-6AE9-44CB-AF9E-3D5B98AB8475}" srcOrd="1" destOrd="0" presId="urn:microsoft.com/office/officeart/2005/8/layout/hierarchy3"/>
    <dgm:cxn modelId="{DD777A76-2771-4801-9087-EB3AACB8C24D}" type="presOf" srcId="{E6E11FAA-7309-49FE-B607-2FD3FC37CB55}" destId="{93F67343-6AAF-40FD-B1E1-F91CC7130B0F}" srcOrd="0" destOrd="0" presId="urn:microsoft.com/office/officeart/2005/8/layout/hierarchy3"/>
    <dgm:cxn modelId="{566F955A-7065-4847-9597-13908F403A66}" type="presOf" srcId="{8E308D46-B2B1-467B-83DC-1B5F6B7469AF}" destId="{81CBCB15-6723-4D9D-AA29-347B410EEEEB}" srcOrd="0" destOrd="0" presId="urn:microsoft.com/office/officeart/2005/8/layout/hierarchy3"/>
    <dgm:cxn modelId="{0820E35A-82E5-45BB-8840-80395DF92AD3}" srcId="{2DD6B7B5-0CBF-4AFE-A5FB-CF6811812DFF}" destId="{0E5C658D-8217-4B02-9925-4FF023FA7C73}" srcOrd="1" destOrd="0" parTransId="{C0D637A0-5663-4D98-8FD4-39A366A7EB92}" sibTransId="{71954A67-7C69-4144-A30A-725E6AEAF247}"/>
    <dgm:cxn modelId="{74909B7D-ACD1-4B8E-9C36-D71FC6EF5251}" type="presOf" srcId="{E6E11FAA-7309-49FE-B607-2FD3FC37CB55}" destId="{3B2B0F73-9C91-4ED0-B23E-23BCC255DF0C}" srcOrd="1" destOrd="0" presId="urn:microsoft.com/office/officeart/2005/8/layout/hierarchy3"/>
    <dgm:cxn modelId="{86D7EE93-76C9-4F7C-86CD-E830E8ACD24B}" type="presOf" srcId="{649C6CFF-2C13-446C-91BF-D7A15445072A}" destId="{9BD785F1-688B-480A-986E-4B9D170B262E}" srcOrd="0" destOrd="0" presId="urn:microsoft.com/office/officeart/2005/8/layout/hierarchy3"/>
    <dgm:cxn modelId="{318F2E94-06A0-4770-95C9-DA385E5CD67C}" type="presOf" srcId="{17737F5B-4113-4F77-892C-FA50A1F8B4B1}" destId="{B5232145-8E18-4AE7-9D47-BA1C9F71E207}" srcOrd="1" destOrd="0" presId="urn:microsoft.com/office/officeart/2005/8/layout/hierarchy3"/>
    <dgm:cxn modelId="{C48656A1-FFA8-41F2-A8A4-812E8ABE36EF}" type="presOf" srcId="{21EA892A-EB53-4816-840C-76DFF6627872}" destId="{F64B62CA-4248-4FB7-B4FB-7CE1EFF0F339}" srcOrd="0" destOrd="0" presId="urn:microsoft.com/office/officeart/2005/8/layout/hierarchy3"/>
    <dgm:cxn modelId="{6AC6FCA9-DEF2-4591-8412-A1EA8A8D9744}" srcId="{2DD6B7B5-0CBF-4AFE-A5FB-CF6811812DFF}" destId="{B78D5F77-B6F4-49D9-BA22-4E9672AE8BCD}" srcOrd="0" destOrd="0" parTransId="{3B44199A-16AB-4ED0-93BA-06F2E94D1E22}" sibTransId="{BAF8FB76-30A1-4A04-B784-9628286B6FE9}"/>
    <dgm:cxn modelId="{E8BF23AF-E822-4E63-9C59-2BB71465C0FC}" type="presOf" srcId="{416CE269-DDCA-447B-9956-2D885B9248CB}" destId="{53B008E6-06AF-4730-A381-68DC9115D0FF}" srcOrd="0" destOrd="0" presId="urn:microsoft.com/office/officeart/2005/8/layout/hierarchy3"/>
    <dgm:cxn modelId="{7A976DB4-1B4D-4DA7-B533-C5C55F573AED}" srcId="{2DD6B7B5-0CBF-4AFE-A5FB-CF6811812DFF}" destId="{074D8D47-80F4-4A5F-B65E-315C0B634AFA}" srcOrd="2" destOrd="0" parTransId="{F0B272D3-BE0D-4D8C-95CA-EECF345B0A3B}" sibTransId="{81D4A5BB-8671-421C-AD74-A93877F1FF3C}"/>
    <dgm:cxn modelId="{53017FB4-A63D-4CAF-95E0-20A444240FA0}" type="presOf" srcId="{42FC58C4-9B7D-4714-9690-5CFC8087FA8B}" destId="{E0D24DD2-3856-44BD-B849-9FF2E7DA302F}" srcOrd="1" destOrd="0" presId="urn:microsoft.com/office/officeart/2005/8/layout/hierarchy3"/>
    <dgm:cxn modelId="{10AE6EB9-D891-477E-93D3-3621B8F18AF6}" srcId="{17737F5B-4113-4F77-892C-FA50A1F8B4B1}" destId="{CE7A6261-4695-4ABA-854A-0A3244E02277}" srcOrd="2" destOrd="0" parTransId="{8E308D46-B2B1-467B-83DC-1B5F6B7469AF}" sibTransId="{7DE1F95B-5298-4F5D-91BD-92F0AFAF0006}"/>
    <dgm:cxn modelId="{4E7314BB-07A3-4564-9F49-EBCC76426D5D}" srcId="{17737F5B-4113-4F77-892C-FA50A1F8B4B1}" destId="{8F264FD4-ABD9-4B61-8CEB-00222D5F9E29}" srcOrd="1" destOrd="0" parTransId="{F1701EA0-9E3A-4A0D-A6DB-E1EFE8C92E63}" sibTransId="{82A995FE-388B-4D1C-A5D4-476446738D5F}"/>
    <dgm:cxn modelId="{56C16FD9-9915-401B-8D62-D6A4D10E10F3}" type="presOf" srcId="{0E5C658D-8217-4B02-9925-4FF023FA7C73}" destId="{1E89CB36-3E7D-47B3-980E-B75AE3D110F9}" srcOrd="0" destOrd="0" presId="urn:microsoft.com/office/officeart/2005/8/layout/hierarchy3"/>
    <dgm:cxn modelId="{3B2C2CDF-3EA2-4C37-91A6-664350B7A362}" srcId="{17737F5B-4113-4F77-892C-FA50A1F8B4B1}" destId="{FE93A4EC-9951-4657-BA47-09CDD664746B}" srcOrd="0" destOrd="0" parTransId="{416CE269-DDCA-447B-9956-2D885B9248CB}" sibTransId="{4F8EC2D4-6352-48B2-AFE4-557BA3BB4DA6}"/>
    <dgm:cxn modelId="{1FF287E3-ACE4-4C2C-9249-87029FB35688}" type="presOf" srcId="{8F264FD4-ABD9-4B61-8CEB-00222D5F9E29}" destId="{D4A758DD-D5C9-4A3A-9768-2440172FFF66}" srcOrd="0" destOrd="0" presId="urn:microsoft.com/office/officeart/2005/8/layout/hierarchy3"/>
    <dgm:cxn modelId="{D2B7FFEF-456D-495E-8F97-3C4C9D23B781}" srcId="{2DD6B7B5-0CBF-4AFE-A5FB-CF6811812DFF}" destId="{21EA892A-EB53-4816-840C-76DFF6627872}" srcOrd="3" destOrd="0" parTransId="{649C6CFF-2C13-446C-91BF-D7A15445072A}" sibTransId="{5C7CC352-B936-4F16-AF15-F84B64220368}"/>
    <dgm:cxn modelId="{70CC5CF3-2133-482D-9266-927F330D31EA}" type="presOf" srcId="{4745BDB2-BA12-4EB3-823C-13AA57F0FE24}" destId="{25D16478-5CD7-46AB-B51B-AD813364716C}" srcOrd="0" destOrd="0" presId="urn:microsoft.com/office/officeart/2005/8/layout/hierarchy3"/>
    <dgm:cxn modelId="{8915B1F5-2833-45D5-B657-F6F74B44674C}" srcId="{4745BDB2-BA12-4EB3-823C-13AA57F0FE24}" destId="{2DD6B7B5-0CBF-4AFE-A5FB-CF6811812DFF}" srcOrd="1" destOrd="0" parTransId="{A0D291A7-7A64-467C-9D81-FE248A38562C}" sibTransId="{C7B49CC7-629B-46D7-8272-B5B2B1FFC5DC}"/>
    <dgm:cxn modelId="{36FD18F9-3EC2-4CAE-88E9-5369C2527826}" type="presOf" srcId="{F0B272D3-BE0D-4D8C-95CA-EECF345B0A3B}" destId="{7F9FFCCE-AEEF-4DC9-A43C-453A858CF7A5}" srcOrd="0" destOrd="0" presId="urn:microsoft.com/office/officeart/2005/8/layout/hierarchy3"/>
    <dgm:cxn modelId="{2F4E76FD-0893-402B-B383-8F3381D3F697}" type="presOf" srcId="{074D8D47-80F4-4A5F-B65E-315C0B634AFA}" destId="{896784B2-40FD-42F5-A8A6-14090E176DFE}" srcOrd="0" destOrd="0" presId="urn:microsoft.com/office/officeart/2005/8/layout/hierarchy3"/>
    <dgm:cxn modelId="{170D86F6-FDEB-44D1-9CEC-F53D61A00E8E}" type="presParOf" srcId="{25D16478-5CD7-46AB-B51B-AD813364716C}" destId="{35D07332-5A9A-4BB5-8E53-350A5FE21D86}" srcOrd="0" destOrd="0" presId="urn:microsoft.com/office/officeart/2005/8/layout/hierarchy3"/>
    <dgm:cxn modelId="{514594BE-D41D-40F4-8437-0FDB1BFBDB49}" type="presParOf" srcId="{35D07332-5A9A-4BB5-8E53-350A5FE21D86}" destId="{4C7FD0A2-47D2-4A1E-94B9-9B2A34B14D86}" srcOrd="0" destOrd="0" presId="urn:microsoft.com/office/officeart/2005/8/layout/hierarchy3"/>
    <dgm:cxn modelId="{C8063D1E-5215-4C67-83C8-78583972EA4D}" type="presParOf" srcId="{4C7FD0A2-47D2-4A1E-94B9-9B2A34B14D86}" destId="{6006ABB8-0D9C-4960-86B3-F4B7A744560A}" srcOrd="0" destOrd="0" presId="urn:microsoft.com/office/officeart/2005/8/layout/hierarchy3"/>
    <dgm:cxn modelId="{636EF9C2-0013-4BE0-B5CA-8AE04B0719CE}" type="presParOf" srcId="{4C7FD0A2-47D2-4A1E-94B9-9B2A34B14D86}" destId="{B5232145-8E18-4AE7-9D47-BA1C9F71E207}" srcOrd="1" destOrd="0" presId="urn:microsoft.com/office/officeart/2005/8/layout/hierarchy3"/>
    <dgm:cxn modelId="{7F85B0CA-5C55-4D85-9457-C4728FDB5473}" type="presParOf" srcId="{35D07332-5A9A-4BB5-8E53-350A5FE21D86}" destId="{9980BF78-35F9-4945-BB87-AD22F1081B7B}" srcOrd="1" destOrd="0" presId="urn:microsoft.com/office/officeart/2005/8/layout/hierarchy3"/>
    <dgm:cxn modelId="{ED3BC3E9-A785-4E72-9A82-41242907C8D1}" type="presParOf" srcId="{9980BF78-35F9-4945-BB87-AD22F1081B7B}" destId="{53B008E6-06AF-4730-A381-68DC9115D0FF}" srcOrd="0" destOrd="0" presId="urn:microsoft.com/office/officeart/2005/8/layout/hierarchy3"/>
    <dgm:cxn modelId="{7B59C370-81C5-458F-9DF1-6729E79C9673}" type="presParOf" srcId="{9980BF78-35F9-4945-BB87-AD22F1081B7B}" destId="{793AAAA5-1089-429C-9A80-862F32024FA1}" srcOrd="1" destOrd="0" presId="urn:microsoft.com/office/officeart/2005/8/layout/hierarchy3"/>
    <dgm:cxn modelId="{BB584000-C6A5-4814-AC26-CA9F0896EE81}" type="presParOf" srcId="{9980BF78-35F9-4945-BB87-AD22F1081B7B}" destId="{0B444D37-31CF-4A55-AA5A-D76B6CDE90A4}" srcOrd="2" destOrd="0" presId="urn:microsoft.com/office/officeart/2005/8/layout/hierarchy3"/>
    <dgm:cxn modelId="{07A01001-0F88-4066-B41C-792BEBD49CCB}" type="presParOf" srcId="{9980BF78-35F9-4945-BB87-AD22F1081B7B}" destId="{D4A758DD-D5C9-4A3A-9768-2440172FFF66}" srcOrd="3" destOrd="0" presId="urn:microsoft.com/office/officeart/2005/8/layout/hierarchy3"/>
    <dgm:cxn modelId="{EE670E26-D250-4550-A103-CA720E94717F}" type="presParOf" srcId="{9980BF78-35F9-4945-BB87-AD22F1081B7B}" destId="{81CBCB15-6723-4D9D-AA29-347B410EEEEB}" srcOrd="4" destOrd="0" presId="urn:microsoft.com/office/officeart/2005/8/layout/hierarchy3"/>
    <dgm:cxn modelId="{AD58FF74-E193-4EC4-B620-82FC47B47411}" type="presParOf" srcId="{9980BF78-35F9-4945-BB87-AD22F1081B7B}" destId="{62A3A5E6-8070-47C2-9321-B7EB0EA09C8A}" srcOrd="5" destOrd="0" presId="urn:microsoft.com/office/officeart/2005/8/layout/hierarchy3"/>
    <dgm:cxn modelId="{9C0B0997-06FF-4589-A189-04154CD4139B}" type="presParOf" srcId="{25D16478-5CD7-46AB-B51B-AD813364716C}" destId="{39B2FF1B-7F17-4842-A559-ABECADC20BFB}" srcOrd="1" destOrd="0" presId="urn:microsoft.com/office/officeart/2005/8/layout/hierarchy3"/>
    <dgm:cxn modelId="{C437EB59-1DBF-4E18-B151-EDB167A4D47B}" type="presParOf" srcId="{39B2FF1B-7F17-4842-A559-ABECADC20BFB}" destId="{D18EA7B8-9727-4744-ACF1-116A83C3A5BE}" srcOrd="0" destOrd="0" presId="urn:microsoft.com/office/officeart/2005/8/layout/hierarchy3"/>
    <dgm:cxn modelId="{6040F33F-7C7D-44BA-AF61-7D6DD2687EF5}" type="presParOf" srcId="{D18EA7B8-9727-4744-ACF1-116A83C3A5BE}" destId="{E23BD937-F2DD-4410-8DCE-62F66D5954BF}" srcOrd="0" destOrd="0" presId="urn:microsoft.com/office/officeart/2005/8/layout/hierarchy3"/>
    <dgm:cxn modelId="{9F27452F-8549-4B0A-9D2A-D9EB66A3DFFE}" type="presParOf" srcId="{D18EA7B8-9727-4744-ACF1-116A83C3A5BE}" destId="{D0FB0417-6AE9-44CB-AF9E-3D5B98AB8475}" srcOrd="1" destOrd="0" presId="urn:microsoft.com/office/officeart/2005/8/layout/hierarchy3"/>
    <dgm:cxn modelId="{41169887-AFD5-45B2-BC6E-53CEC16AAEDD}" type="presParOf" srcId="{39B2FF1B-7F17-4842-A559-ABECADC20BFB}" destId="{0690923C-DD71-409A-A205-66042487EF24}" srcOrd="1" destOrd="0" presId="urn:microsoft.com/office/officeart/2005/8/layout/hierarchy3"/>
    <dgm:cxn modelId="{E4190ADA-A10B-4FFE-9E41-85D75B9B9CD9}" type="presParOf" srcId="{0690923C-DD71-409A-A205-66042487EF24}" destId="{FD397988-3BC3-45A1-9F79-491E4ABF3C11}" srcOrd="0" destOrd="0" presId="urn:microsoft.com/office/officeart/2005/8/layout/hierarchy3"/>
    <dgm:cxn modelId="{E236FEE1-FA83-4C16-96EA-F087601A5949}" type="presParOf" srcId="{0690923C-DD71-409A-A205-66042487EF24}" destId="{050BE120-7FF1-4AEE-B9AF-9DBFF22DDD71}" srcOrd="1" destOrd="0" presId="urn:microsoft.com/office/officeart/2005/8/layout/hierarchy3"/>
    <dgm:cxn modelId="{3A0A09BF-DDFA-43EF-96D8-3B93954C7CB2}" type="presParOf" srcId="{0690923C-DD71-409A-A205-66042487EF24}" destId="{CCE29940-F9D3-4A6F-8510-3A2F2D8091C6}" srcOrd="2" destOrd="0" presId="urn:microsoft.com/office/officeart/2005/8/layout/hierarchy3"/>
    <dgm:cxn modelId="{AC39B3AD-7DB8-4280-AA33-CCA60E3133E1}" type="presParOf" srcId="{0690923C-DD71-409A-A205-66042487EF24}" destId="{1E89CB36-3E7D-47B3-980E-B75AE3D110F9}" srcOrd="3" destOrd="0" presId="urn:microsoft.com/office/officeart/2005/8/layout/hierarchy3"/>
    <dgm:cxn modelId="{2C5B37E8-2E5B-42DC-80E8-52CFB054ED31}" type="presParOf" srcId="{0690923C-DD71-409A-A205-66042487EF24}" destId="{7F9FFCCE-AEEF-4DC9-A43C-453A858CF7A5}" srcOrd="4" destOrd="0" presId="urn:microsoft.com/office/officeart/2005/8/layout/hierarchy3"/>
    <dgm:cxn modelId="{200F677F-1071-4415-A63F-F6169D919A50}" type="presParOf" srcId="{0690923C-DD71-409A-A205-66042487EF24}" destId="{896784B2-40FD-42F5-A8A6-14090E176DFE}" srcOrd="5" destOrd="0" presId="urn:microsoft.com/office/officeart/2005/8/layout/hierarchy3"/>
    <dgm:cxn modelId="{28BF5950-B89E-49C0-81CD-37E65F28B496}" type="presParOf" srcId="{0690923C-DD71-409A-A205-66042487EF24}" destId="{9BD785F1-688B-480A-986E-4B9D170B262E}" srcOrd="6" destOrd="0" presId="urn:microsoft.com/office/officeart/2005/8/layout/hierarchy3"/>
    <dgm:cxn modelId="{81A350DE-A0EB-44A4-B8F4-7B9E90CDED36}" type="presParOf" srcId="{0690923C-DD71-409A-A205-66042487EF24}" destId="{F64B62CA-4248-4FB7-B4FB-7CE1EFF0F339}" srcOrd="7" destOrd="0" presId="urn:microsoft.com/office/officeart/2005/8/layout/hierarchy3"/>
    <dgm:cxn modelId="{B84B54D6-B8C0-4E0E-A422-7F7A235F3365}" type="presParOf" srcId="{25D16478-5CD7-46AB-B51B-AD813364716C}" destId="{8185006C-423E-4EDE-8C0A-1053F454AD1D}" srcOrd="2" destOrd="0" presId="urn:microsoft.com/office/officeart/2005/8/layout/hierarchy3"/>
    <dgm:cxn modelId="{F82EFB1C-290D-4415-8F11-9B63E5C01628}" type="presParOf" srcId="{8185006C-423E-4EDE-8C0A-1053F454AD1D}" destId="{E3EAB170-BF81-41ED-92D0-13AD1C188DD8}" srcOrd="0" destOrd="0" presId="urn:microsoft.com/office/officeart/2005/8/layout/hierarchy3"/>
    <dgm:cxn modelId="{7AF6FE14-232E-450F-8F53-AE6C93736055}" type="presParOf" srcId="{E3EAB170-BF81-41ED-92D0-13AD1C188DD8}" destId="{51FE691F-0D7A-4D82-829E-C55DD8D40768}" srcOrd="0" destOrd="0" presId="urn:microsoft.com/office/officeart/2005/8/layout/hierarchy3"/>
    <dgm:cxn modelId="{17205F6F-0EB5-41ED-A0AD-C1E86C22A1FA}" type="presParOf" srcId="{E3EAB170-BF81-41ED-92D0-13AD1C188DD8}" destId="{E0D24DD2-3856-44BD-B849-9FF2E7DA302F}" srcOrd="1" destOrd="0" presId="urn:microsoft.com/office/officeart/2005/8/layout/hierarchy3"/>
    <dgm:cxn modelId="{4C551844-C324-4D96-A365-BCDAA5DC301B}" type="presParOf" srcId="{8185006C-423E-4EDE-8C0A-1053F454AD1D}" destId="{D6858A51-0E72-40A2-A4B7-BA209A0F513C}" srcOrd="1" destOrd="0" presId="urn:microsoft.com/office/officeart/2005/8/layout/hierarchy3"/>
    <dgm:cxn modelId="{E35A2FA8-39BF-4B44-847D-924FE7FF1E95}" type="presParOf" srcId="{25D16478-5CD7-46AB-B51B-AD813364716C}" destId="{90C70E30-A970-40A1-BF7E-AD62929A1EFF}" srcOrd="3" destOrd="0" presId="urn:microsoft.com/office/officeart/2005/8/layout/hierarchy3"/>
    <dgm:cxn modelId="{C7C56DC8-CFE5-48DA-B464-66A79C35F3C0}" type="presParOf" srcId="{90C70E30-A970-40A1-BF7E-AD62929A1EFF}" destId="{1049AB17-0997-4CDC-BA91-5F1CEA5BB8A9}" srcOrd="0" destOrd="0" presId="urn:microsoft.com/office/officeart/2005/8/layout/hierarchy3"/>
    <dgm:cxn modelId="{D287B39D-E0AC-43BB-924D-0A3585292C24}" type="presParOf" srcId="{1049AB17-0997-4CDC-BA91-5F1CEA5BB8A9}" destId="{93F67343-6AAF-40FD-B1E1-F91CC7130B0F}" srcOrd="0" destOrd="0" presId="urn:microsoft.com/office/officeart/2005/8/layout/hierarchy3"/>
    <dgm:cxn modelId="{ED2A40FA-3CBE-43F6-9EE7-EF65BD09477E}" type="presParOf" srcId="{1049AB17-0997-4CDC-BA91-5F1CEA5BB8A9}" destId="{3B2B0F73-9C91-4ED0-B23E-23BCC255DF0C}" srcOrd="1" destOrd="0" presId="urn:microsoft.com/office/officeart/2005/8/layout/hierarchy3"/>
    <dgm:cxn modelId="{1F38254C-CC98-401B-8C1C-F0960A6D302B}" type="presParOf" srcId="{90C70E30-A970-40A1-BF7E-AD62929A1EFF}" destId="{64DEB74A-EF9A-43AA-8721-215B7774677D}" srcOrd="1" destOrd="0" presId="urn:microsoft.com/office/officeart/2005/8/layout/hierarchy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6ABB8-0D9C-4960-86B3-F4B7A744560A}">
      <dsp:nvSpPr>
        <dsp:cNvPr id="0" name=""/>
        <dsp:cNvSpPr/>
      </dsp:nvSpPr>
      <dsp:spPr>
        <a:xfrm>
          <a:off x="185992" y="192852"/>
          <a:ext cx="1840943" cy="498452"/>
        </a:xfrm>
        <a:prstGeom prst="roundRect">
          <a:avLst>
            <a:gd name="adj" fmla="val 10000"/>
          </a:avLst>
        </a:prstGeom>
        <a:solidFill>
          <a:schemeClr val="accent1"/>
        </a:solidFill>
        <a:ln w="19050" cap="flat" cmpd="sng" algn="ctr">
          <a:solidFill>
            <a:schemeClr val="lt1"/>
          </a:solidFill>
          <a:prstDash val="solid"/>
          <a:miter lim="800000"/>
        </a:ln>
        <a:effectLst/>
      </dsp:spPr>
      <dsp:style>
        <a:lnRef idx="3">
          <a:schemeClr val="lt1"/>
        </a:lnRef>
        <a:fillRef idx="1">
          <a:schemeClr val="accent1"/>
        </a:fillRef>
        <a:effectRef idx="1">
          <a:schemeClr val="accent1"/>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US" sz="1500" kern="1200"/>
            <a:t>UN Country Team</a:t>
          </a:r>
        </a:p>
      </dsp:txBody>
      <dsp:txXfrm>
        <a:off x="200591" y="207451"/>
        <a:ext cx="1811745" cy="469254"/>
      </dsp:txXfrm>
    </dsp:sp>
    <dsp:sp modelId="{53B008E6-06AF-4730-A381-68DC9115D0FF}">
      <dsp:nvSpPr>
        <dsp:cNvPr id="0" name=""/>
        <dsp:cNvSpPr/>
      </dsp:nvSpPr>
      <dsp:spPr>
        <a:xfrm>
          <a:off x="370087" y="691304"/>
          <a:ext cx="118304" cy="664631"/>
        </a:xfrm>
        <a:custGeom>
          <a:avLst/>
          <a:gdLst/>
          <a:ahLst/>
          <a:cxnLst/>
          <a:rect l="0" t="0" r="0" b="0"/>
          <a:pathLst>
            <a:path>
              <a:moveTo>
                <a:pt x="0" y="0"/>
              </a:moveTo>
              <a:lnTo>
                <a:pt x="0" y="664631"/>
              </a:lnTo>
              <a:lnTo>
                <a:pt x="118304" y="664631"/>
              </a:lnTo>
            </a:path>
          </a:pathLst>
        </a:custGeom>
        <a:noFill/>
        <a:ln w="6350" cap="flat" cmpd="sng" algn="ctr">
          <a:solidFill>
            <a:schemeClr val="accent2"/>
          </a:solidFill>
          <a:prstDash val="solid"/>
          <a:miter lim="800000"/>
        </a:ln>
        <a:effectLst/>
      </dsp:spPr>
      <dsp:style>
        <a:lnRef idx="1">
          <a:schemeClr val="accent2"/>
        </a:lnRef>
        <a:fillRef idx="0">
          <a:schemeClr val="accent2"/>
        </a:fillRef>
        <a:effectRef idx="0">
          <a:schemeClr val="accent2"/>
        </a:effectRef>
        <a:fontRef idx="minor">
          <a:schemeClr val="tx1"/>
        </a:fontRef>
      </dsp:style>
    </dsp:sp>
    <dsp:sp modelId="{793AAAA5-1089-429C-9A80-862F32024FA1}">
      <dsp:nvSpPr>
        <dsp:cNvPr id="0" name=""/>
        <dsp:cNvSpPr/>
      </dsp:nvSpPr>
      <dsp:spPr>
        <a:xfrm>
          <a:off x="488391" y="1106709"/>
          <a:ext cx="797523" cy="498452"/>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UNCG</a:t>
          </a:r>
        </a:p>
      </dsp:txBody>
      <dsp:txXfrm>
        <a:off x="502990" y="1121308"/>
        <a:ext cx="768325" cy="469254"/>
      </dsp:txXfrm>
    </dsp:sp>
    <dsp:sp modelId="{0B444D37-31CF-4A55-AA5A-D76B6CDE90A4}">
      <dsp:nvSpPr>
        <dsp:cNvPr id="0" name=""/>
        <dsp:cNvSpPr/>
      </dsp:nvSpPr>
      <dsp:spPr>
        <a:xfrm>
          <a:off x="370087" y="691304"/>
          <a:ext cx="102370" cy="1319572"/>
        </a:xfrm>
        <a:custGeom>
          <a:avLst/>
          <a:gdLst/>
          <a:ahLst/>
          <a:cxnLst/>
          <a:rect l="0" t="0" r="0" b="0"/>
          <a:pathLst>
            <a:path>
              <a:moveTo>
                <a:pt x="0" y="0"/>
              </a:moveTo>
              <a:lnTo>
                <a:pt x="0" y="1319572"/>
              </a:lnTo>
              <a:lnTo>
                <a:pt x="102370" y="1319572"/>
              </a:lnTo>
            </a:path>
          </a:pathLst>
        </a:custGeom>
        <a:noFill/>
        <a:ln w="6350" cap="flat" cmpd="sng" algn="ctr">
          <a:solidFill>
            <a:schemeClr val="accent2"/>
          </a:solidFill>
          <a:prstDash val="solid"/>
          <a:miter lim="800000"/>
        </a:ln>
        <a:effectLst/>
      </dsp:spPr>
      <dsp:style>
        <a:lnRef idx="1">
          <a:schemeClr val="accent2"/>
        </a:lnRef>
        <a:fillRef idx="0">
          <a:schemeClr val="accent2"/>
        </a:fillRef>
        <a:effectRef idx="0">
          <a:schemeClr val="accent2"/>
        </a:effectRef>
        <a:fontRef idx="minor">
          <a:schemeClr val="tx1"/>
        </a:fontRef>
      </dsp:style>
    </dsp:sp>
    <dsp:sp modelId="{D4A758DD-D5C9-4A3A-9768-2440172FFF66}">
      <dsp:nvSpPr>
        <dsp:cNvPr id="0" name=""/>
        <dsp:cNvSpPr/>
      </dsp:nvSpPr>
      <dsp:spPr>
        <a:xfrm>
          <a:off x="472457" y="1761650"/>
          <a:ext cx="797523" cy="498452"/>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242561"/>
              <a:satOff val="-13988"/>
              <a:lumOff val="1438"/>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OMT</a:t>
          </a:r>
        </a:p>
      </dsp:txBody>
      <dsp:txXfrm>
        <a:off x="487056" y="1776249"/>
        <a:ext cx="768325" cy="469254"/>
      </dsp:txXfrm>
    </dsp:sp>
    <dsp:sp modelId="{81CBCB15-6723-4D9D-AA29-347B410EEEEB}">
      <dsp:nvSpPr>
        <dsp:cNvPr id="0" name=""/>
        <dsp:cNvSpPr/>
      </dsp:nvSpPr>
      <dsp:spPr>
        <a:xfrm>
          <a:off x="370087" y="691304"/>
          <a:ext cx="731895" cy="2078102"/>
        </a:xfrm>
        <a:custGeom>
          <a:avLst/>
          <a:gdLst/>
          <a:ahLst/>
          <a:cxnLst/>
          <a:rect l="0" t="0" r="0" b="0"/>
          <a:pathLst>
            <a:path>
              <a:moveTo>
                <a:pt x="0" y="0"/>
              </a:moveTo>
              <a:lnTo>
                <a:pt x="0" y="2078102"/>
              </a:lnTo>
              <a:lnTo>
                <a:pt x="731895" y="2078102"/>
              </a:lnTo>
            </a:path>
          </a:pathLst>
        </a:custGeom>
        <a:noFill/>
        <a:ln w="6350" cap="flat" cmpd="sng" algn="ctr">
          <a:solidFill>
            <a:schemeClr val="accent2"/>
          </a:solidFill>
          <a:prstDash val="solid"/>
          <a:miter lim="800000"/>
          <a:headEnd type="triangle"/>
        </a:ln>
        <a:effectLst/>
      </dsp:spPr>
      <dsp:style>
        <a:lnRef idx="1">
          <a:schemeClr val="accent2"/>
        </a:lnRef>
        <a:fillRef idx="0">
          <a:schemeClr val="accent2"/>
        </a:fillRef>
        <a:effectRef idx="0">
          <a:schemeClr val="accent2"/>
        </a:effectRef>
        <a:fontRef idx="minor">
          <a:schemeClr val="tx1"/>
        </a:fontRef>
      </dsp:style>
    </dsp:sp>
    <dsp:sp modelId="{62A3A5E6-8070-47C2-9321-B7EB0EA09C8A}">
      <dsp:nvSpPr>
        <dsp:cNvPr id="0" name=""/>
        <dsp:cNvSpPr/>
      </dsp:nvSpPr>
      <dsp:spPr>
        <a:xfrm>
          <a:off x="1101982" y="2520180"/>
          <a:ext cx="797523" cy="498452"/>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485121"/>
              <a:satOff val="-27976"/>
              <a:lumOff val="2876"/>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UN Thematic groups (HRGTG, RMWG, Air pollution)</a:t>
          </a:r>
        </a:p>
      </dsp:txBody>
      <dsp:txXfrm>
        <a:off x="1116581" y="2534779"/>
        <a:ext cx="768325" cy="469254"/>
      </dsp:txXfrm>
    </dsp:sp>
    <dsp:sp modelId="{E23BD937-F2DD-4410-8DCE-62F66D5954BF}">
      <dsp:nvSpPr>
        <dsp:cNvPr id="0" name=""/>
        <dsp:cNvSpPr/>
      </dsp:nvSpPr>
      <dsp:spPr>
        <a:xfrm>
          <a:off x="3218726" y="225136"/>
          <a:ext cx="2587804" cy="498452"/>
        </a:xfrm>
        <a:prstGeom prst="roundRect">
          <a:avLst>
            <a:gd name="adj" fmla="val 10000"/>
          </a:avLst>
        </a:prstGeom>
        <a:gradFill rotWithShape="0">
          <a:gsLst>
            <a:gs pos="0">
              <a:schemeClr val="accent2">
                <a:hueOff val="-485121"/>
                <a:satOff val="-27976"/>
                <a:lumOff val="2876"/>
                <a:alphaOff val="0"/>
                <a:satMod val="103000"/>
                <a:lumMod val="102000"/>
                <a:tint val="94000"/>
              </a:schemeClr>
            </a:gs>
            <a:gs pos="50000">
              <a:schemeClr val="accent2">
                <a:hueOff val="-485121"/>
                <a:satOff val="-27976"/>
                <a:lumOff val="2876"/>
                <a:alphaOff val="0"/>
                <a:satMod val="110000"/>
                <a:lumMod val="100000"/>
                <a:shade val="100000"/>
              </a:schemeClr>
            </a:gs>
            <a:gs pos="100000">
              <a:schemeClr val="accent2">
                <a:hueOff val="-485121"/>
                <a:satOff val="-27976"/>
                <a:lumOff val="287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US" sz="1500" kern="1200"/>
            <a:t>SDCF Joint Steering Committee</a:t>
          </a:r>
        </a:p>
      </dsp:txBody>
      <dsp:txXfrm>
        <a:off x="3233325" y="239735"/>
        <a:ext cx="2558606" cy="469254"/>
      </dsp:txXfrm>
    </dsp:sp>
    <dsp:sp modelId="{FD397988-3BC3-45A1-9F79-491E4ABF3C11}">
      <dsp:nvSpPr>
        <dsp:cNvPr id="0" name=""/>
        <dsp:cNvSpPr/>
      </dsp:nvSpPr>
      <dsp:spPr>
        <a:xfrm>
          <a:off x="3477506" y="723589"/>
          <a:ext cx="265324" cy="937728"/>
        </a:xfrm>
        <a:custGeom>
          <a:avLst/>
          <a:gdLst/>
          <a:ahLst/>
          <a:cxnLst/>
          <a:rect l="0" t="0" r="0" b="0"/>
          <a:pathLst>
            <a:path>
              <a:moveTo>
                <a:pt x="0" y="0"/>
              </a:moveTo>
              <a:lnTo>
                <a:pt x="0" y="937728"/>
              </a:lnTo>
              <a:lnTo>
                <a:pt x="265324" y="937728"/>
              </a:lnTo>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50BE120-7FF1-4AEE-B9AF-9DBFF22DDD71}">
      <dsp:nvSpPr>
        <dsp:cNvPr id="0" name=""/>
        <dsp:cNvSpPr/>
      </dsp:nvSpPr>
      <dsp:spPr>
        <a:xfrm>
          <a:off x="3742830" y="1412091"/>
          <a:ext cx="1539531" cy="498452"/>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727682"/>
              <a:satOff val="-41964"/>
              <a:lumOff val="4314"/>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Outcome 1 results group </a:t>
          </a:r>
        </a:p>
        <a:p>
          <a:pPr marL="0" lvl="0" indent="0" algn="ctr" defTabSz="355600">
            <a:lnSpc>
              <a:spcPct val="90000"/>
            </a:lnSpc>
            <a:spcBef>
              <a:spcPct val="0"/>
            </a:spcBef>
            <a:spcAft>
              <a:spcPct val="35000"/>
            </a:spcAft>
            <a:buNone/>
          </a:pPr>
          <a:r>
            <a:rPr lang="en-US" sz="800" i="1" kern="1200"/>
            <a:t>Inclusive Prosperity</a:t>
          </a:r>
        </a:p>
      </dsp:txBody>
      <dsp:txXfrm>
        <a:off x="3757429" y="1426690"/>
        <a:ext cx="1510333" cy="469254"/>
      </dsp:txXfrm>
    </dsp:sp>
    <dsp:sp modelId="{CCE29940-F9D3-4A6F-8510-3A2F2D8091C6}">
      <dsp:nvSpPr>
        <dsp:cNvPr id="0" name=""/>
        <dsp:cNvSpPr/>
      </dsp:nvSpPr>
      <dsp:spPr>
        <a:xfrm>
          <a:off x="3477506" y="723589"/>
          <a:ext cx="270420" cy="1653844"/>
        </a:xfrm>
        <a:custGeom>
          <a:avLst/>
          <a:gdLst/>
          <a:ahLst/>
          <a:cxnLst/>
          <a:rect l="0" t="0" r="0" b="0"/>
          <a:pathLst>
            <a:path>
              <a:moveTo>
                <a:pt x="0" y="0"/>
              </a:moveTo>
              <a:lnTo>
                <a:pt x="0" y="1653844"/>
              </a:lnTo>
              <a:lnTo>
                <a:pt x="270420" y="1653844"/>
              </a:lnTo>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E89CB36-3E7D-47B3-980E-B75AE3D110F9}">
      <dsp:nvSpPr>
        <dsp:cNvPr id="0" name=""/>
        <dsp:cNvSpPr/>
      </dsp:nvSpPr>
      <dsp:spPr>
        <a:xfrm>
          <a:off x="3747926" y="2128207"/>
          <a:ext cx="1535767" cy="498452"/>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970242"/>
              <a:satOff val="-55952"/>
              <a:lumOff val="575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Outcome 2 sesult group</a:t>
          </a:r>
        </a:p>
        <a:p>
          <a:pPr marL="0" lvl="0" indent="0" algn="ctr" defTabSz="355600">
            <a:lnSpc>
              <a:spcPct val="90000"/>
            </a:lnSpc>
            <a:spcBef>
              <a:spcPct val="0"/>
            </a:spcBef>
            <a:spcAft>
              <a:spcPct val="35000"/>
            </a:spcAft>
            <a:buNone/>
          </a:pPr>
          <a:r>
            <a:rPr lang="en-US" sz="800" i="1" kern="1200"/>
            <a:t>Quality Services for All</a:t>
          </a:r>
        </a:p>
      </dsp:txBody>
      <dsp:txXfrm>
        <a:off x="3762525" y="2142806"/>
        <a:ext cx="1506569" cy="469254"/>
      </dsp:txXfrm>
    </dsp:sp>
    <dsp:sp modelId="{7F9FFCCE-AEEF-4DC9-A43C-453A858CF7A5}">
      <dsp:nvSpPr>
        <dsp:cNvPr id="0" name=""/>
        <dsp:cNvSpPr/>
      </dsp:nvSpPr>
      <dsp:spPr>
        <a:xfrm>
          <a:off x="3477506" y="723589"/>
          <a:ext cx="278379" cy="2396433"/>
        </a:xfrm>
        <a:custGeom>
          <a:avLst/>
          <a:gdLst/>
          <a:ahLst/>
          <a:cxnLst/>
          <a:rect l="0" t="0" r="0" b="0"/>
          <a:pathLst>
            <a:path>
              <a:moveTo>
                <a:pt x="0" y="0"/>
              </a:moveTo>
              <a:lnTo>
                <a:pt x="0" y="2396433"/>
              </a:lnTo>
              <a:lnTo>
                <a:pt x="278379" y="2396433"/>
              </a:lnTo>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96784B2-40FD-42F5-A8A6-14090E176DFE}">
      <dsp:nvSpPr>
        <dsp:cNvPr id="0" name=""/>
        <dsp:cNvSpPr/>
      </dsp:nvSpPr>
      <dsp:spPr>
        <a:xfrm>
          <a:off x="3755886" y="2870796"/>
          <a:ext cx="1535950" cy="498452"/>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1212803"/>
              <a:satOff val="-69940"/>
              <a:lumOff val="719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Outcome 3 Result group </a:t>
          </a:r>
        </a:p>
        <a:p>
          <a:pPr marL="0" lvl="0" indent="0" algn="ctr" defTabSz="355600">
            <a:lnSpc>
              <a:spcPct val="90000"/>
            </a:lnSpc>
            <a:spcBef>
              <a:spcPct val="0"/>
            </a:spcBef>
            <a:spcAft>
              <a:spcPct val="35000"/>
            </a:spcAft>
            <a:buNone/>
          </a:pPr>
          <a:r>
            <a:rPr lang="en-US" sz="800" i="1" kern="1200"/>
            <a:t>Healthy Environment</a:t>
          </a:r>
        </a:p>
      </dsp:txBody>
      <dsp:txXfrm>
        <a:off x="3770485" y="2885395"/>
        <a:ext cx="1506752" cy="469254"/>
      </dsp:txXfrm>
    </dsp:sp>
    <dsp:sp modelId="{9BD785F1-688B-480A-986E-4B9D170B262E}">
      <dsp:nvSpPr>
        <dsp:cNvPr id="0" name=""/>
        <dsp:cNvSpPr/>
      </dsp:nvSpPr>
      <dsp:spPr>
        <a:xfrm>
          <a:off x="3477506" y="723589"/>
          <a:ext cx="280110" cy="3152047"/>
        </a:xfrm>
        <a:custGeom>
          <a:avLst/>
          <a:gdLst/>
          <a:ahLst/>
          <a:cxnLst/>
          <a:rect l="0" t="0" r="0" b="0"/>
          <a:pathLst>
            <a:path>
              <a:moveTo>
                <a:pt x="0" y="0"/>
              </a:moveTo>
              <a:lnTo>
                <a:pt x="0" y="3152047"/>
              </a:lnTo>
              <a:lnTo>
                <a:pt x="280110" y="3152047"/>
              </a:lnTo>
            </a:path>
          </a:pathLst>
        </a:custGeom>
        <a:noFill/>
        <a:ln w="6350" cap="flat" cmpd="sng" algn="ctr">
          <a:solidFill>
            <a:scrgbClr r="0" g="0" b="0"/>
          </a:solidFill>
          <a:prstDash val="solid"/>
          <a:miter lim="800000"/>
          <a:headEnd type="triangle"/>
        </a:ln>
        <a:effectLst/>
      </dsp:spPr>
      <dsp:style>
        <a:lnRef idx="1">
          <a:scrgbClr r="0" g="0" b="0"/>
        </a:lnRef>
        <a:fillRef idx="0">
          <a:scrgbClr r="0" g="0" b="0"/>
        </a:fillRef>
        <a:effectRef idx="0">
          <a:scrgbClr r="0" g="0" b="0"/>
        </a:effectRef>
        <a:fontRef idx="minor"/>
      </dsp:style>
    </dsp:sp>
    <dsp:sp modelId="{F64B62CA-4248-4FB7-B4FB-7CE1EFF0F339}">
      <dsp:nvSpPr>
        <dsp:cNvPr id="0" name=""/>
        <dsp:cNvSpPr/>
      </dsp:nvSpPr>
      <dsp:spPr>
        <a:xfrm>
          <a:off x="3757616" y="3626410"/>
          <a:ext cx="1543208" cy="498452"/>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1455363"/>
              <a:satOff val="-83928"/>
              <a:lumOff val="8628"/>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Outcome 4 Result group </a:t>
          </a:r>
        </a:p>
        <a:p>
          <a:pPr marL="0" lvl="0" indent="0" algn="ctr" defTabSz="355600">
            <a:lnSpc>
              <a:spcPct val="90000"/>
            </a:lnSpc>
            <a:spcBef>
              <a:spcPct val="0"/>
            </a:spcBef>
            <a:spcAft>
              <a:spcPct val="35000"/>
            </a:spcAft>
            <a:buNone/>
          </a:pPr>
          <a:r>
            <a:rPr lang="en-US" sz="800" i="1" kern="1200"/>
            <a:t>Good Governance</a:t>
          </a:r>
        </a:p>
      </dsp:txBody>
      <dsp:txXfrm>
        <a:off x="3772215" y="3641009"/>
        <a:ext cx="1514010" cy="469254"/>
      </dsp:txXfrm>
    </dsp:sp>
    <dsp:sp modelId="{51FE691F-0D7A-4D82-829E-C55DD8D40768}">
      <dsp:nvSpPr>
        <dsp:cNvPr id="0" name=""/>
        <dsp:cNvSpPr/>
      </dsp:nvSpPr>
      <dsp:spPr>
        <a:xfrm>
          <a:off x="6785431" y="242512"/>
          <a:ext cx="2023157" cy="498452"/>
        </a:xfrm>
        <a:prstGeom prst="roundRect">
          <a:avLst>
            <a:gd name="adj" fmla="val 10000"/>
          </a:avLst>
        </a:prstGeom>
        <a:gradFill rotWithShape="0">
          <a:gsLst>
            <a:gs pos="0">
              <a:schemeClr val="accent2">
                <a:hueOff val="-970242"/>
                <a:satOff val="-55952"/>
                <a:lumOff val="5752"/>
                <a:alphaOff val="0"/>
                <a:satMod val="103000"/>
                <a:lumMod val="102000"/>
                <a:tint val="94000"/>
              </a:schemeClr>
            </a:gs>
            <a:gs pos="50000">
              <a:schemeClr val="accent2">
                <a:hueOff val="-970242"/>
                <a:satOff val="-55952"/>
                <a:lumOff val="5752"/>
                <a:alphaOff val="0"/>
                <a:satMod val="110000"/>
                <a:lumMod val="100000"/>
                <a:shade val="100000"/>
              </a:schemeClr>
            </a:gs>
            <a:gs pos="100000">
              <a:schemeClr val="accent2">
                <a:hueOff val="-970242"/>
                <a:satOff val="-55952"/>
                <a:lumOff val="575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US" sz="1500" kern="1200"/>
            <a:t>Government</a:t>
          </a:r>
        </a:p>
      </dsp:txBody>
      <dsp:txXfrm>
        <a:off x="6800030" y="257111"/>
        <a:ext cx="1993959" cy="469254"/>
      </dsp:txXfrm>
    </dsp:sp>
    <dsp:sp modelId="{93F67343-6AAF-40FD-B1E1-F91CC7130B0F}">
      <dsp:nvSpPr>
        <dsp:cNvPr id="0" name=""/>
        <dsp:cNvSpPr/>
      </dsp:nvSpPr>
      <dsp:spPr>
        <a:xfrm>
          <a:off x="6840519" y="1280763"/>
          <a:ext cx="1934004" cy="498452"/>
        </a:xfrm>
        <a:prstGeom prst="roundRect">
          <a:avLst>
            <a:gd name="adj" fmla="val 10000"/>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US" sz="1500" kern="1200"/>
            <a:t>External partners</a:t>
          </a:r>
        </a:p>
      </dsp:txBody>
      <dsp:txXfrm>
        <a:off x="6855118" y="1295362"/>
        <a:ext cx="1904806" cy="4692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D3E6930945D48A8FE9ABF9E92A374" ma:contentTypeVersion="6" ma:contentTypeDescription="Create a new document." ma:contentTypeScope="" ma:versionID="548d42f220f068bfec71f0155ab6533d">
  <xsd:schema xmlns:xsd="http://www.w3.org/2001/XMLSchema" xmlns:xs="http://www.w3.org/2001/XMLSchema" xmlns:p="http://schemas.microsoft.com/office/2006/metadata/properties" xmlns:ns2="98727eb0-f65e-47a3-b891-57098da629b7" xmlns:ns3="18df47cb-b78a-4746-96c0-6b7d9f5bfc32" targetNamespace="http://schemas.microsoft.com/office/2006/metadata/properties" ma:root="true" ma:fieldsID="67ac13bf5f6a3c19eda1430713d6b012" ns2:_="" ns3:_="">
    <xsd:import namespace="98727eb0-f65e-47a3-b891-57098da629b7"/>
    <xsd:import namespace="18df47cb-b78a-4746-96c0-6b7d9f5bfc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27eb0-f65e-47a3-b891-57098da62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f47cb-b78a-4746-96c0-6b7d9f5bfc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df47cb-b78a-4746-96c0-6b7d9f5bfc32">
      <UserInfo>
        <DisplayName>Matija Kovac</DisplayName>
        <AccountId>12</AccountId>
        <AccountType/>
      </UserInfo>
      <UserInfo>
        <DisplayName>Jelena KRASIC [IOM]</DisplayName>
        <AccountId>15</AccountId>
        <AccountType/>
      </UserInfo>
      <UserInfo>
        <DisplayName>GlobalAdmin Laszlo</DisplayName>
        <AccountId>20</AccountId>
        <AccountType/>
      </UserInfo>
      <UserInfo>
        <DisplayName>Bill Wood</DisplayName>
        <AccountId>18</AccountId>
        <AccountType/>
      </UserInfo>
      <UserInfo>
        <DisplayName>Evgenija Jordanovska Nechkovski</DisplayName>
        <AccountId>19</AccountId>
        <AccountType/>
      </UserInfo>
      <UserInfo>
        <DisplayName>Kozhuharova, Gordana (REUTD) [FAO]</DisplayName>
        <AccountId>50</AccountId>
        <AccountType/>
      </UserInfo>
      <UserInfo>
        <DisplayName>SharingLinks.0b9b5f55-b802-4660-82b2-ef4a7f03c845.Flexible.54393b26-56c7-48e8-a799-c05b3c826781</DisplayName>
        <AccountId>47</AccountId>
        <AccountType/>
      </UserInfo>
      <UserInfo>
        <DisplayName>Ivona PAUNOVIC BISEVAC</DisplayName>
        <AccountId>35</AccountId>
        <AccountType/>
      </UserInfo>
      <UserInfo>
        <DisplayName>SharingLinks.91eb09bb-44c2-45a3-b562-5979999355a2.Flexible.9ef33e05-1754-42ea-9bfe-39c0d3092b5c</DisplayName>
        <AccountId>69</AccountId>
        <AccountType/>
      </UserInfo>
      <UserInfo>
        <DisplayName>Dimish</DisplayName>
        <AccountId>49</AccountId>
        <AccountType/>
      </UserInfo>
      <UserInfo>
        <DisplayName>Monica Sandri</DisplayName>
        <AccountId>42</AccountId>
        <AccountType/>
      </UserInfo>
      <UserInfo>
        <DisplayName>Limited Access System Group</DisplayName>
        <AccountId>48</AccountId>
        <AccountType/>
      </UserInfo>
      <UserInfo>
        <DisplayName>Shukriana Statovci</DisplayName>
        <AccountId>34</AccountId>
        <AccountType/>
      </UserInfo>
      <UserInfo>
        <DisplayName>Nilla Bernardi</DisplayName>
        <AccountId>38</AccountId>
        <AccountType/>
      </UserInfo>
      <UserInfo>
        <DisplayName>Igor MARKOVSKI</DisplayName>
        <AccountId>46</AccountId>
        <AccountType/>
      </UserInfo>
      <UserInfo>
        <DisplayName>Emil Krstanovski [ILO]</DisplayName>
        <AccountId>51</AccountId>
        <AccountType/>
      </UserInfo>
      <UserInfo>
        <DisplayName>Ellen Alradi</DisplayName>
        <AccountId>40</AccountId>
        <AccountType/>
      </UserInfo>
      <UserInfo>
        <DisplayName>Pradeep Sharma</DisplayName>
        <AccountId>31</AccountId>
        <AccountType/>
      </UserInfo>
      <UserInfo>
        <DisplayName>Simjanoska, Natasha</DisplayName>
        <AccountId>56</AccountId>
        <AccountType/>
      </UserInfo>
      <UserInfo>
        <DisplayName>Sergej Gjoshevski</DisplayName>
        <AccountId>62</AccountId>
        <AccountType/>
      </UserInfo>
      <UserInfo>
        <DisplayName>SIMEONOVA Biljana</DisplayName>
        <AccountId>53</AccountId>
        <AccountType/>
      </UserInfo>
      <UserInfo>
        <DisplayName>Marija Mokrova [UNICEF]</DisplayName>
        <AccountId>25</AccountId>
        <AccountType/>
      </UserInfo>
      <UserInfo>
        <DisplayName>Joana Babushku</DisplayName>
        <AccountId>33</AccountId>
        <AccountType/>
      </UserInfo>
      <UserInfo>
        <DisplayName>SPASENOVSKA, Margarita</DisplayName>
        <AccountId>27</AccountId>
        <AccountType/>
      </UserInfo>
      <UserInfo>
        <DisplayName>Mao Kawada</DisplayName>
        <AccountId>37</AccountId>
        <AccountType/>
      </UserInfo>
      <UserInfo>
        <DisplayName>SharingLinks.15a5b323-187f-415c-8ca3-9e902715e367.Flexible.3131bb2c-3895-4823-be7c-ee8ac161ca95</DisplayName>
        <AccountId>60</AccountId>
        <AccountType/>
      </UserInfo>
      <UserInfo>
        <DisplayName>MiticArsova, Kristina (FAOMK)</DisplayName>
        <AccountId>57</AccountId>
        <AccountType/>
      </UserInfo>
      <UserInfo>
        <DisplayName>Suzana Ahmeti [UNDP]</DisplayName>
        <AccountId>52</AccountId>
        <AccountType/>
      </UserInfo>
      <UserInfo>
        <DisplayName>Vesna Ivanovikj [UNWOMEN]</DisplayName>
        <AccountId>28</AccountId>
        <AccountType/>
      </UserInfo>
      <UserInfo>
        <DisplayName>Sherife ISMAILI KASAPI</DisplayName>
        <AccountId>55</AccountId>
        <AccountType/>
      </UserInfo>
      <UserInfo>
        <DisplayName>Mr. Meder Omurzakov [UNFPA]</DisplayName>
        <AccountId>77</AccountId>
        <AccountType/>
      </UserInfo>
      <UserInfo>
        <DisplayName>Diane Sahakian</DisplayName>
        <AccountId>39</AccountId>
        <AccountType/>
      </UserInfo>
      <UserInfo>
        <DisplayName>Aleksandar VLADICEVSKI</DisplayName>
        <AccountId>54</AccountId>
        <AccountType/>
      </UserInfo>
      <UserInfo>
        <DisplayName>Urim Kasapi</DisplayName>
        <AccountId>59</AccountId>
        <AccountType/>
      </UserInfo>
      <UserInfo>
        <DisplayName>shalja-plavjanska [UNFPA]</DisplayName>
        <AccountId>26</AccountId>
        <AccountType/>
      </UserInfo>
      <UserInfo>
        <DisplayName>Ivan Vchkov</DisplayName>
        <AccountId>63</AccountId>
        <AccountType/>
      </UserInfo>
      <UserInfo>
        <DisplayName>PLANCHE, Edouard</DisplayName>
        <AccountId>32</AccountId>
        <AccountType/>
      </UserInfo>
      <UserInfo>
        <DisplayName>Iskra Stojanova</DisplayName>
        <AccountId>70</AccountId>
        <AccountType/>
      </UserInfo>
      <UserInfo>
        <DisplayName>Sebastien Fahrni</DisplayName>
        <AccountId>155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90B30-7A06-4D93-9FE5-9E00FB7FF877}"/>
</file>

<file path=customXml/itemProps2.xml><?xml version="1.0" encoding="utf-8"?>
<ds:datastoreItem xmlns:ds="http://schemas.openxmlformats.org/officeDocument/2006/customXml" ds:itemID="{411DABA8-E734-43F5-AFCB-09C5CAF00D24}">
  <ds:schemaRefs>
    <ds:schemaRef ds:uri="http://schemas.microsoft.com/sharepoint/v3/contenttype/forms"/>
  </ds:schemaRefs>
</ds:datastoreItem>
</file>

<file path=customXml/itemProps3.xml><?xml version="1.0" encoding="utf-8"?>
<ds:datastoreItem xmlns:ds="http://schemas.openxmlformats.org/officeDocument/2006/customXml" ds:itemID="{DE09D0D7-4F9D-486C-89DA-85A81BF92EC8}">
  <ds:schemaRefs>
    <ds:schemaRef ds:uri="http://purl.org/dc/dcmitype/"/>
    <ds:schemaRef ds:uri="9d6f334d-024c-4d4b-9e2b-61ffaa0113e1"/>
    <ds:schemaRef ds:uri="http://schemas.microsoft.com/office/2006/documentManagement/types"/>
    <ds:schemaRef ds:uri="http://purl.org/dc/terms/"/>
    <ds:schemaRef ds:uri="http://purl.org/dc/elements/1.1/"/>
    <ds:schemaRef ds:uri="5b787917-9df1-4575-bfe1-fbc352100df6"/>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F28C40C-9979-4366-8F49-77D710D9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Belchovska-Tasevska</dc:creator>
  <cp:keywords/>
  <dc:description/>
  <cp:lastModifiedBy>Matija Kovac</cp:lastModifiedBy>
  <cp:revision>3</cp:revision>
  <dcterms:created xsi:type="dcterms:W3CDTF">2020-11-11T12:10:00Z</dcterms:created>
  <dcterms:modified xsi:type="dcterms:W3CDTF">2020-11-11T12:11:00Z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0x010100260D3E6930945D48A8FE9ABF9E92A374</vt:lpwstr>
  </property>
</Properties>
</file>