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1F45" w14:textId="0B58D366" w:rsidR="00CB775E" w:rsidRDefault="00CB775E" w:rsidP="00975E0C">
      <w:pPr>
        <w:jc w:val="center"/>
        <w:rPr>
          <w:b/>
          <w:bCs/>
          <w:color w:val="0070C0"/>
          <w:lang w:val="en-US"/>
        </w:rPr>
      </w:pPr>
      <w:r>
        <w:rPr>
          <w:b/>
          <w:bCs/>
          <w:noProof/>
          <w:color w:val="0070C0"/>
          <w:lang w:val="en-US"/>
        </w:rPr>
        <w:drawing>
          <wp:anchor distT="0" distB="0" distL="114300" distR="114300" simplePos="0" relativeHeight="251658240" behindDoc="0" locked="0" layoutInCell="1" allowOverlap="1" wp14:anchorId="4D8A3A26" wp14:editId="10D89039">
            <wp:simplePos x="0" y="0"/>
            <wp:positionH relativeFrom="column">
              <wp:posOffset>-283779</wp:posOffset>
            </wp:positionH>
            <wp:positionV relativeFrom="paragraph">
              <wp:posOffset>-457200</wp:posOffset>
            </wp:positionV>
            <wp:extent cx="3184634" cy="573067"/>
            <wp:effectExtent l="0" t="0" r="3175" b="0"/>
            <wp:wrapNone/>
            <wp:docPr id="2" name="Picture 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6429" cy="576989"/>
                    </a:xfrm>
                    <a:prstGeom prst="rect">
                      <a:avLst/>
                    </a:prstGeom>
                  </pic:spPr>
                </pic:pic>
              </a:graphicData>
            </a:graphic>
            <wp14:sizeRelH relativeFrom="page">
              <wp14:pctWidth>0</wp14:pctWidth>
            </wp14:sizeRelH>
            <wp14:sizeRelV relativeFrom="page">
              <wp14:pctHeight>0</wp14:pctHeight>
            </wp14:sizeRelV>
          </wp:anchor>
        </w:drawing>
      </w:r>
    </w:p>
    <w:p w14:paraId="2190FA71" w14:textId="77777777" w:rsidR="00CB775E" w:rsidRDefault="00CB775E" w:rsidP="00975E0C">
      <w:pPr>
        <w:jc w:val="center"/>
        <w:rPr>
          <w:b/>
          <w:bCs/>
          <w:color w:val="0070C0"/>
          <w:lang w:val="en-US"/>
        </w:rPr>
      </w:pPr>
    </w:p>
    <w:p w14:paraId="471A50E7" w14:textId="77777777" w:rsidR="00CB775E" w:rsidRDefault="00CB775E" w:rsidP="00975E0C">
      <w:pPr>
        <w:jc w:val="center"/>
        <w:rPr>
          <w:b/>
          <w:bCs/>
          <w:color w:val="0070C0"/>
          <w:lang w:val="en-US"/>
        </w:rPr>
      </w:pPr>
    </w:p>
    <w:p w14:paraId="681FAC57" w14:textId="72092142" w:rsidR="00D41A27" w:rsidRDefault="002C3F89" w:rsidP="00975E0C">
      <w:pPr>
        <w:jc w:val="center"/>
        <w:rPr>
          <w:b/>
          <w:bCs/>
          <w:color w:val="0070C0"/>
          <w:lang w:val="en-US"/>
        </w:rPr>
      </w:pPr>
      <w:r>
        <w:rPr>
          <w:b/>
          <w:bCs/>
          <w:color w:val="0070C0"/>
          <w:lang w:val="en-US"/>
        </w:rPr>
        <w:t>Theory of Change</w:t>
      </w:r>
    </w:p>
    <w:p w14:paraId="01447FBA" w14:textId="605135AB" w:rsidR="00592D8C" w:rsidRDefault="00D26AC6" w:rsidP="00975E0C">
      <w:pPr>
        <w:jc w:val="center"/>
        <w:rPr>
          <w:b/>
          <w:bCs/>
          <w:color w:val="0070C0"/>
          <w:lang w:val="en-US"/>
        </w:rPr>
      </w:pPr>
      <w:r>
        <w:rPr>
          <w:b/>
          <w:bCs/>
          <w:color w:val="0070C0"/>
          <w:lang w:val="en-US"/>
        </w:rPr>
        <w:t>(</w:t>
      </w:r>
      <w:r w:rsidR="00592D8C">
        <w:rPr>
          <w:b/>
          <w:bCs/>
          <w:color w:val="0070C0"/>
          <w:lang w:val="en-US"/>
        </w:rPr>
        <w:t>2021 -202</w:t>
      </w:r>
      <w:r w:rsidR="00290F9F">
        <w:rPr>
          <w:b/>
          <w:bCs/>
          <w:color w:val="0070C0"/>
          <w:lang w:val="en-US"/>
        </w:rPr>
        <w:t>5</w:t>
      </w:r>
      <w:r>
        <w:rPr>
          <w:b/>
          <w:bCs/>
          <w:color w:val="0070C0"/>
          <w:lang w:val="en-US"/>
        </w:rPr>
        <w:t>)</w:t>
      </w:r>
    </w:p>
    <w:p w14:paraId="6C1F6BB2" w14:textId="77777777" w:rsidR="006062B1" w:rsidRDefault="00425D8E" w:rsidP="00975E0C">
      <w:pPr>
        <w:jc w:val="center"/>
        <w:rPr>
          <w:b/>
          <w:bCs/>
          <w:color w:val="0070C0"/>
          <w:lang w:val="en-US"/>
        </w:rPr>
      </w:pPr>
      <w:r>
        <w:rPr>
          <w:b/>
          <w:bCs/>
          <w:color w:val="0070C0"/>
          <w:lang w:val="en-US"/>
        </w:rPr>
        <w:t>Inclusion</w:t>
      </w:r>
      <w:r w:rsidR="00AB7186">
        <w:rPr>
          <w:b/>
          <w:bCs/>
          <w:color w:val="0070C0"/>
          <w:lang w:val="en-US"/>
        </w:rPr>
        <w:t xml:space="preserve"> of Persons with Disabilities</w:t>
      </w:r>
      <w:r>
        <w:rPr>
          <w:b/>
          <w:bCs/>
          <w:color w:val="0070C0"/>
          <w:lang w:val="en-US"/>
        </w:rPr>
        <w:t xml:space="preserve"> at UNV</w:t>
      </w:r>
      <w:r w:rsidR="00AB7186">
        <w:rPr>
          <w:b/>
          <w:bCs/>
          <w:color w:val="0070C0"/>
          <w:lang w:val="en-US"/>
        </w:rPr>
        <w:t xml:space="preserve"> </w:t>
      </w:r>
    </w:p>
    <w:p w14:paraId="4BEDCA46" w14:textId="669A1499" w:rsidR="00975E0C" w:rsidRPr="00975E0C" w:rsidRDefault="00F362F3" w:rsidP="00975E0C">
      <w:pPr>
        <w:jc w:val="center"/>
        <w:rPr>
          <w:b/>
          <w:bCs/>
          <w:lang w:val="en-US"/>
        </w:rPr>
      </w:pPr>
      <w:r>
        <w:rPr>
          <w:b/>
          <w:bCs/>
          <w:color w:val="0070C0"/>
          <w:lang w:val="en-US"/>
        </w:rPr>
        <w:t>(</w:t>
      </w:r>
      <w:r w:rsidR="00B82C3E">
        <w:rPr>
          <w:b/>
          <w:bCs/>
          <w:color w:val="0070C0"/>
          <w:lang w:val="en-US"/>
        </w:rPr>
        <w:t>Personnel</w:t>
      </w:r>
      <w:r w:rsidR="003C1D45">
        <w:rPr>
          <w:b/>
          <w:bCs/>
          <w:color w:val="0070C0"/>
          <w:lang w:val="en-US"/>
        </w:rPr>
        <w:t xml:space="preserve">, </w:t>
      </w:r>
      <w:r w:rsidR="00AB7186">
        <w:rPr>
          <w:b/>
          <w:bCs/>
          <w:color w:val="0070C0"/>
          <w:lang w:val="en-US"/>
        </w:rPr>
        <w:t xml:space="preserve">UN </w:t>
      </w:r>
      <w:proofErr w:type="gramStart"/>
      <w:r w:rsidR="00AB7186">
        <w:rPr>
          <w:b/>
          <w:bCs/>
          <w:color w:val="0070C0"/>
          <w:lang w:val="en-US"/>
        </w:rPr>
        <w:t>Volunteers</w:t>
      </w:r>
      <w:proofErr w:type="gramEnd"/>
      <w:r w:rsidR="003C1D45">
        <w:rPr>
          <w:b/>
          <w:bCs/>
          <w:color w:val="0070C0"/>
          <w:lang w:val="en-US"/>
        </w:rPr>
        <w:t xml:space="preserve"> and on-line </w:t>
      </w:r>
      <w:r w:rsidR="003F3E8D">
        <w:rPr>
          <w:b/>
          <w:bCs/>
          <w:color w:val="0070C0"/>
          <w:lang w:val="en-US"/>
        </w:rPr>
        <w:t>v</w:t>
      </w:r>
      <w:r w:rsidR="003C1D45">
        <w:rPr>
          <w:b/>
          <w:bCs/>
          <w:color w:val="0070C0"/>
          <w:lang w:val="en-US"/>
        </w:rPr>
        <w:t>olunteers</w:t>
      </w:r>
      <w:r>
        <w:rPr>
          <w:b/>
          <w:bCs/>
          <w:color w:val="0070C0"/>
          <w:lang w:val="en-US"/>
        </w:rPr>
        <w:t>)</w:t>
      </w:r>
    </w:p>
    <w:p w14:paraId="58894823" w14:textId="6D8AA2A4" w:rsidR="005D2C0E" w:rsidRPr="00425D8E" w:rsidRDefault="00D41A27">
      <w:pPr>
        <w:rPr>
          <w:b/>
          <w:bCs/>
          <w:color w:val="0070C0"/>
          <w:lang w:val="en-US"/>
        </w:rPr>
      </w:pPr>
      <w:r w:rsidRPr="00425D8E">
        <w:rPr>
          <w:b/>
          <w:bCs/>
          <w:color w:val="0070C0"/>
          <w:lang w:val="en-US"/>
        </w:rPr>
        <w:t>Vision</w:t>
      </w:r>
    </w:p>
    <w:p w14:paraId="7A8E6CF4" w14:textId="4658DBC6" w:rsidR="00D41A27" w:rsidRDefault="00D41A27" w:rsidP="00D84F1F">
      <w:pPr>
        <w:rPr>
          <w:lang w:val="en-US"/>
        </w:rPr>
      </w:pPr>
      <w:r>
        <w:rPr>
          <w:lang w:val="en-US"/>
        </w:rPr>
        <w:t xml:space="preserve">UNV is an organization that acknowledges and removes barriers to allow </w:t>
      </w:r>
      <w:r w:rsidR="000534F2">
        <w:rPr>
          <w:lang w:val="en-US"/>
        </w:rPr>
        <w:t xml:space="preserve">full and </w:t>
      </w:r>
      <w:r>
        <w:rPr>
          <w:lang w:val="en-US"/>
        </w:rPr>
        <w:t xml:space="preserve">equal participation of </w:t>
      </w:r>
      <w:r w:rsidR="00F57D56">
        <w:rPr>
          <w:lang w:val="en-US"/>
        </w:rPr>
        <w:t xml:space="preserve">UN </w:t>
      </w:r>
      <w:r w:rsidR="001F624A">
        <w:rPr>
          <w:lang w:val="en-US"/>
        </w:rPr>
        <w:t xml:space="preserve">Volunteers </w:t>
      </w:r>
      <w:r w:rsidR="00F57D56">
        <w:rPr>
          <w:lang w:val="en-US"/>
        </w:rPr>
        <w:t xml:space="preserve">and on-line </w:t>
      </w:r>
      <w:r w:rsidR="00C82491">
        <w:rPr>
          <w:lang w:val="en-US"/>
        </w:rPr>
        <w:t>v</w:t>
      </w:r>
      <w:r w:rsidR="00F57D56">
        <w:rPr>
          <w:lang w:val="en-US"/>
        </w:rPr>
        <w:t>olunteers</w:t>
      </w:r>
      <w:r w:rsidR="009A4EF9">
        <w:rPr>
          <w:lang w:val="en-US"/>
        </w:rPr>
        <w:t xml:space="preserve"> and </w:t>
      </w:r>
      <w:r w:rsidR="00FD369B">
        <w:rPr>
          <w:lang w:val="en-US"/>
        </w:rPr>
        <w:t xml:space="preserve">UNV personnel </w:t>
      </w:r>
      <w:r>
        <w:rPr>
          <w:lang w:val="en-US"/>
        </w:rPr>
        <w:t xml:space="preserve">with disability in sustainable peace and development </w:t>
      </w:r>
      <w:r w:rsidR="003774EB">
        <w:rPr>
          <w:lang w:val="en-US"/>
        </w:rPr>
        <w:t xml:space="preserve">(UNV) </w:t>
      </w:r>
    </w:p>
    <w:p w14:paraId="6F55042D" w14:textId="34302E8D" w:rsidR="00D41A27" w:rsidRDefault="00975E0C" w:rsidP="00975E0C">
      <w:pPr>
        <w:ind w:left="720"/>
        <w:rPr>
          <w:lang w:val="en-US"/>
        </w:rPr>
      </w:pPr>
      <w:r>
        <w:rPr>
          <w:lang w:val="en-US"/>
        </w:rPr>
        <w:t xml:space="preserve">UNCRPD </w:t>
      </w:r>
      <w:r w:rsidR="000534F2">
        <w:rPr>
          <w:rStyle w:val="Strong"/>
          <w:rFonts w:ascii="Source Sans Pro" w:hAnsi="Source Sans Pro"/>
          <w:color w:val="777777"/>
          <w:sz w:val="21"/>
          <w:szCs w:val="21"/>
          <w:lang w:val="en"/>
        </w:rPr>
        <w:t>Article 26</w:t>
      </w:r>
      <w:r w:rsidR="000534F2">
        <w:rPr>
          <w:rFonts w:ascii="Source Sans Pro" w:hAnsi="Source Sans Pro"/>
          <w:color w:val="777777"/>
          <w:sz w:val="21"/>
          <w:szCs w:val="21"/>
          <w:lang w:val="en"/>
        </w:rPr>
        <w:t> is about the right to be independent and to be fully included in society. It sets out the things that government must do. This includes supporting participation and inclusion in all parts of society and making sure professionals get training to help them uphold the rights in the Convention.</w:t>
      </w:r>
    </w:p>
    <w:p w14:paraId="48E05A7E" w14:textId="11C9E4FD" w:rsidR="003722AB" w:rsidRDefault="003722AB" w:rsidP="003722AB">
      <w:pPr>
        <w:tabs>
          <w:tab w:val="left" w:pos="1350"/>
        </w:tabs>
        <w:rPr>
          <w:b/>
          <w:color w:val="0070C0"/>
          <w:lang w:val="en-US"/>
        </w:rPr>
      </w:pPr>
      <w:r w:rsidRPr="00425D8E">
        <w:rPr>
          <w:b/>
          <w:bCs/>
          <w:color w:val="0070C0"/>
          <w:lang w:val="en-US"/>
        </w:rPr>
        <w:t xml:space="preserve">Outcomes </w:t>
      </w:r>
    </w:p>
    <w:p w14:paraId="60D59529" w14:textId="41E70732" w:rsidR="003722AB" w:rsidRPr="003722AB" w:rsidRDefault="006B4E87" w:rsidP="003722AB">
      <w:pPr>
        <w:pStyle w:val="ListParagraph"/>
        <w:numPr>
          <w:ilvl w:val="0"/>
          <w:numId w:val="2"/>
        </w:numPr>
        <w:tabs>
          <w:tab w:val="left" w:pos="1350"/>
        </w:tabs>
      </w:pPr>
      <w:r w:rsidRPr="00FF4D07">
        <w:rPr>
          <w:lang w:val="en-US"/>
        </w:rPr>
        <w:t xml:space="preserve">PWD </w:t>
      </w:r>
      <w:r w:rsidR="3A98F9E5" w:rsidRPr="792DBFF5">
        <w:rPr>
          <w:lang w:val="en-US"/>
        </w:rPr>
        <w:t>have</w:t>
      </w:r>
      <w:r w:rsidRPr="00FF4D07">
        <w:rPr>
          <w:lang w:val="en-US"/>
        </w:rPr>
        <w:t xml:space="preserve"> equal </w:t>
      </w:r>
      <w:r w:rsidR="003722AB" w:rsidRPr="003722AB">
        <w:rPr>
          <w:lang w:val="en-US"/>
        </w:rPr>
        <w:t>opportunitie</w:t>
      </w:r>
      <w:r w:rsidRPr="00FF4D07">
        <w:rPr>
          <w:lang w:val="en-US"/>
        </w:rPr>
        <w:t>s</w:t>
      </w:r>
      <w:r w:rsidR="003722AB" w:rsidRPr="003722AB">
        <w:rPr>
          <w:lang w:val="en-US"/>
        </w:rPr>
        <w:t xml:space="preserve"> to serve as UN Volunteers</w:t>
      </w:r>
      <w:r w:rsidR="00544048">
        <w:rPr>
          <w:lang w:val="en-US"/>
        </w:rPr>
        <w:t xml:space="preserve">, </w:t>
      </w:r>
      <w:r w:rsidR="003722AB" w:rsidRPr="00FF4D07">
        <w:rPr>
          <w:lang w:val="en-US"/>
        </w:rPr>
        <w:t xml:space="preserve">on-line </w:t>
      </w:r>
      <w:r w:rsidR="00544048">
        <w:rPr>
          <w:lang w:val="en-US"/>
        </w:rPr>
        <w:t>v</w:t>
      </w:r>
      <w:r w:rsidR="003722AB" w:rsidRPr="00FF4D07">
        <w:rPr>
          <w:lang w:val="en-US"/>
        </w:rPr>
        <w:t>olunteers</w:t>
      </w:r>
      <w:r w:rsidR="003722AB" w:rsidRPr="003722AB">
        <w:rPr>
          <w:lang w:val="en-US"/>
        </w:rPr>
        <w:t xml:space="preserve"> </w:t>
      </w:r>
      <w:r w:rsidR="00544048">
        <w:rPr>
          <w:lang w:val="en-US"/>
        </w:rPr>
        <w:t xml:space="preserve">and </w:t>
      </w:r>
      <w:r w:rsidR="00E11679">
        <w:rPr>
          <w:lang w:val="en-US"/>
        </w:rPr>
        <w:t xml:space="preserve">UNV personnel </w:t>
      </w:r>
      <w:r w:rsidR="003722AB" w:rsidRPr="003722AB">
        <w:rPr>
          <w:lang w:val="en-US"/>
        </w:rPr>
        <w:t xml:space="preserve">in line with the </w:t>
      </w:r>
      <w:hyperlink r:id="rId11" w:history="1">
        <w:r w:rsidR="00951F06">
          <w:rPr>
            <w:rStyle w:val="Hyperlink"/>
          </w:rPr>
          <w:t>UN Disability Inclusion Strategy</w:t>
        </w:r>
      </w:hyperlink>
    </w:p>
    <w:p w14:paraId="7CC83130" w14:textId="4FE12D88" w:rsidR="003722AB" w:rsidRPr="003722AB" w:rsidRDefault="003722AB" w:rsidP="003722AB">
      <w:pPr>
        <w:pStyle w:val="ListParagraph"/>
        <w:numPr>
          <w:ilvl w:val="0"/>
          <w:numId w:val="2"/>
        </w:numPr>
        <w:tabs>
          <w:tab w:val="left" w:pos="1350"/>
        </w:tabs>
      </w:pPr>
      <w:r w:rsidRPr="003722AB">
        <w:rPr>
          <w:lang w:val="en-US"/>
        </w:rPr>
        <w:t xml:space="preserve">UN </w:t>
      </w:r>
      <w:r w:rsidR="00C9559A">
        <w:rPr>
          <w:lang w:val="en-US"/>
        </w:rPr>
        <w:t xml:space="preserve">partners </w:t>
      </w:r>
      <w:r w:rsidR="006B4E87" w:rsidRPr="00FF4D07">
        <w:rPr>
          <w:lang w:val="en-US"/>
        </w:rPr>
        <w:t xml:space="preserve">and </w:t>
      </w:r>
      <w:r w:rsidR="00A612EF">
        <w:rPr>
          <w:lang w:val="en-US"/>
        </w:rPr>
        <w:t>M</w:t>
      </w:r>
      <w:r w:rsidR="006A2387">
        <w:rPr>
          <w:lang w:val="en-US"/>
        </w:rPr>
        <w:t xml:space="preserve">ember </w:t>
      </w:r>
      <w:r w:rsidR="00A612EF">
        <w:rPr>
          <w:lang w:val="en-US"/>
        </w:rPr>
        <w:t>S</w:t>
      </w:r>
      <w:r w:rsidR="006A2387">
        <w:rPr>
          <w:lang w:val="en-US"/>
        </w:rPr>
        <w:t>tates</w:t>
      </w:r>
      <w:r w:rsidR="00A612EF">
        <w:rPr>
          <w:lang w:val="en-US"/>
        </w:rPr>
        <w:t xml:space="preserve"> </w:t>
      </w:r>
      <w:r w:rsidR="006B4E87" w:rsidRPr="00FF4D07">
        <w:rPr>
          <w:lang w:val="en-US"/>
        </w:rPr>
        <w:t xml:space="preserve">are </w:t>
      </w:r>
      <w:r w:rsidRPr="003722AB">
        <w:rPr>
          <w:lang w:val="en-US"/>
        </w:rPr>
        <w:t>enable</w:t>
      </w:r>
      <w:r w:rsidR="006B4E87" w:rsidRPr="00FF4D07">
        <w:rPr>
          <w:lang w:val="en-US"/>
        </w:rPr>
        <w:t>d</w:t>
      </w:r>
      <w:r w:rsidRPr="003722AB">
        <w:rPr>
          <w:lang w:val="en-US"/>
        </w:rPr>
        <w:t xml:space="preserve"> to expand diversity and inclusion of persons with disabilities in their workforce worldwide </w:t>
      </w:r>
      <w:r w:rsidR="00BE6355">
        <w:rPr>
          <w:lang w:val="en-US"/>
        </w:rPr>
        <w:t xml:space="preserve">and efforts towards 2030 agenda </w:t>
      </w:r>
    </w:p>
    <w:p w14:paraId="21A93FFB" w14:textId="2BF126AD" w:rsidR="003722AB" w:rsidRPr="00966FE3" w:rsidRDefault="003722AB" w:rsidP="006B4E87">
      <w:pPr>
        <w:pStyle w:val="ListParagraph"/>
        <w:tabs>
          <w:tab w:val="left" w:pos="1350"/>
        </w:tabs>
        <w:rPr>
          <w:b/>
          <w:bCs/>
          <w:color w:val="0070C0"/>
          <w:lang w:val="en-US"/>
        </w:rPr>
      </w:pPr>
    </w:p>
    <w:p w14:paraId="5B8C89B7" w14:textId="5615F629" w:rsidR="00B54E96" w:rsidRPr="00966FE3" w:rsidRDefault="00C311D7" w:rsidP="00B54E96">
      <w:pPr>
        <w:tabs>
          <w:tab w:val="left" w:pos="1350"/>
        </w:tabs>
        <w:rPr>
          <w:b/>
          <w:bCs/>
          <w:color w:val="0070C0"/>
          <w:lang w:val="en-US"/>
        </w:rPr>
      </w:pPr>
      <w:r w:rsidRPr="00966FE3">
        <w:rPr>
          <w:b/>
          <w:bCs/>
          <w:color w:val="0070C0"/>
          <w:lang w:val="en-US"/>
        </w:rPr>
        <w:t xml:space="preserve">Key </w:t>
      </w:r>
      <w:r w:rsidR="00B54E96" w:rsidRPr="00966FE3">
        <w:rPr>
          <w:b/>
          <w:bCs/>
          <w:color w:val="0070C0"/>
          <w:lang w:val="en-US"/>
        </w:rPr>
        <w:t>KPI</w:t>
      </w:r>
      <w:r w:rsidRPr="00966FE3">
        <w:rPr>
          <w:b/>
          <w:bCs/>
          <w:color w:val="0070C0"/>
          <w:lang w:val="en-US"/>
        </w:rPr>
        <w:t>s to be reflected in the next generation of the UNV SF</w:t>
      </w:r>
    </w:p>
    <w:p w14:paraId="6A0B863F" w14:textId="11CAE204" w:rsidR="00B22034" w:rsidRPr="008046CC" w:rsidRDefault="00B22034" w:rsidP="00B22034">
      <w:pPr>
        <w:pStyle w:val="ListParagraph"/>
        <w:numPr>
          <w:ilvl w:val="0"/>
          <w:numId w:val="11"/>
        </w:numPr>
        <w:tabs>
          <w:tab w:val="left" w:pos="1350"/>
        </w:tabs>
        <w:rPr>
          <w:lang w:val="en-US"/>
        </w:rPr>
      </w:pPr>
      <w:r w:rsidRPr="00FA4247">
        <w:rPr>
          <w:b/>
          <w:lang w:val="en-US"/>
        </w:rPr>
        <w:t>Number of persons</w:t>
      </w:r>
      <w:r w:rsidRPr="008046CC">
        <w:rPr>
          <w:lang w:val="en-US"/>
        </w:rPr>
        <w:t xml:space="preserve"> with disabilities serving as UN Volunteers</w:t>
      </w:r>
      <w:r w:rsidR="00384D11">
        <w:rPr>
          <w:lang w:val="en-US"/>
        </w:rPr>
        <w:t xml:space="preserve">, </w:t>
      </w:r>
      <w:r w:rsidRPr="008046CC">
        <w:rPr>
          <w:lang w:val="en-US"/>
        </w:rPr>
        <w:t xml:space="preserve">on-line </w:t>
      </w:r>
      <w:proofErr w:type="gramStart"/>
      <w:r w:rsidRPr="008046CC">
        <w:rPr>
          <w:lang w:val="en-US"/>
        </w:rPr>
        <w:t>Volunteers</w:t>
      </w:r>
      <w:proofErr w:type="gramEnd"/>
      <w:r w:rsidRPr="008046CC">
        <w:rPr>
          <w:lang w:val="en-US"/>
        </w:rPr>
        <w:t xml:space="preserve"> </w:t>
      </w:r>
      <w:r w:rsidR="00384D11">
        <w:rPr>
          <w:lang w:val="en-US"/>
        </w:rPr>
        <w:t>and personnel</w:t>
      </w:r>
      <w:r w:rsidR="00B54E96" w:rsidRPr="008046CC">
        <w:rPr>
          <w:lang w:val="en-US"/>
        </w:rPr>
        <w:t xml:space="preserve"> </w:t>
      </w:r>
      <w:r w:rsidRPr="008046CC">
        <w:rPr>
          <w:lang w:val="en-US"/>
        </w:rPr>
        <w:t>through targeted or mainstream recruitment practices has increased (</w:t>
      </w:r>
      <w:r w:rsidR="00CC30F5">
        <w:rPr>
          <w:lang w:val="en-US"/>
        </w:rPr>
        <w:t>personnel</w:t>
      </w:r>
      <w:r w:rsidRPr="008046CC">
        <w:rPr>
          <w:lang w:val="en-US"/>
        </w:rPr>
        <w:t>) by %</w:t>
      </w:r>
    </w:p>
    <w:p w14:paraId="186724CF" w14:textId="5ED102A4" w:rsidR="004A2692" w:rsidRPr="008046CC" w:rsidRDefault="004A2692" w:rsidP="008046CC">
      <w:pPr>
        <w:pStyle w:val="ListParagraph"/>
        <w:numPr>
          <w:ilvl w:val="0"/>
          <w:numId w:val="11"/>
        </w:numPr>
        <w:tabs>
          <w:tab w:val="left" w:pos="1350"/>
        </w:tabs>
        <w:rPr>
          <w:lang w:val="en-US"/>
        </w:rPr>
      </w:pPr>
      <w:r w:rsidRPr="00520CA7">
        <w:rPr>
          <w:b/>
          <w:lang w:val="en-US"/>
        </w:rPr>
        <w:t>Total funds (US$)</w:t>
      </w:r>
      <w:r w:rsidRPr="008046CC">
        <w:rPr>
          <w:lang w:val="en-US"/>
        </w:rPr>
        <w:t xml:space="preserve"> allocation for inclusion at UNV including Reasonable Accommodation fund </w:t>
      </w:r>
    </w:p>
    <w:p w14:paraId="3950DFDA" w14:textId="2F4D65E2" w:rsidR="002745B3" w:rsidRPr="008046CC" w:rsidRDefault="002745B3" w:rsidP="008046CC">
      <w:pPr>
        <w:pStyle w:val="ListParagraph"/>
        <w:numPr>
          <w:ilvl w:val="0"/>
          <w:numId w:val="11"/>
        </w:numPr>
        <w:tabs>
          <w:tab w:val="left" w:pos="1350"/>
        </w:tabs>
        <w:rPr>
          <w:lang w:val="en-US"/>
        </w:rPr>
      </w:pPr>
      <w:r w:rsidRPr="008046CC">
        <w:rPr>
          <w:lang w:val="en-US"/>
        </w:rPr>
        <w:t xml:space="preserve">Number of </w:t>
      </w:r>
      <w:r w:rsidRPr="001E09EA">
        <w:rPr>
          <w:b/>
          <w:lang w:val="en-US"/>
        </w:rPr>
        <w:t>UNV personnel proficient</w:t>
      </w:r>
      <w:r w:rsidRPr="008046CC">
        <w:rPr>
          <w:lang w:val="en-US"/>
        </w:rPr>
        <w:t xml:space="preserve"> in matters of inclusion </w:t>
      </w:r>
      <w:r w:rsidR="00F948CD" w:rsidRPr="008046CC">
        <w:rPr>
          <w:lang w:val="en-US"/>
        </w:rPr>
        <w:t xml:space="preserve">and engagement UN Volunteers and on-line </w:t>
      </w:r>
      <w:r w:rsidR="003F3E8D">
        <w:rPr>
          <w:lang w:val="en-US"/>
        </w:rPr>
        <w:t>v</w:t>
      </w:r>
      <w:r w:rsidR="00F948CD" w:rsidRPr="008046CC">
        <w:rPr>
          <w:lang w:val="en-US"/>
        </w:rPr>
        <w:t>olunteers PWD</w:t>
      </w:r>
    </w:p>
    <w:p w14:paraId="2E4B0679" w14:textId="05E51C82" w:rsidR="00F948CD" w:rsidRPr="008046CC" w:rsidRDefault="00F948CD" w:rsidP="008046CC">
      <w:pPr>
        <w:pStyle w:val="ListParagraph"/>
        <w:numPr>
          <w:ilvl w:val="0"/>
          <w:numId w:val="11"/>
        </w:numPr>
        <w:tabs>
          <w:tab w:val="left" w:pos="1350"/>
        </w:tabs>
        <w:rPr>
          <w:lang w:val="en-US"/>
        </w:rPr>
      </w:pPr>
      <w:r w:rsidRPr="008046CC">
        <w:rPr>
          <w:lang w:val="en-US"/>
        </w:rPr>
        <w:t xml:space="preserve">UNV meets </w:t>
      </w:r>
      <w:r w:rsidR="00A40BEC" w:rsidRPr="001E09EA">
        <w:rPr>
          <w:b/>
          <w:lang w:val="en-US"/>
        </w:rPr>
        <w:t>100% of the UNDIS indicators</w:t>
      </w:r>
      <w:r w:rsidR="00A40BEC">
        <w:rPr>
          <w:lang w:val="en-US"/>
        </w:rPr>
        <w:t xml:space="preserve"> </w:t>
      </w:r>
    </w:p>
    <w:p w14:paraId="163E7431" w14:textId="1B89E122" w:rsidR="00DD4EDC" w:rsidRPr="00966FE3" w:rsidRDefault="00DD4EDC" w:rsidP="00B54E96">
      <w:pPr>
        <w:tabs>
          <w:tab w:val="left" w:pos="1350"/>
        </w:tabs>
        <w:rPr>
          <w:rFonts w:eastAsia="Times New Roman"/>
          <w:b/>
          <w:bCs/>
          <w:color w:val="0070C0"/>
          <w:lang w:val="en-US"/>
        </w:rPr>
      </w:pPr>
      <w:r w:rsidRPr="00966FE3">
        <w:rPr>
          <w:b/>
          <w:bCs/>
          <w:color w:val="0070C0"/>
          <w:lang w:val="en-US"/>
        </w:rPr>
        <w:t>Barriers UNV shall</w:t>
      </w:r>
      <w:r w:rsidR="00966FE3">
        <w:rPr>
          <w:b/>
          <w:bCs/>
          <w:color w:val="0070C0"/>
          <w:lang w:val="en-US"/>
        </w:rPr>
        <w:t xml:space="preserve"> </w:t>
      </w:r>
      <w:r w:rsidRPr="00966FE3">
        <w:rPr>
          <w:b/>
          <w:bCs/>
          <w:color w:val="0070C0"/>
          <w:lang w:val="en-US"/>
        </w:rPr>
        <w:t>remov</w:t>
      </w:r>
      <w:r w:rsidR="002C3F89">
        <w:rPr>
          <w:b/>
          <w:bCs/>
          <w:color w:val="0070C0"/>
          <w:lang w:val="en-US"/>
        </w:rPr>
        <w:t>e</w:t>
      </w:r>
      <w:r w:rsidR="002B0882">
        <w:rPr>
          <w:b/>
          <w:bCs/>
          <w:color w:val="0070C0"/>
          <w:lang w:val="en-US"/>
        </w:rPr>
        <w:t xml:space="preserve"> through interventions </w:t>
      </w:r>
      <w:r w:rsidR="00E96834">
        <w:rPr>
          <w:b/>
          <w:bCs/>
          <w:color w:val="0070C0"/>
          <w:lang w:val="en-US"/>
        </w:rPr>
        <w:t xml:space="preserve">indicated below </w:t>
      </w:r>
    </w:p>
    <w:p w14:paraId="26EA53E9" w14:textId="11C5F05C" w:rsidR="00785218" w:rsidRDefault="00785218" w:rsidP="001E09EA">
      <w:pPr>
        <w:spacing w:after="0" w:line="240" w:lineRule="auto"/>
        <w:rPr>
          <w:rFonts w:eastAsia="Times New Roman"/>
          <w:color w:val="0070C0"/>
          <w:lang w:val="en-US"/>
        </w:rPr>
      </w:pPr>
      <w:r>
        <w:rPr>
          <w:rFonts w:eastAsia="Times New Roman"/>
          <w:color w:val="0070C0"/>
          <w:lang w:val="en-US"/>
        </w:rPr>
        <w:t>Internal</w:t>
      </w:r>
      <w:r w:rsidR="00560E72">
        <w:rPr>
          <w:rFonts w:eastAsia="Times New Roman"/>
          <w:color w:val="0070C0"/>
          <w:lang w:val="en-US"/>
        </w:rPr>
        <w:t>:</w:t>
      </w:r>
      <w:r>
        <w:rPr>
          <w:rFonts w:eastAsia="Times New Roman"/>
          <w:color w:val="0070C0"/>
          <w:lang w:val="en-US"/>
        </w:rPr>
        <w:t xml:space="preserve"> </w:t>
      </w:r>
      <w:bookmarkStart w:id="0" w:name="_Hlk65833521"/>
      <w:r w:rsidR="00111B92">
        <w:rPr>
          <w:rFonts w:eastAsia="Times New Roman"/>
          <w:color w:val="0070C0"/>
          <w:lang w:val="en-US"/>
        </w:rPr>
        <w:t>attitudinal, information, economic, policy, physical</w:t>
      </w:r>
      <w:bookmarkEnd w:id="0"/>
    </w:p>
    <w:p w14:paraId="548CB952" w14:textId="77777777" w:rsidR="00221D42" w:rsidRDefault="00785218" w:rsidP="003722AB">
      <w:pPr>
        <w:tabs>
          <w:tab w:val="left" w:pos="1350"/>
        </w:tabs>
        <w:rPr>
          <w:rFonts w:eastAsia="Times New Roman"/>
          <w:color w:val="0070C0"/>
          <w:lang w:val="en-US"/>
        </w:rPr>
      </w:pPr>
      <w:r>
        <w:rPr>
          <w:rFonts w:eastAsia="Times New Roman"/>
          <w:color w:val="0070C0"/>
          <w:lang w:val="en-US"/>
        </w:rPr>
        <w:t>External: attitudinal, information, economic, policy, physical</w:t>
      </w:r>
      <w:r w:rsidR="00111B92">
        <w:rPr>
          <w:rFonts w:eastAsia="Times New Roman"/>
          <w:color w:val="0070C0"/>
          <w:lang w:val="en-US"/>
        </w:rPr>
        <w:t xml:space="preserve"> </w:t>
      </w:r>
    </w:p>
    <w:p w14:paraId="1DE67D9D" w14:textId="646D6A1D" w:rsidR="003722AB" w:rsidRPr="00AC2083" w:rsidRDefault="00A24B21" w:rsidP="003722AB">
      <w:pPr>
        <w:tabs>
          <w:tab w:val="left" w:pos="1350"/>
        </w:tabs>
        <w:rPr>
          <w:b/>
          <w:bCs/>
          <w:lang w:val="en-US"/>
        </w:rPr>
      </w:pPr>
      <w:r w:rsidRPr="00AC2083">
        <w:rPr>
          <w:b/>
          <w:bCs/>
          <w:lang w:val="en-US"/>
        </w:rPr>
        <w:t>Key external barrier</w:t>
      </w:r>
      <w:r w:rsidR="003F29A8" w:rsidRPr="00AC2083">
        <w:rPr>
          <w:b/>
          <w:bCs/>
          <w:lang w:val="en-US"/>
        </w:rPr>
        <w:t>s UNV is facing</w:t>
      </w:r>
      <w:r w:rsidR="00252BB8" w:rsidRPr="00AC2083">
        <w:rPr>
          <w:b/>
          <w:bCs/>
          <w:lang w:val="en-US"/>
        </w:rPr>
        <w:t xml:space="preserve"> are</w:t>
      </w:r>
      <w:r w:rsidR="00BA51A1" w:rsidRPr="00AC2083">
        <w:rPr>
          <w:b/>
          <w:bCs/>
          <w:lang w:val="en-US"/>
        </w:rPr>
        <w:t xml:space="preserve"> of </w:t>
      </w:r>
      <w:r w:rsidR="00252BB8" w:rsidRPr="00AC2083">
        <w:rPr>
          <w:b/>
          <w:bCs/>
          <w:lang w:val="en-US"/>
        </w:rPr>
        <w:t xml:space="preserve">policy and economic </w:t>
      </w:r>
      <w:r w:rsidR="00BA51A1" w:rsidRPr="00AC2083">
        <w:rPr>
          <w:b/>
          <w:bCs/>
          <w:lang w:val="en-US"/>
        </w:rPr>
        <w:t xml:space="preserve">nature: </w:t>
      </w:r>
    </w:p>
    <w:p w14:paraId="06AF1546" w14:textId="43332E1A" w:rsidR="003F29A8" w:rsidRDefault="003F29A8" w:rsidP="003722AB">
      <w:pPr>
        <w:tabs>
          <w:tab w:val="left" w:pos="1350"/>
        </w:tabs>
        <w:rPr>
          <w:lang w:val="en-US"/>
        </w:rPr>
      </w:pPr>
      <w:r>
        <w:rPr>
          <w:lang w:val="en-US"/>
        </w:rPr>
        <w:t xml:space="preserve">UNV is </w:t>
      </w:r>
      <w:r w:rsidR="00252BB8">
        <w:rPr>
          <w:lang w:val="en-US"/>
        </w:rPr>
        <w:t xml:space="preserve">a </w:t>
      </w:r>
      <w:r>
        <w:rPr>
          <w:lang w:val="en-US"/>
        </w:rPr>
        <w:t xml:space="preserve">common service provider to the entire UN System and </w:t>
      </w:r>
      <w:r w:rsidR="00560E72">
        <w:rPr>
          <w:lang w:val="en-US"/>
        </w:rPr>
        <w:t>hence</w:t>
      </w:r>
      <w:r>
        <w:rPr>
          <w:lang w:val="en-US"/>
        </w:rPr>
        <w:t xml:space="preserve"> depends on policy, funding</w:t>
      </w:r>
      <w:r w:rsidR="00252BB8">
        <w:rPr>
          <w:lang w:val="en-US"/>
        </w:rPr>
        <w:t>, accessibility,</w:t>
      </w:r>
      <w:r>
        <w:rPr>
          <w:lang w:val="en-US"/>
        </w:rPr>
        <w:t xml:space="preserve"> and readiness of Host Entities </w:t>
      </w:r>
    </w:p>
    <w:p w14:paraId="4BAD1BE9" w14:textId="77777777" w:rsidR="00D56301" w:rsidRPr="001E09EA" w:rsidRDefault="00890751" w:rsidP="003722AB">
      <w:pPr>
        <w:tabs>
          <w:tab w:val="left" w:pos="1350"/>
        </w:tabs>
        <w:rPr>
          <w:b/>
          <w:lang w:val="en-US"/>
        </w:rPr>
      </w:pPr>
      <w:r w:rsidRPr="001E09EA">
        <w:rPr>
          <w:b/>
          <w:lang w:val="en-US"/>
        </w:rPr>
        <w:t xml:space="preserve">Key internal barriers: </w:t>
      </w:r>
    </w:p>
    <w:p w14:paraId="6E179CFA" w14:textId="17B0B107" w:rsidR="00D56301" w:rsidRPr="002461F5" w:rsidRDefault="00890751" w:rsidP="002461F5">
      <w:pPr>
        <w:pStyle w:val="ListParagraph"/>
        <w:numPr>
          <w:ilvl w:val="0"/>
          <w:numId w:val="15"/>
        </w:numPr>
        <w:tabs>
          <w:tab w:val="left" w:pos="1350"/>
        </w:tabs>
        <w:rPr>
          <w:lang w:val="en-US"/>
        </w:rPr>
      </w:pPr>
      <w:r w:rsidRPr="00D56301">
        <w:rPr>
          <w:lang w:val="en-US"/>
        </w:rPr>
        <w:lastRenderedPageBreak/>
        <w:t>a</w:t>
      </w:r>
      <w:r w:rsidR="00D53E08" w:rsidRPr="00D56301">
        <w:rPr>
          <w:lang w:val="en-US"/>
        </w:rPr>
        <w:t xml:space="preserve">ccessibility </w:t>
      </w:r>
      <w:r w:rsidR="00C847EE" w:rsidRPr="00D56301">
        <w:rPr>
          <w:lang w:val="en-US"/>
        </w:rPr>
        <w:t>at all levels</w:t>
      </w:r>
      <w:r w:rsidR="00FA3438" w:rsidRPr="00D56301">
        <w:rPr>
          <w:lang w:val="en-US"/>
        </w:rPr>
        <w:t xml:space="preserve"> (i.e. information, systems, tools</w:t>
      </w:r>
      <w:r w:rsidR="00641364" w:rsidRPr="00D56301">
        <w:rPr>
          <w:lang w:val="en-US"/>
        </w:rPr>
        <w:t>,</w:t>
      </w:r>
      <w:r w:rsidR="00465823" w:rsidRPr="00315DD7">
        <w:rPr>
          <w:lang w:val="en-US"/>
        </w:rPr>
        <w:t xml:space="preserve"> procured services and goods</w:t>
      </w:r>
      <w:r w:rsidR="00641364" w:rsidRPr="002461F5">
        <w:rPr>
          <w:lang w:val="en-US"/>
        </w:rPr>
        <w:t>, funding</w:t>
      </w:r>
      <w:r w:rsidR="00FA3438" w:rsidRPr="002461F5">
        <w:rPr>
          <w:lang w:val="en-US"/>
        </w:rPr>
        <w:t>),</w:t>
      </w:r>
      <w:r w:rsidR="00C847EE" w:rsidRPr="002461F5">
        <w:rPr>
          <w:lang w:val="en-US"/>
        </w:rPr>
        <w:t xml:space="preserve"> </w:t>
      </w:r>
    </w:p>
    <w:p w14:paraId="6558B86B" w14:textId="474A4BF1" w:rsidR="001B4880" w:rsidRPr="002461F5" w:rsidRDefault="00315DD7" w:rsidP="002461F5">
      <w:pPr>
        <w:pStyle w:val="ListParagraph"/>
        <w:numPr>
          <w:ilvl w:val="0"/>
          <w:numId w:val="15"/>
        </w:numPr>
        <w:tabs>
          <w:tab w:val="left" w:pos="1350"/>
        </w:tabs>
        <w:rPr>
          <w:lang w:val="en-US"/>
        </w:rPr>
      </w:pPr>
      <w:r w:rsidRPr="00444A61">
        <w:rPr>
          <w:lang w:val="en-US"/>
        </w:rPr>
        <w:t xml:space="preserve">low awareness and </w:t>
      </w:r>
      <w:r w:rsidR="00C847EE" w:rsidRPr="00D56301">
        <w:rPr>
          <w:lang w:val="en-US"/>
        </w:rPr>
        <w:t>readiness</w:t>
      </w:r>
      <w:r w:rsidR="002873A3" w:rsidRPr="00D56301">
        <w:rPr>
          <w:lang w:val="en-US"/>
        </w:rPr>
        <w:t xml:space="preserve"> level of</w:t>
      </w:r>
      <w:r w:rsidR="00C847EE" w:rsidRPr="00D56301">
        <w:rPr>
          <w:lang w:val="en-US"/>
        </w:rPr>
        <w:t xml:space="preserve"> personnel </w:t>
      </w:r>
      <w:r w:rsidR="007D6C7B" w:rsidRPr="00D56301">
        <w:rPr>
          <w:lang w:val="en-US"/>
        </w:rPr>
        <w:t xml:space="preserve">to support </w:t>
      </w:r>
      <w:r w:rsidR="007D6C7B" w:rsidRPr="00315DD7">
        <w:rPr>
          <w:lang w:val="en-US"/>
        </w:rPr>
        <w:t>engagement</w:t>
      </w:r>
      <w:r w:rsidR="007D6C7B" w:rsidRPr="002461F5">
        <w:rPr>
          <w:lang w:val="en-US"/>
        </w:rPr>
        <w:t xml:space="preserve"> of UN and on-line </w:t>
      </w:r>
      <w:r w:rsidR="003F3E8D">
        <w:rPr>
          <w:lang w:val="en-US"/>
        </w:rPr>
        <w:t>v</w:t>
      </w:r>
      <w:r w:rsidR="007D6C7B" w:rsidRPr="002461F5">
        <w:rPr>
          <w:lang w:val="en-US"/>
        </w:rPr>
        <w:t xml:space="preserve">olunteers with disabilities </w:t>
      </w:r>
    </w:p>
    <w:p w14:paraId="7A9962FE" w14:textId="77777777" w:rsidR="00252BB8" w:rsidRPr="003722AB" w:rsidRDefault="00252BB8" w:rsidP="003722AB">
      <w:pPr>
        <w:tabs>
          <w:tab w:val="left" w:pos="1350"/>
        </w:tabs>
        <w:rPr>
          <w:lang w:val="en-US"/>
        </w:rPr>
      </w:pPr>
    </w:p>
    <w:p w14:paraId="6C127123" w14:textId="35477881" w:rsidR="00D41A27" w:rsidRDefault="00B15CF0">
      <w:pPr>
        <w:rPr>
          <w:b/>
          <w:bCs/>
          <w:color w:val="0070C0"/>
          <w:lang w:val="en-US"/>
        </w:rPr>
      </w:pPr>
      <w:r w:rsidRPr="00394C77">
        <w:rPr>
          <w:b/>
          <w:bCs/>
          <w:color w:val="0070C0"/>
          <w:lang w:val="en-US"/>
        </w:rPr>
        <w:t xml:space="preserve">Outputs </w:t>
      </w:r>
      <w:r w:rsidR="00394C77" w:rsidRPr="00394C77">
        <w:rPr>
          <w:b/>
          <w:bCs/>
          <w:color w:val="0070C0"/>
          <w:lang w:val="en-US"/>
        </w:rPr>
        <w:t>(aligned to UNDIS indicators</w:t>
      </w:r>
      <w:r w:rsidR="00DD54CE">
        <w:rPr>
          <w:b/>
          <w:bCs/>
          <w:color w:val="0070C0"/>
          <w:lang w:val="en-US"/>
        </w:rPr>
        <w:t xml:space="preserve"> to exceed UNDIS requirements)</w:t>
      </w:r>
    </w:p>
    <w:p w14:paraId="2C3126B8" w14:textId="269571EA" w:rsidR="005D1332" w:rsidRPr="00394C77" w:rsidRDefault="005D1332">
      <w:pPr>
        <w:rPr>
          <w:b/>
          <w:bCs/>
          <w:color w:val="0070C0"/>
          <w:lang w:val="en-US"/>
        </w:rPr>
      </w:pPr>
      <w:r>
        <w:rPr>
          <w:noProof/>
        </w:rPr>
        <w:drawing>
          <wp:inline distT="0" distB="0" distL="0" distR="0" wp14:anchorId="4E3FF78C" wp14:editId="661D1DCD">
            <wp:extent cx="3270250" cy="2853453"/>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270250" cy="2853453"/>
                    </a:xfrm>
                    <a:prstGeom prst="rect">
                      <a:avLst/>
                    </a:prstGeom>
                  </pic:spPr>
                </pic:pic>
              </a:graphicData>
            </a:graphic>
          </wp:inline>
        </w:drawing>
      </w:r>
    </w:p>
    <w:p w14:paraId="630DC053" w14:textId="14B36563" w:rsidR="00FF4D07" w:rsidRPr="004D042C" w:rsidRDefault="00FF4D07">
      <w:pPr>
        <w:rPr>
          <w:b/>
          <w:bCs/>
          <w:lang w:val="en-US"/>
        </w:rPr>
      </w:pPr>
      <w:r w:rsidRPr="004D042C">
        <w:rPr>
          <w:b/>
          <w:bCs/>
          <w:lang w:val="en-US"/>
        </w:rPr>
        <w:t xml:space="preserve">Leadership, Strategic </w:t>
      </w:r>
      <w:proofErr w:type="gramStart"/>
      <w:r w:rsidRPr="004D042C">
        <w:rPr>
          <w:b/>
          <w:bCs/>
          <w:lang w:val="en-US"/>
        </w:rPr>
        <w:t>planning</w:t>
      </w:r>
      <w:proofErr w:type="gramEnd"/>
      <w:r w:rsidRPr="004D042C">
        <w:rPr>
          <w:b/>
          <w:bCs/>
          <w:lang w:val="en-US"/>
        </w:rPr>
        <w:t xml:space="preserve"> and management </w:t>
      </w:r>
    </w:p>
    <w:p w14:paraId="41453C3D" w14:textId="73B5DEBE" w:rsidR="00BB2DCF" w:rsidRPr="00305B6F" w:rsidRDefault="00BB2DCF" w:rsidP="00305B6F">
      <w:pPr>
        <w:pStyle w:val="ListParagraph"/>
        <w:numPr>
          <w:ilvl w:val="0"/>
          <w:numId w:val="6"/>
        </w:numPr>
        <w:rPr>
          <w:lang w:val="en-US"/>
        </w:rPr>
      </w:pPr>
      <w:r w:rsidRPr="00305B6F">
        <w:rPr>
          <w:lang w:val="en-US"/>
        </w:rPr>
        <w:t xml:space="preserve">A </w:t>
      </w:r>
      <w:r w:rsidRPr="00AD6A99">
        <w:rPr>
          <w:b/>
          <w:bCs/>
          <w:lang w:val="en-US"/>
        </w:rPr>
        <w:t>specific senior-level mechanism</w:t>
      </w:r>
      <w:r w:rsidRPr="00305B6F">
        <w:rPr>
          <w:lang w:val="en-US"/>
        </w:rPr>
        <w:t xml:space="preserve"> is in place for ensuring accountability for disability inclusion (ind. 1</w:t>
      </w:r>
      <w:r w:rsidR="00394C77" w:rsidRPr="00305B6F">
        <w:rPr>
          <w:lang w:val="en-US"/>
        </w:rPr>
        <w:t>)</w:t>
      </w:r>
    </w:p>
    <w:p w14:paraId="29B3A2F8" w14:textId="08504947" w:rsidR="00394C77" w:rsidRPr="00305B6F" w:rsidRDefault="00394C77" w:rsidP="00305B6F">
      <w:pPr>
        <w:pStyle w:val="ListParagraph"/>
        <w:numPr>
          <w:ilvl w:val="0"/>
          <w:numId w:val="6"/>
        </w:numPr>
        <w:rPr>
          <w:lang w:val="en-US"/>
        </w:rPr>
      </w:pPr>
      <w:r w:rsidRPr="00305B6F">
        <w:rPr>
          <w:lang w:val="en-US"/>
        </w:rPr>
        <w:t xml:space="preserve">Entity commitment to targeted and mainstream disability inclusion reflected in </w:t>
      </w:r>
      <w:r w:rsidR="1B4FB451" w:rsidRPr="512B9B5A">
        <w:rPr>
          <w:lang w:val="en-US"/>
        </w:rPr>
        <w:t>overview/preamble,</w:t>
      </w:r>
      <w:r w:rsidRPr="512B9B5A">
        <w:rPr>
          <w:lang w:val="en-US"/>
        </w:rPr>
        <w:t xml:space="preserve"> </w:t>
      </w:r>
      <w:r w:rsidRPr="00AD6A99">
        <w:rPr>
          <w:b/>
          <w:bCs/>
          <w:lang w:val="en-US"/>
        </w:rPr>
        <w:t xml:space="preserve">results </w:t>
      </w:r>
      <w:proofErr w:type="gramStart"/>
      <w:r w:rsidRPr="00AD6A99">
        <w:rPr>
          <w:b/>
          <w:bCs/>
          <w:lang w:val="en-US"/>
        </w:rPr>
        <w:t>statements</w:t>
      </w:r>
      <w:proofErr w:type="gramEnd"/>
      <w:r w:rsidRPr="00305B6F">
        <w:rPr>
          <w:lang w:val="en-US"/>
        </w:rPr>
        <w:t xml:space="preserve"> and</w:t>
      </w:r>
      <w:r w:rsidR="004C7562">
        <w:rPr>
          <w:lang w:val="en-US"/>
        </w:rPr>
        <w:t xml:space="preserve"> </w:t>
      </w:r>
      <w:r w:rsidR="004C7562" w:rsidRPr="00AD6A99">
        <w:rPr>
          <w:b/>
          <w:bCs/>
          <w:lang w:val="en-US"/>
        </w:rPr>
        <w:t>disaggregated</w:t>
      </w:r>
      <w:r w:rsidRPr="00AD6A99">
        <w:rPr>
          <w:b/>
          <w:bCs/>
          <w:lang w:val="en-US"/>
        </w:rPr>
        <w:t xml:space="preserve"> indicators</w:t>
      </w:r>
      <w:r w:rsidRPr="00305B6F">
        <w:rPr>
          <w:lang w:val="en-US"/>
        </w:rPr>
        <w:t xml:space="preserve"> of the </w:t>
      </w:r>
      <w:r w:rsidRPr="00AD6A99">
        <w:rPr>
          <w:b/>
          <w:bCs/>
          <w:lang w:val="en-US"/>
        </w:rPr>
        <w:t xml:space="preserve">UNV Strategic Framework </w:t>
      </w:r>
      <w:r w:rsidR="00DD54CE" w:rsidRPr="00305B6F">
        <w:rPr>
          <w:lang w:val="en-US"/>
        </w:rPr>
        <w:t>(ind. 2)</w:t>
      </w:r>
    </w:p>
    <w:p w14:paraId="6D3BF55C" w14:textId="45FADB31" w:rsidR="00A96118" w:rsidRPr="00305B6F" w:rsidRDefault="00A96118" w:rsidP="00305B6F">
      <w:pPr>
        <w:pStyle w:val="ListParagraph"/>
        <w:numPr>
          <w:ilvl w:val="0"/>
          <w:numId w:val="6"/>
        </w:numPr>
        <w:rPr>
          <w:lang w:val="en-US"/>
        </w:rPr>
      </w:pPr>
      <w:r w:rsidRPr="00AD6A99">
        <w:rPr>
          <w:b/>
          <w:bCs/>
          <w:lang w:val="en-US"/>
        </w:rPr>
        <w:t xml:space="preserve">Strategy on mainstreaming disability inclusion </w:t>
      </w:r>
      <w:r w:rsidRPr="00305B6F">
        <w:rPr>
          <w:lang w:val="en-US"/>
        </w:rPr>
        <w:t xml:space="preserve">in place and implemented </w:t>
      </w:r>
      <w:r w:rsidR="00DD54CE" w:rsidRPr="00305B6F">
        <w:rPr>
          <w:lang w:val="en-US"/>
        </w:rPr>
        <w:t>(ind. 3)</w:t>
      </w:r>
    </w:p>
    <w:p w14:paraId="6406CBDD" w14:textId="04B39D73" w:rsidR="001711D3" w:rsidRPr="00305B6F" w:rsidRDefault="001711D3" w:rsidP="00305B6F">
      <w:pPr>
        <w:pStyle w:val="ListParagraph"/>
        <w:numPr>
          <w:ilvl w:val="0"/>
          <w:numId w:val="6"/>
        </w:numPr>
        <w:rPr>
          <w:lang w:val="en-US"/>
        </w:rPr>
      </w:pPr>
      <w:r w:rsidRPr="00AD6A99">
        <w:rPr>
          <w:b/>
          <w:bCs/>
          <w:lang w:val="en-US"/>
        </w:rPr>
        <w:t>A unit/individual with substantive expertise</w:t>
      </w:r>
      <w:r w:rsidRPr="00305B6F">
        <w:rPr>
          <w:lang w:val="en-US"/>
        </w:rPr>
        <w:t xml:space="preserve"> on a human rights-based approach to disability </w:t>
      </w:r>
      <w:r w:rsidR="003E467B">
        <w:rPr>
          <w:lang w:val="en-US"/>
        </w:rPr>
        <w:t>(ind. 4)</w:t>
      </w:r>
    </w:p>
    <w:p w14:paraId="5452640C" w14:textId="679BFDE0" w:rsidR="001711D3" w:rsidRPr="00305B6F" w:rsidRDefault="001711D3" w:rsidP="00305B6F">
      <w:pPr>
        <w:pStyle w:val="ListParagraph"/>
        <w:numPr>
          <w:ilvl w:val="0"/>
          <w:numId w:val="6"/>
        </w:numPr>
        <w:rPr>
          <w:lang w:val="en-US"/>
        </w:rPr>
      </w:pPr>
      <w:r w:rsidRPr="00AD6A99">
        <w:rPr>
          <w:b/>
          <w:bCs/>
          <w:lang w:val="en-US"/>
        </w:rPr>
        <w:t>A focal point network on diversity and disability</w:t>
      </w:r>
      <w:r w:rsidRPr="00305B6F">
        <w:rPr>
          <w:lang w:val="en-US"/>
        </w:rPr>
        <w:t xml:space="preserve"> including all relevant sections, regional </w:t>
      </w:r>
      <w:proofErr w:type="gramStart"/>
      <w:r w:rsidRPr="00305B6F">
        <w:rPr>
          <w:lang w:val="en-US"/>
        </w:rPr>
        <w:t>offices</w:t>
      </w:r>
      <w:proofErr w:type="gramEnd"/>
      <w:r w:rsidRPr="00305B6F">
        <w:rPr>
          <w:lang w:val="en-US"/>
        </w:rPr>
        <w:t xml:space="preserve"> and field units </w:t>
      </w:r>
      <w:r w:rsidR="003E467B">
        <w:rPr>
          <w:lang w:val="en-US"/>
        </w:rPr>
        <w:t>(ind. 4)</w:t>
      </w:r>
    </w:p>
    <w:p w14:paraId="1B7F3833" w14:textId="4E988799" w:rsidR="00FF4D07" w:rsidRPr="004D042C" w:rsidRDefault="00FF4D07">
      <w:pPr>
        <w:rPr>
          <w:b/>
          <w:bCs/>
          <w:lang w:val="en-US"/>
        </w:rPr>
      </w:pPr>
      <w:r w:rsidRPr="004D042C">
        <w:rPr>
          <w:b/>
          <w:bCs/>
          <w:lang w:val="en-US"/>
        </w:rPr>
        <w:t xml:space="preserve">Inclusiveness </w:t>
      </w:r>
    </w:p>
    <w:p w14:paraId="23CE4175" w14:textId="71CEE88B" w:rsidR="004D042C" w:rsidRPr="00305B6F" w:rsidRDefault="001711D3" w:rsidP="00305B6F">
      <w:pPr>
        <w:pStyle w:val="ListParagraph"/>
        <w:numPr>
          <w:ilvl w:val="0"/>
          <w:numId w:val="7"/>
        </w:numPr>
        <w:rPr>
          <w:lang w:val="en-US"/>
        </w:rPr>
      </w:pPr>
      <w:r w:rsidRPr="00305B6F">
        <w:rPr>
          <w:lang w:val="en-US"/>
        </w:rPr>
        <w:t xml:space="preserve">A </w:t>
      </w:r>
      <w:r w:rsidRPr="00AD6A99">
        <w:rPr>
          <w:b/>
          <w:bCs/>
          <w:lang w:val="en-US"/>
        </w:rPr>
        <w:t>p</w:t>
      </w:r>
      <w:r w:rsidR="004D042C" w:rsidRPr="00AD6A99">
        <w:rPr>
          <w:b/>
          <w:bCs/>
          <w:lang w:val="en-US"/>
        </w:rPr>
        <w:t xml:space="preserve">artnership with organizations of persons with disabilities </w:t>
      </w:r>
      <w:r w:rsidR="004D042C" w:rsidRPr="00305B6F">
        <w:rPr>
          <w:lang w:val="en-US"/>
        </w:rPr>
        <w:t>at the headquarters level and guidance on engagement with a diversity of organizations of persons with disabilities at the regional/country levels</w:t>
      </w:r>
      <w:r w:rsidRPr="00305B6F">
        <w:rPr>
          <w:lang w:val="en-US"/>
        </w:rPr>
        <w:t xml:space="preserve"> (ind. 5)</w:t>
      </w:r>
    </w:p>
    <w:p w14:paraId="29BC0253" w14:textId="2AE351D7" w:rsidR="00B349AF" w:rsidRPr="00305B6F" w:rsidRDefault="00B349AF" w:rsidP="00305B6F">
      <w:pPr>
        <w:pStyle w:val="ListParagraph"/>
        <w:numPr>
          <w:ilvl w:val="0"/>
          <w:numId w:val="7"/>
        </w:numPr>
        <w:rPr>
          <w:lang w:val="en-US"/>
        </w:rPr>
      </w:pPr>
      <w:r w:rsidRPr="00AD6A99">
        <w:rPr>
          <w:b/>
          <w:bCs/>
          <w:lang w:val="en-US"/>
        </w:rPr>
        <w:t>Accessibility policy/strategy</w:t>
      </w:r>
      <w:r w:rsidR="00C466C0" w:rsidRPr="00AD6A99">
        <w:rPr>
          <w:b/>
          <w:bCs/>
          <w:lang w:val="en-US"/>
        </w:rPr>
        <w:t xml:space="preserve"> </w:t>
      </w:r>
      <w:r w:rsidR="00C466C0" w:rsidRPr="00305B6F">
        <w:rPr>
          <w:lang w:val="en-US"/>
        </w:rPr>
        <w:t xml:space="preserve">for UN Volunteers and </w:t>
      </w:r>
      <w:r w:rsidR="00712AEC">
        <w:rPr>
          <w:lang w:val="en-US"/>
        </w:rPr>
        <w:t>personnel</w:t>
      </w:r>
      <w:r w:rsidR="00712AEC" w:rsidRPr="00305B6F">
        <w:rPr>
          <w:lang w:val="en-US"/>
        </w:rPr>
        <w:t xml:space="preserve"> </w:t>
      </w:r>
      <w:r w:rsidRPr="00305B6F">
        <w:rPr>
          <w:lang w:val="en-US"/>
        </w:rPr>
        <w:t>in place</w:t>
      </w:r>
      <w:r w:rsidR="3F1004CE" w:rsidRPr="512B9B5A">
        <w:rPr>
          <w:lang w:val="en-US"/>
        </w:rPr>
        <w:t xml:space="preserve">, including accompanying </w:t>
      </w:r>
      <w:r w:rsidR="6C8ABEFD" w:rsidRPr="512B9B5A">
        <w:rPr>
          <w:lang w:val="en-US"/>
        </w:rPr>
        <w:t>accessibility</w:t>
      </w:r>
      <w:r w:rsidR="36703A91" w:rsidRPr="512B9B5A">
        <w:rPr>
          <w:lang w:val="en-US"/>
        </w:rPr>
        <w:t xml:space="preserve"> guidance</w:t>
      </w:r>
      <w:r w:rsidR="1E89216C" w:rsidRPr="512B9B5A">
        <w:rPr>
          <w:lang w:val="en-US"/>
        </w:rPr>
        <w:t xml:space="preserve"> on conf</w:t>
      </w:r>
      <w:r w:rsidR="287AD94D" w:rsidRPr="512B9B5A">
        <w:rPr>
          <w:lang w:val="en-US"/>
        </w:rPr>
        <w:t>erence services and facilities.</w:t>
      </w:r>
      <w:r w:rsidR="36703A91" w:rsidRPr="512B9B5A">
        <w:rPr>
          <w:lang w:val="en-US"/>
        </w:rPr>
        <w:t xml:space="preserve">  </w:t>
      </w:r>
      <w:r w:rsidR="41F5BBA0" w:rsidRPr="512B9B5A">
        <w:rPr>
          <w:lang w:val="en-US"/>
        </w:rPr>
        <w:t xml:space="preserve"> </w:t>
      </w:r>
      <w:r w:rsidRPr="00305B6F">
        <w:rPr>
          <w:lang w:val="en-US"/>
        </w:rPr>
        <w:t xml:space="preserve"> </w:t>
      </w:r>
      <w:r w:rsidR="00A95D6B" w:rsidRPr="00305B6F">
        <w:rPr>
          <w:lang w:val="en-US"/>
        </w:rPr>
        <w:t>(ind.6)</w:t>
      </w:r>
    </w:p>
    <w:p w14:paraId="7593AE2F" w14:textId="2A2E889A" w:rsidR="00706981" w:rsidRPr="00305B6F" w:rsidRDefault="00706981" w:rsidP="00305B6F">
      <w:pPr>
        <w:pStyle w:val="ListParagraph"/>
        <w:numPr>
          <w:ilvl w:val="0"/>
          <w:numId w:val="7"/>
        </w:numPr>
        <w:rPr>
          <w:lang w:val="en-US"/>
        </w:rPr>
      </w:pPr>
      <w:r w:rsidRPr="00AD6A99">
        <w:rPr>
          <w:b/>
          <w:bCs/>
          <w:lang w:val="en-US"/>
        </w:rPr>
        <w:t>Reasonable accommodation strategy</w:t>
      </w:r>
      <w:r w:rsidRPr="00305B6F">
        <w:rPr>
          <w:lang w:val="en-US"/>
        </w:rPr>
        <w:t xml:space="preserve"> including adequately funded mechanism</w:t>
      </w:r>
    </w:p>
    <w:p w14:paraId="560E57E7" w14:textId="37BA7107" w:rsidR="00236FD6" w:rsidRPr="0098261F" w:rsidRDefault="00236FD6" w:rsidP="00305B6F">
      <w:pPr>
        <w:pStyle w:val="ListParagraph"/>
        <w:numPr>
          <w:ilvl w:val="0"/>
          <w:numId w:val="7"/>
        </w:numPr>
        <w:rPr>
          <w:highlight w:val="yellow"/>
          <w:lang w:val="en-US"/>
        </w:rPr>
      </w:pPr>
      <w:r w:rsidRPr="0098261F">
        <w:rPr>
          <w:rFonts w:ascii="Calibri" w:hAnsi="Calibri" w:cs="Calibri"/>
          <w:b/>
          <w:bCs/>
          <w:color w:val="000000"/>
          <w:highlight w:val="yellow"/>
          <w:shd w:val="clear" w:color="auto" w:fill="FFFFFF"/>
          <w:lang w:val="en-US"/>
        </w:rPr>
        <w:t>M</w:t>
      </w:r>
      <w:proofErr w:type="spellStart"/>
      <w:r w:rsidR="00B86610" w:rsidRPr="0098261F">
        <w:rPr>
          <w:rFonts w:ascii="Calibri" w:hAnsi="Calibri" w:cs="Calibri"/>
          <w:b/>
          <w:bCs/>
          <w:color w:val="000000"/>
          <w:highlight w:val="yellow"/>
          <w:shd w:val="clear" w:color="auto" w:fill="FFFFFF"/>
        </w:rPr>
        <w:t>easures</w:t>
      </w:r>
      <w:proofErr w:type="spellEnd"/>
      <w:r w:rsidRPr="0098261F">
        <w:rPr>
          <w:rFonts w:ascii="Calibri" w:hAnsi="Calibri" w:cs="Calibri"/>
          <w:b/>
          <w:bCs/>
          <w:color w:val="000000"/>
          <w:highlight w:val="yellow"/>
          <w:shd w:val="clear" w:color="auto" w:fill="FFFFFF"/>
        </w:rPr>
        <w:t xml:space="preserve"> </w:t>
      </w:r>
      <w:r w:rsidRPr="0098261F">
        <w:rPr>
          <w:rFonts w:ascii="Calibri" w:hAnsi="Calibri" w:cs="Calibri"/>
          <w:color w:val="000000"/>
          <w:highlight w:val="yellow"/>
          <w:shd w:val="clear" w:color="auto" w:fill="FFFFFF"/>
        </w:rPr>
        <w:t xml:space="preserve">to support </w:t>
      </w:r>
      <w:r w:rsidRPr="0098261F">
        <w:rPr>
          <w:rFonts w:ascii="Calibri" w:hAnsi="Calibri" w:cs="Calibri"/>
          <w:b/>
          <w:bCs/>
          <w:color w:val="000000"/>
          <w:highlight w:val="yellow"/>
          <w:shd w:val="clear" w:color="auto" w:fill="FFFFFF"/>
        </w:rPr>
        <w:t>UN Volunteers with dependents</w:t>
      </w:r>
      <w:r w:rsidRPr="0098261F">
        <w:rPr>
          <w:rFonts w:ascii="Calibri" w:hAnsi="Calibri" w:cs="Calibri"/>
          <w:color w:val="000000"/>
          <w:highlight w:val="yellow"/>
          <w:shd w:val="clear" w:color="auto" w:fill="FFFFFF"/>
        </w:rPr>
        <w:t xml:space="preserve"> with disabilities </w:t>
      </w:r>
    </w:p>
    <w:p w14:paraId="26AC577E" w14:textId="6DC75EA6" w:rsidR="00906628" w:rsidRPr="00280AD6" w:rsidRDefault="00906628" w:rsidP="00305B6F">
      <w:pPr>
        <w:pStyle w:val="ListParagraph"/>
        <w:numPr>
          <w:ilvl w:val="0"/>
          <w:numId w:val="7"/>
        </w:numPr>
        <w:rPr>
          <w:highlight w:val="yellow"/>
          <w:lang w:val="en-US"/>
        </w:rPr>
      </w:pPr>
      <w:r w:rsidRPr="00280AD6">
        <w:rPr>
          <w:highlight w:val="yellow"/>
          <w:lang w:val="en-US"/>
        </w:rPr>
        <w:t xml:space="preserve">A </w:t>
      </w:r>
      <w:r w:rsidRPr="00280AD6">
        <w:rPr>
          <w:b/>
          <w:bCs/>
          <w:highlight w:val="yellow"/>
          <w:lang w:val="en-US"/>
        </w:rPr>
        <w:t>record of reasonable accommodations requested and provided</w:t>
      </w:r>
      <w:r w:rsidRPr="00280AD6">
        <w:rPr>
          <w:highlight w:val="yellow"/>
          <w:lang w:val="en-US"/>
        </w:rPr>
        <w:t xml:space="preserve"> </w:t>
      </w:r>
      <w:r w:rsidR="004A31DD" w:rsidRPr="00280AD6">
        <w:rPr>
          <w:highlight w:val="yellow"/>
          <w:lang w:val="en-US"/>
        </w:rPr>
        <w:t xml:space="preserve">to UN Volunteers and </w:t>
      </w:r>
      <w:r w:rsidR="009E0CAE" w:rsidRPr="00280AD6">
        <w:rPr>
          <w:highlight w:val="yellow"/>
          <w:lang w:val="en-US"/>
        </w:rPr>
        <w:t xml:space="preserve">personnel </w:t>
      </w:r>
      <w:r w:rsidRPr="00280AD6">
        <w:rPr>
          <w:highlight w:val="yellow"/>
          <w:lang w:val="en-US"/>
        </w:rPr>
        <w:t>and the level of satisfaction with the provision of reasonable accommodation</w:t>
      </w:r>
    </w:p>
    <w:p w14:paraId="7983FE66" w14:textId="7CF83CE6" w:rsidR="001C6553" w:rsidRPr="00305B6F" w:rsidRDefault="001C6553" w:rsidP="00305B6F">
      <w:pPr>
        <w:pStyle w:val="ListParagraph"/>
        <w:numPr>
          <w:ilvl w:val="0"/>
          <w:numId w:val="7"/>
        </w:numPr>
        <w:rPr>
          <w:lang w:val="en-US"/>
        </w:rPr>
      </w:pPr>
      <w:r w:rsidRPr="00AD6A99">
        <w:rPr>
          <w:b/>
          <w:bCs/>
          <w:lang w:val="en-US"/>
        </w:rPr>
        <w:lastRenderedPageBreak/>
        <w:t xml:space="preserve">Procurement policies </w:t>
      </w:r>
      <w:r w:rsidR="63387878" w:rsidRPr="00AD6A99">
        <w:rPr>
          <w:b/>
          <w:bCs/>
          <w:lang w:val="en-US"/>
        </w:rPr>
        <w:t>and guidelines</w:t>
      </w:r>
      <w:r w:rsidRPr="512B9B5A">
        <w:rPr>
          <w:lang w:val="en-US"/>
        </w:rPr>
        <w:t xml:space="preserve"> </w:t>
      </w:r>
      <w:r w:rsidRPr="00305B6F">
        <w:rPr>
          <w:lang w:val="en-US"/>
        </w:rPr>
        <w:t>ensure that relevant goods and services acquired are accessible or do not create new barriers</w:t>
      </w:r>
      <w:r w:rsidR="214564FD" w:rsidRPr="512B9B5A">
        <w:rPr>
          <w:lang w:val="en-US"/>
        </w:rPr>
        <w:t xml:space="preserve"> and promote purchasing from disability-inclusive suppliers.</w:t>
      </w:r>
    </w:p>
    <w:p w14:paraId="61A896C9" w14:textId="013B0700" w:rsidR="003C6959" w:rsidRPr="00AD6A99" w:rsidRDefault="003C6959" w:rsidP="00305B6F">
      <w:pPr>
        <w:pStyle w:val="ListParagraph"/>
        <w:numPr>
          <w:ilvl w:val="0"/>
          <w:numId w:val="7"/>
        </w:numPr>
        <w:rPr>
          <w:b/>
          <w:bCs/>
          <w:lang w:val="en-US"/>
        </w:rPr>
      </w:pPr>
      <w:r w:rsidRPr="00AD6A99">
        <w:rPr>
          <w:b/>
          <w:bCs/>
          <w:lang w:val="en-US"/>
        </w:rPr>
        <w:t xml:space="preserve">Accessible procurement process </w:t>
      </w:r>
    </w:p>
    <w:p w14:paraId="315C92C5" w14:textId="7D360353" w:rsidR="001C6553" w:rsidRPr="00AD6A99" w:rsidRDefault="005A69A9" w:rsidP="00305B6F">
      <w:pPr>
        <w:pStyle w:val="ListParagraph"/>
        <w:numPr>
          <w:ilvl w:val="0"/>
          <w:numId w:val="7"/>
        </w:numPr>
        <w:rPr>
          <w:b/>
          <w:bCs/>
          <w:lang w:val="en-US"/>
        </w:rPr>
      </w:pPr>
      <w:r w:rsidRPr="00AD6A99">
        <w:rPr>
          <w:b/>
          <w:bCs/>
          <w:lang w:val="en-US"/>
        </w:rPr>
        <w:t>N</w:t>
      </w:r>
      <w:r w:rsidR="001C6553" w:rsidRPr="00AD6A99">
        <w:rPr>
          <w:b/>
          <w:bCs/>
          <w:lang w:val="en-US"/>
        </w:rPr>
        <w:t>umber/percentage</w:t>
      </w:r>
      <w:r w:rsidR="001C6553" w:rsidRPr="00305B6F">
        <w:rPr>
          <w:lang w:val="en-US"/>
        </w:rPr>
        <w:t xml:space="preserve"> of relevant procurement documents that have </w:t>
      </w:r>
      <w:r w:rsidR="001C6553" w:rsidRPr="00AD6A99">
        <w:rPr>
          <w:b/>
          <w:bCs/>
          <w:lang w:val="en-US"/>
        </w:rPr>
        <w:t xml:space="preserve">accessibility as a mandatory requirement </w:t>
      </w:r>
    </w:p>
    <w:p w14:paraId="4C96E261" w14:textId="647163E2" w:rsidR="00FF4D07" w:rsidRDefault="00FF4D07">
      <w:pPr>
        <w:rPr>
          <w:b/>
          <w:bCs/>
          <w:lang w:val="en-US"/>
        </w:rPr>
      </w:pPr>
      <w:r w:rsidRPr="00516CB1">
        <w:rPr>
          <w:b/>
          <w:bCs/>
          <w:lang w:val="en-US"/>
        </w:rPr>
        <w:t xml:space="preserve">Programming </w:t>
      </w:r>
    </w:p>
    <w:p w14:paraId="6D11C471" w14:textId="5F834D63" w:rsidR="006C51EE" w:rsidRPr="00552F09" w:rsidRDefault="006C51EE" w:rsidP="00552F09">
      <w:pPr>
        <w:pStyle w:val="ListParagraph"/>
        <w:numPr>
          <w:ilvl w:val="0"/>
          <w:numId w:val="8"/>
        </w:numPr>
        <w:rPr>
          <w:lang w:val="en-US"/>
        </w:rPr>
      </w:pPr>
      <w:r w:rsidRPr="00AD6A99">
        <w:rPr>
          <w:b/>
          <w:bCs/>
          <w:lang w:val="en-US"/>
        </w:rPr>
        <w:t>Guidance note</w:t>
      </w:r>
      <w:r w:rsidRPr="00552F09">
        <w:rPr>
          <w:lang w:val="en-US"/>
        </w:rPr>
        <w:t xml:space="preserve"> or equivalent adopted on mainstreaming disability inclusion at all stages of the Volunteer Management Cycle </w:t>
      </w:r>
    </w:p>
    <w:p w14:paraId="30AE5BFA" w14:textId="3CCFAE84" w:rsidR="005D7EEF" w:rsidRPr="00552F09" w:rsidRDefault="005D7EEF" w:rsidP="00552F09">
      <w:pPr>
        <w:pStyle w:val="ListParagraph"/>
        <w:numPr>
          <w:ilvl w:val="0"/>
          <w:numId w:val="8"/>
        </w:numPr>
        <w:rPr>
          <w:lang w:val="en-US"/>
        </w:rPr>
      </w:pPr>
      <w:r w:rsidRPr="00552F09">
        <w:rPr>
          <w:lang w:val="en-US"/>
        </w:rPr>
        <w:t>Evaluation guidelines containing guidance on how to address disability inclusion</w:t>
      </w:r>
    </w:p>
    <w:p w14:paraId="4B3CC9C6" w14:textId="1342A4DD" w:rsidR="005D7EEF" w:rsidRPr="00552F09" w:rsidRDefault="00CD4A31" w:rsidP="00552F09">
      <w:pPr>
        <w:pStyle w:val="ListParagraph"/>
        <w:numPr>
          <w:ilvl w:val="0"/>
          <w:numId w:val="8"/>
        </w:numPr>
        <w:rPr>
          <w:lang w:val="en-US"/>
        </w:rPr>
      </w:pPr>
      <w:r w:rsidRPr="00AD6A99">
        <w:rPr>
          <w:b/>
          <w:bCs/>
          <w:lang w:val="en-US"/>
        </w:rPr>
        <w:t>Terms of reference, inception and evaluation report(s</w:t>
      </w:r>
      <w:r w:rsidRPr="00552F09">
        <w:rPr>
          <w:lang w:val="en-US"/>
        </w:rPr>
        <w:t xml:space="preserve">) reflect </w:t>
      </w:r>
      <w:r w:rsidR="003E011C" w:rsidRPr="00552F09">
        <w:rPr>
          <w:lang w:val="en-US"/>
        </w:rPr>
        <w:t>d</w:t>
      </w:r>
      <w:r w:rsidR="005D7EEF" w:rsidRPr="00552F09">
        <w:rPr>
          <w:lang w:val="en-US"/>
        </w:rPr>
        <w:t xml:space="preserve">isability inclusion </w:t>
      </w:r>
    </w:p>
    <w:p w14:paraId="7EBB696E" w14:textId="1486F354" w:rsidR="00113E05" w:rsidRPr="009D5560" w:rsidRDefault="00113E05" w:rsidP="00552F09">
      <w:pPr>
        <w:pStyle w:val="ListParagraph"/>
        <w:numPr>
          <w:ilvl w:val="0"/>
          <w:numId w:val="8"/>
        </w:numPr>
        <w:rPr>
          <w:highlight w:val="yellow"/>
          <w:lang w:val="en-US"/>
        </w:rPr>
      </w:pPr>
      <w:r w:rsidRPr="009D5560">
        <w:rPr>
          <w:b/>
          <w:bCs/>
          <w:highlight w:val="yellow"/>
          <w:lang w:val="en-US"/>
        </w:rPr>
        <w:t>Knowledge management practices</w:t>
      </w:r>
      <w:r w:rsidRPr="009D5560">
        <w:rPr>
          <w:highlight w:val="yellow"/>
          <w:lang w:val="en-US"/>
        </w:rPr>
        <w:t xml:space="preserve"> promoting improved mainstreaming of disability inclusion </w:t>
      </w:r>
    </w:p>
    <w:p w14:paraId="713BAA3C" w14:textId="7CE40E0F" w:rsidR="00305A6A" w:rsidRPr="00552F09" w:rsidRDefault="00305A6A" w:rsidP="00552F09">
      <w:pPr>
        <w:pStyle w:val="ListParagraph"/>
        <w:numPr>
          <w:ilvl w:val="0"/>
          <w:numId w:val="8"/>
        </w:numPr>
        <w:rPr>
          <w:lang w:val="en-US"/>
        </w:rPr>
      </w:pPr>
      <w:r w:rsidRPr="00AD6A99">
        <w:rPr>
          <w:b/>
          <w:bCs/>
          <w:lang w:val="en-US"/>
        </w:rPr>
        <w:t xml:space="preserve">Inter-agency coordination </w:t>
      </w:r>
      <w:r w:rsidRPr="00552F09">
        <w:rPr>
          <w:lang w:val="en-US"/>
        </w:rPr>
        <w:t>mechanism(s) on disability inclusion</w:t>
      </w:r>
    </w:p>
    <w:p w14:paraId="054AADC6" w14:textId="762BBDA2" w:rsidR="00FF4D07" w:rsidRDefault="00FF4D07">
      <w:pPr>
        <w:rPr>
          <w:b/>
          <w:bCs/>
          <w:lang w:val="en-US"/>
        </w:rPr>
      </w:pPr>
      <w:r w:rsidRPr="00141753">
        <w:rPr>
          <w:b/>
          <w:bCs/>
          <w:lang w:val="en-US"/>
        </w:rPr>
        <w:t xml:space="preserve">Organizational </w:t>
      </w:r>
      <w:r w:rsidR="00111B92" w:rsidRPr="00141753">
        <w:rPr>
          <w:b/>
          <w:bCs/>
          <w:lang w:val="en-US"/>
        </w:rPr>
        <w:t>culture</w:t>
      </w:r>
      <w:r w:rsidRPr="00141753">
        <w:rPr>
          <w:b/>
          <w:bCs/>
          <w:lang w:val="en-US"/>
        </w:rPr>
        <w:t xml:space="preserve"> </w:t>
      </w:r>
    </w:p>
    <w:p w14:paraId="0716D95B" w14:textId="5921AF57" w:rsidR="003F13BA" w:rsidRPr="00AD6A99" w:rsidRDefault="003F13BA" w:rsidP="00552F09">
      <w:pPr>
        <w:pStyle w:val="ListParagraph"/>
        <w:numPr>
          <w:ilvl w:val="0"/>
          <w:numId w:val="9"/>
        </w:numPr>
        <w:rPr>
          <w:b/>
          <w:bCs/>
          <w:lang w:val="en-US"/>
        </w:rPr>
      </w:pPr>
      <w:r w:rsidRPr="00AD6A99">
        <w:rPr>
          <w:b/>
          <w:bCs/>
          <w:lang w:val="en-US"/>
        </w:rPr>
        <w:t xml:space="preserve">Volunteers PWD placed with UN Entities and partners </w:t>
      </w:r>
    </w:p>
    <w:p w14:paraId="7C508427" w14:textId="18319C15" w:rsidR="003F13BA" w:rsidRPr="00AD6A99" w:rsidRDefault="00CD602C" w:rsidP="00552F09">
      <w:pPr>
        <w:pStyle w:val="ListParagraph"/>
        <w:numPr>
          <w:ilvl w:val="0"/>
          <w:numId w:val="9"/>
        </w:numPr>
        <w:rPr>
          <w:b/>
          <w:bCs/>
          <w:lang w:val="en-US"/>
        </w:rPr>
      </w:pPr>
      <w:r w:rsidRPr="00AD6A99">
        <w:rPr>
          <w:b/>
          <w:bCs/>
          <w:lang w:val="en-US"/>
        </w:rPr>
        <w:t xml:space="preserve">PWD employed by UNV </w:t>
      </w:r>
      <w:r w:rsidR="003734B0" w:rsidRPr="00AD6A99">
        <w:rPr>
          <w:b/>
          <w:bCs/>
          <w:lang w:val="en-US"/>
        </w:rPr>
        <w:t>(</w:t>
      </w:r>
      <w:r w:rsidR="00BB3BFC">
        <w:rPr>
          <w:b/>
          <w:bCs/>
          <w:lang w:val="en-US"/>
        </w:rPr>
        <w:t>personnel</w:t>
      </w:r>
      <w:r w:rsidR="003734B0" w:rsidRPr="00AD6A99">
        <w:rPr>
          <w:b/>
          <w:bCs/>
          <w:lang w:val="en-US"/>
        </w:rPr>
        <w:t>)</w:t>
      </w:r>
    </w:p>
    <w:p w14:paraId="051B97C6" w14:textId="423D9ECE" w:rsidR="00363244" w:rsidRPr="00552F09" w:rsidRDefault="00363244" w:rsidP="00552F09">
      <w:pPr>
        <w:pStyle w:val="ListParagraph"/>
        <w:numPr>
          <w:ilvl w:val="0"/>
          <w:numId w:val="9"/>
        </w:numPr>
        <w:rPr>
          <w:lang w:val="en-US"/>
        </w:rPr>
      </w:pPr>
      <w:r w:rsidRPr="00AD6A99">
        <w:rPr>
          <w:b/>
          <w:bCs/>
          <w:lang w:val="en-US"/>
        </w:rPr>
        <w:t>Employment policy/strategy</w:t>
      </w:r>
      <w:r w:rsidRPr="00552F09">
        <w:rPr>
          <w:lang w:val="en-US"/>
        </w:rPr>
        <w:t xml:space="preserve"> and other human resources-related policies/strategies include provisions to attract, recruit, retain, and promote career development of employees </w:t>
      </w:r>
      <w:r w:rsidR="005236D8" w:rsidRPr="00552F09">
        <w:rPr>
          <w:lang w:val="en-US"/>
        </w:rPr>
        <w:t xml:space="preserve">and UN Volunteers and on-line </w:t>
      </w:r>
      <w:r w:rsidR="003F3E8D">
        <w:rPr>
          <w:lang w:val="en-US"/>
        </w:rPr>
        <w:t>v</w:t>
      </w:r>
      <w:r w:rsidR="005236D8" w:rsidRPr="00552F09">
        <w:rPr>
          <w:lang w:val="en-US"/>
        </w:rPr>
        <w:t xml:space="preserve">olunteers </w:t>
      </w:r>
      <w:r w:rsidRPr="00552F09">
        <w:rPr>
          <w:lang w:val="en-US"/>
        </w:rPr>
        <w:t>with disabilities</w:t>
      </w:r>
    </w:p>
    <w:p w14:paraId="61B362FF" w14:textId="15DE62AE" w:rsidR="00B15CF0" w:rsidRPr="00552F09" w:rsidRDefault="00B15CF0" w:rsidP="00552F09">
      <w:pPr>
        <w:pStyle w:val="ListParagraph"/>
        <w:numPr>
          <w:ilvl w:val="0"/>
          <w:numId w:val="9"/>
        </w:numPr>
        <w:rPr>
          <w:lang w:val="en-US"/>
        </w:rPr>
      </w:pPr>
      <w:r w:rsidRPr="00AD6A99">
        <w:rPr>
          <w:b/>
          <w:bCs/>
          <w:lang w:val="en-US"/>
        </w:rPr>
        <w:t>Twin track approach</w:t>
      </w:r>
      <w:r w:rsidRPr="00552F09">
        <w:rPr>
          <w:lang w:val="en-US"/>
        </w:rPr>
        <w:t xml:space="preserve"> </w:t>
      </w:r>
      <w:r w:rsidR="00BB3BFC">
        <w:rPr>
          <w:lang w:val="en-US"/>
        </w:rPr>
        <w:t>adopted</w:t>
      </w:r>
      <w:r w:rsidRPr="00552F09">
        <w:rPr>
          <w:lang w:val="en-US"/>
        </w:rPr>
        <w:t xml:space="preserve">: mainstreamed and targeted efforts </w:t>
      </w:r>
      <w:r w:rsidR="002505C2" w:rsidRPr="00552F09">
        <w:rPr>
          <w:lang w:val="en-US"/>
        </w:rPr>
        <w:t xml:space="preserve">to engage </w:t>
      </w:r>
      <w:r w:rsidR="00E25580">
        <w:rPr>
          <w:lang w:val="en-US"/>
        </w:rPr>
        <w:t>personnel</w:t>
      </w:r>
      <w:r w:rsidR="002505C2" w:rsidRPr="00552F09">
        <w:rPr>
          <w:lang w:val="en-US"/>
        </w:rPr>
        <w:t xml:space="preserve">, UN </w:t>
      </w:r>
      <w:proofErr w:type="gramStart"/>
      <w:r w:rsidR="002505C2" w:rsidRPr="00552F09">
        <w:rPr>
          <w:lang w:val="en-US"/>
        </w:rPr>
        <w:t>Volunteers</w:t>
      </w:r>
      <w:proofErr w:type="gramEnd"/>
      <w:r w:rsidR="002505C2" w:rsidRPr="00552F09">
        <w:rPr>
          <w:lang w:val="en-US"/>
        </w:rPr>
        <w:t xml:space="preserve"> and on-line </w:t>
      </w:r>
      <w:r w:rsidR="003F3E8D">
        <w:rPr>
          <w:lang w:val="en-US"/>
        </w:rPr>
        <w:t>v</w:t>
      </w:r>
      <w:r w:rsidR="002505C2" w:rsidRPr="00552F09">
        <w:rPr>
          <w:lang w:val="en-US"/>
        </w:rPr>
        <w:t>olunteers PWD</w:t>
      </w:r>
    </w:p>
    <w:p w14:paraId="3A49453D" w14:textId="326DA7E9" w:rsidR="000C1A3D" w:rsidRPr="00552F09" w:rsidRDefault="000C1A3D" w:rsidP="00552F09">
      <w:pPr>
        <w:pStyle w:val="ListParagraph"/>
        <w:numPr>
          <w:ilvl w:val="0"/>
          <w:numId w:val="9"/>
        </w:numPr>
        <w:rPr>
          <w:lang w:val="en-US"/>
        </w:rPr>
      </w:pPr>
      <w:r w:rsidRPr="00AD6A99">
        <w:rPr>
          <w:b/>
          <w:bCs/>
          <w:lang w:val="en-US"/>
        </w:rPr>
        <w:t>Reporting tools</w:t>
      </w:r>
      <w:r w:rsidRPr="00552F09">
        <w:rPr>
          <w:lang w:val="en-US"/>
        </w:rPr>
        <w:t xml:space="preserve"> </w:t>
      </w:r>
      <w:r w:rsidR="00207CF9" w:rsidRPr="00552F09">
        <w:rPr>
          <w:lang w:val="en-US"/>
        </w:rPr>
        <w:t xml:space="preserve">capture level of satisfaction by </w:t>
      </w:r>
      <w:r w:rsidR="00BB3BFC">
        <w:rPr>
          <w:lang w:val="en-US"/>
        </w:rPr>
        <w:t>personnel</w:t>
      </w:r>
      <w:r w:rsidR="0050288B" w:rsidRPr="00552F09">
        <w:rPr>
          <w:lang w:val="en-US"/>
        </w:rPr>
        <w:t xml:space="preserve">, </w:t>
      </w:r>
      <w:r w:rsidR="00207CF9" w:rsidRPr="00552F09">
        <w:rPr>
          <w:lang w:val="en-US"/>
        </w:rPr>
        <w:t xml:space="preserve">UN </w:t>
      </w:r>
      <w:proofErr w:type="gramStart"/>
      <w:r w:rsidR="00207CF9" w:rsidRPr="00552F09">
        <w:rPr>
          <w:lang w:val="en-US"/>
        </w:rPr>
        <w:t>Volunteers</w:t>
      </w:r>
      <w:proofErr w:type="gramEnd"/>
      <w:r w:rsidR="00207CF9" w:rsidRPr="00552F09">
        <w:rPr>
          <w:lang w:val="en-US"/>
        </w:rPr>
        <w:t xml:space="preserve"> </w:t>
      </w:r>
      <w:r w:rsidR="0050288B" w:rsidRPr="00552F09">
        <w:rPr>
          <w:lang w:val="en-US"/>
        </w:rPr>
        <w:t xml:space="preserve">and on-line </w:t>
      </w:r>
      <w:r w:rsidR="003F3E8D">
        <w:rPr>
          <w:lang w:val="en-US"/>
        </w:rPr>
        <w:t>v</w:t>
      </w:r>
      <w:r w:rsidR="0050288B" w:rsidRPr="00552F09">
        <w:rPr>
          <w:lang w:val="en-US"/>
        </w:rPr>
        <w:t xml:space="preserve">olunteers persons of disabilities </w:t>
      </w:r>
    </w:p>
    <w:p w14:paraId="1E0F637D" w14:textId="33CF6CDD" w:rsidR="00DA3ED2" w:rsidRPr="00552F09" w:rsidRDefault="00DA3ED2" w:rsidP="00552F09">
      <w:pPr>
        <w:pStyle w:val="ListParagraph"/>
        <w:numPr>
          <w:ilvl w:val="0"/>
          <w:numId w:val="9"/>
        </w:numPr>
        <w:rPr>
          <w:lang w:val="en-US"/>
        </w:rPr>
      </w:pPr>
      <w:bookmarkStart w:id="1" w:name="_Hlk65752383"/>
      <w:r w:rsidRPr="00AD6A99">
        <w:rPr>
          <w:b/>
          <w:bCs/>
          <w:lang w:val="en-US"/>
        </w:rPr>
        <w:t>Entity-wide learning</w:t>
      </w:r>
      <w:r w:rsidRPr="00552F09">
        <w:rPr>
          <w:lang w:val="en-US"/>
        </w:rPr>
        <w:t xml:space="preserve"> and</w:t>
      </w:r>
      <w:r w:rsidR="00BB3BFC">
        <w:rPr>
          <w:lang w:val="en-US"/>
        </w:rPr>
        <w:t xml:space="preserve"> </w:t>
      </w:r>
      <w:r w:rsidRPr="00552F09">
        <w:rPr>
          <w:lang w:val="en-US"/>
        </w:rPr>
        <w:t xml:space="preserve">training opportunities </w:t>
      </w:r>
      <w:r w:rsidR="00297F78" w:rsidRPr="00552F09">
        <w:rPr>
          <w:lang w:val="en-US"/>
        </w:rPr>
        <w:t xml:space="preserve">on </w:t>
      </w:r>
      <w:r w:rsidRPr="00552F09">
        <w:rPr>
          <w:lang w:val="en-US"/>
        </w:rPr>
        <w:t>disability inclusion</w:t>
      </w:r>
    </w:p>
    <w:p w14:paraId="09C8D4A4" w14:textId="1B307D8B" w:rsidR="00097F94" w:rsidRPr="00AD6A99" w:rsidRDefault="00097F94" w:rsidP="00552F09">
      <w:pPr>
        <w:pStyle w:val="ListParagraph"/>
        <w:numPr>
          <w:ilvl w:val="0"/>
          <w:numId w:val="9"/>
        </w:numPr>
        <w:rPr>
          <w:b/>
          <w:bCs/>
          <w:lang w:val="en-US"/>
        </w:rPr>
      </w:pPr>
      <w:r w:rsidRPr="00AD6A99">
        <w:rPr>
          <w:b/>
          <w:bCs/>
          <w:lang w:val="en-US"/>
        </w:rPr>
        <w:t xml:space="preserve">Accessible </w:t>
      </w:r>
      <w:r w:rsidR="00615815" w:rsidRPr="00AD6A99">
        <w:rPr>
          <w:b/>
          <w:bCs/>
          <w:lang w:val="en-US"/>
        </w:rPr>
        <w:t xml:space="preserve">UN Volunteer learning journey </w:t>
      </w:r>
    </w:p>
    <w:bookmarkEnd w:id="1"/>
    <w:p w14:paraId="357DDC22" w14:textId="4C4AB6E0" w:rsidR="00D421BF" w:rsidRPr="00552F09" w:rsidRDefault="00D421BF" w:rsidP="00552F09">
      <w:pPr>
        <w:pStyle w:val="ListParagraph"/>
        <w:numPr>
          <w:ilvl w:val="0"/>
          <w:numId w:val="9"/>
        </w:numPr>
        <w:rPr>
          <w:lang w:val="en-US"/>
        </w:rPr>
      </w:pPr>
      <w:r w:rsidRPr="00AD6A99">
        <w:rPr>
          <w:b/>
          <w:bCs/>
          <w:lang w:val="en-US"/>
        </w:rPr>
        <w:t>Guideline(s)/procedures</w:t>
      </w:r>
      <w:r w:rsidRPr="00552F09">
        <w:rPr>
          <w:lang w:val="en-US"/>
        </w:rPr>
        <w:t xml:space="preserve"> </w:t>
      </w:r>
      <w:r w:rsidR="00B218F8" w:rsidRPr="00AD6A99">
        <w:rPr>
          <w:b/>
          <w:bCs/>
          <w:lang w:val="en-US"/>
        </w:rPr>
        <w:t>on</w:t>
      </w:r>
      <w:r w:rsidRPr="00AD6A99">
        <w:rPr>
          <w:b/>
          <w:bCs/>
          <w:lang w:val="en-US"/>
        </w:rPr>
        <w:t xml:space="preserve"> internal and external communication</w:t>
      </w:r>
      <w:r w:rsidRPr="00552F09">
        <w:rPr>
          <w:lang w:val="en-US"/>
        </w:rPr>
        <w:t xml:space="preserve"> </w:t>
      </w:r>
      <w:r w:rsidR="131972C5" w:rsidRPr="512B9B5A">
        <w:rPr>
          <w:lang w:val="en-US"/>
        </w:rPr>
        <w:t>with PWD reflected in mainstream communications.</w:t>
      </w:r>
    </w:p>
    <w:p w14:paraId="163E8F36" w14:textId="2D3F65F3" w:rsidR="00D41A27" w:rsidRPr="002461F5" w:rsidRDefault="00F542C3" w:rsidP="00552F09">
      <w:pPr>
        <w:pStyle w:val="ListParagraph"/>
        <w:numPr>
          <w:ilvl w:val="0"/>
          <w:numId w:val="9"/>
        </w:numPr>
        <w:rPr>
          <w:rStyle w:val="Strong"/>
          <w:b w:val="0"/>
          <w:lang w:val="en-US"/>
        </w:rPr>
      </w:pPr>
      <w:r w:rsidRPr="00AD6A99">
        <w:rPr>
          <w:rStyle w:val="Strong"/>
          <w:bCs w:val="0"/>
          <w:lang w:val="en"/>
        </w:rPr>
        <w:t>E</w:t>
      </w:r>
      <w:r w:rsidR="00D41A27" w:rsidRPr="512B9B5A">
        <w:rPr>
          <w:lang w:val="en"/>
        </w:rPr>
        <w:t xml:space="preserve">ffective system to </w:t>
      </w:r>
      <w:r w:rsidR="00BB3BFC" w:rsidRPr="00AD6A99">
        <w:rPr>
          <w:lang w:val="en"/>
        </w:rPr>
        <w:t>address</w:t>
      </w:r>
      <w:r w:rsidR="00D41A27" w:rsidRPr="00AD6A99">
        <w:rPr>
          <w:lang w:val="en"/>
        </w:rPr>
        <w:t xml:space="preserve"> problems</w:t>
      </w:r>
      <w:r w:rsidR="00D41A27" w:rsidRPr="512B9B5A">
        <w:rPr>
          <w:lang w:val="en"/>
        </w:rPr>
        <w:t xml:space="preserve"> and complaints</w:t>
      </w:r>
      <w:r w:rsidRPr="512B9B5A">
        <w:rPr>
          <w:lang w:val="en"/>
        </w:rPr>
        <w:t xml:space="preserve"> by </w:t>
      </w:r>
      <w:r w:rsidR="00E25580">
        <w:rPr>
          <w:lang w:val="en"/>
        </w:rPr>
        <w:t>personne</w:t>
      </w:r>
      <w:r w:rsidR="00C3181C">
        <w:rPr>
          <w:lang w:val="en"/>
        </w:rPr>
        <w:t>l</w:t>
      </w:r>
      <w:r w:rsidRPr="512B9B5A">
        <w:rPr>
          <w:lang w:val="en"/>
        </w:rPr>
        <w:t xml:space="preserve"> and Volunteers PWD</w:t>
      </w:r>
    </w:p>
    <w:p w14:paraId="6805F676" w14:textId="6481DA3B" w:rsidR="00E72178" w:rsidRDefault="0002454E">
      <w:pPr>
        <w:rPr>
          <w:rFonts w:ascii="Source Sans Pro" w:hAnsi="Source Sans Pro"/>
          <w:color w:val="777777"/>
          <w:sz w:val="18"/>
          <w:szCs w:val="18"/>
          <w:lang w:val="en"/>
        </w:rPr>
      </w:pPr>
      <w:r w:rsidRPr="003E5698">
        <w:rPr>
          <w:rStyle w:val="Strong"/>
          <w:rFonts w:ascii="Source Sans Pro" w:hAnsi="Source Sans Pro"/>
          <w:color w:val="777777"/>
          <w:sz w:val="18"/>
          <w:szCs w:val="18"/>
          <w:lang w:val="en"/>
        </w:rPr>
        <w:t>(</w:t>
      </w:r>
      <w:r w:rsidR="00D41A27" w:rsidRPr="003E5698">
        <w:rPr>
          <w:rStyle w:val="Strong"/>
          <w:rFonts w:ascii="Source Sans Pro" w:hAnsi="Source Sans Pro"/>
          <w:color w:val="777777"/>
          <w:sz w:val="18"/>
          <w:szCs w:val="18"/>
          <w:lang w:val="en"/>
        </w:rPr>
        <w:t>Article 27</w:t>
      </w:r>
      <w:r w:rsidR="00D41A27" w:rsidRPr="003E5698">
        <w:rPr>
          <w:rFonts w:ascii="Source Sans Pro" w:hAnsi="Source Sans Pro"/>
          <w:color w:val="777777"/>
          <w:sz w:val="18"/>
          <w:szCs w:val="18"/>
          <w:lang w:val="en"/>
        </w:rPr>
        <w:t> gives disabled people the right to work in jobs they have freely chosen in inclusive workplaces. It says that employment discrimination against disabled people must be against the law. The rights of disabled and non-disabled people in work must be protected – this includes the right to have an effective system to sort out problems and complaints</w:t>
      </w:r>
      <w:r w:rsidRPr="003E5698">
        <w:rPr>
          <w:rFonts w:ascii="Source Sans Pro" w:hAnsi="Source Sans Pro"/>
          <w:color w:val="777777"/>
          <w:sz w:val="18"/>
          <w:szCs w:val="18"/>
          <w:lang w:val="en"/>
        </w:rPr>
        <w:t>)</w:t>
      </w:r>
    </w:p>
    <w:p w14:paraId="5DF08041" w14:textId="77777777" w:rsidR="00FF154F" w:rsidRDefault="00FF154F">
      <w:pPr>
        <w:rPr>
          <w:rFonts w:ascii="Source Sans Pro" w:hAnsi="Source Sans Pro"/>
          <w:color w:val="777777"/>
          <w:sz w:val="18"/>
          <w:szCs w:val="18"/>
          <w:lang w:val="en"/>
        </w:rPr>
      </w:pPr>
    </w:p>
    <w:p w14:paraId="75A20AB6" w14:textId="086C00CB" w:rsidR="00FF154F" w:rsidRDefault="00FF154F">
      <w:pPr>
        <w:rPr>
          <w:rFonts w:ascii="Source Sans Pro" w:hAnsi="Source Sans Pro"/>
          <w:color w:val="777777"/>
          <w:sz w:val="18"/>
          <w:szCs w:val="18"/>
          <w:lang w:val="en"/>
        </w:rPr>
      </w:pPr>
      <w:r>
        <w:rPr>
          <w:rFonts w:ascii="Source Sans Pro" w:hAnsi="Source Sans Pro"/>
          <w:color w:val="777777"/>
          <w:sz w:val="18"/>
          <w:szCs w:val="18"/>
          <w:lang w:val="en"/>
        </w:rPr>
        <w:br w:type="page"/>
      </w:r>
    </w:p>
    <w:p w14:paraId="542DABCE" w14:textId="1FC40D4F" w:rsidR="00D41A27" w:rsidRPr="00FF154F" w:rsidRDefault="00BB2DCF">
      <w:pPr>
        <w:rPr>
          <w:rFonts w:ascii="Source Sans Pro" w:hAnsi="Source Sans Pro"/>
          <w:color w:val="777777"/>
          <w:sz w:val="18"/>
          <w:szCs w:val="18"/>
          <w:lang w:val="en"/>
        </w:rPr>
      </w:pPr>
      <w:r w:rsidRPr="00E86815">
        <w:rPr>
          <w:b/>
          <w:bCs/>
          <w:color w:val="0070C0"/>
          <w:lang w:val="en-US"/>
        </w:rPr>
        <w:lastRenderedPageBreak/>
        <w:t>Interventions</w:t>
      </w:r>
      <w:r w:rsidR="00FF5997">
        <w:rPr>
          <w:b/>
          <w:bCs/>
          <w:color w:val="0070C0"/>
          <w:lang w:val="en-US"/>
        </w:rPr>
        <w:t xml:space="preserve"> and addressed barriers</w:t>
      </w:r>
    </w:p>
    <w:p w14:paraId="60AF56DF" w14:textId="0A6DDB76" w:rsidR="4428A6E6" w:rsidRDefault="4428A6E6" w:rsidP="512B9B5A">
      <w:pPr>
        <w:pStyle w:val="ListParagraph"/>
        <w:numPr>
          <w:ilvl w:val="0"/>
          <w:numId w:val="13"/>
        </w:numPr>
        <w:rPr>
          <w:lang w:val="en-US"/>
        </w:rPr>
      </w:pPr>
      <w:r w:rsidRPr="512B9B5A">
        <w:rPr>
          <w:lang w:val="en-US"/>
        </w:rPr>
        <w:t>Reflect</w:t>
      </w:r>
      <w:r w:rsidR="745996B2" w:rsidRPr="512B9B5A">
        <w:rPr>
          <w:lang w:val="en-US"/>
        </w:rPr>
        <w:t xml:space="preserve"> </w:t>
      </w:r>
      <w:r w:rsidRPr="512B9B5A">
        <w:rPr>
          <w:lang w:val="en-US"/>
        </w:rPr>
        <w:t xml:space="preserve">disability inclusion </w:t>
      </w:r>
      <w:r w:rsidR="745996B2" w:rsidRPr="512B9B5A">
        <w:rPr>
          <w:lang w:val="en-US"/>
        </w:rPr>
        <w:t xml:space="preserve">in SF document, </w:t>
      </w:r>
      <w:r w:rsidR="735862CC" w:rsidRPr="512B9B5A">
        <w:rPr>
          <w:lang w:val="en-US"/>
        </w:rPr>
        <w:t xml:space="preserve">results </w:t>
      </w:r>
      <w:proofErr w:type="gramStart"/>
      <w:r w:rsidR="735862CC" w:rsidRPr="512B9B5A">
        <w:rPr>
          <w:lang w:val="en-US"/>
        </w:rPr>
        <w:t>statements</w:t>
      </w:r>
      <w:proofErr w:type="gramEnd"/>
      <w:r w:rsidR="745996B2" w:rsidRPr="512B9B5A">
        <w:rPr>
          <w:lang w:val="en-US"/>
        </w:rPr>
        <w:t xml:space="preserve"> and</w:t>
      </w:r>
      <w:r w:rsidR="511DE3F1" w:rsidRPr="512B9B5A">
        <w:rPr>
          <w:lang w:val="en-US"/>
        </w:rPr>
        <w:t xml:space="preserve"> disaggregated</w:t>
      </w:r>
      <w:r w:rsidR="745996B2" w:rsidRPr="512B9B5A">
        <w:rPr>
          <w:lang w:val="en-US"/>
        </w:rPr>
        <w:t xml:space="preserve"> indicators</w:t>
      </w:r>
      <w:r w:rsidR="002D25D7">
        <w:rPr>
          <w:lang w:val="en-US"/>
        </w:rPr>
        <w:t xml:space="preserve"> (sex, age, north south)</w:t>
      </w:r>
      <w:r w:rsidR="008C7CC8">
        <w:rPr>
          <w:lang w:val="en-US"/>
        </w:rPr>
        <w:t xml:space="preserve"> </w:t>
      </w:r>
      <w:r w:rsidR="00FF5997">
        <w:rPr>
          <w:lang w:val="en-US"/>
        </w:rPr>
        <w:t>(</w:t>
      </w:r>
      <w:r w:rsidR="00C4331D">
        <w:rPr>
          <w:lang w:val="en-US"/>
        </w:rPr>
        <w:t xml:space="preserve">Attitudinal, </w:t>
      </w:r>
      <w:r w:rsidR="004F7CF6">
        <w:rPr>
          <w:lang w:val="en-US"/>
        </w:rPr>
        <w:t>Information)</w:t>
      </w:r>
    </w:p>
    <w:p w14:paraId="1516DB5F" w14:textId="7AF9167B" w:rsidR="00BB2DCF" w:rsidRPr="00047A5A" w:rsidRDefault="00394C77" w:rsidP="00047A5A">
      <w:pPr>
        <w:pStyle w:val="ListParagraph"/>
        <w:numPr>
          <w:ilvl w:val="0"/>
          <w:numId w:val="13"/>
        </w:numPr>
        <w:rPr>
          <w:lang w:val="en-US"/>
        </w:rPr>
      </w:pPr>
      <w:r w:rsidRPr="00047A5A">
        <w:rPr>
          <w:lang w:val="en-US"/>
        </w:rPr>
        <w:t xml:space="preserve">System implemented to track resource allocation to disability inclusion across </w:t>
      </w:r>
      <w:r w:rsidR="0037002A">
        <w:rPr>
          <w:lang w:val="en-US"/>
        </w:rPr>
        <w:t>UNV</w:t>
      </w:r>
      <w:r w:rsidR="00676AC5" w:rsidRPr="00047A5A">
        <w:rPr>
          <w:lang w:val="en-US"/>
        </w:rPr>
        <w:t xml:space="preserve"> (UN Volunteers and </w:t>
      </w:r>
      <w:r w:rsidR="00815D80">
        <w:rPr>
          <w:lang w:val="en-US"/>
        </w:rPr>
        <w:t>personnel</w:t>
      </w:r>
      <w:r w:rsidR="00676AC5" w:rsidRPr="00047A5A">
        <w:rPr>
          <w:lang w:val="en-US"/>
        </w:rPr>
        <w:t>)</w:t>
      </w:r>
      <w:r w:rsidR="004F7CF6">
        <w:rPr>
          <w:lang w:val="en-US"/>
        </w:rPr>
        <w:t xml:space="preserve"> </w:t>
      </w:r>
      <w:r w:rsidR="00CA77BF">
        <w:rPr>
          <w:lang w:val="en-US"/>
        </w:rPr>
        <w:t>(Economic, Information</w:t>
      </w:r>
      <w:r w:rsidR="00676AC5" w:rsidRPr="00047A5A">
        <w:rPr>
          <w:lang w:val="en-US"/>
        </w:rPr>
        <w:t>)</w:t>
      </w:r>
    </w:p>
    <w:p w14:paraId="114FA1EF" w14:textId="25B3BA13" w:rsidR="003C6356" w:rsidRPr="00047A5A" w:rsidRDefault="003C6356" w:rsidP="00047A5A">
      <w:pPr>
        <w:pStyle w:val="ListParagraph"/>
        <w:numPr>
          <w:ilvl w:val="0"/>
          <w:numId w:val="13"/>
        </w:numPr>
        <w:rPr>
          <w:lang w:val="en-US"/>
        </w:rPr>
      </w:pPr>
      <w:r w:rsidRPr="00047A5A">
        <w:rPr>
          <w:lang w:val="en-US"/>
        </w:rPr>
        <w:t xml:space="preserve">Establish reasonable accommodation fund for </w:t>
      </w:r>
      <w:r w:rsidR="00815D80">
        <w:rPr>
          <w:lang w:val="en-US"/>
        </w:rPr>
        <w:t xml:space="preserve">personnel </w:t>
      </w:r>
      <w:r w:rsidRPr="00047A5A">
        <w:rPr>
          <w:lang w:val="en-US"/>
        </w:rPr>
        <w:t>and UN Vol</w:t>
      </w:r>
      <w:r w:rsidR="00CB04B1">
        <w:rPr>
          <w:lang w:val="en-US"/>
        </w:rPr>
        <w:t>unteers</w:t>
      </w:r>
      <w:r w:rsidRPr="00047A5A">
        <w:rPr>
          <w:lang w:val="en-US"/>
        </w:rPr>
        <w:t xml:space="preserve"> serving with UNV</w:t>
      </w:r>
      <w:r w:rsidR="5FBC4D74" w:rsidRPr="512B9B5A">
        <w:rPr>
          <w:lang w:val="en-US"/>
        </w:rPr>
        <w:t xml:space="preserve"> </w:t>
      </w:r>
      <w:r w:rsidR="00F67CC5">
        <w:rPr>
          <w:lang w:val="en-US"/>
        </w:rPr>
        <w:t xml:space="preserve">and adjust </w:t>
      </w:r>
      <w:r w:rsidR="006318D4">
        <w:rPr>
          <w:lang w:val="en-US"/>
        </w:rPr>
        <w:t>the budget</w:t>
      </w:r>
      <w:r w:rsidR="00F67CC5">
        <w:rPr>
          <w:lang w:val="en-US"/>
        </w:rPr>
        <w:t xml:space="preserve"> as </w:t>
      </w:r>
      <w:proofErr w:type="gramStart"/>
      <w:r w:rsidR="00F67CC5">
        <w:rPr>
          <w:lang w:val="en-US"/>
        </w:rPr>
        <w:t>required</w:t>
      </w:r>
      <w:r w:rsidR="5FBC4D74" w:rsidRPr="512B9B5A">
        <w:rPr>
          <w:lang w:val="en-US"/>
        </w:rPr>
        <w:t>(</w:t>
      </w:r>
      <w:proofErr w:type="gramEnd"/>
      <w:r w:rsidR="5FBC4D74" w:rsidRPr="512B9B5A">
        <w:rPr>
          <w:lang w:val="en-US"/>
        </w:rPr>
        <w:t>$)</w:t>
      </w:r>
      <w:r w:rsidR="00CA77BF">
        <w:rPr>
          <w:lang w:val="en-US"/>
        </w:rPr>
        <w:t xml:space="preserve"> (Economic)</w:t>
      </w:r>
    </w:p>
    <w:p w14:paraId="637FDCC8" w14:textId="7D258D8D" w:rsidR="00202A15" w:rsidRDefault="00C05671" w:rsidP="00047A5A">
      <w:pPr>
        <w:pStyle w:val="ListParagraph"/>
        <w:numPr>
          <w:ilvl w:val="0"/>
          <w:numId w:val="13"/>
        </w:numPr>
        <w:rPr>
          <w:lang w:val="en-US"/>
        </w:rPr>
      </w:pPr>
      <w:r>
        <w:rPr>
          <w:lang w:val="en-US"/>
        </w:rPr>
        <w:t>Develop a</w:t>
      </w:r>
      <w:r w:rsidR="00202A15" w:rsidRPr="00047A5A">
        <w:rPr>
          <w:lang w:val="en-US"/>
        </w:rPr>
        <w:t xml:space="preserve"> partnership with organizations of persons with disabilities at the headquarters, regional and country level</w:t>
      </w:r>
      <w:r w:rsidR="00367377" w:rsidRPr="00047A5A">
        <w:rPr>
          <w:lang w:val="en-US"/>
        </w:rPr>
        <w:t xml:space="preserve"> for provision of </w:t>
      </w:r>
      <w:r w:rsidR="001E09EA" w:rsidRPr="00047A5A">
        <w:rPr>
          <w:lang w:val="en-US"/>
        </w:rPr>
        <w:t>advice</w:t>
      </w:r>
      <w:r w:rsidR="00813BD2">
        <w:rPr>
          <w:lang w:val="en-US"/>
        </w:rPr>
        <w:t xml:space="preserve">, </w:t>
      </w:r>
      <w:proofErr w:type="gramStart"/>
      <w:r w:rsidR="00813BD2">
        <w:rPr>
          <w:lang w:val="en-US"/>
        </w:rPr>
        <w:t>consultations</w:t>
      </w:r>
      <w:proofErr w:type="gramEnd"/>
      <w:r w:rsidR="00367377" w:rsidRPr="00047A5A">
        <w:rPr>
          <w:lang w:val="en-US"/>
        </w:rPr>
        <w:t xml:space="preserve"> and talent sourcing </w:t>
      </w:r>
      <w:r w:rsidR="00CA77BF">
        <w:rPr>
          <w:lang w:val="en-US"/>
        </w:rPr>
        <w:t>(</w:t>
      </w:r>
      <w:r w:rsidR="003E4F7E">
        <w:rPr>
          <w:lang w:val="en-US"/>
        </w:rPr>
        <w:t xml:space="preserve">Attitudinal, Information) </w:t>
      </w:r>
    </w:p>
    <w:p w14:paraId="216F7750" w14:textId="1A444225" w:rsidR="00DC3797" w:rsidRPr="00552F09" w:rsidRDefault="0057782F" w:rsidP="00DC3797">
      <w:pPr>
        <w:pStyle w:val="ListParagraph"/>
        <w:numPr>
          <w:ilvl w:val="0"/>
          <w:numId w:val="13"/>
        </w:numPr>
        <w:rPr>
          <w:lang w:val="en-US"/>
        </w:rPr>
      </w:pPr>
      <w:r>
        <w:rPr>
          <w:lang w:val="en-US"/>
        </w:rPr>
        <w:t>Put in place e</w:t>
      </w:r>
      <w:r w:rsidR="00DC3797" w:rsidRPr="00552F09">
        <w:rPr>
          <w:lang w:val="en-US"/>
        </w:rPr>
        <w:t>ntity-wide learning and/or training opportunities on disability inclusion</w:t>
      </w:r>
      <w:r w:rsidR="11D3ECB9" w:rsidRPr="512B9B5A">
        <w:rPr>
          <w:lang w:val="en-US"/>
        </w:rPr>
        <w:t xml:space="preserve"> ($)</w:t>
      </w:r>
      <w:r w:rsidR="003E4F7E">
        <w:rPr>
          <w:lang w:val="en-US"/>
        </w:rPr>
        <w:t xml:space="preserve"> (</w:t>
      </w:r>
      <w:r w:rsidR="005E0A12">
        <w:rPr>
          <w:lang w:val="en-US"/>
        </w:rPr>
        <w:t>Attitudinal, information)</w:t>
      </w:r>
    </w:p>
    <w:p w14:paraId="6BACFE0F" w14:textId="32B04A6C" w:rsidR="00B26208" w:rsidRPr="00047A5A" w:rsidRDefault="00B26208" w:rsidP="00B26208">
      <w:pPr>
        <w:pStyle w:val="ListParagraph"/>
        <w:numPr>
          <w:ilvl w:val="0"/>
          <w:numId w:val="13"/>
        </w:numPr>
      </w:pPr>
      <w:r w:rsidRPr="512B9B5A">
        <w:rPr>
          <w:lang w:val="en-US"/>
        </w:rPr>
        <w:t xml:space="preserve">Develop and </w:t>
      </w:r>
      <w:r w:rsidRPr="512B9B5A">
        <w:t>enhance</w:t>
      </w:r>
      <w:r w:rsidRPr="512B9B5A">
        <w:rPr>
          <w:lang w:val="en-US"/>
        </w:rPr>
        <w:t xml:space="preserve"> a</w:t>
      </w:r>
      <w:r w:rsidR="0021277C" w:rsidRPr="512B9B5A">
        <w:t>accessible</w:t>
      </w:r>
      <w:r w:rsidRPr="512B9B5A">
        <w:t xml:space="preserve"> volunteer platforms</w:t>
      </w:r>
      <w:r w:rsidRPr="512B9B5A">
        <w:rPr>
          <w:lang w:val="en-US"/>
        </w:rPr>
        <w:t xml:space="preserve">, </w:t>
      </w:r>
      <w:r w:rsidRPr="512B9B5A">
        <w:t>functionalities</w:t>
      </w:r>
      <w:r w:rsidRPr="512B9B5A">
        <w:rPr>
          <w:lang w:val="en-US"/>
        </w:rPr>
        <w:t xml:space="preserve">, website </w:t>
      </w:r>
      <w:r w:rsidR="7D6F59F7" w:rsidRPr="512B9B5A">
        <w:rPr>
          <w:lang w:val="en-US"/>
        </w:rPr>
        <w:t>($)</w:t>
      </w:r>
      <w:r w:rsidRPr="512B9B5A">
        <w:t xml:space="preserve"> </w:t>
      </w:r>
      <w:r w:rsidR="005E0A12">
        <w:t>(</w:t>
      </w:r>
      <w:r w:rsidR="00B75AC6">
        <w:t>Physical, Information)</w:t>
      </w:r>
    </w:p>
    <w:p w14:paraId="14E2D30D" w14:textId="0F8404BA" w:rsidR="00DC3797" w:rsidRPr="006502E5" w:rsidRDefault="006502E5" w:rsidP="006502E5">
      <w:pPr>
        <w:pStyle w:val="ListParagraph"/>
        <w:numPr>
          <w:ilvl w:val="0"/>
          <w:numId w:val="13"/>
        </w:numPr>
        <w:rPr>
          <w:lang w:val="en-US"/>
        </w:rPr>
      </w:pPr>
      <w:r>
        <w:rPr>
          <w:lang w:val="en-US"/>
        </w:rPr>
        <w:t>Develop and enhance fully a</w:t>
      </w:r>
      <w:r w:rsidRPr="00552F09">
        <w:rPr>
          <w:lang w:val="en-US"/>
        </w:rPr>
        <w:t>ccessible</w:t>
      </w:r>
      <w:r w:rsidR="00DC3797" w:rsidRPr="00552F09">
        <w:rPr>
          <w:lang w:val="en-US"/>
        </w:rPr>
        <w:t xml:space="preserve"> UN Volunteer learning journey </w:t>
      </w:r>
      <w:r w:rsidR="312121C8" w:rsidRPr="512B9B5A">
        <w:rPr>
          <w:lang w:val="en-US"/>
        </w:rPr>
        <w:t>($)</w:t>
      </w:r>
      <w:r w:rsidR="00B75AC6">
        <w:rPr>
          <w:lang w:val="en-US"/>
        </w:rPr>
        <w:t xml:space="preserve"> </w:t>
      </w:r>
      <w:r w:rsidR="004C30AC">
        <w:rPr>
          <w:lang w:val="en-US"/>
        </w:rPr>
        <w:t xml:space="preserve">Attitudinal, Information, </w:t>
      </w:r>
      <w:r w:rsidR="00EE2741">
        <w:rPr>
          <w:lang w:val="en-US"/>
        </w:rPr>
        <w:t>physical)</w:t>
      </w:r>
    </w:p>
    <w:p w14:paraId="725FA809" w14:textId="19628CBE" w:rsidR="00AF7075" w:rsidRDefault="00B04EEF" w:rsidP="00047A5A">
      <w:pPr>
        <w:pStyle w:val="ListParagraph"/>
        <w:numPr>
          <w:ilvl w:val="0"/>
          <w:numId w:val="13"/>
        </w:numPr>
      </w:pPr>
      <w:r w:rsidRPr="00047A5A">
        <w:rPr>
          <w:lang w:val="en-US"/>
        </w:rPr>
        <w:t xml:space="preserve">Targeted </w:t>
      </w:r>
      <w:r w:rsidR="00AF7075" w:rsidRPr="0BA8651D">
        <w:t xml:space="preserve">UN system-wide advocacy on engagement of UN Volunteers </w:t>
      </w:r>
      <w:r w:rsidR="00AF7075" w:rsidRPr="74D31A8F">
        <w:t xml:space="preserve">with disabilities </w:t>
      </w:r>
      <w:r w:rsidR="00AF7075" w:rsidRPr="0BA8651D">
        <w:t xml:space="preserve">in the UN workforce </w:t>
      </w:r>
      <w:r w:rsidR="00520523">
        <w:t>(</w:t>
      </w:r>
      <w:r w:rsidR="00520523">
        <w:rPr>
          <w:lang w:val="en-US"/>
        </w:rPr>
        <w:t>Attitudinal, Information)</w:t>
      </w:r>
    </w:p>
    <w:p w14:paraId="7FA59E3B" w14:textId="5683FABC" w:rsidR="004B32CA" w:rsidRPr="00047A5A" w:rsidRDefault="004B32CA" w:rsidP="004B32CA">
      <w:pPr>
        <w:pStyle w:val="ListParagraph"/>
        <w:numPr>
          <w:ilvl w:val="0"/>
          <w:numId w:val="13"/>
        </w:numPr>
        <w:rPr>
          <w:lang w:val="en-US"/>
        </w:rPr>
      </w:pPr>
      <w:r w:rsidRPr="00047A5A">
        <w:rPr>
          <w:lang w:val="en-US"/>
        </w:rPr>
        <w:t xml:space="preserve">Conditions of Service </w:t>
      </w:r>
      <w:r w:rsidR="00F76140">
        <w:rPr>
          <w:lang w:val="en-US"/>
        </w:rPr>
        <w:t>include provisions</w:t>
      </w:r>
      <w:r w:rsidRPr="00047A5A">
        <w:rPr>
          <w:lang w:val="en-US"/>
        </w:rPr>
        <w:t xml:space="preserve"> </w:t>
      </w:r>
      <w:r w:rsidR="00F76140">
        <w:rPr>
          <w:lang w:val="en-US"/>
        </w:rPr>
        <w:t>for</w:t>
      </w:r>
      <w:r w:rsidRPr="00047A5A">
        <w:rPr>
          <w:lang w:val="en-US"/>
        </w:rPr>
        <w:t xml:space="preserve"> eligible dependents persons with disabilities </w:t>
      </w:r>
      <w:r w:rsidR="008A3C20">
        <w:rPr>
          <w:lang w:val="en-US"/>
        </w:rPr>
        <w:t>(Policy, Economic)</w:t>
      </w:r>
    </w:p>
    <w:p w14:paraId="59D18E94" w14:textId="24B4660A" w:rsidR="00423F39" w:rsidRPr="008E65F3" w:rsidRDefault="00980306" w:rsidP="00047A5A">
      <w:pPr>
        <w:pStyle w:val="ListParagraph"/>
        <w:numPr>
          <w:ilvl w:val="0"/>
          <w:numId w:val="13"/>
        </w:numPr>
      </w:pPr>
      <w:r>
        <w:rPr>
          <w:rFonts w:eastAsia="Times New Roman"/>
          <w:lang w:val="en-US"/>
        </w:rPr>
        <w:t>P</w:t>
      </w:r>
      <w:proofErr w:type="spellStart"/>
      <w:r w:rsidR="00423F39" w:rsidRPr="00047A5A">
        <w:rPr>
          <w:rFonts w:eastAsia="Times New Roman"/>
        </w:rPr>
        <w:t>romot</w:t>
      </w:r>
      <w:proofErr w:type="spellEnd"/>
      <w:r>
        <w:rPr>
          <w:rFonts w:eastAsia="Times New Roman"/>
          <w:lang w:val="en-US"/>
        </w:rPr>
        <w:t>e</w:t>
      </w:r>
      <w:r w:rsidR="00423F39" w:rsidRPr="00047A5A">
        <w:rPr>
          <w:rFonts w:eastAsia="Times New Roman"/>
        </w:rPr>
        <w:t xml:space="preserve"> the placement of UN Volunteers and on-line </w:t>
      </w:r>
      <w:r w:rsidR="003F3E8D">
        <w:rPr>
          <w:rFonts w:eastAsia="Times New Roman"/>
        </w:rPr>
        <w:t>v</w:t>
      </w:r>
      <w:r w:rsidR="00423F39" w:rsidRPr="00047A5A">
        <w:rPr>
          <w:rFonts w:eastAsia="Times New Roman"/>
        </w:rPr>
        <w:t xml:space="preserve">olunteers with </w:t>
      </w:r>
      <w:r w:rsidR="00EF52CF" w:rsidRPr="00047A5A">
        <w:rPr>
          <w:rFonts w:eastAsia="Times New Roman"/>
        </w:rPr>
        <w:t>disabilities</w:t>
      </w:r>
      <w:r w:rsidR="006A1248">
        <w:rPr>
          <w:rFonts w:eastAsia="Times New Roman"/>
          <w:lang w:val="en-US"/>
        </w:rPr>
        <w:t xml:space="preserve"> to</w:t>
      </w:r>
      <w:r w:rsidRPr="00980306">
        <w:rPr>
          <w:rFonts w:eastAsia="Times New Roman"/>
        </w:rPr>
        <w:t xml:space="preserve"> </w:t>
      </w:r>
      <w:r w:rsidR="006A1248">
        <w:rPr>
          <w:rFonts w:eastAsia="Times New Roman"/>
          <w:lang w:val="en-US"/>
        </w:rPr>
        <w:t>s</w:t>
      </w:r>
      <w:proofErr w:type="spellStart"/>
      <w:r w:rsidRPr="00047A5A">
        <w:rPr>
          <w:rFonts w:eastAsia="Times New Roman"/>
        </w:rPr>
        <w:t>upport</w:t>
      </w:r>
      <w:proofErr w:type="spellEnd"/>
      <w:r w:rsidRPr="00047A5A">
        <w:rPr>
          <w:rFonts w:eastAsia="Times New Roman"/>
        </w:rPr>
        <w:t xml:space="preserve"> UN Entities and UN Country Teams to meet the UNDIS score card targets </w:t>
      </w:r>
      <w:r w:rsidR="00CE32AE">
        <w:rPr>
          <w:rFonts w:eastAsia="Times New Roman"/>
        </w:rPr>
        <w:t>(Attitudinal)</w:t>
      </w:r>
    </w:p>
    <w:p w14:paraId="18D152D5" w14:textId="37BB6560" w:rsidR="00035B41" w:rsidRPr="00047A5A" w:rsidRDefault="00035B41" w:rsidP="00047A5A">
      <w:pPr>
        <w:pStyle w:val="ListParagraph"/>
        <w:numPr>
          <w:ilvl w:val="0"/>
          <w:numId w:val="13"/>
        </w:numPr>
        <w:rPr>
          <w:rFonts w:ascii="Calibri" w:hAnsi="Calibri" w:cs="Calibri"/>
          <w:color w:val="000000"/>
          <w:shd w:val="clear" w:color="auto" w:fill="FFFFFF"/>
          <w:lang w:val="en-US"/>
        </w:rPr>
      </w:pPr>
      <w:r w:rsidRPr="00047A5A">
        <w:rPr>
          <w:rFonts w:ascii="Calibri" w:hAnsi="Calibri" w:cs="Calibri"/>
          <w:color w:val="000000"/>
          <w:shd w:val="clear" w:color="auto" w:fill="FFFFFF"/>
          <w:lang w:val="en-US"/>
        </w:rPr>
        <w:t xml:space="preserve">Ensure talent pool has candidates PWD in top requested </w:t>
      </w:r>
      <w:r w:rsidR="00402AE8">
        <w:rPr>
          <w:rFonts w:ascii="Calibri" w:hAnsi="Calibri" w:cs="Calibri"/>
          <w:color w:val="000000"/>
          <w:shd w:val="clear" w:color="auto" w:fill="FFFFFF"/>
          <w:lang w:val="en-US"/>
        </w:rPr>
        <w:t xml:space="preserve">occupational groups for key partners </w:t>
      </w:r>
      <w:r w:rsidR="00E12442">
        <w:rPr>
          <w:rFonts w:ascii="Calibri" w:hAnsi="Calibri" w:cs="Calibri"/>
          <w:color w:val="000000"/>
          <w:shd w:val="clear" w:color="auto" w:fill="FFFFFF"/>
          <w:lang w:val="en-US"/>
        </w:rPr>
        <w:t>(</w:t>
      </w:r>
      <w:r w:rsidR="00DE54ED">
        <w:rPr>
          <w:rFonts w:ascii="Calibri" w:hAnsi="Calibri" w:cs="Calibri"/>
          <w:color w:val="000000"/>
          <w:shd w:val="clear" w:color="auto" w:fill="FFFFFF"/>
          <w:lang w:val="en-US"/>
        </w:rPr>
        <w:t>Attitudinal)</w:t>
      </w:r>
      <w:r w:rsidRPr="00047A5A">
        <w:rPr>
          <w:rFonts w:ascii="Calibri" w:hAnsi="Calibri" w:cs="Calibri"/>
          <w:color w:val="000000"/>
          <w:shd w:val="clear" w:color="auto" w:fill="FFFFFF"/>
          <w:lang w:val="en-US"/>
        </w:rPr>
        <w:t xml:space="preserve"> </w:t>
      </w:r>
    </w:p>
    <w:p w14:paraId="55D34AC3" w14:textId="2B2CE240" w:rsidR="0033752B" w:rsidRDefault="0033752B" w:rsidP="00047A5A">
      <w:pPr>
        <w:pStyle w:val="ListParagraph"/>
        <w:numPr>
          <w:ilvl w:val="0"/>
          <w:numId w:val="13"/>
        </w:numPr>
      </w:pPr>
      <w:proofErr w:type="spellStart"/>
      <w:r w:rsidRPr="64EA3AB9">
        <w:t>Generat</w:t>
      </w:r>
      <w:proofErr w:type="spellEnd"/>
      <w:r w:rsidRPr="00047A5A">
        <w:rPr>
          <w:lang w:val="en-US"/>
        </w:rPr>
        <w:t>e</w:t>
      </w:r>
      <w:r w:rsidRPr="64EA3AB9">
        <w:t xml:space="preserve"> knowledge, evidence and policy recommendations on volunteerism and inclusion including disability issues especially in the context of leaving no one behind</w:t>
      </w:r>
      <w:r w:rsidR="00DE54ED">
        <w:t xml:space="preserve"> </w:t>
      </w:r>
      <w:r w:rsidR="00A0438A">
        <w:t>(Information, Policy)</w:t>
      </w:r>
    </w:p>
    <w:p w14:paraId="79E383CC" w14:textId="7C749DCB" w:rsidR="0033752B" w:rsidRPr="00047A5A" w:rsidRDefault="0033752B" w:rsidP="00047A5A">
      <w:pPr>
        <w:pStyle w:val="ListParagraph"/>
        <w:numPr>
          <w:ilvl w:val="0"/>
          <w:numId w:val="13"/>
        </w:numPr>
      </w:pPr>
      <w:proofErr w:type="spellStart"/>
      <w:r w:rsidRPr="512B9B5A">
        <w:t>Promot</w:t>
      </w:r>
      <w:proofErr w:type="spellEnd"/>
      <w:r w:rsidRPr="512B9B5A">
        <w:rPr>
          <w:lang w:val="en-US"/>
        </w:rPr>
        <w:t>e</w:t>
      </w:r>
      <w:r w:rsidRPr="512B9B5A">
        <w:t xml:space="preserve"> disability and inclusion in Volunteer Infrastructure (VI) advisory services provided to Member States </w:t>
      </w:r>
      <w:r w:rsidR="00A829C2">
        <w:t>(Information)</w:t>
      </w:r>
    </w:p>
    <w:p w14:paraId="2BAC37D5" w14:textId="4B4D21A6" w:rsidR="007B16A7" w:rsidRPr="00047A5A" w:rsidRDefault="007B16A7" w:rsidP="00047A5A">
      <w:pPr>
        <w:pStyle w:val="ListParagraph"/>
        <w:numPr>
          <w:ilvl w:val="0"/>
          <w:numId w:val="13"/>
        </w:numPr>
        <w:rPr>
          <w:lang w:val="en-US"/>
        </w:rPr>
      </w:pPr>
      <w:r w:rsidRPr="00047A5A">
        <w:rPr>
          <w:lang w:val="en-US"/>
        </w:rPr>
        <w:t>Communication campaign on disability inclusion is undertaken at least every two years</w:t>
      </w:r>
      <w:r w:rsidR="00A829C2">
        <w:rPr>
          <w:lang w:val="en-US"/>
        </w:rPr>
        <w:t xml:space="preserve"> (</w:t>
      </w:r>
      <w:r w:rsidR="00E836CA">
        <w:rPr>
          <w:lang w:val="en-US"/>
        </w:rPr>
        <w:t>Attitudinal</w:t>
      </w:r>
      <w:r w:rsidR="00161ED1">
        <w:rPr>
          <w:lang w:val="en-US"/>
        </w:rPr>
        <w:t xml:space="preserve">, </w:t>
      </w:r>
      <w:r w:rsidR="00E836CA">
        <w:rPr>
          <w:lang w:val="en-US"/>
        </w:rPr>
        <w:t>Information)</w:t>
      </w:r>
    </w:p>
    <w:p w14:paraId="01E5A1E7" w14:textId="69950BF0" w:rsidR="00E913AB" w:rsidRPr="00AD6A99" w:rsidRDefault="001A7E19" w:rsidP="00047A5A">
      <w:pPr>
        <w:pStyle w:val="ListParagraph"/>
        <w:numPr>
          <w:ilvl w:val="0"/>
          <w:numId w:val="13"/>
        </w:numPr>
      </w:pPr>
      <w:r w:rsidRPr="00047A5A">
        <w:rPr>
          <w:rFonts w:ascii="Calibri" w:hAnsi="Calibri" w:cs="Calibri"/>
          <w:color w:val="000000"/>
          <w:shd w:val="clear" w:color="auto" w:fill="FFFFFF"/>
        </w:rPr>
        <w:t>involvement</w:t>
      </w:r>
      <w:r w:rsidR="00E913AB" w:rsidRPr="00047A5A">
        <w:rPr>
          <w:rFonts w:ascii="Calibri" w:hAnsi="Calibri" w:cs="Calibri"/>
          <w:color w:val="000000"/>
          <w:shd w:val="clear" w:color="auto" w:fill="FFFFFF"/>
        </w:rPr>
        <w:t xml:space="preserve"> of staff with disabilities and staff with dependents with disabilities into staff </w:t>
      </w:r>
      <w:r w:rsidR="00C8312A">
        <w:rPr>
          <w:rFonts w:ascii="Calibri" w:hAnsi="Calibri" w:cs="Calibri"/>
          <w:color w:val="000000"/>
          <w:shd w:val="clear" w:color="auto" w:fill="FFFFFF"/>
          <w:lang w:val="en-US"/>
        </w:rPr>
        <w:t>association</w:t>
      </w:r>
      <w:r w:rsidR="00E836CA">
        <w:rPr>
          <w:rFonts w:ascii="Calibri" w:hAnsi="Calibri" w:cs="Calibri"/>
          <w:color w:val="000000"/>
          <w:shd w:val="clear" w:color="auto" w:fill="FFFFFF"/>
          <w:lang w:val="en-US"/>
        </w:rPr>
        <w:t xml:space="preserve"> </w:t>
      </w:r>
      <w:r w:rsidR="00E836CA">
        <w:t>(</w:t>
      </w:r>
      <w:r w:rsidR="00E836CA">
        <w:rPr>
          <w:lang w:val="en-US"/>
        </w:rPr>
        <w:t>Attitudinal, Information)</w:t>
      </w:r>
    </w:p>
    <w:p w14:paraId="4E1FA6A8" w14:textId="58E8EFD4" w:rsidR="71A36115" w:rsidRDefault="71A36115" w:rsidP="512B9B5A">
      <w:pPr>
        <w:pStyle w:val="ListParagraph"/>
        <w:numPr>
          <w:ilvl w:val="0"/>
          <w:numId w:val="13"/>
        </w:numPr>
        <w:rPr>
          <w:color w:val="000000" w:themeColor="text1"/>
          <w:lang w:val="en-US"/>
        </w:rPr>
      </w:pPr>
      <w:r w:rsidRPr="512B9B5A">
        <w:rPr>
          <w:rFonts w:ascii="Calibri" w:hAnsi="Calibri" w:cs="Calibri"/>
          <w:color w:val="000000" w:themeColor="text1"/>
          <w:lang w:val="en-US"/>
        </w:rPr>
        <w:t xml:space="preserve">Affirmative action a) at least one candidate PWD per submission b) </w:t>
      </w:r>
      <w:r w:rsidR="4D4CA345" w:rsidRPr="512B9B5A">
        <w:rPr>
          <w:rFonts w:ascii="Calibri" w:hAnsi="Calibri" w:cs="Calibri"/>
          <w:color w:val="000000" w:themeColor="text1"/>
          <w:lang w:val="en-US"/>
        </w:rPr>
        <w:t>tailored initiatives (age, experience)</w:t>
      </w:r>
      <w:r w:rsidR="00E836CA">
        <w:rPr>
          <w:rFonts w:ascii="Calibri" w:hAnsi="Calibri" w:cs="Calibri"/>
          <w:color w:val="000000" w:themeColor="text1"/>
          <w:lang w:val="en-US"/>
        </w:rPr>
        <w:t xml:space="preserve"> (P</w:t>
      </w:r>
      <w:r w:rsidR="00930AC1">
        <w:rPr>
          <w:rFonts w:ascii="Calibri" w:hAnsi="Calibri" w:cs="Calibri"/>
          <w:color w:val="000000" w:themeColor="text1"/>
          <w:lang w:val="en-US"/>
        </w:rPr>
        <w:t>olicy</w:t>
      </w:r>
      <w:r w:rsidR="00884CA1">
        <w:rPr>
          <w:rFonts w:ascii="Calibri" w:hAnsi="Calibri" w:cs="Calibri"/>
          <w:color w:val="000000" w:themeColor="text1"/>
          <w:lang w:val="en-US"/>
        </w:rPr>
        <w:t>)</w:t>
      </w:r>
    </w:p>
    <w:p w14:paraId="56B33A78" w14:textId="1BB57EED" w:rsidR="00621C28" w:rsidRDefault="00C8312A" w:rsidP="00621C28">
      <w:pPr>
        <w:pStyle w:val="ListParagraph"/>
        <w:numPr>
          <w:ilvl w:val="0"/>
          <w:numId w:val="1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Procure goods and services in line with the universal design standard </w:t>
      </w:r>
      <w:r w:rsidR="00621C28">
        <w:rPr>
          <w:rFonts w:ascii="Calibri" w:hAnsi="Calibri" w:cs="Calibri"/>
          <w:color w:val="000000"/>
          <w:shd w:val="clear" w:color="auto" w:fill="FFFFFF"/>
          <w:lang w:val="en-US"/>
        </w:rPr>
        <w:t>(Attitudinal, Physical</w:t>
      </w:r>
      <w:r w:rsidR="00BF6C20">
        <w:rPr>
          <w:rFonts w:ascii="Calibri" w:hAnsi="Calibri" w:cs="Calibri"/>
          <w:color w:val="000000"/>
          <w:shd w:val="clear" w:color="auto" w:fill="FFFFFF"/>
          <w:lang w:val="en-US"/>
        </w:rPr>
        <w:t xml:space="preserve">, </w:t>
      </w:r>
      <w:r w:rsidR="00E25580">
        <w:rPr>
          <w:rFonts w:ascii="Calibri" w:hAnsi="Calibri" w:cs="Calibri"/>
          <w:color w:val="000000"/>
          <w:shd w:val="clear" w:color="auto" w:fill="FFFFFF"/>
          <w:lang w:val="en-US"/>
        </w:rPr>
        <w:t>Policy)</w:t>
      </w:r>
    </w:p>
    <w:p w14:paraId="1CD31434" w14:textId="347D563E" w:rsidR="00F754C5" w:rsidRPr="00047A5A" w:rsidRDefault="00F754C5" w:rsidP="00621C28">
      <w:pPr>
        <w:pStyle w:val="ListParagraph"/>
        <w:numPr>
          <w:ilvl w:val="0"/>
          <w:numId w:val="13"/>
        </w:numPr>
        <w:rPr>
          <w:rFonts w:ascii="Calibri" w:hAnsi="Calibri" w:cs="Calibri"/>
          <w:color w:val="000000"/>
          <w:shd w:val="clear" w:color="auto" w:fill="FFFFFF"/>
          <w:lang w:val="en-US"/>
        </w:rPr>
      </w:pPr>
      <w:r>
        <w:t>An effective mechanism for managing and responding to feedback, comments and complaints about accessibility</w:t>
      </w:r>
    </w:p>
    <w:p w14:paraId="74F8D9F0" w14:textId="34D6F7D8" w:rsidR="00E72178" w:rsidRPr="00E72178" w:rsidRDefault="00E72178" w:rsidP="00FF154F">
      <w:pPr>
        <w:pStyle w:val="ListParagraph"/>
        <w:rPr>
          <w:rFonts w:ascii="Calibri" w:hAnsi="Calibri" w:cs="Calibri"/>
          <w:color w:val="000000"/>
          <w:shd w:val="clear" w:color="auto" w:fill="FFFFFF"/>
          <w:lang w:val="en-US"/>
        </w:rPr>
      </w:pPr>
    </w:p>
    <w:p w14:paraId="09CDD4DC" w14:textId="77777777" w:rsidR="00E72178" w:rsidRPr="004A623C" w:rsidRDefault="00E72178" w:rsidP="00E72178">
      <w:pPr>
        <w:rPr>
          <w:b/>
          <w:bCs/>
          <w:color w:val="0070C0"/>
          <w:lang w:val="en-US"/>
        </w:rPr>
      </w:pPr>
      <w:r w:rsidRPr="004A623C">
        <w:rPr>
          <w:b/>
          <w:bCs/>
          <w:color w:val="0070C0"/>
          <w:lang w:val="en-US"/>
        </w:rPr>
        <w:t xml:space="preserve">Inputs </w:t>
      </w:r>
    </w:p>
    <w:p w14:paraId="386BBB63" w14:textId="77777777" w:rsidR="00E72178" w:rsidRPr="00D31058" w:rsidRDefault="00E72178" w:rsidP="00E72178">
      <w:pPr>
        <w:pStyle w:val="ListParagraph"/>
        <w:numPr>
          <w:ilvl w:val="0"/>
          <w:numId w:val="17"/>
        </w:numPr>
        <w:rPr>
          <w:lang w:val="en-US"/>
        </w:rPr>
      </w:pPr>
      <w:r w:rsidRPr="00D31058">
        <w:rPr>
          <w:lang w:val="en-US"/>
        </w:rPr>
        <w:t xml:space="preserve">UNDP guidance note on Reasonable Accommodation </w:t>
      </w:r>
    </w:p>
    <w:p w14:paraId="1800990A" w14:textId="73F08AF0" w:rsidR="00E72178" w:rsidRPr="00D31058" w:rsidRDefault="00E72178" w:rsidP="00E72178">
      <w:pPr>
        <w:pStyle w:val="ListParagraph"/>
        <w:numPr>
          <w:ilvl w:val="0"/>
          <w:numId w:val="17"/>
        </w:numPr>
        <w:rPr>
          <w:lang w:val="en-US"/>
        </w:rPr>
      </w:pPr>
      <w:r w:rsidRPr="00D31058">
        <w:rPr>
          <w:lang w:val="en-US"/>
        </w:rPr>
        <w:t xml:space="preserve">UNV </w:t>
      </w:r>
      <w:r w:rsidR="00815D80">
        <w:rPr>
          <w:lang w:val="en-US"/>
        </w:rPr>
        <w:t xml:space="preserve">personnel </w:t>
      </w:r>
      <w:r w:rsidRPr="00D31058">
        <w:rPr>
          <w:lang w:val="en-US"/>
        </w:rPr>
        <w:t xml:space="preserve">time </w:t>
      </w:r>
    </w:p>
    <w:p w14:paraId="69FBC077" w14:textId="77777777" w:rsidR="00E72178" w:rsidRPr="00D31058" w:rsidRDefault="00E72178" w:rsidP="00E72178">
      <w:pPr>
        <w:pStyle w:val="ListParagraph"/>
        <w:numPr>
          <w:ilvl w:val="0"/>
          <w:numId w:val="17"/>
        </w:numPr>
        <w:rPr>
          <w:lang w:val="en-US"/>
        </w:rPr>
      </w:pPr>
      <w:r w:rsidRPr="00D31058">
        <w:rPr>
          <w:lang w:val="en-US"/>
        </w:rPr>
        <w:t xml:space="preserve">Knowledge and expertise </w:t>
      </w:r>
    </w:p>
    <w:p w14:paraId="7A137908" w14:textId="32CAAE1F" w:rsidR="00E72178" w:rsidRPr="00DF3278" w:rsidRDefault="00E72178" w:rsidP="00E72178">
      <w:pPr>
        <w:pStyle w:val="ListParagraph"/>
        <w:numPr>
          <w:ilvl w:val="0"/>
          <w:numId w:val="17"/>
        </w:numPr>
        <w:rPr>
          <w:lang w:val="en-US"/>
        </w:rPr>
      </w:pPr>
      <w:r w:rsidRPr="00D31058">
        <w:rPr>
          <w:lang w:val="en-US"/>
        </w:rPr>
        <w:t xml:space="preserve">Positioning with networks </w:t>
      </w:r>
      <w:r w:rsidR="00A92587">
        <w:rPr>
          <w:lang w:val="en-US"/>
        </w:rPr>
        <w:t>(</w:t>
      </w:r>
      <w:r w:rsidR="00DF3278">
        <w:rPr>
          <w:lang w:val="en-US"/>
        </w:rPr>
        <w:t xml:space="preserve">enablers: </w:t>
      </w:r>
      <w:r w:rsidR="00A92587" w:rsidRPr="00DF3278">
        <w:rPr>
          <w:rFonts w:eastAsia="Times New Roman"/>
          <w:lang w:val="en-US"/>
        </w:rPr>
        <w:t>IASG, UNPRPD, DCO, IASC, UNSDG results groups)</w:t>
      </w:r>
    </w:p>
    <w:p w14:paraId="58172602" w14:textId="77777777" w:rsidR="00E72178" w:rsidRPr="00D31058" w:rsidRDefault="00E72178" w:rsidP="00E72178">
      <w:pPr>
        <w:pStyle w:val="ListParagraph"/>
        <w:numPr>
          <w:ilvl w:val="0"/>
          <w:numId w:val="17"/>
        </w:numPr>
        <w:rPr>
          <w:lang w:val="en-US"/>
        </w:rPr>
      </w:pPr>
      <w:r w:rsidRPr="00D31058">
        <w:rPr>
          <w:lang w:val="en-US"/>
        </w:rPr>
        <w:t xml:space="preserve">Established relations </w:t>
      </w:r>
    </w:p>
    <w:p w14:paraId="0B1A0F8B" w14:textId="77777777" w:rsidR="00E72178" w:rsidRPr="00D31058" w:rsidRDefault="00E72178" w:rsidP="00E72178">
      <w:pPr>
        <w:pStyle w:val="ListParagraph"/>
        <w:numPr>
          <w:ilvl w:val="0"/>
          <w:numId w:val="17"/>
        </w:numPr>
        <w:rPr>
          <w:lang w:val="en-US"/>
        </w:rPr>
      </w:pPr>
      <w:r w:rsidRPr="00D31058">
        <w:rPr>
          <w:lang w:val="en-US"/>
        </w:rPr>
        <w:lastRenderedPageBreak/>
        <w:t xml:space="preserve">Evidence </w:t>
      </w:r>
    </w:p>
    <w:p w14:paraId="01D301CB" w14:textId="77777777" w:rsidR="00E72178" w:rsidRPr="00D31058" w:rsidRDefault="00E72178" w:rsidP="00E72178">
      <w:pPr>
        <w:pStyle w:val="ListParagraph"/>
        <w:numPr>
          <w:ilvl w:val="0"/>
          <w:numId w:val="17"/>
        </w:numPr>
        <w:rPr>
          <w:lang w:val="en-US"/>
        </w:rPr>
      </w:pPr>
      <w:r w:rsidRPr="00D31058">
        <w:rPr>
          <w:lang w:val="en-US"/>
        </w:rPr>
        <w:t>Specific accessible tools U</w:t>
      </w:r>
      <w:r>
        <w:rPr>
          <w:lang w:val="en-US"/>
        </w:rPr>
        <w:t xml:space="preserve">nified Volunteer Platform, Volunteer Reporting Application, Website </w:t>
      </w:r>
    </w:p>
    <w:p w14:paraId="16F8885D" w14:textId="77777777" w:rsidR="00E72178" w:rsidRPr="00D31058" w:rsidRDefault="00E72178" w:rsidP="00E72178">
      <w:pPr>
        <w:pStyle w:val="ListParagraph"/>
        <w:numPr>
          <w:ilvl w:val="0"/>
          <w:numId w:val="17"/>
        </w:numPr>
        <w:rPr>
          <w:lang w:val="en-US"/>
        </w:rPr>
      </w:pPr>
      <w:r w:rsidRPr="00D31058">
        <w:rPr>
          <w:lang w:val="en-US"/>
        </w:rPr>
        <w:t>Trainings and funding for learning</w:t>
      </w:r>
    </w:p>
    <w:p w14:paraId="036E10A8" w14:textId="77777777" w:rsidR="001E09EA" w:rsidRPr="00D31058" w:rsidRDefault="001E09EA" w:rsidP="001E09EA">
      <w:pPr>
        <w:pStyle w:val="ListParagraph"/>
        <w:numPr>
          <w:ilvl w:val="0"/>
          <w:numId w:val="17"/>
        </w:numPr>
        <w:rPr>
          <w:lang w:val="en-US"/>
        </w:rPr>
      </w:pPr>
      <w:r w:rsidRPr="00D31058">
        <w:rPr>
          <w:lang w:val="en-US"/>
        </w:rPr>
        <w:t xml:space="preserve">Tech solutions </w:t>
      </w:r>
    </w:p>
    <w:p w14:paraId="3468767B" w14:textId="58911C96" w:rsidR="00631342" w:rsidRDefault="00807B79" w:rsidP="00E72178">
      <w:pPr>
        <w:pStyle w:val="ListParagraph"/>
        <w:numPr>
          <w:ilvl w:val="0"/>
          <w:numId w:val="17"/>
        </w:numPr>
        <w:rPr>
          <w:lang w:val="en-US"/>
        </w:rPr>
      </w:pPr>
      <w:r>
        <w:rPr>
          <w:lang w:val="en-US"/>
        </w:rPr>
        <w:t>Allocated budget</w:t>
      </w:r>
      <w:r w:rsidRPr="00D31058">
        <w:rPr>
          <w:lang w:val="en-US"/>
        </w:rPr>
        <w:t xml:space="preserve"> </w:t>
      </w:r>
      <w:r>
        <w:rPr>
          <w:lang w:val="en-US"/>
        </w:rPr>
        <w:t>(annually $</w:t>
      </w:r>
      <w:r w:rsidR="00320E5F">
        <w:rPr>
          <w:lang w:val="en-US"/>
        </w:rPr>
        <w:t xml:space="preserve">170.000) </w:t>
      </w:r>
    </w:p>
    <w:p w14:paraId="7AD05551" w14:textId="77777777" w:rsidR="00631342" w:rsidRDefault="00807B79" w:rsidP="00C21D0F">
      <w:pPr>
        <w:pStyle w:val="ListParagraph"/>
        <w:numPr>
          <w:ilvl w:val="1"/>
          <w:numId w:val="26"/>
        </w:numPr>
        <w:rPr>
          <w:lang w:val="en-US"/>
        </w:rPr>
      </w:pPr>
      <w:r>
        <w:rPr>
          <w:lang w:val="en-US"/>
        </w:rPr>
        <w:t xml:space="preserve">reasonable </w:t>
      </w:r>
      <w:r w:rsidR="00150B11">
        <w:rPr>
          <w:lang w:val="en-US"/>
        </w:rPr>
        <w:t>accommodation</w:t>
      </w:r>
      <w:r>
        <w:rPr>
          <w:lang w:val="en-US"/>
        </w:rPr>
        <w:t xml:space="preserve"> fund (USD$30.000)</w:t>
      </w:r>
    </w:p>
    <w:p w14:paraId="5DD93D11" w14:textId="10AB18B9" w:rsidR="00631342" w:rsidRDefault="00150B11" w:rsidP="00C21D0F">
      <w:pPr>
        <w:pStyle w:val="ListParagraph"/>
        <w:numPr>
          <w:ilvl w:val="1"/>
          <w:numId w:val="26"/>
        </w:numPr>
        <w:rPr>
          <w:lang w:val="en-US"/>
        </w:rPr>
      </w:pPr>
      <w:r>
        <w:rPr>
          <w:lang w:val="en-US"/>
        </w:rPr>
        <w:t>accessible platforms and website DT budget (US$40.000)</w:t>
      </w:r>
    </w:p>
    <w:p w14:paraId="0E88854F" w14:textId="2AF74777" w:rsidR="001E09EA" w:rsidRPr="001E09EA" w:rsidRDefault="00150B11" w:rsidP="00C21D0F">
      <w:pPr>
        <w:pStyle w:val="ListParagraph"/>
        <w:numPr>
          <w:ilvl w:val="1"/>
          <w:numId w:val="26"/>
        </w:numPr>
        <w:rPr>
          <w:lang w:val="en-US"/>
        </w:rPr>
      </w:pPr>
      <w:r>
        <w:rPr>
          <w:lang w:val="en-US"/>
        </w:rPr>
        <w:t>accessibility of learning journey (US$50.000)</w:t>
      </w:r>
    </w:p>
    <w:p w14:paraId="5794136E" w14:textId="701B1678" w:rsidR="00E72178" w:rsidRPr="001E09EA" w:rsidRDefault="00631342" w:rsidP="00C21D0F">
      <w:pPr>
        <w:pStyle w:val="ListParagraph"/>
        <w:numPr>
          <w:ilvl w:val="1"/>
          <w:numId w:val="26"/>
        </w:numPr>
        <w:rPr>
          <w:lang w:val="en-US"/>
        </w:rPr>
      </w:pPr>
      <w:r w:rsidRPr="001E09EA">
        <w:rPr>
          <w:lang w:val="en-US"/>
        </w:rPr>
        <w:t>capacity at Volunteer Service Center (US$ 50.000)</w:t>
      </w:r>
    </w:p>
    <w:p w14:paraId="7C198FB9" w14:textId="77777777" w:rsidR="00E1101B" w:rsidRDefault="00E1101B" w:rsidP="007B16A7">
      <w:pPr>
        <w:rPr>
          <w:rFonts w:ascii="Calibri" w:hAnsi="Calibri" w:cs="Calibri"/>
          <w:b/>
          <w:bCs/>
          <w:color w:val="0070C0"/>
          <w:shd w:val="clear" w:color="auto" w:fill="FFFFFF"/>
          <w:lang w:val="en-US"/>
        </w:rPr>
      </w:pPr>
    </w:p>
    <w:p w14:paraId="681F6CAF" w14:textId="77777777" w:rsidR="00E1101B" w:rsidRDefault="00E1101B" w:rsidP="007B16A7">
      <w:pPr>
        <w:rPr>
          <w:rFonts w:ascii="Calibri" w:hAnsi="Calibri" w:cs="Calibri"/>
          <w:b/>
          <w:bCs/>
          <w:color w:val="0070C0"/>
          <w:shd w:val="clear" w:color="auto" w:fill="FFFFFF"/>
          <w:lang w:val="en-US"/>
        </w:rPr>
      </w:pPr>
    </w:p>
    <w:p w14:paraId="4EC74D50" w14:textId="77777777" w:rsidR="00E1101B" w:rsidRDefault="00E1101B" w:rsidP="007B16A7">
      <w:pPr>
        <w:rPr>
          <w:rFonts w:ascii="Calibri" w:hAnsi="Calibri" w:cs="Calibri"/>
          <w:b/>
          <w:bCs/>
          <w:color w:val="0070C0"/>
          <w:shd w:val="clear" w:color="auto" w:fill="FFFFFF"/>
          <w:lang w:val="en-US"/>
        </w:rPr>
      </w:pPr>
    </w:p>
    <w:p w14:paraId="6188BC87" w14:textId="037D61B2" w:rsidR="0018599A" w:rsidRPr="00AC28AD" w:rsidRDefault="0018599A" w:rsidP="007B16A7">
      <w:pPr>
        <w:rPr>
          <w:rFonts w:ascii="Calibri" w:hAnsi="Calibri" w:cs="Calibri"/>
          <w:b/>
          <w:bCs/>
          <w:color w:val="0070C0"/>
          <w:shd w:val="clear" w:color="auto" w:fill="FFFFFF"/>
          <w:lang w:val="en-US"/>
        </w:rPr>
      </w:pPr>
      <w:r w:rsidRPr="00AC28AD">
        <w:rPr>
          <w:rFonts w:ascii="Calibri" w:hAnsi="Calibri" w:cs="Calibri"/>
          <w:b/>
          <w:bCs/>
          <w:color w:val="0070C0"/>
          <w:shd w:val="clear" w:color="auto" w:fill="FFFFFF"/>
          <w:lang w:val="en-US"/>
        </w:rPr>
        <w:t>Assumptions</w:t>
      </w:r>
    </w:p>
    <w:p w14:paraId="6BA22FBB" w14:textId="6B7D66F6" w:rsidR="00AC2083" w:rsidRPr="008E65F3" w:rsidRDefault="0078785A" w:rsidP="00047A5A">
      <w:pPr>
        <w:pStyle w:val="ListParagraph"/>
        <w:numPr>
          <w:ilvl w:val="0"/>
          <w:numId w:val="14"/>
        </w:numPr>
      </w:pPr>
      <w:r>
        <w:rPr>
          <w:rFonts w:eastAsia="Times New Roman"/>
          <w:lang w:val="en-US"/>
        </w:rPr>
        <w:t xml:space="preserve">UNV is a </w:t>
      </w:r>
      <w:r w:rsidRPr="00C21D0F">
        <w:rPr>
          <w:rFonts w:eastAsia="Times New Roman"/>
          <w:b/>
          <w:lang w:val="en-US"/>
        </w:rPr>
        <w:t>partner of choice</w:t>
      </w:r>
      <w:r>
        <w:rPr>
          <w:rFonts w:eastAsia="Times New Roman"/>
          <w:lang w:val="en-US"/>
        </w:rPr>
        <w:t xml:space="preserve"> </w:t>
      </w:r>
      <w:r w:rsidR="0005445F">
        <w:rPr>
          <w:rFonts w:eastAsia="Times New Roman"/>
          <w:lang w:val="en-US"/>
        </w:rPr>
        <w:t xml:space="preserve">for providing </w:t>
      </w:r>
      <w:r w:rsidR="009023C2">
        <w:rPr>
          <w:rFonts w:eastAsia="Times New Roman"/>
          <w:lang w:val="en-US"/>
        </w:rPr>
        <w:t xml:space="preserve">support </w:t>
      </w:r>
      <w:r w:rsidR="00C4763F">
        <w:rPr>
          <w:rFonts w:eastAsia="Times New Roman"/>
          <w:lang w:val="en-US"/>
        </w:rPr>
        <w:t xml:space="preserve">to </w:t>
      </w:r>
      <w:r w:rsidR="00AC2083" w:rsidRPr="00047A5A">
        <w:rPr>
          <w:rFonts w:eastAsia="Times New Roman"/>
        </w:rPr>
        <w:t xml:space="preserve">UN Entities and UN Country Teams to meet the UNDIS score card targets through promoting the placement of UN Volunteers and on-line </w:t>
      </w:r>
      <w:r w:rsidR="003F3E8D">
        <w:rPr>
          <w:rFonts w:eastAsia="Times New Roman"/>
        </w:rPr>
        <w:t>v</w:t>
      </w:r>
      <w:r w:rsidR="00AC2083" w:rsidRPr="00047A5A">
        <w:rPr>
          <w:rFonts w:eastAsia="Times New Roman"/>
        </w:rPr>
        <w:t>olunteers with disabilities</w:t>
      </w:r>
    </w:p>
    <w:p w14:paraId="26A0A20C" w14:textId="7DF2D7AD" w:rsidR="00374C90" w:rsidRPr="00047A5A" w:rsidRDefault="00374C90" w:rsidP="00047A5A">
      <w:pPr>
        <w:pStyle w:val="ListParagraph"/>
        <w:numPr>
          <w:ilvl w:val="0"/>
          <w:numId w:val="14"/>
        </w:numPr>
        <w:rPr>
          <w:rFonts w:ascii="Calibri" w:hAnsi="Calibri" w:cs="Calibri"/>
          <w:color w:val="000000"/>
          <w:shd w:val="clear" w:color="auto" w:fill="FFFFFF"/>
          <w:lang w:val="en-US"/>
        </w:rPr>
      </w:pPr>
      <w:r w:rsidRPr="00047A5A">
        <w:rPr>
          <w:rFonts w:ascii="Calibri" w:hAnsi="Calibri" w:cs="Calibri"/>
          <w:color w:val="000000"/>
          <w:shd w:val="clear" w:color="auto" w:fill="FFFFFF"/>
          <w:lang w:val="en-US"/>
        </w:rPr>
        <w:t xml:space="preserve">UNV has </w:t>
      </w:r>
      <w:r w:rsidRPr="00C21D0F">
        <w:rPr>
          <w:rFonts w:ascii="Calibri" w:hAnsi="Calibri" w:cs="Calibri"/>
          <w:b/>
          <w:color w:val="000000"/>
          <w:shd w:val="clear" w:color="auto" w:fill="FFFFFF"/>
          <w:lang w:val="en-US"/>
        </w:rPr>
        <w:t>strong supply mechanisms</w:t>
      </w:r>
      <w:r w:rsidRPr="00047A5A">
        <w:rPr>
          <w:rFonts w:ascii="Calibri" w:hAnsi="Calibri" w:cs="Calibri"/>
          <w:color w:val="000000"/>
          <w:shd w:val="clear" w:color="auto" w:fill="FFFFFF"/>
          <w:lang w:val="en-US"/>
        </w:rPr>
        <w:t xml:space="preserve"> to source qualified candidates </w:t>
      </w:r>
      <w:r w:rsidR="000748B2">
        <w:rPr>
          <w:rFonts w:ascii="Calibri" w:hAnsi="Calibri" w:cs="Calibri"/>
          <w:color w:val="000000"/>
          <w:shd w:val="clear" w:color="auto" w:fill="FFFFFF"/>
          <w:lang w:val="en-US"/>
        </w:rPr>
        <w:t xml:space="preserve">PWD </w:t>
      </w:r>
      <w:r w:rsidRPr="00047A5A">
        <w:rPr>
          <w:rFonts w:ascii="Calibri" w:hAnsi="Calibri" w:cs="Calibri"/>
          <w:color w:val="000000"/>
          <w:shd w:val="clear" w:color="auto" w:fill="FFFFFF"/>
          <w:lang w:val="en-US"/>
        </w:rPr>
        <w:t>in occupational groups required by UN Entities</w:t>
      </w:r>
      <w:r w:rsidR="006C6CD6">
        <w:rPr>
          <w:rFonts w:ascii="Calibri" w:hAnsi="Calibri" w:cs="Calibri"/>
          <w:color w:val="000000"/>
          <w:shd w:val="clear" w:color="auto" w:fill="FFFFFF"/>
          <w:lang w:val="en-US"/>
        </w:rPr>
        <w:t xml:space="preserve"> </w:t>
      </w:r>
    </w:p>
    <w:p w14:paraId="1A3B9E91" w14:textId="7D93B556" w:rsidR="0018599A" w:rsidRPr="00047A5A" w:rsidRDefault="0018599A" w:rsidP="00047A5A">
      <w:pPr>
        <w:pStyle w:val="ListParagraph"/>
        <w:numPr>
          <w:ilvl w:val="0"/>
          <w:numId w:val="14"/>
        </w:numPr>
        <w:rPr>
          <w:rFonts w:ascii="Calibri" w:hAnsi="Calibri" w:cs="Calibri"/>
          <w:color w:val="000000"/>
          <w:shd w:val="clear" w:color="auto" w:fill="FFFFFF"/>
          <w:lang w:val="en-US"/>
        </w:rPr>
      </w:pPr>
      <w:r w:rsidRPr="00C21D0F">
        <w:rPr>
          <w:rFonts w:ascii="Calibri" w:hAnsi="Calibri" w:cs="Calibri"/>
          <w:b/>
          <w:color w:val="000000"/>
          <w:shd w:val="clear" w:color="auto" w:fill="FFFFFF"/>
          <w:lang w:val="en-US"/>
        </w:rPr>
        <w:t>UN Entities</w:t>
      </w:r>
      <w:r w:rsidRPr="00047A5A">
        <w:rPr>
          <w:rFonts w:ascii="Calibri" w:hAnsi="Calibri" w:cs="Calibri"/>
          <w:color w:val="000000"/>
          <w:shd w:val="clear" w:color="auto" w:fill="FFFFFF"/>
          <w:lang w:val="en-US"/>
        </w:rPr>
        <w:t xml:space="preserve"> </w:t>
      </w:r>
      <w:r w:rsidR="00AD7765" w:rsidRPr="00047A5A">
        <w:rPr>
          <w:rFonts w:ascii="Calibri" w:hAnsi="Calibri" w:cs="Calibri"/>
          <w:color w:val="000000"/>
          <w:shd w:val="clear" w:color="auto" w:fill="FFFFFF"/>
          <w:lang w:val="en-US"/>
        </w:rPr>
        <w:t>are</w:t>
      </w:r>
      <w:r w:rsidR="000E675D" w:rsidRPr="00047A5A">
        <w:rPr>
          <w:rFonts w:ascii="Calibri" w:hAnsi="Calibri" w:cs="Calibri"/>
          <w:color w:val="000000"/>
          <w:shd w:val="clear" w:color="auto" w:fill="FFFFFF"/>
          <w:lang w:val="en-US"/>
        </w:rPr>
        <w:t xml:space="preserve"> </w:t>
      </w:r>
      <w:r w:rsidR="000E675D" w:rsidRPr="00C21D0F">
        <w:rPr>
          <w:rFonts w:ascii="Calibri" w:hAnsi="Calibri" w:cs="Calibri"/>
          <w:b/>
          <w:color w:val="000000"/>
          <w:shd w:val="clear" w:color="auto" w:fill="FFFFFF"/>
          <w:lang w:val="en-US"/>
        </w:rPr>
        <w:t>getting gradually</w:t>
      </w:r>
      <w:r w:rsidR="00AD7765" w:rsidRPr="00C21D0F">
        <w:rPr>
          <w:rFonts w:ascii="Calibri" w:hAnsi="Calibri" w:cs="Calibri"/>
          <w:b/>
          <w:color w:val="000000"/>
          <w:shd w:val="clear" w:color="auto" w:fill="FFFFFF"/>
          <w:lang w:val="en-US"/>
        </w:rPr>
        <w:t xml:space="preserve"> ready</w:t>
      </w:r>
      <w:r w:rsidR="00564E2C" w:rsidRPr="00047A5A">
        <w:rPr>
          <w:rFonts w:ascii="Calibri" w:hAnsi="Calibri" w:cs="Calibri"/>
          <w:color w:val="000000"/>
          <w:shd w:val="clear" w:color="auto" w:fill="FFFFFF"/>
          <w:lang w:val="en-US"/>
        </w:rPr>
        <w:t>, accessible</w:t>
      </w:r>
      <w:r w:rsidR="00AD7765" w:rsidRPr="00047A5A">
        <w:rPr>
          <w:rFonts w:ascii="Calibri" w:hAnsi="Calibri" w:cs="Calibri"/>
          <w:color w:val="000000"/>
          <w:shd w:val="clear" w:color="auto" w:fill="FFFFFF"/>
          <w:lang w:val="en-US"/>
        </w:rPr>
        <w:t xml:space="preserve"> and have policies, </w:t>
      </w:r>
      <w:proofErr w:type="gramStart"/>
      <w:r w:rsidR="00AD7765" w:rsidRPr="00047A5A">
        <w:rPr>
          <w:rFonts w:ascii="Calibri" w:hAnsi="Calibri" w:cs="Calibri"/>
          <w:color w:val="000000"/>
          <w:shd w:val="clear" w:color="auto" w:fill="FFFFFF"/>
          <w:lang w:val="en-US"/>
        </w:rPr>
        <w:t>funds</w:t>
      </w:r>
      <w:proofErr w:type="gramEnd"/>
      <w:r w:rsidR="00AD7765" w:rsidRPr="00047A5A">
        <w:rPr>
          <w:rFonts w:ascii="Calibri" w:hAnsi="Calibri" w:cs="Calibri"/>
          <w:color w:val="000000"/>
          <w:shd w:val="clear" w:color="auto" w:fill="FFFFFF"/>
          <w:lang w:val="en-US"/>
        </w:rPr>
        <w:t xml:space="preserve"> and capacities to engage UN Volunteer PWD</w:t>
      </w:r>
    </w:p>
    <w:p w14:paraId="67033503" w14:textId="6049C3CB" w:rsidR="0019320C" w:rsidRPr="00047A5A" w:rsidRDefault="0019320C" w:rsidP="00047A5A">
      <w:pPr>
        <w:pStyle w:val="ListParagraph"/>
        <w:numPr>
          <w:ilvl w:val="0"/>
          <w:numId w:val="14"/>
        </w:numPr>
        <w:rPr>
          <w:lang w:val="en-US"/>
        </w:rPr>
      </w:pPr>
      <w:r w:rsidRPr="00047A5A">
        <w:rPr>
          <w:rFonts w:ascii="Calibri" w:hAnsi="Calibri" w:cs="Calibri"/>
          <w:color w:val="000000"/>
          <w:shd w:val="clear" w:color="auto" w:fill="FFFFFF"/>
          <w:lang w:val="en-US"/>
        </w:rPr>
        <w:t xml:space="preserve">PWD are </w:t>
      </w:r>
      <w:r w:rsidR="00E21CC3">
        <w:rPr>
          <w:rFonts w:ascii="Calibri" w:hAnsi="Calibri" w:cs="Calibri"/>
          <w:color w:val="000000"/>
          <w:shd w:val="clear" w:color="auto" w:fill="FFFFFF"/>
          <w:lang w:val="en-US"/>
        </w:rPr>
        <w:t>yet</w:t>
      </w:r>
      <w:r w:rsidRPr="00047A5A">
        <w:rPr>
          <w:rFonts w:ascii="Calibri" w:hAnsi="Calibri" w:cs="Calibri"/>
          <w:color w:val="000000"/>
          <w:shd w:val="clear" w:color="auto" w:fill="FFFFFF"/>
          <w:lang w:val="en-US"/>
        </w:rPr>
        <w:t xml:space="preserve"> to access UN Volunteers assignments because </w:t>
      </w:r>
      <w:r w:rsidRPr="00C21D0F">
        <w:rPr>
          <w:rFonts w:ascii="Calibri" w:hAnsi="Calibri" w:cs="Calibri"/>
          <w:b/>
          <w:color w:val="000000"/>
          <w:shd w:val="clear" w:color="auto" w:fill="FFFFFF"/>
          <w:lang w:val="en-US"/>
        </w:rPr>
        <w:t>of age and experience</w:t>
      </w:r>
      <w:r w:rsidRPr="00047A5A">
        <w:rPr>
          <w:rFonts w:ascii="Calibri" w:hAnsi="Calibri" w:cs="Calibri"/>
          <w:color w:val="000000"/>
          <w:shd w:val="clear" w:color="auto" w:fill="FFFFFF"/>
          <w:lang w:val="en-US"/>
        </w:rPr>
        <w:t xml:space="preserve"> criteria </w:t>
      </w:r>
    </w:p>
    <w:p w14:paraId="1F18B07C" w14:textId="77777777" w:rsidR="00592434" w:rsidRDefault="00592434" w:rsidP="00394C77">
      <w:pPr>
        <w:rPr>
          <w:lang w:val="en-US"/>
        </w:rPr>
      </w:pPr>
    </w:p>
    <w:p w14:paraId="059477CA" w14:textId="77777777" w:rsidR="00E1101B" w:rsidRDefault="00E1101B" w:rsidP="00394C77">
      <w:pPr>
        <w:rPr>
          <w:lang w:val="en-US"/>
        </w:rPr>
      </w:pPr>
    </w:p>
    <w:p w14:paraId="21C9C7CD" w14:textId="77777777" w:rsidR="00E1101B" w:rsidRDefault="00E1101B" w:rsidP="00394C77">
      <w:pPr>
        <w:rPr>
          <w:lang w:val="en-US"/>
        </w:rPr>
      </w:pPr>
    </w:p>
    <w:p w14:paraId="74D53425" w14:textId="29BD28C1" w:rsidR="00592434" w:rsidRDefault="00147A15" w:rsidP="00592434">
      <w:pPr>
        <w:rPr>
          <w:b/>
          <w:bCs/>
          <w:color w:val="0070C0"/>
          <w:lang w:val="en-US"/>
        </w:rPr>
      </w:pPr>
      <w:r w:rsidRPr="00592434">
        <w:rPr>
          <w:b/>
          <w:bCs/>
          <w:color w:val="0070C0"/>
          <w:lang w:val="en-US"/>
        </w:rPr>
        <w:t xml:space="preserve">UNV to </w:t>
      </w:r>
      <w:r w:rsidR="00D31058">
        <w:rPr>
          <w:b/>
          <w:bCs/>
          <w:color w:val="0070C0"/>
          <w:lang w:val="en-US"/>
        </w:rPr>
        <w:t>c</w:t>
      </w:r>
      <w:r w:rsidR="00A57E8C" w:rsidRPr="00592434">
        <w:rPr>
          <w:b/>
          <w:bCs/>
          <w:color w:val="0070C0"/>
          <w:lang w:val="en-US"/>
        </w:rPr>
        <w:t xml:space="preserve">ontinue doing </w:t>
      </w:r>
      <w:r w:rsidRPr="00592434">
        <w:rPr>
          <w:b/>
          <w:bCs/>
          <w:color w:val="0070C0"/>
          <w:lang w:val="en-US"/>
        </w:rPr>
        <w:t xml:space="preserve">in line with UNDIS </w:t>
      </w:r>
      <w:r w:rsidR="00592434">
        <w:rPr>
          <w:b/>
          <w:bCs/>
          <w:color w:val="0070C0"/>
          <w:lang w:val="en-US"/>
        </w:rPr>
        <w:t xml:space="preserve">Accountability Framework </w:t>
      </w:r>
      <w:r w:rsidR="00D31058">
        <w:rPr>
          <w:b/>
          <w:bCs/>
          <w:color w:val="0070C0"/>
          <w:lang w:val="en-US"/>
        </w:rPr>
        <w:t xml:space="preserve">and indicators </w:t>
      </w:r>
    </w:p>
    <w:p w14:paraId="749E8F16" w14:textId="7DDF2682" w:rsidR="00592434" w:rsidRPr="0028261E" w:rsidRDefault="00592434" w:rsidP="0028261E">
      <w:pPr>
        <w:pStyle w:val="ListParagraph"/>
        <w:numPr>
          <w:ilvl w:val="0"/>
          <w:numId w:val="25"/>
        </w:numPr>
        <w:rPr>
          <w:lang w:val="en-US"/>
        </w:rPr>
      </w:pPr>
      <w:r w:rsidRPr="0028261E">
        <w:rPr>
          <w:lang w:val="en-US"/>
        </w:rPr>
        <w:t>Senior managers internally and publicly to champion disability inclusion</w:t>
      </w:r>
    </w:p>
    <w:p w14:paraId="5F2297B6" w14:textId="77777777" w:rsidR="0037002A" w:rsidRPr="0028261E" w:rsidRDefault="0037002A" w:rsidP="0028261E">
      <w:pPr>
        <w:pStyle w:val="ListParagraph"/>
        <w:numPr>
          <w:ilvl w:val="0"/>
          <w:numId w:val="25"/>
        </w:numPr>
        <w:rPr>
          <w:lang w:val="en-US"/>
        </w:rPr>
      </w:pPr>
      <w:r w:rsidRPr="0028261E">
        <w:rPr>
          <w:lang w:val="en-US"/>
        </w:rPr>
        <w:t xml:space="preserve">Implementation of organizational disability inclusion approaches is reviewed by senior management annually, with remedial action taken as needed, through means of UNDIS reporting mechanism, UNV SF indicators and AWPs </w:t>
      </w:r>
    </w:p>
    <w:p w14:paraId="4D500331" w14:textId="77777777" w:rsidR="00F76140" w:rsidRPr="0028261E" w:rsidRDefault="00F76140" w:rsidP="0028261E">
      <w:pPr>
        <w:pStyle w:val="ListParagraph"/>
        <w:numPr>
          <w:ilvl w:val="0"/>
          <w:numId w:val="25"/>
        </w:numPr>
        <w:rPr>
          <w:rFonts w:cstheme="minorHAnsi"/>
        </w:rPr>
      </w:pPr>
      <w:r w:rsidRPr="0028261E">
        <w:rPr>
          <w:rFonts w:cstheme="minorHAnsi"/>
        </w:rPr>
        <w:t xml:space="preserve">Develop and refine Standard Operating Procedures and tools for disability inclusion </w:t>
      </w:r>
    </w:p>
    <w:p w14:paraId="62198698" w14:textId="1111AA68" w:rsidR="00B135AC" w:rsidRPr="0028261E" w:rsidRDefault="00B135AC" w:rsidP="0028261E">
      <w:pPr>
        <w:pStyle w:val="ListParagraph"/>
        <w:numPr>
          <w:ilvl w:val="0"/>
          <w:numId w:val="25"/>
        </w:numPr>
        <w:rPr>
          <w:rStyle w:val="normaltextrun1"/>
          <w:rFonts w:ascii="Calibri" w:hAnsi="Calibri"/>
        </w:rPr>
      </w:pPr>
      <w:r w:rsidRPr="0028261E">
        <w:rPr>
          <w:rStyle w:val="normaltextrun1"/>
          <w:rFonts w:ascii="Calibri" w:hAnsi="Calibri"/>
        </w:rPr>
        <w:t>Represent</w:t>
      </w:r>
      <w:r w:rsidRPr="0028261E">
        <w:rPr>
          <w:rStyle w:val="normaltextrun1"/>
          <w:rFonts w:ascii="Calibri" w:hAnsi="Calibri"/>
          <w:lang w:val="en-US"/>
        </w:rPr>
        <w:t xml:space="preserve"> </w:t>
      </w:r>
      <w:r w:rsidRPr="0028261E">
        <w:rPr>
          <w:rStyle w:val="normaltextrun1"/>
          <w:rFonts w:ascii="Calibri" w:hAnsi="Calibri"/>
        </w:rPr>
        <w:t xml:space="preserve">UNV in </w:t>
      </w:r>
      <w:r w:rsidRPr="0028261E">
        <w:rPr>
          <w:rStyle w:val="normaltextrun1"/>
          <w:rFonts w:ascii="Calibri" w:hAnsi="Calibri"/>
          <w:lang w:val="en-US"/>
        </w:rPr>
        <w:t xml:space="preserve">existent </w:t>
      </w:r>
      <w:r w:rsidRPr="0028261E">
        <w:rPr>
          <w:rStyle w:val="normaltextrun1"/>
          <w:rFonts w:ascii="Calibri" w:hAnsi="Calibri"/>
        </w:rPr>
        <w:t>inter-agency coordination mechanisms, UNDIS and disability inclusion related working groups</w:t>
      </w:r>
      <w:r w:rsidR="00583005">
        <w:rPr>
          <w:rStyle w:val="normaltextrun1"/>
          <w:rFonts w:ascii="Calibri" w:hAnsi="Calibri"/>
          <w:lang w:val="en-US"/>
        </w:rPr>
        <w:t xml:space="preserve"> (</w:t>
      </w:r>
      <w:r w:rsidR="00EB0BF2">
        <w:rPr>
          <w:rStyle w:val="normaltextrun1"/>
          <w:rFonts w:ascii="Calibri" w:hAnsi="Calibri"/>
          <w:lang w:val="en-US"/>
        </w:rPr>
        <w:t xml:space="preserve">enablers: </w:t>
      </w:r>
      <w:r w:rsidR="00583005" w:rsidRPr="00DF3278">
        <w:rPr>
          <w:rFonts w:eastAsia="Times New Roman"/>
          <w:lang w:val="en-US"/>
        </w:rPr>
        <w:t>IASG, UNPRPD, DCO, IASC, UNSDG results groups)</w:t>
      </w:r>
    </w:p>
    <w:p w14:paraId="29DA95A7" w14:textId="77777777" w:rsidR="00C43832" w:rsidRDefault="00C43832" w:rsidP="0028261E">
      <w:pPr>
        <w:pStyle w:val="ListParagraph"/>
        <w:numPr>
          <w:ilvl w:val="0"/>
          <w:numId w:val="25"/>
        </w:numPr>
      </w:pPr>
      <w:proofErr w:type="spellStart"/>
      <w:r w:rsidRPr="45ACD9C1">
        <w:t>Rais</w:t>
      </w:r>
      <w:proofErr w:type="spellEnd"/>
      <w:r w:rsidRPr="0028261E">
        <w:rPr>
          <w:lang w:val="en-US"/>
        </w:rPr>
        <w:t>e</w:t>
      </w:r>
      <w:r w:rsidRPr="45ACD9C1">
        <w:t xml:space="preserve"> awareness of Host Entities on specific responsibilities concerning engagement of UN Volunteers persons with disabilities </w:t>
      </w:r>
    </w:p>
    <w:p w14:paraId="13F46CC2" w14:textId="77777777" w:rsidR="00FC7C77" w:rsidRPr="0028261E" w:rsidRDefault="00FC7C77" w:rsidP="0028261E">
      <w:pPr>
        <w:pStyle w:val="ListParagraph"/>
        <w:numPr>
          <w:ilvl w:val="0"/>
          <w:numId w:val="25"/>
        </w:numPr>
        <w:rPr>
          <w:rFonts w:cstheme="minorHAnsi"/>
        </w:rPr>
      </w:pPr>
      <w:r w:rsidRPr="0028261E">
        <w:rPr>
          <w:rFonts w:cstheme="minorHAnsi"/>
          <w:lang w:val="en-US"/>
        </w:rPr>
        <w:t>Provide tools for self-</w:t>
      </w:r>
      <w:r w:rsidRPr="0028261E">
        <w:rPr>
          <w:rFonts w:cstheme="minorHAnsi"/>
        </w:rPr>
        <w:t>assess</w:t>
      </w:r>
      <w:proofErr w:type="spellStart"/>
      <w:r w:rsidRPr="0028261E">
        <w:rPr>
          <w:rFonts w:cstheme="minorHAnsi"/>
          <w:lang w:val="en-US"/>
        </w:rPr>
        <w:t>ment</w:t>
      </w:r>
      <w:proofErr w:type="spellEnd"/>
      <w:r w:rsidRPr="0028261E">
        <w:rPr>
          <w:rFonts w:cstheme="minorHAnsi"/>
          <w:lang w:val="en-US"/>
        </w:rPr>
        <w:t xml:space="preserve"> of </w:t>
      </w:r>
      <w:r w:rsidRPr="0028261E">
        <w:rPr>
          <w:rFonts w:cstheme="minorHAnsi"/>
        </w:rPr>
        <w:t xml:space="preserve">host entity accessibility and readiness to host UN Volunteers with disabilities during the DOA design stage  </w:t>
      </w:r>
    </w:p>
    <w:p w14:paraId="22FCF7FD" w14:textId="77777777" w:rsidR="00FC7C77" w:rsidRPr="0028261E" w:rsidRDefault="00FC7C77" w:rsidP="0028261E">
      <w:pPr>
        <w:pStyle w:val="ListParagraph"/>
        <w:numPr>
          <w:ilvl w:val="0"/>
          <w:numId w:val="25"/>
        </w:numPr>
        <w:rPr>
          <w:rFonts w:ascii="Calibri" w:hAnsi="Calibri" w:cs="Calibri"/>
          <w:color w:val="000000"/>
          <w:shd w:val="clear" w:color="auto" w:fill="FFFFFF"/>
          <w:lang w:val="en-US"/>
        </w:rPr>
      </w:pPr>
      <w:r w:rsidRPr="0028261E">
        <w:rPr>
          <w:rFonts w:ascii="Calibri" w:hAnsi="Calibri" w:cs="Calibri"/>
          <w:color w:val="000000"/>
          <w:shd w:val="clear" w:color="auto" w:fill="FFFFFF"/>
          <w:lang w:val="en-US"/>
        </w:rPr>
        <w:t xml:space="preserve">Develop and refine talent acquisition strategy to attract talent  </w:t>
      </w:r>
    </w:p>
    <w:p w14:paraId="2E440F51" w14:textId="77777777" w:rsidR="00FB6930" w:rsidRPr="0028261E" w:rsidRDefault="00FB6930" w:rsidP="0028261E">
      <w:pPr>
        <w:pStyle w:val="ListParagraph"/>
        <w:numPr>
          <w:ilvl w:val="0"/>
          <w:numId w:val="25"/>
        </w:numPr>
        <w:rPr>
          <w:lang w:val="en-US"/>
        </w:rPr>
      </w:pPr>
      <w:r w:rsidRPr="0028261E">
        <w:rPr>
          <w:lang w:val="en-US"/>
        </w:rPr>
        <w:t>Hold a focal point inclusion and diversity network meeting at least once a year</w:t>
      </w:r>
    </w:p>
    <w:p w14:paraId="040C6DDF" w14:textId="44E3D730" w:rsidR="00FB6930" w:rsidRPr="0028261E" w:rsidRDefault="00FB6930" w:rsidP="0028261E">
      <w:pPr>
        <w:pStyle w:val="ListParagraph"/>
        <w:numPr>
          <w:ilvl w:val="0"/>
          <w:numId w:val="25"/>
        </w:numPr>
        <w:rPr>
          <w:lang w:val="en-US"/>
        </w:rPr>
      </w:pPr>
      <w:r w:rsidRPr="0028261E">
        <w:rPr>
          <w:lang w:val="en-US"/>
        </w:rPr>
        <w:t xml:space="preserve">Develop, </w:t>
      </w:r>
      <w:proofErr w:type="gramStart"/>
      <w:r w:rsidRPr="0028261E">
        <w:rPr>
          <w:lang w:val="en-US"/>
        </w:rPr>
        <w:t>implement</w:t>
      </w:r>
      <w:proofErr w:type="gramEnd"/>
      <w:r w:rsidRPr="0028261E">
        <w:rPr>
          <w:lang w:val="en-US"/>
        </w:rPr>
        <w:t xml:space="preserve"> and review accessibility approach/ strategy for UN Volunteers and </w:t>
      </w:r>
      <w:r w:rsidR="00E25580">
        <w:rPr>
          <w:lang w:val="en-US"/>
        </w:rPr>
        <w:t>personnel</w:t>
      </w:r>
    </w:p>
    <w:p w14:paraId="6BDFB683" w14:textId="77777777" w:rsidR="00FB6930" w:rsidRPr="0028261E" w:rsidRDefault="00FB6930" w:rsidP="0028261E">
      <w:pPr>
        <w:pStyle w:val="ListParagraph"/>
        <w:numPr>
          <w:ilvl w:val="0"/>
          <w:numId w:val="25"/>
        </w:numPr>
        <w:rPr>
          <w:lang w:val="en-US"/>
        </w:rPr>
      </w:pPr>
      <w:r w:rsidRPr="0028261E">
        <w:rPr>
          <w:lang w:val="en-US"/>
        </w:rPr>
        <w:lastRenderedPageBreak/>
        <w:t xml:space="preserve">Assess every year and revise the accessibility action plan for conference services and events </w:t>
      </w:r>
    </w:p>
    <w:p w14:paraId="2D3E8010" w14:textId="77777777" w:rsidR="0086116E" w:rsidRPr="0028261E" w:rsidRDefault="00FB6930" w:rsidP="0028261E">
      <w:pPr>
        <w:pStyle w:val="ListParagraph"/>
        <w:numPr>
          <w:ilvl w:val="0"/>
          <w:numId w:val="25"/>
        </w:numPr>
        <w:rPr>
          <w:lang w:val="en-US"/>
        </w:rPr>
      </w:pPr>
      <w:r w:rsidRPr="0028261E">
        <w:rPr>
          <w:lang w:val="en-US"/>
        </w:rPr>
        <w:t>Persons with disabilities are reflected in mainstream communications</w:t>
      </w:r>
    </w:p>
    <w:p w14:paraId="38D18782" w14:textId="7285FAEF" w:rsidR="004663D7" w:rsidRPr="004663D7" w:rsidRDefault="0086116E" w:rsidP="004663D7">
      <w:pPr>
        <w:pStyle w:val="ListParagraph"/>
        <w:numPr>
          <w:ilvl w:val="0"/>
          <w:numId w:val="25"/>
        </w:numPr>
        <w:rPr>
          <w:lang w:val="en-US"/>
        </w:rPr>
      </w:pPr>
      <w:r w:rsidRPr="0028261E">
        <w:rPr>
          <w:lang w:val="en-US"/>
        </w:rPr>
        <w:t xml:space="preserve">Health and life insurance for UN Volunteers cater for persons with disabilities </w:t>
      </w:r>
    </w:p>
    <w:p w14:paraId="59484C95" w14:textId="4CFB75BA" w:rsidR="004663D7" w:rsidRPr="00047A5A" w:rsidRDefault="004663D7" w:rsidP="004663D7">
      <w:pPr>
        <w:pStyle w:val="ListParagraph"/>
        <w:numPr>
          <w:ilvl w:val="0"/>
          <w:numId w:val="25"/>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UNV to consistently use and apply UNCPRD, UNDIS and WHO taxonomies </w:t>
      </w:r>
    </w:p>
    <w:p w14:paraId="1054DE73" w14:textId="77777777" w:rsidR="0086116E" w:rsidRPr="00FB6930" w:rsidRDefault="0086116E" w:rsidP="00FB6930">
      <w:pPr>
        <w:rPr>
          <w:lang w:val="en-US"/>
        </w:rPr>
      </w:pPr>
    </w:p>
    <w:p w14:paraId="2ED7F7A4" w14:textId="77777777" w:rsidR="00FB6930" w:rsidRPr="00FC7C77" w:rsidRDefault="00FB6930" w:rsidP="00FC7C77">
      <w:pPr>
        <w:rPr>
          <w:rFonts w:ascii="Calibri" w:hAnsi="Calibri" w:cs="Calibri"/>
          <w:color w:val="000000"/>
          <w:shd w:val="clear" w:color="auto" w:fill="FFFFFF"/>
          <w:lang w:val="en-US"/>
        </w:rPr>
      </w:pPr>
    </w:p>
    <w:p w14:paraId="044802DE" w14:textId="77777777" w:rsidR="00C43832" w:rsidRPr="00B135AC" w:rsidRDefault="00C43832" w:rsidP="00B135AC">
      <w:pPr>
        <w:rPr>
          <w:rStyle w:val="normaltextrun1"/>
          <w:rFonts w:ascii="Calibri" w:hAnsi="Calibri"/>
        </w:rPr>
      </w:pPr>
    </w:p>
    <w:p w14:paraId="49D2D525" w14:textId="14581701" w:rsidR="002469C6" w:rsidRDefault="0087529A" w:rsidP="00394C77">
      <w:pPr>
        <w:rPr>
          <w:b/>
          <w:bCs/>
          <w:color w:val="0070C0"/>
          <w:lang w:val="en-US"/>
        </w:rPr>
      </w:pPr>
      <w:r>
        <w:rPr>
          <w:b/>
          <w:bCs/>
          <w:color w:val="0070C0"/>
          <w:lang w:val="en-US"/>
        </w:rPr>
        <w:t>TOC Visual</w:t>
      </w:r>
    </w:p>
    <w:p w14:paraId="3266A2A9" w14:textId="77777777" w:rsidR="002469C6" w:rsidRDefault="002469C6" w:rsidP="00394C77">
      <w:pPr>
        <w:rPr>
          <w:b/>
          <w:bCs/>
          <w:color w:val="0070C0"/>
          <w:lang w:val="en-US"/>
        </w:rPr>
      </w:pPr>
    </w:p>
    <w:p w14:paraId="56983413" w14:textId="77777777" w:rsidR="002469C6" w:rsidRDefault="002469C6" w:rsidP="00394C77">
      <w:pPr>
        <w:rPr>
          <w:b/>
          <w:bCs/>
          <w:color w:val="0070C0"/>
          <w:lang w:val="en-US"/>
        </w:rPr>
      </w:pPr>
    </w:p>
    <w:p w14:paraId="6DA9379F" w14:textId="60C1A8E0" w:rsidR="002469C6" w:rsidRDefault="002469C6" w:rsidP="00394C77">
      <w:pPr>
        <w:rPr>
          <w:b/>
          <w:bCs/>
          <w:color w:val="0070C0"/>
          <w:lang w:val="en-US"/>
        </w:rPr>
      </w:pPr>
    </w:p>
    <w:p w14:paraId="7F422E8E" w14:textId="0078746B" w:rsidR="00A57E8C" w:rsidRDefault="004B5FA1" w:rsidP="00394C77">
      <w:pPr>
        <w:rPr>
          <w:b/>
          <w:bCs/>
          <w:color w:val="0070C0"/>
          <w:lang w:val="en-US"/>
        </w:rPr>
      </w:pPr>
      <w:r>
        <w:rPr>
          <w:b/>
          <w:bCs/>
          <w:noProof/>
          <w:color w:val="0070C0"/>
          <w:lang w:val="en-US"/>
        </w:rPr>
        <w:lastRenderedPageBreak/>
        <w:drawing>
          <wp:anchor distT="0" distB="0" distL="114300" distR="114300" simplePos="0" relativeHeight="251658243" behindDoc="0" locked="0" layoutInCell="1" allowOverlap="1" wp14:anchorId="6338251B" wp14:editId="7B93AC9C">
            <wp:simplePos x="0" y="0"/>
            <wp:positionH relativeFrom="column">
              <wp:posOffset>-482600</wp:posOffset>
            </wp:positionH>
            <wp:positionV relativeFrom="paragraph">
              <wp:posOffset>182245</wp:posOffset>
            </wp:positionV>
            <wp:extent cx="6539664" cy="6025243"/>
            <wp:effectExtent l="0" t="0" r="1270" b="0"/>
            <wp:wrapThrough wrapText="bothSides">
              <wp:wrapPolygon edited="0">
                <wp:start x="0" y="0"/>
                <wp:lineTo x="0" y="21536"/>
                <wp:lineTo x="21562" y="21536"/>
                <wp:lineTo x="21562" y="0"/>
                <wp:lineTo x="0" y="0"/>
              </wp:wrapPolygon>
            </wp:wrapThrough>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539664" cy="6025243"/>
                    </a:xfrm>
                    <a:prstGeom prst="rect">
                      <a:avLst/>
                    </a:prstGeom>
                  </pic:spPr>
                </pic:pic>
              </a:graphicData>
            </a:graphic>
            <wp14:sizeRelH relativeFrom="page">
              <wp14:pctWidth>0</wp14:pctWidth>
            </wp14:sizeRelH>
            <wp14:sizeRelV relativeFrom="page">
              <wp14:pctHeight>0</wp14:pctHeight>
            </wp14:sizeRelV>
          </wp:anchor>
        </w:drawing>
      </w:r>
    </w:p>
    <w:p w14:paraId="65E03BFB" w14:textId="6EF8F524" w:rsidR="00A23CBD" w:rsidRDefault="004B5FA1" w:rsidP="00394C77">
      <w:pPr>
        <w:rPr>
          <w:b/>
          <w:bCs/>
          <w:color w:val="0070C0"/>
          <w:lang w:val="en-US"/>
        </w:rPr>
      </w:pPr>
      <w:r>
        <w:rPr>
          <w:b/>
          <w:bCs/>
          <w:noProof/>
          <w:color w:val="0070C0"/>
          <w:lang w:val="en-US"/>
        </w:rPr>
        <w:drawing>
          <wp:anchor distT="0" distB="0" distL="114300" distR="114300" simplePos="0" relativeHeight="251658242" behindDoc="0" locked="0" layoutInCell="1" allowOverlap="1" wp14:anchorId="57EF04B4" wp14:editId="062C00C1">
            <wp:simplePos x="0" y="0"/>
            <wp:positionH relativeFrom="column">
              <wp:posOffset>-482146</wp:posOffset>
            </wp:positionH>
            <wp:positionV relativeFrom="paragraph">
              <wp:posOffset>-946150</wp:posOffset>
            </wp:positionV>
            <wp:extent cx="6635931" cy="6429355"/>
            <wp:effectExtent l="0" t="0" r="0" b="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35931" cy="6429355"/>
                    </a:xfrm>
                    <a:prstGeom prst="rect">
                      <a:avLst/>
                    </a:prstGeom>
                  </pic:spPr>
                </pic:pic>
              </a:graphicData>
            </a:graphic>
            <wp14:sizeRelH relativeFrom="page">
              <wp14:pctWidth>0</wp14:pctWidth>
            </wp14:sizeRelH>
            <wp14:sizeRelV relativeFrom="page">
              <wp14:pctHeight>0</wp14:pctHeight>
            </wp14:sizeRelV>
          </wp:anchor>
        </w:drawing>
      </w:r>
    </w:p>
    <w:p w14:paraId="6B6ECFBE" w14:textId="15248E68" w:rsidR="00A23CBD" w:rsidRDefault="00A23CBD" w:rsidP="00394C77">
      <w:pPr>
        <w:rPr>
          <w:b/>
          <w:bCs/>
          <w:color w:val="0070C0"/>
          <w:lang w:val="en-US"/>
        </w:rPr>
      </w:pPr>
    </w:p>
    <w:p w14:paraId="3677F24A" w14:textId="3296D7CD" w:rsidR="00A23CBD" w:rsidRDefault="00A23CBD" w:rsidP="00394C77">
      <w:pPr>
        <w:rPr>
          <w:b/>
          <w:bCs/>
          <w:color w:val="0070C0"/>
          <w:lang w:val="en-US"/>
        </w:rPr>
      </w:pPr>
    </w:p>
    <w:p w14:paraId="5FE1A1EC" w14:textId="0087A606" w:rsidR="00A23CBD" w:rsidRDefault="00A23CBD" w:rsidP="00394C77">
      <w:pPr>
        <w:rPr>
          <w:b/>
          <w:bCs/>
          <w:color w:val="0070C0"/>
          <w:lang w:val="en-US"/>
        </w:rPr>
      </w:pPr>
    </w:p>
    <w:p w14:paraId="16D0FCCC" w14:textId="270019E0" w:rsidR="00A57E8C" w:rsidRPr="004A623C" w:rsidRDefault="0076319F" w:rsidP="00394C77">
      <w:pPr>
        <w:rPr>
          <w:b/>
          <w:bCs/>
          <w:color w:val="0070C0"/>
          <w:lang w:val="en-US"/>
        </w:rPr>
      </w:pPr>
      <w:r>
        <w:rPr>
          <w:b/>
          <w:bCs/>
          <w:noProof/>
          <w:color w:val="0070C0"/>
          <w:lang w:val="en-US"/>
        </w:rPr>
        <w:drawing>
          <wp:anchor distT="0" distB="0" distL="114300" distR="114300" simplePos="0" relativeHeight="251658241" behindDoc="0" locked="0" layoutInCell="1" allowOverlap="1" wp14:anchorId="06398C38" wp14:editId="0BE7875E">
            <wp:simplePos x="0" y="0"/>
            <wp:positionH relativeFrom="column">
              <wp:posOffset>-483050</wp:posOffset>
            </wp:positionH>
            <wp:positionV relativeFrom="paragraph">
              <wp:posOffset>4333240</wp:posOffset>
            </wp:positionV>
            <wp:extent cx="6727372" cy="4175353"/>
            <wp:effectExtent l="0" t="0" r="3810" b="3175"/>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727372" cy="4175353"/>
                    </a:xfrm>
                    <a:prstGeom prst="rect">
                      <a:avLst/>
                    </a:prstGeom>
                  </pic:spPr>
                </pic:pic>
              </a:graphicData>
            </a:graphic>
            <wp14:sizeRelH relativeFrom="page">
              <wp14:pctWidth>0</wp14:pctWidth>
            </wp14:sizeRelH>
            <wp14:sizeRelV relativeFrom="page">
              <wp14:pctHeight>0</wp14:pctHeight>
            </wp14:sizeRelV>
          </wp:anchor>
        </w:drawing>
      </w:r>
    </w:p>
    <w:sectPr w:rsidR="00A57E8C" w:rsidRPr="004A623C">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4ACA" w14:textId="77777777" w:rsidR="00051EA4" w:rsidRDefault="00051EA4" w:rsidP="00761FF1">
      <w:pPr>
        <w:spacing w:after="0" w:line="240" w:lineRule="auto"/>
      </w:pPr>
      <w:r>
        <w:separator/>
      </w:r>
    </w:p>
  </w:endnote>
  <w:endnote w:type="continuationSeparator" w:id="0">
    <w:p w14:paraId="6E8A18BB" w14:textId="77777777" w:rsidR="00051EA4" w:rsidRDefault="00051EA4" w:rsidP="00761FF1">
      <w:pPr>
        <w:spacing w:after="0" w:line="240" w:lineRule="auto"/>
      </w:pPr>
      <w:r>
        <w:continuationSeparator/>
      </w:r>
    </w:p>
  </w:endnote>
  <w:endnote w:type="continuationNotice" w:id="1">
    <w:p w14:paraId="32DD3AAD" w14:textId="77777777" w:rsidR="00051EA4" w:rsidRDefault="00051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2419"/>
      <w:docPartObj>
        <w:docPartGallery w:val="Page Numbers (Bottom of Page)"/>
        <w:docPartUnique/>
      </w:docPartObj>
    </w:sdtPr>
    <w:sdtEndPr>
      <w:rPr>
        <w:noProof/>
      </w:rPr>
    </w:sdtEndPr>
    <w:sdtContent>
      <w:p w14:paraId="1A04B771" w14:textId="4DDF08C8" w:rsidR="00761FF1" w:rsidRDefault="00761F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6FE60" w14:textId="77777777" w:rsidR="00761FF1" w:rsidRDefault="00761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2990" w14:textId="77777777" w:rsidR="00051EA4" w:rsidRDefault="00051EA4" w:rsidP="00761FF1">
      <w:pPr>
        <w:spacing w:after="0" w:line="240" w:lineRule="auto"/>
      </w:pPr>
      <w:r>
        <w:separator/>
      </w:r>
    </w:p>
  </w:footnote>
  <w:footnote w:type="continuationSeparator" w:id="0">
    <w:p w14:paraId="3E3DD3F2" w14:textId="77777777" w:rsidR="00051EA4" w:rsidRDefault="00051EA4" w:rsidP="00761FF1">
      <w:pPr>
        <w:spacing w:after="0" w:line="240" w:lineRule="auto"/>
      </w:pPr>
      <w:r>
        <w:continuationSeparator/>
      </w:r>
    </w:p>
  </w:footnote>
  <w:footnote w:type="continuationNotice" w:id="1">
    <w:p w14:paraId="3422E580" w14:textId="77777777" w:rsidR="00051EA4" w:rsidRDefault="00051E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F82"/>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80248F"/>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4D1946"/>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250640"/>
    <w:multiLevelType w:val="hybridMultilevel"/>
    <w:tmpl w:val="FD50B2E0"/>
    <w:lvl w:ilvl="0" w:tplc="B39CEED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9E6BAB"/>
    <w:multiLevelType w:val="hybridMultilevel"/>
    <w:tmpl w:val="B23055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FA6FC3"/>
    <w:multiLevelType w:val="hybridMultilevel"/>
    <w:tmpl w:val="00447D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97740E"/>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F222B6"/>
    <w:multiLevelType w:val="hybridMultilevel"/>
    <w:tmpl w:val="CDE0B7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BD65D1C"/>
    <w:multiLevelType w:val="hybridMultilevel"/>
    <w:tmpl w:val="6B9E040E"/>
    <w:lvl w:ilvl="0" w:tplc="DF30B00E">
      <w:start w:val="1"/>
      <w:numFmt w:val="upperLetter"/>
      <w:lvlText w:val="%1."/>
      <w:lvlJc w:val="left"/>
      <w:pPr>
        <w:tabs>
          <w:tab w:val="num" w:pos="720"/>
        </w:tabs>
        <w:ind w:left="720" w:hanging="360"/>
      </w:pPr>
    </w:lvl>
    <w:lvl w:ilvl="1" w:tplc="AEF2EC06" w:tentative="1">
      <w:start w:val="1"/>
      <w:numFmt w:val="upperLetter"/>
      <w:lvlText w:val="%2."/>
      <w:lvlJc w:val="left"/>
      <w:pPr>
        <w:tabs>
          <w:tab w:val="num" w:pos="1440"/>
        </w:tabs>
        <w:ind w:left="1440" w:hanging="360"/>
      </w:pPr>
    </w:lvl>
    <w:lvl w:ilvl="2" w:tplc="56DA5A68" w:tentative="1">
      <w:start w:val="1"/>
      <w:numFmt w:val="upperLetter"/>
      <w:lvlText w:val="%3."/>
      <w:lvlJc w:val="left"/>
      <w:pPr>
        <w:tabs>
          <w:tab w:val="num" w:pos="2160"/>
        </w:tabs>
        <w:ind w:left="2160" w:hanging="360"/>
      </w:pPr>
    </w:lvl>
    <w:lvl w:ilvl="3" w:tplc="C57A6578" w:tentative="1">
      <w:start w:val="1"/>
      <w:numFmt w:val="upperLetter"/>
      <w:lvlText w:val="%4."/>
      <w:lvlJc w:val="left"/>
      <w:pPr>
        <w:tabs>
          <w:tab w:val="num" w:pos="2880"/>
        </w:tabs>
        <w:ind w:left="2880" w:hanging="360"/>
      </w:pPr>
    </w:lvl>
    <w:lvl w:ilvl="4" w:tplc="44F863F4" w:tentative="1">
      <w:start w:val="1"/>
      <w:numFmt w:val="upperLetter"/>
      <w:lvlText w:val="%5."/>
      <w:lvlJc w:val="left"/>
      <w:pPr>
        <w:tabs>
          <w:tab w:val="num" w:pos="3600"/>
        </w:tabs>
        <w:ind w:left="3600" w:hanging="360"/>
      </w:pPr>
    </w:lvl>
    <w:lvl w:ilvl="5" w:tplc="02ACF9C8" w:tentative="1">
      <w:start w:val="1"/>
      <w:numFmt w:val="upperLetter"/>
      <w:lvlText w:val="%6."/>
      <w:lvlJc w:val="left"/>
      <w:pPr>
        <w:tabs>
          <w:tab w:val="num" w:pos="4320"/>
        </w:tabs>
        <w:ind w:left="4320" w:hanging="360"/>
      </w:pPr>
    </w:lvl>
    <w:lvl w:ilvl="6" w:tplc="2B82787A" w:tentative="1">
      <w:start w:val="1"/>
      <w:numFmt w:val="upperLetter"/>
      <w:lvlText w:val="%7."/>
      <w:lvlJc w:val="left"/>
      <w:pPr>
        <w:tabs>
          <w:tab w:val="num" w:pos="5040"/>
        </w:tabs>
        <w:ind w:left="5040" w:hanging="360"/>
      </w:pPr>
    </w:lvl>
    <w:lvl w:ilvl="7" w:tplc="4ED0140E" w:tentative="1">
      <w:start w:val="1"/>
      <w:numFmt w:val="upperLetter"/>
      <w:lvlText w:val="%8."/>
      <w:lvlJc w:val="left"/>
      <w:pPr>
        <w:tabs>
          <w:tab w:val="num" w:pos="5760"/>
        </w:tabs>
        <w:ind w:left="5760" w:hanging="360"/>
      </w:pPr>
    </w:lvl>
    <w:lvl w:ilvl="8" w:tplc="C6FC4D72" w:tentative="1">
      <w:start w:val="1"/>
      <w:numFmt w:val="upperLetter"/>
      <w:lvlText w:val="%9."/>
      <w:lvlJc w:val="left"/>
      <w:pPr>
        <w:tabs>
          <w:tab w:val="num" w:pos="6480"/>
        </w:tabs>
        <w:ind w:left="6480" w:hanging="360"/>
      </w:pPr>
    </w:lvl>
  </w:abstractNum>
  <w:abstractNum w:abstractNumId="9" w15:restartNumberingAfterBreak="0">
    <w:nsid w:val="2D054D83"/>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1D7DCF"/>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57D19"/>
    <w:multiLevelType w:val="hybridMultilevel"/>
    <w:tmpl w:val="0902F4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62554F"/>
    <w:multiLevelType w:val="hybridMultilevel"/>
    <w:tmpl w:val="1854D7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D372D6"/>
    <w:multiLevelType w:val="hybridMultilevel"/>
    <w:tmpl w:val="C71890C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A764E1C"/>
    <w:multiLevelType w:val="hybridMultilevel"/>
    <w:tmpl w:val="A7609EA6"/>
    <w:lvl w:ilvl="0" w:tplc="B39CEED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4D225629"/>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EBB1213"/>
    <w:multiLevelType w:val="hybridMultilevel"/>
    <w:tmpl w:val="41E2C9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1085605"/>
    <w:multiLevelType w:val="hybridMultilevel"/>
    <w:tmpl w:val="94D09D9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8D06E20"/>
    <w:multiLevelType w:val="hybridMultilevel"/>
    <w:tmpl w:val="E29866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D641C70"/>
    <w:multiLevelType w:val="hybridMultilevel"/>
    <w:tmpl w:val="A8D2F0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DC10763"/>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0A1260E"/>
    <w:multiLevelType w:val="hybridMultilevel"/>
    <w:tmpl w:val="5FE078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A0C6428"/>
    <w:multiLevelType w:val="hybridMultilevel"/>
    <w:tmpl w:val="42EA5B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BFC3344"/>
    <w:multiLevelType w:val="hybridMultilevel"/>
    <w:tmpl w:val="94D09D9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CF47E3C"/>
    <w:multiLevelType w:val="hybridMultilevel"/>
    <w:tmpl w:val="0A4A3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AC58D2"/>
    <w:multiLevelType w:val="hybridMultilevel"/>
    <w:tmpl w:val="63867B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9"/>
  </w:num>
  <w:num w:numId="3">
    <w:abstractNumId w:val="8"/>
  </w:num>
  <w:num w:numId="4">
    <w:abstractNumId w:val="14"/>
  </w:num>
  <w:num w:numId="5">
    <w:abstractNumId w:val="22"/>
  </w:num>
  <w:num w:numId="6">
    <w:abstractNumId w:val="17"/>
  </w:num>
  <w:num w:numId="7">
    <w:abstractNumId w:val="25"/>
  </w:num>
  <w:num w:numId="8">
    <w:abstractNumId w:val="7"/>
  </w:num>
  <w:num w:numId="9">
    <w:abstractNumId w:val="5"/>
  </w:num>
  <w:num w:numId="10">
    <w:abstractNumId w:val="24"/>
  </w:num>
  <w:num w:numId="11">
    <w:abstractNumId w:val="12"/>
  </w:num>
  <w:num w:numId="12">
    <w:abstractNumId w:val="23"/>
  </w:num>
  <w:num w:numId="13">
    <w:abstractNumId w:val="10"/>
  </w:num>
  <w:num w:numId="14">
    <w:abstractNumId w:val="11"/>
  </w:num>
  <w:num w:numId="15">
    <w:abstractNumId w:val="13"/>
  </w:num>
  <w:num w:numId="16">
    <w:abstractNumId w:val="9"/>
  </w:num>
  <w:num w:numId="17">
    <w:abstractNumId w:val="18"/>
  </w:num>
  <w:num w:numId="18">
    <w:abstractNumId w:val="15"/>
  </w:num>
  <w:num w:numId="19">
    <w:abstractNumId w:val="6"/>
  </w:num>
  <w:num w:numId="20">
    <w:abstractNumId w:val="2"/>
  </w:num>
  <w:num w:numId="21">
    <w:abstractNumId w:val="1"/>
  </w:num>
  <w:num w:numId="22">
    <w:abstractNumId w:val="20"/>
  </w:num>
  <w:num w:numId="23">
    <w:abstractNumId w:val="21"/>
  </w:num>
  <w:num w:numId="24">
    <w:abstractNumId w:val="0"/>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27"/>
    <w:rsid w:val="00002ABF"/>
    <w:rsid w:val="00006B21"/>
    <w:rsid w:val="00021957"/>
    <w:rsid w:val="00021D1D"/>
    <w:rsid w:val="0002454E"/>
    <w:rsid w:val="00034AC8"/>
    <w:rsid w:val="00035B41"/>
    <w:rsid w:val="00047A5A"/>
    <w:rsid w:val="00051EA4"/>
    <w:rsid w:val="000534F2"/>
    <w:rsid w:val="0005445F"/>
    <w:rsid w:val="000748B2"/>
    <w:rsid w:val="00083DB4"/>
    <w:rsid w:val="00084985"/>
    <w:rsid w:val="00097F94"/>
    <w:rsid w:val="000C1A3D"/>
    <w:rsid w:val="000C6F2F"/>
    <w:rsid w:val="000D00F4"/>
    <w:rsid w:val="000D0668"/>
    <w:rsid w:val="000E675D"/>
    <w:rsid w:val="000F2720"/>
    <w:rsid w:val="001113A6"/>
    <w:rsid w:val="00111B92"/>
    <w:rsid w:val="00113DD6"/>
    <w:rsid w:val="00113E05"/>
    <w:rsid w:val="00116101"/>
    <w:rsid w:val="001342FB"/>
    <w:rsid w:val="00141753"/>
    <w:rsid w:val="0014235B"/>
    <w:rsid w:val="0014414E"/>
    <w:rsid w:val="00147A15"/>
    <w:rsid w:val="00150B11"/>
    <w:rsid w:val="00151252"/>
    <w:rsid w:val="00161D97"/>
    <w:rsid w:val="00161ED1"/>
    <w:rsid w:val="00165401"/>
    <w:rsid w:val="00170035"/>
    <w:rsid w:val="001711D3"/>
    <w:rsid w:val="0018599A"/>
    <w:rsid w:val="001926DA"/>
    <w:rsid w:val="0019320C"/>
    <w:rsid w:val="001A20BA"/>
    <w:rsid w:val="001A7A0B"/>
    <w:rsid w:val="001A7E19"/>
    <w:rsid w:val="001B4880"/>
    <w:rsid w:val="001B5F59"/>
    <w:rsid w:val="001C207D"/>
    <w:rsid w:val="001C4586"/>
    <w:rsid w:val="001C4963"/>
    <w:rsid w:val="001C6553"/>
    <w:rsid w:val="001E09EA"/>
    <w:rsid w:val="001E6D97"/>
    <w:rsid w:val="001F624A"/>
    <w:rsid w:val="00202A15"/>
    <w:rsid w:val="00205E8B"/>
    <w:rsid w:val="00207CF9"/>
    <w:rsid w:val="002116F4"/>
    <w:rsid w:val="0021277C"/>
    <w:rsid w:val="00215C2E"/>
    <w:rsid w:val="00221D42"/>
    <w:rsid w:val="002343AA"/>
    <w:rsid w:val="00235913"/>
    <w:rsid w:val="00236FD6"/>
    <w:rsid w:val="002461F5"/>
    <w:rsid w:val="002469C6"/>
    <w:rsid w:val="00247ECF"/>
    <w:rsid w:val="002505C2"/>
    <w:rsid w:val="00252BB8"/>
    <w:rsid w:val="002709AB"/>
    <w:rsid w:val="002745B3"/>
    <w:rsid w:val="00280AD6"/>
    <w:rsid w:val="0028261E"/>
    <w:rsid w:val="002873A3"/>
    <w:rsid w:val="00290EA2"/>
    <w:rsid w:val="00290F9F"/>
    <w:rsid w:val="00297F78"/>
    <w:rsid w:val="002B0882"/>
    <w:rsid w:val="002B2BD5"/>
    <w:rsid w:val="002C3F89"/>
    <w:rsid w:val="002D25D7"/>
    <w:rsid w:val="002F2ED4"/>
    <w:rsid w:val="00305A6A"/>
    <w:rsid w:val="00305B6F"/>
    <w:rsid w:val="00311827"/>
    <w:rsid w:val="00315DD7"/>
    <w:rsid w:val="00320E5F"/>
    <w:rsid w:val="0033752B"/>
    <w:rsid w:val="0035341E"/>
    <w:rsid w:val="00363244"/>
    <w:rsid w:val="00367377"/>
    <w:rsid w:val="0037002A"/>
    <w:rsid w:val="003722AB"/>
    <w:rsid w:val="003734B0"/>
    <w:rsid w:val="00374C90"/>
    <w:rsid w:val="003774EB"/>
    <w:rsid w:val="00380371"/>
    <w:rsid w:val="00384D11"/>
    <w:rsid w:val="00394C77"/>
    <w:rsid w:val="003A3B9F"/>
    <w:rsid w:val="003B19A1"/>
    <w:rsid w:val="003C1D45"/>
    <w:rsid w:val="003C6356"/>
    <w:rsid w:val="003C6959"/>
    <w:rsid w:val="003E011C"/>
    <w:rsid w:val="003E467B"/>
    <w:rsid w:val="003E4F7E"/>
    <w:rsid w:val="003E5698"/>
    <w:rsid w:val="003F13BA"/>
    <w:rsid w:val="003F29A8"/>
    <w:rsid w:val="003F3E8D"/>
    <w:rsid w:val="004003D5"/>
    <w:rsid w:val="00401973"/>
    <w:rsid w:val="00402AE8"/>
    <w:rsid w:val="00421514"/>
    <w:rsid w:val="00423F39"/>
    <w:rsid w:val="004247F2"/>
    <w:rsid w:val="00425D8E"/>
    <w:rsid w:val="00434A95"/>
    <w:rsid w:val="00436D69"/>
    <w:rsid w:val="0044012D"/>
    <w:rsid w:val="004641FA"/>
    <w:rsid w:val="00465823"/>
    <w:rsid w:val="004663D7"/>
    <w:rsid w:val="0048582F"/>
    <w:rsid w:val="004A2692"/>
    <w:rsid w:val="004A31DD"/>
    <w:rsid w:val="004A623C"/>
    <w:rsid w:val="004A663A"/>
    <w:rsid w:val="004B32CA"/>
    <w:rsid w:val="004B5FA1"/>
    <w:rsid w:val="004C30AC"/>
    <w:rsid w:val="004C3D6F"/>
    <w:rsid w:val="004C7562"/>
    <w:rsid w:val="004D042C"/>
    <w:rsid w:val="004F2588"/>
    <w:rsid w:val="004F7CF6"/>
    <w:rsid w:val="0050288B"/>
    <w:rsid w:val="00502A42"/>
    <w:rsid w:val="005102AE"/>
    <w:rsid w:val="00516CB1"/>
    <w:rsid w:val="00520523"/>
    <w:rsid w:val="00520CA7"/>
    <w:rsid w:val="005218C0"/>
    <w:rsid w:val="00522A44"/>
    <w:rsid w:val="005236D8"/>
    <w:rsid w:val="0052556A"/>
    <w:rsid w:val="00533A62"/>
    <w:rsid w:val="00544048"/>
    <w:rsid w:val="00552F09"/>
    <w:rsid w:val="005532BA"/>
    <w:rsid w:val="00553CDF"/>
    <w:rsid w:val="00560E72"/>
    <w:rsid w:val="00564E2C"/>
    <w:rsid w:val="00572BD0"/>
    <w:rsid w:val="00574D95"/>
    <w:rsid w:val="0057782F"/>
    <w:rsid w:val="00583005"/>
    <w:rsid w:val="00592434"/>
    <w:rsid w:val="00592D8C"/>
    <w:rsid w:val="005960E9"/>
    <w:rsid w:val="005A403D"/>
    <w:rsid w:val="005A69A9"/>
    <w:rsid w:val="005C0B01"/>
    <w:rsid w:val="005D1332"/>
    <w:rsid w:val="005D2C0E"/>
    <w:rsid w:val="005D7EEF"/>
    <w:rsid w:val="005E0A12"/>
    <w:rsid w:val="005E119C"/>
    <w:rsid w:val="005F2132"/>
    <w:rsid w:val="006062B1"/>
    <w:rsid w:val="00607090"/>
    <w:rsid w:val="00615815"/>
    <w:rsid w:val="00621C28"/>
    <w:rsid w:val="00624DAE"/>
    <w:rsid w:val="00631342"/>
    <w:rsid w:val="006318D4"/>
    <w:rsid w:val="00631B1B"/>
    <w:rsid w:val="00636193"/>
    <w:rsid w:val="00637ABD"/>
    <w:rsid w:val="00641364"/>
    <w:rsid w:val="00644FE5"/>
    <w:rsid w:val="00645A84"/>
    <w:rsid w:val="006502C5"/>
    <w:rsid w:val="006502E5"/>
    <w:rsid w:val="00676AC5"/>
    <w:rsid w:val="0068337D"/>
    <w:rsid w:val="006A1248"/>
    <w:rsid w:val="006A2387"/>
    <w:rsid w:val="006B0977"/>
    <w:rsid w:val="006B4E87"/>
    <w:rsid w:val="006C51EE"/>
    <w:rsid w:val="006C6CD6"/>
    <w:rsid w:val="006E24CC"/>
    <w:rsid w:val="00703AE7"/>
    <w:rsid w:val="00706981"/>
    <w:rsid w:val="007071A2"/>
    <w:rsid w:val="00712AEC"/>
    <w:rsid w:val="00726D43"/>
    <w:rsid w:val="00742684"/>
    <w:rsid w:val="00743FCE"/>
    <w:rsid w:val="00761FF1"/>
    <w:rsid w:val="0076319F"/>
    <w:rsid w:val="00785218"/>
    <w:rsid w:val="0078785A"/>
    <w:rsid w:val="007A56E7"/>
    <w:rsid w:val="007B16A7"/>
    <w:rsid w:val="007B23EE"/>
    <w:rsid w:val="007D6C7B"/>
    <w:rsid w:val="007E6241"/>
    <w:rsid w:val="007F3B9A"/>
    <w:rsid w:val="0080059A"/>
    <w:rsid w:val="008046CC"/>
    <w:rsid w:val="00807B79"/>
    <w:rsid w:val="00813BD2"/>
    <w:rsid w:val="00815D80"/>
    <w:rsid w:val="00824CD5"/>
    <w:rsid w:val="00831C2A"/>
    <w:rsid w:val="0083372A"/>
    <w:rsid w:val="00834B41"/>
    <w:rsid w:val="00840EA2"/>
    <w:rsid w:val="00855F64"/>
    <w:rsid w:val="0086116E"/>
    <w:rsid w:val="0087529A"/>
    <w:rsid w:val="00884CA1"/>
    <w:rsid w:val="0088652F"/>
    <w:rsid w:val="00890751"/>
    <w:rsid w:val="008A27AA"/>
    <w:rsid w:val="008A3C20"/>
    <w:rsid w:val="008A5230"/>
    <w:rsid w:val="008B7C58"/>
    <w:rsid w:val="008C7CC8"/>
    <w:rsid w:val="008E361A"/>
    <w:rsid w:val="009023C2"/>
    <w:rsid w:val="00903874"/>
    <w:rsid w:val="00906628"/>
    <w:rsid w:val="009148F8"/>
    <w:rsid w:val="00930AC1"/>
    <w:rsid w:val="00933848"/>
    <w:rsid w:val="00951F06"/>
    <w:rsid w:val="00966FE3"/>
    <w:rsid w:val="00975E0C"/>
    <w:rsid w:val="00977D6D"/>
    <w:rsid w:val="00980306"/>
    <w:rsid w:val="0098261F"/>
    <w:rsid w:val="00991633"/>
    <w:rsid w:val="009A4EF9"/>
    <w:rsid w:val="009D5560"/>
    <w:rsid w:val="009E0CAE"/>
    <w:rsid w:val="009E14AC"/>
    <w:rsid w:val="009E151D"/>
    <w:rsid w:val="00A0438A"/>
    <w:rsid w:val="00A22F9E"/>
    <w:rsid w:val="00A23CBD"/>
    <w:rsid w:val="00A247FC"/>
    <w:rsid w:val="00A24B21"/>
    <w:rsid w:val="00A30C81"/>
    <w:rsid w:val="00A31100"/>
    <w:rsid w:val="00A3746F"/>
    <w:rsid w:val="00A37554"/>
    <w:rsid w:val="00A40BEC"/>
    <w:rsid w:val="00A46BB3"/>
    <w:rsid w:val="00A57E8C"/>
    <w:rsid w:val="00A612EF"/>
    <w:rsid w:val="00A6489C"/>
    <w:rsid w:val="00A655F9"/>
    <w:rsid w:val="00A829C2"/>
    <w:rsid w:val="00A92587"/>
    <w:rsid w:val="00A95D6B"/>
    <w:rsid w:val="00A96118"/>
    <w:rsid w:val="00AA7B85"/>
    <w:rsid w:val="00AB7186"/>
    <w:rsid w:val="00AC2083"/>
    <w:rsid w:val="00AC28AD"/>
    <w:rsid w:val="00AD0E2D"/>
    <w:rsid w:val="00AD6A99"/>
    <w:rsid w:val="00AD7765"/>
    <w:rsid w:val="00AE3DCE"/>
    <w:rsid w:val="00AF7075"/>
    <w:rsid w:val="00B04EEF"/>
    <w:rsid w:val="00B0561C"/>
    <w:rsid w:val="00B135AC"/>
    <w:rsid w:val="00B15CF0"/>
    <w:rsid w:val="00B1678A"/>
    <w:rsid w:val="00B2188C"/>
    <w:rsid w:val="00B218F8"/>
    <w:rsid w:val="00B22034"/>
    <w:rsid w:val="00B26208"/>
    <w:rsid w:val="00B349AF"/>
    <w:rsid w:val="00B407AA"/>
    <w:rsid w:val="00B42F30"/>
    <w:rsid w:val="00B47BC9"/>
    <w:rsid w:val="00B540BC"/>
    <w:rsid w:val="00B54E96"/>
    <w:rsid w:val="00B56A01"/>
    <w:rsid w:val="00B58B5C"/>
    <w:rsid w:val="00B607B5"/>
    <w:rsid w:val="00B75AC6"/>
    <w:rsid w:val="00B82C3E"/>
    <w:rsid w:val="00B86610"/>
    <w:rsid w:val="00BA51A1"/>
    <w:rsid w:val="00BA6038"/>
    <w:rsid w:val="00BB2DCF"/>
    <w:rsid w:val="00BB3BFC"/>
    <w:rsid w:val="00BC6ACB"/>
    <w:rsid w:val="00BD5451"/>
    <w:rsid w:val="00BE6355"/>
    <w:rsid w:val="00BF6C20"/>
    <w:rsid w:val="00C05671"/>
    <w:rsid w:val="00C1162F"/>
    <w:rsid w:val="00C21797"/>
    <w:rsid w:val="00C21D0F"/>
    <w:rsid w:val="00C253EB"/>
    <w:rsid w:val="00C26545"/>
    <w:rsid w:val="00C2716E"/>
    <w:rsid w:val="00C311D7"/>
    <w:rsid w:val="00C3181C"/>
    <w:rsid w:val="00C347A3"/>
    <w:rsid w:val="00C35652"/>
    <w:rsid w:val="00C4331D"/>
    <w:rsid w:val="00C43832"/>
    <w:rsid w:val="00C466C0"/>
    <w:rsid w:val="00C4763F"/>
    <w:rsid w:val="00C54745"/>
    <w:rsid w:val="00C77737"/>
    <w:rsid w:val="00C82491"/>
    <w:rsid w:val="00C8312A"/>
    <w:rsid w:val="00C847EE"/>
    <w:rsid w:val="00C85CD2"/>
    <w:rsid w:val="00C9559A"/>
    <w:rsid w:val="00CA4059"/>
    <w:rsid w:val="00CA77BF"/>
    <w:rsid w:val="00CB04B1"/>
    <w:rsid w:val="00CB2D8F"/>
    <w:rsid w:val="00CB775E"/>
    <w:rsid w:val="00CC30F5"/>
    <w:rsid w:val="00CC583A"/>
    <w:rsid w:val="00CC5E6E"/>
    <w:rsid w:val="00CD4A31"/>
    <w:rsid w:val="00CD602C"/>
    <w:rsid w:val="00CE32AE"/>
    <w:rsid w:val="00CE3427"/>
    <w:rsid w:val="00D02613"/>
    <w:rsid w:val="00D26AC6"/>
    <w:rsid w:val="00D31058"/>
    <w:rsid w:val="00D41A27"/>
    <w:rsid w:val="00D421BF"/>
    <w:rsid w:val="00D50624"/>
    <w:rsid w:val="00D53A34"/>
    <w:rsid w:val="00D53E08"/>
    <w:rsid w:val="00D56301"/>
    <w:rsid w:val="00D74A64"/>
    <w:rsid w:val="00D84F1F"/>
    <w:rsid w:val="00D96E51"/>
    <w:rsid w:val="00DA0888"/>
    <w:rsid w:val="00DA3ED2"/>
    <w:rsid w:val="00DC3797"/>
    <w:rsid w:val="00DD4EDC"/>
    <w:rsid w:val="00DD54CE"/>
    <w:rsid w:val="00DE54ED"/>
    <w:rsid w:val="00DF3278"/>
    <w:rsid w:val="00DF6F02"/>
    <w:rsid w:val="00E06EA8"/>
    <w:rsid w:val="00E1101B"/>
    <w:rsid w:val="00E11679"/>
    <w:rsid w:val="00E12442"/>
    <w:rsid w:val="00E21CC3"/>
    <w:rsid w:val="00E25580"/>
    <w:rsid w:val="00E31824"/>
    <w:rsid w:val="00E32945"/>
    <w:rsid w:val="00E5340A"/>
    <w:rsid w:val="00E72178"/>
    <w:rsid w:val="00E836CA"/>
    <w:rsid w:val="00E86815"/>
    <w:rsid w:val="00E87FDB"/>
    <w:rsid w:val="00E913AB"/>
    <w:rsid w:val="00E96834"/>
    <w:rsid w:val="00EB0BF2"/>
    <w:rsid w:val="00EB281A"/>
    <w:rsid w:val="00EC4821"/>
    <w:rsid w:val="00EE2741"/>
    <w:rsid w:val="00EE626C"/>
    <w:rsid w:val="00EF52CF"/>
    <w:rsid w:val="00EF58AA"/>
    <w:rsid w:val="00F07F31"/>
    <w:rsid w:val="00F21F21"/>
    <w:rsid w:val="00F362F3"/>
    <w:rsid w:val="00F542C3"/>
    <w:rsid w:val="00F57D56"/>
    <w:rsid w:val="00F67CC5"/>
    <w:rsid w:val="00F73BAF"/>
    <w:rsid w:val="00F754C5"/>
    <w:rsid w:val="00F76140"/>
    <w:rsid w:val="00F9053E"/>
    <w:rsid w:val="00F948CD"/>
    <w:rsid w:val="00F9533B"/>
    <w:rsid w:val="00FA2C05"/>
    <w:rsid w:val="00FA3438"/>
    <w:rsid w:val="00FA4247"/>
    <w:rsid w:val="00FB6930"/>
    <w:rsid w:val="00FC04A9"/>
    <w:rsid w:val="00FC7C77"/>
    <w:rsid w:val="00FD369B"/>
    <w:rsid w:val="00FF154F"/>
    <w:rsid w:val="00FF27D1"/>
    <w:rsid w:val="00FF4D07"/>
    <w:rsid w:val="00FF5997"/>
    <w:rsid w:val="0460894E"/>
    <w:rsid w:val="08B09858"/>
    <w:rsid w:val="09EF4687"/>
    <w:rsid w:val="1122805D"/>
    <w:rsid w:val="11D3ECB9"/>
    <w:rsid w:val="131972C5"/>
    <w:rsid w:val="1A7A85F0"/>
    <w:rsid w:val="1B4FB451"/>
    <w:rsid w:val="1E89216C"/>
    <w:rsid w:val="214564FD"/>
    <w:rsid w:val="25940453"/>
    <w:rsid w:val="287AD94D"/>
    <w:rsid w:val="2D463ED4"/>
    <w:rsid w:val="312121C8"/>
    <w:rsid w:val="32704789"/>
    <w:rsid w:val="36703A91"/>
    <w:rsid w:val="38823E35"/>
    <w:rsid w:val="39857597"/>
    <w:rsid w:val="3A98F9E5"/>
    <w:rsid w:val="3B748361"/>
    <w:rsid w:val="3C651F26"/>
    <w:rsid w:val="3F1004CE"/>
    <w:rsid w:val="41F5BBA0"/>
    <w:rsid w:val="4428A6E6"/>
    <w:rsid w:val="44B7B7B0"/>
    <w:rsid w:val="4D4CA345"/>
    <w:rsid w:val="4E51285D"/>
    <w:rsid w:val="511DE3F1"/>
    <w:rsid w:val="512B9B5A"/>
    <w:rsid w:val="52F5CAFE"/>
    <w:rsid w:val="5652F851"/>
    <w:rsid w:val="5AE45B82"/>
    <w:rsid w:val="5BB70892"/>
    <w:rsid w:val="5DB48414"/>
    <w:rsid w:val="5FBC4D74"/>
    <w:rsid w:val="62264A16"/>
    <w:rsid w:val="63387878"/>
    <w:rsid w:val="65D6F7EE"/>
    <w:rsid w:val="69E9FD8F"/>
    <w:rsid w:val="6A78E2A0"/>
    <w:rsid w:val="6AE156EF"/>
    <w:rsid w:val="6C8ABEFD"/>
    <w:rsid w:val="6E18F7B1"/>
    <w:rsid w:val="71A36115"/>
    <w:rsid w:val="735862CC"/>
    <w:rsid w:val="745996B2"/>
    <w:rsid w:val="792DBFF5"/>
    <w:rsid w:val="7D6DE5B0"/>
    <w:rsid w:val="7D6F5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D9D5"/>
  <w15:chartTrackingRefBased/>
  <w15:docId w15:val="{2232E49D-345E-4A3D-9271-6D116807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A27"/>
    <w:rPr>
      <w:b/>
      <w:bCs/>
    </w:rPr>
  </w:style>
  <w:style w:type="paragraph" w:styleId="BalloonText">
    <w:name w:val="Balloon Text"/>
    <w:basedOn w:val="Normal"/>
    <w:link w:val="BalloonTextChar"/>
    <w:uiPriority w:val="99"/>
    <w:semiHidden/>
    <w:unhideWhenUsed/>
    <w:rsid w:val="00D4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27"/>
    <w:rPr>
      <w:rFonts w:ascii="Segoe UI" w:hAnsi="Segoe UI" w:cs="Segoe UI"/>
      <w:sz w:val="18"/>
      <w:szCs w:val="18"/>
    </w:rPr>
  </w:style>
  <w:style w:type="paragraph" w:styleId="ListParagraph">
    <w:name w:val="List Paragraph"/>
    <w:basedOn w:val="Normal"/>
    <w:uiPriority w:val="34"/>
    <w:qFormat/>
    <w:rsid w:val="003722AB"/>
    <w:pPr>
      <w:ind w:left="720"/>
      <w:contextualSpacing/>
    </w:pPr>
  </w:style>
  <w:style w:type="character" w:customStyle="1" w:styleId="normaltextrun1">
    <w:name w:val="normaltextrun1"/>
    <w:basedOn w:val="DefaultParagraphFont"/>
    <w:rsid w:val="00855F64"/>
  </w:style>
  <w:style w:type="character" w:styleId="CommentReference">
    <w:name w:val="annotation reference"/>
    <w:basedOn w:val="DefaultParagraphFont"/>
    <w:uiPriority w:val="99"/>
    <w:semiHidden/>
    <w:unhideWhenUsed/>
    <w:rsid w:val="007F3B9A"/>
    <w:rPr>
      <w:sz w:val="16"/>
      <w:szCs w:val="16"/>
    </w:rPr>
  </w:style>
  <w:style w:type="paragraph" w:styleId="CommentText">
    <w:name w:val="annotation text"/>
    <w:basedOn w:val="Normal"/>
    <w:link w:val="CommentTextChar"/>
    <w:uiPriority w:val="99"/>
    <w:semiHidden/>
    <w:unhideWhenUsed/>
    <w:rsid w:val="007F3B9A"/>
    <w:pPr>
      <w:spacing w:after="0" w:line="240" w:lineRule="auto"/>
    </w:pPr>
    <w:rPr>
      <w:rFonts w:ascii="Times" w:eastAsia="Times" w:hAnsi="Times" w:cs="Times New Roman"/>
      <w:sz w:val="20"/>
      <w:szCs w:val="20"/>
      <w:lang w:val="en-US"/>
    </w:rPr>
  </w:style>
  <w:style w:type="character" w:customStyle="1" w:styleId="CommentTextChar">
    <w:name w:val="Comment Text Char"/>
    <w:basedOn w:val="DefaultParagraphFont"/>
    <w:link w:val="CommentText"/>
    <w:uiPriority w:val="99"/>
    <w:semiHidden/>
    <w:rsid w:val="007F3B9A"/>
    <w:rPr>
      <w:rFonts w:ascii="Times" w:eastAsia="Times" w:hAnsi="Times" w:cs="Times New Roman"/>
      <w:sz w:val="20"/>
      <w:szCs w:val="20"/>
      <w:lang w:val="en-US"/>
    </w:rPr>
  </w:style>
  <w:style w:type="character" w:customStyle="1" w:styleId="normaltextrun">
    <w:name w:val="normaltextrun"/>
    <w:basedOn w:val="DefaultParagraphFont"/>
    <w:rsid w:val="007F3B9A"/>
  </w:style>
  <w:style w:type="character" w:customStyle="1" w:styleId="eop">
    <w:name w:val="eop"/>
    <w:basedOn w:val="DefaultParagraphFont"/>
    <w:rsid w:val="007F3B9A"/>
  </w:style>
  <w:style w:type="paragraph" w:styleId="Header">
    <w:name w:val="header"/>
    <w:basedOn w:val="Normal"/>
    <w:link w:val="HeaderChar"/>
    <w:uiPriority w:val="99"/>
    <w:unhideWhenUsed/>
    <w:rsid w:val="00761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F1"/>
  </w:style>
  <w:style w:type="paragraph" w:styleId="Footer">
    <w:name w:val="footer"/>
    <w:basedOn w:val="Normal"/>
    <w:link w:val="FooterChar"/>
    <w:uiPriority w:val="99"/>
    <w:unhideWhenUsed/>
    <w:rsid w:val="00761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F1"/>
  </w:style>
  <w:style w:type="character" w:styleId="Hyperlink">
    <w:name w:val="Hyperlink"/>
    <w:basedOn w:val="DefaultParagraphFont"/>
    <w:uiPriority w:val="99"/>
    <w:semiHidden/>
    <w:unhideWhenUsed/>
    <w:rsid w:val="00951F06"/>
    <w:rPr>
      <w:color w:val="0000FF"/>
      <w:u w:val="single"/>
    </w:rPr>
  </w:style>
  <w:style w:type="paragraph" w:styleId="CommentSubject">
    <w:name w:val="annotation subject"/>
    <w:basedOn w:val="CommentText"/>
    <w:next w:val="CommentText"/>
    <w:link w:val="CommentSubjectChar"/>
    <w:uiPriority w:val="99"/>
    <w:semiHidden/>
    <w:unhideWhenUsed/>
    <w:rsid w:val="00B2203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22034"/>
    <w:rPr>
      <w:rFonts w:ascii="Times" w:eastAsia="Times" w:hAnsi="Times" w:cs="Times New Roman"/>
      <w:b/>
      <w:bCs/>
      <w:sz w:val="20"/>
      <w:szCs w:val="20"/>
      <w:lang w:val="en-US"/>
    </w:rPr>
  </w:style>
  <w:style w:type="paragraph" w:styleId="Revision">
    <w:name w:val="Revision"/>
    <w:hidden/>
    <w:uiPriority w:val="99"/>
    <w:semiHidden/>
    <w:rsid w:val="00021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4388">
      <w:bodyDiv w:val="1"/>
      <w:marLeft w:val="0"/>
      <w:marRight w:val="0"/>
      <w:marTop w:val="0"/>
      <w:marBottom w:val="0"/>
      <w:divBdr>
        <w:top w:val="none" w:sz="0" w:space="0" w:color="auto"/>
        <w:left w:val="none" w:sz="0" w:space="0" w:color="auto"/>
        <w:bottom w:val="none" w:sz="0" w:space="0" w:color="auto"/>
        <w:right w:val="none" w:sz="0" w:space="0" w:color="auto"/>
      </w:divBdr>
      <w:divsChild>
        <w:div w:id="2107841464">
          <w:marLeft w:val="1440"/>
          <w:marRight w:val="0"/>
          <w:marTop w:val="0"/>
          <w:marBottom w:val="0"/>
          <w:divBdr>
            <w:top w:val="none" w:sz="0" w:space="0" w:color="auto"/>
            <w:left w:val="none" w:sz="0" w:space="0" w:color="auto"/>
            <w:bottom w:val="none" w:sz="0" w:space="0" w:color="auto"/>
            <w:right w:val="none" w:sz="0" w:space="0" w:color="auto"/>
          </w:divBdr>
        </w:div>
      </w:divsChild>
    </w:div>
    <w:div w:id="189951211">
      <w:bodyDiv w:val="1"/>
      <w:marLeft w:val="0"/>
      <w:marRight w:val="0"/>
      <w:marTop w:val="0"/>
      <w:marBottom w:val="0"/>
      <w:divBdr>
        <w:top w:val="none" w:sz="0" w:space="0" w:color="auto"/>
        <w:left w:val="none" w:sz="0" w:space="0" w:color="auto"/>
        <w:bottom w:val="none" w:sz="0" w:space="0" w:color="auto"/>
        <w:right w:val="none" w:sz="0" w:space="0" w:color="auto"/>
      </w:divBdr>
      <w:divsChild>
        <w:div w:id="745150508">
          <w:marLeft w:val="1440"/>
          <w:marRight w:val="0"/>
          <w:marTop w:val="0"/>
          <w:marBottom w:val="0"/>
          <w:divBdr>
            <w:top w:val="none" w:sz="0" w:space="0" w:color="auto"/>
            <w:left w:val="none" w:sz="0" w:space="0" w:color="auto"/>
            <w:bottom w:val="none" w:sz="0" w:space="0" w:color="auto"/>
            <w:right w:val="none" w:sz="0" w:space="0" w:color="auto"/>
          </w:divBdr>
        </w:div>
        <w:div w:id="2002350462">
          <w:marLeft w:val="1440"/>
          <w:marRight w:val="0"/>
          <w:marTop w:val="0"/>
          <w:marBottom w:val="0"/>
          <w:divBdr>
            <w:top w:val="none" w:sz="0" w:space="0" w:color="auto"/>
            <w:left w:val="none" w:sz="0" w:space="0" w:color="auto"/>
            <w:bottom w:val="none" w:sz="0" w:space="0" w:color="auto"/>
            <w:right w:val="none" w:sz="0" w:space="0" w:color="auto"/>
          </w:divBdr>
        </w:div>
      </w:divsChild>
    </w:div>
    <w:div w:id="16183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en/content/disabilitystrategy/"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63318-17A4-4A54-A490-3B4F25DEA523}">
  <ds:schemaRefs>
    <ds:schemaRef ds:uri="http://schemas.microsoft.com/office/2006/metadata/properties"/>
    <ds:schemaRef ds:uri="http://www.w3.org/XML/1998/namespace"/>
    <ds:schemaRef ds:uri="da92e560-8fea-4bc2-9a36-0e4350b8c94c"/>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e372c5b5-0404-4bae-ba64-a8edf8c97caa"/>
    <ds:schemaRef ds:uri="http://purl.org/dc/terms/"/>
  </ds:schemaRefs>
</ds:datastoreItem>
</file>

<file path=customXml/itemProps2.xml><?xml version="1.0" encoding="utf-8"?>
<ds:datastoreItem xmlns:ds="http://schemas.openxmlformats.org/officeDocument/2006/customXml" ds:itemID="{4EA43EE0-59D2-4CF6-973D-34AD25D94A22}">
  <ds:schemaRefs>
    <ds:schemaRef ds:uri="http://schemas.microsoft.com/sharepoint/v3/contenttype/forms"/>
  </ds:schemaRefs>
</ds:datastoreItem>
</file>

<file path=customXml/itemProps3.xml><?xml version="1.0" encoding="utf-8"?>
<ds:datastoreItem xmlns:ds="http://schemas.openxmlformats.org/officeDocument/2006/customXml" ds:itemID="{95250FF3-F24A-4E5A-8172-5C02031E6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Links>
    <vt:vector size="6" baseType="variant">
      <vt:variant>
        <vt:i4>4587595</vt:i4>
      </vt:variant>
      <vt:variant>
        <vt:i4>0</vt:i4>
      </vt:variant>
      <vt:variant>
        <vt:i4>0</vt:i4>
      </vt:variant>
      <vt:variant>
        <vt:i4>5</vt:i4>
      </vt:variant>
      <vt:variant>
        <vt:lpwstr>https://www.un.org/en/content/disabilitystrategy/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Chyzhkova</dc:creator>
  <cp:keywords/>
  <dc:description/>
  <cp:lastModifiedBy>Katja Donothek</cp:lastModifiedBy>
  <cp:revision>2</cp:revision>
  <dcterms:created xsi:type="dcterms:W3CDTF">2021-05-26T08:04:00Z</dcterms:created>
  <dcterms:modified xsi:type="dcterms:W3CDTF">2021-05-26T08:04:00Z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ies>
</file>